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A7DC" w14:textId="067BC1B1" w:rsidR="00B0392D" w:rsidRPr="009675EF" w:rsidRDefault="00B0392D" w:rsidP="00B24724">
      <w:pPr>
        <w:tabs>
          <w:tab w:val="left" w:pos="3686"/>
          <w:tab w:val="left" w:pos="9498"/>
        </w:tabs>
        <w:ind w:right="-569" w:firstLine="9356"/>
      </w:pPr>
      <w:r w:rsidRPr="009675EF">
        <w:t>Приложение №</w:t>
      </w:r>
      <w:r w:rsidR="006F021A">
        <w:t>14</w:t>
      </w:r>
      <w:r w:rsidRPr="009675EF">
        <w:t xml:space="preserve"> к </w:t>
      </w:r>
      <w:r w:rsidR="006F021A">
        <w:t>протоколу</w:t>
      </w:r>
      <w:r w:rsidRPr="009675EF">
        <w:t xml:space="preserve"> № </w:t>
      </w:r>
      <w:r>
        <w:t>83</w:t>
      </w:r>
    </w:p>
    <w:p w14:paraId="26817C63" w14:textId="77777777" w:rsidR="00B0392D" w:rsidRPr="009675EF" w:rsidRDefault="00B0392D" w:rsidP="00B24724">
      <w:pPr>
        <w:tabs>
          <w:tab w:val="left" w:pos="3686"/>
          <w:tab w:val="left" w:pos="9498"/>
        </w:tabs>
        <w:ind w:right="-569" w:firstLine="9356"/>
      </w:pPr>
      <w:r w:rsidRPr="009675EF">
        <w:t>заседания правления Региональной</w:t>
      </w:r>
    </w:p>
    <w:p w14:paraId="508DB728" w14:textId="77777777" w:rsidR="00B0392D" w:rsidRPr="009675EF" w:rsidRDefault="00B0392D" w:rsidP="00B24724">
      <w:pPr>
        <w:tabs>
          <w:tab w:val="left" w:pos="3686"/>
          <w:tab w:val="left" w:pos="9498"/>
        </w:tabs>
        <w:ind w:right="-569" w:firstLine="9356"/>
      </w:pPr>
      <w:r w:rsidRPr="009675EF">
        <w:t>энергетической комиссии</w:t>
      </w:r>
    </w:p>
    <w:p w14:paraId="67B86786" w14:textId="77777777" w:rsidR="00B0392D" w:rsidRDefault="00B0392D" w:rsidP="00B24724">
      <w:pPr>
        <w:tabs>
          <w:tab w:val="left" w:pos="3686"/>
          <w:tab w:val="left" w:pos="9498"/>
        </w:tabs>
        <w:ind w:right="-569" w:firstLine="9356"/>
      </w:pPr>
      <w:r w:rsidRPr="009675EF">
        <w:t xml:space="preserve">Кузбасса от </w:t>
      </w:r>
      <w:r>
        <w:t>30</w:t>
      </w:r>
      <w:r w:rsidRPr="009675EF">
        <w:t>.1</w:t>
      </w:r>
      <w:r>
        <w:t>1</w:t>
      </w:r>
      <w:r w:rsidRPr="009675EF">
        <w:t>.202</w:t>
      </w:r>
      <w:r>
        <w:t>4</w:t>
      </w:r>
    </w:p>
    <w:p w14:paraId="7A3A2548" w14:textId="77777777" w:rsidR="00B0392D" w:rsidRDefault="00B0392D" w:rsidP="00B0392D">
      <w:pPr>
        <w:tabs>
          <w:tab w:val="left" w:pos="3686"/>
          <w:tab w:val="left" w:pos="9498"/>
        </w:tabs>
        <w:ind w:right="-569"/>
      </w:pPr>
    </w:p>
    <w:p w14:paraId="057171AE" w14:textId="77777777" w:rsidR="00B0392D" w:rsidRDefault="00B0392D" w:rsidP="00B0392D">
      <w:pPr>
        <w:jc w:val="center"/>
      </w:pPr>
      <w:r>
        <w:rPr>
          <w:b/>
          <w:sz w:val="28"/>
          <w:szCs w:val="28"/>
        </w:rPr>
        <w:t>Диапазоны объемов потребления электрической энергии на 2025 год</w:t>
      </w:r>
    </w:p>
    <w:p w14:paraId="6C22E3E8" w14:textId="77777777" w:rsidR="00B0392D" w:rsidRDefault="00B0392D" w:rsidP="00B0392D">
      <w:pPr>
        <w:pStyle w:val="ConsPlusNormal"/>
        <w:ind w:firstLine="0"/>
        <w:jc w:val="right"/>
        <w:rPr>
          <w:rFonts w:ascii="Times New Roman" w:hAnsi="Times New Roman" w:cs="Times New Roman"/>
          <w:b/>
          <w:sz w:val="28"/>
          <w:szCs w:val="28"/>
        </w:rPr>
      </w:pPr>
      <w:r>
        <w:rPr>
          <w:rFonts w:ascii="Times New Roman" w:hAnsi="Times New Roman" w:cs="Times New Roman"/>
          <w:sz w:val="28"/>
          <w:szCs w:val="28"/>
        </w:rPr>
        <w:tab/>
        <w:t>Таблица 1</w:t>
      </w:r>
    </w:p>
    <w:p w14:paraId="118E2C9D" w14:textId="77777777" w:rsidR="00B0392D" w:rsidRDefault="00B0392D" w:rsidP="00B0392D">
      <w:pPr>
        <w:pStyle w:val="ConsPlusNormal"/>
        <w:ind w:firstLine="0"/>
        <w:jc w:val="center"/>
        <w:rPr>
          <w:rFonts w:ascii="Times New Roman" w:hAnsi="Times New Roman" w:cs="Times New Roman"/>
          <w:b/>
          <w:sz w:val="28"/>
          <w:szCs w:val="28"/>
        </w:rPr>
      </w:pPr>
    </w:p>
    <w:p w14:paraId="16523F81" w14:textId="77777777" w:rsidR="00B0392D" w:rsidRDefault="00B0392D" w:rsidP="00B0392D">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Диапазоны объемов потребления электрической энергии с 01.01.2025 по 30.06.2025</w:t>
      </w:r>
    </w:p>
    <w:p w14:paraId="6C5B01BD" w14:textId="77777777" w:rsidR="00B0392D" w:rsidRDefault="00B0392D" w:rsidP="00B0392D">
      <w:pPr>
        <w:pStyle w:val="ConsPlusNormal"/>
        <w:ind w:firstLine="0"/>
        <w:jc w:val="both"/>
      </w:pPr>
    </w:p>
    <w:tbl>
      <w:tblPr>
        <w:tblW w:w="51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4"/>
        <w:gridCol w:w="6034"/>
        <w:gridCol w:w="2759"/>
        <w:gridCol w:w="2781"/>
        <w:gridCol w:w="2778"/>
      </w:tblGrid>
      <w:tr w:rsidR="00B0392D" w14:paraId="60DB66F9" w14:textId="77777777" w:rsidTr="000B2300">
        <w:tc>
          <w:tcPr>
            <w:tcW w:w="324" w:type="pct"/>
            <w:tcBorders>
              <w:top w:val="single" w:sz="4" w:space="0" w:color="auto"/>
              <w:left w:val="single" w:sz="4" w:space="0" w:color="auto"/>
              <w:bottom w:val="single" w:sz="4" w:space="0" w:color="auto"/>
              <w:right w:val="single" w:sz="4" w:space="0" w:color="auto"/>
            </w:tcBorders>
            <w:vAlign w:val="center"/>
            <w:hideMark/>
          </w:tcPr>
          <w:p w14:paraId="7A5EB39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p w14:paraId="1E1D3C9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п/п</w:t>
            </w:r>
          </w:p>
        </w:tc>
        <w:tc>
          <w:tcPr>
            <w:tcW w:w="1966" w:type="pct"/>
            <w:tcBorders>
              <w:top w:val="single" w:sz="4" w:space="0" w:color="auto"/>
              <w:left w:val="single" w:sz="4" w:space="0" w:color="auto"/>
              <w:bottom w:val="single" w:sz="4" w:space="0" w:color="auto"/>
              <w:right w:val="single" w:sz="4" w:space="0" w:color="auto"/>
            </w:tcBorders>
            <w:vAlign w:val="center"/>
            <w:hideMark/>
          </w:tcPr>
          <w:p w14:paraId="62A958D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Категории потребителей</w:t>
            </w:r>
          </w:p>
        </w:tc>
        <w:tc>
          <w:tcPr>
            <w:tcW w:w="899" w:type="pct"/>
            <w:tcBorders>
              <w:top w:val="single" w:sz="4" w:space="0" w:color="auto"/>
              <w:left w:val="single" w:sz="4" w:space="0" w:color="auto"/>
              <w:bottom w:val="single" w:sz="4" w:space="0" w:color="auto"/>
              <w:right w:val="single" w:sz="4" w:space="0" w:color="auto"/>
            </w:tcBorders>
            <w:vAlign w:val="center"/>
            <w:hideMark/>
          </w:tcPr>
          <w:p w14:paraId="15C346D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Первый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r>
              <w:rPr>
                <w:rFonts w:ascii="Times New Roman" w:hAnsi="Times New Roman" w:cs="Times New Roman"/>
                <w:sz w:val="24"/>
                <w:szCs w:val="24"/>
                <w:lang w:eastAsia="en-US"/>
              </w:rPr>
              <w:t xml:space="preserve"> </w:t>
            </w:r>
          </w:p>
        </w:tc>
        <w:tc>
          <w:tcPr>
            <w:tcW w:w="906" w:type="pct"/>
            <w:tcBorders>
              <w:top w:val="single" w:sz="4" w:space="0" w:color="auto"/>
              <w:left w:val="single" w:sz="4" w:space="0" w:color="auto"/>
              <w:bottom w:val="single" w:sz="4" w:space="0" w:color="auto"/>
              <w:right w:val="single" w:sz="4" w:space="0" w:color="auto"/>
            </w:tcBorders>
            <w:vAlign w:val="center"/>
            <w:hideMark/>
          </w:tcPr>
          <w:p w14:paraId="7F8097A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Второй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p>
        </w:tc>
        <w:tc>
          <w:tcPr>
            <w:tcW w:w="905" w:type="pct"/>
            <w:tcBorders>
              <w:top w:val="single" w:sz="4" w:space="0" w:color="auto"/>
              <w:left w:val="single" w:sz="4" w:space="0" w:color="auto"/>
              <w:bottom w:val="single" w:sz="4" w:space="0" w:color="auto"/>
              <w:right w:val="single" w:sz="4" w:space="0" w:color="auto"/>
            </w:tcBorders>
            <w:vAlign w:val="center"/>
            <w:hideMark/>
          </w:tcPr>
          <w:p w14:paraId="0347498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Третий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p>
        </w:tc>
      </w:tr>
      <w:tr w:rsidR="00B0392D" w14:paraId="0FAF7CF2" w14:textId="77777777" w:rsidTr="000B2300">
        <w:trPr>
          <w:trHeight w:hRule="exact" w:val="397"/>
        </w:trPr>
        <w:tc>
          <w:tcPr>
            <w:tcW w:w="324" w:type="pct"/>
            <w:tcBorders>
              <w:top w:val="single" w:sz="4" w:space="0" w:color="auto"/>
              <w:left w:val="single" w:sz="4" w:space="0" w:color="auto"/>
              <w:bottom w:val="single" w:sz="4" w:space="0" w:color="auto"/>
              <w:right w:val="single" w:sz="4" w:space="0" w:color="auto"/>
            </w:tcBorders>
            <w:vAlign w:val="center"/>
            <w:hideMark/>
          </w:tcPr>
          <w:p w14:paraId="5C0A567E"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3A5102B"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99" w:type="pct"/>
            <w:tcBorders>
              <w:top w:val="single" w:sz="4" w:space="0" w:color="auto"/>
              <w:left w:val="single" w:sz="4" w:space="0" w:color="auto"/>
              <w:bottom w:val="single" w:sz="4" w:space="0" w:color="auto"/>
              <w:right w:val="single" w:sz="4" w:space="0" w:color="auto"/>
            </w:tcBorders>
            <w:vAlign w:val="center"/>
            <w:hideMark/>
          </w:tcPr>
          <w:p w14:paraId="3E6A06C8"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906" w:type="pct"/>
            <w:tcBorders>
              <w:top w:val="single" w:sz="4" w:space="0" w:color="auto"/>
              <w:left w:val="single" w:sz="4" w:space="0" w:color="auto"/>
              <w:bottom w:val="single" w:sz="4" w:space="0" w:color="auto"/>
              <w:right w:val="single" w:sz="4" w:space="0" w:color="auto"/>
            </w:tcBorders>
            <w:vAlign w:val="center"/>
            <w:hideMark/>
          </w:tcPr>
          <w:p w14:paraId="0492F33D"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05" w:type="pct"/>
            <w:tcBorders>
              <w:top w:val="single" w:sz="4" w:space="0" w:color="auto"/>
              <w:left w:val="single" w:sz="4" w:space="0" w:color="auto"/>
              <w:bottom w:val="single" w:sz="4" w:space="0" w:color="auto"/>
              <w:right w:val="single" w:sz="4" w:space="0" w:color="auto"/>
            </w:tcBorders>
            <w:vAlign w:val="center"/>
            <w:hideMark/>
          </w:tcPr>
          <w:p w14:paraId="148A10B4"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B0392D" w14:paraId="0BD55A28" w14:textId="77777777" w:rsidTr="000B2300">
        <w:trPr>
          <w:trHeight w:val="4104"/>
        </w:trPr>
        <w:tc>
          <w:tcPr>
            <w:tcW w:w="324" w:type="pct"/>
            <w:tcBorders>
              <w:top w:val="single" w:sz="4" w:space="0" w:color="auto"/>
              <w:left w:val="single" w:sz="4" w:space="0" w:color="auto"/>
              <w:bottom w:val="single" w:sz="4" w:space="0" w:color="auto"/>
              <w:right w:val="single" w:sz="4" w:space="0" w:color="auto"/>
            </w:tcBorders>
            <w:vAlign w:val="center"/>
            <w:hideMark/>
          </w:tcPr>
          <w:p w14:paraId="5A590231"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676" w:type="pct"/>
            <w:gridSpan w:val="4"/>
            <w:tcBorders>
              <w:top w:val="single" w:sz="4" w:space="0" w:color="auto"/>
              <w:left w:val="single" w:sz="4" w:space="0" w:color="auto"/>
              <w:bottom w:val="single" w:sz="4" w:space="0" w:color="auto"/>
              <w:right w:val="single" w:sz="4" w:space="0" w:color="auto"/>
            </w:tcBorders>
            <w:hideMark/>
          </w:tcPr>
          <w:p w14:paraId="23B5E71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и приравненные к нему категории потребителей, за исключением населения и потребителей, указанных в </w:t>
            </w:r>
            <w:hyperlink r:id="rId8" w:anchor="P1826" w:history="1">
              <w:r w:rsidRPr="00FD6B3E">
                <w:rPr>
                  <w:rFonts w:ascii="Times New Roman" w:hAnsi="Times New Roman" w:cs="Times New Roman"/>
                  <w:sz w:val="24"/>
                  <w:szCs w:val="24"/>
                  <w:lang w:eastAsia="en-US"/>
                </w:rPr>
                <w:t>строках 2</w:t>
              </w:r>
            </w:hyperlink>
            <w:r>
              <w:rPr>
                <w:rFonts w:ascii="Times New Roman" w:hAnsi="Times New Roman" w:cs="Times New Roman"/>
                <w:sz w:val="24"/>
                <w:szCs w:val="24"/>
                <w:lang w:eastAsia="en-US"/>
              </w:rPr>
              <w:t xml:space="preserve"> - </w:t>
            </w:r>
            <w:hyperlink r:id="rId9" w:anchor="P1886" w:history="1">
              <w:r>
                <w:rPr>
                  <w:rFonts w:ascii="Times New Roman" w:hAnsi="Times New Roman" w:cs="Times New Roman"/>
                  <w:sz w:val="24"/>
                  <w:szCs w:val="24"/>
                  <w:lang w:eastAsia="en-US"/>
                </w:rPr>
                <w:t>8</w:t>
              </w:r>
            </w:hyperlink>
            <w:r>
              <w:rPr>
                <w:rFonts w:ascii="Times New Roman" w:hAnsi="Times New Roman" w:cs="Times New Roman"/>
                <w:sz w:val="24"/>
                <w:szCs w:val="24"/>
                <w:lang w:eastAsia="en-US"/>
              </w:rPr>
              <w:t>:</w:t>
            </w:r>
          </w:p>
          <w:p w14:paraId="146E6C2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B37694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7CFD96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bl>
    <w:p w14:paraId="12F07A6A" w14:textId="77777777" w:rsidR="00B0392D" w:rsidRDefault="00B0392D" w:rsidP="00B0392D">
      <w:pPr>
        <w:spacing w:line="254" w:lineRule="auto"/>
        <w:sectPr w:rsidR="00B0392D" w:rsidSect="00B0392D">
          <w:headerReference w:type="default" r:id="rId10"/>
          <w:pgSz w:w="16838" w:h="11906" w:orient="landscape"/>
          <w:pgMar w:top="993" w:right="678" w:bottom="567" w:left="1134" w:header="708" w:footer="708" w:gutter="0"/>
          <w:cols w:space="720"/>
        </w:sectPr>
      </w:pPr>
    </w:p>
    <w:tbl>
      <w:tblPr>
        <w:tblW w:w="80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68"/>
        <w:gridCol w:w="5693"/>
        <w:gridCol w:w="3118"/>
        <w:gridCol w:w="2833"/>
        <w:gridCol w:w="2702"/>
        <w:gridCol w:w="2702"/>
        <w:gridCol w:w="2702"/>
        <w:gridCol w:w="2692"/>
      </w:tblGrid>
      <w:tr w:rsidR="00B0392D" w14:paraId="24D4DAA0" w14:textId="77777777" w:rsidTr="000B2300">
        <w:trPr>
          <w:gridAfter w:val="3"/>
          <w:wAfter w:w="1729" w:type="pct"/>
          <w:tblHeader/>
        </w:trPr>
        <w:tc>
          <w:tcPr>
            <w:tcW w:w="207" w:type="pct"/>
            <w:tcBorders>
              <w:top w:val="single" w:sz="4" w:space="0" w:color="auto"/>
              <w:left w:val="single" w:sz="4" w:space="0" w:color="auto"/>
              <w:bottom w:val="single" w:sz="4" w:space="0" w:color="auto"/>
              <w:right w:val="single" w:sz="4" w:space="0" w:color="auto"/>
            </w:tcBorders>
            <w:hideMark/>
          </w:tcPr>
          <w:p w14:paraId="2E94EBB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p>
        </w:tc>
        <w:tc>
          <w:tcPr>
            <w:tcW w:w="1216" w:type="pct"/>
            <w:tcBorders>
              <w:top w:val="single" w:sz="4" w:space="0" w:color="auto"/>
              <w:left w:val="single" w:sz="4" w:space="0" w:color="auto"/>
              <w:bottom w:val="single" w:sz="4" w:space="0" w:color="auto"/>
              <w:right w:val="single" w:sz="4" w:space="0" w:color="auto"/>
            </w:tcBorders>
            <w:hideMark/>
          </w:tcPr>
          <w:p w14:paraId="222439C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666" w:type="pct"/>
            <w:tcBorders>
              <w:top w:val="single" w:sz="4" w:space="0" w:color="auto"/>
              <w:left w:val="single" w:sz="4" w:space="0" w:color="auto"/>
              <w:bottom w:val="single" w:sz="4" w:space="0" w:color="auto"/>
              <w:right w:val="single" w:sz="4" w:space="0" w:color="auto"/>
            </w:tcBorders>
            <w:hideMark/>
          </w:tcPr>
          <w:p w14:paraId="62C86C4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605" w:type="pct"/>
            <w:tcBorders>
              <w:top w:val="single" w:sz="4" w:space="0" w:color="auto"/>
              <w:left w:val="single" w:sz="4" w:space="0" w:color="auto"/>
              <w:bottom w:val="single" w:sz="4" w:space="0" w:color="auto"/>
              <w:right w:val="single" w:sz="4" w:space="0" w:color="auto"/>
            </w:tcBorders>
            <w:hideMark/>
          </w:tcPr>
          <w:p w14:paraId="3DEE4DA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77" w:type="pct"/>
            <w:tcBorders>
              <w:top w:val="single" w:sz="4" w:space="0" w:color="auto"/>
              <w:left w:val="single" w:sz="4" w:space="0" w:color="auto"/>
              <w:bottom w:val="single" w:sz="4" w:space="0" w:color="auto"/>
              <w:right w:val="single" w:sz="4" w:space="0" w:color="auto"/>
            </w:tcBorders>
            <w:hideMark/>
          </w:tcPr>
          <w:p w14:paraId="7A2627E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B0392D" w14:paraId="5236B0A3"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14D3F795"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22CDBF3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hideMark/>
          </w:tcPr>
          <w:p w14:paraId="4A2E2BC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68532A7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5992078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7C29822" w14:textId="77777777" w:rsidTr="000B2300">
        <w:trPr>
          <w:gridAfter w:val="3"/>
          <w:wAfter w:w="1729" w:type="pct"/>
        </w:trPr>
        <w:tc>
          <w:tcPr>
            <w:tcW w:w="0" w:type="auto"/>
            <w:vMerge/>
            <w:tcBorders>
              <w:left w:val="single" w:sz="4" w:space="0" w:color="auto"/>
              <w:right w:val="single" w:sz="4" w:space="0" w:color="auto"/>
            </w:tcBorders>
            <w:vAlign w:val="center"/>
            <w:hideMark/>
          </w:tcPr>
          <w:p w14:paraId="17232FB7"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3BEA326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1"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 xml:space="preserve">6 Указа Президента Российской Федерации от 23 января </w:t>
            </w:r>
            <w:r>
              <w:rPr>
                <w:rFonts w:ascii="Times New Roman" w:hAnsi="Times New Roman" w:cs="Times New Roman"/>
                <w:sz w:val="24"/>
                <w:szCs w:val="24"/>
                <w:lang w:eastAsia="en-US"/>
              </w:rPr>
              <w:br/>
              <w:t>2024 г. № 63 «О мерах по социальной поддержке многодетных семей» *</w:t>
            </w:r>
          </w:p>
        </w:tc>
        <w:tc>
          <w:tcPr>
            <w:tcW w:w="666" w:type="pct"/>
            <w:tcBorders>
              <w:top w:val="single" w:sz="4" w:space="0" w:color="auto"/>
              <w:left w:val="single" w:sz="4" w:space="0" w:color="auto"/>
              <w:bottom w:val="single" w:sz="4" w:space="0" w:color="auto"/>
              <w:right w:val="single" w:sz="4" w:space="0" w:color="auto"/>
            </w:tcBorders>
            <w:vAlign w:val="center"/>
            <w:hideMark/>
          </w:tcPr>
          <w:p w14:paraId="229D939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12338B0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5E6870F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52947E17" w14:textId="77777777" w:rsidTr="000B2300">
        <w:trPr>
          <w:gridAfter w:val="3"/>
          <w:wAfter w:w="1729" w:type="pct"/>
        </w:trPr>
        <w:tc>
          <w:tcPr>
            <w:tcW w:w="0" w:type="auto"/>
            <w:vMerge/>
            <w:tcBorders>
              <w:left w:val="single" w:sz="4" w:space="0" w:color="auto"/>
              <w:right w:val="single" w:sz="4" w:space="0" w:color="auto"/>
            </w:tcBorders>
            <w:vAlign w:val="center"/>
            <w:hideMark/>
          </w:tcPr>
          <w:p w14:paraId="2F53397A"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hideMark/>
          </w:tcPr>
          <w:p w14:paraId="26D0D11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w:t>
            </w:r>
          </w:p>
          <w:p w14:paraId="33F23C0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энергии в жилых домах</w:t>
            </w:r>
          </w:p>
        </w:tc>
        <w:tc>
          <w:tcPr>
            <w:tcW w:w="666" w:type="pct"/>
            <w:vMerge w:val="restart"/>
            <w:tcBorders>
              <w:top w:val="single" w:sz="4" w:space="0" w:color="auto"/>
              <w:left w:val="single" w:sz="4" w:space="0" w:color="auto"/>
              <w:right w:val="single" w:sz="4" w:space="0" w:color="auto"/>
            </w:tcBorders>
            <w:vAlign w:val="center"/>
            <w:hideMark/>
          </w:tcPr>
          <w:p w14:paraId="6EF63FE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8000 включительно</w:t>
            </w:r>
          </w:p>
          <w:p w14:paraId="77FF16F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top w:val="single" w:sz="4" w:space="0" w:color="auto"/>
              <w:left w:val="single" w:sz="4" w:space="0" w:color="auto"/>
              <w:right w:val="single" w:sz="4" w:space="0" w:color="auto"/>
            </w:tcBorders>
            <w:vAlign w:val="center"/>
            <w:hideMark/>
          </w:tcPr>
          <w:p w14:paraId="1021515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8 001 до 10 000 включительно</w:t>
            </w:r>
          </w:p>
          <w:p w14:paraId="693AF67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val="restart"/>
            <w:tcBorders>
              <w:top w:val="single" w:sz="4" w:space="0" w:color="auto"/>
              <w:left w:val="single" w:sz="4" w:space="0" w:color="auto"/>
              <w:right w:val="single" w:sz="4" w:space="0" w:color="auto"/>
            </w:tcBorders>
            <w:vAlign w:val="center"/>
            <w:hideMark/>
          </w:tcPr>
          <w:p w14:paraId="160ED88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10 000</w:t>
            </w:r>
          </w:p>
        </w:tc>
      </w:tr>
      <w:tr w:rsidR="00B0392D" w14:paraId="79619BFA" w14:textId="77777777" w:rsidTr="000B2300">
        <w:trPr>
          <w:gridAfter w:val="3"/>
          <w:wAfter w:w="1729" w:type="pct"/>
        </w:trPr>
        <w:tc>
          <w:tcPr>
            <w:tcW w:w="0" w:type="auto"/>
            <w:vMerge/>
            <w:tcBorders>
              <w:left w:val="single" w:sz="4" w:space="0" w:color="auto"/>
              <w:right w:val="single" w:sz="4" w:space="0" w:color="auto"/>
            </w:tcBorders>
            <w:vAlign w:val="center"/>
          </w:tcPr>
          <w:p w14:paraId="25B61F29"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56D6237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w:t>
            </w:r>
          </w:p>
        </w:tc>
        <w:tc>
          <w:tcPr>
            <w:tcW w:w="666" w:type="pct"/>
            <w:vMerge/>
            <w:tcBorders>
              <w:left w:val="single" w:sz="4" w:space="0" w:color="auto"/>
              <w:right w:val="single" w:sz="4" w:space="0" w:color="auto"/>
            </w:tcBorders>
            <w:vAlign w:val="center"/>
          </w:tcPr>
          <w:p w14:paraId="701B4F3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62BAD9A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353CD26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17BE968A" w14:textId="77777777" w:rsidTr="000B2300">
        <w:trPr>
          <w:gridAfter w:val="3"/>
          <w:wAfter w:w="1729" w:type="pct"/>
        </w:trPr>
        <w:tc>
          <w:tcPr>
            <w:tcW w:w="0" w:type="auto"/>
            <w:vMerge/>
            <w:tcBorders>
              <w:left w:val="single" w:sz="4" w:space="0" w:color="auto"/>
              <w:bottom w:val="single" w:sz="4" w:space="0" w:color="auto"/>
              <w:right w:val="single" w:sz="4" w:space="0" w:color="auto"/>
            </w:tcBorders>
            <w:vAlign w:val="center"/>
          </w:tcPr>
          <w:p w14:paraId="30A9B3BE"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7961457B"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иных случаях </w:t>
            </w:r>
          </w:p>
        </w:tc>
        <w:tc>
          <w:tcPr>
            <w:tcW w:w="666" w:type="pct"/>
            <w:vMerge/>
            <w:tcBorders>
              <w:left w:val="single" w:sz="4" w:space="0" w:color="auto"/>
              <w:bottom w:val="single" w:sz="4" w:space="0" w:color="auto"/>
              <w:right w:val="single" w:sz="4" w:space="0" w:color="auto"/>
            </w:tcBorders>
            <w:vAlign w:val="center"/>
          </w:tcPr>
          <w:p w14:paraId="23B3682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34AEC24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2F602D8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E440759"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05A1FC76"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064" w:type="pct"/>
            <w:gridSpan w:val="4"/>
            <w:tcBorders>
              <w:top w:val="single" w:sz="4" w:space="0" w:color="auto"/>
              <w:left w:val="single" w:sz="4" w:space="0" w:color="auto"/>
              <w:bottom w:val="single" w:sz="4" w:space="0" w:color="auto"/>
              <w:right w:val="single" w:sz="4" w:space="0" w:color="auto"/>
            </w:tcBorders>
            <w:hideMark/>
          </w:tcPr>
          <w:p w14:paraId="325EE38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7D4C8A4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C6117B5"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w:t>
            </w:r>
            <w:r>
              <w:rPr>
                <w:rFonts w:ascii="Times New Roman" w:hAnsi="Times New Roman" w:cs="Times New Roman"/>
                <w:sz w:val="24"/>
                <w:szCs w:val="24"/>
                <w:lang w:eastAsia="en-US"/>
              </w:rPr>
              <w:lastRenderedPageBreak/>
              <w:t>жилые помещения специализированного жилого фонда;</w:t>
            </w:r>
          </w:p>
          <w:p w14:paraId="33D7863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4752F120" w14:textId="77777777" w:rsidTr="000B2300">
        <w:trPr>
          <w:gridAfter w:val="3"/>
          <w:wAfter w:w="1729" w:type="pct"/>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AE3B5"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625E72B0"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hideMark/>
          </w:tcPr>
          <w:p w14:paraId="5C62C54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5436C12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539CF43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261D7D5B"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9231A"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hideMark/>
          </w:tcPr>
          <w:p w14:paraId="17C48B6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2"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 xml:space="preserve">6 Указа Президента Российской Федерации от 23 января </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6A253BB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3170F65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55A7EC3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316A0575"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545EC634"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52E690E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 **</w:t>
            </w:r>
          </w:p>
        </w:tc>
        <w:tc>
          <w:tcPr>
            <w:tcW w:w="666" w:type="pct"/>
            <w:vMerge w:val="restart"/>
            <w:tcBorders>
              <w:top w:val="single" w:sz="4" w:space="0" w:color="auto"/>
              <w:left w:val="single" w:sz="4" w:space="0" w:color="auto"/>
              <w:right w:val="single" w:sz="4" w:space="0" w:color="auto"/>
            </w:tcBorders>
            <w:vAlign w:val="center"/>
          </w:tcPr>
          <w:p w14:paraId="7252E4B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8000 включительно</w:t>
            </w:r>
          </w:p>
        </w:tc>
        <w:tc>
          <w:tcPr>
            <w:tcW w:w="605" w:type="pct"/>
            <w:vMerge w:val="restart"/>
            <w:tcBorders>
              <w:top w:val="single" w:sz="4" w:space="0" w:color="auto"/>
              <w:left w:val="single" w:sz="4" w:space="0" w:color="auto"/>
              <w:right w:val="single" w:sz="4" w:space="0" w:color="auto"/>
            </w:tcBorders>
            <w:vAlign w:val="center"/>
          </w:tcPr>
          <w:p w14:paraId="711CE35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8001 до 10 000 включительно</w:t>
            </w:r>
          </w:p>
        </w:tc>
        <w:tc>
          <w:tcPr>
            <w:tcW w:w="577" w:type="pct"/>
            <w:vMerge w:val="restart"/>
            <w:tcBorders>
              <w:top w:val="single" w:sz="4" w:space="0" w:color="auto"/>
              <w:left w:val="single" w:sz="4" w:space="0" w:color="auto"/>
              <w:right w:val="single" w:sz="4" w:space="0" w:color="auto"/>
            </w:tcBorders>
            <w:vAlign w:val="center"/>
          </w:tcPr>
          <w:p w14:paraId="7C49AC7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10 000</w:t>
            </w:r>
          </w:p>
        </w:tc>
      </w:tr>
      <w:tr w:rsidR="00B0392D" w14:paraId="683F525F"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4B602435"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4259E2C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w:t>
            </w:r>
            <w:r>
              <w:rPr>
                <w:rFonts w:ascii="Times New Roman" w:hAnsi="Times New Roman" w:cs="Times New Roman"/>
                <w:sz w:val="24"/>
                <w:szCs w:val="24"/>
                <w:lang w:eastAsia="en-US"/>
              </w:rPr>
              <w:br/>
              <w:t>периоду **</w:t>
            </w:r>
          </w:p>
        </w:tc>
        <w:tc>
          <w:tcPr>
            <w:tcW w:w="666" w:type="pct"/>
            <w:vMerge/>
            <w:tcBorders>
              <w:left w:val="single" w:sz="4" w:space="0" w:color="auto"/>
              <w:right w:val="single" w:sz="4" w:space="0" w:color="auto"/>
            </w:tcBorders>
            <w:vAlign w:val="center"/>
          </w:tcPr>
          <w:p w14:paraId="0D5D470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4E7BB35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7A9CB10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01579CF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6047ECA3"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424E192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 **</w:t>
            </w:r>
          </w:p>
        </w:tc>
        <w:tc>
          <w:tcPr>
            <w:tcW w:w="666" w:type="pct"/>
            <w:vMerge/>
            <w:tcBorders>
              <w:left w:val="single" w:sz="4" w:space="0" w:color="auto"/>
              <w:right w:val="single" w:sz="4" w:space="0" w:color="auto"/>
            </w:tcBorders>
            <w:vAlign w:val="center"/>
          </w:tcPr>
          <w:p w14:paraId="4927FB9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1DEC4E9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0D90A6B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54467D8D"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192E2A5E"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1B1C222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w:t>
            </w:r>
            <w:r>
              <w:rPr>
                <w:rFonts w:ascii="Times New Roman" w:hAnsi="Times New Roman" w:cs="Times New Roman"/>
                <w:sz w:val="24"/>
                <w:szCs w:val="24"/>
                <w:lang w:eastAsia="en-US"/>
              </w:rPr>
              <w:lastRenderedPageBreak/>
              <w:t>расчетных периодов (месяцев), не относящихся к отопительному периоду **</w:t>
            </w:r>
          </w:p>
        </w:tc>
        <w:tc>
          <w:tcPr>
            <w:tcW w:w="666" w:type="pct"/>
            <w:vMerge/>
            <w:tcBorders>
              <w:left w:val="single" w:sz="4" w:space="0" w:color="auto"/>
              <w:bottom w:val="single" w:sz="4" w:space="0" w:color="auto"/>
              <w:right w:val="single" w:sz="4" w:space="0" w:color="auto"/>
            </w:tcBorders>
            <w:vAlign w:val="center"/>
          </w:tcPr>
          <w:p w14:paraId="21580F6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4A528AB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5BA140F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4AB5B32"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2F4B760C"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3064" w:type="pct"/>
            <w:gridSpan w:val="4"/>
            <w:tcBorders>
              <w:top w:val="single" w:sz="4" w:space="0" w:color="auto"/>
              <w:left w:val="single" w:sz="4" w:space="0" w:color="auto"/>
              <w:bottom w:val="single" w:sz="4" w:space="0" w:color="auto"/>
              <w:right w:val="single" w:sz="4" w:space="0" w:color="auto"/>
            </w:tcBorders>
            <w:hideMark/>
          </w:tcPr>
          <w:p w14:paraId="7CFC6C7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7AD9333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98DE0A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2F0384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7572DC76"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8CD8"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6DE601B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hideMark/>
          </w:tcPr>
          <w:p w14:paraId="2BDD0C7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5A333D2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7ABE669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3362875"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095D3"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2A009C5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3"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 xml:space="preserve">6 Указа Президента Российской Федерации от 23 января </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747A838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1B14CEA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084892D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239F46A"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FBAEEFD"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tcPr>
          <w:p w14:paraId="316F3BA0"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w:t>
            </w:r>
            <w:r>
              <w:rPr>
                <w:rFonts w:ascii="Times New Roman" w:hAnsi="Times New Roman" w:cs="Times New Roman"/>
                <w:sz w:val="24"/>
                <w:szCs w:val="24"/>
                <w:lang w:eastAsia="en-US"/>
              </w:rPr>
              <w:lastRenderedPageBreak/>
              <w:t>энергии в жилых домах</w:t>
            </w:r>
          </w:p>
        </w:tc>
        <w:tc>
          <w:tcPr>
            <w:tcW w:w="666" w:type="pct"/>
            <w:vMerge w:val="restart"/>
            <w:tcBorders>
              <w:top w:val="single" w:sz="4" w:space="0" w:color="auto"/>
              <w:left w:val="single" w:sz="4" w:space="0" w:color="auto"/>
              <w:right w:val="single" w:sz="4" w:space="0" w:color="auto"/>
            </w:tcBorders>
            <w:vAlign w:val="center"/>
          </w:tcPr>
          <w:p w14:paraId="134F293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до 8 000 включительно</w:t>
            </w:r>
          </w:p>
        </w:tc>
        <w:tc>
          <w:tcPr>
            <w:tcW w:w="605" w:type="pct"/>
            <w:vMerge w:val="restart"/>
            <w:tcBorders>
              <w:top w:val="single" w:sz="4" w:space="0" w:color="auto"/>
              <w:left w:val="single" w:sz="4" w:space="0" w:color="auto"/>
              <w:right w:val="single" w:sz="4" w:space="0" w:color="auto"/>
            </w:tcBorders>
            <w:vAlign w:val="center"/>
          </w:tcPr>
          <w:p w14:paraId="5EEBFBE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8 001 до 10 000 </w:t>
            </w:r>
            <w:r>
              <w:rPr>
                <w:rFonts w:ascii="Times New Roman" w:hAnsi="Times New Roman" w:cs="Times New Roman"/>
                <w:sz w:val="24"/>
                <w:szCs w:val="24"/>
                <w:lang w:eastAsia="en-US"/>
              </w:rPr>
              <w:lastRenderedPageBreak/>
              <w:t>включительно</w:t>
            </w:r>
          </w:p>
        </w:tc>
        <w:tc>
          <w:tcPr>
            <w:tcW w:w="577" w:type="pct"/>
            <w:vMerge w:val="restart"/>
            <w:tcBorders>
              <w:top w:val="single" w:sz="4" w:space="0" w:color="auto"/>
              <w:left w:val="single" w:sz="4" w:space="0" w:color="auto"/>
              <w:right w:val="single" w:sz="4" w:space="0" w:color="auto"/>
            </w:tcBorders>
            <w:vAlign w:val="center"/>
          </w:tcPr>
          <w:p w14:paraId="1E2B316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свыше 10 000</w:t>
            </w:r>
          </w:p>
          <w:p w14:paraId="7A13BCA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73C4EB66"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64626FEE"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tcPr>
          <w:p w14:paraId="2F6CED1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многоквартирных домах</w:t>
            </w:r>
          </w:p>
        </w:tc>
        <w:tc>
          <w:tcPr>
            <w:tcW w:w="666" w:type="pct"/>
            <w:vMerge/>
            <w:tcBorders>
              <w:left w:val="single" w:sz="4" w:space="0" w:color="auto"/>
              <w:bottom w:val="single" w:sz="4" w:space="0" w:color="auto"/>
              <w:right w:val="single" w:sz="4" w:space="0" w:color="auto"/>
            </w:tcBorders>
            <w:vAlign w:val="center"/>
          </w:tcPr>
          <w:p w14:paraId="00D0F10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6ABACF8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1BB7C31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2D646394"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6487AD46"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3064" w:type="pct"/>
            <w:gridSpan w:val="4"/>
            <w:tcBorders>
              <w:top w:val="single" w:sz="4" w:space="0" w:color="auto"/>
              <w:left w:val="single" w:sz="4" w:space="0" w:color="auto"/>
              <w:bottom w:val="single" w:sz="4" w:space="0" w:color="auto"/>
              <w:right w:val="single" w:sz="4" w:space="0" w:color="auto"/>
            </w:tcBorders>
            <w:hideMark/>
          </w:tcPr>
          <w:p w14:paraId="440F552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1B41D91D"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832E64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3B838B5"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07A2F55E"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CE6D9"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44411AFA"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hideMark/>
          </w:tcPr>
          <w:p w14:paraId="10B4C45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01DBDC3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6A9C422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0E7E87EF"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BD2CB"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07C27FB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4"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4BA9DA9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4E3356D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2296CE8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4895A4CE"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731A2B5"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363BCD2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w:t>
            </w:r>
          </w:p>
        </w:tc>
        <w:tc>
          <w:tcPr>
            <w:tcW w:w="666" w:type="pct"/>
            <w:vMerge w:val="restart"/>
            <w:tcBorders>
              <w:top w:val="single" w:sz="4" w:space="0" w:color="auto"/>
              <w:left w:val="single" w:sz="4" w:space="0" w:color="auto"/>
              <w:right w:val="single" w:sz="4" w:space="0" w:color="auto"/>
            </w:tcBorders>
            <w:vAlign w:val="center"/>
          </w:tcPr>
          <w:p w14:paraId="2F3A0B0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8000 включительно</w:t>
            </w:r>
          </w:p>
        </w:tc>
        <w:tc>
          <w:tcPr>
            <w:tcW w:w="605" w:type="pct"/>
            <w:vMerge w:val="restart"/>
            <w:tcBorders>
              <w:top w:val="single" w:sz="4" w:space="0" w:color="auto"/>
              <w:left w:val="single" w:sz="4" w:space="0" w:color="auto"/>
              <w:right w:val="single" w:sz="4" w:space="0" w:color="auto"/>
            </w:tcBorders>
            <w:vAlign w:val="center"/>
          </w:tcPr>
          <w:p w14:paraId="60C5549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8001 до 10 000 включительно </w:t>
            </w:r>
          </w:p>
          <w:p w14:paraId="0D4C2C2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val="restart"/>
            <w:tcBorders>
              <w:top w:val="single" w:sz="4" w:space="0" w:color="auto"/>
              <w:left w:val="single" w:sz="4" w:space="0" w:color="auto"/>
              <w:right w:val="single" w:sz="4" w:space="0" w:color="auto"/>
            </w:tcBorders>
            <w:vAlign w:val="center"/>
          </w:tcPr>
          <w:p w14:paraId="3E45DC0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10 000</w:t>
            </w:r>
          </w:p>
          <w:p w14:paraId="1917FEC6"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p>
        </w:tc>
      </w:tr>
      <w:tr w:rsidR="00B0392D" w14:paraId="4F36AE2A"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FE0597D"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4CD5E46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666" w:type="pct"/>
            <w:vMerge/>
            <w:tcBorders>
              <w:left w:val="single" w:sz="4" w:space="0" w:color="auto"/>
              <w:right w:val="single" w:sz="4" w:space="0" w:color="auto"/>
            </w:tcBorders>
            <w:vAlign w:val="center"/>
          </w:tcPr>
          <w:p w14:paraId="44A8350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040675A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06DC5F0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556250D0"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7FC46F8C"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2DF85C7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666" w:type="pct"/>
            <w:vMerge/>
            <w:tcBorders>
              <w:left w:val="single" w:sz="4" w:space="0" w:color="auto"/>
              <w:right w:val="single" w:sz="4" w:space="0" w:color="auto"/>
            </w:tcBorders>
            <w:vAlign w:val="center"/>
          </w:tcPr>
          <w:p w14:paraId="2BFF74B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022DF25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37B5D2B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1015497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37C3163A"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523880A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666" w:type="pct"/>
            <w:vMerge/>
            <w:tcBorders>
              <w:left w:val="single" w:sz="4" w:space="0" w:color="auto"/>
              <w:bottom w:val="single" w:sz="4" w:space="0" w:color="auto"/>
              <w:right w:val="single" w:sz="4" w:space="0" w:color="auto"/>
            </w:tcBorders>
            <w:vAlign w:val="center"/>
          </w:tcPr>
          <w:p w14:paraId="5CACF28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71E190D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757E79D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7FA021F0"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1BB0D0D2"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3064" w:type="pct"/>
            <w:gridSpan w:val="4"/>
            <w:tcBorders>
              <w:top w:val="single" w:sz="4" w:space="0" w:color="auto"/>
              <w:left w:val="single" w:sz="4" w:space="0" w:color="auto"/>
              <w:bottom w:val="single" w:sz="4" w:space="0" w:color="auto"/>
              <w:right w:val="single" w:sz="4" w:space="0" w:color="auto"/>
            </w:tcBorders>
            <w:hideMark/>
          </w:tcPr>
          <w:p w14:paraId="6947D9A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273E5F">
              <w:rPr>
                <w:rFonts w:ascii="Times New Roman" w:hAnsi="Times New Roman" w:cs="Times New Roman"/>
                <w:sz w:val="24"/>
                <w:szCs w:val="24"/>
                <w:lang w:eastAsia="en-US"/>
              </w:rPr>
              <w:t>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r>
              <w:rPr>
                <w:rFonts w:ascii="Times New Roman" w:hAnsi="Times New Roman" w:cs="Times New Roman"/>
                <w:sz w:val="24"/>
                <w:szCs w:val="24"/>
                <w:lang w:eastAsia="en-US"/>
              </w:rPr>
              <w:t>:</w:t>
            </w:r>
          </w:p>
          <w:p w14:paraId="04760C4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FC1B82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5C2075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5A52EB0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30121"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4E8F1C1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hideMark/>
          </w:tcPr>
          <w:p w14:paraId="633574A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14C9CDE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1CED654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3AE60A9E"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0032D"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1356AAB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5"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7EDF1DD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5089B81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4E695B7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05507778"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6321FF3"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6C006AD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 ***</w:t>
            </w:r>
          </w:p>
        </w:tc>
        <w:tc>
          <w:tcPr>
            <w:tcW w:w="666" w:type="pct"/>
            <w:vMerge w:val="restart"/>
            <w:tcBorders>
              <w:top w:val="single" w:sz="4" w:space="0" w:color="auto"/>
              <w:left w:val="single" w:sz="4" w:space="0" w:color="auto"/>
              <w:right w:val="single" w:sz="4" w:space="0" w:color="auto"/>
            </w:tcBorders>
            <w:vAlign w:val="center"/>
          </w:tcPr>
          <w:p w14:paraId="6710AC53" w14:textId="77777777" w:rsidR="00B0392D" w:rsidRPr="00760033" w:rsidRDefault="00B0392D" w:rsidP="000B2300">
            <w:pPr>
              <w:pStyle w:val="ConsPlusNormal"/>
              <w:ind w:firstLine="0"/>
              <w:jc w:val="center"/>
              <w:rPr>
                <w:rFonts w:ascii="Times New Roman" w:hAnsi="Times New Roman" w:cs="Times New Roman"/>
                <w:sz w:val="24"/>
                <w:szCs w:val="24"/>
              </w:rPr>
            </w:pPr>
            <w:r w:rsidRPr="00760033">
              <w:rPr>
                <w:rFonts w:ascii="Times New Roman" w:hAnsi="Times New Roman" w:cs="Times New Roman"/>
                <w:sz w:val="24"/>
                <w:szCs w:val="24"/>
              </w:rPr>
              <w:t>до 8 000</w:t>
            </w:r>
          </w:p>
          <w:p w14:paraId="05AFD8B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760033">
              <w:rPr>
                <w:rFonts w:ascii="Times New Roman" w:hAnsi="Times New Roman" w:cs="Times New Roman"/>
                <w:sz w:val="24"/>
                <w:szCs w:val="24"/>
                <w:lang w:eastAsia="en-US"/>
              </w:rPr>
              <w:t>включительно</w:t>
            </w:r>
          </w:p>
        </w:tc>
        <w:tc>
          <w:tcPr>
            <w:tcW w:w="605" w:type="pct"/>
            <w:vMerge w:val="restart"/>
            <w:tcBorders>
              <w:top w:val="single" w:sz="4" w:space="0" w:color="auto"/>
              <w:left w:val="single" w:sz="4" w:space="0" w:color="auto"/>
              <w:right w:val="single" w:sz="4" w:space="0" w:color="auto"/>
            </w:tcBorders>
            <w:vAlign w:val="center"/>
          </w:tcPr>
          <w:p w14:paraId="461A129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760033">
              <w:rPr>
                <w:rFonts w:ascii="Times New Roman" w:hAnsi="Times New Roman" w:cs="Times New Roman"/>
                <w:sz w:val="24"/>
                <w:szCs w:val="24"/>
                <w:lang w:eastAsia="en-US"/>
              </w:rPr>
              <w:t>от 8 00</w:t>
            </w:r>
            <w:r>
              <w:rPr>
                <w:rFonts w:ascii="Times New Roman" w:hAnsi="Times New Roman" w:cs="Times New Roman"/>
                <w:sz w:val="24"/>
                <w:szCs w:val="24"/>
                <w:lang w:eastAsia="en-US"/>
              </w:rPr>
              <w:t>1</w:t>
            </w:r>
            <w:r w:rsidRPr="00760033">
              <w:rPr>
                <w:rFonts w:ascii="Times New Roman" w:hAnsi="Times New Roman" w:cs="Times New Roman"/>
                <w:sz w:val="24"/>
                <w:szCs w:val="24"/>
                <w:lang w:eastAsia="en-US"/>
              </w:rPr>
              <w:t xml:space="preserve"> до 10 000 включительно </w:t>
            </w:r>
          </w:p>
          <w:p w14:paraId="7148EFF7"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p>
        </w:tc>
        <w:tc>
          <w:tcPr>
            <w:tcW w:w="577" w:type="pct"/>
            <w:vMerge w:val="restart"/>
            <w:tcBorders>
              <w:top w:val="single" w:sz="4" w:space="0" w:color="auto"/>
              <w:left w:val="single" w:sz="4" w:space="0" w:color="auto"/>
              <w:right w:val="single" w:sz="4" w:space="0" w:color="auto"/>
            </w:tcBorders>
            <w:vAlign w:val="center"/>
          </w:tcPr>
          <w:p w14:paraId="162ADC4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760033">
              <w:rPr>
                <w:rFonts w:ascii="Times New Roman" w:hAnsi="Times New Roman" w:cs="Times New Roman"/>
                <w:sz w:val="24"/>
                <w:szCs w:val="24"/>
                <w:lang w:eastAsia="en-US"/>
              </w:rPr>
              <w:t>свыше 10 00</w:t>
            </w:r>
            <w:r>
              <w:rPr>
                <w:rFonts w:ascii="Times New Roman" w:hAnsi="Times New Roman" w:cs="Times New Roman"/>
                <w:sz w:val="24"/>
                <w:szCs w:val="24"/>
                <w:lang w:eastAsia="en-US"/>
              </w:rPr>
              <w:t>0</w:t>
            </w:r>
          </w:p>
        </w:tc>
      </w:tr>
      <w:tr w:rsidR="00B0392D" w14:paraId="6D165610"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7B03DF80"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5EA2387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666" w:type="pct"/>
            <w:vMerge/>
            <w:tcBorders>
              <w:left w:val="single" w:sz="4" w:space="0" w:color="auto"/>
              <w:right w:val="single" w:sz="4" w:space="0" w:color="auto"/>
            </w:tcBorders>
            <w:vAlign w:val="center"/>
          </w:tcPr>
          <w:p w14:paraId="105C4C8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3FEF913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64A3704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4733F05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0CF08599"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0241F3B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666" w:type="pct"/>
            <w:vMerge/>
            <w:tcBorders>
              <w:left w:val="single" w:sz="4" w:space="0" w:color="auto"/>
              <w:right w:val="single" w:sz="4" w:space="0" w:color="auto"/>
            </w:tcBorders>
            <w:vAlign w:val="center"/>
          </w:tcPr>
          <w:p w14:paraId="372F384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298EC74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657EA95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3691D585"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E98CD45"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vAlign w:val="center"/>
          </w:tcPr>
          <w:p w14:paraId="37078D5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w:t>
            </w:r>
            <w:r>
              <w:rPr>
                <w:rFonts w:ascii="Times New Roman" w:hAnsi="Times New Roman" w:cs="Times New Roman"/>
                <w:sz w:val="24"/>
                <w:szCs w:val="24"/>
                <w:lang w:eastAsia="en-US"/>
              </w:rPr>
              <w:lastRenderedPageBreak/>
              <w:t>отопительному периоду***</w:t>
            </w:r>
          </w:p>
        </w:tc>
        <w:tc>
          <w:tcPr>
            <w:tcW w:w="666" w:type="pct"/>
            <w:vMerge/>
            <w:tcBorders>
              <w:left w:val="single" w:sz="4" w:space="0" w:color="auto"/>
              <w:bottom w:val="single" w:sz="4" w:space="0" w:color="auto"/>
              <w:right w:val="single" w:sz="4" w:space="0" w:color="auto"/>
            </w:tcBorders>
            <w:vAlign w:val="center"/>
          </w:tcPr>
          <w:p w14:paraId="37C6CC3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6095A3B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67B56FE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822D400"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13B90D6F" w14:textId="77777777" w:rsidR="00B0392D" w:rsidRDefault="00B0392D" w:rsidP="000B2300">
            <w:pPr>
              <w:pStyle w:val="ConsPlusNormal"/>
              <w:ind w:firstLine="0"/>
              <w:jc w:val="center"/>
              <w:rPr>
                <w:rFonts w:ascii="Times New Roman" w:hAnsi="Times New Roman" w:cs="Times New Roman"/>
                <w:sz w:val="24"/>
                <w:szCs w:val="24"/>
                <w:lang w:eastAsia="en-US"/>
              </w:rPr>
            </w:pPr>
          </w:p>
          <w:p w14:paraId="3D45250E"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20AB59BD" w14:textId="77777777" w:rsidR="00B0392D" w:rsidRDefault="00B0392D" w:rsidP="000B2300">
            <w:pPr>
              <w:jc w:val="both"/>
              <w:rPr>
                <w:color w:val="000000"/>
              </w:rPr>
            </w:pPr>
            <w:r>
              <w:rPr>
                <w:color w:val="000000"/>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689E5E5B"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организации),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E96B9D4"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w:t>
            </w:r>
            <w:r>
              <w:rPr>
                <w:color w:val="000000"/>
              </w:rPr>
              <w:t>е</w:t>
            </w:r>
            <w:r w:rsidRPr="007E5A0A">
              <w:rPr>
                <w:color w:val="000000"/>
              </w:rPr>
              <w:t xml:space="preserve">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1763BBA8"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60F78129" w14:textId="77777777" w:rsidTr="000B2300">
        <w:trPr>
          <w:gridAfter w:val="3"/>
          <w:wAfter w:w="1729" w:type="pct"/>
        </w:trPr>
        <w:tc>
          <w:tcPr>
            <w:tcW w:w="207" w:type="pct"/>
            <w:vMerge/>
            <w:tcBorders>
              <w:left w:val="single" w:sz="4" w:space="0" w:color="auto"/>
              <w:right w:val="single" w:sz="4" w:space="0" w:color="auto"/>
            </w:tcBorders>
          </w:tcPr>
          <w:p w14:paraId="1B2BF824"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00DB4563" w14:textId="77777777" w:rsidR="00B0392D" w:rsidRDefault="00B0392D" w:rsidP="000B2300">
            <w:pPr>
              <w:jc w:val="both"/>
              <w:rPr>
                <w:color w:val="000000"/>
              </w:rPr>
            </w:pPr>
            <w: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tcPr>
          <w:p w14:paraId="7701A54D" w14:textId="77777777" w:rsidR="00B0392D" w:rsidRDefault="00B0392D" w:rsidP="000B2300">
            <w:pPr>
              <w:jc w:val="center"/>
              <w:rPr>
                <w:color w:val="000000"/>
              </w:rPr>
            </w:pPr>
            <w: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152F7FF9" w14:textId="77777777" w:rsidR="00B0392D" w:rsidRDefault="00B0392D" w:rsidP="000B2300">
            <w:pPr>
              <w:jc w:val="center"/>
              <w:rPr>
                <w:color w:val="000000"/>
              </w:rPr>
            </w:pPr>
            <w:r>
              <w:t>-</w:t>
            </w:r>
          </w:p>
        </w:tc>
        <w:tc>
          <w:tcPr>
            <w:tcW w:w="577" w:type="pct"/>
            <w:tcBorders>
              <w:top w:val="single" w:sz="4" w:space="0" w:color="auto"/>
              <w:left w:val="single" w:sz="4" w:space="0" w:color="auto"/>
              <w:bottom w:val="single" w:sz="4" w:space="0" w:color="auto"/>
              <w:right w:val="single" w:sz="4" w:space="0" w:color="auto"/>
            </w:tcBorders>
            <w:vAlign w:val="center"/>
          </w:tcPr>
          <w:p w14:paraId="5A4D425B" w14:textId="77777777" w:rsidR="00B0392D" w:rsidRDefault="00B0392D" w:rsidP="000B2300">
            <w:pPr>
              <w:jc w:val="center"/>
              <w:rPr>
                <w:color w:val="000000"/>
              </w:rPr>
            </w:pPr>
            <w:r>
              <w:t>-</w:t>
            </w:r>
          </w:p>
        </w:tc>
      </w:tr>
      <w:tr w:rsidR="00B0392D" w14:paraId="203159DF" w14:textId="77777777" w:rsidTr="000B2300">
        <w:trPr>
          <w:gridAfter w:val="3"/>
          <w:wAfter w:w="1729" w:type="pct"/>
        </w:trPr>
        <w:tc>
          <w:tcPr>
            <w:tcW w:w="207" w:type="pct"/>
            <w:vMerge/>
            <w:tcBorders>
              <w:left w:val="single" w:sz="4" w:space="0" w:color="auto"/>
              <w:right w:val="single" w:sz="4" w:space="0" w:color="auto"/>
            </w:tcBorders>
          </w:tcPr>
          <w:p w14:paraId="1222F583"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6231607B" w14:textId="77777777" w:rsidR="00B0392D" w:rsidRDefault="00B0392D" w:rsidP="000B2300">
            <w:pPr>
              <w:jc w:val="both"/>
              <w:rPr>
                <w:color w:val="000000"/>
              </w:rPr>
            </w:pPr>
            <w: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6" w:history="1">
              <w:r w:rsidRPr="00FD6B3E">
                <w:t>подпунктом «</w:t>
              </w:r>
              <w:r>
                <w:t>б</w:t>
              </w:r>
              <w:r w:rsidRPr="00FD6B3E">
                <w:t xml:space="preserve">» пункта </w:t>
              </w:r>
            </w:hyperlink>
            <w:r>
              <w:t>6 Указа Президента Российской Федерации от 23 января</w:t>
            </w:r>
            <w: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tcPr>
          <w:p w14:paraId="1B4F29E0" w14:textId="77777777" w:rsidR="00B0392D" w:rsidRDefault="00B0392D" w:rsidP="000B2300">
            <w:pPr>
              <w:jc w:val="center"/>
              <w:rPr>
                <w:color w:val="000000"/>
              </w:rPr>
            </w:pPr>
            <w: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47062C06" w14:textId="77777777" w:rsidR="00B0392D" w:rsidRDefault="00B0392D" w:rsidP="000B2300">
            <w:pPr>
              <w:jc w:val="center"/>
              <w:rPr>
                <w:color w:val="000000"/>
              </w:rPr>
            </w:pPr>
            <w:r>
              <w:t>-</w:t>
            </w:r>
          </w:p>
        </w:tc>
        <w:tc>
          <w:tcPr>
            <w:tcW w:w="577" w:type="pct"/>
            <w:tcBorders>
              <w:top w:val="single" w:sz="4" w:space="0" w:color="auto"/>
              <w:left w:val="single" w:sz="4" w:space="0" w:color="auto"/>
              <w:bottom w:val="single" w:sz="4" w:space="0" w:color="auto"/>
              <w:right w:val="single" w:sz="4" w:space="0" w:color="auto"/>
            </w:tcBorders>
            <w:vAlign w:val="center"/>
          </w:tcPr>
          <w:p w14:paraId="52D3BE1E" w14:textId="77777777" w:rsidR="00B0392D" w:rsidRDefault="00B0392D" w:rsidP="000B2300">
            <w:pPr>
              <w:jc w:val="center"/>
              <w:rPr>
                <w:color w:val="000000"/>
              </w:rPr>
            </w:pPr>
            <w:r>
              <w:t>-</w:t>
            </w:r>
          </w:p>
        </w:tc>
      </w:tr>
      <w:tr w:rsidR="00B0392D" w14:paraId="6FD1788D" w14:textId="77777777" w:rsidTr="000B2300">
        <w:trPr>
          <w:gridAfter w:val="3"/>
          <w:wAfter w:w="1729" w:type="pct"/>
        </w:trPr>
        <w:tc>
          <w:tcPr>
            <w:tcW w:w="207" w:type="pct"/>
            <w:vMerge/>
            <w:tcBorders>
              <w:left w:val="single" w:sz="4" w:space="0" w:color="auto"/>
              <w:right w:val="single" w:sz="4" w:space="0" w:color="auto"/>
            </w:tcBorders>
          </w:tcPr>
          <w:p w14:paraId="205172BE"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6FAB955F" w14:textId="77777777" w:rsidR="00B0392D" w:rsidRDefault="00B0392D" w:rsidP="000B2300">
            <w:pPr>
              <w:jc w:val="both"/>
              <w:rPr>
                <w:color w:val="000000"/>
              </w:rPr>
            </w:pPr>
            <w:r>
              <w:t xml:space="preserve">     в отношении объемов потребления электрической энергии в жилых домах***</w:t>
            </w:r>
          </w:p>
        </w:tc>
        <w:tc>
          <w:tcPr>
            <w:tcW w:w="666" w:type="pct"/>
            <w:vMerge w:val="restart"/>
            <w:tcBorders>
              <w:top w:val="single" w:sz="4" w:space="0" w:color="auto"/>
              <w:left w:val="single" w:sz="4" w:space="0" w:color="auto"/>
              <w:right w:val="single" w:sz="4" w:space="0" w:color="auto"/>
            </w:tcBorders>
            <w:vAlign w:val="center"/>
          </w:tcPr>
          <w:p w14:paraId="248E601D" w14:textId="77777777" w:rsidR="00B0392D" w:rsidRPr="00585EF1" w:rsidRDefault="00B0392D" w:rsidP="000B2300">
            <w:pPr>
              <w:jc w:val="center"/>
              <w:rPr>
                <w:color w:val="000000"/>
              </w:rPr>
            </w:pPr>
            <w:r w:rsidRPr="00585EF1">
              <w:t xml:space="preserve">до </w:t>
            </w:r>
            <w:r>
              <w:t xml:space="preserve">8000 </w:t>
            </w:r>
            <w:r w:rsidRPr="00760033">
              <w:t>включительно</w:t>
            </w:r>
          </w:p>
        </w:tc>
        <w:tc>
          <w:tcPr>
            <w:tcW w:w="605" w:type="pct"/>
            <w:vMerge w:val="restart"/>
            <w:tcBorders>
              <w:top w:val="single" w:sz="4" w:space="0" w:color="auto"/>
              <w:left w:val="single" w:sz="4" w:space="0" w:color="auto"/>
              <w:right w:val="single" w:sz="4" w:space="0" w:color="auto"/>
            </w:tcBorders>
            <w:vAlign w:val="center"/>
          </w:tcPr>
          <w:p w14:paraId="050A0318" w14:textId="77777777" w:rsidR="00B0392D" w:rsidRPr="00585EF1" w:rsidRDefault="00B0392D" w:rsidP="000B2300">
            <w:pPr>
              <w:jc w:val="center"/>
              <w:rPr>
                <w:color w:val="000000"/>
              </w:rPr>
            </w:pPr>
            <w:r>
              <w:t>от 8 001 до 10 000 включительно</w:t>
            </w:r>
          </w:p>
        </w:tc>
        <w:tc>
          <w:tcPr>
            <w:tcW w:w="577" w:type="pct"/>
            <w:vMerge w:val="restart"/>
            <w:tcBorders>
              <w:top w:val="single" w:sz="4" w:space="0" w:color="auto"/>
              <w:left w:val="single" w:sz="4" w:space="0" w:color="auto"/>
              <w:right w:val="single" w:sz="4" w:space="0" w:color="auto"/>
            </w:tcBorders>
            <w:vAlign w:val="center"/>
          </w:tcPr>
          <w:p w14:paraId="6C2558ED" w14:textId="77777777" w:rsidR="00B0392D" w:rsidRPr="00585EF1" w:rsidRDefault="00B0392D" w:rsidP="000B2300">
            <w:pPr>
              <w:jc w:val="center"/>
              <w:rPr>
                <w:color w:val="000000"/>
              </w:rPr>
            </w:pPr>
            <w:r>
              <w:t>свыше 10 000</w:t>
            </w:r>
          </w:p>
        </w:tc>
      </w:tr>
      <w:tr w:rsidR="00B0392D" w14:paraId="01414E52" w14:textId="77777777" w:rsidTr="000B2300">
        <w:trPr>
          <w:gridAfter w:val="3"/>
          <w:wAfter w:w="1729" w:type="pct"/>
          <w:trHeight w:val="636"/>
        </w:trPr>
        <w:tc>
          <w:tcPr>
            <w:tcW w:w="207" w:type="pct"/>
            <w:vMerge/>
            <w:tcBorders>
              <w:left w:val="single" w:sz="4" w:space="0" w:color="auto"/>
              <w:right w:val="single" w:sz="4" w:space="0" w:color="auto"/>
            </w:tcBorders>
          </w:tcPr>
          <w:p w14:paraId="520AAE2F"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7EC92FBD" w14:textId="77777777" w:rsidR="00B0392D" w:rsidRDefault="00B0392D" w:rsidP="000B2300">
            <w:pPr>
              <w:jc w:val="both"/>
              <w:rPr>
                <w:color w:val="000000"/>
              </w:rPr>
            </w:pPr>
            <w:r>
              <w:t xml:space="preserve">     </w:t>
            </w:r>
            <w:r w:rsidRPr="003E4339">
              <w:t xml:space="preserve">в отношении объемов потребления электрической энергии в </w:t>
            </w:r>
            <w:r>
              <w:t xml:space="preserve">помещениях в </w:t>
            </w:r>
            <w:r w:rsidRPr="003E4339">
              <w:t>многоквартирных домах</w:t>
            </w:r>
            <w:r>
              <w:t>***</w:t>
            </w:r>
          </w:p>
        </w:tc>
        <w:tc>
          <w:tcPr>
            <w:tcW w:w="666" w:type="pct"/>
            <w:vMerge/>
            <w:tcBorders>
              <w:left w:val="single" w:sz="4" w:space="0" w:color="auto"/>
              <w:right w:val="single" w:sz="4" w:space="0" w:color="auto"/>
            </w:tcBorders>
            <w:vAlign w:val="center"/>
          </w:tcPr>
          <w:p w14:paraId="073970BB" w14:textId="77777777" w:rsidR="00B0392D" w:rsidRPr="00585EF1" w:rsidRDefault="00B0392D" w:rsidP="000B2300">
            <w:pPr>
              <w:jc w:val="center"/>
              <w:rPr>
                <w:color w:val="000000"/>
              </w:rPr>
            </w:pPr>
          </w:p>
        </w:tc>
        <w:tc>
          <w:tcPr>
            <w:tcW w:w="605" w:type="pct"/>
            <w:vMerge/>
            <w:tcBorders>
              <w:left w:val="single" w:sz="4" w:space="0" w:color="auto"/>
              <w:right w:val="single" w:sz="4" w:space="0" w:color="auto"/>
            </w:tcBorders>
            <w:vAlign w:val="center"/>
          </w:tcPr>
          <w:p w14:paraId="41A66E34" w14:textId="77777777" w:rsidR="00B0392D" w:rsidRPr="00585EF1" w:rsidRDefault="00B0392D" w:rsidP="000B2300">
            <w:pPr>
              <w:jc w:val="center"/>
              <w:rPr>
                <w:color w:val="000000"/>
              </w:rPr>
            </w:pPr>
          </w:p>
        </w:tc>
        <w:tc>
          <w:tcPr>
            <w:tcW w:w="577" w:type="pct"/>
            <w:vMerge/>
            <w:tcBorders>
              <w:left w:val="single" w:sz="4" w:space="0" w:color="auto"/>
              <w:right w:val="single" w:sz="4" w:space="0" w:color="auto"/>
            </w:tcBorders>
            <w:vAlign w:val="center"/>
          </w:tcPr>
          <w:p w14:paraId="28DEAA8B" w14:textId="77777777" w:rsidR="00B0392D" w:rsidRPr="00585EF1" w:rsidRDefault="00B0392D" w:rsidP="000B2300">
            <w:pPr>
              <w:jc w:val="center"/>
              <w:rPr>
                <w:color w:val="000000"/>
              </w:rPr>
            </w:pPr>
          </w:p>
        </w:tc>
      </w:tr>
      <w:tr w:rsidR="00B0392D" w14:paraId="0CFA098C" w14:textId="77777777" w:rsidTr="000B2300">
        <w:trPr>
          <w:gridAfter w:val="3"/>
          <w:wAfter w:w="1729" w:type="pct"/>
          <w:trHeight w:val="2498"/>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41665FA1"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3064" w:type="pct"/>
            <w:gridSpan w:val="4"/>
            <w:tcBorders>
              <w:top w:val="single" w:sz="4" w:space="0" w:color="auto"/>
              <w:left w:val="single" w:sz="4" w:space="0" w:color="auto"/>
              <w:bottom w:val="single" w:sz="4" w:space="0" w:color="auto"/>
              <w:right w:val="single" w:sz="4" w:space="0" w:color="auto"/>
            </w:tcBorders>
            <w:hideMark/>
          </w:tcPr>
          <w:p w14:paraId="0F6F740A"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к нему категории потребителей:</w:t>
            </w:r>
          </w:p>
          <w:p w14:paraId="41C36CB0"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исполнител</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xml:space="preserve"> коммунальных услуг (товариществ</w:t>
            </w:r>
            <w:r>
              <w:rPr>
                <w:rFonts w:ascii="Times New Roman" w:hAnsi="Times New Roman" w:cs="Times New Roman"/>
                <w:sz w:val="24"/>
                <w:szCs w:val="24"/>
                <w:lang w:eastAsia="en-US"/>
              </w:rPr>
              <w:t>а</w:t>
            </w:r>
            <w:r w:rsidRPr="00096EDD">
              <w:rPr>
                <w:rFonts w:ascii="Times New Roman" w:hAnsi="Times New Roman" w:cs="Times New Roman"/>
                <w:sz w:val="24"/>
                <w:szCs w:val="24"/>
                <w:lang w:eastAsia="en-US"/>
              </w:rPr>
              <w:t xml:space="preserve"> собственников жилья, жилищно-строительны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жилищны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или ины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специализированны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потребительски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кооператив</w:t>
            </w:r>
            <w:r>
              <w:rPr>
                <w:rFonts w:ascii="Times New Roman" w:hAnsi="Times New Roman" w:cs="Times New Roman"/>
                <w:sz w:val="24"/>
                <w:szCs w:val="24"/>
                <w:lang w:eastAsia="en-US"/>
              </w:rPr>
              <w:t>ы</w:t>
            </w:r>
            <w:r w:rsidRPr="00096EDD">
              <w:rPr>
                <w:rFonts w:ascii="Times New Roman" w:hAnsi="Times New Roman" w:cs="Times New Roman"/>
                <w:sz w:val="24"/>
                <w:szCs w:val="24"/>
                <w:lang w:eastAsia="en-US"/>
              </w:rPr>
              <w:t xml:space="preserve"> либо управляющи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организаци</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приобретающи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12D799A"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наймодател</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xml:space="preserve"> (или уполномоченны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ими лиц</w:t>
            </w:r>
            <w:r>
              <w:rPr>
                <w:rFonts w:ascii="Times New Roman" w:hAnsi="Times New Roman" w:cs="Times New Roman"/>
                <w:sz w:val="24"/>
                <w:szCs w:val="24"/>
                <w:lang w:eastAsia="en-US"/>
              </w:rPr>
              <w:t>а</w:t>
            </w:r>
            <w:r w:rsidRPr="00096EDD">
              <w:rPr>
                <w:rFonts w:ascii="Times New Roman" w:hAnsi="Times New Roman" w:cs="Times New Roman"/>
                <w:sz w:val="24"/>
                <w:szCs w:val="24"/>
                <w:lang w:eastAsia="en-US"/>
              </w:rPr>
              <w:t>), предоставляющи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89EBE5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23633D32" w14:textId="77777777" w:rsidTr="000B2300">
        <w:trPr>
          <w:gridAfter w:val="3"/>
          <w:wAfter w:w="1729" w:type="pct"/>
          <w:trHeight w:val="710"/>
        </w:trPr>
        <w:tc>
          <w:tcPr>
            <w:tcW w:w="207" w:type="pct"/>
            <w:vMerge/>
            <w:tcBorders>
              <w:top w:val="single" w:sz="4" w:space="0" w:color="auto"/>
              <w:left w:val="single" w:sz="4" w:space="0" w:color="auto"/>
              <w:bottom w:val="single" w:sz="4" w:space="0" w:color="auto"/>
              <w:right w:val="single" w:sz="4" w:space="0" w:color="auto"/>
            </w:tcBorders>
            <w:vAlign w:val="center"/>
          </w:tcPr>
          <w:p w14:paraId="6F4D064A"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78F73B31"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bottom w:val="single" w:sz="4" w:space="0" w:color="auto"/>
              <w:right w:val="single" w:sz="4" w:space="0" w:color="auto"/>
            </w:tcBorders>
            <w:vAlign w:val="center"/>
          </w:tcPr>
          <w:p w14:paraId="3FA6BFCF"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7B194F86"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150CB407"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B9AD0A1" w14:textId="77777777" w:rsidTr="000B2300">
        <w:trPr>
          <w:gridAfter w:val="3"/>
          <w:wAfter w:w="1729" w:type="pct"/>
          <w:trHeight w:val="1629"/>
        </w:trPr>
        <w:tc>
          <w:tcPr>
            <w:tcW w:w="207" w:type="pct"/>
            <w:vMerge/>
            <w:tcBorders>
              <w:top w:val="single" w:sz="4" w:space="0" w:color="auto"/>
              <w:left w:val="single" w:sz="4" w:space="0" w:color="auto"/>
              <w:bottom w:val="single" w:sz="4" w:space="0" w:color="auto"/>
              <w:right w:val="single" w:sz="4" w:space="0" w:color="auto"/>
            </w:tcBorders>
            <w:vAlign w:val="center"/>
          </w:tcPr>
          <w:p w14:paraId="312F7A09"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05698111"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7"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top w:val="single" w:sz="4" w:space="0" w:color="auto"/>
              <w:left w:val="single" w:sz="4" w:space="0" w:color="auto"/>
              <w:bottom w:val="single" w:sz="4" w:space="0" w:color="auto"/>
              <w:right w:val="single" w:sz="4" w:space="0" w:color="auto"/>
            </w:tcBorders>
            <w:vAlign w:val="center"/>
          </w:tcPr>
          <w:p w14:paraId="3B891BD4"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15FD65C4"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3535CA33"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29C84C5" w14:textId="77777777" w:rsidTr="000B2300">
        <w:trPr>
          <w:gridAfter w:val="3"/>
          <w:wAfter w:w="1729" w:type="pct"/>
          <w:trHeight w:val="710"/>
        </w:trPr>
        <w:tc>
          <w:tcPr>
            <w:tcW w:w="207" w:type="pct"/>
            <w:vMerge/>
            <w:tcBorders>
              <w:top w:val="single" w:sz="4" w:space="0" w:color="auto"/>
              <w:left w:val="single" w:sz="4" w:space="0" w:color="auto"/>
              <w:bottom w:val="single" w:sz="4" w:space="0" w:color="auto"/>
              <w:right w:val="single" w:sz="4" w:space="0" w:color="auto"/>
            </w:tcBorders>
            <w:vAlign w:val="center"/>
          </w:tcPr>
          <w:p w14:paraId="2D42A2FB"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70733FA3"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w:t>
            </w:r>
          </w:p>
        </w:tc>
        <w:tc>
          <w:tcPr>
            <w:tcW w:w="666" w:type="pct"/>
            <w:vMerge w:val="restart"/>
            <w:tcBorders>
              <w:top w:val="single" w:sz="4" w:space="0" w:color="auto"/>
              <w:left w:val="single" w:sz="4" w:space="0" w:color="auto"/>
              <w:right w:val="single" w:sz="4" w:space="0" w:color="auto"/>
            </w:tcBorders>
            <w:vAlign w:val="center"/>
          </w:tcPr>
          <w:p w14:paraId="105D42DC"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vMerge w:val="restart"/>
            <w:tcBorders>
              <w:top w:val="single" w:sz="4" w:space="0" w:color="auto"/>
              <w:left w:val="single" w:sz="4" w:space="0" w:color="auto"/>
              <w:right w:val="single" w:sz="4" w:space="0" w:color="auto"/>
            </w:tcBorders>
            <w:vAlign w:val="center"/>
          </w:tcPr>
          <w:p w14:paraId="64DAA219"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vMerge w:val="restart"/>
            <w:tcBorders>
              <w:top w:val="single" w:sz="4" w:space="0" w:color="auto"/>
              <w:left w:val="single" w:sz="4" w:space="0" w:color="auto"/>
              <w:right w:val="single" w:sz="4" w:space="0" w:color="auto"/>
            </w:tcBorders>
            <w:vAlign w:val="center"/>
          </w:tcPr>
          <w:p w14:paraId="3289916B"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r w:rsidR="00B0392D" w14:paraId="01995A79" w14:textId="77777777" w:rsidTr="000B2300">
        <w:trPr>
          <w:gridAfter w:val="3"/>
          <w:wAfter w:w="1729" w:type="pct"/>
        </w:trPr>
        <w:tc>
          <w:tcPr>
            <w:tcW w:w="207" w:type="pct"/>
            <w:vMerge/>
            <w:tcBorders>
              <w:top w:val="single" w:sz="4" w:space="0" w:color="auto"/>
              <w:left w:val="single" w:sz="4" w:space="0" w:color="auto"/>
              <w:bottom w:val="single" w:sz="4" w:space="0" w:color="auto"/>
              <w:right w:val="single" w:sz="4" w:space="0" w:color="auto"/>
            </w:tcBorders>
            <w:vAlign w:val="center"/>
          </w:tcPr>
          <w:p w14:paraId="299E5DAC"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3B7C5CBC"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666" w:type="pct"/>
            <w:vMerge/>
            <w:tcBorders>
              <w:left w:val="single" w:sz="4" w:space="0" w:color="auto"/>
              <w:right w:val="single" w:sz="4" w:space="0" w:color="auto"/>
            </w:tcBorders>
            <w:vAlign w:val="center"/>
          </w:tcPr>
          <w:p w14:paraId="2CFE7C8D"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39FD0869"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3B388028"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7E6E6D59" w14:textId="77777777" w:rsidTr="000B2300">
        <w:trPr>
          <w:gridAfter w:val="3"/>
          <w:wAfter w:w="1729" w:type="pct"/>
          <w:trHeight w:val="20"/>
        </w:trPr>
        <w:tc>
          <w:tcPr>
            <w:tcW w:w="207" w:type="pct"/>
            <w:vMerge/>
            <w:tcBorders>
              <w:top w:val="single" w:sz="4" w:space="0" w:color="auto"/>
              <w:left w:val="single" w:sz="4" w:space="0" w:color="auto"/>
              <w:bottom w:val="single" w:sz="4" w:space="0" w:color="auto"/>
              <w:right w:val="single" w:sz="4" w:space="0" w:color="auto"/>
            </w:tcBorders>
            <w:vAlign w:val="center"/>
          </w:tcPr>
          <w:p w14:paraId="7330828F"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270DA768"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666" w:type="pct"/>
            <w:vMerge/>
            <w:tcBorders>
              <w:left w:val="single" w:sz="4" w:space="0" w:color="auto"/>
              <w:right w:val="single" w:sz="4" w:space="0" w:color="auto"/>
            </w:tcBorders>
            <w:vAlign w:val="center"/>
          </w:tcPr>
          <w:p w14:paraId="51DBFEBF"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7FC8C78A"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549BF763"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2ABD15B6" w14:textId="77777777" w:rsidTr="000B2300">
        <w:trPr>
          <w:gridAfter w:val="3"/>
          <w:wAfter w:w="1729" w:type="pct"/>
          <w:trHeight w:val="861"/>
        </w:trPr>
        <w:tc>
          <w:tcPr>
            <w:tcW w:w="207" w:type="pct"/>
            <w:vMerge/>
            <w:tcBorders>
              <w:top w:val="single" w:sz="4" w:space="0" w:color="auto"/>
              <w:left w:val="single" w:sz="4" w:space="0" w:color="auto"/>
              <w:bottom w:val="single" w:sz="4" w:space="0" w:color="auto"/>
              <w:right w:val="single" w:sz="4" w:space="0" w:color="auto"/>
            </w:tcBorders>
            <w:vAlign w:val="center"/>
          </w:tcPr>
          <w:p w14:paraId="6D65EE1C"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7A6C8EE5"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666" w:type="pct"/>
            <w:vMerge/>
            <w:tcBorders>
              <w:left w:val="single" w:sz="4" w:space="0" w:color="auto"/>
              <w:bottom w:val="single" w:sz="4" w:space="0" w:color="auto"/>
              <w:right w:val="single" w:sz="4" w:space="0" w:color="auto"/>
            </w:tcBorders>
            <w:vAlign w:val="center"/>
          </w:tcPr>
          <w:p w14:paraId="31B2E898"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3791DD5F"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71E64A4B"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p>
        </w:tc>
      </w:tr>
      <w:tr w:rsidR="00B0392D" w14:paraId="4479F90B"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32F6A156"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3064" w:type="pct"/>
            <w:gridSpan w:val="4"/>
            <w:tcBorders>
              <w:top w:val="single" w:sz="4" w:space="0" w:color="auto"/>
              <w:left w:val="single" w:sz="4" w:space="0" w:color="auto"/>
              <w:bottom w:val="single" w:sz="4" w:space="0" w:color="auto"/>
              <w:right w:val="single" w:sz="4" w:space="0" w:color="auto"/>
            </w:tcBorders>
            <w:hideMark/>
          </w:tcPr>
          <w:p w14:paraId="3A983F40" w14:textId="77777777" w:rsidR="00B0392D" w:rsidRDefault="00B0392D" w:rsidP="000B2300">
            <w:pPr>
              <w:jc w:val="both"/>
              <w:rPr>
                <w:color w:val="000000"/>
              </w:rPr>
            </w:pPr>
            <w:r>
              <w:rPr>
                <w:color w:val="000000"/>
              </w:rPr>
              <w:t xml:space="preserve">     Население, проживающее в сельских населенных пунктах, и приравненных к нему категории потребителей, за исключением населения и потребителей, указанных в строках 5-7:</w:t>
            </w:r>
          </w:p>
          <w:p w14:paraId="7DBF6060"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организаций),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1E132D2"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27676427"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color w:val="000000"/>
                <w:sz w:val="24"/>
                <w:szCs w:val="24"/>
              </w:rPr>
              <w:lastRenderedPageBreak/>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0AA363B9" w14:textId="77777777" w:rsidTr="000B2300">
        <w:trPr>
          <w:gridAfter w:val="3"/>
          <w:wAfter w:w="1729" w:type="pct"/>
        </w:trPr>
        <w:tc>
          <w:tcPr>
            <w:tcW w:w="0" w:type="auto"/>
            <w:vMerge/>
            <w:tcBorders>
              <w:left w:val="single" w:sz="4" w:space="0" w:color="auto"/>
              <w:right w:val="single" w:sz="4" w:space="0" w:color="auto"/>
            </w:tcBorders>
            <w:vAlign w:val="center"/>
          </w:tcPr>
          <w:p w14:paraId="165402C6"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2FFB2F5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666" w:type="pct"/>
            <w:tcBorders>
              <w:top w:val="single" w:sz="4" w:space="0" w:color="auto"/>
              <w:left w:val="single" w:sz="4" w:space="0" w:color="auto"/>
              <w:right w:val="single" w:sz="4" w:space="0" w:color="auto"/>
            </w:tcBorders>
            <w:vAlign w:val="center"/>
          </w:tcPr>
          <w:p w14:paraId="5254B68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без ограничения пороговым значением</w:t>
            </w:r>
          </w:p>
        </w:tc>
        <w:tc>
          <w:tcPr>
            <w:tcW w:w="605" w:type="pct"/>
            <w:tcBorders>
              <w:top w:val="single" w:sz="4" w:space="0" w:color="auto"/>
              <w:left w:val="single" w:sz="4" w:space="0" w:color="auto"/>
              <w:right w:val="single" w:sz="4" w:space="0" w:color="auto"/>
            </w:tcBorders>
            <w:vAlign w:val="center"/>
          </w:tcPr>
          <w:p w14:paraId="16EC797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right w:val="single" w:sz="4" w:space="0" w:color="auto"/>
            </w:tcBorders>
            <w:vAlign w:val="center"/>
          </w:tcPr>
          <w:p w14:paraId="08FDC60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2F434D4B" w14:textId="77777777" w:rsidTr="000B2300">
        <w:trPr>
          <w:gridAfter w:val="3"/>
          <w:wAfter w:w="1729" w:type="pct"/>
        </w:trPr>
        <w:tc>
          <w:tcPr>
            <w:tcW w:w="0" w:type="auto"/>
            <w:vMerge/>
            <w:tcBorders>
              <w:left w:val="single" w:sz="4" w:space="0" w:color="auto"/>
              <w:right w:val="single" w:sz="4" w:space="0" w:color="auto"/>
            </w:tcBorders>
            <w:vAlign w:val="center"/>
          </w:tcPr>
          <w:p w14:paraId="39356DE0"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tcPr>
          <w:p w14:paraId="51C4F0A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18"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w:t>
            </w:r>
            <w:r>
              <w:rPr>
                <w:rFonts w:ascii="Times New Roman" w:hAnsi="Times New Roman" w:cs="Times New Roman"/>
                <w:sz w:val="24"/>
                <w:szCs w:val="24"/>
                <w:lang w:eastAsia="en-US"/>
              </w:rPr>
              <w:br/>
              <w:t>2024 г. № 63 «О мерах по социальной поддержке многодетных семей»*</w:t>
            </w:r>
          </w:p>
        </w:tc>
        <w:tc>
          <w:tcPr>
            <w:tcW w:w="666" w:type="pct"/>
            <w:tcBorders>
              <w:left w:val="single" w:sz="4" w:space="0" w:color="auto"/>
              <w:right w:val="single" w:sz="4" w:space="0" w:color="auto"/>
            </w:tcBorders>
            <w:vAlign w:val="center"/>
          </w:tcPr>
          <w:p w14:paraId="0B51456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без ограничения пороговым значением</w:t>
            </w:r>
          </w:p>
        </w:tc>
        <w:tc>
          <w:tcPr>
            <w:tcW w:w="605" w:type="pct"/>
            <w:tcBorders>
              <w:left w:val="single" w:sz="4" w:space="0" w:color="auto"/>
              <w:right w:val="single" w:sz="4" w:space="0" w:color="auto"/>
            </w:tcBorders>
            <w:vAlign w:val="center"/>
          </w:tcPr>
          <w:p w14:paraId="47E0819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left w:val="single" w:sz="4" w:space="0" w:color="auto"/>
              <w:right w:val="single" w:sz="4" w:space="0" w:color="auto"/>
            </w:tcBorders>
            <w:vAlign w:val="center"/>
          </w:tcPr>
          <w:p w14:paraId="0AD883C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43C07BCB" w14:textId="77777777" w:rsidTr="000B2300">
        <w:trPr>
          <w:gridAfter w:val="3"/>
          <w:wAfter w:w="1729" w:type="pct"/>
        </w:trPr>
        <w:tc>
          <w:tcPr>
            <w:tcW w:w="0" w:type="auto"/>
            <w:vMerge/>
            <w:tcBorders>
              <w:left w:val="single" w:sz="4" w:space="0" w:color="auto"/>
              <w:right w:val="single" w:sz="4" w:space="0" w:color="auto"/>
            </w:tcBorders>
            <w:vAlign w:val="center"/>
          </w:tcPr>
          <w:p w14:paraId="43F90957"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43E8394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w:t>
            </w:r>
          </w:p>
        </w:tc>
        <w:tc>
          <w:tcPr>
            <w:tcW w:w="666" w:type="pct"/>
            <w:vMerge w:val="restart"/>
            <w:tcBorders>
              <w:left w:val="single" w:sz="4" w:space="0" w:color="auto"/>
              <w:right w:val="single" w:sz="4" w:space="0" w:color="auto"/>
            </w:tcBorders>
            <w:vAlign w:val="center"/>
          </w:tcPr>
          <w:p w14:paraId="3EEB31FD"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vMerge w:val="restart"/>
            <w:tcBorders>
              <w:left w:val="single" w:sz="4" w:space="0" w:color="auto"/>
              <w:right w:val="single" w:sz="4" w:space="0" w:color="auto"/>
            </w:tcBorders>
            <w:vAlign w:val="center"/>
          </w:tcPr>
          <w:p w14:paraId="5FE989C7"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vMerge w:val="restart"/>
            <w:tcBorders>
              <w:left w:val="single" w:sz="4" w:space="0" w:color="auto"/>
              <w:right w:val="single" w:sz="4" w:space="0" w:color="auto"/>
            </w:tcBorders>
            <w:vAlign w:val="center"/>
          </w:tcPr>
          <w:p w14:paraId="1D579374"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r w:rsidR="00B0392D" w14:paraId="7957BBDD" w14:textId="77777777" w:rsidTr="000B2300">
        <w:trPr>
          <w:gridAfter w:val="3"/>
          <w:wAfter w:w="1729" w:type="pct"/>
        </w:trPr>
        <w:tc>
          <w:tcPr>
            <w:tcW w:w="0" w:type="auto"/>
            <w:vMerge/>
            <w:tcBorders>
              <w:left w:val="single" w:sz="4" w:space="0" w:color="auto"/>
              <w:bottom w:val="single" w:sz="4" w:space="0" w:color="auto"/>
              <w:right w:val="single" w:sz="4" w:space="0" w:color="auto"/>
            </w:tcBorders>
            <w:vAlign w:val="center"/>
          </w:tcPr>
          <w:p w14:paraId="4A59EC7E"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76D27E2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w:t>
            </w:r>
          </w:p>
        </w:tc>
        <w:tc>
          <w:tcPr>
            <w:tcW w:w="666" w:type="pct"/>
            <w:vMerge/>
            <w:tcBorders>
              <w:left w:val="single" w:sz="4" w:space="0" w:color="auto"/>
              <w:bottom w:val="single" w:sz="4" w:space="0" w:color="auto"/>
              <w:right w:val="single" w:sz="4" w:space="0" w:color="auto"/>
            </w:tcBorders>
            <w:vAlign w:val="center"/>
          </w:tcPr>
          <w:p w14:paraId="043DA87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4C745CB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27155B2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18CA354E" w14:textId="77777777" w:rsidTr="000B2300">
        <w:tc>
          <w:tcPr>
            <w:tcW w:w="207" w:type="pct"/>
            <w:tcBorders>
              <w:top w:val="single" w:sz="4" w:space="0" w:color="auto"/>
              <w:left w:val="single" w:sz="4" w:space="0" w:color="auto"/>
              <w:bottom w:val="single" w:sz="4" w:space="0" w:color="auto"/>
              <w:right w:val="single" w:sz="4" w:space="0" w:color="auto"/>
            </w:tcBorders>
            <w:vAlign w:val="center"/>
            <w:hideMark/>
          </w:tcPr>
          <w:p w14:paraId="35CF0A6B"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color w:val="000000"/>
                <w:sz w:val="24"/>
                <w:szCs w:val="24"/>
              </w:rPr>
              <w:t>9</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62CF6B8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Потребители, приравненные к населению:</w:t>
            </w:r>
          </w:p>
        </w:tc>
        <w:tc>
          <w:tcPr>
            <w:tcW w:w="577" w:type="pct"/>
            <w:tcBorders>
              <w:top w:val="nil"/>
              <w:left w:val="single" w:sz="4" w:space="0" w:color="auto"/>
              <w:bottom w:val="nil"/>
              <w:right w:val="nil"/>
            </w:tcBorders>
            <w:vAlign w:val="center"/>
          </w:tcPr>
          <w:p w14:paraId="4A5D373E" w14:textId="77777777" w:rsidR="00B0392D" w:rsidRDefault="00B0392D" w:rsidP="000B2300"/>
        </w:tc>
        <w:tc>
          <w:tcPr>
            <w:tcW w:w="577" w:type="pct"/>
            <w:tcBorders>
              <w:left w:val="nil"/>
            </w:tcBorders>
            <w:vAlign w:val="center"/>
          </w:tcPr>
          <w:p w14:paraId="751D2282" w14:textId="77777777" w:rsidR="00B0392D" w:rsidRDefault="00B0392D" w:rsidP="000B2300"/>
        </w:tc>
        <w:tc>
          <w:tcPr>
            <w:tcW w:w="575" w:type="pct"/>
            <w:vAlign w:val="center"/>
          </w:tcPr>
          <w:p w14:paraId="79C1BF06" w14:textId="77777777" w:rsidR="00B0392D" w:rsidRDefault="00B0392D" w:rsidP="000B2300"/>
        </w:tc>
      </w:tr>
      <w:tr w:rsidR="00B0392D" w14:paraId="5CB4A92C" w14:textId="77777777" w:rsidTr="000B2300">
        <w:trPr>
          <w:gridAfter w:val="3"/>
          <w:wAfter w:w="1729" w:type="pct"/>
          <w:trHeight w:val="797"/>
        </w:trPr>
        <w:tc>
          <w:tcPr>
            <w:tcW w:w="0" w:type="auto"/>
            <w:vMerge w:val="restart"/>
            <w:tcBorders>
              <w:top w:val="single" w:sz="4" w:space="0" w:color="auto"/>
              <w:left w:val="single" w:sz="4" w:space="0" w:color="auto"/>
              <w:right w:val="single" w:sz="4" w:space="0" w:color="auto"/>
            </w:tcBorders>
            <w:vAlign w:val="center"/>
            <w:hideMark/>
          </w:tcPr>
          <w:p w14:paraId="206BA903"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color w:val="000000"/>
                <w:sz w:val="24"/>
                <w:szCs w:val="24"/>
              </w:rPr>
              <w:t>9.1</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5D3F89FE"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699DAE10" w14:textId="77777777" w:rsidR="00B0392D" w:rsidRDefault="00B0392D" w:rsidP="000B2300">
            <w:pPr>
              <w:jc w:val="both"/>
              <w:rPr>
                <w:color w:val="000000"/>
              </w:rPr>
            </w:pPr>
            <w:r>
              <w:rPr>
                <w:color w:val="000000"/>
              </w:rPr>
              <w:t xml:space="preserve">     </w:t>
            </w:r>
            <w:r w:rsidRPr="007E5A0A">
              <w:rPr>
                <w:color w:val="000000"/>
              </w:rPr>
              <w:t xml:space="preserve">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w:t>
            </w:r>
            <w:r w:rsidRPr="007E5A0A">
              <w:rPr>
                <w:color w:val="000000"/>
              </w:rPr>
              <w:lastRenderedPageBreak/>
              <w:t>(мощность)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12B7F0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B0392D" w:rsidRPr="00295DAA" w14:paraId="74F6CCA4" w14:textId="77777777" w:rsidTr="000B2300">
        <w:trPr>
          <w:gridAfter w:val="3"/>
          <w:wAfter w:w="1729" w:type="pct"/>
          <w:trHeight w:val="553"/>
        </w:trPr>
        <w:tc>
          <w:tcPr>
            <w:tcW w:w="0" w:type="auto"/>
            <w:vMerge/>
            <w:tcBorders>
              <w:left w:val="single" w:sz="4" w:space="0" w:color="auto"/>
              <w:bottom w:val="single" w:sz="4" w:space="0" w:color="auto"/>
              <w:right w:val="single" w:sz="4" w:space="0" w:color="auto"/>
            </w:tcBorders>
            <w:vAlign w:val="center"/>
          </w:tcPr>
          <w:p w14:paraId="19CAEC55"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18D92936"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 одно помещение </w:t>
            </w:r>
          </w:p>
        </w:tc>
        <w:tc>
          <w:tcPr>
            <w:tcW w:w="666" w:type="pct"/>
            <w:tcBorders>
              <w:top w:val="single" w:sz="4" w:space="0" w:color="auto"/>
              <w:left w:val="single" w:sz="4" w:space="0" w:color="auto"/>
              <w:bottom w:val="single" w:sz="4" w:space="0" w:color="auto"/>
              <w:right w:val="single" w:sz="4" w:space="0" w:color="auto"/>
            </w:tcBorders>
          </w:tcPr>
          <w:p w14:paraId="5E0EB629"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tcPr>
          <w:p w14:paraId="756F2FEA"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tcBorders>
              <w:top w:val="single" w:sz="4" w:space="0" w:color="auto"/>
              <w:left w:val="single" w:sz="4" w:space="0" w:color="auto"/>
              <w:bottom w:val="single" w:sz="4" w:space="0" w:color="auto"/>
              <w:right w:val="single" w:sz="4" w:space="0" w:color="auto"/>
            </w:tcBorders>
          </w:tcPr>
          <w:p w14:paraId="458E08DC"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r w:rsidR="00B0392D" w14:paraId="5EFCE73F" w14:textId="77777777" w:rsidTr="000B2300">
        <w:trPr>
          <w:gridAfter w:val="3"/>
          <w:wAfter w:w="1729" w:type="pct"/>
          <w:trHeight w:val="553"/>
        </w:trPr>
        <w:tc>
          <w:tcPr>
            <w:tcW w:w="0" w:type="auto"/>
            <w:vMerge w:val="restart"/>
            <w:tcBorders>
              <w:left w:val="single" w:sz="4" w:space="0" w:color="auto"/>
              <w:right w:val="single" w:sz="4" w:space="0" w:color="auto"/>
            </w:tcBorders>
            <w:vAlign w:val="center"/>
          </w:tcPr>
          <w:p w14:paraId="3B159EEC"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9.2</w:t>
            </w:r>
          </w:p>
        </w:tc>
        <w:tc>
          <w:tcPr>
            <w:tcW w:w="3064" w:type="pct"/>
            <w:gridSpan w:val="4"/>
            <w:tcBorders>
              <w:top w:val="single" w:sz="4" w:space="0" w:color="auto"/>
              <w:left w:val="single" w:sz="4" w:space="0" w:color="auto"/>
              <w:bottom w:val="single" w:sz="4" w:space="0" w:color="auto"/>
              <w:right w:val="single" w:sz="4" w:space="0" w:color="auto"/>
            </w:tcBorders>
            <w:vAlign w:val="center"/>
          </w:tcPr>
          <w:p w14:paraId="477E9A93"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color w:val="000000"/>
                <w:sz w:val="24"/>
                <w:szCs w:val="24"/>
              </w:rPr>
              <w:t xml:space="preserve">     Садоводческие некоммерческие товарищества и огороднические некоммерческие товарищества</w:t>
            </w:r>
          </w:p>
        </w:tc>
      </w:tr>
      <w:tr w:rsidR="00B0392D" w14:paraId="6400728A" w14:textId="77777777" w:rsidTr="000B2300">
        <w:trPr>
          <w:gridAfter w:val="3"/>
          <w:wAfter w:w="1729" w:type="pct"/>
          <w:trHeight w:val="553"/>
        </w:trPr>
        <w:tc>
          <w:tcPr>
            <w:tcW w:w="0" w:type="auto"/>
            <w:vMerge/>
            <w:tcBorders>
              <w:left w:val="single" w:sz="4" w:space="0" w:color="auto"/>
              <w:bottom w:val="single" w:sz="4" w:space="0" w:color="auto"/>
              <w:right w:val="single" w:sz="4" w:space="0" w:color="auto"/>
            </w:tcBorders>
            <w:vAlign w:val="center"/>
          </w:tcPr>
          <w:p w14:paraId="274040AB"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tcPr>
          <w:p w14:paraId="66FD9F5C" w14:textId="77777777" w:rsidR="00B0392D" w:rsidRDefault="00B0392D" w:rsidP="000B2300">
            <w:pPr>
              <w:pStyle w:val="ConsPlusNormal"/>
              <w:spacing w:line="254"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На один садовый земельный участок или огородный земельный участок</w:t>
            </w:r>
          </w:p>
        </w:tc>
        <w:tc>
          <w:tcPr>
            <w:tcW w:w="666" w:type="pct"/>
            <w:tcBorders>
              <w:top w:val="single" w:sz="4" w:space="0" w:color="auto"/>
              <w:left w:val="single" w:sz="4" w:space="0" w:color="auto"/>
              <w:bottom w:val="single" w:sz="4" w:space="0" w:color="auto"/>
              <w:right w:val="single" w:sz="4" w:space="0" w:color="auto"/>
            </w:tcBorders>
          </w:tcPr>
          <w:p w14:paraId="2AD771F4" w14:textId="77777777" w:rsidR="00B0392D" w:rsidRPr="00295DAA" w:rsidRDefault="00B0392D" w:rsidP="000B2300">
            <w:pPr>
              <w:pStyle w:val="ConsPlusNormal"/>
              <w:spacing w:line="254" w:lineRule="auto"/>
              <w:ind w:firstLine="0"/>
              <w:jc w:val="center"/>
              <w:rPr>
                <w:rFonts w:ascii="Times New Roman" w:hAnsi="Times New Roman" w:cs="Times New Roman"/>
                <w:color w:val="000000"/>
                <w:sz w:val="24"/>
                <w:szCs w:val="24"/>
              </w:rPr>
            </w:pPr>
            <w:r w:rsidRPr="00295DAA">
              <w:rPr>
                <w:rFonts w:ascii="Times New Roman" w:hAnsi="Times New Roman" w:cs="Times New Roman"/>
                <w:sz w:val="24"/>
                <w:szCs w:val="24"/>
              </w:rPr>
              <w:t>до 8000</w:t>
            </w:r>
            <w:r>
              <w:rPr>
                <w:rFonts w:ascii="Times New Roman" w:hAnsi="Times New Roman" w:cs="Times New Roman"/>
                <w:sz w:val="24"/>
                <w:szCs w:val="24"/>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tcPr>
          <w:p w14:paraId="263B55D7" w14:textId="77777777" w:rsidR="00B0392D" w:rsidRPr="00295DAA" w:rsidRDefault="00B0392D" w:rsidP="000B2300">
            <w:pPr>
              <w:pStyle w:val="ConsPlusNormal"/>
              <w:spacing w:line="254" w:lineRule="auto"/>
              <w:ind w:firstLine="0"/>
              <w:jc w:val="center"/>
              <w:rPr>
                <w:rFonts w:ascii="Times New Roman" w:hAnsi="Times New Roman" w:cs="Times New Roman"/>
                <w:color w:val="000000"/>
                <w:sz w:val="24"/>
                <w:szCs w:val="24"/>
              </w:rPr>
            </w:pPr>
            <w:r w:rsidRPr="00295DAA">
              <w:rPr>
                <w:rFonts w:ascii="Times New Roman" w:hAnsi="Times New Roman" w:cs="Times New Roman"/>
                <w:sz w:val="24"/>
                <w:szCs w:val="24"/>
              </w:rPr>
              <w:t>от 8 00</w:t>
            </w:r>
            <w:r>
              <w:rPr>
                <w:rFonts w:ascii="Times New Roman" w:hAnsi="Times New Roman" w:cs="Times New Roman"/>
                <w:sz w:val="24"/>
                <w:szCs w:val="24"/>
              </w:rPr>
              <w:t>1</w:t>
            </w:r>
            <w:r w:rsidRPr="00295DAA">
              <w:rPr>
                <w:rFonts w:ascii="Times New Roman" w:hAnsi="Times New Roman" w:cs="Times New Roman"/>
                <w:sz w:val="24"/>
                <w:szCs w:val="24"/>
              </w:rPr>
              <w:t xml:space="preserve"> до 10 000 включительно</w:t>
            </w:r>
          </w:p>
        </w:tc>
        <w:tc>
          <w:tcPr>
            <w:tcW w:w="577" w:type="pct"/>
            <w:tcBorders>
              <w:top w:val="single" w:sz="4" w:space="0" w:color="auto"/>
              <w:left w:val="single" w:sz="4" w:space="0" w:color="auto"/>
              <w:bottom w:val="single" w:sz="4" w:space="0" w:color="auto"/>
              <w:right w:val="single" w:sz="4" w:space="0" w:color="auto"/>
            </w:tcBorders>
          </w:tcPr>
          <w:p w14:paraId="4D58D56C" w14:textId="77777777" w:rsidR="00B0392D" w:rsidRPr="00295DAA" w:rsidRDefault="00B0392D" w:rsidP="000B2300">
            <w:pPr>
              <w:pStyle w:val="ConsPlusNormal"/>
              <w:spacing w:line="254" w:lineRule="auto"/>
              <w:ind w:firstLine="0"/>
              <w:jc w:val="center"/>
              <w:rPr>
                <w:rFonts w:ascii="Times New Roman" w:hAnsi="Times New Roman" w:cs="Times New Roman"/>
                <w:color w:val="000000"/>
                <w:sz w:val="24"/>
                <w:szCs w:val="24"/>
              </w:rPr>
            </w:pPr>
            <w:r w:rsidRPr="00295DAA">
              <w:rPr>
                <w:rFonts w:ascii="Times New Roman" w:hAnsi="Times New Roman" w:cs="Times New Roman"/>
                <w:sz w:val="24"/>
                <w:szCs w:val="24"/>
              </w:rPr>
              <w:t>свыше 10 00</w:t>
            </w:r>
            <w:r>
              <w:rPr>
                <w:rFonts w:ascii="Times New Roman" w:hAnsi="Times New Roman" w:cs="Times New Roman"/>
                <w:sz w:val="24"/>
                <w:szCs w:val="24"/>
              </w:rPr>
              <w:t>0</w:t>
            </w:r>
          </w:p>
        </w:tc>
      </w:tr>
      <w:tr w:rsidR="00B0392D" w14:paraId="0EE410A4" w14:textId="77777777" w:rsidTr="000B2300">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0036FDF7"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9.3</w:t>
            </w:r>
          </w:p>
        </w:tc>
        <w:tc>
          <w:tcPr>
            <w:tcW w:w="3064" w:type="pct"/>
            <w:gridSpan w:val="4"/>
            <w:tcBorders>
              <w:top w:val="single" w:sz="4" w:space="0" w:color="auto"/>
              <w:left w:val="single" w:sz="4" w:space="0" w:color="auto"/>
              <w:bottom w:val="single" w:sz="4" w:space="0" w:color="auto"/>
              <w:right w:val="single" w:sz="4" w:space="0" w:color="auto"/>
            </w:tcBorders>
            <w:hideMark/>
          </w:tcPr>
          <w:p w14:paraId="58B99A70"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577" w:type="pct"/>
            <w:tcBorders>
              <w:top w:val="nil"/>
              <w:left w:val="single" w:sz="4" w:space="0" w:color="auto"/>
              <w:bottom w:val="nil"/>
              <w:right w:val="nil"/>
            </w:tcBorders>
            <w:vAlign w:val="center"/>
          </w:tcPr>
          <w:p w14:paraId="63668CE2" w14:textId="77777777" w:rsidR="00B0392D" w:rsidRDefault="00B0392D" w:rsidP="000B2300"/>
        </w:tc>
        <w:tc>
          <w:tcPr>
            <w:tcW w:w="577" w:type="pct"/>
            <w:tcBorders>
              <w:left w:val="nil"/>
            </w:tcBorders>
            <w:vAlign w:val="center"/>
          </w:tcPr>
          <w:p w14:paraId="7037AC4A" w14:textId="77777777" w:rsidR="00B0392D" w:rsidRDefault="00B0392D" w:rsidP="000B2300"/>
        </w:tc>
        <w:tc>
          <w:tcPr>
            <w:tcW w:w="575" w:type="pct"/>
            <w:vAlign w:val="center"/>
          </w:tcPr>
          <w:p w14:paraId="22D98C32" w14:textId="77777777" w:rsidR="00B0392D" w:rsidRDefault="00B0392D" w:rsidP="000B2300"/>
        </w:tc>
      </w:tr>
      <w:tr w:rsidR="00B0392D" w14:paraId="6E576FBA"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F1913"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216" w:type="pct"/>
            <w:tcBorders>
              <w:top w:val="single" w:sz="4" w:space="0" w:color="auto"/>
              <w:left w:val="single" w:sz="4" w:space="0" w:color="auto"/>
              <w:bottom w:val="single" w:sz="4" w:space="0" w:color="auto"/>
              <w:right w:val="single" w:sz="4" w:space="0" w:color="auto"/>
            </w:tcBorders>
            <w:vAlign w:val="center"/>
            <w:hideMark/>
          </w:tcPr>
          <w:p w14:paraId="0151E245"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на одно помещение</w:t>
            </w:r>
          </w:p>
        </w:tc>
        <w:tc>
          <w:tcPr>
            <w:tcW w:w="666" w:type="pct"/>
            <w:tcBorders>
              <w:top w:val="single" w:sz="4" w:space="0" w:color="auto"/>
              <w:left w:val="single" w:sz="4" w:space="0" w:color="auto"/>
              <w:bottom w:val="single" w:sz="4" w:space="0" w:color="auto"/>
              <w:right w:val="single" w:sz="4" w:space="0" w:color="auto"/>
            </w:tcBorders>
            <w:hideMark/>
          </w:tcPr>
          <w:p w14:paraId="3D6227EA" w14:textId="77777777" w:rsidR="00B0392D" w:rsidRPr="008450E3" w:rsidRDefault="00B0392D" w:rsidP="000B2300">
            <w:pPr>
              <w:pStyle w:val="ConsPlusNormal"/>
              <w:spacing w:line="254" w:lineRule="auto"/>
              <w:ind w:firstLine="0"/>
              <w:jc w:val="cente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hideMark/>
          </w:tcPr>
          <w:p w14:paraId="79A21459"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tcBorders>
              <w:top w:val="single" w:sz="4" w:space="0" w:color="auto"/>
              <w:left w:val="single" w:sz="4" w:space="0" w:color="auto"/>
              <w:bottom w:val="single" w:sz="4" w:space="0" w:color="auto"/>
              <w:right w:val="single" w:sz="4" w:space="0" w:color="auto"/>
            </w:tcBorders>
            <w:hideMark/>
          </w:tcPr>
          <w:p w14:paraId="59F3858E"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r w:rsidR="00B0392D" w14:paraId="4469182C" w14:textId="77777777" w:rsidTr="000B2300">
        <w:trPr>
          <w:gridAfter w:val="3"/>
          <w:wAfter w:w="1729" w:type="pct"/>
          <w:trHeight w:val="782"/>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2B6615ED"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9.4</w:t>
            </w:r>
          </w:p>
        </w:tc>
        <w:tc>
          <w:tcPr>
            <w:tcW w:w="3064" w:type="pct"/>
            <w:gridSpan w:val="4"/>
            <w:tcBorders>
              <w:top w:val="single" w:sz="4" w:space="0" w:color="auto"/>
              <w:left w:val="single" w:sz="4" w:space="0" w:color="auto"/>
              <w:bottom w:val="single" w:sz="4" w:space="0" w:color="auto"/>
              <w:right w:val="single" w:sz="4" w:space="0" w:color="auto"/>
            </w:tcBorders>
            <w:hideMark/>
          </w:tcPr>
          <w:p w14:paraId="0663F98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рассчитывающиеся по договору энергоснабжения по показаниям общего прибора учета электрической энергии</w:t>
            </w:r>
          </w:p>
        </w:tc>
      </w:tr>
      <w:tr w:rsidR="00B0392D" w14:paraId="076784A2" w14:textId="77777777" w:rsidTr="000B2300">
        <w:trPr>
          <w:gridAfter w:val="3"/>
          <w:wAfter w:w="1729" w:type="pct"/>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11F30"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07A627B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на один общий прибор учета электрической энергии </w:t>
            </w:r>
          </w:p>
        </w:tc>
        <w:tc>
          <w:tcPr>
            <w:tcW w:w="666" w:type="pct"/>
            <w:tcBorders>
              <w:top w:val="single" w:sz="4" w:space="0" w:color="auto"/>
              <w:left w:val="single" w:sz="4" w:space="0" w:color="auto"/>
              <w:bottom w:val="single" w:sz="4" w:space="0" w:color="auto"/>
              <w:right w:val="single" w:sz="4" w:space="0" w:color="auto"/>
            </w:tcBorders>
            <w:hideMark/>
          </w:tcPr>
          <w:p w14:paraId="0C4D6E12"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hideMark/>
          </w:tcPr>
          <w:p w14:paraId="118467EE"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tcBorders>
              <w:top w:val="single" w:sz="4" w:space="0" w:color="auto"/>
              <w:left w:val="single" w:sz="4" w:space="0" w:color="auto"/>
              <w:bottom w:val="single" w:sz="4" w:space="0" w:color="auto"/>
              <w:right w:val="single" w:sz="4" w:space="0" w:color="auto"/>
            </w:tcBorders>
            <w:hideMark/>
          </w:tcPr>
          <w:p w14:paraId="1F93E291"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r w:rsidR="00B0392D" w14:paraId="4EB3A2D5" w14:textId="77777777" w:rsidTr="000B2300">
        <w:trPr>
          <w:gridAfter w:val="3"/>
          <w:wAfter w:w="1729" w:type="pct"/>
          <w:trHeight w:val="371"/>
        </w:trPr>
        <w:tc>
          <w:tcPr>
            <w:tcW w:w="0" w:type="auto"/>
            <w:vMerge w:val="restart"/>
            <w:tcBorders>
              <w:top w:val="single" w:sz="4" w:space="0" w:color="auto"/>
              <w:left w:val="single" w:sz="4" w:space="0" w:color="auto"/>
              <w:right w:val="single" w:sz="4" w:space="0" w:color="auto"/>
            </w:tcBorders>
            <w:vAlign w:val="center"/>
          </w:tcPr>
          <w:p w14:paraId="2957F7EB" w14:textId="77777777" w:rsidR="00B0392D" w:rsidRDefault="00B0392D" w:rsidP="000B2300">
            <w:pPr>
              <w:jc w:val="center"/>
            </w:pPr>
            <w:r>
              <w:t>9.5</w:t>
            </w:r>
          </w:p>
        </w:tc>
        <w:tc>
          <w:tcPr>
            <w:tcW w:w="3064" w:type="pct"/>
            <w:gridSpan w:val="4"/>
            <w:tcBorders>
              <w:top w:val="single" w:sz="4" w:space="0" w:color="auto"/>
              <w:left w:val="single" w:sz="4" w:space="0" w:color="auto"/>
              <w:bottom w:val="single" w:sz="4" w:space="0" w:color="auto"/>
              <w:right w:val="single" w:sz="4" w:space="0" w:color="auto"/>
            </w:tcBorders>
          </w:tcPr>
          <w:p w14:paraId="2ECECDA3" w14:textId="77777777" w:rsidR="00B0392D" w:rsidRPr="00295DAA" w:rsidRDefault="00B0392D" w:rsidP="000B2300">
            <w:pPr>
              <w:pStyle w:val="ConsPlusNormal"/>
              <w:spacing w:line="254" w:lineRule="auto"/>
              <w:ind w:firstLine="0"/>
              <w:rPr>
                <w:rFonts w:ascii="Times New Roman" w:hAnsi="Times New Roman" w:cs="Times New Roman"/>
              </w:rPr>
            </w:pPr>
            <w:r>
              <w:rPr>
                <w:rFonts w:ascii="Times New Roman" w:hAnsi="Times New Roman" w:cs="Times New Roman"/>
                <w:sz w:val="24"/>
                <w:szCs w:val="24"/>
                <w:lang w:eastAsia="en-US"/>
              </w:rPr>
              <w:t xml:space="preserve">     </w:t>
            </w:r>
            <w:r w:rsidRPr="00E62797">
              <w:rPr>
                <w:rFonts w:ascii="Times New Roman" w:hAnsi="Times New Roman" w:cs="Times New Roman"/>
                <w:sz w:val="24"/>
                <w:szCs w:val="24"/>
                <w:lang w:eastAsia="en-US"/>
              </w:rPr>
              <w:t>Содержащиеся за счет прихожан религиозные организации</w:t>
            </w:r>
          </w:p>
        </w:tc>
      </w:tr>
      <w:tr w:rsidR="00B0392D" w14:paraId="55156D60" w14:textId="77777777" w:rsidTr="000B2300">
        <w:trPr>
          <w:gridAfter w:val="3"/>
          <w:wAfter w:w="1729" w:type="pct"/>
          <w:trHeight w:val="485"/>
        </w:trPr>
        <w:tc>
          <w:tcPr>
            <w:tcW w:w="0" w:type="auto"/>
            <w:vMerge/>
            <w:tcBorders>
              <w:left w:val="single" w:sz="4" w:space="0" w:color="auto"/>
              <w:bottom w:val="single" w:sz="4" w:space="0" w:color="auto"/>
              <w:right w:val="single" w:sz="4" w:space="0" w:color="auto"/>
            </w:tcBorders>
            <w:vAlign w:val="center"/>
          </w:tcPr>
          <w:p w14:paraId="5C7A9D32" w14:textId="77777777" w:rsidR="00B0392D" w:rsidRDefault="00B0392D" w:rsidP="000B2300">
            <w:pPr>
              <w:jc w:val="center"/>
            </w:pPr>
          </w:p>
        </w:tc>
        <w:tc>
          <w:tcPr>
            <w:tcW w:w="1216" w:type="pct"/>
            <w:tcBorders>
              <w:top w:val="single" w:sz="4" w:space="0" w:color="auto"/>
              <w:left w:val="single" w:sz="4" w:space="0" w:color="auto"/>
              <w:bottom w:val="single" w:sz="4" w:space="0" w:color="auto"/>
              <w:right w:val="single" w:sz="4" w:space="0" w:color="auto"/>
            </w:tcBorders>
          </w:tcPr>
          <w:p w14:paraId="66ED5C8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sidRPr="00E62797">
              <w:rPr>
                <w:rFonts w:ascii="Times New Roman" w:hAnsi="Times New Roman" w:cs="Times New Roman"/>
                <w:sz w:val="24"/>
                <w:szCs w:val="24"/>
                <w:lang w:eastAsia="en-US"/>
              </w:rPr>
              <w:t>на одно помещение</w:t>
            </w:r>
          </w:p>
        </w:tc>
        <w:tc>
          <w:tcPr>
            <w:tcW w:w="666" w:type="pct"/>
            <w:tcBorders>
              <w:top w:val="single" w:sz="4" w:space="0" w:color="auto"/>
              <w:left w:val="single" w:sz="4" w:space="0" w:color="auto"/>
              <w:bottom w:val="single" w:sz="4" w:space="0" w:color="auto"/>
              <w:right w:val="single" w:sz="4" w:space="0" w:color="auto"/>
            </w:tcBorders>
          </w:tcPr>
          <w:p w14:paraId="3B02BCCC" w14:textId="77777777" w:rsidR="00B0392D" w:rsidRPr="00295DAA" w:rsidRDefault="00B0392D" w:rsidP="000B2300">
            <w:pPr>
              <w:pStyle w:val="ConsPlusNormal"/>
              <w:spacing w:line="254" w:lineRule="auto"/>
              <w:ind w:firstLine="0"/>
              <w:jc w:val="center"/>
              <w:rPr>
                <w:rFonts w:ascii="Times New Roman" w:hAnsi="Times New Roman" w:cs="Times New Roman"/>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tcPr>
          <w:p w14:paraId="7311A237" w14:textId="77777777" w:rsidR="00B0392D" w:rsidRPr="00295DAA" w:rsidRDefault="00B0392D" w:rsidP="000B2300">
            <w:pPr>
              <w:pStyle w:val="ConsPlusNormal"/>
              <w:spacing w:line="254" w:lineRule="auto"/>
              <w:ind w:firstLine="0"/>
              <w:jc w:val="center"/>
              <w:rPr>
                <w:rFonts w:ascii="Times New Roman" w:hAnsi="Times New Roman" w:cs="Times New Roman"/>
              </w:rPr>
            </w:pPr>
            <w:r w:rsidRPr="00295DAA">
              <w:rPr>
                <w:rFonts w:ascii="Times New Roman" w:hAnsi="Times New Roman" w:cs="Times New Roman"/>
              </w:rPr>
              <w:t>от 8 00</w:t>
            </w:r>
            <w:r>
              <w:rPr>
                <w:rFonts w:ascii="Times New Roman" w:hAnsi="Times New Roman" w:cs="Times New Roman"/>
              </w:rPr>
              <w:t>1</w:t>
            </w:r>
            <w:r w:rsidRPr="00295DAA">
              <w:rPr>
                <w:rFonts w:ascii="Times New Roman" w:hAnsi="Times New Roman" w:cs="Times New Roman"/>
              </w:rPr>
              <w:t xml:space="preserve"> до 10 000 включительно</w:t>
            </w:r>
          </w:p>
        </w:tc>
        <w:tc>
          <w:tcPr>
            <w:tcW w:w="577" w:type="pct"/>
            <w:tcBorders>
              <w:top w:val="single" w:sz="4" w:space="0" w:color="auto"/>
              <w:left w:val="single" w:sz="4" w:space="0" w:color="auto"/>
              <w:bottom w:val="single" w:sz="4" w:space="0" w:color="auto"/>
              <w:right w:val="single" w:sz="4" w:space="0" w:color="auto"/>
            </w:tcBorders>
          </w:tcPr>
          <w:p w14:paraId="06891C75" w14:textId="77777777" w:rsidR="00B0392D" w:rsidRPr="00295DAA" w:rsidRDefault="00B0392D" w:rsidP="000B2300">
            <w:pPr>
              <w:pStyle w:val="ConsPlusNormal"/>
              <w:spacing w:line="254" w:lineRule="auto"/>
              <w:ind w:firstLine="0"/>
              <w:jc w:val="center"/>
              <w:rPr>
                <w:rFonts w:ascii="Times New Roman" w:hAnsi="Times New Roman" w:cs="Times New Roman"/>
              </w:rPr>
            </w:pPr>
            <w:r w:rsidRPr="00295DAA">
              <w:rPr>
                <w:rFonts w:ascii="Times New Roman" w:hAnsi="Times New Roman" w:cs="Times New Roman"/>
              </w:rPr>
              <w:t>свыше 10 00</w:t>
            </w:r>
            <w:r>
              <w:rPr>
                <w:rFonts w:ascii="Times New Roman" w:hAnsi="Times New Roman" w:cs="Times New Roman"/>
              </w:rPr>
              <w:t>0</w:t>
            </w:r>
          </w:p>
        </w:tc>
      </w:tr>
      <w:tr w:rsidR="00B0392D" w14:paraId="15C0C230"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3211D08C"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9.6</w:t>
            </w:r>
          </w:p>
        </w:tc>
        <w:tc>
          <w:tcPr>
            <w:tcW w:w="3064" w:type="pct"/>
            <w:gridSpan w:val="4"/>
            <w:tcBorders>
              <w:top w:val="single" w:sz="4" w:space="0" w:color="auto"/>
              <w:left w:val="single" w:sz="4" w:space="0" w:color="auto"/>
              <w:bottom w:val="single" w:sz="4" w:space="0" w:color="auto"/>
              <w:right w:val="single" w:sz="4" w:space="0" w:color="auto"/>
            </w:tcBorders>
            <w:hideMark/>
          </w:tcPr>
          <w:p w14:paraId="707A4813" w14:textId="77777777" w:rsidR="00B0392D" w:rsidRDefault="00B0392D" w:rsidP="000B2300">
            <w:pPr>
              <w:jc w:val="both"/>
              <w:rPr>
                <w:color w:val="000000"/>
              </w:rPr>
            </w:pPr>
            <w:r>
              <w:rPr>
                <w:color w:val="000000"/>
              </w:rPr>
              <w:t xml:space="preserve">     </w:t>
            </w:r>
            <w:r w:rsidRPr="007E5A0A">
              <w:rPr>
                <w:color w:val="00000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1E2BEA1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sidRPr="007E5A0A">
              <w:rPr>
                <w:rFonts w:ascii="Times New Roman" w:hAnsi="Times New Roman" w:cs="Times New Roman"/>
                <w:color w:val="000000"/>
                <w:sz w:val="24"/>
                <w:szCs w:val="24"/>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B0392D" w14:paraId="44973A3A"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65DA4" w14:textId="77777777" w:rsidR="00B0392D" w:rsidRDefault="00B0392D" w:rsidP="000B2300"/>
        </w:tc>
        <w:tc>
          <w:tcPr>
            <w:tcW w:w="1216" w:type="pct"/>
            <w:tcBorders>
              <w:top w:val="single" w:sz="4" w:space="0" w:color="auto"/>
              <w:left w:val="single" w:sz="4" w:space="0" w:color="auto"/>
              <w:bottom w:val="single" w:sz="4" w:space="0" w:color="auto"/>
              <w:right w:val="single" w:sz="4" w:space="0" w:color="auto"/>
            </w:tcBorders>
            <w:hideMark/>
          </w:tcPr>
          <w:p w14:paraId="06A32AE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на один гараж, хозяйственную постройку (сарай, погреб)</w:t>
            </w:r>
          </w:p>
        </w:tc>
        <w:tc>
          <w:tcPr>
            <w:tcW w:w="666" w:type="pct"/>
            <w:tcBorders>
              <w:top w:val="single" w:sz="4" w:space="0" w:color="auto"/>
              <w:left w:val="single" w:sz="4" w:space="0" w:color="auto"/>
              <w:bottom w:val="single" w:sz="4" w:space="0" w:color="auto"/>
              <w:right w:val="single" w:sz="4" w:space="0" w:color="auto"/>
            </w:tcBorders>
            <w:hideMark/>
          </w:tcPr>
          <w:p w14:paraId="3CB0CC76"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до 8000</w:t>
            </w:r>
            <w:r>
              <w:rPr>
                <w:rFonts w:ascii="Times New Roman" w:hAnsi="Times New Roman" w:cs="Times New Roman"/>
              </w:rPr>
              <w:t xml:space="preserve"> </w:t>
            </w:r>
            <w:r w:rsidRPr="00760033">
              <w:rPr>
                <w:rFonts w:ascii="Times New Roman" w:hAnsi="Times New Roman" w:cs="Times New Roman"/>
                <w:sz w:val="24"/>
                <w:szCs w:val="24"/>
                <w:lang w:eastAsia="en-US"/>
              </w:rPr>
              <w:t>включительно</w:t>
            </w:r>
          </w:p>
        </w:tc>
        <w:tc>
          <w:tcPr>
            <w:tcW w:w="605" w:type="pct"/>
            <w:tcBorders>
              <w:top w:val="single" w:sz="4" w:space="0" w:color="auto"/>
              <w:left w:val="single" w:sz="4" w:space="0" w:color="auto"/>
              <w:bottom w:val="single" w:sz="4" w:space="0" w:color="auto"/>
              <w:right w:val="single" w:sz="4" w:space="0" w:color="auto"/>
            </w:tcBorders>
            <w:hideMark/>
          </w:tcPr>
          <w:p w14:paraId="65A092B9"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от 8 000 до 10 000 включительно</w:t>
            </w:r>
          </w:p>
        </w:tc>
        <w:tc>
          <w:tcPr>
            <w:tcW w:w="577" w:type="pct"/>
            <w:tcBorders>
              <w:top w:val="single" w:sz="4" w:space="0" w:color="auto"/>
              <w:left w:val="single" w:sz="4" w:space="0" w:color="auto"/>
              <w:bottom w:val="single" w:sz="4" w:space="0" w:color="auto"/>
              <w:right w:val="single" w:sz="4" w:space="0" w:color="auto"/>
            </w:tcBorders>
            <w:hideMark/>
          </w:tcPr>
          <w:p w14:paraId="5C29A476" w14:textId="77777777" w:rsidR="00B0392D" w:rsidRPr="00295DAA" w:rsidRDefault="00B0392D" w:rsidP="000B2300">
            <w:pPr>
              <w:pStyle w:val="ConsPlusNormal"/>
              <w:spacing w:line="254" w:lineRule="auto"/>
              <w:ind w:firstLine="0"/>
              <w:jc w:val="center"/>
              <w:rPr>
                <w:rFonts w:ascii="Times New Roman" w:hAnsi="Times New Roman" w:cs="Times New Roman"/>
                <w:sz w:val="24"/>
                <w:szCs w:val="24"/>
                <w:lang w:eastAsia="en-US"/>
              </w:rPr>
            </w:pPr>
            <w:r w:rsidRPr="00295DAA">
              <w:rPr>
                <w:rFonts w:ascii="Times New Roman" w:hAnsi="Times New Roman" w:cs="Times New Roman"/>
              </w:rPr>
              <w:t>свыше 10 00</w:t>
            </w:r>
            <w:r>
              <w:rPr>
                <w:rFonts w:ascii="Times New Roman" w:hAnsi="Times New Roman" w:cs="Times New Roman"/>
              </w:rPr>
              <w:t>0</w:t>
            </w:r>
          </w:p>
        </w:tc>
      </w:tr>
    </w:tbl>
    <w:p w14:paraId="78A1AA78" w14:textId="77777777" w:rsidR="00B0392D" w:rsidRDefault="00B0392D" w:rsidP="00B0392D">
      <w:pPr>
        <w:pStyle w:val="ConsPlusNormal"/>
        <w:ind w:firstLine="0"/>
        <w:jc w:val="both"/>
      </w:pPr>
    </w:p>
    <w:p w14:paraId="6D15B0E8" w14:textId="77777777" w:rsidR="00B0392D" w:rsidRDefault="00B0392D" w:rsidP="00B0392D">
      <w:pPr>
        <w:jc w:val="both"/>
        <w:rPr>
          <w:sz w:val="28"/>
          <w:szCs w:val="28"/>
        </w:rPr>
      </w:pPr>
      <w:bookmarkStart w:id="0" w:name="_Hlk152141829"/>
      <w:r>
        <w:rPr>
          <w:sz w:val="28"/>
          <w:szCs w:val="28"/>
        </w:rPr>
        <w:t>Примечание:</w:t>
      </w:r>
    </w:p>
    <w:p w14:paraId="7430A319" w14:textId="77777777" w:rsidR="00B0392D" w:rsidRDefault="00B0392D" w:rsidP="00B0392D">
      <w:pPr>
        <w:jc w:val="both"/>
        <w:rPr>
          <w:sz w:val="28"/>
          <w:szCs w:val="28"/>
        </w:rPr>
      </w:pPr>
      <w:r>
        <w:rPr>
          <w:sz w:val="28"/>
          <w:szCs w:val="28"/>
        </w:rPr>
        <w:t>*Значения диапазонов потребления, указанные в пунктах 1 - 8 таблицы 1, применяются в отношении многодетных семьей.</w:t>
      </w:r>
    </w:p>
    <w:p w14:paraId="08EDE8CD" w14:textId="77777777" w:rsidR="00B0392D" w:rsidRDefault="00B0392D" w:rsidP="00B0392D">
      <w:pPr>
        <w:jc w:val="both"/>
        <w:rPr>
          <w:sz w:val="28"/>
          <w:szCs w:val="28"/>
        </w:rPr>
      </w:pPr>
      <w:r>
        <w:rPr>
          <w:sz w:val="28"/>
          <w:szCs w:val="28"/>
        </w:rPr>
        <w:t>Многодетной семьей признается семья, имеющая в своем составе трех и более детей в возрасте до 18 лет, в том числе усыновленных и приемных согласно статье 1 Закона Кемеровской области от 14.11.2005 № 123-ОЗ «О мерах социальной поддержки многодетных семей в Кемеровской области».</w:t>
      </w:r>
    </w:p>
    <w:p w14:paraId="2A08B78C" w14:textId="77777777" w:rsidR="00B0392D" w:rsidRDefault="00B0392D" w:rsidP="00B0392D">
      <w:pPr>
        <w:jc w:val="both"/>
        <w:rPr>
          <w:sz w:val="28"/>
          <w:szCs w:val="28"/>
        </w:rPr>
      </w:pPr>
      <w:r>
        <w:rPr>
          <w:sz w:val="28"/>
          <w:szCs w:val="28"/>
        </w:rPr>
        <w:t xml:space="preserve">**Значения диапазонов потребления, указанные в пунктах 2, 4, 5, 7 таблицы 1, применяются в том числе к населению, проживающему в жилых домах, оборудованных электрическими водонагревательными установками при отсутствии централизованного горячего водоснабжения. </w:t>
      </w:r>
    </w:p>
    <w:p w14:paraId="2B763CBE" w14:textId="77777777" w:rsidR="00B0392D" w:rsidRDefault="00B0392D" w:rsidP="00B0392D">
      <w:pPr>
        <w:jc w:val="both"/>
        <w:rPr>
          <w:sz w:val="28"/>
          <w:szCs w:val="28"/>
        </w:rPr>
      </w:pPr>
      <w:r>
        <w:rPr>
          <w:sz w:val="28"/>
          <w:szCs w:val="28"/>
        </w:rPr>
        <w:t>***Значения диапазонов потребления, указанные в пункте 5, 6, 7, 8 таблицы 1, применяются в том числе к населению, проживающему в поселках городского типа.</w:t>
      </w:r>
    </w:p>
    <w:bookmarkEnd w:id="0"/>
    <w:p w14:paraId="7205186A" w14:textId="77777777" w:rsidR="00B0392D" w:rsidRDefault="00B0392D" w:rsidP="00B0392D">
      <w:pPr>
        <w:pStyle w:val="ConsPlusNormal"/>
        <w:tabs>
          <w:tab w:val="left" w:pos="11595"/>
          <w:tab w:val="right" w:pos="14570"/>
        </w:tabs>
        <w:ind w:firstLine="0"/>
        <w:outlineLvl w:val="2"/>
        <w:rPr>
          <w:rFonts w:ascii="Times New Roman" w:hAnsi="Times New Roman" w:cs="Times New Roman"/>
          <w:sz w:val="28"/>
          <w:szCs w:val="28"/>
        </w:rPr>
      </w:pPr>
      <w:r>
        <w:rPr>
          <w:rFonts w:ascii="Times New Roman" w:hAnsi="Times New Roman" w:cs="Times New Roman"/>
          <w:sz w:val="28"/>
          <w:szCs w:val="28"/>
        </w:rPr>
        <w:tab/>
      </w:r>
    </w:p>
    <w:p w14:paraId="4886A114" w14:textId="77777777" w:rsidR="00B0392D" w:rsidRPr="00045B9A" w:rsidRDefault="00B0392D" w:rsidP="00B0392D">
      <w:pPr>
        <w:sectPr w:rsidR="00B0392D" w:rsidRPr="00045B9A" w:rsidSect="00B0392D">
          <w:pgSz w:w="16838" w:h="11906" w:orient="landscape"/>
          <w:pgMar w:top="1418" w:right="1134" w:bottom="709" w:left="1134" w:header="708" w:footer="708" w:gutter="0"/>
          <w:cols w:space="708"/>
          <w:docGrid w:linePitch="360"/>
        </w:sectPr>
      </w:pPr>
    </w:p>
    <w:p w14:paraId="6FDE5ECB" w14:textId="77777777" w:rsidR="00B0392D" w:rsidRPr="008E46D8" w:rsidRDefault="00B0392D" w:rsidP="00B0392D">
      <w:pPr>
        <w:pStyle w:val="ConsPlusNormal"/>
        <w:ind w:firstLine="0"/>
        <w:jc w:val="right"/>
        <w:outlineLvl w:val="2"/>
        <w:rPr>
          <w:rFonts w:ascii="Times New Roman" w:hAnsi="Times New Roman" w:cs="Times New Roman"/>
          <w:sz w:val="28"/>
          <w:szCs w:val="28"/>
        </w:rPr>
      </w:pPr>
      <w:r w:rsidRPr="008E46D8">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w:t>
      </w:r>
    </w:p>
    <w:p w14:paraId="40E78C7B" w14:textId="77777777" w:rsidR="00B0392D" w:rsidRDefault="00B0392D" w:rsidP="00B0392D">
      <w:pPr>
        <w:pStyle w:val="ConsPlusNormal"/>
        <w:ind w:firstLine="0"/>
        <w:jc w:val="center"/>
        <w:rPr>
          <w:rFonts w:ascii="Times New Roman" w:hAnsi="Times New Roman" w:cs="Times New Roman"/>
          <w:b/>
          <w:sz w:val="28"/>
          <w:szCs w:val="28"/>
        </w:rPr>
      </w:pPr>
    </w:p>
    <w:p w14:paraId="0E05128B" w14:textId="77777777" w:rsidR="00B0392D" w:rsidRDefault="00B0392D" w:rsidP="00B0392D">
      <w:pPr>
        <w:pStyle w:val="ConsPlusNormal"/>
        <w:ind w:firstLine="0"/>
        <w:jc w:val="center"/>
        <w:rPr>
          <w:rFonts w:ascii="Times New Roman" w:hAnsi="Times New Roman" w:cs="Times New Roman"/>
          <w:b/>
          <w:sz w:val="28"/>
          <w:szCs w:val="28"/>
        </w:rPr>
      </w:pPr>
      <w:r w:rsidRPr="00F471FD">
        <w:rPr>
          <w:rFonts w:ascii="Times New Roman" w:hAnsi="Times New Roman" w:cs="Times New Roman"/>
          <w:b/>
          <w:sz w:val="28"/>
          <w:szCs w:val="28"/>
        </w:rPr>
        <w:t xml:space="preserve">Диапазоны объемов потребления электрической энергии </w:t>
      </w:r>
      <w:r>
        <w:rPr>
          <w:rFonts w:ascii="Times New Roman" w:hAnsi="Times New Roman" w:cs="Times New Roman"/>
          <w:b/>
          <w:sz w:val="28"/>
          <w:szCs w:val="28"/>
        </w:rPr>
        <w:t>с 01.07.2025 по 31.12.2025</w:t>
      </w:r>
    </w:p>
    <w:p w14:paraId="73A51963" w14:textId="77777777" w:rsidR="00B0392D" w:rsidRPr="00F471FD" w:rsidRDefault="00B0392D" w:rsidP="00B0392D">
      <w:pPr>
        <w:pStyle w:val="ConsPlusNormal"/>
        <w:ind w:firstLine="0"/>
        <w:jc w:val="center"/>
        <w:rPr>
          <w:rFonts w:ascii="Times New Roman" w:hAnsi="Times New Roman" w:cs="Times New Roman"/>
          <w:b/>
          <w:sz w:val="28"/>
          <w:szCs w:val="28"/>
        </w:rPr>
      </w:pPr>
    </w:p>
    <w:p w14:paraId="1FCBE254" w14:textId="77777777" w:rsidR="00B0392D" w:rsidRDefault="00B0392D" w:rsidP="00B0392D">
      <w:pPr>
        <w:pStyle w:val="ConsPlusNormal"/>
        <w:ind w:firstLine="0"/>
        <w:jc w:val="center"/>
        <w:rPr>
          <w:rFonts w:ascii="Times New Roman" w:hAnsi="Times New Roman" w:cs="Times New Roman"/>
          <w:b/>
          <w:sz w:val="28"/>
          <w:szCs w:val="28"/>
        </w:rPr>
      </w:pPr>
    </w:p>
    <w:p w14:paraId="6BB671A0" w14:textId="77777777" w:rsidR="00B0392D" w:rsidRDefault="00B0392D" w:rsidP="00B0392D">
      <w:pPr>
        <w:pStyle w:val="ConsPlusNormal"/>
        <w:ind w:firstLine="0"/>
        <w:jc w:val="both"/>
      </w:pPr>
    </w:p>
    <w:tbl>
      <w:tblPr>
        <w:tblW w:w="51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4"/>
        <w:gridCol w:w="6034"/>
        <w:gridCol w:w="2759"/>
        <w:gridCol w:w="2781"/>
        <w:gridCol w:w="2778"/>
      </w:tblGrid>
      <w:tr w:rsidR="00B0392D" w14:paraId="02E6B353" w14:textId="77777777" w:rsidTr="000B2300">
        <w:tc>
          <w:tcPr>
            <w:tcW w:w="324" w:type="pct"/>
            <w:tcBorders>
              <w:top w:val="single" w:sz="4" w:space="0" w:color="auto"/>
              <w:left w:val="single" w:sz="4" w:space="0" w:color="auto"/>
              <w:bottom w:val="single" w:sz="4" w:space="0" w:color="auto"/>
              <w:right w:val="single" w:sz="4" w:space="0" w:color="auto"/>
            </w:tcBorders>
            <w:vAlign w:val="center"/>
            <w:hideMark/>
          </w:tcPr>
          <w:p w14:paraId="5132016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p w14:paraId="066CDD6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п/п</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976A47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Категории потребителей</w:t>
            </w:r>
          </w:p>
        </w:tc>
        <w:tc>
          <w:tcPr>
            <w:tcW w:w="899" w:type="pct"/>
            <w:tcBorders>
              <w:top w:val="single" w:sz="4" w:space="0" w:color="auto"/>
              <w:left w:val="single" w:sz="4" w:space="0" w:color="auto"/>
              <w:bottom w:val="single" w:sz="4" w:space="0" w:color="auto"/>
              <w:right w:val="single" w:sz="4" w:space="0" w:color="auto"/>
            </w:tcBorders>
            <w:vAlign w:val="center"/>
            <w:hideMark/>
          </w:tcPr>
          <w:p w14:paraId="7790403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Первый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r>
              <w:rPr>
                <w:rFonts w:ascii="Times New Roman" w:hAnsi="Times New Roman" w:cs="Times New Roman"/>
                <w:sz w:val="24"/>
                <w:szCs w:val="24"/>
                <w:lang w:eastAsia="en-US"/>
              </w:rPr>
              <w:t xml:space="preserve"> </w:t>
            </w:r>
          </w:p>
        </w:tc>
        <w:tc>
          <w:tcPr>
            <w:tcW w:w="906" w:type="pct"/>
            <w:tcBorders>
              <w:top w:val="single" w:sz="4" w:space="0" w:color="auto"/>
              <w:left w:val="single" w:sz="4" w:space="0" w:color="auto"/>
              <w:bottom w:val="single" w:sz="4" w:space="0" w:color="auto"/>
              <w:right w:val="single" w:sz="4" w:space="0" w:color="auto"/>
            </w:tcBorders>
            <w:vAlign w:val="center"/>
            <w:hideMark/>
          </w:tcPr>
          <w:p w14:paraId="73FCA01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Второй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p>
        </w:tc>
        <w:tc>
          <w:tcPr>
            <w:tcW w:w="905" w:type="pct"/>
            <w:tcBorders>
              <w:top w:val="single" w:sz="4" w:space="0" w:color="auto"/>
              <w:left w:val="single" w:sz="4" w:space="0" w:color="auto"/>
              <w:bottom w:val="single" w:sz="4" w:space="0" w:color="auto"/>
              <w:right w:val="single" w:sz="4" w:space="0" w:color="auto"/>
            </w:tcBorders>
            <w:vAlign w:val="center"/>
            <w:hideMark/>
          </w:tcPr>
          <w:p w14:paraId="3D97C82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Третий диапазон объемов потребления электрической энергии, </w:t>
            </w:r>
            <w:proofErr w:type="spellStart"/>
            <w:r>
              <w:rPr>
                <w:rFonts w:ascii="Times New Roman" w:hAnsi="Times New Roman" w:cs="Times New Roman"/>
                <w:sz w:val="24"/>
                <w:szCs w:val="24"/>
                <w:lang w:eastAsia="en-US"/>
              </w:rPr>
              <w:t>кВт·ч</w:t>
            </w:r>
            <w:proofErr w:type="spellEnd"/>
          </w:p>
        </w:tc>
      </w:tr>
      <w:tr w:rsidR="00B0392D" w14:paraId="05A618A0" w14:textId="77777777" w:rsidTr="000B2300">
        <w:trPr>
          <w:trHeight w:hRule="exact" w:val="397"/>
        </w:trPr>
        <w:tc>
          <w:tcPr>
            <w:tcW w:w="324" w:type="pct"/>
            <w:tcBorders>
              <w:top w:val="single" w:sz="4" w:space="0" w:color="auto"/>
              <w:left w:val="single" w:sz="4" w:space="0" w:color="auto"/>
              <w:bottom w:val="single" w:sz="4" w:space="0" w:color="auto"/>
              <w:right w:val="single" w:sz="4" w:space="0" w:color="auto"/>
            </w:tcBorders>
            <w:vAlign w:val="center"/>
            <w:hideMark/>
          </w:tcPr>
          <w:p w14:paraId="677A363D"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966" w:type="pct"/>
            <w:tcBorders>
              <w:top w:val="single" w:sz="4" w:space="0" w:color="auto"/>
              <w:left w:val="single" w:sz="4" w:space="0" w:color="auto"/>
              <w:bottom w:val="single" w:sz="4" w:space="0" w:color="auto"/>
              <w:right w:val="single" w:sz="4" w:space="0" w:color="auto"/>
            </w:tcBorders>
            <w:vAlign w:val="center"/>
            <w:hideMark/>
          </w:tcPr>
          <w:p w14:paraId="567FC01E"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99" w:type="pct"/>
            <w:tcBorders>
              <w:top w:val="single" w:sz="4" w:space="0" w:color="auto"/>
              <w:left w:val="single" w:sz="4" w:space="0" w:color="auto"/>
              <w:bottom w:val="single" w:sz="4" w:space="0" w:color="auto"/>
              <w:right w:val="single" w:sz="4" w:space="0" w:color="auto"/>
            </w:tcBorders>
            <w:vAlign w:val="center"/>
            <w:hideMark/>
          </w:tcPr>
          <w:p w14:paraId="7DFA1656"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906" w:type="pct"/>
            <w:tcBorders>
              <w:top w:val="single" w:sz="4" w:space="0" w:color="auto"/>
              <w:left w:val="single" w:sz="4" w:space="0" w:color="auto"/>
              <w:bottom w:val="single" w:sz="4" w:space="0" w:color="auto"/>
              <w:right w:val="single" w:sz="4" w:space="0" w:color="auto"/>
            </w:tcBorders>
            <w:vAlign w:val="center"/>
            <w:hideMark/>
          </w:tcPr>
          <w:p w14:paraId="7E37E078"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05" w:type="pct"/>
            <w:tcBorders>
              <w:top w:val="single" w:sz="4" w:space="0" w:color="auto"/>
              <w:left w:val="single" w:sz="4" w:space="0" w:color="auto"/>
              <w:bottom w:val="single" w:sz="4" w:space="0" w:color="auto"/>
              <w:right w:val="single" w:sz="4" w:space="0" w:color="auto"/>
            </w:tcBorders>
            <w:vAlign w:val="center"/>
            <w:hideMark/>
          </w:tcPr>
          <w:p w14:paraId="40AB45EB"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B0392D" w14:paraId="78862BBF" w14:textId="77777777" w:rsidTr="000B2300">
        <w:tc>
          <w:tcPr>
            <w:tcW w:w="324" w:type="pct"/>
            <w:tcBorders>
              <w:top w:val="single" w:sz="4" w:space="0" w:color="auto"/>
              <w:left w:val="single" w:sz="4" w:space="0" w:color="auto"/>
              <w:bottom w:val="single" w:sz="4" w:space="0" w:color="auto"/>
              <w:right w:val="single" w:sz="4" w:space="0" w:color="auto"/>
            </w:tcBorders>
            <w:vAlign w:val="center"/>
            <w:hideMark/>
          </w:tcPr>
          <w:p w14:paraId="500B53D8"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676" w:type="pct"/>
            <w:gridSpan w:val="4"/>
            <w:tcBorders>
              <w:top w:val="single" w:sz="4" w:space="0" w:color="auto"/>
              <w:left w:val="single" w:sz="4" w:space="0" w:color="auto"/>
              <w:bottom w:val="single" w:sz="4" w:space="0" w:color="auto"/>
              <w:right w:val="single" w:sz="4" w:space="0" w:color="auto"/>
            </w:tcBorders>
            <w:hideMark/>
          </w:tcPr>
          <w:p w14:paraId="5D9C554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и приравненные к нему категории потребителей, за исключением населения и потребителей, указанных в </w:t>
            </w:r>
            <w:hyperlink r:id="rId19" w:anchor="P1826" w:history="1">
              <w:r w:rsidRPr="00FD6B3E">
                <w:rPr>
                  <w:rFonts w:ascii="Times New Roman" w:hAnsi="Times New Roman" w:cs="Times New Roman"/>
                  <w:sz w:val="24"/>
                  <w:szCs w:val="24"/>
                  <w:lang w:eastAsia="en-US"/>
                </w:rPr>
                <w:t>строках 2</w:t>
              </w:r>
            </w:hyperlink>
            <w:r>
              <w:rPr>
                <w:rFonts w:ascii="Times New Roman" w:hAnsi="Times New Roman" w:cs="Times New Roman"/>
                <w:sz w:val="24"/>
                <w:szCs w:val="24"/>
                <w:lang w:eastAsia="en-US"/>
              </w:rPr>
              <w:t xml:space="preserve"> - </w:t>
            </w:r>
            <w:hyperlink r:id="rId20" w:anchor="P1886" w:history="1">
              <w:r>
                <w:rPr>
                  <w:rFonts w:ascii="Times New Roman" w:hAnsi="Times New Roman" w:cs="Times New Roman"/>
                  <w:sz w:val="24"/>
                  <w:szCs w:val="24"/>
                  <w:lang w:eastAsia="en-US"/>
                </w:rPr>
                <w:t>8</w:t>
              </w:r>
            </w:hyperlink>
            <w:r>
              <w:rPr>
                <w:rFonts w:ascii="Times New Roman" w:hAnsi="Times New Roman" w:cs="Times New Roman"/>
                <w:sz w:val="24"/>
                <w:szCs w:val="24"/>
                <w:lang w:eastAsia="en-US"/>
              </w:rPr>
              <w:t>:</w:t>
            </w:r>
          </w:p>
          <w:p w14:paraId="517FFCB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60E478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CDBD4F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bl>
    <w:p w14:paraId="4E492FAE" w14:textId="77777777" w:rsidR="00B0392D" w:rsidRDefault="00B0392D" w:rsidP="00B0392D">
      <w:pPr>
        <w:spacing w:line="254" w:lineRule="auto"/>
        <w:sectPr w:rsidR="00B0392D" w:rsidSect="00B0392D">
          <w:pgSz w:w="16838" w:h="11906" w:orient="landscape"/>
          <w:pgMar w:top="993" w:right="678" w:bottom="567" w:left="1134" w:header="708" w:footer="708" w:gutter="0"/>
          <w:cols w:space="720"/>
        </w:sectPr>
      </w:pPr>
    </w:p>
    <w:tbl>
      <w:tblPr>
        <w:tblW w:w="80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88"/>
        <w:gridCol w:w="6234"/>
        <w:gridCol w:w="2749"/>
        <w:gridCol w:w="2888"/>
        <w:gridCol w:w="2754"/>
        <w:gridCol w:w="2754"/>
        <w:gridCol w:w="2754"/>
        <w:gridCol w:w="2744"/>
      </w:tblGrid>
      <w:tr w:rsidR="00B0392D" w14:paraId="7F267640" w14:textId="77777777" w:rsidTr="000B2300">
        <w:trPr>
          <w:gridAfter w:val="3"/>
          <w:wAfter w:w="1729" w:type="pct"/>
          <w:tblHeader/>
        </w:trPr>
        <w:tc>
          <w:tcPr>
            <w:tcW w:w="207" w:type="pct"/>
            <w:tcBorders>
              <w:top w:val="single" w:sz="4" w:space="0" w:color="auto"/>
              <w:left w:val="single" w:sz="4" w:space="0" w:color="auto"/>
              <w:bottom w:val="single" w:sz="4" w:space="0" w:color="auto"/>
              <w:right w:val="single" w:sz="4" w:space="0" w:color="auto"/>
            </w:tcBorders>
            <w:hideMark/>
          </w:tcPr>
          <w:p w14:paraId="68B6F24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w:t>
            </w:r>
          </w:p>
        </w:tc>
        <w:tc>
          <w:tcPr>
            <w:tcW w:w="1306" w:type="pct"/>
            <w:tcBorders>
              <w:top w:val="single" w:sz="4" w:space="0" w:color="auto"/>
              <w:left w:val="single" w:sz="4" w:space="0" w:color="auto"/>
              <w:bottom w:val="single" w:sz="4" w:space="0" w:color="auto"/>
              <w:right w:val="single" w:sz="4" w:space="0" w:color="auto"/>
            </w:tcBorders>
            <w:hideMark/>
          </w:tcPr>
          <w:p w14:paraId="4D78DC3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76" w:type="pct"/>
            <w:tcBorders>
              <w:top w:val="single" w:sz="4" w:space="0" w:color="auto"/>
              <w:left w:val="single" w:sz="4" w:space="0" w:color="auto"/>
              <w:bottom w:val="single" w:sz="4" w:space="0" w:color="auto"/>
              <w:right w:val="single" w:sz="4" w:space="0" w:color="auto"/>
            </w:tcBorders>
            <w:hideMark/>
          </w:tcPr>
          <w:p w14:paraId="30A4143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605" w:type="pct"/>
            <w:tcBorders>
              <w:top w:val="single" w:sz="4" w:space="0" w:color="auto"/>
              <w:left w:val="single" w:sz="4" w:space="0" w:color="auto"/>
              <w:bottom w:val="single" w:sz="4" w:space="0" w:color="auto"/>
              <w:right w:val="single" w:sz="4" w:space="0" w:color="auto"/>
            </w:tcBorders>
            <w:hideMark/>
          </w:tcPr>
          <w:p w14:paraId="21A7BE8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77" w:type="pct"/>
            <w:tcBorders>
              <w:top w:val="single" w:sz="4" w:space="0" w:color="auto"/>
              <w:left w:val="single" w:sz="4" w:space="0" w:color="auto"/>
              <w:bottom w:val="single" w:sz="4" w:space="0" w:color="auto"/>
              <w:right w:val="single" w:sz="4" w:space="0" w:color="auto"/>
            </w:tcBorders>
            <w:hideMark/>
          </w:tcPr>
          <w:p w14:paraId="3B45C86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B0392D" w14:paraId="64924F5F"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01937D19"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1232E7B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hideMark/>
          </w:tcPr>
          <w:p w14:paraId="45EF79A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0F1B90F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2F943A6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7F8A08E9" w14:textId="77777777" w:rsidTr="000B2300">
        <w:trPr>
          <w:gridAfter w:val="3"/>
          <w:wAfter w:w="1729" w:type="pct"/>
        </w:trPr>
        <w:tc>
          <w:tcPr>
            <w:tcW w:w="0" w:type="auto"/>
            <w:vMerge/>
            <w:tcBorders>
              <w:left w:val="single" w:sz="4" w:space="0" w:color="auto"/>
              <w:right w:val="single" w:sz="4" w:space="0" w:color="auto"/>
            </w:tcBorders>
            <w:vAlign w:val="center"/>
            <w:hideMark/>
          </w:tcPr>
          <w:p w14:paraId="5BFBDF4E"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68B28D7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1"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 *</w:t>
            </w:r>
          </w:p>
        </w:tc>
        <w:tc>
          <w:tcPr>
            <w:tcW w:w="576" w:type="pct"/>
            <w:tcBorders>
              <w:top w:val="single" w:sz="4" w:space="0" w:color="auto"/>
              <w:left w:val="single" w:sz="4" w:space="0" w:color="auto"/>
              <w:bottom w:val="single" w:sz="4" w:space="0" w:color="auto"/>
              <w:right w:val="single" w:sz="4" w:space="0" w:color="auto"/>
            </w:tcBorders>
            <w:vAlign w:val="center"/>
            <w:hideMark/>
          </w:tcPr>
          <w:p w14:paraId="24EA488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4AEC45C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653D664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74F46342" w14:textId="77777777" w:rsidTr="000B2300">
        <w:trPr>
          <w:gridAfter w:val="3"/>
          <w:wAfter w:w="1729" w:type="pct"/>
        </w:trPr>
        <w:tc>
          <w:tcPr>
            <w:tcW w:w="0" w:type="auto"/>
            <w:vMerge/>
            <w:tcBorders>
              <w:left w:val="single" w:sz="4" w:space="0" w:color="auto"/>
              <w:right w:val="single" w:sz="4" w:space="0" w:color="auto"/>
            </w:tcBorders>
            <w:vAlign w:val="center"/>
            <w:hideMark/>
          </w:tcPr>
          <w:p w14:paraId="6D84BF4A"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hideMark/>
          </w:tcPr>
          <w:p w14:paraId="18AB626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w:t>
            </w:r>
          </w:p>
        </w:tc>
        <w:tc>
          <w:tcPr>
            <w:tcW w:w="576" w:type="pct"/>
            <w:tcBorders>
              <w:top w:val="single" w:sz="4" w:space="0" w:color="auto"/>
              <w:left w:val="single" w:sz="4" w:space="0" w:color="auto"/>
              <w:right w:val="single" w:sz="4" w:space="0" w:color="auto"/>
            </w:tcBorders>
            <w:vAlign w:val="center"/>
            <w:hideMark/>
          </w:tcPr>
          <w:p w14:paraId="01EB189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tc>
        <w:tc>
          <w:tcPr>
            <w:tcW w:w="605" w:type="pct"/>
            <w:tcBorders>
              <w:top w:val="single" w:sz="4" w:space="0" w:color="auto"/>
              <w:left w:val="single" w:sz="4" w:space="0" w:color="auto"/>
              <w:right w:val="single" w:sz="4" w:space="0" w:color="auto"/>
            </w:tcBorders>
            <w:vAlign w:val="center"/>
            <w:hideMark/>
          </w:tcPr>
          <w:p w14:paraId="331BD09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3901 до 6000 включительно</w:t>
            </w:r>
          </w:p>
        </w:tc>
        <w:tc>
          <w:tcPr>
            <w:tcW w:w="577" w:type="pct"/>
            <w:tcBorders>
              <w:top w:val="single" w:sz="4" w:space="0" w:color="auto"/>
              <w:left w:val="single" w:sz="4" w:space="0" w:color="auto"/>
              <w:right w:val="single" w:sz="4" w:space="0" w:color="auto"/>
            </w:tcBorders>
            <w:vAlign w:val="center"/>
            <w:hideMark/>
          </w:tcPr>
          <w:p w14:paraId="4D1D37D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6000</w:t>
            </w:r>
          </w:p>
        </w:tc>
      </w:tr>
      <w:tr w:rsidR="00B0392D" w14:paraId="3B162055" w14:textId="77777777" w:rsidTr="000B2300">
        <w:trPr>
          <w:gridAfter w:val="3"/>
          <w:wAfter w:w="1729" w:type="pct"/>
        </w:trPr>
        <w:tc>
          <w:tcPr>
            <w:tcW w:w="0" w:type="auto"/>
            <w:vMerge/>
            <w:tcBorders>
              <w:left w:val="single" w:sz="4" w:space="0" w:color="auto"/>
              <w:right w:val="single" w:sz="4" w:space="0" w:color="auto"/>
            </w:tcBorders>
            <w:vAlign w:val="center"/>
          </w:tcPr>
          <w:p w14:paraId="5E90DC9A"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766BE31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w:t>
            </w:r>
          </w:p>
        </w:tc>
        <w:tc>
          <w:tcPr>
            <w:tcW w:w="576" w:type="pct"/>
            <w:tcBorders>
              <w:left w:val="single" w:sz="4" w:space="0" w:color="auto"/>
              <w:right w:val="single" w:sz="4" w:space="0" w:color="auto"/>
            </w:tcBorders>
            <w:vAlign w:val="center"/>
          </w:tcPr>
          <w:p w14:paraId="23F335A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 включительно</w:t>
            </w:r>
          </w:p>
        </w:tc>
        <w:tc>
          <w:tcPr>
            <w:tcW w:w="605" w:type="pct"/>
            <w:tcBorders>
              <w:left w:val="single" w:sz="4" w:space="0" w:color="auto"/>
              <w:right w:val="single" w:sz="4" w:space="0" w:color="auto"/>
            </w:tcBorders>
            <w:vAlign w:val="center"/>
          </w:tcPr>
          <w:p w14:paraId="445E3B4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401 до 600 включительно</w:t>
            </w:r>
          </w:p>
        </w:tc>
        <w:tc>
          <w:tcPr>
            <w:tcW w:w="577" w:type="pct"/>
            <w:tcBorders>
              <w:left w:val="single" w:sz="4" w:space="0" w:color="auto"/>
              <w:right w:val="single" w:sz="4" w:space="0" w:color="auto"/>
            </w:tcBorders>
            <w:vAlign w:val="center"/>
          </w:tcPr>
          <w:p w14:paraId="6E151D6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w:t>
            </w:r>
          </w:p>
        </w:tc>
      </w:tr>
      <w:tr w:rsidR="00B0392D" w14:paraId="42F0948B" w14:textId="77777777" w:rsidTr="000B2300">
        <w:trPr>
          <w:gridAfter w:val="3"/>
          <w:wAfter w:w="1729" w:type="pct"/>
        </w:trPr>
        <w:tc>
          <w:tcPr>
            <w:tcW w:w="0" w:type="auto"/>
            <w:vMerge/>
            <w:tcBorders>
              <w:left w:val="single" w:sz="4" w:space="0" w:color="auto"/>
              <w:bottom w:val="single" w:sz="4" w:space="0" w:color="auto"/>
              <w:right w:val="single" w:sz="4" w:space="0" w:color="auto"/>
            </w:tcBorders>
            <w:vAlign w:val="center"/>
          </w:tcPr>
          <w:p w14:paraId="5AE338F7"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5A0D3EA2"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иных случаях **</w:t>
            </w:r>
          </w:p>
        </w:tc>
        <w:tc>
          <w:tcPr>
            <w:tcW w:w="576" w:type="pct"/>
            <w:tcBorders>
              <w:left w:val="single" w:sz="4" w:space="0" w:color="auto"/>
              <w:bottom w:val="single" w:sz="4" w:space="0" w:color="auto"/>
              <w:right w:val="single" w:sz="4" w:space="0" w:color="auto"/>
            </w:tcBorders>
            <w:vAlign w:val="center"/>
          </w:tcPr>
          <w:p w14:paraId="4928C41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tc>
        <w:tc>
          <w:tcPr>
            <w:tcW w:w="605" w:type="pct"/>
            <w:tcBorders>
              <w:left w:val="single" w:sz="4" w:space="0" w:color="auto"/>
              <w:bottom w:val="single" w:sz="4" w:space="0" w:color="auto"/>
              <w:right w:val="single" w:sz="4" w:space="0" w:color="auto"/>
            </w:tcBorders>
            <w:vAlign w:val="center"/>
          </w:tcPr>
          <w:p w14:paraId="3BF6734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3901 до 6000 включительно</w:t>
            </w:r>
          </w:p>
        </w:tc>
        <w:tc>
          <w:tcPr>
            <w:tcW w:w="577" w:type="pct"/>
            <w:tcBorders>
              <w:left w:val="single" w:sz="4" w:space="0" w:color="auto"/>
              <w:bottom w:val="single" w:sz="4" w:space="0" w:color="auto"/>
              <w:right w:val="single" w:sz="4" w:space="0" w:color="auto"/>
            </w:tcBorders>
            <w:vAlign w:val="center"/>
          </w:tcPr>
          <w:p w14:paraId="78B13FF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6000</w:t>
            </w:r>
          </w:p>
        </w:tc>
      </w:tr>
      <w:tr w:rsidR="00B0392D" w14:paraId="09DCEB77"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227F64DA"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064" w:type="pct"/>
            <w:gridSpan w:val="4"/>
            <w:tcBorders>
              <w:top w:val="single" w:sz="4" w:space="0" w:color="auto"/>
              <w:left w:val="single" w:sz="4" w:space="0" w:color="auto"/>
              <w:bottom w:val="single" w:sz="4" w:space="0" w:color="auto"/>
              <w:right w:val="single" w:sz="4" w:space="0" w:color="auto"/>
            </w:tcBorders>
            <w:hideMark/>
          </w:tcPr>
          <w:p w14:paraId="0C4CB63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75F65C1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73742C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w:t>
            </w:r>
            <w:r>
              <w:rPr>
                <w:rFonts w:ascii="Times New Roman" w:hAnsi="Times New Roman" w:cs="Times New Roman"/>
                <w:sz w:val="24"/>
                <w:szCs w:val="24"/>
                <w:lang w:eastAsia="en-US"/>
              </w:rPr>
              <w:lastRenderedPageBreak/>
              <w:t>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E09D27D"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09A454E5" w14:textId="77777777" w:rsidTr="000B2300">
        <w:trPr>
          <w:gridAfter w:val="3"/>
          <w:wAfter w:w="1729" w:type="pct"/>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1F6FD"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2CAD420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hideMark/>
          </w:tcPr>
          <w:p w14:paraId="0DCB7CD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5280D33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3334BF8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37FD4E48"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9872C"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hideMark/>
          </w:tcPr>
          <w:p w14:paraId="05A35C6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2"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hideMark/>
          </w:tcPr>
          <w:p w14:paraId="671BD45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31AD494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5FE0392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4F8C8587"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0BB0F414"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1E90678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 **</w:t>
            </w:r>
          </w:p>
        </w:tc>
        <w:tc>
          <w:tcPr>
            <w:tcW w:w="576" w:type="pct"/>
            <w:vMerge w:val="restart"/>
            <w:tcBorders>
              <w:top w:val="single" w:sz="4" w:space="0" w:color="auto"/>
              <w:left w:val="single" w:sz="4" w:space="0" w:color="auto"/>
              <w:right w:val="single" w:sz="4" w:space="0" w:color="auto"/>
            </w:tcBorders>
            <w:vAlign w:val="center"/>
          </w:tcPr>
          <w:p w14:paraId="24E06BB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p w14:paraId="5091959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top w:val="single" w:sz="4" w:space="0" w:color="auto"/>
              <w:left w:val="single" w:sz="4" w:space="0" w:color="auto"/>
              <w:right w:val="single" w:sz="4" w:space="0" w:color="auto"/>
            </w:tcBorders>
            <w:vAlign w:val="center"/>
          </w:tcPr>
          <w:p w14:paraId="7C238AB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3901 до 6000 включительно</w:t>
            </w:r>
          </w:p>
          <w:p w14:paraId="7A8E047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val="restart"/>
            <w:tcBorders>
              <w:top w:val="single" w:sz="4" w:space="0" w:color="auto"/>
              <w:left w:val="single" w:sz="4" w:space="0" w:color="auto"/>
              <w:right w:val="single" w:sz="4" w:space="0" w:color="auto"/>
            </w:tcBorders>
            <w:vAlign w:val="center"/>
          </w:tcPr>
          <w:p w14:paraId="354E560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6000</w:t>
            </w:r>
          </w:p>
          <w:p w14:paraId="1946E35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42DA1631"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5CEB6EB9"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4F03918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 </w:t>
            </w:r>
          </w:p>
        </w:tc>
        <w:tc>
          <w:tcPr>
            <w:tcW w:w="576" w:type="pct"/>
            <w:vMerge/>
            <w:tcBorders>
              <w:left w:val="single" w:sz="4" w:space="0" w:color="auto"/>
              <w:right w:val="single" w:sz="4" w:space="0" w:color="auto"/>
            </w:tcBorders>
            <w:vAlign w:val="center"/>
          </w:tcPr>
          <w:p w14:paraId="56F2346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24D1C0F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1DE3AFC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5B2D00A3"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43922D8B"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59E9FBD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 </w:t>
            </w:r>
          </w:p>
        </w:tc>
        <w:tc>
          <w:tcPr>
            <w:tcW w:w="576" w:type="pct"/>
            <w:vMerge w:val="restart"/>
            <w:tcBorders>
              <w:left w:val="single" w:sz="4" w:space="0" w:color="auto"/>
              <w:right w:val="single" w:sz="4" w:space="0" w:color="auto"/>
            </w:tcBorders>
            <w:vAlign w:val="center"/>
          </w:tcPr>
          <w:p w14:paraId="007073B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w:t>
            </w:r>
          </w:p>
          <w:p w14:paraId="7513841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включительно</w:t>
            </w:r>
          </w:p>
          <w:p w14:paraId="08C0A14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left w:val="single" w:sz="4" w:space="0" w:color="auto"/>
              <w:right w:val="single" w:sz="4" w:space="0" w:color="auto"/>
            </w:tcBorders>
            <w:vAlign w:val="center"/>
          </w:tcPr>
          <w:p w14:paraId="60F73A1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401 до 600 включительно</w:t>
            </w:r>
          </w:p>
          <w:p w14:paraId="077B76E5"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val="restart"/>
            <w:tcBorders>
              <w:left w:val="single" w:sz="4" w:space="0" w:color="auto"/>
              <w:right w:val="single" w:sz="4" w:space="0" w:color="auto"/>
            </w:tcBorders>
            <w:vAlign w:val="center"/>
          </w:tcPr>
          <w:p w14:paraId="268CE51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w:t>
            </w:r>
          </w:p>
          <w:p w14:paraId="063C87A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19F55380"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687E476D"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4F87151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w:t>
            </w:r>
            <w:r>
              <w:rPr>
                <w:rFonts w:ascii="Times New Roman" w:hAnsi="Times New Roman" w:cs="Times New Roman"/>
                <w:sz w:val="24"/>
                <w:szCs w:val="24"/>
                <w:lang w:eastAsia="en-US"/>
              </w:rPr>
              <w:lastRenderedPageBreak/>
              <w:t>отопительному периоду**</w:t>
            </w:r>
          </w:p>
        </w:tc>
        <w:tc>
          <w:tcPr>
            <w:tcW w:w="576" w:type="pct"/>
            <w:vMerge/>
            <w:tcBorders>
              <w:left w:val="single" w:sz="4" w:space="0" w:color="auto"/>
              <w:bottom w:val="single" w:sz="4" w:space="0" w:color="auto"/>
              <w:right w:val="single" w:sz="4" w:space="0" w:color="auto"/>
            </w:tcBorders>
            <w:vAlign w:val="center"/>
          </w:tcPr>
          <w:p w14:paraId="0C41BE5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512F1FE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17E727F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3EC6929"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73911962"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3064" w:type="pct"/>
            <w:gridSpan w:val="4"/>
            <w:tcBorders>
              <w:top w:val="single" w:sz="4" w:space="0" w:color="auto"/>
              <w:left w:val="single" w:sz="4" w:space="0" w:color="auto"/>
              <w:bottom w:val="single" w:sz="4" w:space="0" w:color="auto"/>
              <w:right w:val="single" w:sz="4" w:space="0" w:color="auto"/>
            </w:tcBorders>
            <w:hideMark/>
          </w:tcPr>
          <w:p w14:paraId="2087B42C" w14:textId="77777777" w:rsidR="00B0392D" w:rsidRDefault="00B0392D" w:rsidP="000B2300">
            <w:pPr>
              <w:jc w:val="both"/>
              <w:rPr>
                <w:color w:val="000000"/>
              </w:rPr>
            </w:pPr>
            <w:r>
              <w:rPr>
                <w:color w:val="000000"/>
              </w:rPr>
              <w:t xml:space="preserve">     </w:t>
            </w:r>
            <w:r w:rsidRPr="007E5A0A">
              <w:rPr>
                <w:color w:val="000000"/>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r>
              <w:rPr>
                <w:color w:val="000000"/>
              </w:rPr>
              <w:t xml:space="preserve"> категории потребителей</w:t>
            </w:r>
            <w:r w:rsidRPr="007E5A0A">
              <w:rPr>
                <w:color w:val="000000"/>
              </w:rPr>
              <w:t>:</w:t>
            </w:r>
          </w:p>
          <w:p w14:paraId="1117C14C"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75F34C2" w14:textId="77777777" w:rsidR="00B0392D" w:rsidRDefault="00B0392D" w:rsidP="000B2300">
            <w:pPr>
              <w:jc w:val="both"/>
              <w:rPr>
                <w:color w:val="000000"/>
              </w:rPr>
            </w:pPr>
            <w:r>
              <w:rPr>
                <w:color w:val="000000"/>
              </w:rPr>
              <w:t xml:space="preserve">     </w:t>
            </w: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A77E07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1852A8">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6D2C50A8" w14:textId="77777777" w:rsidTr="000B2300">
        <w:trPr>
          <w:gridAfter w:val="3"/>
          <w:wAfter w:w="1729" w:type="pct"/>
          <w:trHeight w:val="7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B4200"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1C7000B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hideMark/>
          </w:tcPr>
          <w:p w14:paraId="0FD8837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00381FE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042DD40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48207E5D" w14:textId="77777777" w:rsidTr="000B2300">
        <w:trPr>
          <w:gridAfter w:val="3"/>
          <w:wAfter w:w="1729" w:type="pct"/>
          <w:trHeight w:val="1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F411D"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4211E7CD"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3"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hideMark/>
          </w:tcPr>
          <w:p w14:paraId="43F67D6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6235179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29D76A9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7462F9BA"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19CA462"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tcPr>
          <w:p w14:paraId="115AFAFA"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w:t>
            </w:r>
          </w:p>
        </w:tc>
        <w:tc>
          <w:tcPr>
            <w:tcW w:w="576" w:type="pct"/>
            <w:tcBorders>
              <w:top w:val="single" w:sz="4" w:space="0" w:color="auto"/>
              <w:left w:val="single" w:sz="4" w:space="0" w:color="auto"/>
              <w:right w:val="single" w:sz="4" w:space="0" w:color="auto"/>
            </w:tcBorders>
            <w:vAlign w:val="center"/>
          </w:tcPr>
          <w:p w14:paraId="6A5B053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p w14:paraId="40E3D1E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tcBorders>
              <w:top w:val="single" w:sz="4" w:space="0" w:color="auto"/>
              <w:left w:val="single" w:sz="4" w:space="0" w:color="auto"/>
              <w:right w:val="single" w:sz="4" w:space="0" w:color="auto"/>
            </w:tcBorders>
            <w:vAlign w:val="center"/>
          </w:tcPr>
          <w:p w14:paraId="7EF7F98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3901 до 6000 включительно</w:t>
            </w:r>
          </w:p>
        </w:tc>
        <w:tc>
          <w:tcPr>
            <w:tcW w:w="577" w:type="pct"/>
            <w:tcBorders>
              <w:top w:val="single" w:sz="4" w:space="0" w:color="auto"/>
              <w:left w:val="single" w:sz="4" w:space="0" w:color="auto"/>
              <w:right w:val="single" w:sz="4" w:space="0" w:color="auto"/>
            </w:tcBorders>
            <w:vAlign w:val="center"/>
          </w:tcPr>
          <w:p w14:paraId="0A2CD13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свыше 6000 </w:t>
            </w:r>
          </w:p>
        </w:tc>
      </w:tr>
      <w:tr w:rsidR="00B0392D" w14:paraId="2B48EDD4"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1413511B"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tcPr>
          <w:p w14:paraId="441B281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w:t>
            </w:r>
          </w:p>
        </w:tc>
        <w:tc>
          <w:tcPr>
            <w:tcW w:w="576" w:type="pct"/>
            <w:tcBorders>
              <w:left w:val="single" w:sz="4" w:space="0" w:color="auto"/>
              <w:bottom w:val="single" w:sz="4" w:space="0" w:color="auto"/>
              <w:right w:val="single" w:sz="4" w:space="0" w:color="auto"/>
            </w:tcBorders>
            <w:vAlign w:val="center"/>
          </w:tcPr>
          <w:p w14:paraId="60DDC56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 включительно</w:t>
            </w:r>
          </w:p>
          <w:p w14:paraId="36EC0D5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tcBorders>
              <w:left w:val="single" w:sz="4" w:space="0" w:color="auto"/>
              <w:bottom w:val="single" w:sz="4" w:space="0" w:color="auto"/>
              <w:right w:val="single" w:sz="4" w:space="0" w:color="auto"/>
            </w:tcBorders>
            <w:vAlign w:val="center"/>
          </w:tcPr>
          <w:p w14:paraId="18C795A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401 до 600 включительно</w:t>
            </w:r>
          </w:p>
        </w:tc>
        <w:tc>
          <w:tcPr>
            <w:tcW w:w="577" w:type="pct"/>
            <w:tcBorders>
              <w:left w:val="single" w:sz="4" w:space="0" w:color="auto"/>
              <w:bottom w:val="single" w:sz="4" w:space="0" w:color="auto"/>
              <w:right w:val="single" w:sz="4" w:space="0" w:color="auto"/>
            </w:tcBorders>
            <w:vAlign w:val="center"/>
          </w:tcPr>
          <w:p w14:paraId="3BC5B8A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w:t>
            </w:r>
          </w:p>
        </w:tc>
      </w:tr>
      <w:tr w:rsidR="00B0392D" w14:paraId="39374B23"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27D8A2BA"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3064" w:type="pct"/>
            <w:gridSpan w:val="4"/>
            <w:tcBorders>
              <w:top w:val="single" w:sz="4" w:space="0" w:color="auto"/>
              <w:left w:val="single" w:sz="4" w:space="0" w:color="auto"/>
              <w:bottom w:val="single" w:sz="4" w:space="0" w:color="auto"/>
              <w:right w:val="single" w:sz="4" w:space="0" w:color="auto"/>
            </w:tcBorders>
            <w:hideMark/>
          </w:tcPr>
          <w:p w14:paraId="3CE782B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188DF1A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87C91B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DEE476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1828E389" w14:textId="77777777" w:rsidTr="000B2300">
        <w:trPr>
          <w:gridAfter w:val="3"/>
          <w:wAfter w:w="1729" w:type="pct"/>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A4114"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50AF5B0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hideMark/>
          </w:tcPr>
          <w:p w14:paraId="72450A2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5DA3E48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738388E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2D0180CF" w14:textId="77777777" w:rsidTr="000B2300">
        <w:trPr>
          <w:gridAfter w:val="3"/>
          <w:wAfter w:w="1729" w:type="pct"/>
          <w:trHeight w:val="2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DC6EC"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6CB548DD"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4"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hideMark/>
          </w:tcPr>
          <w:p w14:paraId="01B92D5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6E7624">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380C269C"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453212A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351ED30"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2DB74244"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6A7605F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 </w:t>
            </w:r>
          </w:p>
        </w:tc>
        <w:tc>
          <w:tcPr>
            <w:tcW w:w="576" w:type="pct"/>
            <w:vMerge w:val="restart"/>
            <w:tcBorders>
              <w:top w:val="single" w:sz="4" w:space="0" w:color="auto"/>
              <w:left w:val="single" w:sz="4" w:space="0" w:color="auto"/>
              <w:right w:val="single" w:sz="4" w:space="0" w:color="auto"/>
            </w:tcBorders>
            <w:vAlign w:val="center"/>
          </w:tcPr>
          <w:p w14:paraId="4CCFB7B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tc>
        <w:tc>
          <w:tcPr>
            <w:tcW w:w="605" w:type="pct"/>
            <w:vMerge w:val="restart"/>
            <w:tcBorders>
              <w:top w:val="single" w:sz="4" w:space="0" w:color="auto"/>
              <w:left w:val="single" w:sz="4" w:space="0" w:color="auto"/>
              <w:right w:val="single" w:sz="4" w:space="0" w:color="auto"/>
            </w:tcBorders>
            <w:vAlign w:val="center"/>
          </w:tcPr>
          <w:p w14:paraId="57C798E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3901 до 6000 включительно </w:t>
            </w:r>
          </w:p>
        </w:tc>
        <w:tc>
          <w:tcPr>
            <w:tcW w:w="577" w:type="pct"/>
            <w:vMerge w:val="restart"/>
            <w:tcBorders>
              <w:top w:val="single" w:sz="4" w:space="0" w:color="auto"/>
              <w:left w:val="single" w:sz="4" w:space="0" w:color="auto"/>
              <w:right w:val="single" w:sz="4" w:space="0" w:color="auto"/>
            </w:tcBorders>
            <w:vAlign w:val="center"/>
          </w:tcPr>
          <w:p w14:paraId="1F42DE2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6000</w:t>
            </w:r>
          </w:p>
        </w:tc>
      </w:tr>
      <w:tr w:rsidR="00B0392D" w14:paraId="05B2B3F8" w14:textId="77777777" w:rsidTr="000B2300">
        <w:trPr>
          <w:gridAfter w:val="3"/>
          <w:wAfter w:w="1729" w:type="pct"/>
          <w:trHeight w:val="700"/>
        </w:trPr>
        <w:tc>
          <w:tcPr>
            <w:tcW w:w="0" w:type="auto"/>
            <w:vMerge/>
            <w:tcBorders>
              <w:top w:val="single" w:sz="4" w:space="0" w:color="auto"/>
              <w:left w:val="single" w:sz="4" w:space="0" w:color="auto"/>
              <w:bottom w:val="single" w:sz="4" w:space="0" w:color="auto"/>
              <w:right w:val="single" w:sz="4" w:space="0" w:color="auto"/>
            </w:tcBorders>
            <w:vAlign w:val="center"/>
          </w:tcPr>
          <w:p w14:paraId="590534E9"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37CBACC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576" w:type="pct"/>
            <w:vMerge/>
            <w:tcBorders>
              <w:left w:val="single" w:sz="4" w:space="0" w:color="auto"/>
              <w:right w:val="single" w:sz="4" w:space="0" w:color="auto"/>
            </w:tcBorders>
            <w:vAlign w:val="center"/>
          </w:tcPr>
          <w:p w14:paraId="1BAF475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2E50F60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72FA419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3F8E1689" w14:textId="77777777" w:rsidTr="000B2300">
        <w:trPr>
          <w:gridAfter w:val="3"/>
          <w:wAfter w:w="1729" w:type="pct"/>
          <w:trHeight w:val="744"/>
        </w:trPr>
        <w:tc>
          <w:tcPr>
            <w:tcW w:w="0" w:type="auto"/>
            <w:vMerge/>
            <w:tcBorders>
              <w:top w:val="single" w:sz="4" w:space="0" w:color="auto"/>
              <w:left w:val="single" w:sz="4" w:space="0" w:color="auto"/>
              <w:bottom w:val="single" w:sz="4" w:space="0" w:color="auto"/>
              <w:right w:val="single" w:sz="4" w:space="0" w:color="auto"/>
            </w:tcBorders>
            <w:vAlign w:val="center"/>
          </w:tcPr>
          <w:p w14:paraId="33AEE578"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57A6052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576" w:type="pct"/>
            <w:vMerge w:val="restart"/>
            <w:tcBorders>
              <w:left w:val="single" w:sz="4" w:space="0" w:color="auto"/>
              <w:right w:val="single" w:sz="4" w:space="0" w:color="auto"/>
            </w:tcBorders>
            <w:vAlign w:val="center"/>
          </w:tcPr>
          <w:p w14:paraId="1720C43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 включительно</w:t>
            </w:r>
          </w:p>
          <w:p w14:paraId="5F1384E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left w:val="single" w:sz="4" w:space="0" w:color="auto"/>
              <w:right w:val="single" w:sz="4" w:space="0" w:color="auto"/>
            </w:tcBorders>
            <w:vAlign w:val="center"/>
          </w:tcPr>
          <w:p w14:paraId="0ADDC05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401 до 600 включительно</w:t>
            </w:r>
          </w:p>
        </w:tc>
        <w:tc>
          <w:tcPr>
            <w:tcW w:w="577" w:type="pct"/>
            <w:vMerge w:val="restart"/>
            <w:tcBorders>
              <w:left w:val="single" w:sz="4" w:space="0" w:color="auto"/>
              <w:right w:val="single" w:sz="4" w:space="0" w:color="auto"/>
            </w:tcBorders>
            <w:vAlign w:val="center"/>
          </w:tcPr>
          <w:p w14:paraId="7827EB0B"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w:t>
            </w:r>
          </w:p>
          <w:p w14:paraId="2E70FC5C"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p>
        </w:tc>
      </w:tr>
      <w:tr w:rsidR="00B0392D" w14:paraId="302B6E5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490359B0"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20949F90"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576" w:type="pct"/>
            <w:vMerge/>
            <w:tcBorders>
              <w:left w:val="single" w:sz="4" w:space="0" w:color="auto"/>
              <w:bottom w:val="single" w:sz="4" w:space="0" w:color="auto"/>
              <w:right w:val="single" w:sz="4" w:space="0" w:color="auto"/>
            </w:tcBorders>
            <w:vAlign w:val="center"/>
          </w:tcPr>
          <w:p w14:paraId="00BA1D0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7EF739A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6D6AAAE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4107B86"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0D357E71"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3064" w:type="pct"/>
            <w:gridSpan w:val="4"/>
            <w:tcBorders>
              <w:top w:val="single" w:sz="4" w:space="0" w:color="auto"/>
              <w:left w:val="single" w:sz="4" w:space="0" w:color="auto"/>
              <w:bottom w:val="single" w:sz="4" w:space="0" w:color="auto"/>
              <w:right w:val="single" w:sz="4" w:space="0" w:color="auto"/>
            </w:tcBorders>
            <w:hideMark/>
          </w:tcPr>
          <w:p w14:paraId="58405F4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663C93">
              <w:rPr>
                <w:rFonts w:ascii="Times New Roman" w:hAnsi="Times New Roman" w:cs="Times New Roman"/>
                <w:sz w:val="24"/>
                <w:szCs w:val="24"/>
                <w:lang w:eastAsia="en-US"/>
              </w:rPr>
              <w:t>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r>
              <w:rPr>
                <w:rFonts w:ascii="Times New Roman" w:hAnsi="Times New Roman" w:cs="Times New Roman"/>
                <w:sz w:val="24"/>
                <w:szCs w:val="24"/>
                <w:lang w:eastAsia="en-US"/>
              </w:rPr>
              <w:t>:</w:t>
            </w:r>
          </w:p>
          <w:p w14:paraId="3895449F"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176695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6B3354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приравненных к нему категориям потребителей, указанным в настоящей строке</w:t>
            </w:r>
          </w:p>
        </w:tc>
      </w:tr>
      <w:tr w:rsidR="00B0392D" w14:paraId="6DC28B73"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FB87E"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5E359A6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hideMark/>
          </w:tcPr>
          <w:p w14:paraId="497253F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420B003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3B13481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31D45829"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CB1D6"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73EF50B5"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5"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hideMark/>
          </w:tcPr>
          <w:p w14:paraId="3EF8142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hideMark/>
          </w:tcPr>
          <w:p w14:paraId="4E2A2BA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42D99FC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6684E2ED" w14:textId="77777777" w:rsidTr="000B2300">
        <w:trPr>
          <w:gridAfter w:val="3"/>
          <w:wAfter w:w="1729" w:type="pct"/>
          <w:trHeight w:val="768"/>
        </w:trPr>
        <w:tc>
          <w:tcPr>
            <w:tcW w:w="0" w:type="auto"/>
            <w:vMerge/>
            <w:tcBorders>
              <w:top w:val="single" w:sz="4" w:space="0" w:color="auto"/>
              <w:left w:val="single" w:sz="4" w:space="0" w:color="auto"/>
              <w:bottom w:val="single" w:sz="4" w:space="0" w:color="auto"/>
              <w:right w:val="single" w:sz="4" w:space="0" w:color="auto"/>
            </w:tcBorders>
            <w:vAlign w:val="center"/>
          </w:tcPr>
          <w:p w14:paraId="3A46EAD2"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4DAB5088"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 ***</w:t>
            </w:r>
          </w:p>
        </w:tc>
        <w:tc>
          <w:tcPr>
            <w:tcW w:w="576" w:type="pct"/>
            <w:vMerge w:val="restart"/>
            <w:tcBorders>
              <w:top w:val="single" w:sz="4" w:space="0" w:color="auto"/>
              <w:left w:val="single" w:sz="4" w:space="0" w:color="auto"/>
              <w:right w:val="single" w:sz="4" w:space="0" w:color="auto"/>
            </w:tcBorders>
            <w:vAlign w:val="center"/>
          </w:tcPr>
          <w:p w14:paraId="403D4DD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3900 включительно</w:t>
            </w:r>
          </w:p>
        </w:tc>
        <w:tc>
          <w:tcPr>
            <w:tcW w:w="605" w:type="pct"/>
            <w:vMerge w:val="restart"/>
            <w:tcBorders>
              <w:top w:val="single" w:sz="4" w:space="0" w:color="auto"/>
              <w:left w:val="single" w:sz="4" w:space="0" w:color="auto"/>
              <w:right w:val="single" w:sz="4" w:space="0" w:color="auto"/>
            </w:tcBorders>
            <w:vAlign w:val="center"/>
          </w:tcPr>
          <w:p w14:paraId="0AE11D0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 3901 до 6000 включительно</w:t>
            </w:r>
          </w:p>
        </w:tc>
        <w:tc>
          <w:tcPr>
            <w:tcW w:w="577" w:type="pct"/>
            <w:vMerge w:val="restart"/>
            <w:tcBorders>
              <w:top w:val="single" w:sz="4" w:space="0" w:color="auto"/>
              <w:left w:val="single" w:sz="4" w:space="0" w:color="auto"/>
              <w:right w:val="single" w:sz="4" w:space="0" w:color="auto"/>
            </w:tcBorders>
            <w:vAlign w:val="center"/>
          </w:tcPr>
          <w:p w14:paraId="79239E8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6000</w:t>
            </w:r>
          </w:p>
        </w:tc>
      </w:tr>
      <w:tr w:rsidR="00B0392D" w14:paraId="5221B1FC"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13028820"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632CE7EC"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576" w:type="pct"/>
            <w:vMerge/>
            <w:tcBorders>
              <w:left w:val="single" w:sz="4" w:space="0" w:color="auto"/>
              <w:right w:val="single" w:sz="4" w:space="0" w:color="auto"/>
            </w:tcBorders>
            <w:vAlign w:val="center"/>
          </w:tcPr>
          <w:p w14:paraId="4CCA40B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0620BF1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314F815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26109592"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71B5E00B"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6960FB7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576" w:type="pct"/>
            <w:vMerge w:val="restart"/>
            <w:tcBorders>
              <w:left w:val="single" w:sz="4" w:space="0" w:color="auto"/>
              <w:right w:val="single" w:sz="4" w:space="0" w:color="auto"/>
            </w:tcBorders>
            <w:vAlign w:val="center"/>
          </w:tcPr>
          <w:p w14:paraId="489C96B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 включительно</w:t>
            </w:r>
          </w:p>
        </w:tc>
        <w:tc>
          <w:tcPr>
            <w:tcW w:w="605" w:type="pct"/>
            <w:vMerge w:val="restart"/>
            <w:tcBorders>
              <w:left w:val="single" w:sz="4" w:space="0" w:color="auto"/>
              <w:right w:val="single" w:sz="4" w:space="0" w:color="auto"/>
            </w:tcBorders>
            <w:vAlign w:val="center"/>
          </w:tcPr>
          <w:p w14:paraId="3A4DEB8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401 до 600 включительно </w:t>
            </w:r>
          </w:p>
        </w:tc>
        <w:tc>
          <w:tcPr>
            <w:tcW w:w="577" w:type="pct"/>
            <w:vMerge w:val="restart"/>
            <w:tcBorders>
              <w:left w:val="single" w:sz="4" w:space="0" w:color="auto"/>
              <w:right w:val="single" w:sz="4" w:space="0" w:color="auto"/>
            </w:tcBorders>
            <w:vAlign w:val="center"/>
          </w:tcPr>
          <w:p w14:paraId="5A52659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свыше 600</w:t>
            </w:r>
          </w:p>
        </w:tc>
      </w:tr>
      <w:tr w:rsidR="00B0392D" w14:paraId="6BEA86E0"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tcPr>
          <w:p w14:paraId="6546C699"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vAlign w:val="center"/>
          </w:tcPr>
          <w:p w14:paraId="673DBD2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576" w:type="pct"/>
            <w:vMerge/>
            <w:tcBorders>
              <w:left w:val="single" w:sz="4" w:space="0" w:color="auto"/>
              <w:bottom w:val="single" w:sz="4" w:space="0" w:color="auto"/>
              <w:right w:val="single" w:sz="4" w:space="0" w:color="auto"/>
            </w:tcBorders>
            <w:vAlign w:val="center"/>
          </w:tcPr>
          <w:p w14:paraId="468DD49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4A21556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7BD66B9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5B99F4BE"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1F452581" w14:textId="77777777" w:rsidR="00B0392D" w:rsidRDefault="00B0392D" w:rsidP="000B2300">
            <w:pPr>
              <w:pStyle w:val="ConsPlusNormal"/>
              <w:ind w:firstLine="0"/>
              <w:jc w:val="center"/>
              <w:rPr>
                <w:rFonts w:ascii="Times New Roman" w:hAnsi="Times New Roman" w:cs="Times New Roman"/>
                <w:sz w:val="24"/>
                <w:szCs w:val="24"/>
                <w:lang w:eastAsia="en-US"/>
              </w:rPr>
            </w:pPr>
          </w:p>
          <w:p w14:paraId="3ABC8F85"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6EDAA9FF" w14:textId="77777777" w:rsidR="00B0392D" w:rsidRDefault="00B0392D" w:rsidP="000B2300">
            <w:pPr>
              <w:jc w:val="both"/>
              <w:rPr>
                <w:color w:val="000000"/>
              </w:rPr>
            </w:pPr>
            <w:r>
              <w:rPr>
                <w:color w:val="000000"/>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55B87CD1"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w:t>
            </w:r>
            <w:r>
              <w:rPr>
                <w:color w:val="000000"/>
              </w:rPr>
              <w:t>и</w:t>
            </w:r>
            <w:r w:rsidRPr="007E5A0A">
              <w:rPr>
                <w:color w:val="000000"/>
              </w:rPr>
              <w:t>),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1994E65"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116144D2"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332F4DA3" w14:textId="77777777" w:rsidTr="000B2300">
        <w:trPr>
          <w:gridAfter w:val="3"/>
          <w:wAfter w:w="1729" w:type="pct"/>
        </w:trPr>
        <w:tc>
          <w:tcPr>
            <w:tcW w:w="207" w:type="pct"/>
            <w:vMerge/>
            <w:tcBorders>
              <w:left w:val="single" w:sz="4" w:space="0" w:color="auto"/>
              <w:right w:val="single" w:sz="4" w:space="0" w:color="auto"/>
            </w:tcBorders>
          </w:tcPr>
          <w:p w14:paraId="3C4F0FAA"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4018C327" w14:textId="77777777" w:rsidR="00B0392D" w:rsidRDefault="00B0392D" w:rsidP="000B2300">
            <w:pPr>
              <w:jc w:val="both"/>
              <w:rPr>
                <w:color w:val="000000"/>
              </w:rPr>
            </w:pPr>
            <w: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tcPr>
          <w:p w14:paraId="11037335" w14:textId="77777777" w:rsidR="00B0392D" w:rsidRDefault="00B0392D" w:rsidP="000B2300">
            <w:pPr>
              <w:jc w:val="center"/>
              <w:rPr>
                <w:color w:val="000000"/>
              </w:rPr>
            </w:pPr>
            <w: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4C676908" w14:textId="77777777" w:rsidR="00B0392D" w:rsidRDefault="00B0392D" w:rsidP="000B2300">
            <w:pPr>
              <w:jc w:val="center"/>
              <w:rPr>
                <w:color w:val="000000"/>
              </w:rPr>
            </w:pPr>
            <w:r>
              <w:t>-</w:t>
            </w:r>
          </w:p>
        </w:tc>
        <w:tc>
          <w:tcPr>
            <w:tcW w:w="577" w:type="pct"/>
            <w:tcBorders>
              <w:top w:val="single" w:sz="4" w:space="0" w:color="auto"/>
              <w:left w:val="single" w:sz="4" w:space="0" w:color="auto"/>
              <w:bottom w:val="single" w:sz="4" w:space="0" w:color="auto"/>
              <w:right w:val="single" w:sz="4" w:space="0" w:color="auto"/>
            </w:tcBorders>
            <w:vAlign w:val="center"/>
          </w:tcPr>
          <w:p w14:paraId="36353B43" w14:textId="77777777" w:rsidR="00B0392D" w:rsidRDefault="00B0392D" w:rsidP="000B2300">
            <w:pPr>
              <w:jc w:val="center"/>
              <w:rPr>
                <w:color w:val="000000"/>
              </w:rPr>
            </w:pPr>
            <w:r>
              <w:t>-</w:t>
            </w:r>
          </w:p>
        </w:tc>
      </w:tr>
      <w:tr w:rsidR="00B0392D" w14:paraId="69EDFC4E" w14:textId="77777777" w:rsidTr="000B2300">
        <w:trPr>
          <w:gridAfter w:val="3"/>
          <w:wAfter w:w="1729" w:type="pct"/>
        </w:trPr>
        <w:tc>
          <w:tcPr>
            <w:tcW w:w="207" w:type="pct"/>
            <w:vMerge/>
            <w:tcBorders>
              <w:left w:val="single" w:sz="4" w:space="0" w:color="auto"/>
              <w:right w:val="single" w:sz="4" w:space="0" w:color="auto"/>
            </w:tcBorders>
          </w:tcPr>
          <w:p w14:paraId="38C226F4"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0B5D3616" w14:textId="77777777" w:rsidR="00B0392D" w:rsidRDefault="00B0392D" w:rsidP="000B2300">
            <w:pPr>
              <w:jc w:val="both"/>
              <w:rPr>
                <w:color w:val="000000"/>
              </w:rPr>
            </w:pPr>
            <w: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6" w:history="1">
              <w:r w:rsidRPr="00FD6B3E">
                <w:t>подпунктом «</w:t>
              </w:r>
              <w:r>
                <w:t>б</w:t>
              </w:r>
              <w:r w:rsidRPr="00FD6B3E">
                <w:t xml:space="preserve">» пункта </w:t>
              </w:r>
            </w:hyperlink>
            <w: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tcPr>
          <w:p w14:paraId="11F09C7F" w14:textId="77777777" w:rsidR="00B0392D" w:rsidRDefault="00B0392D" w:rsidP="000B2300">
            <w:pPr>
              <w:jc w:val="center"/>
              <w:rPr>
                <w:color w:val="000000"/>
              </w:rPr>
            </w:pPr>
            <w: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56B077F2" w14:textId="77777777" w:rsidR="00B0392D" w:rsidRDefault="00B0392D" w:rsidP="000B2300">
            <w:pPr>
              <w:jc w:val="center"/>
              <w:rPr>
                <w:color w:val="000000"/>
              </w:rPr>
            </w:pPr>
            <w:r>
              <w:t>-</w:t>
            </w:r>
          </w:p>
        </w:tc>
        <w:tc>
          <w:tcPr>
            <w:tcW w:w="577" w:type="pct"/>
            <w:tcBorders>
              <w:top w:val="single" w:sz="4" w:space="0" w:color="auto"/>
              <w:left w:val="single" w:sz="4" w:space="0" w:color="auto"/>
              <w:bottom w:val="single" w:sz="4" w:space="0" w:color="auto"/>
              <w:right w:val="single" w:sz="4" w:space="0" w:color="auto"/>
            </w:tcBorders>
            <w:vAlign w:val="center"/>
          </w:tcPr>
          <w:p w14:paraId="4AF66783" w14:textId="77777777" w:rsidR="00B0392D" w:rsidRDefault="00B0392D" w:rsidP="000B2300">
            <w:pPr>
              <w:jc w:val="center"/>
              <w:rPr>
                <w:color w:val="000000"/>
              </w:rPr>
            </w:pPr>
            <w:r>
              <w:t>-</w:t>
            </w:r>
          </w:p>
        </w:tc>
      </w:tr>
      <w:tr w:rsidR="00B0392D" w14:paraId="12191618" w14:textId="77777777" w:rsidTr="000B2300">
        <w:trPr>
          <w:gridAfter w:val="3"/>
          <w:wAfter w:w="1729" w:type="pct"/>
        </w:trPr>
        <w:tc>
          <w:tcPr>
            <w:tcW w:w="207" w:type="pct"/>
            <w:vMerge/>
            <w:tcBorders>
              <w:left w:val="single" w:sz="4" w:space="0" w:color="auto"/>
              <w:right w:val="single" w:sz="4" w:space="0" w:color="auto"/>
            </w:tcBorders>
          </w:tcPr>
          <w:p w14:paraId="69F535DE"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7F207750" w14:textId="77777777" w:rsidR="00B0392D" w:rsidRDefault="00B0392D" w:rsidP="000B2300">
            <w:pPr>
              <w:jc w:val="both"/>
            </w:pPr>
            <w:r>
              <w:t xml:space="preserve">     в отношении объемов потребления электрической энергии в жилых домах для расчетных периодов (месяцев), относящихся к отопительному периоду***</w:t>
            </w:r>
          </w:p>
        </w:tc>
        <w:tc>
          <w:tcPr>
            <w:tcW w:w="576" w:type="pct"/>
            <w:vMerge w:val="restart"/>
            <w:tcBorders>
              <w:top w:val="single" w:sz="4" w:space="0" w:color="auto"/>
              <w:left w:val="single" w:sz="4" w:space="0" w:color="auto"/>
              <w:right w:val="single" w:sz="4" w:space="0" w:color="auto"/>
            </w:tcBorders>
            <w:vAlign w:val="center"/>
          </w:tcPr>
          <w:p w14:paraId="1B8E26F5" w14:textId="77777777" w:rsidR="00B0392D" w:rsidRDefault="00B0392D" w:rsidP="000B2300">
            <w:pPr>
              <w:pStyle w:val="ConsPlusNormal"/>
              <w:spacing w:line="254" w:lineRule="auto"/>
              <w:ind w:firstLine="0"/>
              <w:jc w:val="center"/>
              <w:rPr>
                <w:rFonts w:ascii="Times New Roman" w:hAnsi="Times New Roman" w:cs="Times New Roman"/>
                <w:sz w:val="24"/>
                <w:szCs w:val="24"/>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vMerge w:val="restart"/>
            <w:tcBorders>
              <w:top w:val="single" w:sz="4" w:space="0" w:color="auto"/>
              <w:left w:val="single" w:sz="4" w:space="0" w:color="auto"/>
              <w:right w:val="single" w:sz="4" w:space="0" w:color="auto"/>
            </w:tcBorders>
            <w:vAlign w:val="center"/>
          </w:tcPr>
          <w:p w14:paraId="37795840" w14:textId="77777777" w:rsidR="00B0392D" w:rsidRDefault="00B0392D" w:rsidP="000B2300">
            <w:pPr>
              <w:jc w:val="center"/>
            </w:pPr>
            <w:r>
              <w:t>от 3901 до 6000 включительно</w:t>
            </w:r>
          </w:p>
        </w:tc>
        <w:tc>
          <w:tcPr>
            <w:tcW w:w="577" w:type="pct"/>
            <w:vMerge w:val="restart"/>
            <w:tcBorders>
              <w:top w:val="single" w:sz="4" w:space="0" w:color="auto"/>
              <w:left w:val="single" w:sz="4" w:space="0" w:color="auto"/>
              <w:right w:val="single" w:sz="4" w:space="0" w:color="auto"/>
            </w:tcBorders>
            <w:vAlign w:val="center"/>
          </w:tcPr>
          <w:p w14:paraId="453B6185" w14:textId="77777777" w:rsidR="00B0392D" w:rsidRDefault="00B0392D" w:rsidP="000B2300">
            <w:pPr>
              <w:jc w:val="center"/>
            </w:pPr>
            <w:r>
              <w:t>свыше 6000</w:t>
            </w:r>
          </w:p>
        </w:tc>
      </w:tr>
      <w:tr w:rsidR="00B0392D" w14:paraId="571B7FD7" w14:textId="77777777" w:rsidTr="000B2300">
        <w:trPr>
          <w:gridAfter w:val="3"/>
          <w:wAfter w:w="1729" w:type="pct"/>
        </w:trPr>
        <w:tc>
          <w:tcPr>
            <w:tcW w:w="207" w:type="pct"/>
            <w:vMerge/>
            <w:tcBorders>
              <w:left w:val="single" w:sz="4" w:space="0" w:color="auto"/>
              <w:right w:val="single" w:sz="4" w:space="0" w:color="auto"/>
            </w:tcBorders>
          </w:tcPr>
          <w:p w14:paraId="677143F9"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7F499C91" w14:textId="77777777" w:rsidR="00B0392D" w:rsidRDefault="00B0392D" w:rsidP="000B2300">
            <w:pPr>
              <w:jc w:val="both"/>
              <w:rPr>
                <w:color w:val="000000"/>
              </w:rPr>
            </w:pPr>
            <w:r>
              <w:t xml:space="preserve">     в отношении объемов потребления электрической энергии в жилых домах для расчетных периодов (месяцев),</w:t>
            </w:r>
            <w:r>
              <w:br/>
              <w:t>не относящихся к отопительному периоду***</w:t>
            </w:r>
          </w:p>
        </w:tc>
        <w:tc>
          <w:tcPr>
            <w:tcW w:w="576" w:type="pct"/>
            <w:vMerge/>
            <w:tcBorders>
              <w:left w:val="single" w:sz="4" w:space="0" w:color="auto"/>
              <w:right w:val="single" w:sz="4" w:space="0" w:color="auto"/>
            </w:tcBorders>
            <w:vAlign w:val="center"/>
          </w:tcPr>
          <w:p w14:paraId="46086335" w14:textId="77777777" w:rsidR="00B0392D" w:rsidRPr="000316E6"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4AD2BDE6" w14:textId="77777777" w:rsidR="00B0392D" w:rsidRDefault="00B0392D" w:rsidP="000B2300">
            <w:pPr>
              <w:jc w:val="center"/>
              <w:rPr>
                <w:color w:val="000000"/>
              </w:rPr>
            </w:pPr>
          </w:p>
        </w:tc>
        <w:tc>
          <w:tcPr>
            <w:tcW w:w="577" w:type="pct"/>
            <w:vMerge/>
            <w:tcBorders>
              <w:left w:val="single" w:sz="4" w:space="0" w:color="auto"/>
              <w:right w:val="single" w:sz="4" w:space="0" w:color="auto"/>
            </w:tcBorders>
            <w:vAlign w:val="center"/>
          </w:tcPr>
          <w:p w14:paraId="11CBEBA3" w14:textId="77777777" w:rsidR="00B0392D" w:rsidRDefault="00B0392D" w:rsidP="000B2300">
            <w:pPr>
              <w:jc w:val="center"/>
              <w:rPr>
                <w:color w:val="000000"/>
              </w:rPr>
            </w:pPr>
          </w:p>
        </w:tc>
      </w:tr>
      <w:tr w:rsidR="00B0392D" w14:paraId="5E60D0D7" w14:textId="77777777" w:rsidTr="000B2300">
        <w:trPr>
          <w:gridAfter w:val="3"/>
          <w:wAfter w:w="1729" w:type="pct"/>
          <w:trHeight w:val="657"/>
        </w:trPr>
        <w:tc>
          <w:tcPr>
            <w:tcW w:w="207" w:type="pct"/>
            <w:vMerge/>
            <w:tcBorders>
              <w:left w:val="single" w:sz="4" w:space="0" w:color="auto"/>
              <w:bottom w:val="single" w:sz="4" w:space="0" w:color="auto"/>
              <w:right w:val="single" w:sz="4" w:space="0" w:color="auto"/>
            </w:tcBorders>
          </w:tcPr>
          <w:p w14:paraId="55043AB7"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1E4D4FA1" w14:textId="77777777" w:rsidR="00B0392D" w:rsidRDefault="00B0392D" w:rsidP="000B2300">
            <w:pPr>
              <w:jc w:val="both"/>
              <w:rPr>
                <w:color w:val="000000"/>
              </w:rPr>
            </w:pPr>
            <w:r>
              <w:t xml:space="preserve">     в отношении объемов потребления электрической энергии в помещениях в многоквартирных домах ***</w:t>
            </w:r>
          </w:p>
        </w:tc>
        <w:tc>
          <w:tcPr>
            <w:tcW w:w="576" w:type="pct"/>
            <w:vMerge w:val="restart"/>
            <w:tcBorders>
              <w:left w:val="single" w:sz="4" w:space="0" w:color="auto"/>
              <w:right w:val="single" w:sz="4" w:space="0" w:color="auto"/>
            </w:tcBorders>
            <w:vAlign w:val="center"/>
          </w:tcPr>
          <w:p w14:paraId="16F4A277" w14:textId="77777777" w:rsidR="00B0392D" w:rsidRPr="000316E6"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400 </w:t>
            </w:r>
            <w:r>
              <w:rPr>
                <w:rFonts w:ascii="Times New Roman" w:hAnsi="Times New Roman" w:cs="Times New Roman"/>
                <w:sz w:val="24"/>
                <w:szCs w:val="24"/>
              </w:rPr>
              <w:t>включительно</w:t>
            </w:r>
          </w:p>
        </w:tc>
        <w:tc>
          <w:tcPr>
            <w:tcW w:w="605" w:type="pct"/>
            <w:vMerge w:val="restart"/>
            <w:tcBorders>
              <w:left w:val="single" w:sz="4" w:space="0" w:color="auto"/>
              <w:right w:val="single" w:sz="4" w:space="0" w:color="auto"/>
            </w:tcBorders>
            <w:vAlign w:val="center"/>
          </w:tcPr>
          <w:p w14:paraId="420973F1" w14:textId="77777777" w:rsidR="00B0392D" w:rsidRPr="000316E6" w:rsidRDefault="00B0392D" w:rsidP="000B2300">
            <w:pPr>
              <w:jc w:val="center"/>
            </w:pPr>
            <w:r w:rsidRPr="000316E6">
              <w:t xml:space="preserve">от </w:t>
            </w:r>
            <w:r>
              <w:t>401</w:t>
            </w:r>
            <w:r w:rsidRPr="000316E6">
              <w:t xml:space="preserve"> до </w:t>
            </w:r>
            <w:r>
              <w:t>600 включительно</w:t>
            </w:r>
          </w:p>
        </w:tc>
        <w:tc>
          <w:tcPr>
            <w:tcW w:w="577" w:type="pct"/>
            <w:vMerge w:val="restart"/>
            <w:tcBorders>
              <w:left w:val="single" w:sz="4" w:space="0" w:color="auto"/>
              <w:right w:val="single" w:sz="4" w:space="0" w:color="auto"/>
            </w:tcBorders>
            <w:vAlign w:val="center"/>
          </w:tcPr>
          <w:p w14:paraId="7FB1ADAD" w14:textId="77777777" w:rsidR="00B0392D" w:rsidRPr="000316E6" w:rsidRDefault="00B0392D" w:rsidP="000B2300">
            <w:pPr>
              <w:jc w:val="center"/>
            </w:pPr>
            <w:r w:rsidRPr="000316E6">
              <w:t xml:space="preserve">свыше </w:t>
            </w:r>
            <w:r>
              <w:t>600</w:t>
            </w:r>
          </w:p>
        </w:tc>
      </w:tr>
      <w:tr w:rsidR="00B0392D" w14:paraId="374AB28E" w14:textId="77777777" w:rsidTr="000B2300">
        <w:trPr>
          <w:gridAfter w:val="3"/>
          <w:wAfter w:w="1729" w:type="pct"/>
          <w:trHeight w:val="868"/>
        </w:trPr>
        <w:tc>
          <w:tcPr>
            <w:tcW w:w="207" w:type="pct"/>
            <w:tcBorders>
              <w:top w:val="single" w:sz="4" w:space="0" w:color="auto"/>
              <w:left w:val="single" w:sz="4" w:space="0" w:color="auto"/>
              <w:bottom w:val="single" w:sz="4" w:space="0" w:color="auto"/>
              <w:right w:val="single" w:sz="4" w:space="0" w:color="auto"/>
            </w:tcBorders>
          </w:tcPr>
          <w:p w14:paraId="43389FD9"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6E591634" w14:textId="77777777" w:rsidR="00B0392D" w:rsidRDefault="00B0392D" w:rsidP="000B2300">
            <w:pPr>
              <w:jc w:val="both"/>
              <w:rPr>
                <w:color w:val="000000"/>
              </w:rPr>
            </w:pPr>
            <w:r>
              <w:t>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576" w:type="pct"/>
            <w:vMerge/>
            <w:tcBorders>
              <w:left w:val="single" w:sz="4" w:space="0" w:color="auto"/>
              <w:bottom w:val="single" w:sz="4" w:space="0" w:color="auto"/>
              <w:right w:val="single" w:sz="4" w:space="0" w:color="auto"/>
            </w:tcBorders>
            <w:vAlign w:val="center"/>
          </w:tcPr>
          <w:p w14:paraId="6AB5C8F1" w14:textId="77777777" w:rsidR="00B0392D" w:rsidRPr="000316E6" w:rsidRDefault="00B0392D" w:rsidP="000B2300">
            <w:pPr>
              <w:pStyle w:val="ConsPlusNormal"/>
              <w:spacing w:line="254" w:lineRule="auto"/>
              <w:ind w:firstLine="0"/>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5AEAAFB9" w14:textId="77777777" w:rsidR="00B0392D" w:rsidRPr="000316E6" w:rsidRDefault="00B0392D" w:rsidP="000B2300"/>
        </w:tc>
        <w:tc>
          <w:tcPr>
            <w:tcW w:w="577" w:type="pct"/>
            <w:vMerge/>
            <w:tcBorders>
              <w:left w:val="single" w:sz="4" w:space="0" w:color="auto"/>
              <w:bottom w:val="single" w:sz="4" w:space="0" w:color="auto"/>
              <w:right w:val="single" w:sz="4" w:space="0" w:color="auto"/>
            </w:tcBorders>
            <w:vAlign w:val="center"/>
          </w:tcPr>
          <w:p w14:paraId="786434CE" w14:textId="77777777" w:rsidR="00B0392D" w:rsidRPr="000316E6" w:rsidRDefault="00B0392D" w:rsidP="000B2300">
            <w:pPr>
              <w:jc w:val="center"/>
            </w:pPr>
          </w:p>
        </w:tc>
      </w:tr>
      <w:tr w:rsidR="00B0392D" w14:paraId="1F5B5527"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47B0C4D5"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3064" w:type="pct"/>
            <w:gridSpan w:val="4"/>
            <w:tcBorders>
              <w:top w:val="single" w:sz="4" w:space="0" w:color="auto"/>
              <w:left w:val="single" w:sz="4" w:space="0" w:color="auto"/>
              <w:bottom w:val="single" w:sz="4" w:space="0" w:color="auto"/>
              <w:right w:val="single" w:sz="4" w:space="0" w:color="auto"/>
            </w:tcBorders>
            <w:hideMark/>
          </w:tcPr>
          <w:p w14:paraId="637BF1A6"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приравненных к нему категории потребителей:</w:t>
            </w:r>
          </w:p>
          <w:p w14:paraId="24F2581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исполнител</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xml:space="preserve"> коммунальных услуг (товариществ</w:t>
            </w:r>
            <w:r>
              <w:rPr>
                <w:rFonts w:ascii="Times New Roman" w:hAnsi="Times New Roman" w:cs="Times New Roman"/>
                <w:sz w:val="24"/>
                <w:szCs w:val="24"/>
                <w:lang w:eastAsia="en-US"/>
              </w:rPr>
              <w:t>а</w:t>
            </w:r>
            <w:r w:rsidRPr="00096EDD">
              <w:rPr>
                <w:rFonts w:ascii="Times New Roman" w:hAnsi="Times New Roman" w:cs="Times New Roman"/>
                <w:sz w:val="24"/>
                <w:szCs w:val="24"/>
                <w:lang w:eastAsia="en-US"/>
              </w:rPr>
              <w:t xml:space="preserve"> собственников жилья, жилищно-строительны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жилищны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или ины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специализированны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потребительски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кооператив</w:t>
            </w:r>
            <w:r>
              <w:rPr>
                <w:rFonts w:ascii="Times New Roman" w:hAnsi="Times New Roman" w:cs="Times New Roman"/>
                <w:sz w:val="24"/>
                <w:szCs w:val="24"/>
                <w:lang w:eastAsia="en-US"/>
              </w:rPr>
              <w:t>ы</w:t>
            </w:r>
            <w:r w:rsidRPr="00096EDD">
              <w:rPr>
                <w:rFonts w:ascii="Times New Roman" w:hAnsi="Times New Roman" w:cs="Times New Roman"/>
                <w:sz w:val="24"/>
                <w:szCs w:val="24"/>
                <w:lang w:eastAsia="en-US"/>
              </w:rPr>
              <w:t xml:space="preserve"> либо управляющи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организаци</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приобретающи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029CAE4"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наймодател</w:t>
            </w:r>
            <w:r>
              <w:rPr>
                <w:rFonts w:ascii="Times New Roman" w:hAnsi="Times New Roman" w:cs="Times New Roman"/>
                <w:sz w:val="24"/>
                <w:szCs w:val="24"/>
                <w:lang w:eastAsia="en-US"/>
              </w:rPr>
              <w:t>и</w:t>
            </w:r>
            <w:r w:rsidRPr="00096EDD">
              <w:rPr>
                <w:rFonts w:ascii="Times New Roman" w:hAnsi="Times New Roman" w:cs="Times New Roman"/>
                <w:sz w:val="24"/>
                <w:szCs w:val="24"/>
                <w:lang w:eastAsia="en-US"/>
              </w:rPr>
              <w:t xml:space="preserve"> (или уполномоченны</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ими лиц</w:t>
            </w:r>
            <w:r>
              <w:rPr>
                <w:rFonts w:ascii="Times New Roman" w:hAnsi="Times New Roman" w:cs="Times New Roman"/>
                <w:sz w:val="24"/>
                <w:szCs w:val="24"/>
                <w:lang w:eastAsia="en-US"/>
              </w:rPr>
              <w:t>а</w:t>
            </w:r>
            <w:r w:rsidRPr="00096EDD">
              <w:rPr>
                <w:rFonts w:ascii="Times New Roman" w:hAnsi="Times New Roman" w:cs="Times New Roman"/>
                <w:sz w:val="24"/>
                <w:szCs w:val="24"/>
                <w:lang w:eastAsia="en-US"/>
              </w:rPr>
              <w:t>), предоставляющи</w:t>
            </w:r>
            <w:r>
              <w:rPr>
                <w:rFonts w:ascii="Times New Roman" w:hAnsi="Times New Roman" w:cs="Times New Roman"/>
                <w:sz w:val="24"/>
                <w:szCs w:val="24"/>
                <w:lang w:eastAsia="en-US"/>
              </w:rPr>
              <w:t>е</w:t>
            </w:r>
            <w:r w:rsidRPr="00096EDD">
              <w:rPr>
                <w:rFonts w:ascii="Times New Roman" w:hAnsi="Times New Roman" w:cs="Times New Roman"/>
                <w:sz w:val="24"/>
                <w:szCs w:val="24"/>
                <w:lang w:eastAsia="en-US"/>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E593537"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096EDD">
              <w:rPr>
                <w:rFonts w:ascii="Times New Roman" w:hAnsi="Times New Roman" w:cs="Times New Roman"/>
                <w:sz w:val="24"/>
                <w:szCs w:val="24"/>
                <w:lang w:eastAsia="en-US"/>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2EC27AF7" w14:textId="77777777" w:rsidTr="000B2300">
        <w:trPr>
          <w:gridAfter w:val="3"/>
          <w:wAfter w:w="1729" w:type="pct"/>
          <w:trHeight w:val="710"/>
        </w:trPr>
        <w:tc>
          <w:tcPr>
            <w:tcW w:w="207" w:type="pct"/>
            <w:vMerge/>
            <w:tcBorders>
              <w:top w:val="single" w:sz="4" w:space="0" w:color="auto"/>
              <w:left w:val="single" w:sz="4" w:space="0" w:color="auto"/>
              <w:bottom w:val="single" w:sz="4" w:space="0" w:color="auto"/>
              <w:right w:val="single" w:sz="4" w:space="0" w:color="auto"/>
            </w:tcBorders>
            <w:vAlign w:val="center"/>
          </w:tcPr>
          <w:p w14:paraId="0DDE76B0"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2A7BF649"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tcPr>
          <w:p w14:paraId="70A418C5"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sidRPr="00655727">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62573DFE"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47F22000"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16B9E090" w14:textId="77777777" w:rsidTr="000B2300">
        <w:trPr>
          <w:gridAfter w:val="3"/>
          <w:wAfter w:w="1729" w:type="pct"/>
          <w:trHeight w:val="1307"/>
        </w:trPr>
        <w:tc>
          <w:tcPr>
            <w:tcW w:w="207" w:type="pct"/>
            <w:vMerge/>
            <w:tcBorders>
              <w:top w:val="single" w:sz="4" w:space="0" w:color="auto"/>
              <w:left w:val="single" w:sz="4" w:space="0" w:color="auto"/>
              <w:bottom w:val="single" w:sz="4" w:space="0" w:color="auto"/>
              <w:right w:val="single" w:sz="4" w:space="0" w:color="auto"/>
            </w:tcBorders>
            <w:vAlign w:val="center"/>
          </w:tcPr>
          <w:p w14:paraId="75F41CD6"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3103260B"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7"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tcPr>
          <w:p w14:paraId="60D747D7"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sidRPr="00655727">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3DEBE6C3"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1E0090A6"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4143C57A" w14:textId="77777777" w:rsidTr="000B2300">
        <w:trPr>
          <w:gridAfter w:val="3"/>
          <w:wAfter w:w="1729" w:type="pct"/>
          <w:trHeight w:val="527"/>
        </w:trPr>
        <w:tc>
          <w:tcPr>
            <w:tcW w:w="207" w:type="pct"/>
            <w:vMerge/>
            <w:tcBorders>
              <w:top w:val="single" w:sz="4" w:space="0" w:color="auto"/>
              <w:left w:val="single" w:sz="4" w:space="0" w:color="auto"/>
              <w:bottom w:val="single" w:sz="4" w:space="0" w:color="auto"/>
              <w:right w:val="single" w:sz="4" w:space="0" w:color="auto"/>
            </w:tcBorders>
            <w:vAlign w:val="center"/>
          </w:tcPr>
          <w:p w14:paraId="73E8A6E3"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3F57439B"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относящихся к отопительному периоду***</w:t>
            </w:r>
          </w:p>
        </w:tc>
        <w:tc>
          <w:tcPr>
            <w:tcW w:w="576" w:type="pct"/>
            <w:vMerge w:val="restart"/>
            <w:tcBorders>
              <w:top w:val="single" w:sz="4" w:space="0" w:color="auto"/>
              <w:left w:val="single" w:sz="4" w:space="0" w:color="auto"/>
              <w:right w:val="single" w:sz="4" w:space="0" w:color="auto"/>
            </w:tcBorders>
            <w:vAlign w:val="center"/>
          </w:tcPr>
          <w:p w14:paraId="11C975F1"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p w14:paraId="78BE4FDA"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top w:val="single" w:sz="4" w:space="0" w:color="auto"/>
              <w:left w:val="single" w:sz="4" w:space="0" w:color="auto"/>
              <w:right w:val="single" w:sz="4" w:space="0" w:color="auto"/>
            </w:tcBorders>
            <w:vAlign w:val="center"/>
          </w:tcPr>
          <w:p w14:paraId="380A4BF7"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от 3901 до 6000 включительно</w:t>
            </w:r>
          </w:p>
          <w:p w14:paraId="7E11209D"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val="restart"/>
            <w:tcBorders>
              <w:top w:val="single" w:sz="4" w:space="0" w:color="auto"/>
              <w:left w:val="single" w:sz="4" w:space="0" w:color="auto"/>
              <w:right w:val="single" w:sz="4" w:space="0" w:color="auto"/>
            </w:tcBorders>
            <w:vAlign w:val="center"/>
          </w:tcPr>
          <w:p w14:paraId="721D17B9"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свыше 6000</w:t>
            </w:r>
          </w:p>
          <w:p w14:paraId="61241B9A"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1AA7D9CC" w14:textId="77777777" w:rsidTr="000B2300">
        <w:trPr>
          <w:gridAfter w:val="3"/>
          <w:wAfter w:w="1729" w:type="pct"/>
        </w:trPr>
        <w:tc>
          <w:tcPr>
            <w:tcW w:w="207" w:type="pct"/>
            <w:vMerge/>
            <w:tcBorders>
              <w:top w:val="single" w:sz="4" w:space="0" w:color="auto"/>
              <w:left w:val="single" w:sz="4" w:space="0" w:color="auto"/>
              <w:bottom w:val="single" w:sz="4" w:space="0" w:color="auto"/>
              <w:right w:val="single" w:sz="4" w:space="0" w:color="auto"/>
            </w:tcBorders>
            <w:vAlign w:val="center"/>
          </w:tcPr>
          <w:p w14:paraId="5FFBADB0"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55432702"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для расчетных периодов (месяцев), не относящихся к отопительному периоду***</w:t>
            </w:r>
          </w:p>
        </w:tc>
        <w:tc>
          <w:tcPr>
            <w:tcW w:w="576" w:type="pct"/>
            <w:vMerge/>
            <w:tcBorders>
              <w:left w:val="single" w:sz="4" w:space="0" w:color="auto"/>
              <w:right w:val="single" w:sz="4" w:space="0" w:color="auto"/>
            </w:tcBorders>
            <w:vAlign w:val="center"/>
          </w:tcPr>
          <w:p w14:paraId="0C3C4B0D"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tcBorders>
              <w:left w:val="single" w:sz="4" w:space="0" w:color="auto"/>
              <w:right w:val="single" w:sz="4" w:space="0" w:color="auto"/>
            </w:tcBorders>
            <w:vAlign w:val="center"/>
          </w:tcPr>
          <w:p w14:paraId="0017E49A"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577" w:type="pct"/>
            <w:vMerge/>
            <w:tcBorders>
              <w:left w:val="single" w:sz="4" w:space="0" w:color="auto"/>
              <w:right w:val="single" w:sz="4" w:space="0" w:color="auto"/>
            </w:tcBorders>
            <w:vAlign w:val="center"/>
          </w:tcPr>
          <w:p w14:paraId="2FA9A83C"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6632BEE2" w14:textId="77777777" w:rsidTr="000B2300">
        <w:trPr>
          <w:gridAfter w:val="3"/>
          <w:wAfter w:w="1729" w:type="pct"/>
          <w:trHeight w:val="898"/>
        </w:trPr>
        <w:tc>
          <w:tcPr>
            <w:tcW w:w="207" w:type="pct"/>
            <w:vMerge/>
            <w:tcBorders>
              <w:top w:val="single" w:sz="4" w:space="0" w:color="auto"/>
              <w:left w:val="single" w:sz="4" w:space="0" w:color="auto"/>
              <w:bottom w:val="single" w:sz="4" w:space="0" w:color="auto"/>
              <w:right w:val="single" w:sz="4" w:space="0" w:color="auto"/>
            </w:tcBorders>
            <w:vAlign w:val="center"/>
          </w:tcPr>
          <w:p w14:paraId="345B199D"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25F25FD9"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относящихся к отопительному периоду***</w:t>
            </w:r>
          </w:p>
        </w:tc>
        <w:tc>
          <w:tcPr>
            <w:tcW w:w="576" w:type="pct"/>
            <w:vMerge w:val="restart"/>
            <w:tcBorders>
              <w:left w:val="single" w:sz="4" w:space="0" w:color="auto"/>
              <w:right w:val="single" w:sz="4" w:space="0" w:color="auto"/>
            </w:tcBorders>
            <w:vAlign w:val="center"/>
          </w:tcPr>
          <w:p w14:paraId="5E53CA11"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400 </w:t>
            </w:r>
            <w:r>
              <w:rPr>
                <w:rFonts w:ascii="Times New Roman" w:hAnsi="Times New Roman" w:cs="Times New Roman"/>
                <w:sz w:val="24"/>
                <w:szCs w:val="24"/>
              </w:rPr>
              <w:t>включительно</w:t>
            </w:r>
          </w:p>
          <w:p w14:paraId="4F7BDDE5"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c>
          <w:tcPr>
            <w:tcW w:w="605" w:type="pct"/>
            <w:vMerge w:val="restart"/>
            <w:tcBorders>
              <w:left w:val="single" w:sz="4" w:space="0" w:color="auto"/>
              <w:right w:val="single" w:sz="4" w:space="0" w:color="auto"/>
            </w:tcBorders>
            <w:vAlign w:val="center"/>
          </w:tcPr>
          <w:p w14:paraId="5DFC6D5C"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sidRPr="000316E6">
              <w:rPr>
                <w:rFonts w:ascii="Times New Roman" w:hAnsi="Times New Roman" w:cs="Times New Roman"/>
                <w:sz w:val="24"/>
                <w:szCs w:val="24"/>
                <w:lang w:eastAsia="en-US"/>
              </w:rPr>
              <w:t xml:space="preserve">от </w:t>
            </w:r>
            <w:r>
              <w:rPr>
                <w:rFonts w:ascii="Times New Roman" w:hAnsi="Times New Roman" w:cs="Times New Roman"/>
                <w:sz w:val="24"/>
                <w:szCs w:val="24"/>
                <w:lang w:eastAsia="en-US"/>
              </w:rPr>
              <w:t>401</w:t>
            </w:r>
            <w:r w:rsidRPr="000316E6">
              <w:rPr>
                <w:rFonts w:ascii="Times New Roman" w:hAnsi="Times New Roman" w:cs="Times New Roman"/>
                <w:sz w:val="24"/>
                <w:szCs w:val="24"/>
                <w:lang w:eastAsia="en-US"/>
              </w:rPr>
              <w:t xml:space="preserve"> до </w:t>
            </w:r>
            <w:r>
              <w:rPr>
                <w:rFonts w:ascii="Times New Roman" w:hAnsi="Times New Roman" w:cs="Times New Roman"/>
                <w:sz w:val="24"/>
                <w:szCs w:val="24"/>
                <w:lang w:eastAsia="en-US"/>
              </w:rPr>
              <w:t>600 включительно</w:t>
            </w:r>
          </w:p>
        </w:tc>
        <w:tc>
          <w:tcPr>
            <w:tcW w:w="577" w:type="pct"/>
            <w:vMerge w:val="restart"/>
            <w:tcBorders>
              <w:left w:val="single" w:sz="4" w:space="0" w:color="auto"/>
              <w:right w:val="single" w:sz="4" w:space="0" w:color="auto"/>
            </w:tcBorders>
            <w:vAlign w:val="center"/>
          </w:tcPr>
          <w:p w14:paraId="37FC5417"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r w:rsidRPr="000316E6">
              <w:rPr>
                <w:rFonts w:ascii="Times New Roman" w:hAnsi="Times New Roman" w:cs="Times New Roman"/>
                <w:sz w:val="24"/>
                <w:szCs w:val="24"/>
              </w:rPr>
              <w:t>с</w:t>
            </w:r>
            <w:r w:rsidRPr="000316E6">
              <w:rPr>
                <w:rFonts w:ascii="Times New Roman" w:hAnsi="Times New Roman" w:cs="Times New Roman"/>
                <w:sz w:val="24"/>
                <w:szCs w:val="24"/>
                <w:lang w:eastAsia="en-US"/>
              </w:rPr>
              <w:t xml:space="preserve">выше </w:t>
            </w:r>
            <w:r>
              <w:rPr>
                <w:rFonts w:ascii="Times New Roman" w:hAnsi="Times New Roman" w:cs="Times New Roman"/>
                <w:sz w:val="24"/>
                <w:szCs w:val="24"/>
                <w:lang w:eastAsia="en-US"/>
              </w:rPr>
              <w:t>600</w:t>
            </w:r>
          </w:p>
        </w:tc>
      </w:tr>
      <w:tr w:rsidR="00B0392D" w14:paraId="62329972" w14:textId="77777777" w:rsidTr="000B2300">
        <w:trPr>
          <w:gridAfter w:val="3"/>
          <w:wAfter w:w="1729" w:type="pct"/>
          <w:trHeight w:val="650"/>
        </w:trPr>
        <w:tc>
          <w:tcPr>
            <w:tcW w:w="207" w:type="pct"/>
            <w:vMerge/>
            <w:tcBorders>
              <w:top w:val="single" w:sz="4" w:space="0" w:color="auto"/>
              <w:left w:val="single" w:sz="4" w:space="0" w:color="auto"/>
              <w:bottom w:val="single" w:sz="4" w:space="0" w:color="auto"/>
              <w:right w:val="single" w:sz="4" w:space="0" w:color="auto"/>
            </w:tcBorders>
            <w:vAlign w:val="center"/>
          </w:tcPr>
          <w:p w14:paraId="43D1DDB6"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65336163"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для расчетных периодов (месяцев), не относящихся к отопительному периоду***</w:t>
            </w:r>
          </w:p>
        </w:tc>
        <w:tc>
          <w:tcPr>
            <w:tcW w:w="576" w:type="pct"/>
            <w:vMerge/>
            <w:tcBorders>
              <w:left w:val="single" w:sz="4" w:space="0" w:color="auto"/>
              <w:bottom w:val="single" w:sz="4" w:space="0" w:color="auto"/>
              <w:right w:val="single" w:sz="4" w:space="0" w:color="auto"/>
            </w:tcBorders>
            <w:vAlign w:val="center"/>
          </w:tcPr>
          <w:p w14:paraId="7F2BFDBC"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p>
        </w:tc>
        <w:tc>
          <w:tcPr>
            <w:tcW w:w="605" w:type="pct"/>
            <w:vMerge/>
            <w:tcBorders>
              <w:left w:val="single" w:sz="4" w:space="0" w:color="auto"/>
              <w:bottom w:val="single" w:sz="4" w:space="0" w:color="auto"/>
              <w:right w:val="single" w:sz="4" w:space="0" w:color="auto"/>
            </w:tcBorders>
            <w:vAlign w:val="center"/>
          </w:tcPr>
          <w:p w14:paraId="55B20F47" w14:textId="77777777" w:rsidR="00B0392D" w:rsidRPr="00096EDD" w:rsidRDefault="00B0392D" w:rsidP="000B2300">
            <w:pPr>
              <w:pStyle w:val="ConsPlusNormal"/>
              <w:spacing w:line="254" w:lineRule="auto"/>
              <w:ind w:firstLine="0"/>
              <w:jc w:val="both"/>
              <w:rPr>
                <w:rFonts w:ascii="Times New Roman" w:hAnsi="Times New Roman" w:cs="Times New Roman"/>
                <w:sz w:val="24"/>
                <w:szCs w:val="24"/>
                <w:lang w:eastAsia="en-US"/>
              </w:rPr>
            </w:pPr>
          </w:p>
        </w:tc>
        <w:tc>
          <w:tcPr>
            <w:tcW w:w="577" w:type="pct"/>
            <w:vMerge/>
            <w:tcBorders>
              <w:left w:val="single" w:sz="4" w:space="0" w:color="auto"/>
              <w:bottom w:val="single" w:sz="4" w:space="0" w:color="auto"/>
              <w:right w:val="single" w:sz="4" w:space="0" w:color="auto"/>
            </w:tcBorders>
            <w:vAlign w:val="center"/>
          </w:tcPr>
          <w:p w14:paraId="2B010BE8" w14:textId="77777777" w:rsidR="00B0392D" w:rsidRPr="00096EDD" w:rsidRDefault="00B0392D" w:rsidP="000B2300">
            <w:pPr>
              <w:pStyle w:val="ConsPlusNormal"/>
              <w:spacing w:line="254" w:lineRule="auto"/>
              <w:ind w:firstLine="0"/>
              <w:jc w:val="center"/>
              <w:rPr>
                <w:rFonts w:ascii="Times New Roman" w:hAnsi="Times New Roman" w:cs="Times New Roman"/>
                <w:sz w:val="24"/>
                <w:szCs w:val="24"/>
                <w:lang w:eastAsia="en-US"/>
              </w:rPr>
            </w:pPr>
          </w:p>
        </w:tc>
      </w:tr>
      <w:tr w:rsidR="00B0392D" w14:paraId="288FC8C8" w14:textId="77777777" w:rsidTr="000B2300">
        <w:trPr>
          <w:gridAfter w:val="3"/>
          <w:wAfter w:w="1729" w:type="pct"/>
        </w:trPr>
        <w:tc>
          <w:tcPr>
            <w:tcW w:w="207" w:type="pct"/>
            <w:vMerge w:val="restart"/>
            <w:tcBorders>
              <w:top w:val="single" w:sz="4" w:space="0" w:color="auto"/>
              <w:left w:val="single" w:sz="4" w:space="0" w:color="auto"/>
              <w:right w:val="single" w:sz="4" w:space="0" w:color="auto"/>
            </w:tcBorders>
            <w:vAlign w:val="center"/>
            <w:hideMark/>
          </w:tcPr>
          <w:p w14:paraId="4A35A645"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3064" w:type="pct"/>
            <w:gridSpan w:val="4"/>
            <w:tcBorders>
              <w:top w:val="single" w:sz="4" w:space="0" w:color="auto"/>
              <w:left w:val="single" w:sz="4" w:space="0" w:color="auto"/>
              <w:bottom w:val="single" w:sz="4" w:space="0" w:color="auto"/>
              <w:right w:val="single" w:sz="4" w:space="0" w:color="auto"/>
            </w:tcBorders>
            <w:hideMark/>
          </w:tcPr>
          <w:p w14:paraId="07388893" w14:textId="77777777" w:rsidR="00B0392D" w:rsidRDefault="00B0392D" w:rsidP="000B2300">
            <w:pPr>
              <w:jc w:val="both"/>
              <w:rPr>
                <w:color w:val="000000"/>
              </w:rPr>
            </w:pPr>
            <w:r>
              <w:rPr>
                <w:color w:val="000000"/>
              </w:rPr>
              <w:t xml:space="preserve">     Население, проживающее в сельских населенных пунктах, и приравненных к нему категории потребителей, за исключением населения и потребителей, указанных в строках 5-7:</w:t>
            </w:r>
          </w:p>
          <w:p w14:paraId="1EDC2B46"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w:t>
            </w:r>
            <w:r>
              <w:rPr>
                <w:color w:val="000000"/>
              </w:rPr>
              <w:t>и</w:t>
            </w:r>
            <w:r w:rsidRPr="007E5A0A">
              <w:rPr>
                <w:color w:val="000000"/>
              </w:rPr>
              <w:t>),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F74D4EC" w14:textId="77777777" w:rsidR="00B0392D" w:rsidRDefault="00B0392D" w:rsidP="000B2300">
            <w:pPr>
              <w:jc w:val="both"/>
              <w:rPr>
                <w:color w:val="000000"/>
              </w:rPr>
            </w:pPr>
            <w:r>
              <w:rPr>
                <w:color w:val="000000"/>
              </w:rPr>
              <w:lastRenderedPageBreak/>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4019604A"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B0392D" w14:paraId="60FA29F0" w14:textId="77777777" w:rsidTr="000B2300">
        <w:trPr>
          <w:gridAfter w:val="3"/>
          <w:wAfter w:w="1729" w:type="pct"/>
        </w:trPr>
        <w:tc>
          <w:tcPr>
            <w:tcW w:w="0" w:type="auto"/>
            <w:vMerge/>
            <w:tcBorders>
              <w:left w:val="single" w:sz="4" w:space="0" w:color="auto"/>
              <w:right w:val="single" w:sz="4" w:space="0" w:color="auto"/>
            </w:tcBorders>
            <w:vAlign w:val="center"/>
          </w:tcPr>
          <w:p w14:paraId="2F166897"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09B72AB9"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израсходованной для целей содержания общего имущества многоквартирных домов</w:t>
            </w:r>
          </w:p>
        </w:tc>
        <w:tc>
          <w:tcPr>
            <w:tcW w:w="576" w:type="pct"/>
            <w:tcBorders>
              <w:top w:val="single" w:sz="4" w:space="0" w:color="auto"/>
              <w:left w:val="single" w:sz="4" w:space="0" w:color="auto"/>
              <w:bottom w:val="single" w:sz="4" w:space="0" w:color="auto"/>
              <w:right w:val="single" w:sz="4" w:space="0" w:color="auto"/>
            </w:tcBorders>
            <w:vAlign w:val="center"/>
          </w:tcPr>
          <w:p w14:paraId="52EEA1B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655727">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27BEF79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642E583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27E9AA29" w14:textId="77777777" w:rsidTr="000B2300">
        <w:trPr>
          <w:gridAfter w:val="3"/>
          <w:wAfter w:w="1729" w:type="pct"/>
          <w:trHeight w:val="1661"/>
        </w:trPr>
        <w:tc>
          <w:tcPr>
            <w:tcW w:w="0" w:type="auto"/>
            <w:vMerge/>
            <w:tcBorders>
              <w:left w:val="single" w:sz="4" w:space="0" w:color="auto"/>
              <w:right w:val="single" w:sz="4" w:space="0" w:color="auto"/>
            </w:tcBorders>
            <w:vAlign w:val="center"/>
          </w:tcPr>
          <w:p w14:paraId="7827C9BB"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tcPr>
          <w:p w14:paraId="2972FA34"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потребителями, включающими домохозяйства, состоящие из семей, предусмотренных </w:t>
            </w:r>
            <w:hyperlink r:id="rId28" w:history="1">
              <w:r w:rsidRPr="00FD6B3E">
                <w:rPr>
                  <w:rFonts w:ascii="Times New Roman" w:hAnsi="Times New Roman" w:cs="Times New Roman"/>
                  <w:sz w:val="24"/>
                  <w:szCs w:val="24"/>
                  <w:lang w:eastAsia="en-US"/>
                </w:rPr>
                <w:t>подпунктом «</w:t>
              </w:r>
              <w:r>
                <w:rPr>
                  <w:rFonts w:ascii="Times New Roman" w:hAnsi="Times New Roman" w:cs="Times New Roman"/>
                  <w:sz w:val="24"/>
                  <w:szCs w:val="24"/>
                  <w:lang w:eastAsia="en-US"/>
                </w:rPr>
                <w:t>б</w:t>
              </w:r>
              <w:r w:rsidRPr="00FD6B3E">
                <w:rPr>
                  <w:rFonts w:ascii="Times New Roman" w:hAnsi="Times New Roman" w:cs="Times New Roman"/>
                  <w:sz w:val="24"/>
                  <w:szCs w:val="24"/>
                  <w:lang w:eastAsia="en-US"/>
                </w:rPr>
                <w:t xml:space="preserve">» пункта </w:t>
              </w:r>
            </w:hyperlink>
            <w:r>
              <w:rPr>
                <w:rFonts w:ascii="Times New Roman" w:hAnsi="Times New Roman" w:cs="Times New Roman"/>
                <w:sz w:val="24"/>
                <w:szCs w:val="24"/>
                <w:lang w:eastAsia="en-US"/>
              </w:rPr>
              <w:t>6 Указа Президента Российской Федерации от 23 января 2024 г. № 63 «О мерах по социальной поддержке многодетных семей»*</w:t>
            </w:r>
          </w:p>
        </w:tc>
        <w:tc>
          <w:tcPr>
            <w:tcW w:w="576" w:type="pct"/>
            <w:tcBorders>
              <w:top w:val="single" w:sz="4" w:space="0" w:color="auto"/>
              <w:left w:val="single" w:sz="4" w:space="0" w:color="auto"/>
              <w:bottom w:val="single" w:sz="4" w:space="0" w:color="auto"/>
              <w:right w:val="single" w:sz="4" w:space="0" w:color="auto"/>
            </w:tcBorders>
            <w:vAlign w:val="center"/>
          </w:tcPr>
          <w:p w14:paraId="3AF56CB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655727">
              <w:rPr>
                <w:rFonts w:ascii="Times New Roman" w:hAnsi="Times New Roman" w:cs="Times New Roman"/>
                <w:sz w:val="24"/>
                <w:szCs w:val="24"/>
                <w:lang w:eastAsia="en-US"/>
              </w:rPr>
              <w:t>без ограничения пороговым значением</w:t>
            </w:r>
          </w:p>
        </w:tc>
        <w:tc>
          <w:tcPr>
            <w:tcW w:w="605" w:type="pct"/>
            <w:tcBorders>
              <w:top w:val="single" w:sz="4" w:space="0" w:color="auto"/>
              <w:left w:val="single" w:sz="4" w:space="0" w:color="auto"/>
              <w:bottom w:val="single" w:sz="4" w:space="0" w:color="auto"/>
              <w:right w:val="single" w:sz="4" w:space="0" w:color="auto"/>
            </w:tcBorders>
            <w:vAlign w:val="center"/>
          </w:tcPr>
          <w:p w14:paraId="745786EF"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14:paraId="5CE0675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0392D" w14:paraId="35C90E96" w14:textId="77777777" w:rsidTr="000B2300">
        <w:trPr>
          <w:gridAfter w:val="3"/>
          <w:wAfter w:w="1729" w:type="pct"/>
        </w:trPr>
        <w:tc>
          <w:tcPr>
            <w:tcW w:w="0" w:type="auto"/>
            <w:vMerge/>
            <w:tcBorders>
              <w:left w:val="single" w:sz="4" w:space="0" w:color="auto"/>
              <w:right w:val="single" w:sz="4" w:space="0" w:color="auto"/>
            </w:tcBorders>
            <w:vAlign w:val="center"/>
          </w:tcPr>
          <w:p w14:paraId="4A319ECA"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6CA5988D"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жилых домах ***</w:t>
            </w:r>
          </w:p>
        </w:tc>
        <w:tc>
          <w:tcPr>
            <w:tcW w:w="576" w:type="pct"/>
            <w:tcBorders>
              <w:top w:val="single" w:sz="4" w:space="0" w:color="auto"/>
              <w:left w:val="single" w:sz="4" w:space="0" w:color="auto"/>
              <w:right w:val="single" w:sz="4" w:space="0" w:color="auto"/>
            </w:tcBorders>
            <w:vAlign w:val="center"/>
          </w:tcPr>
          <w:p w14:paraId="27DA4C04"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right w:val="single" w:sz="4" w:space="0" w:color="auto"/>
            </w:tcBorders>
            <w:vAlign w:val="center"/>
          </w:tcPr>
          <w:p w14:paraId="7CA2F36A"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right w:val="single" w:sz="4" w:space="0" w:color="auto"/>
            </w:tcBorders>
            <w:vAlign w:val="center"/>
          </w:tcPr>
          <w:p w14:paraId="1261320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свыше 6000</w:t>
            </w:r>
          </w:p>
        </w:tc>
      </w:tr>
      <w:tr w:rsidR="00B0392D" w14:paraId="5E098E4F" w14:textId="77777777" w:rsidTr="000B2300">
        <w:trPr>
          <w:gridAfter w:val="3"/>
          <w:wAfter w:w="1729" w:type="pct"/>
        </w:trPr>
        <w:tc>
          <w:tcPr>
            <w:tcW w:w="0" w:type="auto"/>
            <w:vMerge/>
            <w:tcBorders>
              <w:left w:val="single" w:sz="4" w:space="0" w:color="auto"/>
              <w:bottom w:val="single" w:sz="4" w:space="0" w:color="auto"/>
              <w:right w:val="single" w:sz="4" w:space="0" w:color="auto"/>
            </w:tcBorders>
            <w:vAlign w:val="center"/>
          </w:tcPr>
          <w:p w14:paraId="7D415460"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4E4ED67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отношении объемов потребления электрической энергии в помещениях в многоквартирных домах ***</w:t>
            </w:r>
          </w:p>
        </w:tc>
        <w:tc>
          <w:tcPr>
            <w:tcW w:w="576" w:type="pct"/>
            <w:tcBorders>
              <w:left w:val="single" w:sz="4" w:space="0" w:color="auto"/>
              <w:bottom w:val="single" w:sz="4" w:space="0" w:color="auto"/>
              <w:right w:val="single" w:sz="4" w:space="0" w:color="auto"/>
            </w:tcBorders>
            <w:vAlign w:val="center"/>
          </w:tcPr>
          <w:p w14:paraId="418598B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400</w:t>
            </w:r>
            <w:r>
              <w:rPr>
                <w:rFonts w:ascii="Times New Roman" w:hAnsi="Times New Roman" w:cs="Times New Roman"/>
                <w:sz w:val="24"/>
                <w:szCs w:val="24"/>
              </w:rPr>
              <w:t xml:space="preserve"> включительно </w:t>
            </w:r>
          </w:p>
        </w:tc>
        <w:tc>
          <w:tcPr>
            <w:tcW w:w="605" w:type="pct"/>
            <w:tcBorders>
              <w:left w:val="single" w:sz="4" w:space="0" w:color="auto"/>
              <w:bottom w:val="single" w:sz="4" w:space="0" w:color="auto"/>
              <w:right w:val="single" w:sz="4" w:space="0" w:color="auto"/>
            </w:tcBorders>
            <w:vAlign w:val="center"/>
          </w:tcPr>
          <w:p w14:paraId="3D40CBB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0316E6">
              <w:rPr>
                <w:rFonts w:ascii="Times New Roman" w:hAnsi="Times New Roman" w:cs="Times New Roman"/>
                <w:sz w:val="24"/>
                <w:szCs w:val="24"/>
                <w:lang w:eastAsia="en-US"/>
              </w:rPr>
              <w:t xml:space="preserve">от </w:t>
            </w:r>
            <w:r>
              <w:rPr>
                <w:rFonts w:ascii="Times New Roman" w:hAnsi="Times New Roman" w:cs="Times New Roman"/>
                <w:sz w:val="24"/>
                <w:szCs w:val="24"/>
                <w:lang w:eastAsia="en-US"/>
              </w:rPr>
              <w:t>401</w:t>
            </w:r>
            <w:r w:rsidRPr="000316E6">
              <w:rPr>
                <w:rFonts w:ascii="Times New Roman" w:hAnsi="Times New Roman" w:cs="Times New Roman"/>
                <w:sz w:val="24"/>
                <w:szCs w:val="24"/>
                <w:lang w:eastAsia="en-US"/>
              </w:rPr>
              <w:t xml:space="preserve"> до </w:t>
            </w:r>
            <w:r>
              <w:rPr>
                <w:rFonts w:ascii="Times New Roman" w:hAnsi="Times New Roman" w:cs="Times New Roman"/>
                <w:sz w:val="24"/>
                <w:szCs w:val="24"/>
                <w:lang w:eastAsia="en-US"/>
              </w:rPr>
              <w:t>600 включительно</w:t>
            </w:r>
          </w:p>
        </w:tc>
        <w:tc>
          <w:tcPr>
            <w:tcW w:w="577" w:type="pct"/>
            <w:tcBorders>
              <w:left w:val="single" w:sz="4" w:space="0" w:color="auto"/>
              <w:bottom w:val="single" w:sz="4" w:space="0" w:color="auto"/>
              <w:right w:val="single" w:sz="4" w:space="0" w:color="auto"/>
            </w:tcBorders>
            <w:vAlign w:val="center"/>
          </w:tcPr>
          <w:p w14:paraId="79D43BD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sidRPr="000316E6">
              <w:rPr>
                <w:rFonts w:ascii="Times New Roman" w:hAnsi="Times New Roman" w:cs="Times New Roman"/>
                <w:sz w:val="24"/>
                <w:szCs w:val="24"/>
              </w:rPr>
              <w:t>с</w:t>
            </w:r>
            <w:r w:rsidRPr="000316E6">
              <w:rPr>
                <w:rFonts w:ascii="Times New Roman" w:hAnsi="Times New Roman" w:cs="Times New Roman"/>
                <w:sz w:val="24"/>
                <w:szCs w:val="24"/>
                <w:lang w:eastAsia="en-US"/>
              </w:rPr>
              <w:t xml:space="preserve">выше </w:t>
            </w:r>
            <w:r>
              <w:rPr>
                <w:rFonts w:ascii="Times New Roman" w:hAnsi="Times New Roman" w:cs="Times New Roman"/>
                <w:sz w:val="24"/>
                <w:szCs w:val="24"/>
                <w:lang w:eastAsia="en-US"/>
              </w:rPr>
              <w:t>600</w:t>
            </w:r>
          </w:p>
        </w:tc>
      </w:tr>
      <w:tr w:rsidR="00B0392D" w14:paraId="049F9ADC" w14:textId="77777777" w:rsidTr="000B2300">
        <w:tc>
          <w:tcPr>
            <w:tcW w:w="207" w:type="pct"/>
            <w:tcBorders>
              <w:top w:val="single" w:sz="4" w:space="0" w:color="auto"/>
              <w:left w:val="single" w:sz="4" w:space="0" w:color="auto"/>
              <w:bottom w:val="single" w:sz="4" w:space="0" w:color="auto"/>
              <w:right w:val="single" w:sz="4" w:space="0" w:color="auto"/>
            </w:tcBorders>
            <w:vAlign w:val="center"/>
            <w:hideMark/>
          </w:tcPr>
          <w:p w14:paraId="2FA564D0"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color w:val="000000"/>
                <w:sz w:val="24"/>
                <w:szCs w:val="24"/>
              </w:rPr>
              <w:t>9</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7719398E"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Потребители, приравненные к населению:</w:t>
            </w:r>
          </w:p>
        </w:tc>
        <w:tc>
          <w:tcPr>
            <w:tcW w:w="577" w:type="pct"/>
            <w:tcBorders>
              <w:top w:val="nil"/>
              <w:left w:val="single" w:sz="4" w:space="0" w:color="auto"/>
              <w:bottom w:val="nil"/>
              <w:right w:val="nil"/>
            </w:tcBorders>
            <w:vAlign w:val="center"/>
          </w:tcPr>
          <w:p w14:paraId="1DC1ED0E" w14:textId="77777777" w:rsidR="00B0392D" w:rsidRDefault="00B0392D" w:rsidP="000B2300"/>
        </w:tc>
        <w:tc>
          <w:tcPr>
            <w:tcW w:w="577" w:type="pct"/>
            <w:tcBorders>
              <w:left w:val="nil"/>
            </w:tcBorders>
            <w:vAlign w:val="center"/>
          </w:tcPr>
          <w:p w14:paraId="33AFFE4A" w14:textId="77777777" w:rsidR="00B0392D" w:rsidRDefault="00B0392D" w:rsidP="000B2300"/>
        </w:tc>
        <w:tc>
          <w:tcPr>
            <w:tcW w:w="575" w:type="pct"/>
            <w:vAlign w:val="center"/>
          </w:tcPr>
          <w:p w14:paraId="01BB2C50" w14:textId="77777777" w:rsidR="00B0392D" w:rsidRDefault="00B0392D" w:rsidP="000B2300"/>
        </w:tc>
      </w:tr>
      <w:tr w:rsidR="00B0392D" w14:paraId="50B76B23" w14:textId="77777777" w:rsidTr="000B2300">
        <w:trPr>
          <w:gridAfter w:val="3"/>
          <w:wAfter w:w="1729" w:type="pct"/>
          <w:trHeight w:val="2075"/>
        </w:trPr>
        <w:tc>
          <w:tcPr>
            <w:tcW w:w="0" w:type="auto"/>
            <w:vMerge w:val="restart"/>
            <w:tcBorders>
              <w:top w:val="single" w:sz="4" w:space="0" w:color="auto"/>
              <w:left w:val="single" w:sz="4" w:space="0" w:color="auto"/>
              <w:right w:val="single" w:sz="4" w:space="0" w:color="auto"/>
            </w:tcBorders>
            <w:vAlign w:val="center"/>
            <w:hideMark/>
          </w:tcPr>
          <w:p w14:paraId="7A049A53"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color w:val="000000"/>
                <w:sz w:val="24"/>
                <w:szCs w:val="24"/>
              </w:rPr>
              <w:lastRenderedPageBreak/>
              <w:t>9.1</w:t>
            </w:r>
          </w:p>
        </w:tc>
        <w:tc>
          <w:tcPr>
            <w:tcW w:w="3064" w:type="pct"/>
            <w:gridSpan w:val="4"/>
            <w:tcBorders>
              <w:top w:val="single" w:sz="4" w:space="0" w:color="auto"/>
              <w:left w:val="single" w:sz="4" w:space="0" w:color="auto"/>
              <w:bottom w:val="single" w:sz="4" w:space="0" w:color="auto"/>
              <w:right w:val="single" w:sz="4" w:space="0" w:color="auto"/>
            </w:tcBorders>
            <w:vAlign w:val="center"/>
            <w:hideMark/>
          </w:tcPr>
          <w:p w14:paraId="1DA16006"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52ED96E0" w14:textId="77777777" w:rsidR="00B0392D" w:rsidRDefault="00B0392D" w:rsidP="000B2300">
            <w:pPr>
              <w:jc w:val="both"/>
              <w:rPr>
                <w:color w:val="000000"/>
              </w:rPr>
            </w:pPr>
            <w:r>
              <w:rPr>
                <w:color w:val="000000"/>
              </w:rPr>
              <w:t xml:space="preserve">     </w:t>
            </w:r>
            <w:r w:rsidRPr="007E5A0A">
              <w:rPr>
                <w:color w:val="000000"/>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FC20143"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B0392D" w14:paraId="7D5E5F23" w14:textId="77777777" w:rsidTr="000B2300">
        <w:trPr>
          <w:gridAfter w:val="3"/>
          <w:wAfter w:w="1729" w:type="pct"/>
          <w:trHeight w:val="197"/>
        </w:trPr>
        <w:tc>
          <w:tcPr>
            <w:tcW w:w="0" w:type="auto"/>
            <w:vMerge/>
            <w:tcBorders>
              <w:left w:val="single" w:sz="4" w:space="0" w:color="auto"/>
              <w:bottom w:val="single" w:sz="4" w:space="0" w:color="auto"/>
              <w:right w:val="single" w:sz="4" w:space="0" w:color="auto"/>
            </w:tcBorders>
            <w:vAlign w:val="center"/>
          </w:tcPr>
          <w:p w14:paraId="27960B09"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423232A2"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 одно помещение </w:t>
            </w:r>
          </w:p>
        </w:tc>
        <w:tc>
          <w:tcPr>
            <w:tcW w:w="576" w:type="pct"/>
            <w:tcBorders>
              <w:top w:val="single" w:sz="4" w:space="0" w:color="auto"/>
              <w:left w:val="single" w:sz="4" w:space="0" w:color="auto"/>
              <w:bottom w:val="single" w:sz="4" w:space="0" w:color="auto"/>
              <w:right w:val="single" w:sz="4" w:space="0" w:color="auto"/>
            </w:tcBorders>
            <w:vAlign w:val="center"/>
          </w:tcPr>
          <w:p w14:paraId="1ACD4CF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tcPr>
          <w:p w14:paraId="510D7618"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bottom w:val="single" w:sz="4" w:space="0" w:color="auto"/>
              <w:right w:val="single" w:sz="4" w:space="0" w:color="auto"/>
            </w:tcBorders>
            <w:vAlign w:val="center"/>
          </w:tcPr>
          <w:p w14:paraId="0C784792"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свыше 6000</w:t>
            </w:r>
          </w:p>
        </w:tc>
      </w:tr>
      <w:tr w:rsidR="00B0392D" w14:paraId="5CF58809" w14:textId="77777777" w:rsidTr="000B2300">
        <w:trPr>
          <w:gridAfter w:val="3"/>
          <w:wAfter w:w="1729" w:type="pct"/>
          <w:trHeight w:val="378"/>
        </w:trPr>
        <w:tc>
          <w:tcPr>
            <w:tcW w:w="0" w:type="auto"/>
            <w:vMerge w:val="restart"/>
            <w:tcBorders>
              <w:left w:val="single" w:sz="4" w:space="0" w:color="auto"/>
              <w:right w:val="single" w:sz="4" w:space="0" w:color="auto"/>
            </w:tcBorders>
            <w:vAlign w:val="center"/>
          </w:tcPr>
          <w:p w14:paraId="2874BD46"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9.2</w:t>
            </w:r>
          </w:p>
        </w:tc>
        <w:tc>
          <w:tcPr>
            <w:tcW w:w="3064" w:type="pct"/>
            <w:gridSpan w:val="4"/>
            <w:tcBorders>
              <w:top w:val="single" w:sz="4" w:space="0" w:color="auto"/>
              <w:left w:val="single" w:sz="4" w:space="0" w:color="auto"/>
              <w:bottom w:val="single" w:sz="4" w:space="0" w:color="auto"/>
              <w:right w:val="single" w:sz="4" w:space="0" w:color="auto"/>
            </w:tcBorders>
            <w:vAlign w:val="center"/>
          </w:tcPr>
          <w:p w14:paraId="218DEE23"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color w:val="000000"/>
                <w:sz w:val="24"/>
                <w:szCs w:val="24"/>
              </w:rPr>
              <w:t xml:space="preserve">     Садоводческие некоммерческие товарищества и огороднические некоммерческие товарищества</w:t>
            </w:r>
          </w:p>
        </w:tc>
      </w:tr>
      <w:tr w:rsidR="00B0392D" w14:paraId="275A06C0" w14:textId="77777777" w:rsidTr="000B2300">
        <w:trPr>
          <w:gridAfter w:val="3"/>
          <w:wAfter w:w="1729" w:type="pct"/>
          <w:trHeight w:val="553"/>
        </w:trPr>
        <w:tc>
          <w:tcPr>
            <w:tcW w:w="0" w:type="auto"/>
            <w:vMerge/>
            <w:tcBorders>
              <w:left w:val="single" w:sz="4" w:space="0" w:color="auto"/>
              <w:bottom w:val="single" w:sz="4" w:space="0" w:color="auto"/>
              <w:right w:val="single" w:sz="4" w:space="0" w:color="auto"/>
            </w:tcBorders>
            <w:vAlign w:val="center"/>
          </w:tcPr>
          <w:p w14:paraId="52709A82"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tcPr>
          <w:p w14:paraId="44E453E1" w14:textId="77777777" w:rsidR="00B0392D" w:rsidRDefault="00B0392D" w:rsidP="000B2300">
            <w:pPr>
              <w:pStyle w:val="ConsPlusNormal"/>
              <w:spacing w:line="254"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один садовый земельный участок или огородный земельный участок</w:t>
            </w:r>
          </w:p>
        </w:tc>
        <w:tc>
          <w:tcPr>
            <w:tcW w:w="576" w:type="pct"/>
            <w:tcBorders>
              <w:top w:val="single" w:sz="4" w:space="0" w:color="auto"/>
              <w:left w:val="single" w:sz="4" w:space="0" w:color="auto"/>
              <w:bottom w:val="single" w:sz="4" w:space="0" w:color="auto"/>
              <w:right w:val="single" w:sz="4" w:space="0" w:color="auto"/>
            </w:tcBorders>
            <w:vAlign w:val="center"/>
          </w:tcPr>
          <w:p w14:paraId="0672B2BD" w14:textId="77777777" w:rsidR="00B0392D" w:rsidRDefault="00B0392D" w:rsidP="000B2300">
            <w:pPr>
              <w:pStyle w:val="ConsPlusNormal"/>
              <w:spacing w:line="254" w:lineRule="auto"/>
              <w:ind w:firstLine="0"/>
              <w:jc w:val="center"/>
              <w:rPr>
                <w:rFonts w:ascii="Times New Roman" w:hAnsi="Times New Roman" w:cs="Times New Roman"/>
                <w:color w:val="000000"/>
                <w:sz w:val="24"/>
                <w:szCs w:val="24"/>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tcPr>
          <w:p w14:paraId="793FA186" w14:textId="77777777" w:rsidR="00B0392D" w:rsidRDefault="00B0392D" w:rsidP="000B2300">
            <w:pPr>
              <w:pStyle w:val="ConsPlusNormal"/>
              <w:spacing w:line="254" w:lineRule="auto"/>
              <w:ind w:firstLine="0"/>
              <w:jc w:val="center"/>
              <w:rPr>
                <w:rFonts w:ascii="Times New Roman" w:hAnsi="Times New Roman" w:cs="Times New Roman"/>
                <w:color w:val="000000"/>
                <w:sz w:val="24"/>
                <w:szCs w:val="24"/>
              </w:rPr>
            </w:pPr>
            <w:r>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bottom w:val="single" w:sz="4" w:space="0" w:color="auto"/>
              <w:right w:val="single" w:sz="4" w:space="0" w:color="auto"/>
            </w:tcBorders>
            <w:vAlign w:val="center"/>
          </w:tcPr>
          <w:p w14:paraId="1924799C" w14:textId="77777777" w:rsidR="00B0392D" w:rsidRDefault="00B0392D" w:rsidP="000B2300">
            <w:pPr>
              <w:pStyle w:val="ConsPlusNormal"/>
              <w:spacing w:line="254" w:lineRule="auto"/>
              <w:ind w:firstLine="0"/>
              <w:jc w:val="center"/>
              <w:rPr>
                <w:rFonts w:ascii="Times New Roman" w:hAnsi="Times New Roman" w:cs="Times New Roman"/>
                <w:color w:val="000000"/>
                <w:sz w:val="24"/>
                <w:szCs w:val="24"/>
              </w:rPr>
            </w:pPr>
            <w:r>
              <w:rPr>
                <w:rFonts w:ascii="Times New Roman" w:hAnsi="Times New Roman" w:cs="Times New Roman"/>
                <w:sz w:val="24"/>
                <w:szCs w:val="24"/>
              </w:rPr>
              <w:t>свыше 6000</w:t>
            </w:r>
          </w:p>
        </w:tc>
      </w:tr>
      <w:tr w:rsidR="00B0392D" w14:paraId="5132C82A" w14:textId="77777777" w:rsidTr="000B2300">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43C1CC9D"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9.3</w:t>
            </w:r>
          </w:p>
        </w:tc>
        <w:tc>
          <w:tcPr>
            <w:tcW w:w="3064" w:type="pct"/>
            <w:gridSpan w:val="4"/>
            <w:tcBorders>
              <w:top w:val="single" w:sz="4" w:space="0" w:color="auto"/>
              <w:left w:val="single" w:sz="4" w:space="0" w:color="auto"/>
              <w:bottom w:val="single" w:sz="4" w:space="0" w:color="auto"/>
              <w:right w:val="single" w:sz="4" w:space="0" w:color="auto"/>
            </w:tcBorders>
            <w:hideMark/>
          </w:tcPr>
          <w:p w14:paraId="7CD38D35"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577" w:type="pct"/>
            <w:tcBorders>
              <w:top w:val="nil"/>
              <w:left w:val="single" w:sz="4" w:space="0" w:color="auto"/>
              <w:bottom w:val="nil"/>
              <w:right w:val="nil"/>
            </w:tcBorders>
            <w:vAlign w:val="center"/>
          </w:tcPr>
          <w:p w14:paraId="5ADD12DA" w14:textId="77777777" w:rsidR="00B0392D" w:rsidRDefault="00B0392D" w:rsidP="000B2300"/>
        </w:tc>
        <w:tc>
          <w:tcPr>
            <w:tcW w:w="577" w:type="pct"/>
            <w:tcBorders>
              <w:left w:val="nil"/>
            </w:tcBorders>
            <w:vAlign w:val="center"/>
          </w:tcPr>
          <w:p w14:paraId="6E2924E9" w14:textId="77777777" w:rsidR="00B0392D" w:rsidRDefault="00B0392D" w:rsidP="000B2300"/>
        </w:tc>
        <w:tc>
          <w:tcPr>
            <w:tcW w:w="575" w:type="pct"/>
            <w:vAlign w:val="center"/>
          </w:tcPr>
          <w:p w14:paraId="3B79F82E" w14:textId="77777777" w:rsidR="00B0392D" w:rsidRDefault="00B0392D" w:rsidP="000B2300"/>
        </w:tc>
      </w:tr>
      <w:tr w:rsidR="00B0392D" w14:paraId="6BCD6E5B"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5C9BA" w14:textId="77777777" w:rsidR="00B0392D" w:rsidRDefault="00B0392D" w:rsidP="000B2300">
            <w:pPr>
              <w:pStyle w:val="ConsPlusNormal"/>
              <w:ind w:firstLine="0"/>
              <w:jc w:val="center"/>
              <w:rPr>
                <w:rFonts w:ascii="Times New Roman" w:hAnsi="Times New Roman" w:cs="Times New Roman"/>
                <w:sz w:val="24"/>
                <w:szCs w:val="24"/>
                <w:lang w:eastAsia="en-US"/>
              </w:rPr>
            </w:pPr>
          </w:p>
        </w:tc>
        <w:tc>
          <w:tcPr>
            <w:tcW w:w="1306" w:type="pct"/>
            <w:tcBorders>
              <w:top w:val="single" w:sz="4" w:space="0" w:color="auto"/>
              <w:left w:val="single" w:sz="4" w:space="0" w:color="auto"/>
              <w:bottom w:val="single" w:sz="4" w:space="0" w:color="auto"/>
              <w:right w:val="single" w:sz="4" w:space="0" w:color="auto"/>
            </w:tcBorders>
            <w:vAlign w:val="center"/>
            <w:hideMark/>
          </w:tcPr>
          <w:p w14:paraId="3E88AF93" w14:textId="77777777" w:rsidR="00B0392D" w:rsidRDefault="00B0392D" w:rsidP="000B2300">
            <w:pPr>
              <w:pStyle w:val="ConsPlusNormal"/>
              <w:spacing w:line="254"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 одно помещение</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C46D6D"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hideMark/>
          </w:tcPr>
          <w:p w14:paraId="36A6ABF7"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 xml:space="preserve">от 3901 до 6000 </w:t>
            </w:r>
            <w:r>
              <w:rPr>
                <w:rFonts w:ascii="Times New Roman" w:hAnsi="Times New Roman" w:cs="Times New Roman"/>
                <w:sz w:val="24"/>
                <w:szCs w:val="24"/>
              </w:rPr>
              <w:lastRenderedPageBreak/>
              <w:t>включительно</w:t>
            </w:r>
          </w:p>
        </w:tc>
        <w:tc>
          <w:tcPr>
            <w:tcW w:w="577" w:type="pct"/>
            <w:tcBorders>
              <w:top w:val="single" w:sz="4" w:space="0" w:color="auto"/>
              <w:left w:val="single" w:sz="4" w:space="0" w:color="auto"/>
              <w:bottom w:val="single" w:sz="4" w:space="0" w:color="auto"/>
              <w:right w:val="single" w:sz="4" w:space="0" w:color="auto"/>
            </w:tcBorders>
            <w:vAlign w:val="center"/>
            <w:hideMark/>
          </w:tcPr>
          <w:p w14:paraId="331FF38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свыше 6000 </w:t>
            </w:r>
          </w:p>
        </w:tc>
      </w:tr>
      <w:tr w:rsidR="00B0392D" w14:paraId="254A743F" w14:textId="77777777" w:rsidTr="000B2300">
        <w:trPr>
          <w:gridAfter w:val="3"/>
          <w:wAfter w:w="1729" w:type="pct"/>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430F98BD"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9.4</w:t>
            </w:r>
          </w:p>
        </w:tc>
        <w:tc>
          <w:tcPr>
            <w:tcW w:w="3064" w:type="pct"/>
            <w:gridSpan w:val="4"/>
            <w:tcBorders>
              <w:top w:val="single" w:sz="4" w:space="0" w:color="auto"/>
              <w:left w:val="single" w:sz="4" w:space="0" w:color="auto"/>
              <w:bottom w:val="single" w:sz="4" w:space="0" w:color="auto"/>
              <w:right w:val="single" w:sz="4" w:space="0" w:color="auto"/>
            </w:tcBorders>
            <w:hideMark/>
          </w:tcPr>
          <w:p w14:paraId="486351EB"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рассчитывающиеся по договору энергоснабжения по показаниям общего прибора учета электрической энергии</w:t>
            </w:r>
          </w:p>
        </w:tc>
      </w:tr>
      <w:tr w:rsidR="00B0392D" w14:paraId="7EEB66F9" w14:textId="77777777" w:rsidTr="000B2300">
        <w:trPr>
          <w:gridAfter w:val="3"/>
          <w:wAfter w:w="1729" w:type="pc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A607E"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0A347FD1"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 один общий прибор учета электрической энергии </w:t>
            </w:r>
          </w:p>
        </w:tc>
        <w:tc>
          <w:tcPr>
            <w:tcW w:w="576" w:type="pct"/>
            <w:tcBorders>
              <w:top w:val="single" w:sz="4" w:space="0" w:color="auto"/>
              <w:left w:val="single" w:sz="4" w:space="0" w:color="auto"/>
              <w:bottom w:val="single" w:sz="4" w:space="0" w:color="auto"/>
              <w:right w:val="single" w:sz="4" w:space="0" w:color="auto"/>
            </w:tcBorders>
            <w:vAlign w:val="center"/>
            <w:hideMark/>
          </w:tcPr>
          <w:p w14:paraId="1B1837B1"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hideMark/>
          </w:tcPr>
          <w:p w14:paraId="0B1D2EB6"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bottom w:val="single" w:sz="4" w:space="0" w:color="auto"/>
              <w:right w:val="single" w:sz="4" w:space="0" w:color="auto"/>
            </w:tcBorders>
            <w:vAlign w:val="center"/>
            <w:hideMark/>
          </w:tcPr>
          <w:p w14:paraId="7995B270"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свыше 6000</w:t>
            </w:r>
          </w:p>
        </w:tc>
      </w:tr>
      <w:tr w:rsidR="00B0392D" w14:paraId="1811A9B0" w14:textId="77777777" w:rsidTr="000B2300">
        <w:trPr>
          <w:gridAfter w:val="3"/>
          <w:wAfter w:w="1729" w:type="pct"/>
          <w:trHeight w:val="20"/>
        </w:trPr>
        <w:tc>
          <w:tcPr>
            <w:tcW w:w="0" w:type="auto"/>
            <w:vMerge w:val="restart"/>
            <w:tcBorders>
              <w:top w:val="single" w:sz="4" w:space="0" w:color="auto"/>
              <w:left w:val="single" w:sz="4" w:space="0" w:color="auto"/>
              <w:right w:val="single" w:sz="4" w:space="0" w:color="auto"/>
            </w:tcBorders>
            <w:vAlign w:val="center"/>
          </w:tcPr>
          <w:p w14:paraId="27DA5B11" w14:textId="77777777" w:rsidR="00B0392D" w:rsidRDefault="00B0392D" w:rsidP="000B2300">
            <w:pPr>
              <w:jc w:val="center"/>
            </w:pPr>
            <w:r>
              <w:t>9.5</w:t>
            </w:r>
          </w:p>
        </w:tc>
        <w:tc>
          <w:tcPr>
            <w:tcW w:w="3064" w:type="pct"/>
            <w:gridSpan w:val="4"/>
            <w:tcBorders>
              <w:top w:val="single" w:sz="4" w:space="0" w:color="auto"/>
              <w:left w:val="single" w:sz="4" w:space="0" w:color="auto"/>
              <w:bottom w:val="single" w:sz="4" w:space="0" w:color="auto"/>
              <w:right w:val="single" w:sz="4" w:space="0" w:color="auto"/>
            </w:tcBorders>
          </w:tcPr>
          <w:p w14:paraId="7EE45158" w14:textId="77777777" w:rsidR="00B0392D" w:rsidRPr="00B016B1" w:rsidRDefault="00B0392D" w:rsidP="000B2300">
            <w:pPr>
              <w:pStyle w:val="ConsPlusNormal"/>
              <w:spacing w:line="254"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B016B1">
              <w:rPr>
                <w:rFonts w:ascii="Times New Roman" w:hAnsi="Times New Roman" w:cs="Times New Roman"/>
                <w:sz w:val="24"/>
                <w:szCs w:val="24"/>
              </w:rPr>
              <w:t>Содержащиеся за счет прихожан религиозные организации</w:t>
            </w:r>
          </w:p>
        </w:tc>
      </w:tr>
      <w:tr w:rsidR="00B0392D" w14:paraId="5F87A338" w14:textId="77777777" w:rsidTr="000B2300">
        <w:trPr>
          <w:gridAfter w:val="3"/>
          <w:wAfter w:w="1729" w:type="pct"/>
          <w:trHeight w:val="20"/>
        </w:trPr>
        <w:tc>
          <w:tcPr>
            <w:tcW w:w="0" w:type="auto"/>
            <w:vMerge/>
            <w:tcBorders>
              <w:left w:val="single" w:sz="4" w:space="0" w:color="auto"/>
              <w:bottom w:val="single" w:sz="4" w:space="0" w:color="auto"/>
              <w:right w:val="single" w:sz="4" w:space="0" w:color="auto"/>
            </w:tcBorders>
            <w:vAlign w:val="center"/>
          </w:tcPr>
          <w:p w14:paraId="78A77D35"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tcPr>
          <w:p w14:paraId="4C7B43E7" w14:textId="77777777" w:rsidR="00B0392D" w:rsidRPr="00B016B1"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B016B1">
              <w:rPr>
                <w:rFonts w:ascii="Times New Roman" w:hAnsi="Times New Roman" w:cs="Times New Roman"/>
                <w:sz w:val="24"/>
                <w:szCs w:val="24"/>
                <w:lang w:eastAsia="en-US"/>
              </w:rPr>
              <w:t>на одно помещение</w:t>
            </w:r>
          </w:p>
        </w:tc>
        <w:tc>
          <w:tcPr>
            <w:tcW w:w="576" w:type="pct"/>
            <w:tcBorders>
              <w:top w:val="single" w:sz="4" w:space="0" w:color="auto"/>
              <w:left w:val="single" w:sz="4" w:space="0" w:color="auto"/>
              <w:bottom w:val="single" w:sz="4" w:space="0" w:color="auto"/>
              <w:right w:val="single" w:sz="4" w:space="0" w:color="auto"/>
            </w:tcBorders>
            <w:vAlign w:val="center"/>
          </w:tcPr>
          <w:p w14:paraId="2FE8D341" w14:textId="77777777" w:rsidR="00B0392D" w:rsidRPr="00B016B1" w:rsidRDefault="00B0392D" w:rsidP="000B2300">
            <w:pPr>
              <w:pStyle w:val="ConsPlusNormal"/>
              <w:spacing w:line="254" w:lineRule="auto"/>
              <w:ind w:firstLine="0"/>
              <w:jc w:val="center"/>
              <w:rPr>
                <w:rFonts w:ascii="Times New Roman" w:hAnsi="Times New Roman" w:cs="Times New Roman"/>
                <w:sz w:val="24"/>
                <w:szCs w:val="24"/>
              </w:rPr>
            </w:pPr>
            <w:r w:rsidRPr="00B016B1">
              <w:rPr>
                <w:rFonts w:ascii="Times New Roman" w:hAnsi="Times New Roman" w:cs="Times New Roman"/>
                <w:sz w:val="24"/>
                <w:szCs w:val="24"/>
              </w:rPr>
              <w:t>до 3 900</w:t>
            </w:r>
          </w:p>
          <w:p w14:paraId="11FD3264" w14:textId="77777777" w:rsidR="00B0392D" w:rsidRPr="00B016B1" w:rsidRDefault="00B0392D" w:rsidP="000B2300">
            <w:pPr>
              <w:pStyle w:val="ConsPlusNormal"/>
              <w:spacing w:line="254" w:lineRule="auto"/>
              <w:ind w:firstLine="0"/>
              <w:jc w:val="center"/>
              <w:rPr>
                <w:rFonts w:ascii="Times New Roman" w:hAnsi="Times New Roman" w:cs="Times New Roman"/>
                <w:sz w:val="24"/>
                <w:szCs w:val="24"/>
                <w:lang w:eastAsia="en-US"/>
              </w:rPr>
            </w:pPr>
            <w:r w:rsidRPr="00B016B1">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tcPr>
          <w:p w14:paraId="3982EEA2" w14:textId="77777777" w:rsidR="00B0392D" w:rsidRPr="00B016B1" w:rsidRDefault="00B0392D" w:rsidP="000B2300">
            <w:pPr>
              <w:pStyle w:val="ConsPlusNormal"/>
              <w:spacing w:line="254" w:lineRule="auto"/>
              <w:ind w:firstLine="0"/>
              <w:jc w:val="center"/>
              <w:rPr>
                <w:rFonts w:ascii="Times New Roman" w:hAnsi="Times New Roman" w:cs="Times New Roman"/>
                <w:sz w:val="24"/>
                <w:szCs w:val="24"/>
              </w:rPr>
            </w:pPr>
            <w:r w:rsidRPr="00B016B1">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bottom w:val="single" w:sz="4" w:space="0" w:color="auto"/>
              <w:right w:val="single" w:sz="4" w:space="0" w:color="auto"/>
            </w:tcBorders>
            <w:vAlign w:val="center"/>
          </w:tcPr>
          <w:p w14:paraId="6F09A18D" w14:textId="77777777" w:rsidR="00B0392D" w:rsidRPr="00B016B1" w:rsidRDefault="00B0392D" w:rsidP="000B2300">
            <w:pPr>
              <w:pStyle w:val="ConsPlusNormal"/>
              <w:spacing w:line="254" w:lineRule="auto"/>
              <w:ind w:firstLine="0"/>
              <w:jc w:val="center"/>
              <w:rPr>
                <w:rFonts w:ascii="Times New Roman" w:hAnsi="Times New Roman" w:cs="Times New Roman"/>
                <w:sz w:val="24"/>
                <w:szCs w:val="24"/>
              </w:rPr>
            </w:pPr>
            <w:r w:rsidRPr="00B016B1">
              <w:rPr>
                <w:rFonts w:ascii="Times New Roman" w:hAnsi="Times New Roman" w:cs="Times New Roman"/>
                <w:sz w:val="24"/>
                <w:szCs w:val="24"/>
              </w:rPr>
              <w:t>свыше 6000</w:t>
            </w:r>
          </w:p>
        </w:tc>
      </w:tr>
      <w:tr w:rsidR="00B0392D" w14:paraId="16726840" w14:textId="77777777" w:rsidTr="000B2300">
        <w:trPr>
          <w:gridAfter w:val="3"/>
          <w:wAfter w:w="1729" w:type="pct"/>
          <w:trHeight w:val="1347"/>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718D8511" w14:textId="77777777" w:rsidR="00B0392D" w:rsidRDefault="00B0392D" w:rsidP="000B2300">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9.6</w:t>
            </w:r>
          </w:p>
        </w:tc>
        <w:tc>
          <w:tcPr>
            <w:tcW w:w="3064" w:type="pct"/>
            <w:gridSpan w:val="4"/>
            <w:tcBorders>
              <w:top w:val="single" w:sz="4" w:space="0" w:color="auto"/>
              <w:left w:val="single" w:sz="4" w:space="0" w:color="auto"/>
              <w:bottom w:val="single" w:sz="4" w:space="0" w:color="auto"/>
              <w:right w:val="single" w:sz="4" w:space="0" w:color="auto"/>
            </w:tcBorders>
            <w:hideMark/>
          </w:tcPr>
          <w:p w14:paraId="5D36C254" w14:textId="77777777" w:rsidR="00B0392D" w:rsidRDefault="00B0392D" w:rsidP="000B2300">
            <w:pPr>
              <w:jc w:val="both"/>
              <w:rPr>
                <w:color w:val="000000"/>
              </w:rPr>
            </w:pPr>
            <w:r>
              <w:rPr>
                <w:color w:val="000000"/>
              </w:rPr>
              <w:t xml:space="preserve">     </w:t>
            </w:r>
            <w:r w:rsidRPr="007E5A0A">
              <w:rPr>
                <w:color w:val="00000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18C9F2C0"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B0392D" w14:paraId="3774A427" w14:textId="77777777" w:rsidTr="000B2300">
        <w:trPr>
          <w:gridAfter w:val="3"/>
          <w:wAfter w:w="1729" w:type="pc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61114" w14:textId="77777777" w:rsidR="00B0392D" w:rsidRDefault="00B0392D" w:rsidP="000B2300"/>
        </w:tc>
        <w:tc>
          <w:tcPr>
            <w:tcW w:w="1306" w:type="pct"/>
            <w:tcBorders>
              <w:top w:val="single" w:sz="4" w:space="0" w:color="auto"/>
              <w:left w:val="single" w:sz="4" w:space="0" w:color="auto"/>
              <w:bottom w:val="single" w:sz="4" w:space="0" w:color="auto"/>
              <w:right w:val="single" w:sz="4" w:space="0" w:color="auto"/>
            </w:tcBorders>
            <w:hideMark/>
          </w:tcPr>
          <w:p w14:paraId="6F99FE16" w14:textId="77777777" w:rsidR="00B0392D" w:rsidRDefault="00B0392D" w:rsidP="000B2300">
            <w:pPr>
              <w:pStyle w:val="ConsPlusNormal"/>
              <w:spacing w:line="254"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на один гараж, хозяйственную постройку (сарай, погреб)</w:t>
            </w:r>
          </w:p>
        </w:tc>
        <w:tc>
          <w:tcPr>
            <w:tcW w:w="576" w:type="pct"/>
            <w:tcBorders>
              <w:top w:val="single" w:sz="4" w:space="0" w:color="auto"/>
              <w:left w:val="single" w:sz="4" w:space="0" w:color="auto"/>
              <w:bottom w:val="single" w:sz="4" w:space="0" w:color="auto"/>
              <w:right w:val="single" w:sz="4" w:space="0" w:color="auto"/>
            </w:tcBorders>
            <w:vAlign w:val="center"/>
            <w:hideMark/>
          </w:tcPr>
          <w:p w14:paraId="01B57953"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до 3900 </w:t>
            </w:r>
            <w:r>
              <w:rPr>
                <w:rFonts w:ascii="Times New Roman" w:hAnsi="Times New Roman" w:cs="Times New Roman"/>
                <w:sz w:val="24"/>
                <w:szCs w:val="24"/>
              </w:rPr>
              <w:t>включительно</w:t>
            </w:r>
          </w:p>
        </w:tc>
        <w:tc>
          <w:tcPr>
            <w:tcW w:w="605" w:type="pct"/>
            <w:tcBorders>
              <w:top w:val="single" w:sz="4" w:space="0" w:color="auto"/>
              <w:left w:val="single" w:sz="4" w:space="0" w:color="auto"/>
              <w:bottom w:val="single" w:sz="4" w:space="0" w:color="auto"/>
              <w:right w:val="single" w:sz="4" w:space="0" w:color="auto"/>
            </w:tcBorders>
            <w:vAlign w:val="center"/>
            <w:hideMark/>
          </w:tcPr>
          <w:p w14:paraId="29FC04D9"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от 3901 до 6000 включительно</w:t>
            </w:r>
          </w:p>
        </w:tc>
        <w:tc>
          <w:tcPr>
            <w:tcW w:w="577" w:type="pct"/>
            <w:tcBorders>
              <w:top w:val="single" w:sz="4" w:space="0" w:color="auto"/>
              <w:left w:val="single" w:sz="4" w:space="0" w:color="auto"/>
              <w:bottom w:val="single" w:sz="4" w:space="0" w:color="auto"/>
              <w:right w:val="single" w:sz="4" w:space="0" w:color="auto"/>
            </w:tcBorders>
            <w:vAlign w:val="center"/>
            <w:hideMark/>
          </w:tcPr>
          <w:p w14:paraId="4452CC4E" w14:textId="77777777" w:rsidR="00B0392D" w:rsidRDefault="00B0392D" w:rsidP="000B2300">
            <w:pPr>
              <w:pStyle w:val="ConsPlusNormal"/>
              <w:spacing w:line="254"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свыше 6000</w:t>
            </w:r>
          </w:p>
        </w:tc>
      </w:tr>
    </w:tbl>
    <w:p w14:paraId="10CA4184" w14:textId="77777777" w:rsidR="00B0392D" w:rsidRDefault="00B0392D" w:rsidP="00B0392D">
      <w:pPr>
        <w:pStyle w:val="ConsPlusNormal"/>
        <w:ind w:firstLine="0"/>
        <w:jc w:val="both"/>
      </w:pPr>
    </w:p>
    <w:p w14:paraId="3A401429" w14:textId="77777777" w:rsidR="00B0392D" w:rsidRDefault="00B0392D" w:rsidP="00B0392D">
      <w:pPr>
        <w:jc w:val="both"/>
        <w:rPr>
          <w:sz w:val="28"/>
          <w:szCs w:val="28"/>
        </w:rPr>
      </w:pPr>
      <w:r>
        <w:rPr>
          <w:sz w:val="28"/>
          <w:szCs w:val="28"/>
        </w:rPr>
        <w:t>Примечание:</w:t>
      </w:r>
    </w:p>
    <w:p w14:paraId="47522D01" w14:textId="77777777" w:rsidR="00B0392D" w:rsidRDefault="00B0392D" w:rsidP="00B0392D">
      <w:pPr>
        <w:jc w:val="both"/>
        <w:rPr>
          <w:sz w:val="28"/>
          <w:szCs w:val="28"/>
        </w:rPr>
      </w:pPr>
      <w:r>
        <w:rPr>
          <w:sz w:val="28"/>
          <w:szCs w:val="28"/>
        </w:rPr>
        <w:t xml:space="preserve">*Значения диапазонов потребления, указанные в пунктах 1 - 8 таблицы 2, применяются в отношении многодетных семьей, участников специальной военной операции и членов их семей. </w:t>
      </w:r>
    </w:p>
    <w:p w14:paraId="36955D79" w14:textId="77777777" w:rsidR="00B0392D" w:rsidRDefault="00B0392D" w:rsidP="00B0392D">
      <w:pPr>
        <w:jc w:val="both"/>
        <w:rPr>
          <w:sz w:val="28"/>
          <w:szCs w:val="28"/>
        </w:rPr>
      </w:pPr>
      <w:r>
        <w:rPr>
          <w:sz w:val="28"/>
          <w:szCs w:val="28"/>
        </w:rPr>
        <w:t>Многодетной семьей признается семья, имеющая в своем составе трех и более детей в возрасте до 18 лет, в том числе усыновленных и приемных согласно статье 1 Закона Кемеровской области от 14.11.2005 № 123-ОЗ «О мерах социальной поддержки многодетных семей в Кемеровской области».</w:t>
      </w:r>
    </w:p>
    <w:p w14:paraId="1B2FCA32" w14:textId="77777777" w:rsidR="00B0392D" w:rsidRDefault="00B0392D" w:rsidP="00B0392D">
      <w:pPr>
        <w:jc w:val="both"/>
        <w:rPr>
          <w:sz w:val="28"/>
          <w:szCs w:val="28"/>
        </w:rPr>
      </w:pPr>
      <w:r>
        <w:rPr>
          <w:sz w:val="28"/>
          <w:szCs w:val="28"/>
        </w:rPr>
        <w:lastRenderedPageBreak/>
        <w:t xml:space="preserve">**Значения диапазонов потребления, указанные в пунктах 2, 4, 5, 7 таблицы 2 применяются в том числе к населению, проживающему в жилых домах, оборудованных электрическими водонагревательными установками при отсутствии централизованного горячего водоснабжения. </w:t>
      </w:r>
    </w:p>
    <w:p w14:paraId="136C8E79" w14:textId="77777777" w:rsidR="00B0392D" w:rsidRDefault="00B0392D" w:rsidP="00B0392D">
      <w:pPr>
        <w:jc w:val="both"/>
        <w:rPr>
          <w:sz w:val="28"/>
          <w:szCs w:val="28"/>
        </w:rPr>
      </w:pPr>
      <w:r>
        <w:rPr>
          <w:sz w:val="28"/>
          <w:szCs w:val="28"/>
        </w:rPr>
        <w:t>***Значения диапазонов потребления, указанные в пункте 5, 6, 7, 8 таблицы 2, применяются в том числе к населению, проживающему в поселках городского типа.</w:t>
      </w:r>
    </w:p>
    <w:p w14:paraId="46A2752C" w14:textId="77777777" w:rsidR="00B0392D" w:rsidRDefault="00B0392D" w:rsidP="00B0392D">
      <w:pPr>
        <w:jc w:val="both"/>
        <w:rPr>
          <w:rFonts w:ascii="Calibri" w:hAnsi="Calibri" w:cs="Calibri"/>
        </w:rPr>
        <w:sectPr w:rsidR="00B0392D" w:rsidSect="00B0392D">
          <w:pgSz w:w="16838" w:h="11906" w:orient="landscape"/>
          <w:pgMar w:top="1276" w:right="1134" w:bottom="993" w:left="851" w:header="708" w:footer="708" w:gutter="0"/>
          <w:cols w:space="708"/>
          <w:docGrid w:linePitch="360"/>
        </w:sectPr>
      </w:pPr>
      <w:r>
        <w:rPr>
          <w:sz w:val="28"/>
          <w:szCs w:val="28"/>
        </w:rPr>
        <w:tab/>
      </w:r>
      <w:r>
        <w:rPr>
          <w:rFonts w:ascii="Calibri" w:hAnsi="Calibri" w:cs="Calibri"/>
        </w:rPr>
        <w:tab/>
      </w:r>
    </w:p>
    <w:p w14:paraId="2F54C3CF" w14:textId="21EC48D3" w:rsidR="006F021A" w:rsidRPr="009675EF" w:rsidRDefault="006F021A" w:rsidP="006F021A">
      <w:pPr>
        <w:tabs>
          <w:tab w:val="left" w:pos="3686"/>
          <w:tab w:val="left" w:pos="9498"/>
        </w:tabs>
        <w:ind w:right="-569" w:firstLine="9356"/>
      </w:pPr>
      <w:r w:rsidRPr="009675EF">
        <w:lastRenderedPageBreak/>
        <w:t>Приложение №</w:t>
      </w:r>
      <w:r>
        <w:t>15</w:t>
      </w:r>
      <w:r w:rsidRPr="009675EF">
        <w:t xml:space="preserve"> к </w:t>
      </w:r>
      <w:r>
        <w:t>протоколу</w:t>
      </w:r>
      <w:r w:rsidRPr="009675EF">
        <w:t xml:space="preserve"> № </w:t>
      </w:r>
      <w:r>
        <w:t>83</w:t>
      </w:r>
    </w:p>
    <w:p w14:paraId="61E8B79C" w14:textId="77777777" w:rsidR="006F021A" w:rsidRPr="009675EF" w:rsidRDefault="006F021A" w:rsidP="006F021A">
      <w:pPr>
        <w:tabs>
          <w:tab w:val="left" w:pos="3686"/>
          <w:tab w:val="left" w:pos="9498"/>
        </w:tabs>
        <w:ind w:right="-569" w:firstLine="9356"/>
      </w:pPr>
      <w:r w:rsidRPr="009675EF">
        <w:t>заседания правления Региональной</w:t>
      </w:r>
    </w:p>
    <w:p w14:paraId="37D8CC97" w14:textId="77777777" w:rsidR="006F021A" w:rsidRPr="009675EF" w:rsidRDefault="006F021A" w:rsidP="006F021A">
      <w:pPr>
        <w:tabs>
          <w:tab w:val="left" w:pos="3686"/>
          <w:tab w:val="left" w:pos="9498"/>
        </w:tabs>
        <w:ind w:right="-569" w:firstLine="9356"/>
      </w:pPr>
      <w:r w:rsidRPr="009675EF">
        <w:t>энергетической комиссии</w:t>
      </w:r>
    </w:p>
    <w:p w14:paraId="132D8C6F" w14:textId="77777777" w:rsidR="006F021A" w:rsidRDefault="006F021A" w:rsidP="006F021A">
      <w:pPr>
        <w:tabs>
          <w:tab w:val="left" w:pos="3686"/>
          <w:tab w:val="left" w:pos="9498"/>
        </w:tabs>
        <w:ind w:right="-569" w:firstLine="9356"/>
      </w:pPr>
      <w:r w:rsidRPr="009675EF">
        <w:t xml:space="preserve">Кузбасса от </w:t>
      </w:r>
      <w:r>
        <w:t>30</w:t>
      </w:r>
      <w:r w:rsidRPr="009675EF">
        <w:t>.1</w:t>
      </w:r>
      <w:r>
        <w:t>1</w:t>
      </w:r>
      <w:r w:rsidRPr="009675EF">
        <w:t>.202</w:t>
      </w:r>
      <w:r>
        <w:t>4</w:t>
      </w:r>
    </w:p>
    <w:p w14:paraId="00FEE89C" w14:textId="77777777" w:rsidR="00B0392D" w:rsidRDefault="00B0392D" w:rsidP="00B0392D">
      <w:pPr>
        <w:jc w:val="center"/>
        <w:rPr>
          <w:b/>
          <w:sz w:val="28"/>
          <w:szCs w:val="28"/>
        </w:rPr>
      </w:pPr>
    </w:p>
    <w:p w14:paraId="4E2E4A2A" w14:textId="77777777" w:rsidR="00B0392D" w:rsidRDefault="00B0392D" w:rsidP="00B0392D">
      <w:pPr>
        <w:jc w:val="center"/>
        <w:rPr>
          <w:b/>
          <w:sz w:val="28"/>
          <w:szCs w:val="28"/>
        </w:rPr>
      </w:pPr>
      <w:r>
        <w:rPr>
          <w:b/>
          <w:sz w:val="28"/>
          <w:szCs w:val="28"/>
        </w:rPr>
        <w:t>П</w:t>
      </w:r>
      <w:r w:rsidRPr="004F00A1">
        <w:rPr>
          <w:b/>
          <w:sz w:val="28"/>
          <w:szCs w:val="28"/>
        </w:rPr>
        <w:t xml:space="preserve">онижающие коэффициенты при установлении тарифов на электрическую энергию для населения </w:t>
      </w:r>
    </w:p>
    <w:p w14:paraId="60E00E84" w14:textId="77777777" w:rsidR="00B0392D" w:rsidRDefault="00B0392D" w:rsidP="00B0392D">
      <w:pPr>
        <w:jc w:val="center"/>
        <w:rPr>
          <w:b/>
          <w:sz w:val="28"/>
          <w:szCs w:val="28"/>
        </w:rPr>
      </w:pPr>
      <w:r w:rsidRPr="004F00A1">
        <w:rPr>
          <w:b/>
          <w:sz w:val="28"/>
          <w:szCs w:val="28"/>
        </w:rPr>
        <w:t>и приравненных к нему</w:t>
      </w:r>
      <w:r>
        <w:rPr>
          <w:b/>
          <w:sz w:val="28"/>
          <w:szCs w:val="28"/>
        </w:rPr>
        <w:t xml:space="preserve"> </w:t>
      </w:r>
      <w:r w:rsidRPr="004F00A1">
        <w:rPr>
          <w:b/>
          <w:sz w:val="28"/>
          <w:szCs w:val="28"/>
        </w:rPr>
        <w:t xml:space="preserve">категорий потребителей Кемеровской области - Кузбасса </w:t>
      </w:r>
      <w:r>
        <w:rPr>
          <w:b/>
          <w:sz w:val="28"/>
          <w:szCs w:val="28"/>
        </w:rPr>
        <w:t>на 2025 год</w:t>
      </w:r>
    </w:p>
    <w:p w14:paraId="0E99BA6B" w14:textId="77777777" w:rsidR="00B0392D" w:rsidRPr="004F00A1" w:rsidRDefault="00B0392D" w:rsidP="00B0392D">
      <w:pPr>
        <w:spacing w:after="120"/>
        <w:jc w:val="center"/>
        <w:rPr>
          <w:b/>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12357"/>
        <w:gridCol w:w="1701"/>
      </w:tblGrid>
      <w:tr w:rsidR="00B0392D" w:rsidRPr="00DB4926" w14:paraId="219C3589" w14:textId="77777777" w:rsidTr="000B2300">
        <w:trPr>
          <w:trHeight w:val="806"/>
        </w:trPr>
        <w:tc>
          <w:tcPr>
            <w:tcW w:w="821" w:type="dxa"/>
            <w:vAlign w:val="center"/>
          </w:tcPr>
          <w:p w14:paraId="3A9153E4" w14:textId="77777777" w:rsidR="00B0392D"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 xml:space="preserve">№ </w:t>
            </w:r>
          </w:p>
          <w:p w14:paraId="744C346E"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п/п</w:t>
            </w:r>
          </w:p>
        </w:tc>
        <w:tc>
          <w:tcPr>
            <w:tcW w:w="12357" w:type="dxa"/>
            <w:vAlign w:val="center"/>
          </w:tcPr>
          <w:p w14:paraId="2A8461AA"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Категории потребителей</w:t>
            </w:r>
          </w:p>
        </w:tc>
        <w:tc>
          <w:tcPr>
            <w:tcW w:w="1701" w:type="dxa"/>
            <w:vAlign w:val="center"/>
          </w:tcPr>
          <w:p w14:paraId="33A37A6B"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Примен</w:t>
            </w:r>
            <w:r>
              <w:rPr>
                <w:rFonts w:ascii="Times New Roman" w:hAnsi="Times New Roman" w:cs="Times New Roman"/>
                <w:sz w:val="24"/>
                <w:szCs w:val="24"/>
              </w:rPr>
              <w:t>яемый</w:t>
            </w:r>
            <w:r w:rsidRPr="00DB4926">
              <w:rPr>
                <w:rFonts w:ascii="Times New Roman" w:hAnsi="Times New Roman" w:cs="Times New Roman"/>
                <w:sz w:val="24"/>
                <w:szCs w:val="24"/>
              </w:rPr>
              <w:t xml:space="preserve"> понижающий коэффициент при установлении цен (тарифов) на электрическую энергию (мощность)</w:t>
            </w:r>
          </w:p>
        </w:tc>
      </w:tr>
      <w:tr w:rsidR="00B0392D" w:rsidRPr="00DB4926" w14:paraId="34B9DDD8" w14:textId="77777777" w:rsidTr="000B2300">
        <w:trPr>
          <w:trHeight w:hRule="exact" w:val="454"/>
        </w:trPr>
        <w:tc>
          <w:tcPr>
            <w:tcW w:w="821" w:type="dxa"/>
            <w:vAlign w:val="center"/>
          </w:tcPr>
          <w:p w14:paraId="00BE9A5F" w14:textId="77777777" w:rsidR="00B0392D" w:rsidRPr="00DB4926" w:rsidRDefault="00B0392D" w:rsidP="000B2300">
            <w:pPr>
              <w:pStyle w:val="ConsPlusNormal"/>
              <w:ind w:firstLine="0"/>
              <w:jc w:val="center"/>
              <w:rPr>
                <w:rFonts w:ascii="Times New Roman" w:hAnsi="Times New Roman" w:cs="Times New Roman"/>
                <w:sz w:val="24"/>
                <w:szCs w:val="24"/>
              </w:rPr>
            </w:pPr>
            <w:bookmarkStart w:id="1" w:name="_Hlk120194165"/>
            <w:r>
              <w:rPr>
                <w:rFonts w:ascii="Times New Roman" w:hAnsi="Times New Roman" w:cs="Times New Roman"/>
                <w:sz w:val="24"/>
                <w:szCs w:val="24"/>
              </w:rPr>
              <w:t>1</w:t>
            </w:r>
          </w:p>
        </w:tc>
        <w:tc>
          <w:tcPr>
            <w:tcW w:w="12357" w:type="dxa"/>
            <w:vAlign w:val="center"/>
          </w:tcPr>
          <w:p w14:paraId="2B34DA92"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14:paraId="25B1E563"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r>
      <w:bookmarkEnd w:id="1"/>
      <w:tr w:rsidR="00B0392D" w:rsidRPr="00DB4926" w14:paraId="0C4D8E2A" w14:textId="77777777" w:rsidTr="000B2300">
        <w:tc>
          <w:tcPr>
            <w:tcW w:w="821" w:type="dxa"/>
            <w:vAlign w:val="center"/>
          </w:tcPr>
          <w:p w14:paraId="5980859D"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1</w:t>
            </w:r>
          </w:p>
        </w:tc>
        <w:tc>
          <w:tcPr>
            <w:tcW w:w="12357" w:type="dxa"/>
          </w:tcPr>
          <w:p w14:paraId="3292CDF0" w14:textId="77777777" w:rsidR="00B0392D" w:rsidRDefault="00B0392D" w:rsidP="000B2300">
            <w:pPr>
              <w:jc w:val="both"/>
              <w:rPr>
                <w:color w:val="000000"/>
              </w:rPr>
            </w:pPr>
            <w:r>
              <w:rPr>
                <w:color w:val="000000"/>
              </w:rPr>
              <w:t xml:space="preserve">     </w:t>
            </w:r>
            <w:r w:rsidRPr="007E5A0A">
              <w:rPr>
                <w:color w:val="000000"/>
              </w:rPr>
              <w:t>Население и приравненные к нему</w:t>
            </w:r>
            <w:r>
              <w:rPr>
                <w:color w:val="000000"/>
              </w:rPr>
              <w:t xml:space="preserve"> категории потребителей</w:t>
            </w:r>
            <w:r w:rsidRPr="007E5A0A">
              <w:rPr>
                <w:color w:val="000000"/>
              </w:rPr>
              <w:t xml:space="preserve">, за исключением населения и потребителей, указанных в строках 2 - </w:t>
            </w:r>
            <w:r>
              <w:rPr>
                <w:color w:val="000000"/>
              </w:rPr>
              <w:t>8</w:t>
            </w:r>
            <w:r w:rsidRPr="007E5A0A">
              <w:rPr>
                <w:color w:val="000000"/>
              </w:rPr>
              <w:t>:</w:t>
            </w:r>
          </w:p>
          <w:p w14:paraId="44F32F94"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0750DDE" w14:textId="77777777" w:rsidR="00B0392D" w:rsidRPr="00DB4926" w:rsidRDefault="00B0392D" w:rsidP="000B2300">
            <w:pPr>
              <w:jc w:val="both"/>
            </w:pPr>
            <w:r>
              <w:rPr>
                <w:color w:val="000000"/>
              </w:rPr>
              <w:t xml:space="preserve">     </w:t>
            </w:r>
            <w:r w:rsidRPr="007E5A0A">
              <w:rPr>
                <w:color w:val="000000"/>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w:t>
            </w:r>
            <w:r w:rsidRPr="007E5A0A">
              <w:rPr>
                <w:color w:val="000000"/>
              </w:rPr>
              <w:lastRenderedPageBreak/>
              <w:t xml:space="preserve">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w:t>
            </w:r>
          </w:p>
        </w:tc>
        <w:tc>
          <w:tcPr>
            <w:tcW w:w="1701" w:type="dxa"/>
            <w:vAlign w:val="center"/>
          </w:tcPr>
          <w:p w14:paraId="65A1D3F7" w14:textId="77777777" w:rsidR="00B0392D" w:rsidRPr="008910F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r>
    </w:tbl>
    <w:p w14:paraId="16539629" w14:textId="77777777" w:rsidR="00B0392D" w:rsidRDefault="00B0392D" w:rsidP="00B0392D">
      <w:pPr>
        <w:pStyle w:val="ConsPlusNormal"/>
        <w:ind w:firstLine="0"/>
        <w:jc w:val="both"/>
        <w:rPr>
          <w:rFonts w:ascii="Times New Roman" w:hAnsi="Times New Roman" w:cs="Times New Roman"/>
          <w:sz w:val="24"/>
          <w:szCs w:val="24"/>
        </w:rPr>
        <w:sectPr w:rsidR="00B0392D" w:rsidSect="00B0392D">
          <w:pgSz w:w="16838" w:h="11906" w:orient="landscape"/>
          <w:pgMar w:top="993" w:right="1134" w:bottom="1134" w:left="1134" w:header="708" w:footer="708" w:gutter="0"/>
          <w:cols w:space="708"/>
          <w:docGrid w:linePitch="360"/>
        </w:sectPr>
      </w:pP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2332"/>
        <w:gridCol w:w="1701"/>
      </w:tblGrid>
      <w:tr w:rsidR="00B0392D" w:rsidRPr="00DB4926" w14:paraId="0ED85C32" w14:textId="77777777" w:rsidTr="000B2300">
        <w:trPr>
          <w:tblHeader/>
        </w:trPr>
        <w:tc>
          <w:tcPr>
            <w:tcW w:w="851" w:type="dxa"/>
            <w:tcBorders>
              <w:top w:val="single" w:sz="4" w:space="0" w:color="auto"/>
              <w:left w:val="single" w:sz="4" w:space="0" w:color="auto"/>
              <w:bottom w:val="single" w:sz="4" w:space="0" w:color="auto"/>
              <w:right w:val="single" w:sz="4" w:space="0" w:color="auto"/>
            </w:tcBorders>
          </w:tcPr>
          <w:p w14:paraId="1FB45F84"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2332" w:type="dxa"/>
            <w:tcBorders>
              <w:top w:val="single" w:sz="4" w:space="0" w:color="auto"/>
              <w:left w:val="single" w:sz="4" w:space="0" w:color="auto"/>
              <w:bottom w:val="single" w:sz="4" w:space="0" w:color="auto"/>
              <w:right w:val="single" w:sz="4" w:space="0" w:color="auto"/>
            </w:tcBorders>
          </w:tcPr>
          <w:p w14:paraId="65C0FC67"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379FF720"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B0392D" w:rsidRPr="00DB4926" w14:paraId="2BA4A161" w14:textId="77777777" w:rsidTr="000B2300">
        <w:tc>
          <w:tcPr>
            <w:tcW w:w="851" w:type="dxa"/>
          </w:tcPr>
          <w:p w14:paraId="1D55AE47" w14:textId="77777777" w:rsidR="00B0392D" w:rsidRPr="00DB4926" w:rsidRDefault="00B0392D" w:rsidP="000B2300">
            <w:pPr>
              <w:pStyle w:val="ConsPlusNormal"/>
              <w:ind w:firstLine="0"/>
              <w:jc w:val="both"/>
              <w:rPr>
                <w:rFonts w:ascii="Times New Roman" w:hAnsi="Times New Roman" w:cs="Times New Roman"/>
                <w:sz w:val="24"/>
                <w:szCs w:val="24"/>
              </w:rPr>
            </w:pPr>
          </w:p>
        </w:tc>
        <w:tc>
          <w:tcPr>
            <w:tcW w:w="12332" w:type="dxa"/>
          </w:tcPr>
          <w:p w14:paraId="7B0B9189" w14:textId="77777777" w:rsidR="00B0392D" w:rsidRDefault="00B0392D" w:rsidP="000B2300">
            <w:pPr>
              <w:jc w:val="both"/>
              <w:rPr>
                <w:color w:val="000000"/>
              </w:rPr>
            </w:pPr>
            <w:r w:rsidRPr="007E5A0A">
              <w:rPr>
                <w:color w:val="000000"/>
              </w:rPr>
              <w:t>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5DB3A5F"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1701" w:type="dxa"/>
            <w:vAlign w:val="center"/>
          </w:tcPr>
          <w:p w14:paraId="465AFCE4" w14:textId="77777777" w:rsidR="00B0392D" w:rsidRDefault="00B0392D" w:rsidP="000B2300">
            <w:pPr>
              <w:pStyle w:val="ConsPlusNormal"/>
              <w:ind w:firstLine="0"/>
              <w:jc w:val="center"/>
              <w:rPr>
                <w:rFonts w:ascii="Times New Roman" w:hAnsi="Times New Roman" w:cs="Times New Roman"/>
                <w:sz w:val="24"/>
                <w:szCs w:val="24"/>
              </w:rPr>
            </w:pPr>
          </w:p>
        </w:tc>
      </w:tr>
      <w:tr w:rsidR="00B0392D" w:rsidRPr="00DB4926" w14:paraId="5588C290" w14:textId="77777777" w:rsidTr="000B2300">
        <w:tc>
          <w:tcPr>
            <w:tcW w:w="851" w:type="dxa"/>
            <w:vAlign w:val="center"/>
          </w:tcPr>
          <w:p w14:paraId="65CFC4F4"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2</w:t>
            </w:r>
          </w:p>
        </w:tc>
        <w:tc>
          <w:tcPr>
            <w:tcW w:w="12332" w:type="dxa"/>
          </w:tcPr>
          <w:p w14:paraId="6EC39FC0" w14:textId="77777777" w:rsidR="00B0392D" w:rsidRDefault="00B0392D" w:rsidP="000B2300">
            <w:pPr>
              <w:jc w:val="both"/>
              <w:rPr>
                <w:color w:val="000000"/>
              </w:rPr>
            </w:pPr>
            <w:r>
              <w:rPr>
                <w:color w:val="000000"/>
              </w:rPr>
              <w:t xml:space="preserve">     </w:t>
            </w:r>
            <w:r w:rsidRPr="007E5A0A">
              <w:rPr>
                <w:color w:val="000000"/>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r>
              <w:rPr>
                <w:color w:val="000000"/>
              </w:rPr>
              <w:t xml:space="preserve"> категории потребителей</w:t>
            </w:r>
            <w:r w:rsidRPr="007E5A0A">
              <w:rPr>
                <w:color w:val="000000"/>
              </w:rPr>
              <w:t>:</w:t>
            </w:r>
          </w:p>
          <w:p w14:paraId="61D48428"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0DED2AA" w14:textId="77777777" w:rsidR="00B0392D" w:rsidRDefault="00B0392D" w:rsidP="000B2300">
            <w:pPr>
              <w:jc w:val="both"/>
              <w:rPr>
                <w:color w:val="000000"/>
              </w:rPr>
            </w:pPr>
            <w:r>
              <w:rPr>
                <w:color w:val="000000"/>
              </w:rPr>
              <w:t xml:space="preserve">     </w:t>
            </w: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F449F51"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1701" w:type="dxa"/>
            <w:vAlign w:val="center"/>
          </w:tcPr>
          <w:p w14:paraId="36A0E548"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0,7</w:t>
            </w:r>
          </w:p>
        </w:tc>
      </w:tr>
      <w:tr w:rsidR="00B0392D" w:rsidRPr="00DB4926" w14:paraId="574153D0" w14:textId="77777777" w:rsidTr="000B2300">
        <w:tc>
          <w:tcPr>
            <w:tcW w:w="851" w:type="dxa"/>
            <w:vAlign w:val="center"/>
          </w:tcPr>
          <w:p w14:paraId="7A9CEC1F"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3</w:t>
            </w:r>
          </w:p>
        </w:tc>
        <w:tc>
          <w:tcPr>
            <w:tcW w:w="12332" w:type="dxa"/>
          </w:tcPr>
          <w:p w14:paraId="711B4AFC" w14:textId="77777777" w:rsidR="00B0392D" w:rsidRDefault="00B0392D" w:rsidP="000B2300">
            <w:pPr>
              <w:jc w:val="both"/>
              <w:rPr>
                <w:color w:val="000000"/>
              </w:rPr>
            </w:pPr>
            <w:r>
              <w:rPr>
                <w:color w:val="000000"/>
              </w:rPr>
              <w:t xml:space="preserve">     </w:t>
            </w:r>
            <w:r w:rsidRPr="007E5A0A">
              <w:rPr>
                <w:color w:val="000000"/>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r>
              <w:rPr>
                <w:color w:val="000000"/>
              </w:rPr>
              <w:t xml:space="preserve"> категории потребителей</w:t>
            </w:r>
            <w:r w:rsidRPr="007E5A0A">
              <w:rPr>
                <w:color w:val="000000"/>
              </w:rPr>
              <w:t>:</w:t>
            </w:r>
          </w:p>
          <w:p w14:paraId="3F188AC6"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w:t>
            </w:r>
            <w:r>
              <w:rPr>
                <w:color w:val="000000"/>
              </w:rPr>
              <w:t xml:space="preserve"> </w:t>
            </w:r>
            <w:r w:rsidRPr="007E5A0A">
              <w:rPr>
                <w:color w:val="000000"/>
              </w:rPr>
              <w:t>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B90B70E" w14:textId="77777777" w:rsidR="00B0392D" w:rsidRDefault="00B0392D" w:rsidP="000B2300">
            <w:pPr>
              <w:jc w:val="both"/>
              <w:rPr>
                <w:color w:val="000000"/>
              </w:rPr>
            </w:pPr>
            <w:r>
              <w:rPr>
                <w:color w:val="000000"/>
              </w:rPr>
              <w:t xml:space="preserve">     </w:t>
            </w:r>
            <w:r w:rsidRPr="007E5A0A">
              <w:rPr>
                <w:color w:val="000000"/>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w:t>
            </w:r>
            <w:r w:rsidRPr="007E5A0A">
              <w:rPr>
                <w:color w:val="000000"/>
              </w:rPr>
              <w:lastRenderedPageBreak/>
              <w:t>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9CB67DB"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1852A8">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rFonts w:ascii="Times New Roman" w:hAnsi="Times New Roman" w:cs="Times New Roman"/>
                <w:color w:val="000000"/>
                <w:sz w:val="24"/>
                <w:szCs w:val="24"/>
              </w:rPr>
              <w:t>.</w:t>
            </w:r>
          </w:p>
        </w:tc>
        <w:tc>
          <w:tcPr>
            <w:tcW w:w="1701" w:type="dxa"/>
            <w:vAlign w:val="center"/>
          </w:tcPr>
          <w:p w14:paraId="3B5C193F"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0,7</w:t>
            </w:r>
          </w:p>
        </w:tc>
      </w:tr>
      <w:tr w:rsidR="00B0392D" w:rsidRPr="00DB4926" w14:paraId="30572DF9" w14:textId="77777777" w:rsidTr="000B2300">
        <w:tc>
          <w:tcPr>
            <w:tcW w:w="851" w:type="dxa"/>
            <w:vAlign w:val="center"/>
          </w:tcPr>
          <w:p w14:paraId="003928CF"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4</w:t>
            </w:r>
          </w:p>
        </w:tc>
        <w:tc>
          <w:tcPr>
            <w:tcW w:w="12332" w:type="dxa"/>
          </w:tcPr>
          <w:p w14:paraId="2BDF434D" w14:textId="77777777" w:rsidR="00B0392D" w:rsidRDefault="00B0392D" w:rsidP="000B2300">
            <w:pPr>
              <w:jc w:val="both"/>
              <w:rPr>
                <w:color w:val="000000"/>
              </w:rPr>
            </w:pPr>
            <w:r>
              <w:rPr>
                <w:color w:val="000000"/>
              </w:rPr>
              <w:t xml:space="preserve">     </w:t>
            </w:r>
            <w:r w:rsidRPr="007E5A0A">
              <w:rPr>
                <w:color w:val="000000"/>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r>
              <w:rPr>
                <w:color w:val="000000"/>
              </w:rPr>
              <w:t xml:space="preserve"> категории потребителей</w:t>
            </w:r>
            <w:r w:rsidRPr="007E5A0A">
              <w:rPr>
                <w:color w:val="000000"/>
              </w:rPr>
              <w:t>:</w:t>
            </w:r>
          </w:p>
          <w:p w14:paraId="2F2599FF"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0919644" w14:textId="77777777" w:rsidR="00B0392D" w:rsidRDefault="00B0392D" w:rsidP="000B2300">
            <w:pPr>
              <w:jc w:val="both"/>
              <w:rPr>
                <w:color w:val="000000"/>
              </w:rPr>
            </w:pPr>
            <w:r>
              <w:rPr>
                <w:color w:val="000000"/>
              </w:rPr>
              <w:t xml:space="preserve">     </w:t>
            </w: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C3E853E"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rFonts w:ascii="Times New Roman" w:hAnsi="Times New Roman" w:cs="Times New Roman"/>
                <w:color w:val="000000"/>
                <w:sz w:val="24"/>
                <w:szCs w:val="24"/>
              </w:rPr>
              <w:t>.</w:t>
            </w:r>
          </w:p>
        </w:tc>
        <w:tc>
          <w:tcPr>
            <w:tcW w:w="1701" w:type="dxa"/>
            <w:vAlign w:val="center"/>
          </w:tcPr>
          <w:p w14:paraId="058A93DD"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0,7</w:t>
            </w:r>
          </w:p>
        </w:tc>
      </w:tr>
      <w:tr w:rsidR="00B0392D" w:rsidRPr="00DB4926" w14:paraId="0D91275E" w14:textId="77777777" w:rsidTr="000B2300">
        <w:tc>
          <w:tcPr>
            <w:tcW w:w="851" w:type="dxa"/>
            <w:vAlign w:val="center"/>
          </w:tcPr>
          <w:p w14:paraId="1B8B7523" w14:textId="77777777" w:rsidR="00B0392D" w:rsidRPr="00DB4926" w:rsidRDefault="00B0392D" w:rsidP="000B2300">
            <w:pPr>
              <w:pStyle w:val="ConsPlusNormal"/>
              <w:ind w:firstLine="0"/>
              <w:jc w:val="center"/>
              <w:rPr>
                <w:rFonts w:ascii="Times New Roman" w:hAnsi="Times New Roman" w:cs="Times New Roman"/>
                <w:sz w:val="24"/>
                <w:szCs w:val="24"/>
              </w:rPr>
            </w:pPr>
            <w:r w:rsidRPr="00DB4926">
              <w:rPr>
                <w:rFonts w:ascii="Times New Roman" w:hAnsi="Times New Roman" w:cs="Times New Roman"/>
                <w:sz w:val="24"/>
                <w:szCs w:val="24"/>
              </w:rPr>
              <w:t>5</w:t>
            </w:r>
          </w:p>
        </w:tc>
        <w:tc>
          <w:tcPr>
            <w:tcW w:w="12332" w:type="dxa"/>
          </w:tcPr>
          <w:p w14:paraId="501984B9" w14:textId="77777777" w:rsidR="00B0392D" w:rsidRDefault="00B0392D" w:rsidP="000B2300">
            <w:pPr>
              <w:jc w:val="both"/>
              <w:rPr>
                <w:color w:val="000000"/>
              </w:rPr>
            </w:pPr>
            <w:r>
              <w:rPr>
                <w:color w:val="000000"/>
              </w:rPr>
              <w:t xml:space="preserve">     </w:t>
            </w:r>
            <w:r w:rsidRPr="007E5A0A">
              <w:rPr>
                <w:color w:val="000000"/>
              </w:rPr>
              <w:t>Население, проживающее в сельских населенных пунктах</w:t>
            </w:r>
            <w:r>
              <w:rPr>
                <w:color w:val="000000"/>
              </w:rPr>
              <w:t xml:space="preserve"> в домах</w:t>
            </w:r>
            <w:r w:rsidRPr="007E5A0A">
              <w:rPr>
                <w:color w:val="000000"/>
              </w:rPr>
              <w:t>,</w:t>
            </w:r>
            <w:r>
              <w:rPr>
                <w:color w:val="000000"/>
              </w:rPr>
              <w:t xml:space="preserve"> оборудованных стационарными электроплитами и электроотопительными установками, </w:t>
            </w:r>
            <w:r w:rsidRPr="007E5A0A">
              <w:rPr>
                <w:color w:val="000000"/>
              </w:rPr>
              <w:t>и приравненные к нему</w:t>
            </w:r>
            <w:r>
              <w:rPr>
                <w:color w:val="000000"/>
              </w:rPr>
              <w:t xml:space="preserve"> категории потребителей</w:t>
            </w:r>
            <w:r w:rsidRPr="007E5A0A">
              <w:rPr>
                <w:color w:val="000000"/>
              </w:rPr>
              <w:t>:</w:t>
            </w:r>
          </w:p>
          <w:p w14:paraId="7E059235"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6C6F5C3" w14:textId="77777777" w:rsidR="00B0392D" w:rsidRDefault="00B0392D" w:rsidP="000B2300">
            <w:pPr>
              <w:jc w:val="both"/>
              <w:rPr>
                <w:color w:val="000000"/>
              </w:rPr>
            </w:pPr>
            <w:r>
              <w:rPr>
                <w:color w:val="000000"/>
              </w:rPr>
              <w:lastRenderedPageBreak/>
              <w:t xml:space="preserve">     </w:t>
            </w: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9CF1315"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rFonts w:ascii="Times New Roman" w:hAnsi="Times New Roman" w:cs="Times New Roman"/>
                <w:color w:val="000000"/>
                <w:sz w:val="24"/>
                <w:szCs w:val="24"/>
              </w:rPr>
              <w:t>.</w:t>
            </w:r>
          </w:p>
        </w:tc>
        <w:tc>
          <w:tcPr>
            <w:tcW w:w="1701" w:type="dxa"/>
            <w:vAlign w:val="center"/>
          </w:tcPr>
          <w:p w14:paraId="681BCCEA"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0,7</w:t>
            </w:r>
          </w:p>
        </w:tc>
      </w:tr>
      <w:tr w:rsidR="00B0392D" w:rsidRPr="00DB4926" w14:paraId="2605DCE9" w14:textId="77777777" w:rsidTr="000B2300">
        <w:tc>
          <w:tcPr>
            <w:tcW w:w="851" w:type="dxa"/>
            <w:vAlign w:val="center"/>
          </w:tcPr>
          <w:p w14:paraId="14A00C61"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2332" w:type="dxa"/>
          </w:tcPr>
          <w:p w14:paraId="5B07A6CD" w14:textId="77777777" w:rsidR="00B0392D" w:rsidRDefault="00B0392D" w:rsidP="000B2300">
            <w:pPr>
              <w:jc w:val="both"/>
              <w:rPr>
                <w:color w:val="000000"/>
              </w:rPr>
            </w:pPr>
            <w:r>
              <w:rPr>
                <w:color w:val="000000"/>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4F96DDD7"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w:t>
            </w:r>
            <w:r>
              <w:rPr>
                <w:color w:val="000000"/>
              </w:rPr>
              <w:t>и</w:t>
            </w:r>
            <w:r w:rsidRPr="007E5A0A">
              <w:rPr>
                <w:color w:val="000000"/>
              </w:rPr>
              <w:t>),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9C95300"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 xml:space="preserve">; </w:t>
            </w:r>
          </w:p>
          <w:p w14:paraId="6B82154B" w14:textId="77777777" w:rsidR="00B0392D" w:rsidRPr="007C1F28" w:rsidRDefault="00B0392D" w:rsidP="000B2300">
            <w:pPr>
              <w:jc w:val="both"/>
              <w:rPr>
                <w:color w:val="000000"/>
              </w:rPr>
            </w:pPr>
            <w:r>
              <w:rPr>
                <w:color w:val="000000"/>
              </w:rPr>
              <w:t xml:space="preserve">     </w:t>
            </w:r>
            <w:r w:rsidRPr="00FA2A6C">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color w:val="000000"/>
              </w:rPr>
              <w:t>.</w:t>
            </w:r>
          </w:p>
        </w:tc>
        <w:tc>
          <w:tcPr>
            <w:tcW w:w="1701" w:type="dxa"/>
            <w:vAlign w:val="center"/>
          </w:tcPr>
          <w:p w14:paraId="7877C678"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0,7</w:t>
            </w:r>
          </w:p>
        </w:tc>
      </w:tr>
      <w:tr w:rsidR="00B0392D" w:rsidRPr="00DB4926" w14:paraId="6A1EE0AB" w14:textId="77777777" w:rsidTr="000B2300">
        <w:tc>
          <w:tcPr>
            <w:tcW w:w="851" w:type="dxa"/>
            <w:vAlign w:val="center"/>
          </w:tcPr>
          <w:p w14:paraId="49F89F1A"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2332" w:type="dxa"/>
          </w:tcPr>
          <w:p w14:paraId="61FC74B8" w14:textId="77777777" w:rsidR="00B0392D" w:rsidRDefault="00B0392D" w:rsidP="000B2300">
            <w:pPr>
              <w:jc w:val="both"/>
              <w:rPr>
                <w:color w:val="000000"/>
              </w:rPr>
            </w:pPr>
            <w:r>
              <w:rPr>
                <w:color w:val="000000"/>
              </w:rPr>
              <w:t xml:space="preserve">     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2D16B39A"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w:t>
            </w:r>
            <w:r>
              <w:rPr>
                <w:color w:val="000000"/>
              </w:rPr>
              <w:t>и</w:t>
            </w:r>
            <w:r w:rsidRPr="007E5A0A">
              <w:rPr>
                <w:color w:val="000000"/>
              </w:rPr>
              <w:t>), приобретающи</w:t>
            </w:r>
            <w:r>
              <w:rPr>
                <w:color w:val="000000"/>
              </w:rPr>
              <w:t>е</w:t>
            </w:r>
            <w:r w:rsidRPr="007E5A0A">
              <w:rPr>
                <w:color w:val="000000"/>
              </w:rPr>
              <w:t xml:space="preserve"> </w:t>
            </w:r>
            <w:r w:rsidRPr="007E5A0A">
              <w:rPr>
                <w:color w:val="000000"/>
              </w:rPr>
              <w:lastRenderedPageBreak/>
              <w:t>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AF4DEFB"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7F1B1A52"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rFonts w:ascii="Times New Roman" w:hAnsi="Times New Roman" w:cs="Times New Roman"/>
                <w:color w:val="000000"/>
                <w:sz w:val="24"/>
                <w:szCs w:val="24"/>
              </w:rPr>
              <w:t>.</w:t>
            </w:r>
          </w:p>
        </w:tc>
        <w:tc>
          <w:tcPr>
            <w:tcW w:w="1701" w:type="dxa"/>
            <w:vAlign w:val="center"/>
          </w:tcPr>
          <w:p w14:paraId="4DCDC582"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0,7</w:t>
            </w:r>
          </w:p>
        </w:tc>
      </w:tr>
      <w:tr w:rsidR="00B0392D" w:rsidRPr="00DB4926" w14:paraId="3C8FA956" w14:textId="77777777" w:rsidTr="000B2300">
        <w:tc>
          <w:tcPr>
            <w:tcW w:w="851" w:type="dxa"/>
            <w:vAlign w:val="center"/>
          </w:tcPr>
          <w:p w14:paraId="3D9DF529"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2332" w:type="dxa"/>
          </w:tcPr>
          <w:p w14:paraId="6FD2F517" w14:textId="77777777" w:rsidR="00B0392D" w:rsidRDefault="00B0392D" w:rsidP="000B2300">
            <w:pPr>
              <w:jc w:val="both"/>
              <w:rPr>
                <w:color w:val="000000"/>
              </w:rPr>
            </w:pPr>
            <w:r>
              <w:rPr>
                <w:color w:val="000000"/>
              </w:rPr>
              <w:t xml:space="preserve">     Население, проживающее в сельских населенных пунктах, и приравненные к нему категории потребителей, за исключением населения и потребителей, указанных в строках 5-7:</w:t>
            </w:r>
          </w:p>
          <w:p w14:paraId="0B117356" w14:textId="77777777" w:rsidR="00B0392D" w:rsidRDefault="00B0392D" w:rsidP="000B2300">
            <w:pPr>
              <w:jc w:val="both"/>
              <w:rPr>
                <w:color w:val="000000"/>
              </w:rPr>
            </w:pPr>
            <w:r>
              <w:rPr>
                <w:color w:val="000000"/>
              </w:rPr>
              <w:t xml:space="preserve">     </w:t>
            </w:r>
            <w:r w:rsidRPr="007E5A0A">
              <w:rPr>
                <w:color w:val="000000"/>
              </w:rPr>
              <w:t>исполнител</w:t>
            </w:r>
            <w:r>
              <w:rPr>
                <w:color w:val="000000"/>
              </w:rPr>
              <w:t>и</w:t>
            </w:r>
            <w:r w:rsidRPr="007E5A0A">
              <w:rPr>
                <w:color w:val="000000"/>
              </w:rPr>
              <w:t xml:space="preserve"> коммунальных услуг (товариществ</w:t>
            </w:r>
            <w:r>
              <w:rPr>
                <w:color w:val="000000"/>
              </w:rPr>
              <w:t>а</w:t>
            </w:r>
            <w:r w:rsidRPr="007E5A0A">
              <w:rPr>
                <w:color w:val="000000"/>
              </w:rPr>
              <w:t xml:space="preserve"> собственников жилья, жилищно-строительны</w:t>
            </w:r>
            <w:r>
              <w:rPr>
                <w:color w:val="000000"/>
              </w:rPr>
              <w:t>е</w:t>
            </w:r>
            <w:r w:rsidRPr="007E5A0A">
              <w:rPr>
                <w:color w:val="000000"/>
              </w:rPr>
              <w:t>, жилищны</w:t>
            </w:r>
            <w:r>
              <w:rPr>
                <w:color w:val="000000"/>
              </w:rPr>
              <w:t>е</w:t>
            </w:r>
            <w:r w:rsidRPr="007E5A0A">
              <w:rPr>
                <w:color w:val="000000"/>
              </w:rPr>
              <w:t xml:space="preserve"> или ины</w:t>
            </w:r>
            <w:r>
              <w:rPr>
                <w:color w:val="000000"/>
              </w:rPr>
              <w:t>е</w:t>
            </w:r>
            <w:r w:rsidRPr="007E5A0A">
              <w:rPr>
                <w:color w:val="000000"/>
              </w:rPr>
              <w:t xml:space="preserve"> специализированны</w:t>
            </w:r>
            <w:r>
              <w:rPr>
                <w:color w:val="000000"/>
              </w:rPr>
              <w:t>е</w:t>
            </w:r>
            <w:r w:rsidRPr="007E5A0A">
              <w:rPr>
                <w:color w:val="000000"/>
              </w:rPr>
              <w:t xml:space="preserve"> потребительски</w:t>
            </w:r>
            <w:r>
              <w:rPr>
                <w:color w:val="000000"/>
              </w:rPr>
              <w:t>е</w:t>
            </w:r>
            <w:r w:rsidRPr="007E5A0A">
              <w:rPr>
                <w:color w:val="000000"/>
              </w:rPr>
              <w:t xml:space="preserve"> кооператив</w:t>
            </w:r>
            <w:r>
              <w:rPr>
                <w:color w:val="000000"/>
              </w:rPr>
              <w:t>ы</w:t>
            </w:r>
            <w:r w:rsidRPr="007E5A0A">
              <w:rPr>
                <w:color w:val="000000"/>
              </w:rPr>
              <w:t xml:space="preserve"> либо управляющи</w:t>
            </w:r>
            <w:r>
              <w:rPr>
                <w:color w:val="000000"/>
              </w:rPr>
              <w:t>е</w:t>
            </w:r>
            <w:r w:rsidRPr="007E5A0A">
              <w:rPr>
                <w:color w:val="000000"/>
              </w:rPr>
              <w:t xml:space="preserve"> организаци</w:t>
            </w:r>
            <w:r>
              <w:rPr>
                <w:color w:val="000000"/>
              </w:rPr>
              <w:t>и</w:t>
            </w:r>
            <w:r w:rsidRPr="007E5A0A">
              <w:rPr>
                <w:color w:val="000000"/>
              </w:rPr>
              <w:t>), приобретающи</w:t>
            </w:r>
            <w:r>
              <w:rPr>
                <w:color w:val="000000"/>
              </w:rPr>
              <w:t>е</w:t>
            </w:r>
            <w:r w:rsidRPr="007E5A0A">
              <w:rPr>
                <w:color w:val="000000"/>
              </w:rPr>
              <w:t xml:space="preserve">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7826703" w14:textId="77777777" w:rsidR="00B0392D" w:rsidRDefault="00B0392D" w:rsidP="000B2300">
            <w:pPr>
              <w:jc w:val="both"/>
              <w:rPr>
                <w:color w:val="000000"/>
              </w:rPr>
            </w:pPr>
            <w:r>
              <w:rPr>
                <w:color w:val="000000"/>
              </w:rPr>
              <w:t xml:space="preserve">     </w:t>
            </w:r>
            <w:r w:rsidRPr="007E5A0A">
              <w:rPr>
                <w:color w:val="000000"/>
              </w:rPr>
              <w:t>наймодател</w:t>
            </w:r>
            <w:r>
              <w:rPr>
                <w:color w:val="000000"/>
              </w:rPr>
              <w:t>и</w:t>
            </w:r>
            <w:r w:rsidRPr="007E5A0A">
              <w:rPr>
                <w:color w:val="000000"/>
              </w:rPr>
              <w:t xml:space="preserve"> (или уполномоченны</w:t>
            </w:r>
            <w:r>
              <w:rPr>
                <w:color w:val="000000"/>
              </w:rPr>
              <w:t>е</w:t>
            </w:r>
            <w:r w:rsidRPr="007E5A0A">
              <w:rPr>
                <w:color w:val="000000"/>
              </w:rPr>
              <w:t xml:space="preserve"> ими лиц</w:t>
            </w:r>
            <w:r>
              <w:rPr>
                <w:color w:val="000000"/>
              </w:rPr>
              <w:t>а</w:t>
            </w:r>
            <w:r w:rsidRPr="007E5A0A">
              <w:rPr>
                <w:color w:val="000000"/>
              </w:rPr>
              <w:t>), предоставляющи</w:t>
            </w:r>
            <w:r>
              <w:rPr>
                <w:color w:val="000000"/>
              </w:rPr>
              <w:t>е</w:t>
            </w:r>
            <w:r w:rsidRPr="007E5A0A">
              <w:rPr>
                <w:color w:val="000000"/>
              </w:rPr>
              <w:t xml:space="preserve">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p w14:paraId="20B69D7B"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FA2A6C">
              <w:rPr>
                <w:rFonts w:ascii="Times New Roman" w:hAnsi="Times New Roman" w:cs="Times New Roman"/>
                <w:color w:val="000000"/>
                <w:sz w:val="24"/>
                <w:szCs w:val="24"/>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r>
              <w:rPr>
                <w:rFonts w:ascii="Times New Roman" w:hAnsi="Times New Roman" w:cs="Times New Roman"/>
                <w:color w:val="000000"/>
                <w:sz w:val="24"/>
                <w:szCs w:val="24"/>
              </w:rPr>
              <w:t>.</w:t>
            </w:r>
          </w:p>
        </w:tc>
        <w:tc>
          <w:tcPr>
            <w:tcW w:w="1701" w:type="dxa"/>
            <w:vAlign w:val="center"/>
          </w:tcPr>
          <w:p w14:paraId="18C444CA"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0,7</w:t>
            </w:r>
          </w:p>
        </w:tc>
      </w:tr>
      <w:tr w:rsidR="00B0392D" w:rsidRPr="00DB4926" w14:paraId="7258C284" w14:textId="77777777" w:rsidTr="000B2300">
        <w:tc>
          <w:tcPr>
            <w:tcW w:w="851" w:type="dxa"/>
            <w:vAlign w:val="center"/>
          </w:tcPr>
          <w:p w14:paraId="6E602BAB"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033" w:type="dxa"/>
            <w:gridSpan w:val="2"/>
          </w:tcPr>
          <w:p w14:paraId="7A7840BE" w14:textId="77777777" w:rsidR="00B0392D" w:rsidRPr="0078561D" w:rsidRDefault="00B0392D" w:rsidP="000B2300">
            <w:pPr>
              <w:pStyle w:val="ConsPlusNormal"/>
              <w:ind w:firstLine="0"/>
              <w:rPr>
                <w:rFonts w:ascii="Times New Roman" w:hAnsi="Times New Roman" w:cs="Times New Roman"/>
                <w:sz w:val="24"/>
                <w:szCs w:val="24"/>
                <w:lang w:val="en-US"/>
              </w:rPr>
            </w:pPr>
            <w:r>
              <w:rPr>
                <w:rFonts w:ascii="Times New Roman" w:hAnsi="Times New Roman" w:cs="Times New Roman"/>
                <w:color w:val="000000"/>
                <w:sz w:val="24"/>
                <w:szCs w:val="24"/>
              </w:rPr>
              <w:t xml:space="preserve">     Потребители, приравненные к населению:</w:t>
            </w:r>
          </w:p>
        </w:tc>
      </w:tr>
      <w:tr w:rsidR="00B0392D" w:rsidRPr="00DB4926" w14:paraId="4D326C56" w14:textId="77777777" w:rsidTr="000B2300">
        <w:tc>
          <w:tcPr>
            <w:tcW w:w="851" w:type="dxa"/>
            <w:vAlign w:val="center"/>
          </w:tcPr>
          <w:p w14:paraId="522B27C8"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9.1</w:t>
            </w:r>
          </w:p>
        </w:tc>
        <w:tc>
          <w:tcPr>
            <w:tcW w:w="12332" w:type="dxa"/>
            <w:vAlign w:val="center"/>
          </w:tcPr>
          <w:p w14:paraId="5CA1F7CD" w14:textId="77777777" w:rsidR="00B0392D" w:rsidRDefault="00B0392D" w:rsidP="000B2300">
            <w:pPr>
              <w:jc w:val="both"/>
              <w:rPr>
                <w:color w:val="000000"/>
              </w:rPr>
            </w:pPr>
            <w:r>
              <w:rPr>
                <w:color w:val="000000"/>
              </w:rPr>
              <w:t xml:space="preserve">     </w:t>
            </w: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4CAC4CA3" w14:textId="77777777" w:rsidR="00B0392D" w:rsidRDefault="00B0392D" w:rsidP="000B2300">
            <w:pPr>
              <w:jc w:val="both"/>
              <w:rPr>
                <w:color w:val="000000"/>
              </w:rPr>
            </w:pPr>
            <w:r>
              <w:rPr>
                <w:color w:val="000000"/>
              </w:rPr>
              <w:t xml:space="preserve">     </w:t>
            </w:r>
            <w:r w:rsidRPr="007E5A0A">
              <w:rPr>
                <w:color w:val="000000"/>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904E8E7" w14:textId="77777777" w:rsidR="00B0392D" w:rsidRPr="007C1F28" w:rsidRDefault="00B0392D" w:rsidP="000B2300">
            <w:pPr>
              <w:jc w:val="both"/>
              <w:rPr>
                <w:color w:val="000000"/>
              </w:rPr>
            </w:pPr>
            <w:r>
              <w:rPr>
                <w:color w:val="000000"/>
              </w:rPr>
              <w:t xml:space="preserve">     </w:t>
            </w:r>
            <w:r w:rsidRPr="007E5A0A">
              <w:rPr>
                <w:color w:val="000000"/>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Pr>
                <w:color w:val="000000"/>
              </w:rPr>
              <w:t>.</w:t>
            </w:r>
          </w:p>
        </w:tc>
        <w:tc>
          <w:tcPr>
            <w:tcW w:w="1701" w:type="dxa"/>
            <w:vAlign w:val="center"/>
          </w:tcPr>
          <w:p w14:paraId="1C6797AC"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B0392D" w:rsidRPr="00DB4926" w14:paraId="246120AA" w14:textId="77777777" w:rsidTr="000B2300">
        <w:tc>
          <w:tcPr>
            <w:tcW w:w="851" w:type="dxa"/>
            <w:vAlign w:val="center"/>
          </w:tcPr>
          <w:p w14:paraId="22730AB1"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9.2</w:t>
            </w:r>
          </w:p>
        </w:tc>
        <w:tc>
          <w:tcPr>
            <w:tcW w:w="12332" w:type="dxa"/>
          </w:tcPr>
          <w:p w14:paraId="326DEDE9" w14:textId="77777777" w:rsidR="00B0392D" w:rsidRPr="00DB4926" w:rsidRDefault="00B0392D" w:rsidP="000B2300">
            <w:pPr>
              <w:pStyle w:val="ConsPlusNorma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Садоводческие некоммерческие товарищества и огороднические некоммерческие товарищества</w:t>
            </w:r>
          </w:p>
        </w:tc>
        <w:tc>
          <w:tcPr>
            <w:tcW w:w="1701" w:type="dxa"/>
            <w:vAlign w:val="center"/>
          </w:tcPr>
          <w:p w14:paraId="3E4CD3AB" w14:textId="77777777" w:rsidR="00B0392D" w:rsidRPr="00DB4926"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0,7</w:t>
            </w:r>
          </w:p>
        </w:tc>
      </w:tr>
      <w:tr w:rsidR="00B0392D" w:rsidRPr="00DB4926" w14:paraId="771FD40E" w14:textId="77777777" w:rsidTr="000B2300">
        <w:tc>
          <w:tcPr>
            <w:tcW w:w="851" w:type="dxa"/>
            <w:vAlign w:val="center"/>
          </w:tcPr>
          <w:p w14:paraId="3D2ECF8F" w14:textId="77777777" w:rsidR="00B0392D"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color w:val="000000"/>
                <w:sz w:val="24"/>
                <w:szCs w:val="24"/>
              </w:rPr>
              <w:t>9</w:t>
            </w:r>
            <w:r w:rsidRPr="007E5A0A">
              <w:rPr>
                <w:rFonts w:ascii="Times New Roman" w:hAnsi="Times New Roman" w:cs="Times New Roman"/>
                <w:color w:val="000000"/>
                <w:sz w:val="24"/>
                <w:szCs w:val="24"/>
              </w:rPr>
              <w:t>.3</w:t>
            </w:r>
          </w:p>
        </w:tc>
        <w:tc>
          <w:tcPr>
            <w:tcW w:w="12332" w:type="dxa"/>
          </w:tcPr>
          <w:p w14:paraId="47DD6476" w14:textId="77777777" w:rsidR="00B0392D" w:rsidRDefault="00B0392D" w:rsidP="000B2300">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1701" w:type="dxa"/>
            <w:vAlign w:val="center"/>
          </w:tcPr>
          <w:p w14:paraId="1363CF99" w14:textId="77777777" w:rsidR="00B0392D"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B0392D" w:rsidRPr="00DB4926" w14:paraId="7D8F4BB9" w14:textId="77777777" w:rsidTr="000B2300">
        <w:tc>
          <w:tcPr>
            <w:tcW w:w="851" w:type="dxa"/>
            <w:vAlign w:val="center"/>
          </w:tcPr>
          <w:p w14:paraId="1B171520" w14:textId="77777777" w:rsidR="00B0392D" w:rsidRDefault="00B0392D" w:rsidP="000B230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2332" w:type="dxa"/>
          </w:tcPr>
          <w:p w14:paraId="5F921FCD" w14:textId="77777777" w:rsidR="00B0392D" w:rsidRPr="007E5A0A" w:rsidRDefault="00B0392D" w:rsidP="000B2300">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1701" w:type="dxa"/>
            <w:vAlign w:val="center"/>
          </w:tcPr>
          <w:p w14:paraId="03DAD7A3" w14:textId="77777777" w:rsidR="00B0392D"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B0392D" w:rsidRPr="00DB4926" w14:paraId="345F2A0A" w14:textId="77777777" w:rsidTr="000B2300">
        <w:tc>
          <w:tcPr>
            <w:tcW w:w="851" w:type="dxa"/>
            <w:vAlign w:val="center"/>
          </w:tcPr>
          <w:p w14:paraId="7D58EB4B" w14:textId="77777777" w:rsidR="00B0392D" w:rsidRDefault="00B0392D" w:rsidP="000B230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Pr="007E5A0A">
              <w:rPr>
                <w:rFonts w:ascii="Times New Roman" w:hAnsi="Times New Roman" w:cs="Times New Roman"/>
                <w:color w:val="000000"/>
                <w:sz w:val="24"/>
                <w:szCs w:val="24"/>
              </w:rPr>
              <w:t>.</w:t>
            </w:r>
            <w:r>
              <w:rPr>
                <w:rFonts w:ascii="Times New Roman" w:hAnsi="Times New Roman" w:cs="Times New Roman"/>
                <w:color w:val="000000"/>
                <w:sz w:val="24"/>
                <w:szCs w:val="24"/>
              </w:rPr>
              <w:t>5</w:t>
            </w:r>
          </w:p>
        </w:tc>
        <w:tc>
          <w:tcPr>
            <w:tcW w:w="12332" w:type="dxa"/>
          </w:tcPr>
          <w:p w14:paraId="57479C73" w14:textId="77777777" w:rsidR="00B0392D" w:rsidRDefault="00B0392D" w:rsidP="000B2300">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E5A0A">
              <w:rPr>
                <w:rFonts w:ascii="Times New Roman" w:hAnsi="Times New Roman" w:cs="Times New Roman"/>
                <w:color w:val="000000"/>
                <w:sz w:val="24"/>
                <w:szCs w:val="24"/>
              </w:rPr>
              <w:t>Содержащиеся за счет прихожан религиозные организации</w:t>
            </w:r>
          </w:p>
        </w:tc>
        <w:tc>
          <w:tcPr>
            <w:tcW w:w="1701" w:type="dxa"/>
            <w:vAlign w:val="center"/>
          </w:tcPr>
          <w:p w14:paraId="7149B985" w14:textId="77777777" w:rsidR="00B0392D"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B0392D" w:rsidRPr="00DB4926" w14:paraId="48EDEEBB" w14:textId="77777777" w:rsidTr="000B2300">
        <w:tc>
          <w:tcPr>
            <w:tcW w:w="851" w:type="dxa"/>
            <w:vAlign w:val="center"/>
          </w:tcPr>
          <w:p w14:paraId="41DC8BE3" w14:textId="77777777" w:rsidR="00B0392D" w:rsidRDefault="00B0392D" w:rsidP="000B230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r w:rsidRPr="007E5A0A">
              <w:rPr>
                <w:rFonts w:ascii="Times New Roman" w:hAnsi="Times New Roman" w:cs="Times New Roman"/>
                <w:color w:val="000000"/>
                <w:sz w:val="24"/>
                <w:szCs w:val="24"/>
              </w:rPr>
              <w:t>.</w:t>
            </w:r>
            <w:r>
              <w:rPr>
                <w:rFonts w:ascii="Times New Roman" w:hAnsi="Times New Roman" w:cs="Times New Roman"/>
                <w:color w:val="000000"/>
                <w:sz w:val="24"/>
                <w:szCs w:val="24"/>
              </w:rPr>
              <w:t>6</w:t>
            </w:r>
          </w:p>
        </w:tc>
        <w:tc>
          <w:tcPr>
            <w:tcW w:w="12332" w:type="dxa"/>
          </w:tcPr>
          <w:p w14:paraId="44EF5D87" w14:textId="77777777" w:rsidR="00B0392D" w:rsidRDefault="00B0392D" w:rsidP="000B2300">
            <w:pPr>
              <w:jc w:val="both"/>
              <w:rPr>
                <w:color w:val="000000"/>
              </w:rPr>
            </w:pPr>
            <w:r>
              <w:rPr>
                <w:color w:val="000000"/>
              </w:rPr>
              <w:t xml:space="preserve">     </w:t>
            </w:r>
            <w:r w:rsidRPr="007E5A0A">
              <w:rPr>
                <w:color w:val="00000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r>
              <w:rPr>
                <w:color w:val="000000"/>
              </w:rPr>
              <w:t>.</w:t>
            </w:r>
          </w:p>
          <w:p w14:paraId="2DE3EA9F" w14:textId="77777777" w:rsidR="00B0392D" w:rsidRPr="00F87E7D" w:rsidRDefault="00B0392D" w:rsidP="000B2300">
            <w:pPr>
              <w:jc w:val="both"/>
              <w:rPr>
                <w:color w:val="000000"/>
              </w:rPr>
            </w:pPr>
            <w:r>
              <w:rPr>
                <w:color w:val="000000"/>
              </w:rPr>
              <w:t xml:space="preserve">     </w:t>
            </w:r>
            <w:r w:rsidRPr="007E5A0A">
              <w:rPr>
                <w:color w:val="000000"/>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701" w:type="dxa"/>
            <w:vAlign w:val="center"/>
          </w:tcPr>
          <w:p w14:paraId="1BACA2CA" w14:textId="77777777" w:rsidR="00B0392D" w:rsidRDefault="00B0392D" w:rsidP="000B23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bl>
    <w:p w14:paraId="6AEC637B" w14:textId="77777777" w:rsidR="00B0392D" w:rsidRDefault="00B0392D" w:rsidP="00B0392D"/>
    <w:p w14:paraId="2378F110" w14:textId="77777777" w:rsidR="00B0392D" w:rsidRDefault="00B0392D" w:rsidP="00B0392D">
      <w:pPr>
        <w:tabs>
          <w:tab w:val="left" w:pos="3686"/>
          <w:tab w:val="left" w:pos="9498"/>
        </w:tabs>
        <w:ind w:right="-569"/>
        <w:sectPr w:rsidR="00B0392D" w:rsidSect="00B0392D">
          <w:pgSz w:w="16838" w:h="11906" w:orient="landscape" w:code="9"/>
          <w:pgMar w:top="851" w:right="142" w:bottom="567" w:left="851" w:header="573" w:footer="0" w:gutter="0"/>
          <w:pgNumType w:start="1"/>
          <w:cols w:space="708"/>
          <w:docGrid w:linePitch="360"/>
        </w:sectPr>
      </w:pPr>
    </w:p>
    <w:p w14:paraId="00B288E5" w14:textId="0E12EAF3" w:rsidR="006F021A" w:rsidRPr="009675EF" w:rsidRDefault="006F021A" w:rsidP="006F021A">
      <w:pPr>
        <w:tabs>
          <w:tab w:val="left" w:pos="3686"/>
          <w:tab w:val="left" w:pos="9498"/>
        </w:tabs>
        <w:ind w:right="-569" w:firstLine="9356"/>
      </w:pPr>
      <w:r w:rsidRPr="009675EF">
        <w:lastRenderedPageBreak/>
        <w:t>Приложение №</w:t>
      </w:r>
      <w:r>
        <w:t>16</w:t>
      </w:r>
      <w:r w:rsidRPr="009675EF">
        <w:t xml:space="preserve"> к </w:t>
      </w:r>
      <w:r>
        <w:t>протоколу</w:t>
      </w:r>
      <w:r w:rsidRPr="009675EF">
        <w:t xml:space="preserve"> № </w:t>
      </w:r>
      <w:r>
        <w:t>83</w:t>
      </w:r>
    </w:p>
    <w:p w14:paraId="5C3A5C2E" w14:textId="77777777" w:rsidR="006F021A" w:rsidRPr="009675EF" w:rsidRDefault="006F021A" w:rsidP="006F021A">
      <w:pPr>
        <w:tabs>
          <w:tab w:val="left" w:pos="3686"/>
          <w:tab w:val="left" w:pos="9498"/>
        </w:tabs>
        <w:ind w:right="-569" w:firstLine="9356"/>
      </w:pPr>
      <w:r w:rsidRPr="009675EF">
        <w:t>заседания правления Региональной</w:t>
      </w:r>
    </w:p>
    <w:p w14:paraId="45EF4A3F" w14:textId="77777777" w:rsidR="006F021A" w:rsidRPr="009675EF" w:rsidRDefault="006F021A" w:rsidP="006F021A">
      <w:pPr>
        <w:tabs>
          <w:tab w:val="left" w:pos="3686"/>
          <w:tab w:val="left" w:pos="9498"/>
        </w:tabs>
        <w:ind w:right="-569" w:firstLine="9356"/>
      </w:pPr>
      <w:r w:rsidRPr="009675EF">
        <w:t>энергетической комиссии</w:t>
      </w:r>
    </w:p>
    <w:p w14:paraId="080029A8" w14:textId="77777777" w:rsidR="006F021A" w:rsidRDefault="006F021A" w:rsidP="006F021A">
      <w:pPr>
        <w:tabs>
          <w:tab w:val="left" w:pos="3686"/>
          <w:tab w:val="left" w:pos="9498"/>
        </w:tabs>
        <w:ind w:right="-569" w:firstLine="9356"/>
      </w:pPr>
      <w:r w:rsidRPr="009675EF">
        <w:t xml:space="preserve">Кузбасса от </w:t>
      </w:r>
      <w:r>
        <w:t>30</w:t>
      </w:r>
      <w:r w:rsidRPr="009675EF">
        <w:t>.1</w:t>
      </w:r>
      <w:r>
        <w:t>1</w:t>
      </w:r>
      <w:r w:rsidRPr="009675EF">
        <w:t>.202</w:t>
      </w:r>
      <w:r>
        <w:t>4</w:t>
      </w:r>
    </w:p>
    <w:p w14:paraId="72437250" w14:textId="4F116236" w:rsidR="00B0392D" w:rsidRPr="009675EF" w:rsidRDefault="00B0392D" w:rsidP="00B0392D">
      <w:pPr>
        <w:tabs>
          <w:tab w:val="left" w:pos="3686"/>
          <w:tab w:val="left" w:pos="9498"/>
        </w:tabs>
        <w:ind w:right="-569"/>
      </w:pPr>
    </w:p>
    <w:p w14:paraId="1BEA7ED8" w14:textId="77777777" w:rsidR="00AB5BC8" w:rsidRPr="00AB5BC8" w:rsidRDefault="00AB5BC8" w:rsidP="00AB5BC8">
      <w:pPr>
        <w:spacing w:after="120"/>
        <w:jc w:val="center"/>
        <w:rPr>
          <w:b/>
          <w:bCs/>
          <w:sz w:val="28"/>
          <w:szCs w:val="28"/>
        </w:rPr>
      </w:pPr>
      <w:r w:rsidRPr="00AB5BC8">
        <w:rPr>
          <w:b/>
          <w:bCs/>
          <w:sz w:val="28"/>
          <w:szCs w:val="28"/>
        </w:rPr>
        <w:t>Тарифы</w:t>
      </w:r>
      <w:r w:rsidRPr="00AB5BC8">
        <w:rPr>
          <w:b/>
          <w:bCs/>
          <w:sz w:val="28"/>
          <w:szCs w:val="28"/>
        </w:rPr>
        <w:br/>
        <w:t>на электрическую энергию для населения и приравненных к нему</w:t>
      </w:r>
      <w:r w:rsidRPr="00AB5BC8">
        <w:rPr>
          <w:b/>
          <w:bCs/>
          <w:sz w:val="28"/>
          <w:szCs w:val="28"/>
        </w:rPr>
        <w:br/>
        <w:t>категорий потребителей Кемеровской области - Кузбасса на 2025 год</w:t>
      </w:r>
    </w:p>
    <w:p w14:paraId="0E10EA01" w14:textId="77777777" w:rsidR="00AB5BC8" w:rsidRPr="00AB5BC8" w:rsidRDefault="00AB5BC8" w:rsidP="00AB5BC8">
      <w:pPr>
        <w:widowControl w:val="0"/>
        <w:autoSpaceDE w:val="0"/>
        <w:autoSpaceDN w:val="0"/>
        <w:jc w:val="both"/>
        <w:rPr>
          <w:rFonts w:ascii="Calibri" w:hAnsi="Calibri" w:cs="Calibri"/>
          <w:sz w:val="22"/>
          <w:szCs w:val="20"/>
        </w:rPr>
      </w:pPr>
    </w:p>
    <w:tbl>
      <w:tblPr>
        <w:tblW w:w="5000" w:type="pct"/>
        <w:tblInd w:w="-147" w:type="dxa"/>
        <w:tblLook w:val="04A0" w:firstRow="1" w:lastRow="0" w:firstColumn="1" w:lastColumn="0" w:noHBand="0" w:noVBand="1"/>
      </w:tblPr>
      <w:tblGrid>
        <w:gridCol w:w="1009"/>
        <w:gridCol w:w="2216"/>
        <w:gridCol w:w="1927"/>
        <w:gridCol w:w="1927"/>
        <w:gridCol w:w="1927"/>
        <w:gridCol w:w="1815"/>
        <w:gridCol w:w="1815"/>
        <w:gridCol w:w="1812"/>
      </w:tblGrid>
      <w:tr w:rsidR="00AB5BC8" w:rsidRPr="00AB5BC8" w14:paraId="10760DFF" w14:textId="77777777" w:rsidTr="000B2300">
        <w:trPr>
          <w:trHeight w:val="1004"/>
        </w:trPr>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EDF16B" w14:textId="77777777" w:rsidR="00AB5BC8" w:rsidRPr="00AB5BC8" w:rsidRDefault="00AB5BC8" w:rsidP="00AB5BC8">
            <w:pPr>
              <w:jc w:val="center"/>
              <w:rPr>
                <w:color w:val="000000"/>
                <w:sz w:val="22"/>
                <w:szCs w:val="22"/>
              </w:rPr>
            </w:pPr>
            <w:r w:rsidRPr="00AB5BC8">
              <w:rPr>
                <w:color w:val="000000"/>
                <w:sz w:val="22"/>
                <w:szCs w:val="22"/>
              </w:rPr>
              <w:t>№                п/п</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37387" w14:textId="77777777" w:rsidR="00AB5BC8" w:rsidRPr="00AB5BC8" w:rsidRDefault="00AB5BC8" w:rsidP="00AB5BC8">
            <w:pPr>
              <w:jc w:val="center"/>
              <w:rPr>
                <w:color w:val="000000"/>
                <w:sz w:val="22"/>
                <w:szCs w:val="22"/>
              </w:rPr>
            </w:pPr>
            <w:r w:rsidRPr="00AB5BC8">
              <w:rPr>
                <w:color w:val="000000"/>
                <w:sz w:val="22"/>
                <w:szCs w:val="22"/>
              </w:rPr>
              <w:t xml:space="preserve">Категории потребителей </w:t>
            </w:r>
          </w:p>
          <w:p w14:paraId="34840432" w14:textId="77777777" w:rsidR="00AB5BC8" w:rsidRPr="00AB5BC8" w:rsidRDefault="00AB5BC8" w:rsidP="00AB5BC8">
            <w:pPr>
              <w:jc w:val="center"/>
              <w:rPr>
                <w:color w:val="000000"/>
                <w:sz w:val="22"/>
                <w:szCs w:val="22"/>
              </w:rPr>
            </w:pPr>
            <w:r w:rsidRPr="00AB5BC8">
              <w:rPr>
                <w:color w:val="000000"/>
                <w:sz w:val="22"/>
                <w:szCs w:val="22"/>
              </w:rPr>
              <w:t xml:space="preserve">с разбивкой </w:t>
            </w:r>
          </w:p>
          <w:p w14:paraId="47A1B945" w14:textId="77777777" w:rsidR="00AB5BC8" w:rsidRPr="00AB5BC8" w:rsidRDefault="00AB5BC8" w:rsidP="00AB5BC8">
            <w:pPr>
              <w:jc w:val="center"/>
              <w:rPr>
                <w:color w:val="000000"/>
                <w:sz w:val="22"/>
                <w:szCs w:val="22"/>
              </w:rPr>
            </w:pPr>
            <w:r w:rsidRPr="00AB5BC8">
              <w:rPr>
                <w:color w:val="000000"/>
                <w:sz w:val="22"/>
                <w:szCs w:val="22"/>
              </w:rPr>
              <w:t>по ставкам и дифференциацией по зонам суток</w:t>
            </w:r>
          </w:p>
        </w:tc>
        <w:tc>
          <w:tcPr>
            <w:tcW w:w="3884" w:type="pct"/>
            <w:gridSpan w:val="6"/>
            <w:tcBorders>
              <w:top w:val="single" w:sz="4" w:space="0" w:color="auto"/>
              <w:left w:val="nil"/>
              <w:bottom w:val="single" w:sz="4" w:space="0" w:color="auto"/>
              <w:right w:val="single" w:sz="4" w:space="0" w:color="auto"/>
            </w:tcBorders>
            <w:shd w:val="clear" w:color="auto" w:fill="auto"/>
            <w:vAlign w:val="center"/>
            <w:hideMark/>
          </w:tcPr>
          <w:p w14:paraId="224D745E" w14:textId="77777777" w:rsidR="00AB5BC8" w:rsidRPr="00AB5BC8" w:rsidRDefault="00AB5BC8" w:rsidP="00AB5BC8">
            <w:pPr>
              <w:jc w:val="center"/>
              <w:rPr>
                <w:color w:val="000000"/>
                <w:sz w:val="22"/>
                <w:szCs w:val="22"/>
              </w:rPr>
            </w:pPr>
            <w:r w:rsidRPr="00AB5BC8">
              <w:rPr>
                <w:color w:val="000000"/>
                <w:sz w:val="22"/>
                <w:szCs w:val="22"/>
              </w:rPr>
              <w:t xml:space="preserve">Цена (тариф), руб./кВт*ч (с учетом налога на добавленную стоимость) </w:t>
            </w:r>
          </w:p>
        </w:tc>
      </w:tr>
      <w:tr w:rsidR="00AB5BC8" w:rsidRPr="00AB5BC8" w14:paraId="045B59B7" w14:textId="77777777" w:rsidTr="000B2300">
        <w:trPr>
          <w:trHeight w:val="860"/>
        </w:trPr>
        <w:tc>
          <w:tcPr>
            <w:tcW w:w="349" w:type="pct"/>
            <w:vMerge/>
            <w:tcBorders>
              <w:top w:val="single" w:sz="4" w:space="0" w:color="auto"/>
              <w:left w:val="single" w:sz="4" w:space="0" w:color="auto"/>
              <w:bottom w:val="single" w:sz="4" w:space="0" w:color="000000"/>
              <w:right w:val="single" w:sz="4" w:space="0" w:color="auto"/>
            </w:tcBorders>
            <w:vAlign w:val="center"/>
            <w:hideMark/>
          </w:tcPr>
          <w:p w14:paraId="1C03ACEE" w14:textId="77777777" w:rsidR="00AB5BC8" w:rsidRPr="00AB5BC8" w:rsidRDefault="00AB5BC8" w:rsidP="00AB5BC8">
            <w:pPr>
              <w:rPr>
                <w:color w:val="000000"/>
                <w:sz w:val="22"/>
                <w:szCs w:val="22"/>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540DF044" w14:textId="77777777" w:rsidR="00AB5BC8" w:rsidRPr="00AB5BC8" w:rsidRDefault="00AB5BC8" w:rsidP="00AB5BC8">
            <w:pPr>
              <w:rPr>
                <w:color w:val="000000"/>
                <w:sz w:val="22"/>
                <w:szCs w:val="22"/>
              </w:rPr>
            </w:pPr>
          </w:p>
        </w:tc>
        <w:tc>
          <w:tcPr>
            <w:tcW w:w="2001" w:type="pct"/>
            <w:gridSpan w:val="3"/>
            <w:tcBorders>
              <w:top w:val="single" w:sz="4" w:space="0" w:color="auto"/>
              <w:left w:val="nil"/>
              <w:bottom w:val="single" w:sz="4" w:space="0" w:color="auto"/>
              <w:right w:val="single" w:sz="4" w:space="0" w:color="000000"/>
            </w:tcBorders>
            <w:shd w:val="clear" w:color="auto" w:fill="auto"/>
            <w:vAlign w:val="center"/>
            <w:hideMark/>
          </w:tcPr>
          <w:p w14:paraId="35C73752" w14:textId="77777777" w:rsidR="00AB5BC8" w:rsidRPr="00AB5BC8" w:rsidRDefault="00AB5BC8" w:rsidP="00AB5BC8">
            <w:pPr>
              <w:jc w:val="center"/>
              <w:rPr>
                <w:color w:val="000000"/>
                <w:sz w:val="22"/>
                <w:szCs w:val="22"/>
              </w:rPr>
            </w:pPr>
            <w:r w:rsidRPr="00AB5BC8">
              <w:rPr>
                <w:color w:val="000000"/>
                <w:sz w:val="22"/>
                <w:szCs w:val="22"/>
              </w:rPr>
              <w:t>I полугодие</w:t>
            </w:r>
          </w:p>
        </w:tc>
        <w:tc>
          <w:tcPr>
            <w:tcW w:w="1883" w:type="pct"/>
            <w:gridSpan w:val="3"/>
            <w:tcBorders>
              <w:top w:val="single" w:sz="4" w:space="0" w:color="auto"/>
              <w:left w:val="nil"/>
              <w:bottom w:val="single" w:sz="4" w:space="0" w:color="auto"/>
              <w:right w:val="single" w:sz="4" w:space="0" w:color="000000"/>
            </w:tcBorders>
            <w:shd w:val="clear" w:color="auto" w:fill="auto"/>
            <w:vAlign w:val="center"/>
            <w:hideMark/>
          </w:tcPr>
          <w:p w14:paraId="36A21DBB" w14:textId="77777777" w:rsidR="00AB5BC8" w:rsidRPr="00AB5BC8" w:rsidRDefault="00AB5BC8" w:rsidP="00AB5BC8">
            <w:pPr>
              <w:jc w:val="center"/>
              <w:rPr>
                <w:color w:val="000000"/>
                <w:sz w:val="22"/>
                <w:szCs w:val="22"/>
              </w:rPr>
            </w:pPr>
            <w:r w:rsidRPr="00AB5BC8">
              <w:rPr>
                <w:color w:val="000000"/>
                <w:sz w:val="22"/>
                <w:szCs w:val="22"/>
              </w:rPr>
              <w:t>II полугодие</w:t>
            </w:r>
          </w:p>
        </w:tc>
      </w:tr>
      <w:tr w:rsidR="00AB5BC8" w:rsidRPr="00AB5BC8" w14:paraId="186761AC" w14:textId="77777777" w:rsidTr="000B2300">
        <w:trPr>
          <w:trHeight w:val="1243"/>
        </w:trPr>
        <w:tc>
          <w:tcPr>
            <w:tcW w:w="349" w:type="pct"/>
            <w:vMerge/>
            <w:tcBorders>
              <w:top w:val="single" w:sz="4" w:space="0" w:color="auto"/>
              <w:left w:val="single" w:sz="4" w:space="0" w:color="auto"/>
              <w:bottom w:val="single" w:sz="4" w:space="0" w:color="auto"/>
              <w:right w:val="single" w:sz="4" w:space="0" w:color="auto"/>
            </w:tcBorders>
            <w:vAlign w:val="center"/>
            <w:hideMark/>
          </w:tcPr>
          <w:p w14:paraId="3F8D7F99" w14:textId="77777777" w:rsidR="00AB5BC8" w:rsidRPr="00AB5BC8" w:rsidRDefault="00AB5BC8" w:rsidP="00AB5BC8">
            <w:pPr>
              <w:rPr>
                <w:color w:val="000000"/>
                <w:sz w:val="22"/>
                <w:szCs w:val="22"/>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3264DA50" w14:textId="77777777" w:rsidR="00AB5BC8" w:rsidRPr="00AB5BC8" w:rsidRDefault="00AB5BC8" w:rsidP="00AB5BC8">
            <w:pPr>
              <w:rPr>
                <w:color w:val="000000"/>
                <w:sz w:val="22"/>
                <w:szCs w:val="22"/>
              </w:rPr>
            </w:pPr>
          </w:p>
        </w:tc>
        <w:tc>
          <w:tcPr>
            <w:tcW w:w="667" w:type="pct"/>
            <w:tcBorders>
              <w:top w:val="nil"/>
              <w:left w:val="nil"/>
              <w:bottom w:val="single" w:sz="4" w:space="0" w:color="auto"/>
              <w:right w:val="single" w:sz="4" w:space="0" w:color="auto"/>
            </w:tcBorders>
            <w:shd w:val="clear" w:color="auto" w:fill="auto"/>
            <w:vAlign w:val="center"/>
            <w:hideMark/>
          </w:tcPr>
          <w:p w14:paraId="6217FEB6" w14:textId="77777777" w:rsidR="00AB5BC8" w:rsidRPr="00AB5BC8" w:rsidRDefault="00AB5BC8" w:rsidP="00AB5BC8">
            <w:pPr>
              <w:jc w:val="center"/>
              <w:rPr>
                <w:color w:val="000000"/>
                <w:sz w:val="22"/>
                <w:szCs w:val="22"/>
              </w:rPr>
            </w:pPr>
            <w:r w:rsidRPr="00AB5BC8">
              <w:rPr>
                <w:color w:val="000000"/>
                <w:sz w:val="22"/>
                <w:szCs w:val="22"/>
              </w:rPr>
              <w:t xml:space="preserve">Для первого диапазона объемов потребления электрической энергии </w:t>
            </w:r>
          </w:p>
        </w:tc>
        <w:tc>
          <w:tcPr>
            <w:tcW w:w="667" w:type="pct"/>
            <w:tcBorders>
              <w:top w:val="nil"/>
              <w:left w:val="nil"/>
              <w:bottom w:val="single" w:sz="4" w:space="0" w:color="auto"/>
              <w:right w:val="single" w:sz="4" w:space="0" w:color="auto"/>
            </w:tcBorders>
            <w:shd w:val="clear" w:color="auto" w:fill="auto"/>
            <w:vAlign w:val="center"/>
            <w:hideMark/>
          </w:tcPr>
          <w:p w14:paraId="4D93692D" w14:textId="77777777" w:rsidR="00AB5BC8" w:rsidRPr="00AB5BC8" w:rsidRDefault="00AB5BC8" w:rsidP="00AB5BC8">
            <w:pPr>
              <w:jc w:val="center"/>
              <w:rPr>
                <w:color w:val="000000"/>
                <w:sz w:val="22"/>
                <w:szCs w:val="22"/>
              </w:rPr>
            </w:pPr>
            <w:r w:rsidRPr="00AB5BC8">
              <w:rPr>
                <w:color w:val="000000"/>
                <w:sz w:val="22"/>
                <w:szCs w:val="22"/>
              </w:rPr>
              <w:t xml:space="preserve">Для второго диапазона объемов потребления электрической энергии </w:t>
            </w:r>
          </w:p>
        </w:tc>
        <w:tc>
          <w:tcPr>
            <w:tcW w:w="667" w:type="pct"/>
            <w:tcBorders>
              <w:top w:val="nil"/>
              <w:left w:val="nil"/>
              <w:bottom w:val="single" w:sz="4" w:space="0" w:color="auto"/>
              <w:right w:val="single" w:sz="4" w:space="0" w:color="auto"/>
            </w:tcBorders>
            <w:shd w:val="clear" w:color="auto" w:fill="auto"/>
            <w:vAlign w:val="center"/>
            <w:hideMark/>
          </w:tcPr>
          <w:p w14:paraId="2B36D41E" w14:textId="77777777" w:rsidR="00AB5BC8" w:rsidRPr="00AB5BC8" w:rsidRDefault="00AB5BC8" w:rsidP="00AB5BC8">
            <w:pPr>
              <w:jc w:val="center"/>
              <w:rPr>
                <w:color w:val="000000"/>
                <w:sz w:val="22"/>
                <w:szCs w:val="22"/>
              </w:rPr>
            </w:pPr>
            <w:r w:rsidRPr="00AB5BC8">
              <w:rPr>
                <w:color w:val="000000"/>
                <w:sz w:val="22"/>
                <w:szCs w:val="22"/>
              </w:rPr>
              <w:t xml:space="preserve">Для третьего диапазона объемов потребления электрической энергии </w:t>
            </w:r>
          </w:p>
        </w:tc>
        <w:tc>
          <w:tcPr>
            <w:tcW w:w="628" w:type="pct"/>
            <w:tcBorders>
              <w:top w:val="nil"/>
              <w:left w:val="nil"/>
              <w:bottom w:val="single" w:sz="4" w:space="0" w:color="auto"/>
              <w:right w:val="single" w:sz="4" w:space="0" w:color="auto"/>
            </w:tcBorders>
            <w:shd w:val="clear" w:color="auto" w:fill="auto"/>
            <w:vAlign w:val="center"/>
            <w:hideMark/>
          </w:tcPr>
          <w:p w14:paraId="71744488" w14:textId="77777777" w:rsidR="00AB5BC8" w:rsidRPr="00AB5BC8" w:rsidRDefault="00AB5BC8" w:rsidP="00AB5BC8">
            <w:pPr>
              <w:jc w:val="center"/>
              <w:rPr>
                <w:color w:val="000000"/>
                <w:sz w:val="22"/>
                <w:szCs w:val="22"/>
              </w:rPr>
            </w:pPr>
            <w:r w:rsidRPr="00AB5BC8">
              <w:rPr>
                <w:color w:val="000000"/>
                <w:sz w:val="22"/>
                <w:szCs w:val="22"/>
              </w:rPr>
              <w:t xml:space="preserve">Для первого диапазона объемов потребления электрической энергии </w:t>
            </w:r>
          </w:p>
        </w:tc>
        <w:tc>
          <w:tcPr>
            <w:tcW w:w="628" w:type="pct"/>
            <w:tcBorders>
              <w:top w:val="nil"/>
              <w:left w:val="nil"/>
              <w:bottom w:val="single" w:sz="4" w:space="0" w:color="auto"/>
              <w:right w:val="single" w:sz="4" w:space="0" w:color="auto"/>
            </w:tcBorders>
            <w:shd w:val="clear" w:color="auto" w:fill="auto"/>
            <w:vAlign w:val="center"/>
            <w:hideMark/>
          </w:tcPr>
          <w:p w14:paraId="14761A1B" w14:textId="77777777" w:rsidR="00AB5BC8" w:rsidRPr="00AB5BC8" w:rsidRDefault="00AB5BC8" w:rsidP="00AB5BC8">
            <w:pPr>
              <w:jc w:val="center"/>
              <w:rPr>
                <w:color w:val="000000"/>
                <w:sz w:val="22"/>
                <w:szCs w:val="22"/>
              </w:rPr>
            </w:pPr>
            <w:r w:rsidRPr="00AB5BC8">
              <w:rPr>
                <w:color w:val="000000"/>
                <w:sz w:val="22"/>
                <w:szCs w:val="22"/>
              </w:rPr>
              <w:t xml:space="preserve">Для второго диапазона объемов потребления электрической энергии </w:t>
            </w:r>
          </w:p>
        </w:tc>
        <w:tc>
          <w:tcPr>
            <w:tcW w:w="627" w:type="pct"/>
            <w:tcBorders>
              <w:top w:val="nil"/>
              <w:left w:val="nil"/>
              <w:bottom w:val="single" w:sz="4" w:space="0" w:color="auto"/>
              <w:right w:val="single" w:sz="4" w:space="0" w:color="auto"/>
            </w:tcBorders>
            <w:shd w:val="clear" w:color="auto" w:fill="auto"/>
            <w:vAlign w:val="center"/>
            <w:hideMark/>
          </w:tcPr>
          <w:p w14:paraId="11D44BAA" w14:textId="77777777" w:rsidR="00AB5BC8" w:rsidRPr="00AB5BC8" w:rsidRDefault="00AB5BC8" w:rsidP="00AB5BC8">
            <w:pPr>
              <w:jc w:val="center"/>
              <w:rPr>
                <w:color w:val="000000"/>
                <w:sz w:val="22"/>
                <w:szCs w:val="22"/>
              </w:rPr>
            </w:pPr>
            <w:r w:rsidRPr="00AB5BC8">
              <w:rPr>
                <w:color w:val="000000"/>
                <w:sz w:val="22"/>
                <w:szCs w:val="22"/>
              </w:rPr>
              <w:t xml:space="preserve">Для третьего диапазона объемов потребления электрической энергии </w:t>
            </w:r>
          </w:p>
        </w:tc>
      </w:tr>
      <w:tr w:rsidR="00AB5BC8" w:rsidRPr="00AB5BC8" w14:paraId="70662EF0" w14:textId="77777777" w:rsidTr="000B2300">
        <w:trPr>
          <w:trHeight w:hRule="exact" w:val="495"/>
        </w:trPr>
        <w:tc>
          <w:tcPr>
            <w:tcW w:w="349" w:type="pct"/>
            <w:tcBorders>
              <w:top w:val="single" w:sz="4" w:space="0" w:color="auto"/>
              <w:left w:val="single" w:sz="4" w:space="0" w:color="auto"/>
              <w:bottom w:val="single" w:sz="4" w:space="0" w:color="auto"/>
              <w:right w:val="single" w:sz="4" w:space="0" w:color="auto"/>
            </w:tcBorders>
            <w:vAlign w:val="center"/>
          </w:tcPr>
          <w:p w14:paraId="511ABDB4" w14:textId="77777777" w:rsidR="00AB5BC8" w:rsidRPr="00AB5BC8" w:rsidRDefault="00AB5BC8" w:rsidP="00AB5BC8">
            <w:pPr>
              <w:jc w:val="center"/>
              <w:rPr>
                <w:color w:val="000000"/>
                <w:sz w:val="22"/>
                <w:szCs w:val="22"/>
              </w:rPr>
            </w:pPr>
            <w:bookmarkStart w:id="2" w:name="_Hlk154229250"/>
            <w:r w:rsidRPr="00AB5BC8">
              <w:rPr>
                <w:color w:val="000000"/>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14:paraId="09EC8167" w14:textId="77777777" w:rsidR="00AB5BC8" w:rsidRPr="00AB5BC8" w:rsidRDefault="00AB5BC8" w:rsidP="00AB5BC8">
            <w:pPr>
              <w:jc w:val="center"/>
              <w:rPr>
                <w:color w:val="000000"/>
                <w:sz w:val="22"/>
                <w:szCs w:val="22"/>
              </w:rPr>
            </w:pPr>
            <w:r w:rsidRPr="00AB5BC8">
              <w:rPr>
                <w:color w:val="000000"/>
                <w:sz w:val="22"/>
                <w:szCs w:val="22"/>
              </w:rPr>
              <w:t>2</w:t>
            </w:r>
          </w:p>
        </w:tc>
        <w:tc>
          <w:tcPr>
            <w:tcW w:w="667" w:type="pct"/>
            <w:tcBorders>
              <w:top w:val="single" w:sz="4" w:space="0" w:color="auto"/>
              <w:left w:val="nil"/>
              <w:bottom w:val="single" w:sz="4" w:space="0" w:color="auto"/>
              <w:right w:val="single" w:sz="4" w:space="0" w:color="auto"/>
            </w:tcBorders>
            <w:shd w:val="clear" w:color="auto" w:fill="auto"/>
            <w:vAlign w:val="center"/>
          </w:tcPr>
          <w:p w14:paraId="512D0C2E" w14:textId="77777777" w:rsidR="00AB5BC8" w:rsidRPr="00AB5BC8" w:rsidRDefault="00AB5BC8" w:rsidP="00AB5BC8">
            <w:pPr>
              <w:jc w:val="center"/>
              <w:rPr>
                <w:color w:val="000000"/>
                <w:sz w:val="22"/>
                <w:szCs w:val="22"/>
              </w:rPr>
            </w:pPr>
            <w:r w:rsidRPr="00AB5BC8">
              <w:rPr>
                <w:color w:val="000000"/>
                <w:sz w:val="22"/>
                <w:szCs w:val="22"/>
              </w:rPr>
              <w:t>3</w:t>
            </w:r>
          </w:p>
        </w:tc>
        <w:tc>
          <w:tcPr>
            <w:tcW w:w="667" w:type="pct"/>
            <w:tcBorders>
              <w:top w:val="single" w:sz="4" w:space="0" w:color="auto"/>
              <w:left w:val="nil"/>
              <w:bottom w:val="single" w:sz="4" w:space="0" w:color="auto"/>
              <w:right w:val="single" w:sz="4" w:space="0" w:color="auto"/>
            </w:tcBorders>
            <w:shd w:val="clear" w:color="auto" w:fill="auto"/>
            <w:vAlign w:val="center"/>
          </w:tcPr>
          <w:p w14:paraId="483930A7" w14:textId="77777777" w:rsidR="00AB5BC8" w:rsidRPr="00AB5BC8" w:rsidRDefault="00AB5BC8" w:rsidP="00AB5BC8">
            <w:pPr>
              <w:jc w:val="center"/>
              <w:rPr>
                <w:color w:val="000000"/>
                <w:sz w:val="22"/>
                <w:szCs w:val="22"/>
              </w:rPr>
            </w:pPr>
            <w:r w:rsidRPr="00AB5BC8">
              <w:rPr>
                <w:color w:val="000000"/>
                <w:sz w:val="22"/>
                <w:szCs w:val="22"/>
              </w:rPr>
              <w:t>4</w:t>
            </w:r>
          </w:p>
        </w:tc>
        <w:tc>
          <w:tcPr>
            <w:tcW w:w="667" w:type="pct"/>
            <w:tcBorders>
              <w:top w:val="single" w:sz="4" w:space="0" w:color="auto"/>
              <w:left w:val="nil"/>
              <w:bottom w:val="single" w:sz="4" w:space="0" w:color="auto"/>
              <w:right w:val="single" w:sz="4" w:space="0" w:color="auto"/>
            </w:tcBorders>
            <w:shd w:val="clear" w:color="auto" w:fill="auto"/>
            <w:vAlign w:val="center"/>
          </w:tcPr>
          <w:p w14:paraId="550C5EBE" w14:textId="77777777" w:rsidR="00AB5BC8" w:rsidRPr="00AB5BC8" w:rsidRDefault="00AB5BC8" w:rsidP="00AB5BC8">
            <w:pPr>
              <w:jc w:val="center"/>
              <w:rPr>
                <w:color w:val="000000"/>
                <w:sz w:val="22"/>
                <w:szCs w:val="22"/>
              </w:rPr>
            </w:pPr>
            <w:r w:rsidRPr="00AB5BC8">
              <w:rPr>
                <w:color w:val="000000"/>
                <w:sz w:val="22"/>
                <w:szCs w:val="22"/>
              </w:rPr>
              <w:t>5</w:t>
            </w:r>
          </w:p>
        </w:tc>
        <w:tc>
          <w:tcPr>
            <w:tcW w:w="628" w:type="pct"/>
            <w:tcBorders>
              <w:top w:val="single" w:sz="4" w:space="0" w:color="auto"/>
              <w:left w:val="nil"/>
              <w:bottom w:val="single" w:sz="4" w:space="0" w:color="auto"/>
              <w:right w:val="single" w:sz="4" w:space="0" w:color="auto"/>
            </w:tcBorders>
            <w:shd w:val="clear" w:color="auto" w:fill="auto"/>
            <w:vAlign w:val="center"/>
          </w:tcPr>
          <w:p w14:paraId="569B8453" w14:textId="77777777" w:rsidR="00AB5BC8" w:rsidRPr="00AB5BC8" w:rsidRDefault="00AB5BC8" w:rsidP="00AB5BC8">
            <w:pPr>
              <w:jc w:val="center"/>
              <w:rPr>
                <w:color w:val="000000"/>
                <w:sz w:val="22"/>
                <w:szCs w:val="22"/>
              </w:rPr>
            </w:pPr>
            <w:r w:rsidRPr="00AB5BC8">
              <w:rPr>
                <w:color w:val="000000"/>
                <w:sz w:val="22"/>
                <w:szCs w:val="22"/>
              </w:rPr>
              <w:t>6</w:t>
            </w:r>
          </w:p>
        </w:tc>
        <w:tc>
          <w:tcPr>
            <w:tcW w:w="628" w:type="pct"/>
            <w:tcBorders>
              <w:top w:val="single" w:sz="4" w:space="0" w:color="auto"/>
              <w:left w:val="nil"/>
              <w:bottom w:val="single" w:sz="4" w:space="0" w:color="auto"/>
              <w:right w:val="single" w:sz="4" w:space="0" w:color="auto"/>
            </w:tcBorders>
            <w:shd w:val="clear" w:color="auto" w:fill="auto"/>
            <w:vAlign w:val="center"/>
          </w:tcPr>
          <w:p w14:paraId="2730542C" w14:textId="77777777" w:rsidR="00AB5BC8" w:rsidRPr="00AB5BC8" w:rsidRDefault="00AB5BC8" w:rsidP="00AB5BC8">
            <w:pPr>
              <w:jc w:val="center"/>
              <w:rPr>
                <w:color w:val="000000"/>
                <w:sz w:val="22"/>
                <w:szCs w:val="22"/>
              </w:rPr>
            </w:pPr>
            <w:r w:rsidRPr="00AB5BC8">
              <w:rPr>
                <w:color w:val="000000"/>
                <w:sz w:val="22"/>
                <w:szCs w:val="22"/>
              </w:rPr>
              <w:t>7</w:t>
            </w:r>
          </w:p>
        </w:tc>
        <w:tc>
          <w:tcPr>
            <w:tcW w:w="627" w:type="pct"/>
            <w:tcBorders>
              <w:top w:val="single" w:sz="4" w:space="0" w:color="auto"/>
              <w:left w:val="nil"/>
              <w:bottom w:val="single" w:sz="4" w:space="0" w:color="auto"/>
              <w:right w:val="single" w:sz="4" w:space="0" w:color="auto"/>
            </w:tcBorders>
            <w:shd w:val="clear" w:color="auto" w:fill="auto"/>
            <w:vAlign w:val="center"/>
          </w:tcPr>
          <w:p w14:paraId="0419E4AB" w14:textId="77777777" w:rsidR="00AB5BC8" w:rsidRPr="00AB5BC8" w:rsidRDefault="00AB5BC8" w:rsidP="00AB5BC8">
            <w:pPr>
              <w:jc w:val="center"/>
              <w:rPr>
                <w:color w:val="000000"/>
                <w:sz w:val="22"/>
                <w:szCs w:val="22"/>
              </w:rPr>
            </w:pPr>
            <w:r w:rsidRPr="00AB5BC8">
              <w:rPr>
                <w:color w:val="000000"/>
                <w:sz w:val="22"/>
                <w:szCs w:val="22"/>
              </w:rPr>
              <w:t>8</w:t>
            </w:r>
          </w:p>
        </w:tc>
      </w:tr>
      <w:tr w:rsidR="00AB5BC8" w:rsidRPr="00AB5BC8" w14:paraId="1EDBA3C6" w14:textId="77777777" w:rsidTr="000B2300">
        <w:trPr>
          <w:trHeight w:hRule="exact" w:val="811"/>
        </w:trPr>
        <w:tc>
          <w:tcPr>
            <w:tcW w:w="349" w:type="pct"/>
            <w:tcBorders>
              <w:top w:val="single" w:sz="4" w:space="0" w:color="auto"/>
              <w:left w:val="single" w:sz="4" w:space="0" w:color="auto"/>
              <w:bottom w:val="single" w:sz="4" w:space="0" w:color="auto"/>
              <w:right w:val="single" w:sz="4" w:space="0" w:color="auto"/>
            </w:tcBorders>
            <w:vAlign w:val="center"/>
          </w:tcPr>
          <w:p w14:paraId="1B239D95" w14:textId="77777777" w:rsidR="00AB5BC8" w:rsidRPr="00AB5BC8" w:rsidRDefault="00AB5BC8" w:rsidP="00AB5BC8">
            <w:pPr>
              <w:jc w:val="center"/>
              <w:rPr>
                <w:color w:val="000000"/>
                <w:sz w:val="22"/>
                <w:szCs w:val="22"/>
              </w:rPr>
            </w:pPr>
          </w:p>
        </w:tc>
        <w:tc>
          <w:tcPr>
            <w:tcW w:w="4651" w:type="pct"/>
            <w:gridSpan w:val="7"/>
            <w:tcBorders>
              <w:top w:val="single" w:sz="4" w:space="0" w:color="auto"/>
              <w:left w:val="single" w:sz="4" w:space="0" w:color="auto"/>
              <w:bottom w:val="single" w:sz="4" w:space="0" w:color="auto"/>
              <w:right w:val="single" w:sz="4" w:space="0" w:color="auto"/>
            </w:tcBorders>
            <w:vAlign w:val="center"/>
          </w:tcPr>
          <w:p w14:paraId="4061224A" w14:textId="77777777" w:rsidR="00AB5BC8" w:rsidRPr="00AB5BC8" w:rsidRDefault="00AB5BC8" w:rsidP="00AB5BC8">
            <w:pPr>
              <w:jc w:val="both"/>
              <w:rPr>
                <w:color w:val="000000"/>
              </w:rPr>
            </w:pPr>
            <w:r w:rsidRPr="00AB5BC8">
              <w:rPr>
                <w:color w:val="000000"/>
              </w:rPr>
              <w:t>Население и приравненные к нему категории потребителей, за исключением населения и потребителей, указанных в строках 2 - 8:</w:t>
            </w:r>
          </w:p>
          <w:p w14:paraId="696D3D75" w14:textId="77777777" w:rsidR="00AB5BC8" w:rsidRPr="00AB5BC8" w:rsidRDefault="00AB5BC8" w:rsidP="00AB5BC8">
            <w:pPr>
              <w:jc w:val="center"/>
              <w:rPr>
                <w:color w:val="000000"/>
                <w:sz w:val="22"/>
                <w:szCs w:val="22"/>
              </w:rPr>
            </w:pPr>
          </w:p>
        </w:tc>
      </w:tr>
      <w:bookmarkEnd w:id="2"/>
    </w:tbl>
    <w:p w14:paraId="6B26967A" w14:textId="77777777" w:rsidR="00AB5BC8" w:rsidRPr="00AB5BC8" w:rsidRDefault="00AB5BC8" w:rsidP="00AB5BC8">
      <w:pPr>
        <w:rPr>
          <w:color w:val="000000"/>
        </w:rPr>
        <w:sectPr w:rsidR="00AB5BC8" w:rsidRPr="00AB5BC8" w:rsidSect="00AB5BC8">
          <w:pgSz w:w="16838" w:h="11906" w:orient="landscape"/>
          <w:pgMar w:top="1134" w:right="820" w:bottom="1134" w:left="1560" w:header="708" w:footer="708" w:gutter="0"/>
          <w:cols w:space="708"/>
          <w:docGrid w:linePitch="360"/>
        </w:sectPr>
      </w:pPr>
    </w:p>
    <w:tbl>
      <w:tblPr>
        <w:tblW w:w="9579" w:type="pct"/>
        <w:tblInd w:w="137" w:type="dxa"/>
        <w:tblLook w:val="04A0" w:firstRow="1" w:lastRow="0" w:firstColumn="1" w:lastColumn="0" w:noHBand="0" w:noVBand="1"/>
      </w:tblPr>
      <w:tblGrid>
        <w:gridCol w:w="936"/>
        <w:gridCol w:w="2472"/>
        <w:gridCol w:w="33"/>
        <w:gridCol w:w="1652"/>
        <w:gridCol w:w="1838"/>
        <w:gridCol w:w="1843"/>
        <w:gridCol w:w="1482"/>
        <w:gridCol w:w="181"/>
        <w:gridCol w:w="1614"/>
        <w:gridCol w:w="2626"/>
        <w:gridCol w:w="2111"/>
        <w:gridCol w:w="2111"/>
        <w:gridCol w:w="2111"/>
        <w:gridCol w:w="2117"/>
        <w:gridCol w:w="2117"/>
        <w:gridCol w:w="2106"/>
      </w:tblGrid>
      <w:tr w:rsidR="00AB5BC8" w:rsidRPr="00AB5BC8" w14:paraId="4B47ED3A" w14:textId="77777777" w:rsidTr="000B2300">
        <w:trPr>
          <w:gridAfter w:val="6"/>
          <w:wAfter w:w="2317" w:type="pct"/>
          <w:trHeight w:hRule="exact" w:val="454"/>
          <w:tblHeader/>
        </w:trPr>
        <w:tc>
          <w:tcPr>
            <w:tcW w:w="171" w:type="pct"/>
            <w:tcBorders>
              <w:top w:val="single" w:sz="4" w:space="0" w:color="auto"/>
              <w:left w:val="single" w:sz="4" w:space="0" w:color="auto"/>
              <w:bottom w:val="single" w:sz="4" w:space="0" w:color="auto"/>
              <w:right w:val="single" w:sz="4" w:space="0" w:color="auto"/>
            </w:tcBorders>
            <w:vAlign w:val="center"/>
          </w:tcPr>
          <w:p w14:paraId="4267C553" w14:textId="77777777" w:rsidR="00AB5BC8" w:rsidRPr="00AB5BC8" w:rsidRDefault="00AB5BC8" w:rsidP="00AB5BC8">
            <w:pPr>
              <w:jc w:val="center"/>
              <w:rPr>
                <w:color w:val="000000"/>
              </w:rPr>
            </w:pPr>
            <w:r w:rsidRPr="00AB5BC8">
              <w:rPr>
                <w:color w:val="000000"/>
              </w:rPr>
              <w:lastRenderedPageBreak/>
              <w:t>1</w:t>
            </w:r>
          </w:p>
        </w:tc>
        <w:tc>
          <w:tcPr>
            <w:tcW w:w="452" w:type="pct"/>
            <w:tcBorders>
              <w:top w:val="single" w:sz="4" w:space="0" w:color="auto"/>
              <w:left w:val="single" w:sz="4" w:space="0" w:color="auto"/>
              <w:bottom w:val="single" w:sz="4" w:space="0" w:color="auto"/>
              <w:right w:val="single" w:sz="4" w:space="0" w:color="auto"/>
            </w:tcBorders>
            <w:vAlign w:val="center"/>
          </w:tcPr>
          <w:p w14:paraId="2209D67F" w14:textId="77777777" w:rsidR="00AB5BC8" w:rsidRPr="00AB5BC8" w:rsidRDefault="00AB5BC8" w:rsidP="00AB5BC8">
            <w:pPr>
              <w:jc w:val="center"/>
              <w:rPr>
                <w:color w:val="000000"/>
              </w:rPr>
            </w:pPr>
            <w:r w:rsidRPr="00AB5BC8">
              <w:rPr>
                <w:color w:val="000000"/>
              </w:rPr>
              <w:t>2</w:t>
            </w:r>
          </w:p>
        </w:tc>
        <w:tc>
          <w:tcPr>
            <w:tcW w:w="308" w:type="pct"/>
            <w:gridSpan w:val="2"/>
            <w:tcBorders>
              <w:top w:val="single" w:sz="4" w:space="0" w:color="auto"/>
              <w:left w:val="nil"/>
              <w:bottom w:val="single" w:sz="4" w:space="0" w:color="auto"/>
              <w:right w:val="single" w:sz="4" w:space="0" w:color="auto"/>
            </w:tcBorders>
            <w:shd w:val="clear" w:color="auto" w:fill="auto"/>
            <w:vAlign w:val="center"/>
          </w:tcPr>
          <w:p w14:paraId="6E769BB4" w14:textId="77777777" w:rsidR="00AB5BC8" w:rsidRPr="00AB5BC8" w:rsidRDefault="00AB5BC8" w:rsidP="00AB5BC8">
            <w:pPr>
              <w:jc w:val="center"/>
              <w:rPr>
                <w:color w:val="000000"/>
              </w:rPr>
            </w:pPr>
            <w:r w:rsidRPr="00AB5BC8">
              <w:rPr>
                <w:color w:val="000000"/>
              </w:rPr>
              <w:t>3</w:t>
            </w:r>
          </w:p>
        </w:tc>
        <w:tc>
          <w:tcPr>
            <w:tcW w:w="336" w:type="pct"/>
            <w:tcBorders>
              <w:top w:val="single" w:sz="4" w:space="0" w:color="auto"/>
              <w:left w:val="nil"/>
              <w:bottom w:val="single" w:sz="4" w:space="0" w:color="auto"/>
              <w:right w:val="single" w:sz="4" w:space="0" w:color="auto"/>
            </w:tcBorders>
            <w:shd w:val="clear" w:color="auto" w:fill="auto"/>
            <w:vAlign w:val="center"/>
          </w:tcPr>
          <w:p w14:paraId="574032DD" w14:textId="77777777" w:rsidR="00AB5BC8" w:rsidRPr="00AB5BC8" w:rsidRDefault="00AB5BC8" w:rsidP="00AB5BC8">
            <w:pPr>
              <w:jc w:val="center"/>
              <w:rPr>
                <w:color w:val="000000"/>
              </w:rPr>
            </w:pPr>
            <w:r w:rsidRPr="00AB5BC8">
              <w:rPr>
                <w:color w:val="000000"/>
              </w:rPr>
              <w:t>4</w:t>
            </w:r>
          </w:p>
        </w:tc>
        <w:tc>
          <w:tcPr>
            <w:tcW w:w="337" w:type="pct"/>
            <w:tcBorders>
              <w:top w:val="single" w:sz="4" w:space="0" w:color="auto"/>
              <w:left w:val="nil"/>
              <w:bottom w:val="single" w:sz="4" w:space="0" w:color="auto"/>
              <w:right w:val="single" w:sz="4" w:space="0" w:color="auto"/>
            </w:tcBorders>
            <w:shd w:val="clear" w:color="auto" w:fill="auto"/>
            <w:vAlign w:val="center"/>
          </w:tcPr>
          <w:p w14:paraId="54EC2678" w14:textId="77777777" w:rsidR="00AB5BC8" w:rsidRPr="00AB5BC8" w:rsidRDefault="00AB5BC8" w:rsidP="00AB5BC8">
            <w:pPr>
              <w:jc w:val="center"/>
              <w:rPr>
                <w:color w:val="000000"/>
              </w:rPr>
            </w:pPr>
            <w:r w:rsidRPr="00AB5BC8">
              <w:rPr>
                <w:color w:val="000000"/>
              </w:rPr>
              <w:t>5</w:t>
            </w:r>
          </w:p>
        </w:tc>
        <w:tc>
          <w:tcPr>
            <w:tcW w:w="304" w:type="pct"/>
            <w:gridSpan w:val="2"/>
            <w:tcBorders>
              <w:top w:val="single" w:sz="4" w:space="0" w:color="auto"/>
              <w:left w:val="nil"/>
              <w:bottom w:val="single" w:sz="4" w:space="0" w:color="auto"/>
              <w:right w:val="single" w:sz="4" w:space="0" w:color="auto"/>
            </w:tcBorders>
            <w:shd w:val="clear" w:color="auto" w:fill="auto"/>
            <w:vAlign w:val="center"/>
          </w:tcPr>
          <w:p w14:paraId="028CAFCD" w14:textId="77777777" w:rsidR="00AB5BC8" w:rsidRPr="00AB5BC8" w:rsidRDefault="00AB5BC8" w:rsidP="00AB5BC8">
            <w:pPr>
              <w:jc w:val="center"/>
              <w:rPr>
                <w:color w:val="000000"/>
              </w:rPr>
            </w:pPr>
            <w:r w:rsidRPr="00AB5BC8">
              <w:rPr>
                <w:color w:val="000000"/>
              </w:rPr>
              <w:t>6</w:t>
            </w:r>
          </w:p>
        </w:tc>
        <w:tc>
          <w:tcPr>
            <w:tcW w:w="295" w:type="pct"/>
            <w:tcBorders>
              <w:top w:val="single" w:sz="4" w:space="0" w:color="auto"/>
              <w:left w:val="nil"/>
              <w:bottom w:val="single" w:sz="4" w:space="0" w:color="auto"/>
              <w:right w:val="single" w:sz="4" w:space="0" w:color="auto"/>
            </w:tcBorders>
            <w:shd w:val="clear" w:color="auto" w:fill="auto"/>
            <w:vAlign w:val="center"/>
          </w:tcPr>
          <w:p w14:paraId="6A40F5A8" w14:textId="77777777" w:rsidR="00AB5BC8" w:rsidRPr="00AB5BC8" w:rsidRDefault="00AB5BC8" w:rsidP="00AB5BC8">
            <w:pPr>
              <w:jc w:val="center"/>
              <w:rPr>
                <w:color w:val="000000"/>
              </w:rPr>
            </w:pPr>
            <w:r w:rsidRPr="00AB5BC8">
              <w:rPr>
                <w:color w:val="000000"/>
              </w:rPr>
              <w:t>7</w:t>
            </w:r>
          </w:p>
        </w:tc>
        <w:tc>
          <w:tcPr>
            <w:tcW w:w="480" w:type="pct"/>
            <w:tcBorders>
              <w:top w:val="single" w:sz="4" w:space="0" w:color="auto"/>
              <w:left w:val="nil"/>
              <w:bottom w:val="single" w:sz="4" w:space="0" w:color="auto"/>
              <w:right w:val="single" w:sz="4" w:space="0" w:color="auto"/>
            </w:tcBorders>
            <w:shd w:val="clear" w:color="auto" w:fill="auto"/>
            <w:vAlign w:val="center"/>
          </w:tcPr>
          <w:p w14:paraId="591D11FD" w14:textId="77777777" w:rsidR="00AB5BC8" w:rsidRPr="00AB5BC8" w:rsidRDefault="00AB5BC8" w:rsidP="00AB5BC8">
            <w:pPr>
              <w:jc w:val="center"/>
              <w:rPr>
                <w:color w:val="000000"/>
              </w:rPr>
            </w:pPr>
            <w:r w:rsidRPr="00AB5BC8">
              <w:rPr>
                <w:color w:val="000000"/>
              </w:rPr>
              <w:t>8</w:t>
            </w:r>
          </w:p>
        </w:tc>
      </w:tr>
      <w:tr w:rsidR="00AB5BC8" w:rsidRPr="00AB5BC8" w14:paraId="7B7C8E26" w14:textId="77777777" w:rsidTr="000B2300">
        <w:trPr>
          <w:gridAfter w:val="6"/>
          <w:wAfter w:w="2317" w:type="pct"/>
          <w:trHeight w:val="4215"/>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4AD81" w14:textId="77777777" w:rsidR="00AB5BC8" w:rsidRPr="00AB5BC8" w:rsidRDefault="00AB5BC8" w:rsidP="00AB5BC8">
            <w:pPr>
              <w:jc w:val="center"/>
              <w:rPr>
                <w:color w:val="000000"/>
              </w:rPr>
            </w:pPr>
            <w:r w:rsidRPr="00AB5BC8">
              <w:rPr>
                <w:color w:val="000000"/>
              </w:rPr>
              <w:t>1</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2E60E2C4"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5E835D2"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865911B"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44252FBA" w14:textId="77777777" w:rsidTr="000B2300">
        <w:trPr>
          <w:gridAfter w:val="6"/>
          <w:wAfter w:w="2317" w:type="pct"/>
          <w:trHeight w:val="68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46643BC" w14:textId="77777777" w:rsidR="00AB5BC8" w:rsidRPr="00AB5BC8" w:rsidRDefault="00AB5BC8" w:rsidP="00AB5BC8">
            <w:pPr>
              <w:jc w:val="center"/>
              <w:rPr>
                <w:color w:val="000000"/>
              </w:rPr>
            </w:pPr>
            <w:r w:rsidRPr="00AB5BC8">
              <w:rPr>
                <w:color w:val="000000"/>
              </w:rPr>
              <w:t>1.1</w:t>
            </w:r>
          </w:p>
        </w:tc>
        <w:tc>
          <w:tcPr>
            <w:tcW w:w="452" w:type="pct"/>
            <w:tcBorders>
              <w:top w:val="nil"/>
              <w:left w:val="nil"/>
              <w:bottom w:val="single" w:sz="4" w:space="0" w:color="auto"/>
              <w:right w:val="single" w:sz="4" w:space="0" w:color="auto"/>
            </w:tcBorders>
            <w:shd w:val="clear" w:color="auto" w:fill="auto"/>
            <w:vAlign w:val="center"/>
            <w:hideMark/>
          </w:tcPr>
          <w:p w14:paraId="12416DEC" w14:textId="77777777" w:rsidR="00AB5BC8" w:rsidRPr="00AB5BC8" w:rsidRDefault="00AB5BC8" w:rsidP="00AB5BC8">
            <w:pPr>
              <w:jc w:val="both"/>
              <w:rPr>
                <w:color w:val="000000"/>
              </w:rPr>
            </w:pPr>
            <w:r w:rsidRPr="00AB5BC8">
              <w:rPr>
                <w:color w:val="000000"/>
              </w:rPr>
              <w:t xml:space="preserve">Одноставочный тариф </w:t>
            </w:r>
          </w:p>
        </w:tc>
        <w:tc>
          <w:tcPr>
            <w:tcW w:w="308" w:type="pct"/>
            <w:gridSpan w:val="2"/>
            <w:tcBorders>
              <w:top w:val="nil"/>
              <w:left w:val="nil"/>
              <w:bottom w:val="single" w:sz="4" w:space="0" w:color="auto"/>
              <w:right w:val="single" w:sz="4" w:space="0" w:color="auto"/>
            </w:tcBorders>
            <w:shd w:val="clear" w:color="auto" w:fill="auto"/>
            <w:vAlign w:val="center"/>
          </w:tcPr>
          <w:p w14:paraId="7322BC7D"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16A60BBD"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tcPr>
          <w:p w14:paraId="7B1CFCBE"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2218EFE0"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31B718C0"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583D5650" w14:textId="77777777" w:rsidR="00AB5BC8" w:rsidRPr="00AB5BC8" w:rsidRDefault="00AB5BC8" w:rsidP="00AB5BC8">
            <w:pPr>
              <w:jc w:val="center"/>
              <w:rPr>
                <w:color w:val="000000"/>
              </w:rPr>
            </w:pPr>
            <w:r w:rsidRPr="00AB5BC8">
              <w:rPr>
                <w:color w:val="000000"/>
              </w:rPr>
              <w:t>10,48</w:t>
            </w:r>
          </w:p>
        </w:tc>
      </w:tr>
      <w:tr w:rsidR="00AB5BC8" w:rsidRPr="00AB5BC8" w14:paraId="4E5844B4" w14:textId="77777777" w:rsidTr="000B2300">
        <w:trPr>
          <w:gridAfter w:val="6"/>
          <w:wAfter w:w="2317" w:type="pct"/>
          <w:trHeight w:val="555"/>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1A4C54A" w14:textId="77777777" w:rsidR="00AB5BC8" w:rsidRPr="00AB5BC8" w:rsidRDefault="00AB5BC8" w:rsidP="00AB5BC8">
            <w:pPr>
              <w:jc w:val="center"/>
              <w:rPr>
                <w:color w:val="000000"/>
              </w:rPr>
            </w:pPr>
            <w:r w:rsidRPr="00AB5BC8">
              <w:rPr>
                <w:color w:val="000000"/>
              </w:rPr>
              <w:t>1.2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931961B"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0B7AAC64" w14:textId="77777777" w:rsidTr="000B2300">
        <w:trPr>
          <w:gridAfter w:val="6"/>
          <w:wAfter w:w="2317" w:type="pct"/>
          <w:trHeight w:val="945"/>
        </w:trPr>
        <w:tc>
          <w:tcPr>
            <w:tcW w:w="171" w:type="pct"/>
            <w:vMerge/>
            <w:tcBorders>
              <w:top w:val="nil"/>
              <w:left w:val="single" w:sz="4" w:space="0" w:color="auto"/>
              <w:bottom w:val="single" w:sz="4" w:space="0" w:color="auto"/>
              <w:right w:val="single" w:sz="4" w:space="0" w:color="auto"/>
            </w:tcBorders>
            <w:vAlign w:val="center"/>
            <w:hideMark/>
          </w:tcPr>
          <w:p w14:paraId="2B507E64"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4A0D835E" w14:textId="77777777" w:rsidR="00AB5BC8" w:rsidRPr="00AB5BC8" w:rsidRDefault="00AB5BC8" w:rsidP="00AB5BC8">
            <w:pPr>
              <w:jc w:val="both"/>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03757A1B"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tcPr>
          <w:p w14:paraId="4CD9FFD3"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62382D53"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202FA3AB"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5EA69AC8"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388CC552" w14:textId="77777777" w:rsidR="00AB5BC8" w:rsidRPr="00AB5BC8" w:rsidRDefault="00AB5BC8" w:rsidP="00AB5BC8">
            <w:pPr>
              <w:jc w:val="center"/>
              <w:rPr>
                <w:color w:val="000000"/>
              </w:rPr>
            </w:pPr>
            <w:r w:rsidRPr="00AB5BC8">
              <w:rPr>
                <w:color w:val="000000"/>
              </w:rPr>
              <w:t>15,50</w:t>
            </w:r>
          </w:p>
        </w:tc>
      </w:tr>
      <w:tr w:rsidR="00AB5BC8" w:rsidRPr="00AB5BC8" w14:paraId="590E19EE"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C342462"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764BC4F"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6E991483"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01B4E280"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tcPr>
          <w:p w14:paraId="1361F430"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2FE184F2"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79B60889"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57725AB1" w14:textId="77777777" w:rsidR="00AB5BC8" w:rsidRPr="00AB5BC8" w:rsidRDefault="00AB5BC8" w:rsidP="00AB5BC8">
            <w:pPr>
              <w:jc w:val="center"/>
              <w:rPr>
                <w:color w:val="000000"/>
              </w:rPr>
            </w:pPr>
            <w:r w:rsidRPr="00AB5BC8">
              <w:rPr>
                <w:color w:val="000000"/>
              </w:rPr>
              <w:t>7,34</w:t>
            </w:r>
          </w:p>
        </w:tc>
      </w:tr>
      <w:tr w:rsidR="00AB5BC8" w:rsidRPr="00AB5BC8" w14:paraId="0C4C4B65"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0D05B34E" w14:textId="77777777" w:rsidR="00AB5BC8" w:rsidRPr="00AB5BC8" w:rsidRDefault="00AB5BC8" w:rsidP="00AB5BC8">
            <w:pPr>
              <w:jc w:val="center"/>
              <w:rPr>
                <w:color w:val="000000"/>
              </w:rPr>
            </w:pPr>
            <w:r w:rsidRPr="00AB5BC8">
              <w:rPr>
                <w:color w:val="000000"/>
              </w:rPr>
              <w:t>1.3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2EBC63C5"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17F6BB72"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5F51876"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06B85E9B"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6A121DD3" w14:textId="77777777" w:rsidR="00AB5BC8" w:rsidRPr="00AB5BC8" w:rsidRDefault="00AB5BC8" w:rsidP="00AB5BC8">
            <w:pPr>
              <w:jc w:val="center"/>
              <w:rPr>
                <w:color w:val="000000"/>
              </w:rPr>
            </w:pPr>
            <w:r w:rsidRPr="00AB5BC8">
              <w:rPr>
                <w:color w:val="000000"/>
              </w:rPr>
              <w:t>6,68</w:t>
            </w:r>
          </w:p>
        </w:tc>
        <w:tc>
          <w:tcPr>
            <w:tcW w:w="336" w:type="pct"/>
            <w:tcBorders>
              <w:top w:val="nil"/>
              <w:left w:val="nil"/>
              <w:bottom w:val="single" w:sz="4" w:space="0" w:color="auto"/>
              <w:right w:val="single" w:sz="4" w:space="0" w:color="auto"/>
            </w:tcBorders>
            <w:shd w:val="clear" w:color="auto" w:fill="auto"/>
            <w:vAlign w:val="center"/>
          </w:tcPr>
          <w:p w14:paraId="540F065C"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5F73E80A"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7C99A1B1"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2CDD103E"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37C4E7A0" w14:textId="77777777" w:rsidR="00AB5BC8" w:rsidRPr="00AB5BC8" w:rsidRDefault="00AB5BC8" w:rsidP="00AB5BC8">
            <w:pPr>
              <w:jc w:val="center"/>
              <w:rPr>
                <w:color w:val="000000"/>
              </w:rPr>
            </w:pPr>
            <w:r w:rsidRPr="00AB5BC8">
              <w:rPr>
                <w:color w:val="000000"/>
              </w:rPr>
              <w:t>15,50</w:t>
            </w:r>
          </w:p>
        </w:tc>
      </w:tr>
      <w:tr w:rsidR="00AB5BC8" w:rsidRPr="00AB5BC8" w14:paraId="3DECBFDB"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F81C17A"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FE866F2"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1C2350B"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4279CCC0"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55B0AF00"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76367740"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2289D3CE"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1C8F3B90" w14:textId="77777777" w:rsidR="00AB5BC8" w:rsidRPr="00AB5BC8" w:rsidRDefault="00AB5BC8" w:rsidP="00AB5BC8">
            <w:pPr>
              <w:jc w:val="center"/>
              <w:rPr>
                <w:color w:val="000000"/>
              </w:rPr>
            </w:pPr>
            <w:r w:rsidRPr="00AB5BC8">
              <w:rPr>
                <w:color w:val="000000"/>
              </w:rPr>
              <w:t>10,48</w:t>
            </w:r>
          </w:p>
        </w:tc>
      </w:tr>
      <w:tr w:rsidR="00AB5BC8" w:rsidRPr="00AB5BC8" w14:paraId="564D2AD5"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3E890568"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9A1403F"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A2A8615"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3C669B43"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475F25B1"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2835D4AA"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342C3DAC"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046C701" w14:textId="77777777" w:rsidR="00AB5BC8" w:rsidRPr="00AB5BC8" w:rsidRDefault="00AB5BC8" w:rsidP="00AB5BC8">
            <w:pPr>
              <w:jc w:val="center"/>
              <w:rPr>
                <w:color w:val="000000"/>
              </w:rPr>
            </w:pPr>
            <w:r w:rsidRPr="00AB5BC8">
              <w:rPr>
                <w:color w:val="000000"/>
              </w:rPr>
              <w:t>7,34</w:t>
            </w:r>
          </w:p>
        </w:tc>
      </w:tr>
      <w:tr w:rsidR="00AB5BC8" w:rsidRPr="00AB5BC8" w14:paraId="35795D99" w14:textId="77777777" w:rsidTr="000B2300">
        <w:trPr>
          <w:gridAfter w:val="6"/>
          <w:wAfter w:w="2317" w:type="pct"/>
          <w:trHeight w:val="4499"/>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1136E" w14:textId="77777777" w:rsidR="00AB5BC8" w:rsidRPr="00AB5BC8" w:rsidRDefault="00AB5BC8" w:rsidP="00AB5BC8">
            <w:pPr>
              <w:jc w:val="center"/>
              <w:rPr>
                <w:color w:val="000000"/>
              </w:rPr>
            </w:pPr>
            <w:r w:rsidRPr="00AB5BC8">
              <w:rPr>
                <w:color w:val="000000"/>
              </w:rPr>
              <w:lastRenderedPageBreak/>
              <w:t>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32034BF0"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4384FC05"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FC530BE"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AEBDC91"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75523FA9" w14:textId="77777777" w:rsidTr="000B2300">
        <w:trPr>
          <w:gridAfter w:val="6"/>
          <w:wAfter w:w="2317" w:type="pct"/>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C0895E5" w14:textId="77777777" w:rsidR="00AB5BC8" w:rsidRPr="00AB5BC8" w:rsidRDefault="00AB5BC8" w:rsidP="00AB5BC8">
            <w:pPr>
              <w:jc w:val="center"/>
              <w:rPr>
                <w:color w:val="000000"/>
              </w:rPr>
            </w:pPr>
            <w:r w:rsidRPr="00AB5BC8">
              <w:rPr>
                <w:color w:val="000000"/>
              </w:rPr>
              <w:t>2.1</w:t>
            </w:r>
          </w:p>
        </w:tc>
        <w:tc>
          <w:tcPr>
            <w:tcW w:w="452" w:type="pct"/>
            <w:tcBorders>
              <w:top w:val="nil"/>
              <w:left w:val="nil"/>
              <w:bottom w:val="single" w:sz="4" w:space="0" w:color="auto"/>
              <w:right w:val="single" w:sz="4" w:space="0" w:color="auto"/>
            </w:tcBorders>
            <w:shd w:val="clear" w:color="auto" w:fill="auto"/>
            <w:vAlign w:val="center"/>
            <w:hideMark/>
          </w:tcPr>
          <w:p w14:paraId="406B2777"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69D5DFB0"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4CF34C83"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2CCB14CF"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05EA0D2A"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7F07AE10"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4ADA9A6" w14:textId="77777777" w:rsidR="00AB5BC8" w:rsidRPr="00AB5BC8" w:rsidRDefault="00AB5BC8" w:rsidP="00AB5BC8">
            <w:pPr>
              <w:jc w:val="center"/>
              <w:rPr>
                <w:color w:val="000000"/>
              </w:rPr>
            </w:pPr>
            <w:r w:rsidRPr="00AB5BC8">
              <w:rPr>
                <w:color w:val="000000"/>
              </w:rPr>
              <w:t>7,34</w:t>
            </w:r>
          </w:p>
        </w:tc>
      </w:tr>
      <w:tr w:rsidR="00AB5BC8" w:rsidRPr="00AB5BC8" w14:paraId="47FBB766"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F6127FC" w14:textId="77777777" w:rsidR="00AB5BC8" w:rsidRPr="00AB5BC8" w:rsidRDefault="00AB5BC8" w:rsidP="00AB5BC8">
            <w:pPr>
              <w:jc w:val="center"/>
              <w:rPr>
                <w:color w:val="000000"/>
              </w:rPr>
            </w:pPr>
            <w:r w:rsidRPr="00AB5BC8">
              <w:rPr>
                <w:color w:val="000000"/>
              </w:rPr>
              <w:t>2.2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7D47D678"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048D57A8" w14:textId="77777777" w:rsidTr="000B2300">
        <w:trPr>
          <w:gridAfter w:val="6"/>
          <w:wAfter w:w="2317" w:type="pct"/>
          <w:trHeight w:hRule="exact" w:val="901"/>
        </w:trPr>
        <w:tc>
          <w:tcPr>
            <w:tcW w:w="171" w:type="pct"/>
            <w:vMerge/>
            <w:tcBorders>
              <w:top w:val="nil"/>
              <w:left w:val="single" w:sz="4" w:space="0" w:color="auto"/>
              <w:bottom w:val="single" w:sz="4" w:space="0" w:color="auto"/>
              <w:right w:val="single" w:sz="4" w:space="0" w:color="auto"/>
            </w:tcBorders>
            <w:vAlign w:val="center"/>
            <w:hideMark/>
          </w:tcPr>
          <w:p w14:paraId="1EB79CF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050EAD6B" w14:textId="77777777" w:rsidR="00AB5BC8" w:rsidRPr="00AB5BC8" w:rsidRDefault="00AB5BC8" w:rsidP="00AB5BC8">
            <w:pPr>
              <w:jc w:val="both"/>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1F1F9FFD"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1B4976A4"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6C594139"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37282B22"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1B0B81E8"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238370DB" w14:textId="77777777" w:rsidR="00AB5BC8" w:rsidRPr="00AB5BC8" w:rsidRDefault="00AB5BC8" w:rsidP="00AB5BC8">
            <w:pPr>
              <w:jc w:val="center"/>
              <w:rPr>
                <w:color w:val="000000"/>
              </w:rPr>
            </w:pPr>
            <w:r w:rsidRPr="00AB5BC8">
              <w:rPr>
                <w:color w:val="000000"/>
              </w:rPr>
              <w:t>10,85</w:t>
            </w:r>
          </w:p>
        </w:tc>
      </w:tr>
      <w:tr w:rsidR="00AB5BC8" w:rsidRPr="00AB5BC8" w14:paraId="045C95B7"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3D687031"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AA4EF6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4820A74"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1BD7E686"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44B3691D"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31D44D7C"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38AD609E"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6E606DAE" w14:textId="77777777" w:rsidR="00AB5BC8" w:rsidRPr="00AB5BC8" w:rsidRDefault="00AB5BC8" w:rsidP="00AB5BC8">
            <w:pPr>
              <w:jc w:val="center"/>
              <w:rPr>
                <w:color w:val="000000"/>
              </w:rPr>
            </w:pPr>
            <w:r w:rsidRPr="00AB5BC8">
              <w:rPr>
                <w:color w:val="000000"/>
              </w:rPr>
              <w:t>5,14</w:t>
            </w:r>
          </w:p>
        </w:tc>
      </w:tr>
      <w:tr w:rsidR="00AB5BC8" w:rsidRPr="00AB5BC8" w14:paraId="7EBA7C61" w14:textId="77777777" w:rsidTr="000B2300">
        <w:trPr>
          <w:gridAfter w:val="6"/>
          <w:wAfter w:w="2317" w:type="pct"/>
          <w:trHeight w:hRule="exact" w:val="393"/>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EE8375D" w14:textId="77777777" w:rsidR="00AB5BC8" w:rsidRPr="00AB5BC8" w:rsidRDefault="00AB5BC8" w:rsidP="00AB5BC8">
            <w:pPr>
              <w:jc w:val="center"/>
              <w:rPr>
                <w:color w:val="000000"/>
              </w:rPr>
            </w:pPr>
            <w:r w:rsidRPr="00AB5BC8">
              <w:rPr>
                <w:color w:val="000000"/>
              </w:rPr>
              <w:t>2.3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5DA0D93A"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77375FF2"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53428E2C"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3B550E6B"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4916EFF1"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0FFFDEEC"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6617CC90"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3A0F9F6F"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0464271D"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113D4972" w14:textId="77777777" w:rsidR="00AB5BC8" w:rsidRPr="00AB5BC8" w:rsidRDefault="00AB5BC8" w:rsidP="00AB5BC8">
            <w:pPr>
              <w:jc w:val="center"/>
              <w:rPr>
                <w:color w:val="000000"/>
              </w:rPr>
            </w:pPr>
            <w:r w:rsidRPr="00AB5BC8">
              <w:rPr>
                <w:color w:val="000000"/>
              </w:rPr>
              <w:t>10,85</w:t>
            </w:r>
          </w:p>
        </w:tc>
      </w:tr>
      <w:tr w:rsidR="00AB5BC8" w:rsidRPr="00AB5BC8" w14:paraId="4F25E880"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268B656"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627B89E"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CE241CA"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6F02CBA8"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594BCDBD"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4C20A01B"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1AAAFA7C"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C58363F" w14:textId="77777777" w:rsidR="00AB5BC8" w:rsidRPr="00AB5BC8" w:rsidRDefault="00AB5BC8" w:rsidP="00AB5BC8">
            <w:pPr>
              <w:jc w:val="center"/>
              <w:rPr>
                <w:color w:val="000000"/>
              </w:rPr>
            </w:pPr>
            <w:r w:rsidRPr="00AB5BC8">
              <w:rPr>
                <w:color w:val="000000"/>
              </w:rPr>
              <w:t>7,34</w:t>
            </w:r>
          </w:p>
        </w:tc>
      </w:tr>
      <w:tr w:rsidR="00AB5BC8" w:rsidRPr="00AB5BC8" w14:paraId="24EA9CA8"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C5559A0"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15C5B3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F2526C5"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4F4D5E42"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6625EC35"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57E38C1D"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4F830CBA"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718C0D64" w14:textId="77777777" w:rsidR="00AB5BC8" w:rsidRPr="00AB5BC8" w:rsidRDefault="00AB5BC8" w:rsidP="00AB5BC8">
            <w:pPr>
              <w:jc w:val="center"/>
              <w:rPr>
                <w:color w:val="000000"/>
              </w:rPr>
            </w:pPr>
            <w:r w:rsidRPr="00AB5BC8">
              <w:rPr>
                <w:color w:val="000000"/>
              </w:rPr>
              <w:t>5,14</w:t>
            </w:r>
          </w:p>
        </w:tc>
      </w:tr>
      <w:tr w:rsidR="00AB5BC8" w:rsidRPr="00AB5BC8" w14:paraId="53625227" w14:textId="77777777" w:rsidTr="000B2300">
        <w:trPr>
          <w:gridAfter w:val="6"/>
          <w:wAfter w:w="2317" w:type="pct"/>
          <w:trHeight w:val="4357"/>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89F17" w14:textId="77777777" w:rsidR="00AB5BC8" w:rsidRPr="00AB5BC8" w:rsidRDefault="00AB5BC8" w:rsidP="00AB5BC8">
            <w:pPr>
              <w:jc w:val="center"/>
              <w:rPr>
                <w:color w:val="000000"/>
              </w:rPr>
            </w:pPr>
            <w:r w:rsidRPr="00AB5BC8">
              <w:rPr>
                <w:color w:val="000000"/>
              </w:rPr>
              <w:lastRenderedPageBreak/>
              <w:t>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2F4C08D4"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12FB6DD5"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2B13C6D"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467F657"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2F1AA62B" w14:textId="77777777" w:rsidTr="000B2300">
        <w:trPr>
          <w:gridAfter w:val="6"/>
          <w:wAfter w:w="2317" w:type="pct"/>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DF68765" w14:textId="77777777" w:rsidR="00AB5BC8" w:rsidRPr="00AB5BC8" w:rsidRDefault="00AB5BC8" w:rsidP="00AB5BC8">
            <w:pPr>
              <w:jc w:val="center"/>
              <w:rPr>
                <w:color w:val="000000"/>
              </w:rPr>
            </w:pPr>
            <w:r w:rsidRPr="00AB5BC8">
              <w:rPr>
                <w:color w:val="000000"/>
              </w:rPr>
              <w:t>3.1</w:t>
            </w:r>
          </w:p>
        </w:tc>
        <w:tc>
          <w:tcPr>
            <w:tcW w:w="452" w:type="pct"/>
            <w:tcBorders>
              <w:top w:val="nil"/>
              <w:left w:val="nil"/>
              <w:bottom w:val="single" w:sz="4" w:space="0" w:color="auto"/>
              <w:right w:val="single" w:sz="4" w:space="0" w:color="auto"/>
            </w:tcBorders>
            <w:shd w:val="clear" w:color="auto" w:fill="auto"/>
            <w:vAlign w:val="center"/>
            <w:hideMark/>
          </w:tcPr>
          <w:p w14:paraId="75B516BD" w14:textId="77777777" w:rsidR="00AB5BC8" w:rsidRPr="00AB5BC8" w:rsidRDefault="00AB5BC8" w:rsidP="00AB5BC8">
            <w:pPr>
              <w:rPr>
                <w:color w:val="000000"/>
              </w:rPr>
            </w:pPr>
            <w:r w:rsidRPr="00AB5BC8">
              <w:rPr>
                <w:color w:val="000000"/>
              </w:rPr>
              <w:t xml:space="preserve">Одноставочный тариф </w:t>
            </w:r>
          </w:p>
        </w:tc>
        <w:tc>
          <w:tcPr>
            <w:tcW w:w="308" w:type="pct"/>
            <w:gridSpan w:val="2"/>
            <w:tcBorders>
              <w:top w:val="nil"/>
              <w:left w:val="nil"/>
              <w:bottom w:val="single" w:sz="4" w:space="0" w:color="auto"/>
              <w:right w:val="single" w:sz="4" w:space="0" w:color="auto"/>
            </w:tcBorders>
            <w:shd w:val="clear" w:color="auto" w:fill="auto"/>
            <w:vAlign w:val="center"/>
          </w:tcPr>
          <w:p w14:paraId="3F3643FA"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1FDA9647"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1FC3EE12"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3A90FEEF"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6790DADB"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3B290110" w14:textId="77777777" w:rsidR="00AB5BC8" w:rsidRPr="00AB5BC8" w:rsidRDefault="00AB5BC8" w:rsidP="00AB5BC8">
            <w:pPr>
              <w:jc w:val="center"/>
              <w:rPr>
                <w:color w:val="000000"/>
              </w:rPr>
            </w:pPr>
            <w:r w:rsidRPr="00AB5BC8">
              <w:rPr>
                <w:color w:val="000000"/>
              </w:rPr>
              <w:t>7,34</w:t>
            </w:r>
          </w:p>
        </w:tc>
      </w:tr>
      <w:tr w:rsidR="00AB5BC8" w:rsidRPr="00AB5BC8" w14:paraId="20958C9E"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2C6593EB" w14:textId="77777777" w:rsidR="00AB5BC8" w:rsidRPr="00AB5BC8" w:rsidRDefault="00AB5BC8" w:rsidP="00AB5BC8">
            <w:pPr>
              <w:jc w:val="center"/>
              <w:rPr>
                <w:color w:val="000000"/>
              </w:rPr>
            </w:pPr>
            <w:r w:rsidRPr="00AB5BC8">
              <w:rPr>
                <w:color w:val="000000"/>
              </w:rPr>
              <w:t>3.2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4FE85F1C"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7AF661ED" w14:textId="77777777" w:rsidTr="000B2300">
        <w:trPr>
          <w:gridAfter w:val="6"/>
          <w:wAfter w:w="2317" w:type="pct"/>
          <w:trHeight w:hRule="exact" w:val="901"/>
        </w:trPr>
        <w:tc>
          <w:tcPr>
            <w:tcW w:w="171" w:type="pct"/>
            <w:vMerge/>
            <w:tcBorders>
              <w:top w:val="nil"/>
              <w:left w:val="single" w:sz="4" w:space="0" w:color="auto"/>
              <w:bottom w:val="single" w:sz="4" w:space="0" w:color="auto"/>
              <w:right w:val="single" w:sz="4" w:space="0" w:color="auto"/>
            </w:tcBorders>
            <w:vAlign w:val="center"/>
            <w:hideMark/>
          </w:tcPr>
          <w:p w14:paraId="24403BE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4F46D0BA" w14:textId="77777777" w:rsidR="00AB5BC8" w:rsidRPr="00AB5BC8" w:rsidRDefault="00AB5BC8" w:rsidP="00AB5BC8">
            <w:pPr>
              <w:jc w:val="both"/>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6AC2582B"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3CBD5957"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471931C7"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2C976A99"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47E1381D"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263283C8" w14:textId="77777777" w:rsidR="00AB5BC8" w:rsidRPr="00AB5BC8" w:rsidRDefault="00AB5BC8" w:rsidP="00AB5BC8">
            <w:pPr>
              <w:jc w:val="center"/>
              <w:rPr>
                <w:color w:val="000000"/>
              </w:rPr>
            </w:pPr>
            <w:r w:rsidRPr="00AB5BC8">
              <w:rPr>
                <w:color w:val="000000"/>
              </w:rPr>
              <w:t>10,85</w:t>
            </w:r>
          </w:p>
        </w:tc>
      </w:tr>
      <w:tr w:rsidR="00AB5BC8" w:rsidRPr="00AB5BC8" w14:paraId="1B204099"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5917ABD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C295DB4"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9FCBE78"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5023FA01"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0F3ACE3C"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5E068D6A"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3C6C0F7F"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189B5BDF" w14:textId="77777777" w:rsidR="00AB5BC8" w:rsidRPr="00AB5BC8" w:rsidRDefault="00AB5BC8" w:rsidP="00AB5BC8">
            <w:pPr>
              <w:jc w:val="center"/>
              <w:rPr>
                <w:color w:val="000000"/>
              </w:rPr>
            </w:pPr>
            <w:r w:rsidRPr="00AB5BC8">
              <w:rPr>
                <w:color w:val="000000"/>
              </w:rPr>
              <w:t>5,14</w:t>
            </w:r>
          </w:p>
        </w:tc>
      </w:tr>
      <w:tr w:rsidR="00AB5BC8" w:rsidRPr="00AB5BC8" w14:paraId="2462AAC0"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3F5AE51B" w14:textId="77777777" w:rsidR="00AB5BC8" w:rsidRPr="00AB5BC8" w:rsidRDefault="00AB5BC8" w:rsidP="00AB5BC8">
            <w:pPr>
              <w:jc w:val="center"/>
              <w:rPr>
                <w:color w:val="000000"/>
              </w:rPr>
            </w:pPr>
            <w:r w:rsidRPr="00AB5BC8">
              <w:rPr>
                <w:color w:val="000000"/>
              </w:rPr>
              <w:t>3.3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1D140724"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407FEECE"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83D43D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16082DE"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4E8970EA"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09BD9AED"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49ED2860"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2A32C025"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78021A0A"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03ADE03B" w14:textId="77777777" w:rsidR="00AB5BC8" w:rsidRPr="00AB5BC8" w:rsidRDefault="00AB5BC8" w:rsidP="00AB5BC8">
            <w:pPr>
              <w:jc w:val="center"/>
              <w:rPr>
                <w:color w:val="000000"/>
              </w:rPr>
            </w:pPr>
            <w:r w:rsidRPr="00AB5BC8">
              <w:rPr>
                <w:color w:val="000000"/>
              </w:rPr>
              <w:t>10,85</w:t>
            </w:r>
          </w:p>
        </w:tc>
      </w:tr>
      <w:tr w:rsidR="00AB5BC8" w:rsidRPr="00AB5BC8" w14:paraId="1076E92B"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06F93798"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1D68522"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DBE24B2"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4292951C"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0C6F21DA"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1E725109"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229B7986"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4191C672" w14:textId="77777777" w:rsidR="00AB5BC8" w:rsidRPr="00AB5BC8" w:rsidRDefault="00AB5BC8" w:rsidP="00AB5BC8">
            <w:pPr>
              <w:jc w:val="center"/>
              <w:rPr>
                <w:color w:val="000000"/>
              </w:rPr>
            </w:pPr>
            <w:r w:rsidRPr="00AB5BC8">
              <w:rPr>
                <w:color w:val="000000"/>
              </w:rPr>
              <w:t>7,34</w:t>
            </w:r>
          </w:p>
        </w:tc>
      </w:tr>
      <w:tr w:rsidR="00AB5BC8" w:rsidRPr="00AB5BC8" w14:paraId="09D7A3BF"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3CDBE3B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ABC0686"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A53261B"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62E9DB6F"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40941474"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0BE18BE6"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66C09D4A"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065F1C91" w14:textId="77777777" w:rsidR="00AB5BC8" w:rsidRPr="00AB5BC8" w:rsidRDefault="00AB5BC8" w:rsidP="00AB5BC8">
            <w:pPr>
              <w:jc w:val="center"/>
              <w:rPr>
                <w:color w:val="000000"/>
              </w:rPr>
            </w:pPr>
            <w:r w:rsidRPr="00AB5BC8">
              <w:rPr>
                <w:color w:val="000000"/>
              </w:rPr>
              <w:t>5,14</w:t>
            </w:r>
          </w:p>
        </w:tc>
      </w:tr>
      <w:tr w:rsidR="00AB5BC8" w:rsidRPr="00AB5BC8" w14:paraId="03C3E837" w14:textId="77777777" w:rsidTr="000B2300">
        <w:trPr>
          <w:gridAfter w:val="6"/>
          <w:wAfter w:w="2317" w:type="pct"/>
          <w:trHeight w:val="4357"/>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18B4A" w14:textId="77777777" w:rsidR="00AB5BC8" w:rsidRPr="00AB5BC8" w:rsidRDefault="00AB5BC8" w:rsidP="00AB5BC8">
            <w:pPr>
              <w:jc w:val="center"/>
              <w:rPr>
                <w:color w:val="000000"/>
              </w:rPr>
            </w:pPr>
            <w:r w:rsidRPr="00AB5BC8">
              <w:rPr>
                <w:color w:val="000000"/>
              </w:rPr>
              <w:lastRenderedPageBreak/>
              <w:t>4</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26395280"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001ED052"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92A88C5"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FCDC323"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347C566C" w14:textId="77777777" w:rsidTr="000B2300">
        <w:trPr>
          <w:gridAfter w:val="6"/>
          <w:wAfter w:w="2317" w:type="pct"/>
          <w:trHeight w:hRule="exact" w:val="573"/>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DB038EF" w14:textId="77777777" w:rsidR="00AB5BC8" w:rsidRPr="00AB5BC8" w:rsidRDefault="00AB5BC8" w:rsidP="00AB5BC8">
            <w:pPr>
              <w:jc w:val="center"/>
              <w:rPr>
                <w:color w:val="000000"/>
              </w:rPr>
            </w:pPr>
            <w:r w:rsidRPr="00AB5BC8">
              <w:rPr>
                <w:color w:val="000000"/>
              </w:rPr>
              <w:t>4.1</w:t>
            </w:r>
          </w:p>
        </w:tc>
        <w:tc>
          <w:tcPr>
            <w:tcW w:w="452" w:type="pct"/>
            <w:tcBorders>
              <w:top w:val="nil"/>
              <w:left w:val="nil"/>
              <w:bottom w:val="single" w:sz="4" w:space="0" w:color="auto"/>
              <w:right w:val="single" w:sz="4" w:space="0" w:color="auto"/>
            </w:tcBorders>
            <w:shd w:val="clear" w:color="auto" w:fill="auto"/>
            <w:vAlign w:val="center"/>
            <w:hideMark/>
          </w:tcPr>
          <w:p w14:paraId="3C84F015"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52FB2580"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07DA9178"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670B66A2"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3B6D3DFA"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68EF7397"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4532448B" w14:textId="77777777" w:rsidR="00AB5BC8" w:rsidRPr="00AB5BC8" w:rsidRDefault="00AB5BC8" w:rsidP="00AB5BC8">
            <w:pPr>
              <w:jc w:val="center"/>
              <w:rPr>
                <w:color w:val="000000"/>
              </w:rPr>
            </w:pPr>
            <w:r w:rsidRPr="00AB5BC8">
              <w:rPr>
                <w:color w:val="000000"/>
              </w:rPr>
              <w:t>7,34</w:t>
            </w:r>
          </w:p>
        </w:tc>
      </w:tr>
      <w:tr w:rsidR="00AB5BC8" w:rsidRPr="00AB5BC8" w14:paraId="11EA870B"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210C437B" w14:textId="77777777" w:rsidR="00AB5BC8" w:rsidRPr="00AB5BC8" w:rsidRDefault="00AB5BC8" w:rsidP="00AB5BC8">
            <w:pPr>
              <w:jc w:val="center"/>
              <w:rPr>
                <w:color w:val="000000"/>
              </w:rPr>
            </w:pPr>
            <w:r w:rsidRPr="00AB5BC8">
              <w:rPr>
                <w:color w:val="000000"/>
              </w:rPr>
              <w:t>4.2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6E857BC8"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10A11652" w14:textId="77777777" w:rsidTr="000B2300">
        <w:trPr>
          <w:gridAfter w:val="6"/>
          <w:wAfter w:w="2317" w:type="pct"/>
          <w:trHeight w:hRule="exact" w:val="829"/>
        </w:trPr>
        <w:tc>
          <w:tcPr>
            <w:tcW w:w="171" w:type="pct"/>
            <w:vMerge/>
            <w:tcBorders>
              <w:top w:val="nil"/>
              <w:left w:val="single" w:sz="4" w:space="0" w:color="auto"/>
              <w:bottom w:val="single" w:sz="4" w:space="0" w:color="auto"/>
              <w:right w:val="single" w:sz="4" w:space="0" w:color="auto"/>
            </w:tcBorders>
            <w:vAlign w:val="center"/>
            <w:hideMark/>
          </w:tcPr>
          <w:p w14:paraId="6D4B6D50"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01AD785F"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76EF93F9"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600CB1E4"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6211611A"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4FC70427"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20F7209D"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43AAF5B6" w14:textId="77777777" w:rsidR="00AB5BC8" w:rsidRPr="00AB5BC8" w:rsidRDefault="00AB5BC8" w:rsidP="00AB5BC8">
            <w:pPr>
              <w:jc w:val="center"/>
              <w:rPr>
                <w:color w:val="000000"/>
              </w:rPr>
            </w:pPr>
            <w:r w:rsidRPr="00AB5BC8">
              <w:rPr>
                <w:color w:val="000000"/>
              </w:rPr>
              <w:t>10,85</w:t>
            </w:r>
          </w:p>
        </w:tc>
      </w:tr>
      <w:tr w:rsidR="00AB5BC8" w:rsidRPr="00AB5BC8" w14:paraId="43B878CC"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0EE1FB0B"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0E6891C4"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CACCB97"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6C0B5351"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0988471C"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4C1CBA3D"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0521916D"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73D4BF36" w14:textId="77777777" w:rsidR="00AB5BC8" w:rsidRPr="00AB5BC8" w:rsidRDefault="00AB5BC8" w:rsidP="00AB5BC8">
            <w:pPr>
              <w:jc w:val="center"/>
              <w:rPr>
                <w:color w:val="000000"/>
              </w:rPr>
            </w:pPr>
            <w:r w:rsidRPr="00AB5BC8">
              <w:rPr>
                <w:color w:val="000000"/>
              </w:rPr>
              <w:t>5,14</w:t>
            </w:r>
          </w:p>
        </w:tc>
      </w:tr>
      <w:tr w:rsidR="00AB5BC8" w:rsidRPr="00AB5BC8" w14:paraId="02C53C3B"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16FEFF75" w14:textId="77777777" w:rsidR="00AB5BC8" w:rsidRPr="00AB5BC8" w:rsidRDefault="00AB5BC8" w:rsidP="00AB5BC8">
            <w:pPr>
              <w:jc w:val="center"/>
              <w:rPr>
                <w:color w:val="000000"/>
              </w:rPr>
            </w:pPr>
            <w:r w:rsidRPr="00AB5BC8">
              <w:rPr>
                <w:color w:val="000000"/>
              </w:rPr>
              <w:t>4.3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4F9ADAB5"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27DF58F3"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3A45B2E"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334AD2F3"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88B7996"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79C44A01"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7A57F262"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1AFA9AB5"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1B0DC409"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7A263C2C" w14:textId="77777777" w:rsidR="00AB5BC8" w:rsidRPr="00AB5BC8" w:rsidRDefault="00AB5BC8" w:rsidP="00AB5BC8">
            <w:pPr>
              <w:jc w:val="center"/>
              <w:rPr>
                <w:color w:val="000000"/>
              </w:rPr>
            </w:pPr>
            <w:r w:rsidRPr="00AB5BC8">
              <w:rPr>
                <w:color w:val="000000"/>
              </w:rPr>
              <w:t>10,85</w:t>
            </w:r>
          </w:p>
        </w:tc>
      </w:tr>
      <w:tr w:rsidR="00AB5BC8" w:rsidRPr="00AB5BC8" w14:paraId="0E938557"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3E642A95"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3C27AD6"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6EF1C03"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4E1288BD"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381498FF"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093E3C6A"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33A076D1"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DFAEE44" w14:textId="77777777" w:rsidR="00AB5BC8" w:rsidRPr="00AB5BC8" w:rsidRDefault="00AB5BC8" w:rsidP="00AB5BC8">
            <w:pPr>
              <w:jc w:val="center"/>
              <w:rPr>
                <w:color w:val="000000"/>
              </w:rPr>
            </w:pPr>
            <w:r w:rsidRPr="00AB5BC8">
              <w:rPr>
                <w:color w:val="000000"/>
              </w:rPr>
              <w:t>7,34</w:t>
            </w:r>
          </w:p>
        </w:tc>
      </w:tr>
      <w:tr w:rsidR="00AB5BC8" w:rsidRPr="00AB5BC8" w14:paraId="26E928DE"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4C6F1DE4"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DDA9203"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520634B"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668E04CB"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715AC3B3"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42128FB5"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5D1FD8F6"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29D336C7" w14:textId="77777777" w:rsidR="00AB5BC8" w:rsidRPr="00AB5BC8" w:rsidRDefault="00AB5BC8" w:rsidP="00AB5BC8">
            <w:pPr>
              <w:jc w:val="center"/>
              <w:rPr>
                <w:color w:val="000000"/>
              </w:rPr>
            </w:pPr>
            <w:r w:rsidRPr="00AB5BC8">
              <w:rPr>
                <w:color w:val="000000"/>
              </w:rPr>
              <w:t>5,14</w:t>
            </w:r>
          </w:p>
        </w:tc>
      </w:tr>
      <w:tr w:rsidR="00AB5BC8" w:rsidRPr="00AB5BC8" w14:paraId="2883A0FD" w14:textId="77777777" w:rsidTr="000B2300">
        <w:trPr>
          <w:gridAfter w:val="6"/>
          <w:wAfter w:w="2317" w:type="pct"/>
          <w:trHeight w:val="4413"/>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18571" w14:textId="77777777" w:rsidR="00AB5BC8" w:rsidRPr="00AB5BC8" w:rsidRDefault="00AB5BC8" w:rsidP="00AB5BC8">
            <w:pPr>
              <w:jc w:val="center"/>
              <w:rPr>
                <w:color w:val="000000"/>
              </w:rPr>
            </w:pPr>
            <w:r w:rsidRPr="00AB5BC8">
              <w:rPr>
                <w:color w:val="000000"/>
              </w:rPr>
              <w:lastRenderedPageBreak/>
              <w:t>5</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55F9341D" w14:textId="77777777" w:rsidR="00AB5BC8" w:rsidRPr="00AB5BC8" w:rsidRDefault="00AB5BC8" w:rsidP="00AB5BC8">
            <w:pPr>
              <w:jc w:val="both"/>
              <w:rPr>
                <w:color w:val="000000"/>
              </w:rPr>
            </w:pPr>
            <w:r w:rsidRPr="00AB5BC8">
              <w:rPr>
                <w:color w:val="000000"/>
              </w:rPr>
              <w:t>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5451243C"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7E7FA9F"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9868406"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7232525C" w14:textId="77777777" w:rsidTr="000B2300">
        <w:trPr>
          <w:gridAfter w:val="6"/>
          <w:wAfter w:w="2317" w:type="pct"/>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CC3D656" w14:textId="77777777" w:rsidR="00AB5BC8" w:rsidRPr="00AB5BC8" w:rsidRDefault="00AB5BC8" w:rsidP="00AB5BC8">
            <w:pPr>
              <w:jc w:val="center"/>
              <w:rPr>
                <w:color w:val="000000"/>
              </w:rPr>
            </w:pPr>
            <w:r w:rsidRPr="00AB5BC8">
              <w:rPr>
                <w:color w:val="000000"/>
              </w:rPr>
              <w:t>5.1</w:t>
            </w:r>
          </w:p>
        </w:tc>
        <w:tc>
          <w:tcPr>
            <w:tcW w:w="452" w:type="pct"/>
            <w:tcBorders>
              <w:top w:val="nil"/>
              <w:left w:val="nil"/>
              <w:bottom w:val="single" w:sz="4" w:space="0" w:color="auto"/>
              <w:right w:val="single" w:sz="4" w:space="0" w:color="auto"/>
            </w:tcBorders>
            <w:shd w:val="clear" w:color="auto" w:fill="auto"/>
            <w:vAlign w:val="center"/>
            <w:hideMark/>
          </w:tcPr>
          <w:p w14:paraId="60028592" w14:textId="77777777" w:rsidR="00AB5BC8" w:rsidRPr="00AB5BC8" w:rsidRDefault="00AB5BC8" w:rsidP="00AB5BC8">
            <w:pPr>
              <w:rPr>
                <w:color w:val="000000"/>
              </w:rPr>
            </w:pPr>
            <w:r w:rsidRPr="00AB5BC8">
              <w:rPr>
                <w:color w:val="000000"/>
              </w:rPr>
              <w:t xml:space="preserve">Одноставочный тариф </w:t>
            </w:r>
          </w:p>
        </w:tc>
        <w:tc>
          <w:tcPr>
            <w:tcW w:w="308" w:type="pct"/>
            <w:gridSpan w:val="2"/>
            <w:tcBorders>
              <w:top w:val="nil"/>
              <w:left w:val="nil"/>
              <w:bottom w:val="single" w:sz="4" w:space="0" w:color="auto"/>
              <w:right w:val="single" w:sz="4" w:space="0" w:color="auto"/>
            </w:tcBorders>
            <w:shd w:val="clear" w:color="auto" w:fill="auto"/>
            <w:vAlign w:val="center"/>
          </w:tcPr>
          <w:p w14:paraId="5BCB1432"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18D29A0F"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626CE765"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06F60581"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273DEA59"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0D5432EC" w14:textId="77777777" w:rsidR="00AB5BC8" w:rsidRPr="00AB5BC8" w:rsidRDefault="00AB5BC8" w:rsidP="00AB5BC8">
            <w:pPr>
              <w:jc w:val="center"/>
              <w:rPr>
                <w:color w:val="000000"/>
              </w:rPr>
            </w:pPr>
            <w:r w:rsidRPr="00AB5BC8">
              <w:rPr>
                <w:color w:val="000000"/>
              </w:rPr>
              <w:t>7,34</w:t>
            </w:r>
          </w:p>
        </w:tc>
      </w:tr>
      <w:tr w:rsidR="00AB5BC8" w:rsidRPr="00AB5BC8" w14:paraId="200C422F"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0F8E9055" w14:textId="77777777" w:rsidR="00AB5BC8" w:rsidRPr="00AB5BC8" w:rsidRDefault="00AB5BC8" w:rsidP="00AB5BC8">
            <w:pPr>
              <w:jc w:val="center"/>
              <w:rPr>
                <w:color w:val="000000"/>
              </w:rPr>
            </w:pPr>
            <w:r w:rsidRPr="00AB5BC8">
              <w:rPr>
                <w:color w:val="000000"/>
              </w:rPr>
              <w:t>5.2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6B43B88F"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31E9341F" w14:textId="77777777" w:rsidTr="000B2300">
        <w:trPr>
          <w:gridAfter w:val="6"/>
          <w:wAfter w:w="2317" w:type="pct"/>
          <w:trHeight w:hRule="exact" w:val="896"/>
        </w:trPr>
        <w:tc>
          <w:tcPr>
            <w:tcW w:w="171" w:type="pct"/>
            <w:vMerge/>
            <w:tcBorders>
              <w:top w:val="nil"/>
              <w:left w:val="single" w:sz="4" w:space="0" w:color="auto"/>
              <w:bottom w:val="single" w:sz="4" w:space="0" w:color="auto"/>
              <w:right w:val="single" w:sz="4" w:space="0" w:color="auto"/>
            </w:tcBorders>
            <w:vAlign w:val="center"/>
            <w:hideMark/>
          </w:tcPr>
          <w:p w14:paraId="1153BED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4CD4008"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611E4B65"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623F4F62"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31D55FCF"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61C94FAE"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0302AAFE"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18669184" w14:textId="77777777" w:rsidR="00AB5BC8" w:rsidRPr="00AB5BC8" w:rsidRDefault="00AB5BC8" w:rsidP="00AB5BC8">
            <w:pPr>
              <w:jc w:val="center"/>
              <w:rPr>
                <w:color w:val="000000"/>
              </w:rPr>
            </w:pPr>
            <w:r w:rsidRPr="00AB5BC8">
              <w:rPr>
                <w:color w:val="000000"/>
              </w:rPr>
              <w:t>10,85</w:t>
            </w:r>
          </w:p>
        </w:tc>
      </w:tr>
      <w:tr w:rsidR="00AB5BC8" w:rsidRPr="00AB5BC8" w14:paraId="1B8D705B"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5A815876"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F2B807C"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2ECD1D1"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4239FE51"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45DE3687"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78DEAF5B"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11FA3FDB"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48706988" w14:textId="77777777" w:rsidR="00AB5BC8" w:rsidRPr="00AB5BC8" w:rsidRDefault="00AB5BC8" w:rsidP="00AB5BC8">
            <w:pPr>
              <w:jc w:val="center"/>
              <w:rPr>
                <w:color w:val="000000"/>
              </w:rPr>
            </w:pPr>
            <w:r w:rsidRPr="00AB5BC8">
              <w:rPr>
                <w:color w:val="000000"/>
              </w:rPr>
              <w:t>5,14</w:t>
            </w:r>
          </w:p>
        </w:tc>
      </w:tr>
      <w:tr w:rsidR="00AB5BC8" w:rsidRPr="00AB5BC8" w14:paraId="6025B06C"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1C1C26C2" w14:textId="77777777" w:rsidR="00AB5BC8" w:rsidRPr="00AB5BC8" w:rsidRDefault="00AB5BC8" w:rsidP="00AB5BC8">
            <w:pPr>
              <w:jc w:val="center"/>
              <w:rPr>
                <w:color w:val="000000"/>
              </w:rPr>
            </w:pPr>
            <w:r w:rsidRPr="00AB5BC8">
              <w:rPr>
                <w:color w:val="000000"/>
              </w:rPr>
              <w:t>5.3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7F078FD4"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389E4A87"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0EE1B8B"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9A36415"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C43697F"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01330E3F"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1EB649F3"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523FB88F"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71981DA6"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73B66DC6" w14:textId="77777777" w:rsidR="00AB5BC8" w:rsidRPr="00AB5BC8" w:rsidRDefault="00AB5BC8" w:rsidP="00AB5BC8">
            <w:pPr>
              <w:jc w:val="center"/>
              <w:rPr>
                <w:color w:val="000000"/>
              </w:rPr>
            </w:pPr>
            <w:r w:rsidRPr="00AB5BC8">
              <w:rPr>
                <w:color w:val="000000"/>
              </w:rPr>
              <w:t>10,85</w:t>
            </w:r>
          </w:p>
        </w:tc>
      </w:tr>
      <w:tr w:rsidR="00AB5BC8" w:rsidRPr="00AB5BC8" w14:paraId="5E96AE4E"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B9DF1CA"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5519691"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060A1DC2"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4D24503A"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0526961E"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3459B698"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70BEB9CF"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5FEB3D2C" w14:textId="77777777" w:rsidR="00AB5BC8" w:rsidRPr="00AB5BC8" w:rsidRDefault="00AB5BC8" w:rsidP="00AB5BC8">
            <w:pPr>
              <w:jc w:val="center"/>
              <w:rPr>
                <w:color w:val="000000"/>
              </w:rPr>
            </w:pPr>
            <w:r w:rsidRPr="00AB5BC8">
              <w:rPr>
                <w:color w:val="000000"/>
              </w:rPr>
              <w:t>7,34</w:t>
            </w:r>
          </w:p>
        </w:tc>
      </w:tr>
      <w:tr w:rsidR="00AB5BC8" w:rsidRPr="00AB5BC8" w14:paraId="7521E14F"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55A9C0B3"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C526F1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17D8E71"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38CE55E6"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5EC23204"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5B05BF02"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067D9DBA"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1C188E90" w14:textId="77777777" w:rsidR="00AB5BC8" w:rsidRPr="00AB5BC8" w:rsidRDefault="00AB5BC8" w:rsidP="00AB5BC8">
            <w:pPr>
              <w:jc w:val="center"/>
              <w:rPr>
                <w:color w:val="000000"/>
              </w:rPr>
            </w:pPr>
            <w:r w:rsidRPr="00AB5BC8">
              <w:rPr>
                <w:color w:val="000000"/>
              </w:rPr>
              <w:t>5,14</w:t>
            </w:r>
          </w:p>
        </w:tc>
      </w:tr>
      <w:tr w:rsidR="00AB5BC8" w:rsidRPr="00AB5BC8" w14:paraId="71BACF78" w14:textId="77777777" w:rsidTr="000B2300">
        <w:trPr>
          <w:gridAfter w:val="6"/>
          <w:wAfter w:w="2317" w:type="pct"/>
          <w:trHeight w:hRule="exact" w:val="4519"/>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FCD79FA" w14:textId="77777777" w:rsidR="00AB5BC8" w:rsidRPr="00AB5BC8" w:rsidRDefault="00AB5BC8" w:rsidP="00AB5BC8">
            <w:pPr>
              <w:jc w:val="center"/>
              <w:rPr>
                <w:color w:val="000000"/>
              </w:rPr>
            </w:pPr>
            <w:r w:rsidRPr="00AB5BC8">
              <w:rPr>
                <w:color w:val="000000"/>
              </w:rPr>
              <w:lastRenderedPageBreak/>
              <w:t>6</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78CD4369"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759FF9F1"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5449AD9"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3F539E6" w14:textId="77777777" w:rsidR="00AB5BC8" w:rsidRPr="00AB5BC8" w:rsidRDefault="00AB5BC8" w:rsidP="00AB5BC8">
            <w:pPr>
              <w:jc w:val="both"/>
              <w:rPr>
                <w:color w:val="000000"/>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700AA070" w14:textId="77777777" w:rsidTr="000B2300">
        <w:trPr>
          <w:gridAfter w:val="6"/>
          <w:wAfter w:w="2317" w:type="pct"/>
          <w:trHeight w:hRule="exact" w:val="581"/>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6B62129" w14:textId="77777777" w:rsidR="00AB5BC8" w:rsidRPr="00AB5BC8" w:rsidRDefault="00AB5BC8" w:rsidP="00AB5BC8">
            <w:pPr>
              <w:jc w:val="center"/>
              <w:rPr>
                <w:color w:val="000000"/>
              </w:rPr>
            </w:pPr>
            <w:r w:rsidRPr="00AB5BC8">
              <w:rPr>
                <w:color w:val="000000"/>
              </w:rPr>
              <w:t>6.1</w:t>
            </w:r>
          </w:p>
        </w:tc>
        <w:tc>
          <w:tcPr>
            <w:tcW w:w="452" w:type="pct"/>
            <w:tcBorders>
              <w:top w:val="nil"/>
              <w:left w:val="nil"/>
              <w:bottom w:val="single" w:sz="4" w:space="0" w:color="auto"/>
              <w:right w:val="single" w:sz="4" w:space="0" w:color="auto"/>
            </w:tcBorders>
            <w:shd w:val="clear" w:color="auto" w:fill="auto"/>
            <w:vAlign w:val="center"/>
            <w:hideMark/>
          </w:tcPr>
          <w:p w14:paraId="3422F165" w14:textId="77777777" w:rsidR="00AB5BC8" w:rsidRPr="00AB5BC8" w:rsidRDefault="00AB5BC8" w:rsidP="00AB5BC8">
            <w:pPr>
              <w:rPr>
                <w:color w:val="000000"/>
              </w:rPr>
            </w:pPr>
            <w:r w:rsidRPr="00AB5BC8">
              <w:rPr>
                <w:color w:val="000000"/>
              </w:rPr>
              <w:t xml:space="preserve">Одноставочный тариф </w:t>
            </w:r>
          </w:p>
        </w:tc>
        <w:tc>
          <w:tcPr>
            <w:tcW w:w="308" w:type="pct"/>
            <w:gridSpan w:val="2"/>
            <w:tcBorders>
              <w:top w:val="nil"/>
              <w:left w:val="nil"/>
              <w:bottom w:val="single" w:sz="4" w:space="0" w:color="auto"/>
              <w:right w:val="single" w:sz="4" w:space="0" w:color="auto"/>
            </w:tcBorders>
            <w:shd w:val="clear" w:color="auto" w:fill="auto"/>
            <w:vAlign w:val="center"/>
          </w:tcPr>
          <w:p w14:paraId="3B937ED1"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2474EA93"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3457CA4B"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26F85E43"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214500F7"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F42C84A" w14:textId="77777777" w:rsidR="00AB5BC8" w:rsidRPr="00AB5BC8" w:rsidRDefault="00AB5BC8" w:rsidP="00AB5BC8">
            <w:pPr>
              <w:jc w:val="center"/>
              <w:rPr>
                <w:color w:val="000000"/>
              </w:rPr>
            </w:pPr>
            <w:r w:rsidRPr="00AB5BC8">
              <w:rPr>
                <w:color w:val="000000"/>
              </w:rPr>
              <w:t>7,34</w:t>
            </w:r>
          </w:p>
        </w:tc>
      </w:tr>
      <w:tr w:rsidR="00AB5BC8" w:rsidRPr="00AB5BC8" w14:paraId="0A71B7C1"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2B9D5B5" w14:textId="77777777" w:rsidR="00AB5BC8" w:rsidRPr="00AB5BC8" w:rsidRDefault="00AB5BC8" w:rsidP="00AB5BC8">
            <w:pPr>
              <w:jc w:val="center"/>
              <w:rPr>
                <w:color w:val="000000"/>
              </w:rPr>
            </w:pPr>
            <w:r w:rsidRPr="00AB5BC8">
              <w:rPr>
                <w:color w:val="000000"/>
              </w:rPr>
              <w:t>6.2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E4865B0"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023E303E" w14:textId="77777777" w:rsidTr="000B2300">
        <w:trPr>
          <w:gridAfter w:val="6"/>
          <w:wAfter w:w="2317" w:type="pct"/>
          <w:trHeight w:hRule="exact" w:val="965"/>
        </w:trPr>
        <w:tc>
          <w:tcPr>
            <w:tcW w:w="171" w:type="pct"/>
            <w:vMerge/>
            <w:tcBorders>
              <w:top w:val="nil"/>
              <w:left w:val="single" w:sz="4" w:space="0" w:color="auto"/>
              <w:bottom w:val="single" w:sz="4" w:space="0" w:color="auto"/>
              <w:right w:val="single" w:sz="4" w:space="0" w:color="auto"/>
            </w:tcBorders>
            <w:vAlign w:val="center"/>
            <w:hideMark/>
          </w:tcPr>
          <w:p w14:paraId="47A31E0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7C41E94"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19D5EF68"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3F4E21E1"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337677F3"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62E47C7E"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7288D818"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06D70742" w14:textId="77777777" w:rsidR="00AB5BC8" w:rsidRPr="00AB5BC8" w:rsidRDefault="00AB5BC8" w:rsidP="00AB5BC8">
            <w:pPr>
              <w:jc w:val="center"/>
              <w:rPr>
                <w:color w:val="000000"/>
              </w:rPr>
            </w:pPr>
            <w:r w:rsidRPr="00AB5BC8">
              <w:rPr>
                <w:color w:val="000000"/>
              </w:rPr>
              <w:t>10,85</w:t>
            </w:r>
          </w:p>
        </w:tc>
      </w:tr>
      <w:tr w:rsidR="00AB5BC8" w:rsidRPr="00AB5BC8" w14:paraId="30C36E36"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6CD7605"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333559D6"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0C4442E"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24785F98"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38F81D9D"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2194F03F"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69D15D0D"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1FEBB675" w14:textId="77777777" w:rsidR="00AB5BC8" w:rsidRPr="00AB5BC8" w:rsidRDefault="00AB5BC8" w:rsidP="00AB5BC8">
            <w:pPr>
              <w:jc w:val="center"/>
              <w:rPr>
                <w:color w:val="000000"/>
              </w:rPr>
            </w:pPr>
            <w:r w:rsidRPr="00AB5BC8">
              <w:rPr>
                <w:color w:val="000000"/>
              </w:rPr>
              <w:t>5,14</w:t>
            </w:r>
          </w:p>
        </w:tc>
      </w:tr>
      <w:tr w:rsidR="00AB5BC8" w:rsidRPr="00AB5BC8" w14:paraId="50A7AC40"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5467E0F0" w14:textId="77777777" w:rsidR="00AB5BC8" w:rsidRPr="00AB5BC8" w:rsidRDefault="00AB5BC8" w:rsidP="00AB5BC8">
            <w:pPr>
              <w:jc w:val="center"/>
              <w:rPr>
                <w:color w:val="000000"/>
              </w:rPr>
            </w:pPr>
            <w:r w:rsidRPr="00AB5BC8">
              <w:rPr>
                <w:color w:val="000000"/>
              </w:rPr>
              <w:t>6.3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302D306E"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6B8F93EF"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4B87E73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37BF271E"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B4C6B76"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7DC3653B"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4C0F80B1"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09C8F4AC"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7D5F3350"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4840732E" w14:textId="77777777" w:rsidR="00AB5BC8" w:rsidRPr="00AB5BC8" w:rsidRDefault="00AB5BC8" w:rsidP="00AB5BC8">
            <w:pPr>
              <w:jc w:val="center"/>
              <w:rPr>
                <w:color w:val="000000"/>
              </w:rPr>
            </w:pPr>
            <w:r w:rsidRPr="00AB5BC8">
              <w:rPr>
                <w:color w:val="000000"/>
              </w:rPr>
              <w:t>10,85</w:t>
            </w:r>
          </w:p>
        </w:tc>
      </w:tr>
      <w:tr w:rsidR="00AB5BC8" w:rsidRPr="00AB5BC8" w14:paraId="2C5AB7CE"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E2B2B0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91FECBD"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8C9E61A"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348D4C50"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2BB55CE0"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67B8BF9C"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359BB364"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313DD680" w14:textId="77777777" w:rsidR="00AB5BC8" w:rsidRPr="00AB5BC8" w:rsidRDefault="00AB5BC8" w:rsidP="00AB5BC8">
            <w:pPr>
              <w:jc w:val="center"/>
              <w:rPr>
                <w:color w:val="000000"/>
              </w:rPr>
            </w:pPr>
            <w:r w:rsidRPr="00AB5BC8">
              <w:rPr>
                <w:color w:val="000000"/>
              </w:rPr>
              <w:t>7,34</w:t>
            </w:r>
          </w:p>
        </w:tc>
      </w:tr>
      <w:tr w:rsidR="00AB5BC8" w:rsidRPr="00AB5BC8" w14:paraId="35A0E0ED"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F4A225E"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4A154365"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CC74BF7"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74BA0723"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1FB0C3B3"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5B5078C7"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39364076"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7153C45C" w14:textId="77777777" w:rsidR="00AB5BC8" w:rsidRPr="00AB5BC8" w:rsidRDefault="00AB5BC8" w:rsidP="00AB5BC8">
            <w:pPr>
              <w:jc w:val="center"/>
              <w:rPr>
                <w:color w:val="000000"/>
              </w:rPr>
            </w:pPr>
            <w:r w:rsidRPr="00AB5BC8">
              <w:rPr>
                <w:color w:val="000000"/>
              </w:rPr>
              <w:t>5,14</w:t>
            </w:r>
          </w:p>
        </w:tc>
      </w:tr>
      <w:tr w:rsidR="00AB5BC8" w:rsidRPr="00AB5BC8" w14:paraId="5D4AF21E" w14:textId="77777777" w:rsidTr="000B2300">
        <w:trPr>
          <w:gridAfter w:val="6"/>
          <w:wAfter w:w="2317" w:type="pct"/>
          <w:trHeight w:hRule="exact" w:val="4519"/>
        </w:trPr>
        <w:tc>
          <w:tcPr>
            <w:tcW w:w="171" w:type="pct"/>
            <w:tcBorders>
              <w:top w:val="nil"/>
              <w:left w:val="single" w:sz="4" w:space="0" w:color="auto"/>
              <w:bottom w:val="single" w:sz="4" w:space="0" w:color="auto"/>
              <w:right w:val="single" w:sz="4" w:space="0" w:color="auto"/>
            </w:tcBorders>
            <w:vAlign w:val="center"/>
          </w:tcPr>
          <w:p w14:paraId="77E1C653" w14:textId="77777777" w:rsidR="00AB5BC8" w:rsidRPr="00AB5BC8" w:rsidRDefault="00AB5BC8" w:rsidP="00AB5BC8">
            <w:pPr>
              <w:jc w:val="center"/>
              <w:rPr>
                <w:color w:val="000000"/>
              </w:rPr>
            </w:pPr>
            <w:r w:rsidRPr="00AB5BC8">
              <w:rPr>
                <w:color w:val="000000"/>
              </w:rPr>
              <w:t>7</w:t>
            </w:r>
          </w:p>
        </w:tc>
        <w:tc>
          <w:tcPr>
            <w:tcW w:w="2512" w:type="pct"/>
            <w:gridSpan w:val="9"/>
            <w:tcBorders>
              <w:top w:val="nil"/>
              <w:left w:val="nil"/>
              <w:bottom w:val="single" w:sz="4" w:space="0" w:color="auto"/>
              <w:right w:val="single" w:sz="4" w:space="0" w:color="auto"/>
            </w:tcBorders>
            <w:shd w:val="clear" w:color="auto" w:fill="auto"/>
            <w:vAlign w:val="center"/>
          </w:tcPr>
          <w:p w14:paraId="2B826360"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442B3237" w14:textId="77777777" w:rsidR="00AB5BC8" w:rsidRPr="00AB5BC8" w:rsidRDefault="00AB5BC8" w:rsidP="00AB5BC8">
            <w:pPr>
              <w:jc w:val="both"/>
              <w:rPr>
                <w:color w:val="000000"/>
              </w:rPr>
            </w:pPr>
            <w:r w:rsidRPr="00AB5BC8">
              <w:rPr>
                <w:color w:val="00000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83247BD"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BF6FCBE" w14:textId="77777777" w:rsidR="00AB5BC8" w:rsidRPr="00AB5BC8" w:rsidRDefault="00AB5BC8" w:rsidP="00AB5BC8">
            <w:pPr>
              <w:jc w:val="both"/>
              <w:rPr>
                <w:color w:val="000000"/>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00B23CE9" w14:textId="77777777" w:rsidTr="000B2300">
        <w:trPr>
          <w:gridAfter w:val="6"/>
          <w:wAfter w:w="2317" w:type="pct"/>
          <w:trHeight w:hRule="exact" w:val="580"/>
        </w:trPr>
        <w:tc>
          <w:tcPr>
            <w:tcW w:w="171" w:type="pct"/>
            <w:tcBorders>
              <w:top w:val="single" w:sz="4" w:space="0" w:color="auto"/>
              <w:left w:val="single" w:sz="4" w:space="0" w:color="auto"/>
              <w:bottom w:val="single" w:sz="4" w:space="0" w:color="auto"/>
              <w:right w:val="single" w:sz="4" w:space="0" w:color="auto"/>
            </w:tcBorders>
            <w:vAlign w:val="center"/>
          </w:tcPr>
          <w:p w14:paraId="1F3754B9" w14:textId="77777777" w:rsidR="00AB5BC8" w:rsidRPr="00AB5BC8" w:rsidRDefault="00AB5BC8" w:rsidP="00AB5BC8">
            <w:pPr>
              <w:jc w:val="center"/>
              <w:rPr>
                <w:color w:val="000000"/>
              </w:rPr>
            </w:pPr>
            <w:r w:rsidRPr="00AB5BC8">
              <w:rPr>
                <w:color w:val="000000"/>
              </w:rPr>
              <w:t>7.1</w:t>
            </w:r>
          </w:p>
        </w:tc>
        <w:tc>
          <w:tcPr>
            <w:tcW w:w="452" w:type="pct"/>
            <w:tcBorders>
              <w:top w:val="single" w:sz="4" w:space="0" w:color="auto"/>
              <w:left w:val="nil"/>
              <w:bottom w:val="single" w:sz="4" w:space="0" w:color="auto"/>
              <w:right w:val="single" w:sz="4" w:space="0" w:color="auto"/>
            </w:tcBorders>
            <w:shd w:val="clear" w:color="auto" w:fill="auto"/>
            <w:vAlign w:val="center"/>
          </w:tcPr>
          <w:p w14:paraId="28B9FF4C" w14:textId="77777777" w:rsidR="00AB5BC8" w:rsidRPr="00AB5BC8" w:rsidRDefault="00AB5BC8" w:rsidP="00AB5BC8">
            <w:pPr>
              <w:jc w:val="both"/>
              <w:rPr>
                <w:color w:val="000000"/>
              </w:rPr>
            </w:pPr>
            <w:r w:rsidRPr="00AB5BC8">
              <w:rPr>
                <w:color w:val="000000"/>
              </w:rPr>
              <w:t xml:space="preserve">Одноставочный тариф </w:t>
            </w:r>
          </w:p>
        </w:tc>
        <w:tc>
          <w:tcPr>
            <w:tcW w:w="308" w:type="pct"/>
            <w:gridSpan w:val="2"/>
            <w:tcBorders>
              <w:top w:val="single" w:sz="4" w:space="0" w:color="auto"/>
              <w:left w:val="nil"/>
              <w:bottom w:val="single" w:sz="4" w:space="0" w:color="auto"/>
              <w:right w:val="single" w:sz="4" w:space="0" w:color="auto"/>
            </w:tcBorders>
            <w:shd w:val="clear" w:color="auto" w:fill="auto"/>
            <w:vAlign w:val="center"/>
          </w:tcPr>
          <w:p w14:paraId="0283C208" w14:textId="77777777" w:rsidR="00AB5BC8" w:rsidRPr="00AB5BC8" w:rsidRDefault="00AB5BC8" w:rsidP="00AB5BC8">
            <w:pPr>
              <w:jc w:val="center"/>
              <w:rPr>
                <w:color w:val="000000"/>
              </w:rPr>
            </w:pPr>
            <w:r w:rsidRPr="00AB5BC8">
              <w:rPr>
                <w:color w:val="000000"/>
              </w:rPr>
              <w:t>3,29</w:t>
            </w:r>
          </w:p>
        </w:tc>
        <w:tc>
          <w:tcPr>
            <w:tcW w:w="336" w:type="pct"/>
            <w:tcBorders>
              <w:top w:val="single" w:sz="4" w:space="0" w:color="auto"/>
              <w:left w:val="nil"/>
              <w:bottom w:val="single" w:sz="4" w:space="0" w:color="auto"/>
              <w:right w:val="single" w:sz="4" w:space="0" w:color="auto"/>
            </w:tcBorders>
            <w:shd w:val="clear" w:color="auto" w:fill="auto"/>
            <w:vAlign w:val="center"/>
          </w:tcPr>
          <w:p w14:paraId="13B761F5" w14:textId="77777777" w:rsidR="00AB5BC8" w:rsidRPr="00AB5BC8" w:rsidRDefault="00AB5BC8" w:rsidP="00AB5BC8">
            <w:pPr>
              <w:jc w:val="center"/>
              <w:rPr>
                <w:color w:val="000000"/>
              </w:rPr>
            </w:pPr>
            <w:r w:rsidRPr="00AB5BC8">
              <w:rPr>
                <w:color w:val="000000"/>
              </w:rPr>
              <w:t>5,43</w:t>
            </w:r>
          </w:p>
        </w:tc>
        <w:tc>
          <w:tcPr>
            <w:tcW w:w="337" w:type="pct"/>
            <w:tcBorders>
              <w:top w:val="single" w:sz="4" w:space="0" w:color="auto"/>
              <w:left w:val="nil"/>
              <w:bottom w:val="single" w:sz="4" w:space="0" w:color="auto"/>
              <w:right w:val="single" w:sz="4" w:space="0" w:color="auto"/>
            </w:tcBorders>
            <w:shd w:val="clear" w:color="auto" w:fill="auto"/>
            <w:vAlign w:val="center"/>
          </w:tcPr>
          <w:p w14:paraId="7D35BE8E" w14:textId="77777777" w:rsidR="00AB5BC8" w:rsidRPr="00AB5BC8" w:rsidRDefault="00AB5BC8" w:rsidP="00AB5BC8">
            <w:pPr>
              <w:jc w:val="center"/>
              <w:rPr>
                <w:color w:val="000000"/>
              </w:rPr>
            </w:pPr>
            <w:r w:rsidRPr="00AB5BC8">
              <w:rPr>
                <w:color w:val="000000"/>
              </w:rPr>
              <w:t>6,63</w:t>
            </w:r>
          </w:p>
        </w:tc>
        <w:tc>
          <w:tcPr>
            <w:tcW w:w="304" w:type="pct"/>
            <w:gridSpan w:val="2"/>
            <w:tcBorders>
              <w:top w:val="single" w:sz="4" w:space="0" w:color="auto"/>
              <w:left w:val="nil"/>
              <w:bottom w:val="single" w:sz="4" w:space="0" w:color="auto"/>
              <w:right w:val="single" w:sz="4" w:space="0" w:color="auto"/>
            </w:tcBorders>
            <w:shd w:val="clear" w:color="auto" w:fill="auto"/>
            <w:vAlign w:val="center"/>
          </w:tcPr>
          <w:p w14:paraId="11DC5A87" w14:textId="77777777" w:rsidR="00AB5BC8" w:rsidRPr="00AB5BC8" w:rsidRDefault="00AB5BC8" w:rsidP="00AB5BC8">
            <w:pPr>
              <w:jc w:val="center"/>
              <w:rPr>
                <w:color w:val="000000"/>
              </w:rPr>
            </w:pPr>
            <w:r w:rsidRPr="00AB5BC8">
              <w:rPr>
                <w:color w:val="000000"/>
              </w:rPr>
              <w:t>3,71</w:t>
            </w:r>
          </w:p>
        </w:tc>
        <w:tc>
          <w:tcPr>
            <w:tcW w:w="295" w:type="pct"/>
            <w:tcBorders>
              <w:top w:val="single" w:sz="4" w:space="0" w:color="auto"/>
              <w:left w:val="nil"/>
              <w:bottom w:val="single" w:sz="4" w:space="0" w:color="auto"/>
              <w:right w:val="single" w:sz="4" w:space="0" w:color="auto"/>
            </w:tcBorders>
            <w:shd w:val="clear" w:color="auto" w:fill="auto"/>
            <w:vAlign w:val="center"/>
          </w:tcPr>
          <w:p w14:paraId="4D89BA25" w14:textId="77777777" w:rsidR="00AB5BC8" w:rsidRPr="00AB5BC8" w:rsidRDefault="00AB5BC8" w:rsidP="00AB5BC8">
            <w:pPr>
              <w:jc w:val="center"/>
              <w:rPr>
                <w:color w:val="000000"/>
              </w:rPr>
            </w:pPr>
            <w:r w:rsidRPr="00AB5BC8">
              <w:rPr>
                <w:color w:val="000000"/>
              </w:rPr>
              <w:t>6,46</w:t>
            </w:r>
          </w:p>
        </w:tc>
        <w:tc>
          <w:tcPr>
            <w:tcW w:w="480" w:type="pct"/>
            <w:tcBorders>
              <w:top w:val="single" w:sz="4" w:space="0" w:color="auto"/>
              <w:left w:val="nil"/>
              <w:bottom w:val="single" w:sz="4" w:space="0" w:color="auto"/>
              <w:right w:val="single" w:sz="4" w:space="0" w:color="auto"/>
            </w:tcBorders>
            <w:shd w:val="clear" w:color="auto" w:fill="auto"/>
            <w:vAlign w:val="center"/>
          </w:tcPr>
          <w:p w14:paraId="37B6F3C2" w14:textId="77777777" w:rsidR="00AB5BC8" w:rsidRPr="00AB5BC8" w:rsidRDefault="00AB5BC8" w:rsidP="00AB5BC8">
            <w:pPr>
              <w:jc w:val="center"/>
              <w:rPr>
                <w:color w:val="000000"/>
              </w:rPr>
            </w:pPr>
            <w:r w:rsidRPr="00AB5BC8">
              <w:rPr>
                <w:color w:val="000000"/>
              </w:rPr>
              <w:t>7,34</w:t>
            </w:r>
          </w:p>
        </w:tc>
      </w:tr>
      <w:tr w:rsidR="00AB5BC8" w:rsidRPr="00AB5BC8" w14:paraId="6D4C9028" w14:textId="77777777" w:rsidTr="000B2300">
        <w:trPr>
          <w:gridAfter w:val="6"/>
          <w:wAfter w:w="2317" w:type="pct"/>
          <w:trHeight w:hRule="exact" w:val="418"/>
        </w:trPr>
        <w:tc>
          <w:tcPr>
            <w:tcW w:w="171" w:type="pct"/>
            <w:vMerge w:val="restart"/>
            <w:tcBorders>
              <w:top w:val="single" w:sz="4" w:space="0" w:color="auto"/>
              <w:left w:val="single" w:sz="4" w:space="0" w:color="auto"/>
              <w:bottom w:val="single" w:sz="4" w:space="0" w:color="auto"/>
              <w:right w:val="single" w:sz="4" w:space="0" w:color="auto"/>
            </w:tcBorders>
            <w:vAlign w:val="center"/>
          </w:tcPr>
          <w:p w14:paraId="50D76B8B" w14:textId="77777777" w:rsidR="00AB5BC8" w:rsidRPr="00AB5BC8" w:rsidRDefault="00AB5BC8" w:rsidP="00AB5BC8">
            <w:pPr>
              <w:jc w:val="center"/>
              <w:rPr>
                <w:color w:val="000000"/>
              </w:rPr>
            </w:pPr>
          </w:p>
          <w:p w14:paraId="7345967A" w14:textId="77777777" w:rsidR="00AB5BC8" w:rsidRPr="00AB5BC8" w:rsidRDefault="00AB5BC8" w:rsidP="00AB5BC8">
            <w:pPr>
              <w:jc w:val="center"/>
              <w:rPr>
                <w:color w:val="000000"/>
              </w:rPr>
            </w:pPr>
            <w:r w:rsidRPr="00AB5BC8">
              <w:rPr>
                <w:color w:val="000000"/>
              </w:rPr>
              <w:t>7.2</w:t>
            </w:r>
          </w:p>
          <w:p w14:paraId="4FAAA99A" w14:textId="77777777" w:rsidR="00AB5BC8" w:rsidRPr="00AB5BC8" w:rsidRDefault="00AB5BC8" w:rsidP="00AB5BC8">
            <w:pPr>
              <w:jc w:val="center"/>
              <w:rPr>
                <w:color w:val="000000"/>
              </w:rPr>
            </w:pPr>
          </w:p>
        </w:tc>
        <w:tc>
          <w:tcPr>
            <w:tcW w:w="251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394658" w14:textId="77777777" w:rsidR="00AB5BC8" w:rsidRPr="00AB5BC8" w:rsidRDefault="00AB5BC8" w:rsidP="00AB5BC8">
            <w:pPr>
              <w:rPr>
                <w:color w:val="000000"/>
              </w:rPr>
            </w:pPr>
            <w:r w:rsidRPr="00AB5BC8">
              <w:rPr>
                <w:color w:val="000000"/>
              </w:rPr>
              <w:t>Одноставочный тариф, дифференцированный по двум зонам суток</w:t>
            </w:r>
          </w:p>
        </w:tc>
      </w:tr>
      <w:tr w:rsidR="00AB5BC8" w:rsidRPr="00AB5BC8" w14:paraId="5CDCBFEC" w14:textId="77777777" w:rsidTr="000B2300">
        <w:trPr>
          <w:gridAfter w:val="6"/>
          <w:wAfter w:w="2317" w:type="pct"/>
          <w:trHeight w:hRule="exact" w:val="834"/>
        </w:trPr>
        <w:tc>
          <w:tcPr>
            <w:tcW w:w="171" w:type="pct"/>
            <w:vMerge/>
            <w:tcBorders>
              <w:top w:val="single" w:sz="4" w:space="0" w:color="auto"/>
              <w:left w:val="single" w:sz="4" w:space="0" w:color="auto"/>
              <w:bottom w:val="single" w:sz="4" w:space="0" w:color="auto"/>
              <w:right w:val="single" w:sz="4" w:space="0" w:color="auto"/>
            </w:tcBorders>
            <w:vAlign w:val="center"/>
          </w:tcPr>
          <w:p w14:paraId="2D4347D7" w14:textId="77777777" w:rsidR="00AB5BC8" w:rsidRPr="00AB5BC8" w:rsidRDefault="00AB5BC8" w:rsidP="00AB5BC8">
            <w:pPr>
              <w:jc w:val="center"/>
              <w:rPr>
                <w:color w:val="000000"/>
              </w:rPr>
            </w:pP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927DFF2" w14:textId="77777777" w:rsidR="00AB5BC8" w:rsidRPr="00AB5BC8" w:rsidRDefault="00AB5BC8" w:rsidP="00AB5BC8">
            <w:pPr>
              <w:jc w:val="both"/>
              <w:rPr>
                <w:color w:val="000000"/>
              </w:rPr>
            </w:pPr>
            <w:r w:rsidRPr="00AB5BC8">
              <w:rPr>
                <w:color w:val="000000"/>
              </w:rPr>
              <w:t>Дневная зона (пиковая и полупиковая)</w:t>
            </w:r>
          </w:p>
        </w:tc>
        <w:tc>
          <w:tcPr>
            <w:tcW w:w="3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6FC69" w14:textId="77777777" w:rsidR="00AB5BC8" w:rsidRPr="00AB5BC8" w:rsidRDefault="00AB5BC8" w:rsidP="00AB5BC8">
            <w:pPr>
              <w:jc w:val="center"/>
              <w:rPr>
                <w:color w:val="000000"/>
              </w:rPr>
            </w:pPr>
            <w:r w:rsidRPr="00AB5BC8">
              <w:rPr>
                <w:color w:val="000000"/>
              </w:rPr>
              <w:t>4,08</w:t>
            </w:r>
          </w:p>
        </w:tc>
        <w:tc>
          <w:tcPr>
            <w:tcW w:w="336" w:type="pct"/>
            <w:tcBorders>
              <w:top w:val="single" w:sz="4" w:space="0" w:color="auto"/>
              <w:left w:val="nil"/>
              <w:bottom w:val="single" w:sz="4" w:space="0" w:color="auto"/>
              <w:right w:val="single" w:sz="4" w:space="0" w:color="auto"/>
            </w:tcBorders>
            <w:shd w:val="clear" w:color="auto" w:fill="auto"/>
            <w:vAlign w:val="center"/>
          </w:tcPr>
          <w:p w14:paraId="41CE3C82" w14:textId="77777777" w:rsidR="00AB5BC8" w:rsidRPr="00AB5BC8" w:rsidRDefault="00AB5BC8" w:rsidP="00AB5BC8">
            <w:pPr>
              <w:jc w:val="center"/>
              <w:rPr>
                <w:color w:val="000000"/>
              </w:rPr>
            </w:pPr>
            <w:r w:rsidRPr="00AB5BC8">
              <w:rPr>
                <w:color w:val="000000"/>
              </w:rPr>
              <w:t>7,24</w:t>
            </w:r>
          </w:p>
        </w:tc>
        <w:tc>
          <w:tcPr>
            <w:tcW w:w="337" w:type="pct"/>
            <w:tcBorders>
              <w:top w:val="single" w:sz="4" w:space="0" w:color="auto"/>
              <w:left w:val="nil"/>
              <w:bottom w:val="single" w:sz="4" w:space="0" w:color="auto"/>
              <w:right w:val="single" w:sz="4" w:space="0" w:color="auto"/>
            </w:tcBorders>
            <w:shd w:val="clear" w:color="auto" w:fill="auto"/>
            <w:vAlign w:val="center"/>
          </w:tcPr>
          <w:p w14:paraId="1FF42471" w14:textId="77777777" w:rsidR="00AB5BC8" w:rsidRPr="00AB5BC8" w:rsidRDefault="00AB5BC8" w:rsidP="00AB5BC8">
            <w:pPr>
              <w:jc w:val="center"/>
              <w:rPr>
                <w:color w:val="000000"/>
              </w:rPr>
            </w:pPr>
            <w:r w:rsidRPr="00AB5BC8">
              <w:rPr>
                <w:color w:val="000000"/>
              </w:rPr>
              <w:t>8,62</w:t>
            </w:r>
          </w:p>
        </w:tc>
        <w:tc>
          <w:tcPr>
            <w:tcW w:w="304" w:type="pct"/>
            <w:gridSpan w:val="2"/>
            <w:tcBorders>
              <w:top w:val="single" w:sz="4" w:space="0" w:color="auto"/>
              <w:left w:val="nil"/>
              <w:bottom w:val="single" w:sz="4" w:space="0" w:color="auto"/>
              <w:right w:val="single" w:sz="4" w:space="0" w:color="auto"/>
            </w:tcBorders>
            <w:shd w:val="clear" w:color="auto" w:fill="auto"/>
            <w:vAlign w:val="center"/>
          </w:tcPr>
          <w:p w14:paraId="7426B506" w14:textId="77777777" w:rsidR="00AB5BC8" w:rsidRPr="00AB5BC8" w:rsidRDefault="00AB5BC8" w:rsidP="00AB5BC8">
            <w:pPr>
              <w:jc w:val="center"/>
              <w:rPr>
                <w:color w:val="000000"/>
              </w:rPr>
            </w:pPr>
            <w:r w:rsidRPr="00AB5BC8">
              <w:rPr>
                <w:color w:val="000000"/>
              </w:rPr>
              <w:t>5,37</w:t>
            </w:r>
          </w:p>
        </w:tc>
        <w:tc>
          <w:tcPr>
            <w:tcW w:w="295" w:type="pct"/>
            <w:tcBorders>
              <w:top w:val="single" w:sz="4" w:space="0" w:color="auto"/>
              <w:left w:val="nil"/>
              <w:bottom w:val="single" w:sz="4" w:space="0" w:color="auto"/>
              <w:right w:val="single" w:sz="4" w:space="0" w:color="auto"/>
            </w:tcBorders>
            <w:shd w:val="clear" w:color="auto" w:fill="auto"/>
            <w:vAlign w:val="center"/>
          </w:tcPr>
          <w:p w14:paraId="0BFBAD4E" w14:textId="77777777" w:rsidR="00AB5BC8" w:rsidRPr="00AB5BC8" w:rsidRDefault="00AB5BC8" w:rsidP="00AB5BC8">
            <w:pPr>
              <w:jc w:val="center"/>
              <w:rPr>
                <w:color w:val="000000"/>
              </w:rPr>
            </w:pPr>
            <w:r w:rsidRPr="00AB5BC8">
              <w:rPr>
                <w:color w:val="000000"/>
              </w:rPr>
              <w:t>9,36</w:t>
            </w:r>
          </w:p>
        </w:tc>
        <w:tc>
          <w:tcPr>
            <w:tcW w:w="480" w:type="pct"/>
            <w:tcBorders>
              <w:top w:val="single" w:sz="4" w:space="0" w:color="auto"/>
              <w:left w:val="nil"/>
              <w:bottom w:val="single" w:sz="4" w:space="0" w:color="auto"/>
              <w:right w:val="single" w:sz="4" w:space="0" w:color="auto"/>
            </w:tcBorders>
            <w:shd w:val="clear" w:color="auto" w:fill="auto"/>
            <w:vAlign w:val="center"/>
          </w:tcPr>
          <w:p w14:paraId="51344235" w14:textId="77777777" w:rsidR="00AB5BC8" w:rsidRPr="00AB5BC8" w:rsidRDefault="00AB5BC8" w:rsidP="00AB5BC8">
            <w:pPr>
              <w:jc w:val="center"/>
              <w:rPr>
                <w:color w:val="000000"/>
              </w:rPr>
            </w:pPr>
            <w:r w:rsidRPr="00AB5BC8">
              <w:rPr>
                <w:color w:val="000000"/>
              </w:rPr>
              <w:t>10,85</w:t>
            </w:r>
          </w:p>
        </w:tc>
      </w:tr>
      <w:tr w:rsidR="00AB5BC8" w:rsidRPr="00AB5BC8" w14:paraId="4F91D8F1" w14:textId="77777777" w:rsidTr="000B2300">
        <w:trPr>
          <w:trHeight w:hRule="exact" w:val="441"/>
        </w:trPr>
        <w:tc>
          <w:tcPr>
            <w:tcW w:w="1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BBA451"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089B7A44"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single" w:sz="4" w:space="0" w:color="auto"/>
              <w:left w:val="nil"/>
              <w:right w:val="single" w:sz="4" w:space="0" w:color="auto"/>
            </w:tcBorders>
            <w:shd w:val="clear" w:color="auto" w:fill="auto"/>
            <w:vAlign w:val="center"/>
          </w:tcPr>
          <w:p w14:paraId="4FAE3714" w14:textId="77777777" w:rsidR="00AB5BC8" w:rsidRPr="00AB5BC8" w:rsidRDefault="00AB5BC8" w:rsidP="00AB5BC8">
            <w:pPr>
              <w:jc w:val="center"/>
              <w:rPr>
                <w:color w:val="000000"/>
              </w:rPr>
            </w:pPr>
            <w:r w:rsidRPr="00AB5BC8">
              <w:rPr>
                <w:color w:val="000000"/>
              </w:rPr>
              <w:t>2,31</w:t>
            </w:r>
          </w:p>
        </w:tc>
        <w:tc>
          <w:tcPr>
            <w:tcW w:w="336" w:type="pct"/>
            <w:tcBorders>
              <w:top w:val="single" w:sz="4" w:space="0" w:color="auto"/>
              <w:left w:val="nil"/>
              <w:right w:val="single" w:sz="4" w:space="0" w:color="auto"/>
            </w:tcBorders>
            <w:shd w:val="clear" w:color="auto" w:fill="auto"/>
            <w:vAlign w:val="center"/>
          </w:tcPr>
          <w:p w14:paraId="6983D2D4" w14:textId="77777777" w:rsidR="00AB5BC8" w:rsidRPr="00AB5BC8" w:rsidRDefault="00AB5BC8" w:rsidP="00AB5BC8">
            <w:pPr>
              <w:jc w:val="center"/>
              <w:rPr>
                <w:color w:val="000000"/>
              </w:rPr>
            </w:pPr>
            <w:r w:rsidRPr="00AB5BC8">
              <w:rPr>
                <w:color w:val="000000"/>
              </w:rPr>
              <w:t>3,90</w:t>
            </w:r>
          </w:p>
        </w:tc>
        <w:tc>
          <w:tcPr>
            <w:tcW w:w="337" w:type="pct"/>
            <w:tcBorders>
              <w:top w:val="single" w:sz="4" w:space="0" w:color="auto"/>
              <w:left w:val="nil"/>
              <w:right w:val="single" w:sz="4" w:space="0" w:color="auto"/>
            </w:tcBorders>
            <w:shd w:val="clear" w:color="auto" w:fill="auto"/>
            <w:vAlign w:val="center"/>
          </w:tcPr>
          <w:p w14:paraId="013C03AF" w14:textId="77777777" w:rsidR="00AB5BC8" w:rsidRPr="00AB5BC8" w:rsidRDefault="00AB5BC8" w:rsidP="00AB5BC8">
            <w:pPr>
              <w:jc w:val="center"/>
              <w:rPr>
                <w:color w:val="000000"/>
              </w:rPr>
            </w:pPr>
            <w:r w:rsidRPr="00AB5BC8">
              <w:rPr>
                <w:color w:val="000000"/>
              </w:rPr>
              <w:t>4,65</w:t>
            </w:r>
          </w:p>
        </w:tc>
        <w:tc>
          <w:tcPr>
            <w:tcW w:w="304" w:type="pct"/>
            <w:gridSpan w:val="2"/>
            <w:tcBorders>
              <w:top w:val="single" w:sz="4" w:space="0" w:color="auto"/>
              <w:left w:val="nil"/>
              <w:right w:val="single" w:sz="4" w:space="0" w:color="auto"/>
            </w:tcBorders>
            <w:shd w:val="clear" w:color="auto" w:fill="auto"/>
            <w:vAlign w:val="center"/>
          </w:tcPr>
          <w:p w14:paraId="7665FCEE" w14:textId="77777777" w:rsidR="00AB5BC8" w:rsidRPr="00AB5BC8" w:rsidRDefault="00AB5BC8" w:rsidP="00AB5BC8">
            <w:pPr>
              <w:jc w:val="center"/>
              <w:rPr>
                <w:color w:val="000000"/>
              </w:rPr>
            </w:pPr>
            <w:r w:rsidRPr="00AB5BC8">
              <w:rPr>
                <w:color w:val="000000"/>
              </w:rPr>
              <w:t>2,59</w:t>
            </w:r>
          </w:p>
        </w:tc>
        <w:tc>
          <w:tcPr>
            <w:tcW w:w="295" w:type="pct"/>
            <w:tcBorders>
              <w:top w:val="single" w:sz="4" w:space="0" w:color="auto"/>
              <w:left w:val="nil"/>
              <w:right w:val="single" w:sz="4" w:space="0" w:color="auto"/>
            </w:tcBorders>
            <w:shd w:val="clear" w:color="auto" w:fill="auto"/>
            <w:vAlign w:val="center"/>
          </w:tcPr>
          <w:p w14:paraId="41A524AF" w14:textId="77777777" w:rsidR="00AB5BC8" w:rsidRPr="00AB5BC8" w:rsidRDefault="00AB5BC8" w:rsidP="00AB5BC8">
            <w:pPr>
              <w:jc w:val="center"/>
              <w:rPr>
                <w:color w:val="000000"/>
              </w:rPr>
            </w:pPr>
            <w:r w:rsidRPr="00AB5BC8">
              <w:rPr>
                <w:color w:val="000000"/>
              </w:rPr>
              <w:t>4,53</w:t>
            </w:r>
          </w:p>
        </w:tc>
        <w:tc>
          <w:tcPr>
            <w:tcW w:w="480" w:type="pct"/>
            <w:tcBorders>
              <w:top w:val="single" w:sz="4" w:space="0" w:color="auto"/>
              <w:left w:val="nil"/>
              <w:right w:val="single" w:sz="4" w:space="0" w:color="auto"/>
            </w:tcBorders>
            <w:shd w:val="clear" w:color="auto" w:fill="auto"/>
            <w:vAlign w:val="center"/>
          </w:tcPr>
          <w:p w14:paraId="777D1414" w14:textId="77777777" w:rsidR="00AB5BC8" w:rsidRPr="00AB5BC8" w:rsidRDefault="00AB5BC8" w:rsidP="00AB5BC8">
            <w:pPr>
              <w:jc w:val="center"/>
              <w:rPr>
                <w:color w:val="000000"/>
              </w:rPr>
            </w:pPr>
            <w:r w:rsidRPr="00AB5BC8">
              <w:rPr>
                <w:color w:val="000000"/>
              </w:rPr>
              <w:t>5,14</w:t>
            </w:r>
          </w:p>
        </w:tc>
        <w:tc>
          <w:tcPr>
            <w:tcW w:w="386" w:type="pct"/>
            <w:vAlign w:val="center"/>
          </w:tcPr>
          <w:p w14:paraId="1478408C" w14:textId="77777777" w:rsidR="00AB5BC8" w:rsidRPr="00AB5BC8" w:rsidRDefault="00AB5BC8" w:rsidP="00AB5BC8">
            <w:pPr>
              <w:spacing w:after="160" w:line="259" w:lineRule="auto"/>
              <w:rPr>
                <w:rFonts w:ascii="Calibri" w:eastAsia="Calibri" w:hAnsi="Calibri"/>
                <w:sz w:val="22"/>
                <w:szCs w:val="22"/>
                <w:lang w:eastAsia="en-US"/>
              </w:rPr>
            </w:pPr>
          </w:p>
        </w:tc>
        <w:tc>
          <w:tcPr>
            <w:tcW w:w="386" w:type="pct"/>
            <w:vAlign w:val="center"/>
          </w:tcPr>
          <w:p w14:paraId="6451094F" w14:textId="77777777" w:rsidR="00AB5BC8" w:rsidRPr="00AB5BC8" w:rsidRDefault="00AB5BC8" w:rsidP="00AB5BC8">
            <w:pPr>
              <w:spacing w:after="160" w:line="259" w:lineRule="auto"/>
              <w:rPr>
                <w:rFonts w:ascii="Calibri" w:eastAsia="Calibri" w:hAnsi="Calibri"/>
                <w:sz w:val="22"/>
                <w:szCs w:val="22"/>
                <w:lang w:eastAsia="en-US"/>
              </w:rPr>
            </w:pPr>
            <w:r w:rsidRPr="00AB5BC8">
              <w:rPr>
                <w:color w:val="000000"/>
              </w:rPr>
              <w:t>4,59</w:t>
            </w:r>
          </w:p>
        </w:tc>
        <w:tc>
          <w:tcPr>
            <w:tcW w:w="386" w:type="pct"/>
            <w:vAlign w:val="center"/>
          </w:tcPr>
          <w:p w14:paraId="13DEFC5C" w14:textId="77777777" w:rsidR="00AB5BC8" w:rsidRPr="00AB5BC8" w:rsidRDefault="00AB5BC8" w:rsidP="00AB5BC8">
            <w:pPr>
              <w:spacing w:after="160" w:line="259" w:lineRule="auto"/>
              <w:rPr>
                <w:rFonts w:ascii="Calibri" w:eastAsia="Calibri" w:hAnsi="Calibri"/>
                <w:sz w:val="22"/>
                <w:szCs w:val="22"/>
                <w:lang w:eastAsia="en-US"/>
              </w:rPr>
            </w:pPr>
            <w:r w:rsidRPr="00AB5BC8">
              <w:rPr>
                <w:color w:val="000000"/>
              </w:rPr>
              <w:t>5,64</w:t>
            </w:r>
          </w:p>
        </w:tc>
        <w:tc>
          <w:tcPr>
            <w:tcW w:w="387" w:type="pct"/>
            <w:vAlign w:val="center"/>
          </w:tcPr>
          <w:p w14:paraId="6C841509" w14:textId="77777777" w:rsidR="00AB5BC8" w:rsidRPr="00AB5BC8" w:rsidRDefault="00AB5BC8" w:rsidP="00AB5BC8">
            <w:pPr>
              <w:spacing w:after="160" w:line="259" w:lineRule="auto"/>
              <w:rPr>
                <w:rFonts w:ascii="Calibri" w:eastAsia="Calibri" w:hAnsi="Calibri"/>
                <w:sz w:val="22"/>
                <w:szCs w:val="22"/>
                <w:lang w:eastAsia="en-US"/>
              </w:rPr>
            </w:pPr>
            <w:r w:rsidRPr="00AB5BC8">
              <w:rPr>
                <w:color w:val="000000"/>
              </w:rPr>
              <w:t>3,29</w:t>
            </w:r>
          </w:p>
        </w:tc>
        <w:tc>
          <w:tcPr>
            <w:tcW w:w="387" w:type="pct"/>
            <w:vAlign w:val="center"/>
          </w:tcPr>
          <w:p w14:paraId="2227DC47" w14:textId="77777777" w:rsidR="00AB5BC8" w:rsidRPr="00AB5BC8" w:rsidRDefault="00AB5BC8" w:rsidP="00AB5BC8">
            <w:pPr>
              <w:spacing w:after="160" w:line="259" w:lineRule="auto"/>
              <w:rPr>
                <w:rFonts w:ascii="Calibri" w:eastAsia="Calibri" w:hAnsi="Calibri"/>
                <w:sz w:val="22"/>
                <w:szCs w:val="22"/>
                <w:lang w:eastAsia="en-US"/>
              </w:rPr>
            </w:pPr>
            <w:r w:rsidRPr="00AB5BC8">
              <w:rPr>
                <w:color w:val="000000"/>
              </w:rPr>
              <w:t>5,56</w:t>
            </w:r>
          </w:p>
        </w:tc>
        <w:tc>
          <w:tcPr>
            <w:tcW w:w="385" w:type="pct"/>
            <w:vAlign w:val="center"/>
          </w:tcPr>
          <w:p w14:paraId="6E3A59BF" w14:textId="77777777" w:rsidR="00AB5BC8" w:rsidRPr="00AB5BC8" w:rsidRDefault="00AB5BC8" w:rsidP="00AB5BC8">
            <w:pPr>
              <w:spacing w:after="160" w:line="259" w:lineRule="auto"/>
              <w:rPr>
                <w:rFonts w:ascii="Calibri" w:eastAsia="Calibri" w:hAnsi="Calibri"/>
                <w:sz w:val="22"/>
                <w:szCs w:val="22"/>
                <w:lang w:eastAsia="en-US"/>
              </w:rPr>
            </w:pPr>
            <w:r w:rsidRPr="00AB5BC8">
              <w:rPr>
                <w:color w:val="000000"/>
              </w:rPr>
              <w:t>6,63</w:t>
            </w:r>
          </w:p>
        </w:tc>
      </w:tr>
      <w:tr w:rsidR="00AB5BC8" w:rsidRPr="00AB5BC8" w14:paraId="331F3383" w14:textId="77777777" w:rsidTr="000B2300">
        <w:trPr>
          <w:gridAfter w:val="6"/>
          <w:wAfter w:w="2317" w:type="pct"/>
          <w:trHeight w:hRule="exact" w:val="561"/>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C6666" w14:textId="77777777" w:rsidR="00AB5BC8" w:rsidRPr="00AB5BC8" w:rsidRDefault="00AB5BC8" w:rsidP="00AB5BC8">
            <w:pPr>
              <w:jc w:val="center"/>
              <w:rPr>
                <w:color w:val="000000"/>
              </w:rPr>
            </w:pPr>
            <w:r w:rsidRPr="00AB5BC8">
              <w:rPr>
                <w:color w:val="000000"/>
              </w:rPr>
              <w:t>7.3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D313086" w14:textId="77777777" w:rsidR="00AB5BC8" w:rsidRPr="00AB5BC8" w:rsidRDefault="00AB5BC8" w:rsidP="00AB5BC8">
            <w:pPr>
              <w:rPr>
                <w:color w:val="000000"/>
              </w:rPr>
            </w:pPr>
            <w:r w:rsidRPr="00AB5BC8">
              <w:rPr>
                <w:color w:val="000000"/>
              </w:rPr>
              <w:t>Одноставочный тариф, дифференцированный по трем зонам суток</w:t>
            </w:r>
          </w:p>
        </w:tc>
      </w:tr>
      <w:tr w:rsidR="00AB5BC8" w:rsidRPr="00AB5BC8" w14:paraId="7EFD808B" w14:textId="77777777" w:rsidTr="000B2300">
        <w:trPr>
          <w:gridAfter w:val="6"/>
          <w:wAfter w:w="2317" w:type="pct"/>
          <w:trHeight w:hRule="exact" w:val="285"/>
        </w:trPr>
        <w:tc>
          <w:tcPr>
            <w:tcW w:w="1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07F038"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tcPr>
          <w:p w14:paraId="7E97870E" w14:textId="77777777" w:rsidR="00AB5BC8" w:rsidRPr="00AB5BC8" w:rsidRDefault="00AB5BC8" w:rsidP="00AB5BC8">
            <w:pPr>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162527D0"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2A7516A1"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68F1DD93"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21CE4E5C"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02A0DFDD"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70B8DCDA" w14:textId="77777777" w:rsidR="00AB5BC8" w:rsidRPr="00AB5BC8" w:rsidRDefault="00AB5BC8" w:rsidP="00AB5BC8">
            <w:pPr>
              <w:jc w:val="center"/>
              <w:rPr>
                <w:color w:val="000000"/>
              </w:rPr>
            </w:pPr>
            <w:r w:rsidRPr="00AB5BC8">
              <w:rPr>
                <w:color w:val="000000"/>
              </w:rPr>
              <w:t>10,85</w:t>
            </w:r>
          </w:p>
        </w:tc>
      </w:tr>
      <w:tr w:rsidR="00AB5BC8" w:rsidRPr="00AB5BC8" w14:paraId="67AD5B35" w14:textId="77777777" w:rsidTr="000B2300">
        <w:trPr>
          <w:gridAfter w:val="6"/>
          <w:wAfter w:w="2317" w:type="pct"/>
          <w:trHeight w:hRule="exact" w:val="557"/>
        </w:trPr>
        <w:tc>
          <w:tcPr>
            <w:tcW w:w="1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39543F"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tcPr>
          <w:p w14:paraId="5861E98D" w14:textId="77777777" w:rsidR="00AB5BC8" w:rsidRPr="00AB5BC8" w:rsidRDefault="00AB5BC8" w:rsidP="00AB5BC8">
            <w:pPr>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F4998F2"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057D43C6"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319DBDD3"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0B8818A7"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7F267FB4"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02FE0FB6" w14:textId="77777777" w:rsidR="00AB5BC8" w:rsidRPr="00AB5BC8" w:rsidRDefault="00AB5BC8" w:rsidP="00AB5BC8">
            <w:pPr>
              <w:jc w:val="center"/>
              <w:rPr>
                <w:color w:val="000000"/>
              </w:rPr>
            </w:pPr>
            <w:r w:rsidRPr="00AB5BC8">
              <w:rPr>
                <w:color w:val="000000"/>
              </w:rPr>
              <w:t>7,34</w:t>
            </w:r>
          </w:p>
        </w:tc>
      </w:tr>
      <w:tr w:rsidR="00AB5BC8" w:rsidRPr="00AB5BC8" w14:paraId="59B06B7B" w14:textId="77777777" w:rsidTr="000B2300">
        <w:trPr>
          <w:gridAfter w:val="6"/>
          <w:wAfter w:w="2317" w:type="pct"/>
          <w:trHeight w:hRule="exact" w:val="441"/>
        </w:trPr>
        <w:tc>
          <w:tcPr>
            <w:tcW w:w="1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90F2E7"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tcPr>
          <w:p w14:paraId="53C32896" w14:textId="77777777" w:rsidR="00AB5BC8" w:rsidRPr="00AB5BC8" w:rsidRDefault="00AB5BC8" w:rsidP="00AB5BC8">
            <w:pPr>
              <w:rPr>
                <w:color w:val="000000"/>
              </w:rPr>
            </w:pPr>
            <w:r w:rsidRPr="00AB5BC8">
              <w:rPr>
                <w:color w:val="000000"/>
              </w:rPr>
              <w:t>Ночная зона</w:t>
            </w:r>
          </w:p>
        </w:tc>
        <w:tc>
          <w:tcPr>
            <w:tcW w:w="308" w:type="pct"/>
            <w:gridSpan w:val="2"/>
            <w:tcBorders>
              <w:top w:val="single" w:sz="4" w:space="0" w:color="auto"/>
              <w:left w:val="nil"/>
              <w:bottom w:val="single" w:sz="4" w:space="0" w:color="auto"/>
              <w:right w:val="single" w:sz="4" w:space="0" w:color="auto"/>
            </w:tcBorders>
            <w:shd w:val="clear" w:color="auto" w:fill="auto"/>
            <w:vAlign w:val="center"/>
          </w:tcPr>
          <w:p w14:paraId="00F8E3D4" w14:textId="77777777" w:rsidR="00AB5BC8" w:rsidRPr="00AB5BC8" w:rsidRDefault="00AB5BC8" w:rsidP="00AB5BC8">
            <w:pPr>
              <w:jc w:val="center"/>
              <w:rPr>
                <w:color w:val="000000"/>
              </w:rPr>
            </w:pPr>
            <w:r w:rsidRPr="00AB5BC8">
              <w:rPr>
                <w:color w:val="000000"/>
              </w:rPr>
              <w:t>2,31</w:t>
            </w:r>
          </w:p>
        </w:tc>
        <w:tc>
          <w:tcPr>
            <w:tcW w:w="336" w:type="pct"/>
            <w:tcBorders>
              <w:top w:val="single" w:sz="4" w:space="0" w:color="auto"/>
              <w:left w:val="nil"/>
              <w:bottom w:val="single" w:sz="4" w:space="0" w:color="auto"/>
              <w:right w:val="single" w:sz="4" w:space="0" w:color="auto"/>
            </w:tcBorders>
            <w:shd w:val="clear" w:color="auto" w:fill="auto"/>
            <w:vAlign w:val="center"/>
          </w:tcPr>
          <w:p w14:paraId="6748F915" w14:textId="77777777" w:rsidR="00AB5BC8" w:rsidRPr="00AB5BC8" w:rsidRDefault="00AB5BC8" w:rsidP="00AB5BC8">
            <w:pPr>
              <w:jc w:val="center"/>
              <w:rPr>
                <w:color w:val="000000"/>
              </w:rPr>
            </w:pPr>
            <w:r w:rsidRPr="00AB5BC8">
              <w:rPr>
                <w:color w:val="000000"/>
              </w:rPr>
              <w:t>3,90</w:t>
            </w:r>
          </w:p>
        </w:tc>
        <w:tc>
          <w:tcPr>
            <w:tcW w:w="337" w:type="pct"/>
            <w:tcBorders>
              <w:top w:val="single" w:sz="4" w:space="0" w:color="auto"/>
              <w:left w:val="nil"/>
              <w:bottom w:val="single" w:sz="4" w:space="0" w:color="auto"/>
              <w:right w:val="single" w:sz="4" w:space="0" w:color="auto"/>
            </w:tcBorders>
            <w:shd w:val="clear" w:color="auto" w:fill="auto"/>
            <w:vAlign w:val="center"/>
          </w:tcPr>
          <w:p w14:paraId="758875E4" w14:textId="77777777" w:rsidR="00AB5BC8" w:rsidRPr="00AB5BC8" w:rsidRDefault="00AB5BC8" w:rsidP="00AB5BC8">
            <w:pPr>
              <w:jc w:val="center"/>
              <w:rPr>
                <w:color w:val="000000"/>
              </w:rPr>
            </w:pPr>
            <w:r w:rsidRPr="00AB5BC8">
              <w:rPr>
                <w:color w:val="000000"/>
              </w:rPr>
              <w:t>3,95</w:t>
            </w:r>
          </w:p>
        </w:tc>
        <w:tc>
          <w:tcPr>
            <w:tcW w:w="304" w:type="pct"/>
            <w:gridSpan w:val="2"/>
            <w:tcBorders>
              <w:top w:val="single" w:sz="4" w:space="0" w:color="auto"/>
              <w:left w:val="nil"/>
              <w:bottom w:val="single" w:sz="4" w:space="0" w:color="auto"/>
              <w:right w:val="single" w:sz="4" w:space="0" w:color="auto"/>
            </w:tcBorders>
            <w:shd w:val="clear" w:color="auto" w:fill="auto"/>
            <w:vAlign w:val="center"/>
          </w:tcPr>
          <w:p w14:paraId="0F1F9A47" w14:textId="77777777" w:rsidR="00AB5BC8" w:rsidRPr="00AB5BC8" w:rsidRDefault="00AB5BC8" w:rsidP="00AB5BC8">
            <w:pPr>
              <w:jc w:val="center"/>
              <w:rPr>
                <w:color w:val="000000"/>
              </w:rPr>
            </w:pPr>
            <w:r w:rsidRPr="00AB5BC8">
              <w:rPr>
                <w:color w:val="000000"/>
              </w:rPr>
              <w:t>2,59</w:t>
            </w:r>
          </w:p>
        </w:tc>
        <w:tc>
          <w:tcPr>
            <w:tcW w:w="295" w:type="pct"/>
            <w:tcBorders>
              <w:top w:val="single" w:sz="4" w:space="0" w:color="auto"/>
              <w:left w:val="nil"/>
              <w:bottom w:val="single" w:sz="4" w:space="0" w:color="auto"/>
              <w:right w:val="single" w:sz="4" w:space="0" w:color="auto"/>
            </w:tcBorders>
            <w:shd w:val="clear" w:color="auto" w:fill="auto"/>
            <w:vAlign w:val="center"/>
          </w:tcPr>
          <w:p w14:paraId="4A6E3F61"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02823ED0" w14:textId="77777777" w:rsidR="00AB5BC8" w:rsidRPr="00AB5BC8" w:rsidRDefault="00AB5BC8" w:rsidP="00AB5BC8">
            <w:pPr>
              <w:jc w:val="center"/>
              <w:rPr>
                <w:color w:val="000000"/>
              </w:rPr>
            </w:pPr>
            <w:r w:rsidRPr="00AB5BC8">
              <w:rPr>
                <w:color w:val="000000"/>
              </w:rPr>
              <w:t>5,14</w:t>
            </w:r>
          </w:p>
        </w:tc>
      </w:tr>
      <w:tr w:rsidR="00AB5BC8" w:rsidRPr="00AB5BC8" w14:paraId="0231D9CB" w14:textId="77777777" w:rsidTr="000B2300">
        <w:trPr>
          <w:gridAfter w:val="6"/>
          <w:wAfter w:w="2317" w:type="pct"/>
          <w:trHeight w:hRule="exact" w:val="4519"/>
        </w:trPr>
        <w:tc>
          <w:tcPr>
            <w:tcW w:w="171" w:type="pct"/>
            <w:tcBorders>
              <w:left w:val="single" w:sz="4" w:space="0" w:color="auto"/>
              <w:bottom w:val="single" w:sz="4" w:space="0" w:color="auto"/>
              <w:right w:val="single" w:sz="4" w:space="0" w:color="auto"/>
            </w:tcBorders>
            <w:shd w:val="clear" w:color="auto" w:fill="auto"/>
            <w:vAlign w:val="center"/>
          </w:tcPr>
          <w:p w14:paraId="6018372F" w14:textId="77777777" w:rsidR="00AB5BC8" w:rsidRPr="00AB5BC8" w:rsidRDefault="00AB5BC8" w:rsidP="00AB5BC8">
            <w:pPr>
              <w:jc w:val="center"/>
              <w:rPr>
                <w:color w:val="000000"/>
              </w:rPr>
            </w:pPr>
            <w:r w:rsidRPr="00AB5BC8">
              <w:rPr>
                <w:color w:val="000000"/>
              </w:rPr>
              <w:t>8</w:t>
            </w:r>
          </w:p>
        </w:tc>
        <w:tc>
          <w:tcPr>
            <w:tcW w:w="2512" w:type="pct"/>
            <w:gridSpan w:val="9"/>
            <w:tcBorders>
              <w:top w:val="nil"/>
              <w:left w:val="nil"/>
              <w:bottom w:val="single" w:sz="4" w:space="0" w:color="auto"/>
              <w:right w:val="single" w:sz="4" w:space="0" w:color="auto"/>
            </w:tcBorders>
            <w:shd w:val="clear" w:color="auto" w:fill="auto"/>
            <w:vAlign w:val="center"/>
          </w:tcPr>
          <w:p w14:paraId="1C09ED54"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и приравненные к нему категории потребителей, за исключением населения и потребителей, указанных в строках 5-7:</w:t>
            </w:r>
          </w:p>
          <w:p w14:paraId="43E26E88" w14:textId="77777777" w:rsidR="00AB5BC8" w:rsidRPr="00AB5BC8" w:rsidRDefault="00AB5BC8" w:rsidP="00AB5BC8">
            <w:pPr>
              <w:jc w:val="both"/>
              <w:rPr>
                <w:color w:val="000000"/>
              </w:rPr>
            </w:pPr>
            <w:r w:rsidRPr="00AB5BC8">
              <w:rPr>
                <w:color w:val="00000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0B72807"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D877F77" w14:textId="77777777" w:rsidR="00AB5BC8" w:rsidRPr="00AB5BC8" w:rsidRDefault="00AB5BC8" w:rsidP="00AB5BC8">
            <w:pPr>
              <w:jc w:val="both"/>
              <w:rPr>
                <w:color w:val="000000"/>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r>
      <w:tr w:rsidR="00AB5BC8" w:rsidRPr="00AB5BC8" w14:paraId="2A1EEED1" w14:textId="77777777" w:rsidTr="000B2300">
        <w:trPr>
          <w:gridAfter w:val="6"/>
          <w:wAfter w:w="2317" w:type="pct"/>
          <w:trHeight w:hRule="exact" w:val="712"/>
        </w:trPr>
        <w:tc>
          <w:tcPr>
            <w:tcW w:w="171" w:type="pct"/>
            <w:tcBorders>
              <w:left w:val="single" w:sz="4" w:space="0" w:color="auto"/>
              <w:bottom w:val="single" w:sz="4" w:space="0" w:color="auto"/>
              <w:right w:val="single" w:sz="4" w:space="0" w:color="auto"/>
            </w:tcBorders>
            <w:shd w:val="clear" w:color="auto" w:fill="auto"/>
            <w:vAlign w:val="center"/>
          </w:tcPr>
          <w:p w14:paraId="4D7CE10A" w14:textId="77777777" w:rsidR="00AB5BC8" w:rsidRPr="00AB5BC8" w:rsidRDefault="00AB5BC8" w:rsidP="00AB5BC8">
            <w:pPr>
              <w:jc w:val="center"/>
              <w:rPr>
                <w:color w:val="000000"/>
              </w:rPr>
            </w:pPr>
            <w:r w:rsidRPr="00AB5BC8">
              <w:rPr>
                <w:color w:val="000000"/>
              </w:rPr>
              <w:t>8.1</w:t>
            </w:r>
          </w:p>
        </w:tc>
        <w:tc>
          <w:tcPr>
            <w:tcW w:w="458" w:type="pct"/>
            <w:gridSpan w:val="2"/>
            <w:tcBorders>
              <w:top w:val="nil"/>
              <w:left w:val="nil"/>
              <w:bottom w:val="single" w:sz="4" w:space="0" w:color="auto"/>
              <w:right w:val="single" w:sz="4" w:space="0" w:color="auto"/>
            </w:tcBorders>
            <w:shd w:val="clear" w:color="auto" w:fill="auto"/>
            <w:vAlign w:val="center"/>
          </w:tcPr>
          <w:p w14:paraId="4AD2217D" w14:textId="77777777" w:rsidR="00AB5BC8" w:rsidRPr="00AB5BC8" w:rsidRDefault="00AB5BC8" w:rsidP="00AB5BC8">
            <w:pPr>
              <w:jc w:val="both"/>
              <w:rPr>
                <w:color w:val="000000"/>
              </w:rPr>
            </w:pPr>
            <w:r w:rsidRPr="00AB5BC8">
              <w:rPr>
                <w:color w:val="000000"/>
              </w:rPr>
              <w:t>Одноставочный тариф</w:t>
            </w:r>
          </w:p>
        </w:tc>
        <w:tc>
          <w:tcPr>
            <w:tcW w:w="302" w:type="pct"/>
            <w:tcBorders>
              <w:top w:val="nil"/>
              <w:left w:val="nil"/>
              <w:bottom w:val="single" w:sz="4" w:space="0" w:color="auto"/>
              <w:right w:val="single" w:sz="4" w:space="0" w:color="auto"/>
            </w:tcBorders>
            <w:shd w:val="clear" w:color="auto" w:fill="auto"/>
            <w:vAlign w:val="center"/>
          </w:tcPr>
          <w:p w14:paraId="7A5B959E"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2687CD1B"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42D43E47" w14:textId="77777777" w:rsidR="00AB5BC8" w:rsidRPr="00AB5BC8" w:rsidRDefault="00AB5BC8" w:rsidP="00AB5BC8">
            <w:pPr>
              <w:jc w:val="center"/>
              <w:rPr>
                <w:color w:val="000000"/>
              </w:rPr>
            </w:pPr>
            <w:r w:rsidRPr="00AB5BC8">
              <w:rPr>
                <w:color w:val="000000"/>
              </w:rPr>
              <w:t>6,63</w:t>
            </w:r>
          </w:p>
        </w:tc>
        <w:tc>
          <w:tcPr>
            <w:tcW w:w="271" w:type="pct"/>
            <w:tcBorders>
              <w:top w:val="nil"/>
              <w:left w:val="nil"/>
              <w:bottom w:val="single" w:sz="4" w:space="0" w:color="auto"/>
              <w:right w:val="single" w:sz="4" w:space="0" w:color="auto"/>
            </w:tcBorders>
            <w:shd w:val="clear" w:color="auto" w:fill="auto"/>
            <w:vAlign w:val="center"/>
          </w:tcPr>
          <w:p w14:paraId="63660FD8" w14:textId="77777777" w:rsidR="00AB5BC8" w:rsidRPr="00AB5BC8" w:rsidRDefault="00AB5BC8" w:rsidP="00AB5BC8">
            <w:pPr>
              <w:jc w:val="center"/>
              <w:rPr>
                <w:color w:val="000000"/>
              </w:rPr>
            </w:pPr>
            <w:r w:rsidRPr="00AB5BC8">
              <w:rPr>
                <w:color w:val="000000"/>
              </w:rPr>
              <w:t>3,71</w:t>
            </w:r>
          </w:p>
        </w:tc>
        <w:tc>
          <w:tcPr>
            <w:tcW w:w="328" w:type="pct"/>
            <w:gridSpan w:val="2"/>
            <w:tcBorders>
              <w:top w:val="nil"/>
              <w:left w:val="nil"/>
              <w:bottom w:val="single" w:sz="4" w:space="0" w:color="auto"/>
              <w:right w:val="single" w:sz="4" w:space="0" w:color="auto"/>
            </w:tcBorders>
            <w:shd w:val="clear" w:color="auto" w:fill="auto"/>
            <w:vAlign w:val="center"/>
          </w:tcPr>
          <w:p w14:paraId="5D7ABA71"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484F6D3F" w14:textId="77777777" w:rsidR="00AB5BC8" w:rsidRPr="00AB5BC8" w:rsidRDefault="00AB5BC8" w:rsidP="00AB5BC8">
            <w:pPr>
              <w:jc w:val="center"/>
              <w:rPr>
                <w:color w:val="000000"/>
              </w:rPr>
            </w:pPr>
            <w:r w:rsidRPr="00AB5BC8">
              <w:rPr>
                <w:color w:val="000000"/>
              </w:rPr>
              <w:t>7,34</w:t>
            </w:r>
          </w:p>
        </w:tc>
      </w:tr>
      <w:tr w:rsidR="00AB5BC8" w:rsidRPr="00AB5BC8" w14:paraId="1D1D5C52"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7FBC9519" w14:textId="77777777" w:rsidR="00AB5BC8" w:rsidRPr="00AB5BC8" w:rsidRDefault="00AB5BC8" w:rsidP="00AB5BC8">
            <w:pPr>
              <w:jc w:val="center"/>
              <w:rPr>
                <w:color w:val="000000"/>
              </w:rPr>
            </w:pPr>
            <w:r w:rsidRPr="00AB5BC8">
              <w:rPr>
                <w:color w:val="000000"/>
              </w:rPr>
              <w:t>8.2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0B0E3BC"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31356CC8" w14:textId="77777777" w:rsidTr="000B2300">
        <w:trPr>
          <w:gridAfter w:val="6"/>
          <w:wAfter w:w="2317" w:type="pct"/>
          <w:trHeight w:hRule="exact" w:val="832"/>
        </w:trPr>
        <w:tc>
          <w:tcPr>
            <w:tcW w:w="171" w:type="pct"/>
            <w:vMerge/>
            <w:tcBorders>
              <w:top w:val="nil"/>
              <w:left w:val="single" w:sz="4" w:space="0" w:color="auto"/>
              <w:bottom w:val="single" w:sz="4" w:space="0" w:color="auto"/>
              <w:right w:val="single" w:sz="4" w:space="0" w:color="auto"/>
            </w:tcBorders>
            <w:vAlign w:val="center"/>
            <w:hideMark/>
          </w:tcPr>
          <w:p w14:paraId="0A6B720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70283BF"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168508A0"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08A88FD6"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45A2B093"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0D5CDB36"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3E5257FF"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7806A002" w14:textId="77777777" w:rsidR="00AB5BC8" w:rsidRPr="00AB5BC8" w:rsidRDefault="00AB5BC8" w:rsidP="00AB5BC8">
            <w:pPr>
              <w:jc w:val="center"/>
              <w:rPr>
                <w:color w:val="000000"/>
              </w:rPr>
            </w:pPr>
            <w:r w:rsidRPr="00AB5BC8">
              <w:rPr>
                <w:color w:val="000000"/>
              </w:rPr>
              <w:t>10,85</w:t>
            </w:r>
          </w:p>
        </w:tc>
      </w:tr>
      <w:tr w:rsidR="00AB5BC8" w:rsidRPr="00AB5BC8" w14:paraId="65A764A3"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99AF87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93AD5D4"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612A15BB"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2690A08B"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156BC6C5"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62B537F9"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5D314570"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4641CECD" w14:textId="77777777" w:rsidR="00AB5BC8" w:rsidRPr="00AB5BC8" w:rsidRDefault="00AB5BC8" w:rsidP="00AB5BC8">
            <w:pPr>
              <w:jc w:val="center"/>
              <w:rPr>
                <w:color w:val="000000"/>
              </w:rPr>
            </w:pPr>
            <w:r w:rsidRPr="00AB5BC8">
              <w:rPr>
                <w:color w:val="000000"/>
              </w:rPr>
              <w:t>5,14</w:t>
            </w:r>
          </w:p>
        </w:tc>
      </w:tr>
      <w:tr w:rsidR="00AB5BC8" w:rsidRPr="00AB5BC8" w14:paraId="34456B3A"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1CCBD12" w14:textId="77777777" w:rsidR="00AB5BC8" w:rsidRPr="00AB5BC8" w:rsidRDefault="00AB5BC8" w:rsidP="00AB5BC8">
            <w:pPr>
              <w:jc w:val="center"/>
              <w:rPr>
                <w:color w:val="000000"/>
              </w:rPr>
            </w:pPr>
            <w:r w:rsidRPr="00AB5BC8">
              <w:rPr>
                <w:color w:val="000000"/>
              </w:rPr>
              <w:t>8.3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67E3F0C"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18725BA5"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62F6EED"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44BF78A7"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0084707E"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73DC52BC"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665EE2A4"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6129ABFB"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16B7A66F"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1E78B988" w14:textId="77777777" w:rsidR="00AB5BC8" w:rsidRPr="00AB5BC8" w:rsidRDefault="00AB5BC8" w:rsidP="00AB5BC8">
            <w:pPr>
              <w:jc w:val="center"/>
              <w:rPr>
                <w:color w:val="000000"/>
              </w:rPr>
            </w:pPr>
            <w:r w:rsidRPr="00AB5BC8">
              <w:rPr>
                <w:color w:val="000000"/>
              </w:rPr>
              <w:t>10,85</w:t>
            </w:r>
          </w:p>
        </w:tc>
      </w:tr>
      <w:tr w:rsidR="00AB5BC8" w:rsidRPr="00AB5BC8" w14:paraId="0AA66503"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632761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08EA7169"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50D7D39"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1189B067"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6A4117D6"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5E3C6454"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4DE1C075"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8A12F74" w14:textId="77777777" w:rsidR="00AB5BC8" w:rsidRPr="00AB5BC8" w:rsidRDefault="00AB5BC8" w:rsidP="00AB5BC8">
            <w:pPr>
              <w:jc w:val="center"/>
              <w:rPr>
                <w:color w:val="000000"/>
              </w:rPr>
            </w:pPr>
            <w:r w:rsidRPr="00AB5BC8">
              <w:rPr>
                <w:color w:val="000000"/>
              </w:rPr>
              <w:t>7,34</w:t>
            </w:r>
          </w:p>
        </w:tc>
      </w:tr>
      <w:tr w:rsidR="00AB5BC8" w:rsidRPr="00AB5BC8" w14:paraId="637A46E4"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C7DDED6"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3DA7AC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1FA5FA1E"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3D791D40"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6A63FD9C"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19052FF4"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770D54CA"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557ACF94" w14:textId="77777777" w:rsidR="00AB5BC8" w:rsidRPr="00AB5BC8" w:rsidRDefault="00AB5BC8" w:rsidP="00AB5BC8">
            <w:pPr>
              <w:jc w:val="center"/>
              <w:rPr>
                <w:color w:val="000000"/>
              </w:rPr>
            </w:pPr>
            <w:r w:rsidRPr="00AB5BC8">
              <w:rPr>
                <w:color w:val="000000"/>
              </w:rPr>
              <w:t>5,14</w:t>
            </w:r>
          </w:p>
        </w:tc>
      </w:tr>
      <w:tr w:rsidR="00AB5BC8" w:rsidRPr="00AB5BC8" w14:paraId="73FDD9E1" w14:textId="77777777" w:rsidTr="000B2300">
        <w:trPr>
          <w:gridAfter w:val="6"/>
          <w:wAfter w:w="2317" w:type="pct"/>
          <w:trHeight w:hRule="exact" w:val="454"/>
        </w:trPr>
        <w:tc>
          <w:tcPr>
            <w:tcW w:w="171" w:type="pct"/>
            <w:tcBorders>
              <w:top w:val="nil"/>
              <w:left w:val="single" w:sz="4" w:space="0" w:color="auto"/>
              <w:bottom w:val="single" w:sz="4" w:space="0" w:color="auto"/>
              <w:right w:val="single" w:sz="4" w:space="0" w:color="auto"/>
            </w:tcBorders>
            <w:vAlign w:val="center"/>
          </w:tcPr>
          <w:p w14:paraId="64FE88C5" w14:textId="77777777" w:rsidR="00AB5BC8" w:rsidRPr="00AB5BC8" w:rsidRDefault="00AB5BC8" w:rsidP="00AB5BC8">
            <w:pPr>
              <w:jc w:val="center"/>
              <w:rPr>
                <w:color w:val="000000"/>
              </w:rPr>
            </w:pPr>
            <w:r w:rsidRPr="00AB5BC8">
              <w:rPr>
                <w:color w:val="000000"/>
              </w:rPr>
              <w:t>9</w:t>
            </w:r>
          </w:p>
        </w:tc>
        <w:tc>
          <w:tcPr>
            <w:tcW w:w="2512" w:type="pct"/>
            <w:gridSpan w:val="9"/>
            <w:tcBorders>
              <w:top w:val="nil"/>
              <w:left w:val="nil"/>
              <w:bottom w:val="single" w:sz="4" w:space="0" w:color="auto"/>
              <w:right w:val="single" w:sz="4" w:space="0" w:color="auto"/>
            </w:tcBorders>
            <w:shd w:val="clear" w:color="auto" w:fill="auto"/>
            <w:vAlign w:val="center"/>
          </w:tcPr>
          <w:p w14:paraId="13D1D5A5" w14:textId="77777777" w:rsidR="00AB5BC8" w:rsidRPr="00AB5BC8" w:rsidRDefault="00AB5BC8" w:rsidP="00AB5BC8">
            <w:pPr>
              <w:rPr>
                <w:color w:val="000000"/>
              </w:rPr>
            </w:pPr>
            <w:r w:rsidRPr="00AB5BC8">
              <w:rPr>
                <w:color w:val="000000"/>
              </w:rPr>
              <w:t>Потребители, приравненные к населению:</w:t>
            </w:r>
          </w:p>
        </w:tc>
      </w:tr>
      <w:tr w:rsidR="00AB5BC8" w:rsidRPr="00AB5BC8" w14:paraId="515558D8" w14:textId="77777777" w:rsidTr="000B2300">
        <w:trPr>
          <w:gridAfter w:val="6"/>
          <w:wAfter w:w="2317" w:type="pct"/>
          <w:trHeight w:hRule="exact" w:val="5489"/>
        </w:trPr>
        <w:tc>
          <w:tcPr>
            <w:tcW w:w="171" w:type="pct"/>
            <w:tcBorders>
              <w:top w:val="nil"/>
              <w:left w:val="single" w:sz="4" w:space="0" w:color="auto"/>
              <w:bottom w:val="single" w:sz="4" w:space="0" w:color="auto"/>
              <w:right w:val="single" w:sz="4" w:space="0" w:color="auto"/>
            </w:tcBorders>
            <w:vAlign w:val="center"/>
          </w:tcPr>
          <w:p w14:paraId="6C9C7CC1" w14:textId="77777777" w:rsidR="00AB5BC8" w:rsidRPr="00AB5BC8" w:rsidRDefault="00AB5BC8" w:rsidP="00AB5BC8">
            <w:pPr>
              <w:jc w:val="center"/>
              <w:rPr>
                <w:color w:val="000000"/>
              </w:rPr>
            </w:pPr>
            <w:r w:rsidRPr="00AB5BC8">
              <w:rPr>
                <w:color w:val="000000"/>
              </w:rPr>
              <w:t>9.1</w:t>
            </w:r>
          </w:p>
        </w:tc>
        <w:tc>
          <w:tcPr>
            <w:tcW w:w="2512" w:type="pct"/>
            <w:gridSpan w:val="9"/>
            <w:tcBorders>
              <w:top w:val="nil"/>
              <w:left w:val="nil"/>
              <w:bottom w:val="single" w:sz="4" w:space="0" w:color="auto"/>
              <w:right w:val="single" w:sz="4" w:space="0" w:color="auto"/>
            </w:tcBorders>
            <w:shd w:val="clear" w:color="auto" w:fill="auto"/>
            <w:vAlign w:val="center"/>
          </w:tcPr>
          <w:p w14:paraId="4A6AE73B"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0235AAAA" w14:textId="77777777" w:rsidR="00AB5BC8" w:rsidRPr="00AB5BC8" w:rsidRDefault="00AB5BC8" w:rsidP="00AB5BC8">
            <w:pPr>
              <w:jc w:val="both"/>
              <w:rPr>
                <w:color w:val="000000"/>
              </w:rPr>
            </w:pPr>
            <w:r w:rsidRPr="00AB5BC8">
              <w:rPr>
                <w:color w:val="000000"/>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FE0E245" w14:textId="77777777" w:rsidR="00AB5BC8" w:rsidRPr="00AB5BC8" w:rsidRDefault="00AB5BC8" w:rsidP="00AB5BC8">
            <w:pPr>
              <w:jc w:val="both"/>
              <w:rPr>
                <w:color w:val="000000"/>
              </w:rPr>
            </w:pPr>
            <w:r w:rsidRPr="00AB5BC8">
              <w:rPr>
                <w:color w:val="000000"/>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AB5BC8" w:rsidRPr="00AB5BC8" w14:paraId="5C52AC30" w14:textId="77777777" w:rsidTr="000B2300">
        <w:trPr>
          <w:gridAfter w:val="6"/>
          <w:wAfter w:w="2317" w:type="pct"/>
          <w:trHeight w:hRule="exact" w:val="701"/>
        </w:trPr>
        <w:tc>
          <w:tcPr>
            <w:tcW w:w="171" w:type="pct"/>
            <w:tcBorders>
              <w:top w:val="nil"/>
              <w:left w:val="single" w:sz="4" w:space="0" w:color="auto"/>
              <w:bottom w:val="single" w:sz="4" w:space="0" w:color="auto"/>
              <w:right w:val="single" w:sz="4" w:space="0" w:color="auto"/>
            </w:tcBorders>
            <w:vAlign w:val="center"/>
          </w:tcPr>
          <w:p w14:paraId="523E36E7" w14:textId="77777777" w:rsidR="00AB5BC8" w:rsidRPr="00AB5BC8" w:rsidRDefault="00AB5BC8" w:rsidP="00AB5BC8">
            <w:pPr>
              <w:jc w:val="center"/>
              <w:rPr>
                <w:color w:val="000000"/>
              </w:rPr>
            </w:pPr>
            <w:r w:rsidRPr="00AB5BC8">
              <w:rPr>
                <w:color w:val="000000"/>
              </w:rPr>
              <w:t>9.1.1</w:t>
            </w:r>
          </w:p>
        </w:tc>
        <w:tc>
          <w:tcPr>
            <w:tcW w:w="452" w:type="pct"/>
            <w:tcBorders>
              <w:top w:val="nil"/>
              <w:left w:val="nil"/>
              <w:bottom w:val="single" w:sz="4" w:space="0" w:color="auto"/>
              <w:right w:val="single" w:sz="4" w:space="0" w:color="auto"/>
            </w:tcBorders>
            <w:shd w:val="clear" w:color="auto" w:fill="auto"/>
            <w:vAlign w:val="center"/>
          </w:tcPr>
          <w:p w14:paraId="37CD0CFE"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50783447"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2E7A76FD"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tcPr>
          <w:p w14:paraId="2B3390AB"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7441B1E8"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1752FD8E"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65D5F631" w14:textId="77777777" w:rsidR="00AB5BC8" w:rsidRPr="00AB5BC8" w:rsidRDefault="00AB5BC8" w:rsidP="00AB5BC8">
            <w:pPr>
              <w:jc w:val="center"/>
              <w:rPr>
                <w:color w:val="000000"/>
              </w:rPr>
            </w:pPr>
            <w:r w:rsidRPr="00AB5BC8">
              <w:rPr>
                <w:color w:val="000000"/>
              </w:rPr>
              <w:t>10,48</w:t>
            </w:r>
          </w:p>
        </w:tc>
      </w:tr>
      <w:tr w:rsidR="00AB5BC8" w:rsidRPr="00AB5BC8" w14:paraId="20C1870F" w14:textId="77777777" w:rsidTr="000B2300">
        <w:trPr>
          <w:gridAfter w:val="6"/>
          <w:wAfter w:w="2317" w:type="pct"/>
          <w:trHeight w:hRule="exact" w:val="454"/>
        </w:trPr>
        <w:tc>
          <w:tcPr>
            <w:tcW w:w="171" w:type="pct"/>
            <w:vMerge w:val="restart"/>
            <w:tcBorders>
              <w:top w:val="single" w:sz="4" w:space="0" w:color="auto"/>
              <w:left w:val="single" w:sz="4" w:space="0" w:color="auto"/>
              <w:bottom w:val="single" w:sz="4" w:space="0" w:color="auto"/>
              <w:right w:val="single" w:sz="4" w:space="0" w:color="auto"/>
            </w:tcBorders>
            <w:vAlign w:val="center"/>
          </w:tcPr>
          <w:p w14:paraId="6AA486F9" w14:textId="77777777" w:rsidR="00AB5BC8" w:rsidRPr="00AB5BC8" w:rsidRDefault="00AB5BC8" w:rsidP="00AB5BC8">
            <w:pPr>
              <w:jc w:val="center"/>
              <w:rPr>
                <w:color w:val="000000"/>
              </w:rPr>
            </w:pPr>
            <w:r w:rsidRPr="00AB5BC8">
              <w:rPr>
                <w:color w:val="000000"/>
              </w:rPr>
              <w:t>9.1.2</w:t>
            </w:r>
          </w:p>
        </w:tc>
        <w:tc>
          <w:tcPr>
            <w:tcW w:w="2512" w:type="pct"/>
            <w:gridSpan w:val="9"/>
            <w:tcBorders>
              <w:top w:val="nil"/>
              <w:left w:val="nil"/>
              <w:bottom w:val="single" w:sz="4" w:space="0" w:color="auto"/>
              <w:right w:val="single" w:sz="4" w:space="0" w:color="auto"/>
            </w:tcBorders>
            <w:shd w:val="clear" w:color="auto" w:fill="auto"/>
            <w:vAlign w:val="center"/>
          </w:tcPr>
          <w:p w14:paraId="44DB00FB" w14:textId="77777777" w:rsidR="00AB5BC8" w:rsidRPr="00AB5BC8" w:rsidRDefault="00AB5BC8" w:rsidP="00AB5BC8">
            <w:pPr>
              <w:rPr>
                <w:color w:val="000000"/>
              </w:rPr>
            </w:pPr>
            <w:r w:rsidRPr="00AB5BC8">
              <w:rPr>
                <w:color w:val="000000"/>
              </w:rPr>
              <w:t>Одноставочный тариф, дифференцированный по двум зонам суток</w:t>
            </w:r>
          </w:p>
        </w:tc>
      </w:tr>
      <w:tr w:rsidR="00AB5BC8" w:rsidRPr="00AB5BC8" w14:paraId="4D8C763B" w14:textId="77777777" w:rsidTr="000B2300">
        <w:trPr>
          <w:gridAfter w:val="6"/>
          <w:wAfter w:w="2317" w:type="pct"/>
          <w:trHeight w:hRule="exact" w:val="961"/>
        </w:trPr>
        <w:tc>
          <w:tcPr>
            <w:tcW w:w="171" w:type="pct"/>
            <w:vMerge/>
            <w:tcBorders>
              <w:left w:val="single" w:sz="4" w:space="0" w:color="auto"/>
              <w:bottom w:val="single" w:sz="4" w:space="0" w:color="auto"/>
              <w:right w:val="single" w:sz="4" w:space="0" w:color="auto"/>
            </w:tcBorders>
            <w:vAlign w:val="center"/>
          </w:tcPr>
          <w:p w14:paraId="3B67172D"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7CF0F32F"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42AE4A1C"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tcPr>
          <w:p w14:paraId="335DEDB6"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35753B48"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6D6FFCAA"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7C3CF8D8"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4A2376AC" w14:textId="77777777" w:rsidR="00AB5BC8" w:rsidRPr="00AB5BC8" w:rsidRDefault="00AB5BC8" w:rsidP="00AB5BC8">
            <w:pPr>
              <w:jc w:val="center"/>
              <w:rPr>
                <w:color w:val="000000"/>
              </w:rPr>
            </w:pPr>
            <w:r w:rsidRPr="00AB5BC8">
              <w:rPr>
                <w:color w:val="000000"/>
              </w:rPr>
              <w:t>15,50</w:t>
            </w:r>
          </w:p>
        </w:tc>
      </w:tr>
      <w:tr w:rsidR="00AB5BC8" w:rsidRPr="00AB5BC8" w14:paraId="7CD007DB" w14:textId="77777777" w:rsidTr="000B2300">
        <w:trPr>
          <w:gridAfter w:val="6"/>
          <w:wAfter w:w="2317" w:type="pct"/>
          <w:trHeight w:hRule="exact" w:val="563"/>
        </w:trPr>
        <w:tc>
          <w:tcPr>
            <w:tcW w:w="171" w:type="pct"/>
            <w:vMerge/>
            <w:tcBorders>
              <w:left w:val="single" w:sz="4" w:space="0" w:color="auto"/>
              <w:bottom w:val="single" w:sz="4" w:space="0" w:color="auto"/>
              <w:right w:val="single" w:sz="4" w:space="0" w:color="auto"/>
            </w:tcBorders>
            <w:vAlign w:val="center"/>
          </w:tcPr>
          <w:p w14:paraId="20A095CB"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4B9F56DA" w14:textId="77777777" w:rsidR="00AB5BC8" w:rsidRPr="00AB5BC8" w:rsidRDefault="00AB5BC8" w:rsidP="00AB5BC8">
            <w:pPr>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AD3B553"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66DFF99B"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tcPr>
          <w:p w14:paraId="3977A1F3"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3D8CBDAC"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5B553385"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EA64C75" w14:textId="77777777" w:rsidR="00AB5BC8" w:rsidRPr="00AB5BC8" w:rsidRDefault="00AB5BC8" w:rsidP="00AB5BC8">
            <w:pPr>
              <w:jc w:val="center"/>
              <w:rPr>
                <w:color w:val="000000"/>
              </w:rPr>
            </w:pPr>
            <w:r w:rsidRPr="00AB5BC8">
              <w:rPr>
                <w:color w:val="000000"/>
              </w:rPr>
              <w:t>7,34</w:t>
            </w:r>
          </w:p>
        </w:tc>
      </w:tr>
      <w:tr w:rsidR="00AB5BC8" w:rsidRPr="00AB5BC8" w14:paraId="06E570BA" w14:textId="77777777" w:rsidTr="000B2300">
        <w:trPr>
          <w:gridAfter w:val="6"/>
          <w:wAfter w:w="2317" w:type="pct"/>
          <w:trHeight w:hRule="exact" w:val="454"/>
        </w:trPr>
        <w:tc>
          <w:tcPr>
            <w:tcW w:w="171" w:type="pct"/>
            <w:vMerge w:val="restart"/>
            <w:tcBorders>
              <w:left w:val="single" w:sz="4" w:space="0" w:color="auto"/>
              <w:bottom w:val="single" w:sz="4" w:space="0" w:color="auto"/>
              <w:right w:val="single" w:sz="4" w:space="0" w:color="auto"/>
            </w:tcBorders>
            <w:vAlign w:val="center"/>
          </w:tcPr>
          <w:p w14:paraId="53CA575D" w14:textId="77777777" w:rsidR="00AB5BC8" w:rsidRPr="00AB5BC8" w:rsidRDefault="00AB5BC8" w:rsidP="00AB5BC8">
            <w:pPr>
              <w:jc w:val="center"/>
              <w:rPr>
                <w:color w:val="000000"/>
              </w:rPr>
            </w:pPr>
            <w:r w:rsidRPr="00AB5BC8">
              <w:rPr>
                <w:color w:val="000000"/>
              </w:rPr>
              <w:t>9.1.3</w:t>
            </w:r>
          </w:p>
        </w:tc>
        <w:tc>
          <w:tcPr>
            <w:tcW w:w="2512" w:type="pct"/>
            <w:gridSpan w:val="9"/>
            <w:tcBorders>
              <w:top w:val="nil"/>
              <w:left w:val="nil"/>
              <w:bottom w:val="single" w:sz="4" w:space="0" w:color="auto"/>
              <w:right w:val="single" w:sz="4" w:space="0" w:color="auto"/>
            </w:tcBorders>
            <w:shd w:val="clear" w:color="auto" w:fill="auto"/>
            <w:vAlign w:val="center"/>
          </w:tcPr>
          <w:p w14:paraId="14867FE7" w14:textId="77777777" w:rsidR="00AB5BC8" w:rsidRPr="00AB5BC8" w:rsidRDefault="00AB5BC8" w:rsidP="00AB5BC8">
            <w:pPr>
              <w:rPr>
                <w:color w:val="000000"/>
              </w:rPr>
            </w:pPr>
            <w:r w:rsidRPr="00AB5BC8">
              <w:rPr>
                <w:color w:val="000000"/>
              </w:rPr>
              <w:t>Одноставочный тариф, дифференцированный по трем зонам суток</w:t>
            </w:r>
          </w:p>
        </w:tc>
      </w:tr>
      <w:tr w:rsidR="00AB5BC8" w:rsidRPr="00AB5BC8" w14:paraId="3548FEB3"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2B223EB4"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5BCC3C88" w14:textId="77777777" w:rsidR="00AB5BC8" w:rsidRPr="00AB5BC8" w:rsidRDefault="00AB5BC8" w:rsidP="00AB5BC8">
            <w:pPr>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453B0FA3" w14:textId="77777777" w:rsidR="00AB5BC8" w:rsidRPr="00AB5BC8" w:rsidRDefault="00AB5BC8" w:rsidP="00AB5BC8">
            <w:pPr>
              <w:jc w:val="center"/>
              <w:rPr>
                <w:color w:val="000000"/>
              </w:rPr>
            </w:pPr>
            <w:r w:rsidRPr="00AB5BC8">
              <w:rPr>
                <w:color w:val="000000"/>
              </w:rPr>
              <w:t>6,68</w:t>
            </w:r>
          </w:p>
        </w:tc>
        <w:tc>
          <w:tcPr>
            <w:tcW w:w="336" w:type="pct"/>
            <w:tcBorders>
              <w:top w:val="nil"/>
              <w:left w:val="nil"/>
              <w:bottom w:val="single" w:sz="4" w:space="0" w:color="auto"/>
              <w:right w:val="single" w:sz="4" w:space="0" w:color="auto"/>
            </w:tcBorders>
            <w:shd w:val="clear" w:color="auto" w:fill="auto"/>
            <w:vAlign w:val="center"/>
          </w:tcPr>
          <w:p w14:paraId="05D3BF14"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27561418"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2C4DAE8B"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3B2DCB76"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66E333D9" w14:textId="77777777" w:rsidR="00AB5BC8" w:rsidRPr="00AB5BC8" w:rsidRDefault="00AB5BC8" w:rsidP="00AB5BC8">
            <w:pPr>
              <w:jc w:val="center"/>
              <w:rPr>
                <w:color w:val="000000"/>
              </w:rPr>
            </w:pPr>
            <w:r w:rsidRPr="00AB5BC8">
              <w:rPr>
                <w:color w:val="000000"/>
              </w:rPr>
              <w:t>15,50</w:t>
            </w:r>
          </w:p>
        </w:tc>
      </w:tr>
      <w:tr w:rsidR="00AB5BC8" w:rsidRPr="00AB5BC8" w14:paraId="35DE37F8"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4C5FDDF6"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14D30468" w14:textId="77777777" w:rsidR="00AB5BC8" w:rsidRPr="00AB5BC8" w:rsidRDefault="00AB5BC8" w:rsidP="00AB5BC8">
            <w:pPr>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E5CBBAE"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4699015D"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76D63010"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11FEC981"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76851EB8"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6BF87645" w14:textId="77777777" w:rsidR="00AB5BC8" w:rsidRPr="00AB5BC8" w:rsidRDefault="00AB5BC8" w:rsidP="00AB5BC8">
            <w:pPr>
              <w:jc w:val="center"/>
              <w:rPr>
                <w:color w:val="000000"/>
              </w:rPr>
            </w:pPr>
            <w:r w:rsidRPr="00AB5BC8">
              <w:rPr>
                <w:color w:val="000000"/>
              </w:rPr>
              <w:t>10,48</w:t>
            </w:r>
          </w:p>
        </w:tc>
      </w:tr>
      <w:tr w:rsidR="00AB5BC8" w:rsidRPr="00AB5BC8" w14:paraId="293BF648"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2915E529"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480514FC" w14:textId="77777777" w:rsidR="00AB5BC8" w:rsidRPr="00AB5BC8" w:rsidRDefault="00AB5BC8" w:rsidP="00AB5BC8">
            <w:pPr>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0602DF24"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37372884"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5A1A31E2"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39F89474"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1063E875"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3D97A76" w14:textId="77777777" w:rsidR="00AB5BC8" w:rsidRPr="00AB5BC8" w:rsidRDefault="00AB5BC8" w:rsidP="00AB5BC8">
            <w:pPr>
              <w:jc w:val="center"/>
              <w:rPr>
                <w:color w:val="000000"/>
              </w:rPr>
            </w:pPr>
            <w:r w:rsidRPr="00AB5BC8">
              <w:rPr>
                <w:color w:val="000000"/>
              </w:rPr>
              <w:t>7,34</w:t>
            </w:r>
          </w:p>
        </w:tc>
      </w:tr>
      <w:tr w:rsidR="00AB5BC8" w:rsidRPr="00AB5BC8" w14:paraId="641833D4" w14:textId="77777777" w:rsidTr="000B2300">
        <w:trPr>
          <w:gridAfter w:val="6"/>
          <w:wAfter w:w="2317" w:type="pct"/>
          <w:trHeight w:hRule="exact" w:val="596"/>
        </w:trPr>
        <w:tc>
          <w:tcPr>
            <w:tcW w:w="171" w:type="pct"/>
            <w:tcBorders>
              <w:left w:val="single" w:sz="4" w:space="0" w:color="auto"/>
              <w:bottom w:val="single" w:sz="4" w:space="0" w:color="auto"/>
              <w:right w:val="single" w:sz="4" w:space="0" w:color="auto"/>
            </w:tcBorders>
            <w:vAlign w:val="center"/>
          </w:tcPr>
          <w:p w14:paraId="7C63F3D5" w14:textId="77777777" w:rsidR="00AB5BC8" w:rsidRPr="00AB5BC8" w:rsidRDefault="00AB5BC8" w:rsidP="00AB5BC8">
            <w:pPr>
              <w:jc w:val="center"/>
              <w:rPr>
                <w:color w:val="000000"/>
              </w:rPr>
            </w:pPr>
            <w:r w:rsidRPr="00AB5BC8">
              <w:rPr>
                <w:color w:val="000000"/>
              </w:rPr>
              <w:t>9.2</w:t>
            </w:r>
          </w:p>
        </w:tc>
        <w:tc>
          <w:tcPr>
            <w:tcW w:w="2512" w:type="pct"/>
            <w:gridSpan w:val="9"/>
            <w:tcBorders>
              <w:top w:val="nil"/>
              <w:left w:val="nil"/>
              <w:bottom w:val="single" w:sz="4" w:space="0" w:color="auto"/>
              <w:right w:val="single" w:sz="4" w:space="0" w:color="auto"/>
            </w:tcBorders>
            <w:shd w:val="clear" w:color="auto" w:fill="auto"/>
            <w:vAlign w:val="center"/>
          </w:tcPr>
          <w:p w14:paraId="218E1DC1" w14:textId="77777777" w:rsidR="00AB5BC8" w:rsidRPr="00AB5BC8" w:rsidRDefault="00AB5BC8" w:rsidP="00AB5BC8">
            <w:pPr>
              <w:rPr>
                <w:color w:val="000000"/>
              </w:rPr>
            </w:pPr>
            <w:r w:rsidRPr="00AB5BC8">
              <w:rPr>
                <w:color w:val="000000"/>
              </w:rPr>
              <w:t xml:space="preserve">        Садоводческие некоммерческие товарищества и огороднические некоммерческие товарищества</w:t>
            </w:r>
          </w:p>
        </w:tc>
      </w:tr>
      <w:tr w:rsidR="00AB5BC8" w:rsidRPr="00AB5BC8" w14:paraId="378A9DCB" w14:textId="77777777" w:rsidTr="000B2300">
        <w:trPr>
          <w:gridAfter w:val="6"/>
          <w:wAfter w:w="2317" w:type="pct"/>
          <w:trHeight w:hRule="exact" w:val="846"/>
        </w:trPr>
        <w:tc>
          <w:tcPr>
            <w:tcW w:w="171" w:type="pct"/>
            <w:tcBorders>
              <w:left w:val="single" w:sz="4" w:space="0" w:color="auto"/>
              <w:bottom w:val="single" w:sz="4" w:space="0" w:color="auto"/>
              <w:right w:val="single" w:sz="4" w:space="0" w:color="auto"/>
            </w:tcBorders>
            <w:vAlign w:val="center"/>
          </w:tcPr>
          <w:p w14:paraId="0F892722" w14:textId="77777777" w:rsidR="00AB5BC8" w:rsidRPr="00AB5BC8" w:rsidRDefault="00AB5BC8" w:rsidP="00AB5BC8">
            <w:pPr>
              <w:jc w:val="center"/>
              <w:rPr>
                <w:color w:val="000000"/>
              </w:rPr>
            </w:pPr>
            <w:r w:rsidRPr="00AB5BC8">
              <w:rPr>
                <w:color w:val="000000"/>
              </w:rPr>
              <w:t>9.2.1</w:t>
            </w:r>
          </w:p>
        </w:tc>
        <w:tc>
          <w:tcPr>
            <w:tcW w:w="452" w:type="pct"/>
            <w:tcBorders>
              <w:top w:val="nil"/>
              <w:left w:val="nil"/>
              <w:bottom w:val="single" w:sz="4" w:space="0" w:color="auto"/>
              <w:right w:val="single" w:sz="4" w:space="0" w:color="auto"/>
            </w:tcBorders>
            <w:shd w:val="clear" w:color="auto" w:fill="auto"/>
            <w:vAlign w:val="center"/>
          </w:tcPr>
          <w:p w14:paraId="1BAEF209"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2187FCF7"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79006452" w14:textId="77777777" w:rsidR="00AB5BC8" w:rsidRPr="00AB5BC8" w:rsidRDefault="00AB5BC8" w:rsidP="00AB5BC8">
            <w:pPr>
              <w:jc w:val="center"/>
              <w:rPr>
                <w:color w:val="000000"/>
              </w:rPr>
            </w:pPr>
            <w:r w:rsidRPr="00AB5BC8">
              <w:rPr>
                <w:color w:val="000000"/>
              </w:rPr>
              <w:t>5,43</w:t>
            </w:r>
          </w:p>
        </w:tc>
        <w:tc>
          <w:tcPr>
            <w:tcW w:w="337" w:type="pct"/>
            <w:tcBorders>
              <w:top w:val="nil"/>
              <w:left w:val="nil"/>
              <w:bottom w:val="single" w:sz="4" w:space="0" w:color="auto"/>
              <w:right w:val="single" w:sz="4" w:space="0" w:color="auto"/>
            </w:tcBorders>
            <w:shd w:val="clear" w:color="auto" w:fill="auto"/>
            <w:vAlign w:val="center"/>
          </w:tcPr>
          <w:p w14:paraId="1F15A0C4"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1BC5462A"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7A216D41"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6F695910" w14:textId="77777777" w:rsidR="00AB5BC8" w:rsidRPr="00AB5BC8" w:rsidRDefault="00AB5BC8" w:rsidP="00AB5BC8">
            <w:pPr>
              <w:jc w:val="center"/>
              <w:rPr>
                <w:color w:val="000000"/>
              </w:rPr>
            </w:pPr>
            <w:r w:rsidRPr="00AB5BC8">
              <w:rPr>
                <w:color w:val="000000"/>
              </w:rPr>
              <w:t>7,34</w:t>
            </w:r>
          </w:p>
        </w:tc>
      </w:tr>
      <w:tr w:rsidR="00AB5BC8" w:rsidRPr="00AB5BC8" w14:paraId="0A4E3D7E" w14:textId="77777777" w:rsidTr="000B2300">
        <w:trPr>
          <w:gridAfter w:val="6"/>
          <w:wAfter w:w="2317" w:type="pct"/>
          <w:trHeight w:hRule="exact" w:val="454"/>
        </w:trPr>
        <w:tc>
          <w:tcPr>
            <w:tcW w:w="171" w:type="pct"/>
            <w:vMerge w:val="restart"/>
            <w:tcBorders>
              <w:left w:val="single" w:sz="4" w:space="0" w:color="auto"/>
              <w:right w:val="single" w:sz="4" w:space="0" w:color="auto"/>
            </w:tcBorders>
            <w:vAlign w:val="center"/>
          </w:tcPr>
          <w:p w14:paraId="5BD44CA3" w14:textId="77777777" w:rsidR="00AB5BC8" w:rsidRPr="00AB5BC8" w:rsidRDefault="00AB5BC8" w:rsidP="00AB5BC8">
            <w:pPr>
              <w:jc w:val="center"/>
              <w:rPr>
                <w:color w:val="000000"/>
              </w:rPr>
            </w:pPr>
            <w:r w:rsidRPr="00AB5BC8">
              <w:rPr>
                <w:color w:val="000000"/>
              </w:rPr>
              <w:t>9.2.2</w:t>
            </w:r>
          </w:p>
        </w:tc>
        <w:tc>
          <w:tcPr>
            <w:tcW w:w="2512" w:type="pct"/>
            <w:gridSpan w:val="9"/>
            <w:tcBorders>
              <w:top w:val="nil"/>
              <w:left w:val="nil"/>
              <w:bottom w:val="single" w:sz="4" w:space="0" w:color="auto"/>
              <w:right w:val="single" w:sz="4" w:space="0" w:color="auto"/>
            </w:tcBorders>
            <w:shd w:val="clear" w:color="auto" w:fill="auto"/>
            <w:vAlign w:val="center"/>
          </w:tcPr>
          <w:p w14:paraId="7A8CE586" w14:textId="77777777" w:rsidR="00AB5BC8" w:rsidRPr="00AB5BC8" w:rsidRDefault="00AB5BC8" w:rsidP="00AB5BC8">
            <w:pPr>
              <w:rPr>
                <w:color w:val="000000"/>
              </w:rPr>
            </w:pPr>
            <w:r w:rsidRPr="00AB5BC8">
              <w:rPr>
                <w:color w:val="000000"/>
              </w:rPr>
              <w:t>Одноставочный тариф, дифференцированный по двум зонам суток</w:t>
            </w:r>
          </w:p>
        </w:tc>
      </w:tr>
      <w:tr w:rsidR="00AB5BC8" w:rsidRPr="00AB5BC8" w14:paraId="771EFB36" w14:textId="77777777" w:rsidTr="000B2300">
        <w:trPr>
          <w:gridAfter w:val="6"/>
          <w:wAfter w:w="2317" w:type="pct"/>
          <w:trHeight w:hRule="exact" w:val="978"/>
        </w:trPr>
        <w:tc>
          <w:tcPr>
            <w:tcW w:w="171" w:type="pct"/>
            <w:vMerge/>
            <w:tcBorders>
              <w:left w:val="single" w:sz="4" w:space="0" w:color="auto"/>
              <w:right w:val="single" w:sz="4" w:space="0" w:color="auto"/>
            </w:tcBorders>
            <w:vAlign w:val="center"/>
          </w:tcPr>
          <w:p w14:paraId="7699CF54"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05B3D170"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5E767C58" w14:textId="77777777" w:rsidR="00AB5BC8" w:rsidRPr="00AB5BC8" w:rsidRDefault="00AB5BC8" w:rsidP="00AB5BC8">
            <w:pPr>
              <w:jc w:val="center"/>
              <w:rPr>
                <w:color w:val="000000"/>
              </w:rPr>
            </w:pPr>
            <w:r w:rsidRPr="00AB5BC8">
              <w:rPr>
                <w:color w:val="000000"/>
              </w:rPr>
              <w:t>4,08</w:t>
            </w:r>
          </w:p>
        </w:tc>
        <w:tc>
          <w:tcPr>
            <w:tcW w:w="336" w:type="pct"/>
            <w:tcBorders>
              <w:top w:val="nil"/>
              <w:left w:val="nil"/>
              <w:bottom w:val="single" w:sz="4" w:space="0" w:color="auto"/>
              <w:right w:val="single" w:sz="4" w:space="0" w:color="auto"/>
            </w:tcBorders>
            <w:shd w:val="clear" w:color="auto" w:fill="auto"/>
            <w:vAlign w:val="center"/>
          </w:tcPr>
          <w:p w14:paraId="028D20D4"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7B3104DB"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22944D55"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2E678587"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547A691A" w14:textId="77777777" w:rsidR="00AB5BC8" w:rsidRPr="00AB5BC8" w:rsidRDefault="00AB5BC8" w:rsidP="00AB5BC8">
            <w:pPr>
              <w:jc w:val="center"/>
              <w:rPr>
                <w:color w:val="000000"/>
              </w:rPr>
            </w:pPr>
            <w:r w:rsidRPr="00AB5BC8">
              <w:rPr>
                <w:color w:val="000000"/>
              </w:rPr>
              <w:t>10,85</w:t>
            </w:r>
          </w:p>
        </w:tc>
      </w:tr>
      <w:tr w:rsidR="00AB5BC8" w:rsidRPr="00AB5BC8" w14:paraId="4E714DF3"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7A982E9D"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3B4141BC" w14:textId="77777777" w:rsidR="00AB5BC8" w:rsidRPr="00AB5BC8" w:rsidRDefault="00AB5BC8" w:rsidP="00AB5BC8">
            <w:pPr>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1839726"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404A5C14"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7FBB4BD8" w14:textId="77777777" w:rsidR="00AB5BC8" w:rsidRPr="00AB5BC8" w:rsidRDefault="00AB5BC8" w:rsidP="00AB5BC8">
            <w:pPr>
              <w:jc w:val="center"/>
              <w:rPr>
                <w:color w:val="000000"/>
              </w:rPr>
            </w:pPr>
            <w:r w:rsidRPr="00AB5BC8">
              <w:rPr>
                <w:color w:val="000000"/>
              </w:rPr>
              <w:t>4,65</w:t>
            </w:r>
          </w:p>
        </w:tc>
        <w:tc>
          <w:tcPr>
            <w:tcW w:w="304" w:type="pct"/>
            <w:gridSpan w:val="2"/>
            <w:tcBorders>
              <w:top w:val="nil"/>
              <w:left w:val="nil"/>
              <w:bottom w:val="single" w:sz="4" w:space="0" w:color="auto"/>
              <w:right w:val="single" w:sz="4" w:space="0" w:color="auto"/>
            </w:tcBorders>
            <w:shd w:val="clear" w:color="auto" w:fill="auto"/>
            <w:vAlign w:val="center"/>
          </w:tcPr>
          <w:p w14:paraId="4F59A2D7"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3CC8F83C"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04E7DF61" w14:textId="77777777" w:rsidR="00AB5BC8" w:rsidRPr="00AB5BC8" w:rsidRDefault="00AB5BC8" w:rsidP="00AB5BC8">
            <w:pPr>
              <w:jc w:val="center"/>
              <w:rPr>
                <w:color w:val="000000"/>
              </w:rPr>
            </w:pPr>
            <w:r w:rsidRPr="00AB5BC8">
              <w:rPr>
                <w:color w:val="000000"/>
              </w:rPr>
              <w:t>5,14</w:t>
            </w:r>
          </w:p>
        </w:tc>
      </w:tr>
      <w:tr w:rsidR="00AB5BC8" w:rsidRPr="00AB5BC8" w14:paraId="168F4769" w14:textId="77777777" w:rsidTr="000B2300">
        <w:trPr>
          <w:gridAfter w:val="6"/>
          <w:wAfter w:w="2317" w:type="pct"/>
          <w:trHeight w:hRule="exact" w:val="454"/>
        </w:trPr>
        <w:tc>
          <w:tcPr>
            <w:tcW w:w="171" w:type="pct"/>
            <w:vMerge w:val="restart"/>
            <w:tcBorders>
              <w:left w:val="single" w:sz="4" w:space="0" w:color="auto"/>
              <w:right w:val="single" w:sz="4" w:space="0" w:color="auto"/>
            </w:tcBorders>
            <w:vAlign w:val="center"/>
          </w:tcPr>
          <w:p w14:paraId="6BC84894" w14:textId="77777777" w:rsidR="00AB5BC8" w:rsidRPr="00AB5BC8" w:rsidRDefault="00AB5BC8" w:rsidP="00AB5BC8">
            <w:pPr>
              <w:jc w:val="center"/>
              <w:rPr>
                <w:color w:val="000000"/>
              </w:rPr>
            </w:pPr>
            <w:r w:rsidRPr="00AB5BC8">
              <w:rPr>
                <w:color w:val="000000"/>
              </w:rPr>
              <w:t>9.2.3</w:t>
            </w:r>
          </w:p>
          <w:p w14:paraId="7D9545C8" w14:textId="77777777" w:rsidR="00AB5BC8" w:rsidRPr="00AB5BC8" w:rsidRDefault="00AB5BC8" w:rsidP="00AB5BC8">
            <w:pPr>
              <w:jc w:val="center"/>
              <w:rPr>
                <w:color w:val="000000"/>
              </w:rPr>
            </w:pPr>
          </w:p>
          <w:p w14:paraId="62A2F8C6" w14:textId="77777777" w:rsidR="00AB5BC8" w:rsidRPr="00AB5BC8" w:rsidRDefault="00AB5BC8" w:rsidP="00AB5BC8">
            <w:pPr>
              <w:rPr>
                <w:color w:val="000000"/>
              </w:rPr>
            </w:pPr>
          </w:p>
        </w:tc>
        <w:tc>
          <w:tcPr>
            <w:tcW w:w="2512" w:type="pct"/>
            <w:gridSpan w:val="9"/>
            <w:tcBorders>
              <w:top w:val="nil"/>
              <w:left w:val="nil"/>
              <w:bottom w:val="single" w:sz="4" w:space="0" w:color="auto"/>
              <w:right w:val="single" w:sz="4" w:space="0" w:color="auto"/>
            </w:tcBorders>
            <w:shd w:val="clear" w:color="auto" w:fill="auto"/>
            <w:vAlign w:val="center"/>
          </w:tcPr>
          <w:p w14:paraId="212EAC28" w14:textId="77777777" w:rsidR="00AB5BC8" w:rsidRPr="00AB5BC8" w:rsidRDefault="00AB5BC8" w:rsidP="00AB5BC8">
            <w:pPr>
              <w:rPr>
                <w:color w:val="000000"/>
              </w:rPr>
            </w:pPr>
            <w:r w:rsidRPr="00AB5BC8">
              <w:rPr>
                <w:color w:val="000000"/>
              </w:rPr>
              <w:t>Одноставочный тариф, дифференцированный по трем зонам суток</w:t>
            </w:r>
          </w:p>
        </w:tc>
      </w:tr>
      <w:tr w:rsidR="00AB5BC8" w:rsidRPr="00AB5BC8" w14:paraId="1EFEC0D2" w14:textId="77777777" w:rsidTr="000B2300">
        <w:trPr>
          <w:gridAfter w:val="6"/>
          <w:wAfter w:w="2317" w:type="pct"/>
          <w:trHeight w:hRule="exact" w:val="454"/>
        </w:trPr>
        <w:tc>
          <w:tcPr>
            <w:tcW w:w="171" w:type="pct"/>
            <w:vMerge/>
            <w:tcBorders>
              <w:left w:val="single" w:sz="4" w:space="0" w:color="auto"/>
              <w:right w:val="single" w:sz="4" w:space="0" w:color="auto"/>
            </w:tcBorders>
            <w:vAlign w:val="center"/>
          </w:tcPr>
          <w:p w14:paraId="11B3488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tcPr>
          <w:p w14:paraId="25F35F62" w14:textId="77777777" w:rsidR="00AB5BC8" w:rsidRPr="00AB5BC8" w:rsidRDefault="00AB5BC8" w:rsidP="00AB5BC8">
            <w:pPr>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049EE662" w14:textId="77777777" w:rsidR="00AB5BC8" w:rsidRPr="00AB5BC8" w:rsidRDefault="00AB5BC8" w:rsidP="00AB5BC8">
            <w:pPr>
              <w:jc w:val="center"/>
              <w:rPr>
                <w:color w:val="000000"/>
              </w:rPr>
            </w:pPr>
            <w:r w:rsidRPr="00AB5BC8">
              <w:rPr>
                <w:color w:val="000000"/>
              </w:rPr>
              <w:t>4,68</w:t>
            </w:r>
          </w:p>
        </w:tc>
        <w:tc>
          <w:tcPr>
            <w:tcW w:w="336" w:type="pct"/>
            <w:tcBorders>
              <w:top w:val="nil"/>
              <w:left w:val="nil"/>
              <w:bottom w:val="single" w:sz="4" w:space="0" w:color="auto"/>
              <w:right w:val="single" w:sz="4" w:space="0" w:color="auto"/>
            </w:tcBorders>
            <w:shd w:val="clear" w:color="auto" w:fill="auto"/>
            <w:vAlign w:val="center"/>
          </w:tcPr>
          <w:p w14:paraId="5EF8DE6B" w14:textId="77777777" w:rsidR="00AB5BC8" w:rsidRPr="00AB5BC8" w:rsidRDefault="00AB5BC8" w:rsidP="00AB5BC8">
            <w:pPr>
              <w:jc w:val="center"/>
              <w:rPr>
                <w:color w:val="000000"/>
              </w:rPr>
            </w:pPr>
            <w:r w:rsidRPr="00AB5BC8">
              <w:rPr>
                <w:color w:val="000000"/>
              </w:rPr>
              <w:t>7,24</w:t>
            </w:r>
          </w:p>
        </w:tc>
        <w:tc>
          <w:tcPr>
            <w:tcW w:w="337" w:type="pct"/>
            <w:tcBorders>
              <w:top w:val="nil"/>
              <w:left w:val="nil"/>
              <w:bottom w:val="single" w:sz="4" w:space="0" w:color="auto"/>
              <w:right w:val="single" w:sz="4" w:space="0" w:color="auto"/>
            </w:tcBorders>
            <w:shd w:val="clear" w:color="auto" w:fill="auto"/>
            <w:vAlign w:val="center"/>
          </w:tcPr>
          <w:p w14:paraId="0C799E25" w14:textId="77777777" w:rsidR="00AB5BC8" w:rsidRPr="00AB5BC8" w:rsidRDefault="00AB5BC8" w:rsidP="00AB5BC8">
            <w:pPr>
              <w:jc w:val="center"/>
              <w:rPr>
                <w:color w:val="000000"/>
              </w:rPr>
            </w:pPr>
            <w:r w:rsidRPr="00AB5BC8">
              <w:rPr>
                <w:color w:val="000000"/>
              </w:rPr>
              <w:t>8,62</w:t>
            </w:r>
          </w:p>
        </w:tc>
        <w:tc>
          <w:tcPr>
            <w:tcW w:w="304" w:type="pct"/>
            <w:gridSpan w:val="2"/>
            <w:tcBorders>
              <w:top w:val="nil"/>
              <w:left w:val="nil"/>
              <w:bottom w:val="single" w:sz="4" w:space="0" w:color="auto"/>
              <w:right w:val="single" w:sz="4" w:space="0" w:color="auto"/>
            </w:tcBorders>
            <w:shd w:val="clear" w:color="auto" w:fill="auto"/>
            <w:vAlign w:val="center"/>
          </w:tcPr>
          <w:p w14:paraId="30B49ACE" w14:textId="77777777" w:rsidR="00AB5BC8" w:rsidRPr="00AB5BC8" w:rsidRDefault="00AB5BC8" w:rsidP="00AB5BC8">
            <w:pPr>
              <w:jc w:val="center"/>
              <w:rPr>
                <w:color w:val="000000"/>
              </w:rPr>
            </w:pPr>
            <w:r w:rsidRPr="00AB5BC8">
              <w:rPr>
                <w:color w:val="000000"/>
              </w:rPr>
              <w:t>5,37</w:t>
            </w:r>
          </w:p>
        </w:tc>
        <w:tc>
          <w:tcPr>
            <w:tcW w:w="295" w:type="pct"/>
            <w:tcBorders>
              <w:top w:val="nil"/>
              <w:left w:val="nil"/>
              <w:bottom w:val="single" w:sz="4" w:space="0" w:color="auto"/>
              <w:right w:val="single" w:sz="4" w:space="0" w:color="auto"/>
            </w:tcBorders>
            <w:shd w:val="clear" w:color="auto" w:fill="auto"/>
            <w:vAlign w:val="center"/>
          </w:tcPr>
          <w:p w14:paraId="1BA38E81" w14:textId="77777777" w:rsidR="00AB5BC8" w:rsidRPr="00AB5BC8" w:rsidRDefault="00AB5BC8" w:rsidP="00AB5BC8">
            <w:pPr>
              <w:jc w:val="center"/>
              <w:rPr>
                <w:color w:val="000000"/>
              </w:rPr>
            </w:pPr>
            <w:r w:rsidRPr="00AB5BC8">
              <w:rPr>
                <w:color w:val="000000"/>
              </w:rPr>
              <w:t>9,36</w:t>
            </w:r>
          </w:p>
        </w:tc>
        <w:tc>
          <w:tcPr>
            <w:tcW w:w="480" w:type="pct"/>
            <w:tcBorders>
              <w:top w:val="nil"/>
              <w:left w:val="nil"/>
              <w:bottom w:val="single" w:sz="4" w:space="0" w:color="auto"/>
              <w:right w:val="single" w:sz="4" w:space="0" w:color="auto"/>
            </w:tcBorders>
            <w:shd w:val="clear" w:color="auto" w:fill="auto"/>
            <w:vAlign w:val="center"/>
          </w:tcPr>
          <w:p w14:paraId="6C9EB125" w14:textId="77777777" w:rsidR="00AB5BC8" w:rsidRPr="00AB5BC8" w:rsidRDefault="00AB5BC8" w:rsidP="00AB5BC8">
            <w:pPr>
              <w:jc w:val="center"/>
              <w:rPr>
                <w:color w:val="000000"/>
              </w:rPr>
            </w:pPr>
            <w:r w:rsidRPr="00AB5BC8">
              <w:rPr>
                <w:color w:val="000000"/>
              </w:rPr>
              <w:t>10,85</w:t>
            </w:r>
          </w:p>
        </w:tc>
      </w:tr>
      <w:tr w:rsidR="00AB5BC8" w:rsidRPr="00AB5BC8" w14:paraId="365BFBDC" w14:textId="77777777" w:rsidTr="000B2300">
        <w:trPr>
          <w:gridAfter w:val="6"/>
          <w:wAfter w:w="2317" w:type="pct"/>
          <w:trHeight w:hRule="exact" w:val="454"/>
        </w:trPr>
        <w:tc>
          <w:tcPr>
            <w:tcW w:w="171" w:type="pct"/>
            <w:vMerge/>
            <w:tcBorders>
              <w:left w:val="single" w:sz="4" w:space="0" w:color="auto"/>
              <w:right w:val="single" w:sz="4" w:space="0" w:color="auto"/>
            </w:tcBorders>
            <w:vAlign w:val="center"/>
          </w:tcPr>
          <w:p w14:paraId="2E37ECD1"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3284CE11" w14:textId="77777777" w:rsidR="00AB5BC8" w:rsidRPr="00AB5BC8" w:rsidRDefault="00AB5BC8" w:rsidP="00AB5BC8">
            <w:pPr>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BE2283C"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1E2E5945"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73236CE0"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3114D226" w14:textId="77777777" w:rsidR="00AB5BC8" w:rsidRPr="00AB5BC8" w:rsidRDefault="00AB5BC8" w:rsidP="00AB5BC8">
            <w:pPr>
              <w:jc w:val="center"/>
              <w:rPr>
                <w:color w:val="000000"/>
              </w:rPr>
            </w:pPr>
            <w:r w:rsidRPr="00AB5BC8">
              <w:rPr>
                <w:color w:val="000000"/>
              </w:rPr>
              <w:t>3,71</w:t>
            </w:r>
          </w:p>
        </w:tc>
        <w:tc>
          <w:tcPr>
            <w:tcW w:w="295" w:type="pct"/>
            <w:tcBorders>
              <w:top w:val="nil"/>
              <w:left w:val="nil"/>
              <w:bottom w:val="single" w:sz="4" w:space="0" w:color="auto"/>
              <w:right w:val="single" w:sz="4" w:space="0" w:color="auto"/>
            </w:tcBorders>
            <w:shd w:val="clear" w:color="auto" w:fill="auto"/>
            <w:vAlign w:val="center"/>
          </w:tcPr>
          <w:p w14:paraId="06CED08D"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47237568" w14:textId="77777777" w:rsidR="00AB5BC8" w:rsidRPr="00AB5BC8" w:rsidRDefault="00AB5BC8" w:rsidP="00AB5BC8">
            <w:pPr>
              <w:jc w:val="center"/>
              <w:rPr>
                <w:color w:val="000000"/>
              </w:rPr>
            </w:pPr>
            <w:r w:rsidRPr="00AB5BC8">
              <w:rPr>
                <w:color w:val="000000"/>
              </w:rPr>
              <w:t>7,34</w:t>
            </w:r>
          </w:p>
        </w:tc>
      </w:tr>
      <w:tr w:rsidR="00AB5BC8" w:rsidRPr="00AB5BC8" w14:paraId="5A6245E6"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01DA020A"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238CE851" w14:textId="77777777" w:rsidR="00AB5BC8" w:rsidRPr="00AB5BC8" w:rsidRDefault="00AB5BC8" w:rsidP="00AB5BC8">
            <w:pPr>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6FB9251F" w14:textId="77777777" w:rsidR="00AB5BC8" w:rsidRPr="00AB5BC8" w:rsidRDefault="00AB5BC8" w:rsidP="00AB5BC8">
            <w:pPr>
              <w:jc w:val="center"/>
              <w:rPr>
                <w:color w:val="000000"/>
              </w:rPr>
            </w:pPr>
            <w:r w:rsidRPr="00AB5BC8">
              <w:rPr>
                <w:color w:val="000000"/>
              </w:rPr>
              <w:t>2,31</w:t>
            </w:r>
          </w:p>
        </w:tc>
        <w:tc>
          <w:tcPr>
            <w:tcW w:w="336" w:type="pct"/>
            <w:tcBorders>
              <w:top w:val="nil"/>
              <w:left w:val="nil"/>
              <w:bottom w:val="single" w:sz="4" w:space="0" w:color="auto"/>
              <w:right w:val="single" w:sz="4" w:space="0" w:color="auto"/>
            </w:tcBorders>
            <w:shd w:val="clear" w:color="auto" w:fill="auto"/>
            <w:vAlign w:val="center"/>
          </w:tcPr>
          <w:p w14:paraId="2CD201DC" w14:textId="77777777" w:rsidR="00AB5BC8" w:rsidRPr="00AB5BC8" w:rsidRDefault="00AB5BC8" w:rsidP="00AB5BC8">
            <w:pPr>
              <w:jc w:val="center"/>
              <w:rPr>
                <w:color w:val="000000"/>
              </w:rPr>
            </w:pPr>
            <w:r w:rsidRPr="00AB5BC8">
              <w:rPr>
                <w:color w:val="000000"/>
              </w:rPr>
              <w:t>3,90</w:t>
            </w:r>
          </w:p>
        </w:tc>
        <w:tc>
          <w:tcPr>
            <w:tcW w:w="337" w:type="pct"/>
            <w:tcBorders>
              <w:top w:val="nil"/>
              <w:left w:val="nil"/>
              <w:bottom w:val="single" w:sz="4" w:space="0" w:color="auto"/>
              <w:right w:val="single" w:sz="4" w:space="0" w:color="auto"/>
            </w:tcBorders>
            <w:shd w:val="clear" w:color="auto" w:fill="auto"/>
            <w:vAlign w:val="center"/>
          </w:tcPr>
          <w:p w14:paraId="0F9E2878" w14:textId="77777777" w:rsidR="00AB5BC8" w:rsidRPr="00AB5BC8" w:rsidRDefault="00AB5BC8" w:rsidP="00AB5BC8">
            <w:pPr>
              <w:jc w:val="center"/>
              <w:rPr>
                <w:color w:val="000000"/>
              </w:rPr>
            </w:pPr>
            <w:r w:rsidRPr="00AB5BC8">
              <w:rPr>
                <w:color w:val="000000"/>
              </w:rPr>
              <w:t>3,95</w:t>
            </w:r>
          </w:p>
        </w:tc>
        <w:tc>
          <w:tcPr>
            <w:tcW w:w="304" w:type="pct"/>
            <w:gridSpan w:val="2"/>
            <w:tcBorders>
              <w:top w:val="nil"/>
              <w:left w:val="nil"/>
              <w:bottom w:val="single" w:sz="4" w:space="0" w:color="auto"/>
              <w:right w:val="single" w:sz="4" w:space="0" w:color="auto"/>
            </w:tcBorders>
            <w:shd w:val="clear" w:color="auto" w:fill="auto"/>
            <w:vAlign w:val="center"/>
          </w:tcPr>
          <w:p w14:paraId="41834B60" w14:textId="77777777" w:rsidR="00AB5BC8" w:rsidRPr="00AB5BC8" w:rsidRDefault="00AB5BC8" w:rsidP="00AB5BC8">
            <w:pPr>
              <w:jc w:val="center"/>
              <w:rPr>
                <w:color w:val="000000"/>
              </w:rPr>
            </w:pPr>
            <w:r w:rsidRPr="00AB5BC8">
              <w:rPr>
                <w:color w:val="000000"/>
              </w:rPr>
              <w:t>2,59</w:t>
            </w:r>
          </w:p>
        </w:tc>
        <w:tc>
          <w:tcPr>
            <w:tcW w:w="295" w:type="pct"/>
            <w:tcBorders>
              <w:top w:val="nil"/>
              <w:left w:val="nil"/>
              <w:bottom w:val="single" w:sz="4" w:space="0" w:color="auto"/>
              <w:right w:val="single" w:sz="4" w:space="0" w:color="auto"/>
            </w:tcBorders>
            <w:shd w:val="clear" w:color="auto" w:fill="auto"/>
            <w:vAlign w:val="center"/>
          </w:tcPr>
          <w:p w14:paraId="64EF7C29" w14:textId="77777777" w:rsidR="00AB5BC8" w:rsidRPr="00AB5BC8" w:rsidRDefault="00AB5BC8" w:rsidP="00AB5BC8">
            <w:pPr>
              <w:jc w:val="center"/>
              <w:rPr>
                <w:color w:val="000000"/>
              </w:rPr>
            </w:pPr>
            <w:r w:rsidRPr="00AB5BC8">
              <w:rPr>
                <w:color w:val="000000"/>
              </w:rPr>
              <w:t>4,53</w:t>
            </w:r>
          </w:p>
        </w:tc>
        <w:tc>
          <w:tcPr>
            <w:tcW w:w="480" w:type="pct"/>
            <w:tcBorders>
              <w:top w:val="nil"/>
              <w:left w:val="nil"/>
              <w:bottom w:val="single" w:sz="4" w:space="0" w:color="auto"/>
              <w:right w:val="single" w:sz="4" w:space="0" w:color="auto"/>
            </w:tcBorders>
            <w:shd w:val="clear" w:color="auto" w:fill="auto"/>
            <w:vAlign w:val="center"/>
          </w:tcPr>
          <w:p w14:paraId="527B2C60" w14:textId="77777777" w:rsidR="00AB5BC8" w:rsidRPr="00AB5BC8" w:rsidRDefault="00AB5BC8" w:rsidP="00AB5BC8">
            <w:pPr>
              <w:jc w:val="center"/>
              <w:rPr>
                <w:color w:val="000000"/>
              </w:rPr>
            </w:pPr>
            <w:r w:rsidRPr="00AB5BC8">
              <w:rPr>
                <w:color w:val="000000"/>
              </w:rPr>
              <w:t>5,14</w:t>
            </w:r>
          </w:p>
        </w:tc>
      </w:tr>
      <w:tr w:rsidR="00AB5BC8" w:rsidRPr="00AB5BC8" w14:paraId="6DB372DC" w14:textId="77777777" w:rsidTr="000B2300">
        <w:trPr>
          <w:gridAfter w:val="6"/>
          <w:wAfter w:w="2317" w:type="pct"/>
          <w:trHeight w:hRule="exact" w:val="849"/>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7207F65" w14:textId="77777777" w:rsidR="00AB5BC8" w:rsidRPr="00AB5BC8" w:rsidRDefault="00AB5BC8" w:rsidP="00AB5BC8">
            <w:pPr>
              <w:jc w:val="center"/>
              <w:rPr>
                <w:color w:val="000000"/>
              </w:rPr>
            </w:pPr>
            <w:r w:rsidRPr="00AB5BC8">
              <w:rPr>
                <w:color w:val="000000"/>
              </w:rPr>
              <w:lastRenderedPageBreak/>
              <w:t>9.3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4C3FC51" w14:textId="77777777" w:rsidR="00AB5BC8" w:rsidRPr="00AB5BC8" w:rsidRDefault="00AB5BC8" w:rsidP="00AB5BC8">
            <w:pPr>
              <w:jc w:val="both"/>
              <w:rPr>
                <w:color w:val="000000"/>
              </w:rPr>
            </w:pPr>
            <w:r w:rsidRPr="00AB5BC8">
              <w:rPr>
                <w:color w:val="000000"/>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AB5BC8" w:rsidRPr="00AB5BC8" w14:paraId="4F591B77" w14:textId="77777777" w:rsidTr="000B2300">
        <w:trPr>
          <w:gridAfter w:val="6"/>
          <w:wAfter w:w="2317" w:type="pct"/>
          <w:trHeight w:hRule="exact" w:val="719"/>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84A4E0C" w14:textId="77777777" w:rsidR="00AB5BC8" w:rsidRPr="00AB5BC8" w:rsidRDefault="00AB5BC8" w:rsidP="00AB5BC8">
            <w:pPr>
              <w:jc w:val="center"/>
              <w:rPr>
                <w:color w:val="000000"/>
              </w:rPr>
            </w:pPr>
            <w:r w:rsidRPr="00AB5BC8">
              <w:rPr>
                <w:color w:val="000000"/>
              </w:rPr>
              <w:t>9.3.1</w:t>
            </w:r>
          </w:p>
        </w:tc>
        <w:tc>
          <w:tcPr>
            <w:tcW w:w="452" w:type="pct"/>
            <w:tcBorders>
              <w:top w:val="nil"/>
              <w:left w:val="nil"/>
              <w:bottom w:val="single" w:sz="4" w:space="0" w:color="auto"/>
              <w:right w:val="single" w:sz="4" w:space="0" w:color="auto"/>
            </w:tcBorders>
            <w:shd w:val="clear" w:color="auto" w:fill="auto"/>
            <w:vAlign w:val="center"/>
            <w:hideMark/>
          </w:tcPr>
          <w:p w14:paraId="75A0DA07"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hideMark/>
          </w:tcPr>
          <w:p w14:paraId="36D93D2C"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hideMark/>
          </w:tcPr>
          <w:p w14:paraId="470C99ED"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hideMark/>
          </w:tcPr>
          <w:p w14:paraId="4979E3E0"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hideMark/>
          </w:tcPr>
          <w:p w14:paraId="6427ECDA"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hideMark/>
          </w:tcPr>
          <w:p w14:paraId="6AB65749"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hideMark/>
          </w:tcPr>
          <w:p w14:paraId="703F8187" w14:textId="77777777" w:rsidR="00AB5BC8" w:rsidRPr="00AB5BC8" w:rsidRDefault="00AB5BC8" w:rsidP="00AB5BC8">
            <w:pPr>
              <w:jc w:val="center"/>
              <w:rPr>
                <w:color w:val="000000"/>
              </w:rPr>
            </w:pPr>
            <w:r w:rsidRPr="00AB5BC8">
              <w:rPr>
                <w:color w:val="000000"/>
              </w:rPr>
              <w:t>10,48</w:t>
            </w:r>
          </w:p>
        </w:tc>
      </w:tr>
      <w:tr w:rsidR="00AB5BC8" w:rsidRPr="00AB5BC8" w14:paraId="58273954"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287F9526" w14:textId="77777777" w:rsidR="00AB5BC8" w:rsidRPr="00AB5BC8" w:rsidRDefault="00AB5BC8" w:rsidP="00AB5BC8">
            <w:pPr>
              <w:jc w:val="center"/>
              <w:rPr>
                <w:color w:val="000000"/>
              </w:rPr>
            </w:pPr>
            <w:r w:rsidRPr="00AB5BC8">
              <w:rPr>
                <w:color w:val="000000"/>
              </w:rPr>
              <w:t>9.3.2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4189A261"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2AF41ABC" w14:textId="77777777" w:rsidTr="000B2300">
        <w:trPr>
          <w:gridAfter w:val="6"/>
          <w:wAfter w:w="2317" w:type="pct"/>
          <w:trHeight w:hRule="exact" w:val="948"/>
        </w:trPr>
        <w:tc>
          <w:tcPr>
            <w:tcW w:w="171" w:type="pct"/>
            <w:vMerge/>
            <w:tcBorders>
              <w:top w:val="nil"/>
              <w:left w:val="single" w:sz="4" w:space="0" w:color="auto"/>
              <w:bottom w:val="single" w:sz="4" w:space="0" w:color="auto"/>
              <w:right w:val="single" w:sz="4" w:space="0" w:color="auto"/>
            </w:tcBorders>
            <w:vAlign w:val="center"/>
            <w:hideMark/>
          </w:tcPr>
          <w:p w14:paraId="73CF406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0E6970B"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hideMark/>
          </w:tcPr>
          <w:p w14:paraId="593D62ED"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hideMark/>
          </w:tcPr>
          <w:p w14:paraId="23090786"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hideMark/>
          </w:tcPr>
          <w:p w14:paraId="2C7268F6"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hideMark/>
          </w:tcPr>
          <w:p w14:paraId="3C317192"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hideMark/>
          </w:tcPr>
          <w:p w14:paraId="4FDEBD76"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hideMark/>
          </w:tcPr>
          <w:p w14:paraId="2F174663" w14:textId="77777777" w:rsidR="00AB5BC8" w:rsidRPr="00AB5BC8" w:rsidRDefault="00AB5BC8" w:rsidP="00AB5BC8">
            <w:pPr>
              <w:jc w:val="center"/>
              <w:rPr>
                <w:color w:val="000000"/>
              </w:rPr>
            </w:pPr>
            <w:r w:rsidRPr="00AB5BC8">
              <w:rPr>
                <w:color w:val="000000"/>
              </w:rPr>
              <w:t>15,50</w:t>
            </w:r>
          </w:p>
        </w:tc>
      </w:tr>
      <w:tr w:rsidR="00AB5BC8" w:rsidRPr="00AB5BC8" w14:paraId="5B2972C5"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1B25ECF"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2EC1419"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hideMark/>
          </w:tcPr>
          <w:p w14:paraId="15CBE850"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hideMark/>
          </w:tcPr>
          <w:p w14:paraId="4A9C07C0"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hideMark/>
          </w:tcPr>
          <w:p w14:paraId="5EE21D8D"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hideMark/>
          </w:tcPr>
          <w:p w14:paraId="23948B08"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hideMark/>
          </w:tcPr>
          <w:p w14:paraId="14A67F76"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hideMark/>
          </w:tcPr>
          <w:p w14:paraId="52748544" w14:textId="77777777" w:rsidR="00AB5BC8" w:rsidRPr="00AB5BC8" w:rsidRDefault="00AB5BC8" w:rsidP="00AB5BC8">
            <w:pPr>
              <w:jc w:val="center"/>
              <w:rPr>
                <w:color w:val="000000"/>
              </w:rPr>
            </w:pPr>
            <w:r w:rsidRPr="00AB5BC8">
              <w:rPr>
                <w:color w:val="000000"/>
              </w:rPr>
              <w:t>7,34</w:t>
            </w:r>
          </w:p>
        </w:tc>
      </w:tr>
      <w:tr w:rsidR="00AB5BC8" w:rsidRPr="00AB5BC8" w14:paraId="637ABC2C" w14:textId="77777777" w:rsidTr="000B2300">
        <w:trPr>
          <w:gridAfter w:val="6"/>
          <w:wAfter w:w="2317" w:type="pct"/>
          <w:trHeight w:hRule="exact" w:val="391"/>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6024CD13" w14:textId="77777777" w:rsidR="00AB5BC8" w:rsidRPr="00AB5BC8" w:rsidRDefault="00AB5BC8" w:rsidP="00AB5BC8">
            <w:pPr>
              <w:jc w:val="center"/>
              <w:rPr>
                <w:color w:val="000000"/>
              </w:rPr>
            </w:pPr>
            <w:r w:rsidRPr="00AB5BC8">
              <w:rPr>
                <w:color w:val="000000"/>
              </w:rPr>
              <w:t>9.3.3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7EDC461D"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3AC443D5"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691C4B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1348D6D"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68226CA1" w14:textId="77777777" w:rsidR="00AB5BC8" w:rsidRPr="00AB5BC8" w:rsidRDefault="00AB5BC8" w:rsidP="00AB5BC8">
            <w:pPr>
              <w:jc w:val="center"/>
              <w:rPr>
                <w:color w:val="000000"/>
              </w:rPr>
            </w:pPr>
            <w:r w:rsidRPr="00AB5BC8">
              <w:rPr>
                <w:color w:val="000000"/>
              </w:rPr>
              <w:t>6,68</w:t>
            </w:r>
          </w:p>
        </w:tc>
        <w:tc>
          <w:tcPr>
            <w:tcW w:w="336" w:type="pct"/>
            <w:tcBorders>
              <w:top w:val="nil"/>
              <w:left w:val="nil"/>
              <w:bottom w:val="single" w:sz="4" w:space="0" w:color="auto"/>
              <w:right w:val="single" w:sz="4" w:space="0" w:color="auto"/>
            </w:tcBorders>
            <w:shd w:val="clear" w:color="auto" w:fill="auto"/>
            <w:vAlign w:val="center"/>
          </w:tcPr>
          <w:p w14:paraId="0BAE5B1F"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3AEA66B0"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4D725124"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359FBECD"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4C678774" w14:textId="77777777" w:rsidR="00AB5BC8" w:rsidRPr="00AB5BC8" w:rsidRDefault="00AB5BC8" w:rsidP="00AB5BC8">
            <w:pPr>
              <w:jc w:val="center"/>
              <w:rPr>
                <w:color w:val="000000"/>
              </w:rPr>
            </w:pPr>
            <w:r w:rsidRPr="00AB5BC8">
              <w:rPr>
                <w:color w:val="000000"/>
              </w:rPr>
              <w:t>15,50</w:t>
            </w:r>
          </w:p>
        </w:tc>
      </w:tr>
      <w:tr w:rsidR="00AB5BC8" w:rsidRPr="00AB5BC8" w14:paraId="3785F191"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166B224A"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70F378B"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0DD28DFD"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619DE91E"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0205054F"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15A96046"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1DDF163B"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126493C7" w14:textId="77777777" w:rsidR="00AB5BC8" w:rsidRPr="00AB5BC8" w:rsidRDefault="00AB5BC8" w:rsidP="00AB5BC8">
            <w:pPr>
              <w:jc w:val="center"/>
              <w:rPr>
                <w:color w:val="000000"/>
              </w:rPr>
            </w:pPr>
            <w:r w:rsidRPr="00AB5BC8">
              <w:rPr>
                <w:color w:val="000000"/>
              </w:rPr>
              <w:t>10,48</w:t>
            </w:r>
          </w:p>
        </w:tc>
      </w:tr>
      <w:tr w:rsidR="00AB5BC8" w:rsidRPr="00AB5BC8" w14:paraId="69DAA7C6"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28910AF7"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F5E5D8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4237D06D"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7243B625"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2AAF8D66"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2BD04185"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6F6E5F62"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784E2B28" w14:textId="77777777" w:rsidR="00AB5BC8" w:rsidRPr="00AB5BC8" w:rsidRDefault="00AB5BC8" w:rsidP="00AB5BC8">
            <w:pPr>
              <w:jc w:val="center"/>
              <w:rPr>
                <w:color w:val="000000"/>
              </w:rPr>
            </w:pPr>
            <w:r w:rsidRPr="00AB5BC8">
              <w:rPr>
                <w:color w:val="000000"/>
              </w:rPr>
              <w:t>7,34</w:t>
            </w:r>
          </w:p>
        </w:tc>
      </w:tr>
      <w:tr w:rsidR="00AB5BC8" w:rsidRPr="00AB5BC8" w14:paraId="2CD99556" w14:textId="77777777" w:rsidTr="000B2300">
        <w:trPr>
          <w:gridAfter w:val="6"/>
          <w:wAfter w:w="2317" w:type="pct"/>
          <w:trHeight w:hRule="exact" w:val="863"/>
        </w:trPr>
        <w:tc>
          <w:tcPr>
            <w:tcW w:w="171" w:type="pct"/>
            <w:tcBorders>
              <w:top w:val="nil"/>
              <w:left w:val="single" w:sz="4" w:space="0" w:color="auto"/>
              <w:bottom w:val="single" w:sz="4" w:space="0" w:color="auto"/>
              <w:right w:val="single" w:sz="4" w:space="0" w:color="auto"/>
            </w:tcBorders>
            <w:vAlign w:val="center"/>
          </w:tcPr>
          <w:p w14:paraId="046335B8" w14:textId="77777777" w:rsidR="00AB5BC8" w:rsidRPr="00AB5BC8" w:rsidRDefault="00AB5BC8" w:rsidP="00AB5BC8">
            <w:pPr>
              <w:jc w:val="center"/>
              <w:rPr>
                <w:color w:val="000000"/>
              </w:rPr>
            </w:pPr>
            <w:r w:rsidRPr="00AB5BC8">
              <w:rPr>
                <w:color w:val="000000"/>
              </w:rPr>
              <w:t>9.4</w:t>
            </w:r>
          </w:p>
        </w:tc>
        <w:tc>
          <w:tcPr>
            <w:tcW w:w="2512" w:type="pct"/>
            <w:gridSpan w:val="9"/>
            <w:tcBorders>
              <w:top w:val="nil"/>
              <w:left w:val="nil"/>
              <w:bottom w:val="single" w:sz="4" w:space="0" w:color="auto"/>
              <w:right w:val="single" w:sz="4" w:space="0" w:color="auto"/>
            </w:tcBorders>
            <w:shd w:val="clear" w:color="auto" w:fill="auto"/>
            <w:vAlign w:val="center"/>
          </w:tcPr>
          <w:p w14:paraId="6D107EB3" w14:textId="77777777" w:rsidR="00AB5BC8" w:rsidRPr="00AB5BC8" w:rsidRDefault="00AB5BC8" w:rsidP="00AB5BC8">
            <w:pPr>
              <w:jc w:val="both"/>
              <w:rPr>
                <w:color w:val="000000"/>
              </w:rPr>
            </w:pPr>
            <w:r w:rsidRPr="00AB5BC8">
              <w:rPr>
                <w:color w:val="000000"/>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AB5BC8" w:rsidRPr="00AB5BC8" w14:paraId="3BD98B90" w14:textId="77777777" w:rsidTr="000B2300">
        <w:trPr>
          <w:gridAfter w:val="6"/>
          <w:wAfter w:w="2317" w:type="pct"/>
          <w:trHeight w:hRule="exact" w:val="724"/>
        </w:trPr>
        <w:tc>
          <w:tcPr>
            <w:tcW w:w="171" w:type="pct"/>
            <w:tcBorders>
              <w:top w:val="nil"/>
              <w:left w:val="single" w:sz="4" w:space="0" w:color="auto"/>
              <w:bottom w:val="single" w:sz="4" w:space="0" w:color="auto"/>
              <w:right w:val="single" w:sz="4" w:space="0" w:color="auto"/>
            </w:tcBorders>
            <w:vAlign w:val="center"/>
          </w:tcPr>
          <w:p w14:paraId="3242C4E8" w14:textId="77777777" w:rsidR="00AB5BC8" w:rsidRPr="00AB5BC8" w:rsidRDefault="00AB5BC8" w:rsidP="00AB5BC8">
            <w:pPr>
              <w:jc w:val="center"/>
              <w:rPr>
                <w:color w:val="000000"/>
              </w:rPr>
            </w:pPr>
            <w:r w:rsidRPr="00AB5BC8">
              <w:rPr>
                <w:color w:val="000000"/>
              </w:rPr>
              <w:t>9.4.1</w:t>
            </w:r>
          </w:p>
        </w:tc>
        <w:tc>
          <w:tcPr>
            <w:tcW w:w="452" w:type="pct"/>
            <w:tcBorders>
              <w:top w:val="nil"/>
              <w:left w:val="nil"/>
              <w:bottom w:val="single" w:sz="4" w:space="0" w:color="auto"/>
              <w:right w:val="single" w:sz="4" w:space="0" w:color="auto"/>
            </w:tcBorders>
            <w:shd w:val="clear" w:color="auto" w:fill="auto"/>
            <w:vAlign w:val="center"/>
          </w:tcPr>
          <w:p w14:paraId="4688C8C1" w14:textId="77777777" w:rsidR="00AB5BC8" w:rsidRPr="00AB5BC8" w:rsidRDefault="00AB5BC8" w:rsidP="00AB5BC8">
            <w:pPr>
              <w:jc w:val="both"/>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088A711A"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4221B5E2"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tcPr>
          <w:p w14:paraId="224B64DD"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416929E2"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7A789465"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7EE1E9F6" w14:textId="77777777" w:rsidR="00AB5BC8" w:rsidRPr="00AB5BC8" w:rsidRDefault="00AB5BC8" w:rsidP="00AB5BC8">
            <w:pPr>
              <w:jc w:val="center"/>
              <w:rPr>
                <w:color w:val="000000"/>
              </w:rPr>
            </w:pPr>
            <w:r w:rsidRPr="00AB5BC8">
              <w:rPr>
                <w:color w:val="000000"/>
              </w:rPr>
              <w:t>10,48</w:t>
            </w:r>
          </w:p>
        </w:tc>
      </w:tr>
      <w:tr w:rsidR="00AB5BC8" w:rsidRPr="00AB5BC8" w14:paraId="5FD0DAAC" w14:textId="77777777" w:rsidTr="000B2300">
        <w:trPr>
          <w:gridAfter w:val="6"/>
          <w:wAfter w:w="2317" w:type="pct"/>
          <w:trHeight w:hRule="exact" w:val="383"/>
        </w:trPr>
        <w:tc>
          <w:tcPr>
            <w:tcW w:w="171" w:type="pct"/>
            <w:vMerge w:val="restart"/>
            <w:tcBorders>
              <w:top w:val="nil"/>
              <w:left w:val="single" w:sz="4" w:space="0" w:color="auto"/>
              <w:right w:val="single" w:sz="4" w:space="0" w:color="auto"/>
            </w:tcBorders>
            <w:vAlign w:val="center"/>
          </w:tcPr>
          <w:p w14:paraId="23CBDD45" w14:textId="77777777" w:rsidR="00AB5BC8" w:rsidRPr="00AB5BC8" w:rsidRDefault="00AB5BC8" w:rsidP="00AB5BC8">
            <w:pPr>
              <w:jc w:val="center"/>
              <w:rPr>
                <w:color w:val="000000"/>
              </w:rPr>
            </w:pPr>
            <w:r w:rsidRPr="00AB5BC8">
              <w:rPr>
                <w:color w:val="000000"/>
              </w:rPr>
              <w:t>9.4.2</w:t>
            </w:r>
          </w:p>
        </w:tc>
        <w:tc>
          <w:tcPr>
            <w:tcW w:w="2512" w:type="pct"/>
            <w:gridSpan w:val="9"/>
            <w:tcBorders>
              <w:top w:val="nil"/>
              <w:left w:val="nil"/>
              <w:bottom w:val="single" w:sz="4" w:space="0" w:color="auto"/>
              <w:right w:val="single" w:sz="4" w:space="0" w:color="auto"/>
            </w:tcBorders>
            <w:shd w:val="clear" w:color="auto" w:fill="auto"/>
            <w:vAlign w:val="center"/>
          </w:tcPr>
          <w:p w14:paraId="5EF45E41" w14:textId="77777777" w:rsidR="00AB5BC8" w:rsidRPr="00AB5BC8" w:rsidRDefault="00AB5BC8" w:rsidP="00AB5BC8">
            <w:pPr>
              <w:rPr>
                <w:color w:val="000000"/>
              </w:rPr>
            </w:pPr>
            <w:r w:rsidRPr="00AB5BC8">
              <w:rPr>
                <w:color w:val="000000"/>
              </w:rPr>
              <w:t>Одноставочный тариф, дифференцированный по двум зонам суток</w:t>
            </w:r>
          </w:p>
        </w:tc>
      </w:tr>
      <w:tr w:rsidR="00AB5BC8" w:rsidRPr="00AB5BC8" w14:paraId="175D4597" w14:textId="77777777" w:rsidTr="000B2300">
        <w:trPr>
          <w:gridAfter w:val="6"/>
          <w:wAfter w:w="2317" w:type="pct"/>
          <w:trHeight w:hRule="exact" w:val="954"/>
        </w:trPr>
        <w:tc>
          <w:tcPr>
            <w:tcW w:w="171" w:type="pct"/>
            <w:vMerge/>
            <w:tcBorders>
              <w:left w:val="single" w:sz="4" w:space="0" w:color="auto"/>
              <w:right w:val="single" w:sz="4" w:space="0" w:color="auto"/>
            </w:tcBorders>
            <w:vAlign w:val="center"/>
          </w:tcPr>
          <w:p w14:paraId="6A61EA60"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4969424F"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6621BDF1"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tcPr>
          <w:p w14:paraId="3780C04F"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615E76E8"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000484D1"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4867F3EE"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5705DF88" w14:textId="77777777" w:rsidR="00AB5BC8" w:rsidRPr="00AB5BC8" w:rsidRDefault="00AB5BC8" w:rsidP="00AB5BC8">
            <w:pPr>
              <w:jc w:val="center"/>
              <w:rPr>
                <w:color w:val="000000"/>
              </w:rPr>
            </w:pPr>
            <w:r w:rsidRPr="00AB5BC8">
              <w:rPr>
                <w:color w:val="000000"/>
              </w:rPr>
              <w:t>15,50</w:t>
            </w:r>
          </w:p>
        </w:tc>
      </w:tr>
      <w:tr w:rsidR="00AB5BC8" w:rsidRPr="00AB5BC8" w14:paraId="0BC92830" w14:textId="77777777" w:rsidTr="000B2300">
        <w:trPr>
          <w:gridAfter w:val="6"/>
          <w:wAfter w:w="2317" w:type="pct"/>
          <w:trHeight w:hRule="exact" w:val="387"/>
        </w:trPr>
        <w:tc>
          <w:tcPr>
            <w:tcW w:w="171" w:type="pct"/>
            <w:vMerge/>
            <w:tcBorders>
              <w:left w:val="single" w:sz="4" w:space="0" w:color="auto"/>
              <w:bottom w:val="single" w:sz="4" w:space="0" w:color="auto"/>
              <w:right w:val="single" w:sz="4" w:space="0" w:color="auto"/>
            </w:tcBorders>
            <w:vAlign w:val="center"/>
          </w:tcPr>
          <w:p w14:paraId="70437BE2"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67F4789F"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8C45EC7"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1074CB2B"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tcPr>
          <w:p w14:paraId="6BA2E00C"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627A2BBC"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03ECC369"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D114D24" w14:textId="77777777" w:rsidR="00AB5BC8" w:rsidRPr="00AB5BC8" w:rsidRDefault="00AB5BC8" w:rsidP="00AB5BC8">
            <w:pPr>
              <w:jc w:val="center"/>
              <w:rPr>
                <w:color w:val="000000"/>
              </w:rPr>
            </w:pPr>
            <w:r w:rsidRPr="00AB5BC8">
              <w:rPr>
                <w:color w:val="000000"/>
              </w:rPr>
              <w:t>7,34</w:t>
            </w:r>
          </w:p>
        </w:tc>
      </w:tr>
      <w:tr w:rsidR="00AB5BC8" w:rsidRPr="00AB5BC8" w14:paraId="2AE2209C" w14:textId="77777777" w:rsidTr="000B2300">
        <w:trPr>
          <w:gridAfter w:val="6"/>
          <w:wAfter w:w="2317" w:type="pct"/>
          <w:trHeight w:hRule="exact" w:val="454"/>
        </w:trPr>
        <w:tc>
          <w:tcPr>
            <w:tcW w:w="171" w:type="pct"/>
            <w:vMerge w:val="restart"/>
            <w:tcBorders>
              <w:top w:val="single" w:sz="4" w:space="0" w:color="auto"/>
              <w:left w:val="single" w:sz="4" w:space="0" w:color="auto"/>
              <w:bottom w:val="single" w:sz="4" w:space="0" w:color="auto"/>
              <w:right w:val="single" w:sz="4" w:space="0" w:color="auto"/>
            </w:tcBorders>
            <w:vAlign w:val="center"/>
          </w:tcPr>
          <w:p w14:paraId="3F175F34" w14:textId="77777777" w:rsidR="00AB5BC8" w:rsidRPr="00AB5BC8" w:rsidRDefault="00AB5BC8" w:rsidP="00AB5BC8">
            <w:pPr>
              <w:jc w:val="center"/>
              <w:rPr>
                <w:color w:val="000000"/>
              </w:rPr>
            </w:pPr>
            <w:r w:rsidRPr="00AB5BC8">
              <w:rPr>
                <w:color w:val="000000"/>
              </w:rPr>
              <w:lastRenderedPageBreak/>
              <w:t>9.4.3</w:t>
            </w:r>
          </w:p>
        </w:tc>
        <w:tc>
          <w:tcPr>
            <w:tcW w:w="2512" w:type="pct"/>
            <w:gridSpan w:val="9"/>
            <w:tcBorders>
              <w:top w:val="single" w:sz="4" w:space="0" w:color="auto"/>
              <w:left w:val="nil"/>
              <w:bottom w:val="single" w:sz="4" w:space="0" w:color="auto"/>
              <w:right w:val="single" w:sz="4" w:space="0" w:color="auto"/>
            </w:tcBorders>
            <w:shd w:val="clear" w:color="auto" w:fill="auto"/>
            <w:vAlign w:val="center"/>
          </w:tcPr>
          <w:p w14:paraId="7EAC1658" w14:textId="77777777" w:rsidR="00AB5BC8" w:rsidRPr="00AB5BC8" w:rsidRDefault="00AB5BC8" w:rsidP="00AB5BC8">
            <w:pPr>
              <w:rPr>
                <w:color w:val="000000"/>
              </w:rPr>
            </w:pPr>
            <w:r w:rsidRPr="00AB5BC8">
              <w:rPr>
                <w:color w:val="000000"/>
              </w:rPr>
              <w:t>Одноставочный тариф, дифференцированный по трем зонам суток</w:t>
            </w:r>
          </w:p>
        </w:tc>
      </w:tr>
      <w:tr w:rsidR="00AB5BC8" w:rsidRPr="00AB5BC8" w14:paraId="2C7B89E9" w14:textId="77777777" w:rsidTr="000B2300">
        <w:trPr>
          <w:gridAfter w:val="6"/>
          <w:wAfter w:w="2317" w:type="pct"/>
          <w:trHeight w:hRule="exact" w:val="454"/>
        </w:trPr>
        <w:tc>
          <w:tcPr>
            <w:tcW w:w="171" w:type="pct"/>
            <w:vMerge/>
            <w:tcBorders>
              <w:top w:val="single" w:sz="4" w:space="0" w:color="auto"/>
              <w:left w:val="single" w:sz="4" w:space="0" w:color="auto"/>
              <w:bottom w:val="single" w:sz="4" w:space="0" w:color="auto"/>
              <w:right w:val="single" w:sz="4" w:space="0" w:color="auto"/>
            </w:tcBorders>
            <w:vAlign w:val="center"/>
          </w:tcPr>
          <w:p w14:paraId="4009D737"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tcPr>
          <w:p w14:paraId="54922AF3"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single" w:sz="4" w:space="0" w:color="auto"/>
              <w:left w:val="nil"/>
              <w:bottom w:val="single" w:sz="4" w:space="0" w:color="auto"/>
              <w:right w:val="single" w:sz="4" w:space="0" w:color="auto"/>
            </w:tcBorders>
            <w:shd w:val="clear" w:color="auto" w:fill="auto"/>
            <w:vAlign w:val="center"/>
          </w:tcPr>
          <w:p w14:paraId="0686A18B" w14:textId="77777777" w:rsidR="00AB5BC8" w:rsidRPr="00AB5BC8" w:rsidRDefault="00AB5BC8" w:rsidP="00AB5BC8">
            <w:pPr>
              <w:jc w:val="center"/>
              <w:rPr>
                <w:color w:val="000000"/>
              </w:rPr>
            </w:pPr>
            <w:r w:rsidRPr="00AB5BC8">
              <w:rPr>
                <w:color w:val="000000"/>
              </w:rPr>
              <w:t>6,68</w:t>
            </w:r>
          </w:p>
        </w:tc>
        <w:tc>
          <w:tcPr>
            <w:tcW w:w="336" w:type="pct"/>
            <w:tcBorders>
              <w:top w:val="single" w:sz="4" w:space="0" w:color="auto"/>
              <w:left w:val="nil"/>
              <w:bottom w:val="single" w:sz="4" w:space="0" w:color="auto"/>
              <w:right w:val="single" w:sz="4" w:space="0" w:color="auto"/>
            </w:tcBorders>
            <w:shd w:val="clear" w:color="auto" w:fill="auto"/>
            <w:vAlign w:val="center"/>
          </w:tcPr>
          <w:p w14:paraId="75F00F3C"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1585646A"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3969F479"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30D4A81D"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6942386D" w14:textId="77777777" w:rsidR="00AB5BC8" w:rsidRPr="00AB5BC8" w:rsidRDefault="00AB5BC8" w:rsidP="00AB5BC8">
            <w:pPr>
              <w:jc w:val="center"/>
              <w:rPr>
                <w:color w:val="000000"/>
              </w:rPr>
            </w:pPr>
            <w:r w:rsidRPr="00AB5BC8">
              <w:rPr>
                <w:color w:val="000000"/>
              </w:rPr>
              <w:t>15,50</w:t>
            </w:r>
          </w:p>
        </w:tc>
      </w:tr>
      <w:tr w:rsidR="00AB5BC8" w:rsidRPr="00AB5BC8" w14:paraId="33FF520E" w14:textId="77777777" w:rsidTr="000B2300">
        <w:trPr>
          <w:gridAfter w:val="6"/>
          <w:wAfter w:w="2317" w:type="pct"/>
          <w:trHeight w:hRule="exact" w:val="454"/>
        </w:trPr>
        <w:tc>
          <w:tcPr>
            <w:tcW w:w="171" w:type="pct"/>
            <w:vMerge/>
            <w:tcBorders>
              <w:top w:val="single" w:sz="4" w:space="0" w:color="auto"/>
              <w:left w:val="single" w:sz="4" w:space="0" w:color="auto"/>
              <w:right w:val="single" w:sz="4" w:space="0" w:color="auto"/>
            </w:tcBorders>
            <w:vAlign w:val="center"/>
          </w:tcPr>
          <w:p w14:paraId="1A668118" w14:textId="77777777" w:rsidR="00AB5BC8" w:rsidRPr="00AB5BC8" w:rsidRDefault="00AB5BC8" w:rsidP="00AB5BC8">
            <w:pPr>
              <w:jc w:val="center"/>
              <w:rPr>
                <w:color w:val="000000"/>
              </w:rPr>
            </w:pPr>
          </w:p>
        </w:tc>
        <w:tc>
          <w:tcPr>
            <w:tcW w:w="452" w:type="pct"/>
            <w:tcBorders>
              <w:top w:val="single" w:sz="4" w:space="0" w:color="auto"/>
              <w:left w:val="nil"/>
              <w:bottom w:val="single" w:sz="4" w:space="0" w:color="auto"/>
              <w:right w:val="single" w:sz="4" w:space="0" w:color="auto"/>
            </w:tcBorders>
            <w:shd w:val="clear" w:color="auto" w:fill="auto"/>
            <w:vAlign w:val="center"/>
          </w:tcPr>
          <w:p w14:paraId="69733A33"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single" w:sz="4" w:space="0" w:color="auto"/>
              <w:left w:val="nil"/>
              <w:bottom w:val="single" w:sz="4" w:space="0" w:color="auto"/>
              <w:right w:val="single" w:sz="4" w:space="0" w:color="auto"/>
            </w:tcBorders>
            <w:shd w:val="clear" w:color="auto" w:fill="auto"/>
            <w:vAlign w:val="center"/>
          </w:tcPr>
          <w:p w14:paraId="048CB77C" w14:textId="77777777" w:rsidR="00AB5BC8" w:rsidRPr="00AB5BC8" w:rsidRDefault="00AB5BC8" w:rsidP="00AB5BC8">
            <w:pPr>
              <w:jc w:val="center"/>
              <w:rPr>
                <w:color w:val="000000"/>
              </w:rPr>
            </w:pPr>
            <w:r w:rsidRPr="00AB5BC8">
              <w:rPr>
                <w:color w:val="000000"/>
              </w:rPr>
              <w:t>4,70</w:t>
            </w:r>
          </w:p>
        </w:tc>
        <w:tc>
          <w:tcPr>
            <w:tcW w:w="336" w:type="pct"/>
            <w:tcBorders>
              <w:top w:val="single" w:sz="4" w:space="0" w:color="auto"/>
              <w:left w:val="nil"/>
              <w:bottom w:val="single" w:sz="4" w:space="0" w:color="auto"/>
              <w:right w:val="single" w:sz="4" w:space="0" w:color="auto"/>
            </w:tcBorders>
            <w:shd w:val="clear" w:color="auto" w:fill="auto"/>
            <w:vAlign w:val="center"/>
          </w:tcPr>
          <w:p w14:paraId="2567B450"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167D379C"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5CCB0747"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73E3240E"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6BEB1130" w14:textId="77777777" w:rsidR="00AB5BC8" w:rsidRPr="00AB5BC8" w:rsidRDefault="00AB5BC8" w:rsidP="00AB5BC8">
            <w:pPr>
              <w:jc w:val="center"/>
              <w:rPr>
                <w:color w:val="000000"/>
              </w:rPr>
            </w:pPr>
            <w:r w:rsidRPr="00AB5BC8">
              <w:rPr>
                <w:color w:val="000000"/>
              </w:rPr>
              <w:t>10,48</w:t>
            </w:r>
          </w:p>
        </w:tc>
      </w:tr>
      <w:tr w:rsidR="00AB5BC8" w:rsidRPr="00AB5BC8" w14:paraId="02D42BD5" w14:textId="77777777" w:rsidTr="000B2300">
        <w:trPr>
          <w:gridAfter w:val="6"/>
          <w:wAfter w:w="2317" w:type="pct"/>
          <w:trHeight w:hRule="exact" w:val="454"/>
        </w:trPr>
        <w:tc>
          <w:tcPr>
            <w:tcW w:w="171" w:type="pct"/>
            <w:vMerge/>
            <w:tcBorders>
              <w:left w:val="single" w:sz="4" w:space="0" w:color="auto"/>
              <w:bottom w:val="single" w:sz="4" w:space="0" w:color="auto"/>
              <w:right w:val="single" w:sz="4" w:space="0" w:color="auto"/>
            </w:tcBorders>
            <w:vAlign w:val="center"/>
          </w:tcPr>
          <w:p w14:paraId="64FBA10D" w14:textId="77777777" w:rsidR="00AB5BC8" w:rsidRPr="00AB5BC8" w:rsidRDefault="00AB5BC8" w:rsidP="00AB5BC8">
            <w:pPr>
              <w:jc w:val="center"/>
              <w:rPr>
                <w:color w:val="000000"/>
              </w:rPr>
            </w:pPr>
          </w:p>
        </w:tc>
        <w:tc>
          <w:tcPr>
            <w:tcW w:w="452" w:type="pct"/>
            <w:tcBorders>
              <w:top w:val="nil"/>
              <w:left w:val="nil"/>
              <w:bottom w:val="single" w:sz="4" w:space="0" w:color="auto"/>
              <w:right w:val="single" w:sz="4" w:space="0" w:color="auto"/>
            </w:tcBorders>
            <w:shd w:val="clear" w:color="auto" w:fill="auto"/>
            <w:vAlign w:val="center"/>
          </w:tcPr>
          <w:p w14:paraId="245E51E1"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177FCA1"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032388CE"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0543F1EC"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1AA4AF39"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3AE2E8ED"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E0EA4C7" w14:textId="77777777" w:rsidR="00AB5BC8" w:rsidRPr="00AB5BC8" w:rsidRDefault="00AB5BC8" w:rsidP="00AB5BC8">
            <w:pPr>
              <w:jc w:val="center"/>
              <w:rPr>
                <w:color w:val="000000"/>
              </w:rPr>
            </w:pPr>
            <w:r w:rsidRPr="00AB5BC8">
              <w:rPr>
                <w:color w:val="000000"/>
              </w:rPr>
              <w:t>7,34</w:t>
            </w:r>
          </w:p>
        </w:tc>
      </w:tr>
      <w:tr w:rsidR="00AB5BC8" w:rsidRPr="00AB5BC8" w14:paraId="2CAA3C52" w14:textId="77777777" w:rsidTr="000B2300">
        <w:trPr>
          <w:gridAfter w:val="6"/>
          <w:wAfter w:w="2317" w:type="pct"/>
          <w:trHeight w:hRule="exact" w:val="454"/>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0A22D13" w14:textId="77777777" w:rsidR="00AB5BC8" w:rsidRPr="00AB5BC8" w:rsidRDefault="00AB5BC8" w:rsidP="00AB5BC8">
            <w:pPr>
              <w:jc w:val="center"/>
              <w:rPr>
                <w:color w:val="000000"/>
              </w:rPr>
            </w:pPr>
            <w:r w:rsidRPr="00AB5BC8">
              <w:rPr>
                <w:color w:val="000000"/>
              </w:rPr>
              <w:t>9.5</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08A7E935" w14:textId="77777777" w:rsidR="00AB5BC8" w:rsidRPr="00AB5BC8" w:rsidRDefault="00AB5BC8" w:rsidP="00AB5BC8">
            <w:pPr>
              <w:jc w:val="both"/>
              <w:rPr>
                <w:color w:val="000000"/>
              </w:rPr>
            </w:pPr>
            <w:r w:rsidRPr="00AB5BC8">
              <w:rPr>
                <w:color w:val="000000"/>
              </w:rPr>
              <w:t xml:space="preserve">        Содержащиеся за счет прихожан религиозные организации</w:t>
            </w:r>
          </w:p>
        </w:tc>
      </w:tr>
      <w:tr w:rsidR="00AB5BC8" w:rsidRPr="00AB5BC8" w14:paraId="20A463E3" w14:textId="77777777" w:rsidTr="000B2300">
        <w:trPr>
          <w:gridAfter w:val="6"/>
          <w:wAfter w:w="2317" w:type="pct"/>
          <w:trHeight w:hRule="exact" w:val="66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9D8D3C2" w14:textId="77777777" w:rsidR="00AB5BC8" w:rsidRPr="00AB5BC8" w:rsidRDefault="00AB5BC8" w:rsidP="00AB5BC8">
            <w:pPr>
              <w:jc w:val="center"/>
              <w:rPr>
                <w:color w:val="000000"/>
              </w:rPr>
            </w:pPr>
            <w:r w:rsidRPr="00AB5BC8">
              <w:rPr>
                <w:color w:val="000000"/>
              </w:rPr>
              <w:t>9.5.1</w:t>
            </w:r>
          </w:p>
        </w:tc>
        <w:tc>
          <w:tcPr>
            <w:tcW w:w="452" w:type="pct"/>
            <w:tcBorders>
              <w:top w:val="nil"/>
              <w:left w:val="nil"/>
              <w:bottom w:val="single" w:sz="4" w:space="0" w:color="auto"/>
              <w:right w:val="single" w:sz="4" w:space="0" w:color="auto"/>
            </w:tcBorders>
            <w:shd w:val="clear" w:color="auto" w:fill="auto"/>
            <w:vAlign w:val="center"/>
            <w:hideMark/>
          </w:tcPr>
          <w:p w14:paraId="2E407545"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79DFAFF4"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156E2652"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tcPr>
          <w:p w14:paraId="3DC0C2E0"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2700CFDC"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65330582"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71673D37" w14:textId="77777777" w:rsidR="00AB5BC8" w:rsidRPr="00AB5BC8" w:rsidRDefault="00AB5BC8" w:rsidP="00AB5BC8">
            <w:pPr>
              <w:jc w:val="center"/>
              <w:rPr>
                <w:color w:val="000000"/>
              </w:rPr>
            </w:pPr>
            <w:r w:rsidRPr="00AB5BC8">
              <w:rPr>
                <w:color w:val="000000"/>
              </w:rPr>
              <w:t>10,48</w:t>
            </w:r>
          </w:p>
        </w:tc>
      </w:tr>
      <w:tr w:rsidR="00AB5BC8" w:rsidRPr="00AB5BC8" w14:paraId="06E5987E"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5D98CD83" w14:textId="77777777" w:rsidR="00AB5BC8" w:rsidRPr="00AB5BC8" w:rsidRDefault="00AB5BC8" w:rsidP="00AB5BC8">
            <w:pPr>
              <w:jc w:val="center"/>
              <w:rPr>
                <w:color w:val="000000"/>
              </w:rPr>
            </w:pPr>
            <w:r w:rsidRPr="00AB5BC8">
              <w:rPr>
                <w:color w:val="000000"/>
              </w:rPr>
              <w:t>9.5.2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4A10F075"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12AFAEDA" w14:textId="77777777" w:rsidTr="000B2300">
        <w:trPr>
          <w:gridAfter w:val="6"/>
          <w:wAfter w:w="2317" w:type="pct"/>
          <w:trHeight w:hRule="exact" w:val="954"/>
        </w:trPr>
        <w:tc>
          <w:tcPr>
            <w:tcW w:w="171" w:type="pct"/>
            <w:vMerge/>
            <w:tcBorders>
              <w:top w:val="nil"/>
              <w:left w:val="single" w:sz="4" w:space="0" w:color="auto"/>
              <w:bottom w:val="single" w:sz="4" w:space="0" w:color="auto"/>
              <w:right w:val="single" w:sz="4" w:space="0" w:color="auto"/>
            </w:tcBorders>
            <w:vAlign w:val="center"/>
            <w:hideMark/>
          </w:tcPr>
          <w:p w14:paraId="3117C10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7555700"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1FF787F3"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tcPr>
          <w:p w14:paraId="76272CF2"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57F43E8B"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5010336F"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18921A78"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380E2BB6" w14:textId="77777777" w:rsidR="00AB5BC8" w:rsidRPr="00AB5BC8" w:rsidRDefault="00AB5BC8" w:rsidP="00AB5BC8">
            <w:pPr>
              <w:jc w:val="center"/>
              <w:rPr>
                <w:color w:val="000000"/>
              </w:rPr>
            </w:pPr>
            <w:r w:rsidRPr="00AB5BC8">
              <w:rPr>
                <w:color w:val="000000"/>
              </w:rPr>
              <w:t>15,50</w:t>
            </w:r>
          </w:p>
        </w:tc>
      </w:tr>
      <w:tr w:rsidR="00AB5BC8" w:rsidRPr="00AB5BC8" w14:paraId="7927D066"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78D38A7A"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6746DBE"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1BA302F1"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57B4A720"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tcPr>
          <w:p w14:paraId="487C4CB8"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6397FD5E"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58DFE6C6"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0A51BCA" w14:textId="77777777" w:rsidR="00AB5BC8" w:rsidRPr="00AB5BC8" w:rsidRDefault="00AB5BC8" w:rsidP="00AB5BC8">
            <w:pPr>
              <w:jc w:val="center"/>
              <w:rPr>
                <w:color w:val="000000"/>
              </w:rPr>
            </w:pPr>
            <w:r w:rsidRPr="00AB5BC8">
              <w:rPr>
                <w:color w:val="000000"/>
              </w:rPr>
              <w:t>7,34</w:t>
            </w:r>
          </w:p>
        </w:tc>
      </w:tr>
      <w:tr w:rsidR="00AB5BC8" w:rsidRPr="00AB5BC8" w14:paraId="4A67BA03"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0772C5DB" w14:textId="77777777" w:rsidR="00AB5BC8" w:rsidRPr="00AB5BC8" w:rsidRDefault="00AB5BC8" w:rsidP="00AB5BC8">
            <w:pPr>
              <w:jc w:val="center"/>
              <w:rPr>
                <w:color w:val="000000"/>
              </w:rPr>
            </w:pPr>
            <w:r w:rsidRPr="00AB5BC8">
              <w:rPr>
                <w:color w:val="000000"/>
              </w:rPr>
              <w:t>9.5.3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591D0C25"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5359FAB7"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0857E560"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2F075703"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47A1DE57" w14:textId="77777777" w:rsidR="00AB5BC8" w:rsidRPr="00AB5BC8" w:rsidRDefault="00AB5BC8" w:rsidP="00AB5BC8">
            <w:pPr>
              <w:jc w:val="center"/>
              <w:rPr>
                <w:color w:val="000000"/>
              </w:rPr>
            </w:pPr>
            <w:r w:rsidRPr="00AB5BC8">
              <w:rPr>
                <w:color w:val="000000"/>
              </w:rPr>
              <w:t>6,68</w:t>
            </w:r>
          </w:p>
        </w:tc>
        <w:tc>
          <w:tcPr>
            <w:tcW w:w="336" w:type="pct"/>
            <w:tcBorders>
              <w:top w:val="nil"/>
              <w:left w:val="nil"/>
              <w:bottom w:val="single" w:sz="4" w:space="0" w:color="auto"/>
              <w:right w:val="single" w:sz="4" w:space="0" w:color="auto"/>
            </w:tcBorders>
            <w:shd w:val="clear" w:color="auto" w:fill="auto"/>
            <w:vAlign w:val="center"/>
          </w:tcPr>
          <w:p w14:paraId="27DB77B0"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298B6ABD"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648A994B"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3427BAC6"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73350050" w14:textId="77777777" w:rsidR="00AB5BC8" w:rsidRPr="00AB5BC8" w:rsidRDefault="00AB5BC8" w:rsidP="00AB5BC8">
            <w:pPr>
              <w:jc w:val="center"/>
              <w:rPr>
                <w:color w:val="000000"/>
              </w:rPr>
            </w:pPr>
            <w:r w:rsidRPr="00AB5BC8">
              <w:rPr>
                <w:color w:val="000000"/>
              </w:rPr>
              <w:t>15,50</w:t>
            </w:r>
          </w:p>
        </w:tc>
      </w:tr>
      <w:tr w:rsidR="00AB5BC8" w:rsidRPr="00AB5BC8" w14:paraId="1D871CAA"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3DF42FD9"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BDC6ADA"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1FC10ED"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2E2224DF"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6EED5181"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215CC18B"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7E79B8C0"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1EB193FD" w14:textId="77777777" w:rsidR="00AB5BC8" w:rsidRPr="00AB5BC8" w:rsidRDefault="00AB5BC8" w:rsidP="00AB5BC8">
            <w:pPr>
              <w:jc w:val="center"/>
              <w:rPr>
                <w:color w:val="000000"/>
              </w:rPr>
            </w:pPr>
            <w:r w:rsidRPr="00AB5BC8">
              <w:rPr>
                <w:color w:val="000000"/>
              </w:rPr>
              <w:t>10,48</w:t>
            </w:r>
          </w:p>
        </w:tc>
      </w:tr>
      <w:tr w:rsidR="00AB5BC8" w:rsidRPr="00AB5BC8" w14:paraId="31EEAB88"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36371BC"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90F1A2D"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536C2B3B"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77C34C13"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1A4A6659"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3345181C"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7CBAB15A"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2132B8F7" w14:textId="77777777" w:rsidR="00AB5BC8" w:rsidRPr="00AB5BC8" w:rsidRDefault="00AB5BC8" w:rsidP="00AB5BC8">
            <w:pPr>
              <w:jc w:val="center"/>
              <w:rPr>
                <w:color w:val="000000"/>
              </w:rPr>
            </w:pPr>
            <w:r w:rsidRPr="00AB5BC8">
              <w:rPr>
                <w:color w:val="000000"/>
              </w:rPr>
              <w:t>7,34</w:t>
            </w:r>
          </w:p>
        </w:tc>
      </w:tr>
      <w:tr w:rsidR="00AB5BC8" w:rsidRPr="00AB5BC8" w14:paraId="22538D73" w14:textId="77777777" w:rsidTr="000B2300">
        <w:trPr>
          <w:gridAfter w:val="6"/>
          <w:wAfter w:w="2317" w:type="pct"/>
          <w:trHeight w:hRule="exact" w:val="1411"/>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C37450B" w14:textId="77777777" w:rsidR="00AB5BC8" w:rsidRPr="00AB5BC8" w:rsidRDefault="00AB5BC8" w:rsidP="00AB5BC8">
            <w:pPr>
              <w:jc w:val="center"/>
              <w:rPr>
                <w:color w:val="000000"/>
              </w:rPr>
            </w:pPr>
            <w:r w:rsidRPr="00AB5BC8">
              <w:rPr>
                <w:color w:val="000000"/>
              </w:rPr>
              <w:t>9.6</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5F607928" w14:textId="77777777" w:rsidR="00AB5BC8" w:rsidRPr="00AB5BC8" w:rsidRDefault="00AB5BC8" w:rsidP="00AB5BC8">
            <w:pPr>
              <w:jc w:val="both"/>
              <w:rPr>
                <w:color w:val="000000"/>
              </w:rPr>
            </w:pPr>
            <w:r w:rsidRPr="00AB5BC8">
              <w:rPr>
                <w:color w:val="000000"/>
              </w:rPr>
              <w:t xml:space="preserve">        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1314DC49" w14:textId="77777777" w:rsidR="00AB5BC8" w:rsidRPr="00AB5BC8" w:rsidRDefault="00AB5BC8" w:rsidP="00AB5BC8">
            <w:pPr>
              <w:jc w:val="both"/>
              <w:rPr>
                <w:color w:val="000000"/>
              </w:rPr>
            </w:pPr>
            <w:r w:rsidRPr="00AB5BC8">
              <w:rPr>
                <w:color w:val="000000"/>
              </w:rPr>
              <w:t xml:space="preserve">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AB5BC8" w:rsidRPr="00AB5BC8" w14:paraId="265226B3" w14:textId="77777777" w:rsidTr="000B2300">
        <w:trPr>
          <w:gridAfter w:val="6"/>
          <w:wAfter w:w="2317" w:type="pct"/>
          <w:trHeight w:hRule="exact" w:val="56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A663FB4" w14:textId="77777777" w:rsidR="00AB5BC8" w:rsidRPr="00AB5BC8" w:rsidRDefault="00AB5BC8" w:rsidP="00AB5BC8">
            <w:pPr>
              <w:jc w:val="center"/>
              <w:rPr>
                <w:color w:val="000000"/>
              </w:rPr>
            </w:pPr>
            <w:r w:rsidRPr="00AB5BC8">
              <w:rPr>
                <w:color w:val="000000"/>
              </w:rPr>
              <w:t>9.6.1</w:t>
            </w:r>
          </w:p>
        </w:tc>
        <w:tc>
          <w:tcPr>
            <w:tcW w:w="452" w:type="pct"/>
            <w:tcBorders>
              <w:top w:val="nil"/>
              <w:left w:val="nil"/>
              <w:bottom w:val="single" w:sz="4" w:space="0" w:color="auto"/>
              <w:right w:val="single" w:sz="4" w:space="0" w:color="auto"/>
            </w:tcBorders>
            <w:shd w:val="clear" w:color="auto" w:fill="auto"/>
            <w:vAlign w:val="center"/>
            <w:hideMark/>
          </w:tcPr>
          <w:p w14:paraId="3FA6CECE" w14:textId="77777777" w:rsidR="00AB5BC8" w:rsidRPr="00AB5BC8" w:rsidRDefault="00AB5BC8" w:rsidP="00AB5BC8">
            <w:pPr>
              <w:rPr>
                <w:color w:val="000000"/>
              </w:rPr>
            </w:pPr>
            <w:r w:rsidRPr="00AB5BC8">
              <w:rPr>
                <w:color w:val="000000"/>
              </w:rPr>
              <w:t>Одноставочный тариф</w:t>
            </w:r>
          </w:p>
        </w:tc>
        <w:tc>
          <w:tcPr>
            <w:tcW w:w="308" w:type="pct"/>
            <w:gridSpan w:val="2"/>
            <w:tcBorders>
              <w:top w:val="nil"/>
              <w:left w:val="nil"/>
              <w:bottom w:val="single" w:sz="4" w:space="0" w:color="auto"/>
              <w:right w:val="single" w:sz="4" w:space="0" w:color="auto"/>
            </w:tcBorders>
            <w:shd w:val="clear" w:color="auto" w:fill="auto"/>
            <w:vAlign w:val="center"/>
          </w:tcPr>
          <w:p w14:paraId="7D589CC2"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4B82BC35" w14:textId="77777777" w:rsidR="00AB5BC8" w:rsidRPr="00AB5BC8" w:rsidRDefault="00AB5BC8" w:rsidP="00AB5BC8">
            <w:pPr>
              <w:jc w:val="center"/>
              <w:rPr>
                <w:color w:val="000000"/>
              </w:rPr>
            </w:pPr>
            <w:r w:rsidRPr="00AB5BC8">
              <w:rPr>
                <w:color w:val="000000"/>
              </w:rPr>
              <w:t>7,75</w:t>
            </w:r>
          </w:p>
        </w:tc>
        <w:tc>
          <w:tcPr>
            <w:tcW w:w="337" w:type="pct"/>
            <w:tcBorders>
              <w:top w:val="nil"/>
              <w:left w:val="nil"/>
              <w:bottom w:val="single" w:sz="4" w:space="0" w:color="auto"/>
              <w:right w:val="single" w:sz="4" w:space="0" w:color="auto"/>
            </w:tcBorders>
            <w:shd w:val="clear" w:color="auto" w:fill="auto"/>
            <w:vAlign w:val="center"/>
          </w:tcPr>
          <w:p w14:paraId="717B0F4C"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1906D2D8"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35D3623D"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096C99BA" w14:textId="77777777" w:rsidR="00AB5BC8" w:rsidRPr="00AB5BC8" w:rsidRDefault="00AB5BC8" w:rsidP="00AB5BC8">
            <w:pPr>
              <w:jc w:val="center"/>
              <w:rPr>
                <w:color w:val="000000"/>
              </w:rPr>
            </w:pPr>
            <w:r w:rsidRPr="00AB5BC8">
              <w:rPr>
                <w:color w:val="000000"/>
              </w:rPr>
              <w:t>10,48</w:t>
            </w:r>
          </w:p>
        </w:tc>
      </w:tr>
      <w:tr w:rsidR="00AB5BC8" w:rsidRPr="00AB5BC8" w14:paraId="1B97C030"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38A3685C" w14:textId="77777777" w:rsidR="00AB5BC8" w:rsidRPr="00AB5BC8" w:rsidRDefault="00AB5BC8" w:rsidP="00AB5BC8">
            <w:pPr>
              <w:jc w:val="center"/>
              <w:rPr>
                <w:color w:val="000000"/>
              </w:rPr>
            </w:pPr>
            <w:r w:rsidRPr="00AB5BC8">
              <w:rPr>
                <w:color w:val="000000"/>
              </w:rPr>
              <w:lastRenderedPageBreak/>
              <w:t>9.6.2</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6FE76843" w14:textId="77777777" w:rsidR="00AB5BC8" w:rsidRPr="00AB5BC8" w:rsidRDefault="00AB5BC8" w:rsidP="00AB5BC8">
            <w:pPr>
              <w:jc w:val="both"/>
              <w:rPr>
                <w:color w:val="000000"/>
              </w:rPr>
            </w:pPr>
            <w:r w:rsidRPr="00AB5BC8">
              <w:rPr>
                <w:color w:val="000000"/>
              </w:rPr>
              <w:t>Одноставочный тариф, дифференцированный по двум зонам суток</w:t>
            </w:r>
          </w:p>
        </w:tc>
      </w:tr>
      <w:tr w:rsidR="00AB5BC8" w:rsidRPr="00AB5BC8" w14:paraId="12DAC5AC" w14:textId="77777777" w:rsidTr="000B2300">
        <w:trPr>
          <w:gridAfter w:val="6"/>
          <w:wAfter w:w="2317" w:type="pct"/>
          <w:trHeight w:hRule="exact" w:val="964"/>
        </w:trPr>
        <w:tc>
          <w:tcPr>
            <w:tcW w:w="171" w:type="pct"/>
            <w:vMerge/>
            <w:tcBorders>
              <w:top w:val="nil"/>
              <w:left w:val="single" w:sz="4" w:space="0" w:color="auto"/>
              <w:bottom w:val="single" w:sz="4" w:space="0" w:color="auto"/>
              <w:right w:val="single" w:sz="4" w:space="0" w:color="auto"/>
            </w:tcBorders>
            <w:vAlign w:val="center"/>
            <w:hideMark/>
          </w:tcPr>
          <w:p w14:paraId="27B4B001"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59D0E38A" w14:textId="77777777" w:rsidR="00AB5BC8" w:rsidRPr="00AB5BC8" w:rsidRDefault="00AB5BC8" w:rsidP="00AB5BC8">
            <w:pPr>
              <w:rPr>
                <w:color w:val="000000"/>
              </w:rPr>
            </w:pPr>
            <w:r w:rsidRPr="00AB5BC8">
              <w:rPr>
                <w:color w:val="000000"/>
              </w:rPr>
              <w:t>Дневная зона (пиковая и полупиковая)</w:t>
            </w:r>
          </w:p>
        </w:tc>
        <w:tc>
          <w:tcPr>
            <w:tcW w:w="308" w:type="pct"/>
            <w:gridSpan w:val="2"/>
            <w:tcBorders>
              <w:top w:val="nil"/>
              <w:left w:val="nil"/>
              <w:bottom w:val="single" w:sz="4" w:space="0" w:color="auto"/>
              <w:right w:val="single" w:sz="4" w:space="0" w:color="auto"/>
            </w:tcBorders>
            <w:shd w:val="clear" w:color="auto" w:fill="auto"/>
            <w:vAlign w:val="center"/>
          </w:tcPr>
          <w:p w14:paraId="3DB6026B" w14:textId="77777777" w:rsidR="00AB5BC8" w:rsidRPr="00AB5BC8" w:rsidRDefault="00AB5BC8" w:rsidP="00AB5BC8">
            <w:pPr>
              <w:jc w:val="center"/>
              <w:rPr>
                <w:color w:val="000000"/>
              </w:rPr>
            </w:pPr>
            <w:r w:rsidRPr="00AB5BC8">
              <w:rPr>
                <w:color w:val="000000"/>
              </w:rPr>
              <w:t>5,82</w:t>
            </w:r>
          </w:p>
        </w:tc>
        <w:tc>
          <w:tcPr>
            <w:tcW w:w="336" w:type="pct"/>
            <w:tcBorders>
              <w:top w:val="nil"/>
              <w:left w:val="nil"/>
              <w:bottom w:val="single" w:sz="4" w:space="0" w:color="auto"/>
              <w:right w:val="single" w:sz="4" w:space="0" w:color="auto"/>
            </w:tcBorders>
            <w:shd w:val="clear" w:color="auto" w:fill="auto"/>
            <w:vAlign w:val="center"/>
          </w:tcPr>
          <w:p w14:paraId="0A87A22F"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10659A5A"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24DF27CB"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200659F6"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2EB5E339" w14:textId="77777777" w:rsidR="00AB5BC8" w:rsidRPr="00AB5BC8" w:rsidRDefault="00AB5BC8" w:rsidP="00AB5BC8">
            <w:pPr>
              <w:jc w:val="center"/>
              <w:rPr>
                <w:color w:val="000000"/>
              </w:rPr>
            </w:pPr>
            <w:r w:rsidRPr="00AB5BC8">
              <w:rPr>
                <w:color w:val="000000"/>
              </w:rPr>
              <w:t>15,50</w:t>
            </w:r>
          </w:p>
        </w:tc>
      </w:tr>
      <w:tr w:rsidR="00AB5BC8" w:rsidRPr="00AB5BC8" w14:paraId="7CC15EB8"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DDE014B"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78E481B8"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71516A33"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5B641831" w14:textId="77777777" w:rsidR="00AB5BC8" w:rsidRPr="00AB5BC8" w:rsidRDefault="00AB5BC8" w:rsidP="00AB5BC8">
            <w:pPr>
              <w:jc w:val="center"/>
              <w:rPr>
                <w:color w:val="000000"/>
              </w:rPr>
            </w:pPr>
            <w:r w:rsidRPr="00AB5BC8">
              <w:rPr>
                <w:color w:val="000000"/>
              </w:rPr>
              <w:t>5,56</w:t>
            </w:r>
          </w:p>
        </w:tc>
        <w:tc>
          <w:tcPr>
            <w:tcW w:w="337" w:type="pct"/>
            <w:tcBorders>
              <w:top w:val="nil"/>
              <w:left w:val="nil"/>
              <w:bottom w:val="single" w:sz="4" w:space="0" w:color="auto"/>
              <w:right w:val="single" w:sz="4" w:space="0" w:color="auto"/>
            </w:tcBorders>
            <w:shd w:val="clear" w:color="auto" w:fill="auto"/>
            <w:vAlign w:val="center"/>
          </w:tcPr>
          <w:p w14:paraId="2A00FEC5" w14:textId="77777777" w:rsidR="00AB5BC8" w:rsidRPr="00AB5BC8" w:rsidRDefault="00AB5BC8" w:rsidP="00AB5BC8">
            <w:pPr>
              <w:jc w:val="center"/>
              <w:rPr>
                <w:color w:val="000000"/>
              </w:rPr>
            </w:pPr>
            <w:r w:rsidRPr="00AB5BC8">
              <w:rPr>
                <w:color w:val="000000"/>
              </w:rPr>
              <w:t>6,63</w:t>
            </w:r>
          </w:p>
        </w:tc>
        <w:tc>
          <w:tcPr>
            <w:tcW w:w="304" w:type="pct"/>
            <w:gridSpan w:val="2"/>
            <w:tcBorders>
              <w:top w:val="nil"/>
              <w:left w:val="nil"/>
              <w:bottom w:val="single" w:sz="4" w:space="0" w:color="auto"/>
              <w:right w:val="single" w:sz="4" w:space="0" w:color="auto"/>
            </w:tcBorders>
            <w:shd w:val="clear" w:color="auto" w:fill="auto"/>
            <w:vAlign w:val="center"/>
          </w:tcPr>
          <w:p w14:paraId="033AA5C9"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7BF6B7CE"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42F644FC" w14:textId="77777777" w:rsidR="00AB5BC8" w:rsidRPr="00AB5BC8" w:rsidRDefault="00AB5BC8" w:rsidP="00AB5BC8">
            <w:pPr>
              <w:jc w:val="center"/>
              <w:rPr>
                <w:color w:val="000000"/>
              </w:rPr>
            </w:pPr>
            <w:r w:rsidRPr="00AB5BC8">
              <w:rPr>
                <w:color w:val="000000"/>
              </w:rPr>
              <w:t>7,34</w:t>
            </w:r>
          </w:p>
        </w:tc>
      </w:tr>
      <w:tr w:rsidR="00AB5BC8" w:rsidRPr="00AB5BC8" w14:paraId="5131EEA0" w14:textId="77777777" w:rsidTr="000B2300">
        <w:trPr>
          <w:gridAfter w:val="6"/>
          <w:wAfter w:w="2317" w:type="pct"/>
          <w:trHeight w:hRule="exact" w:val="454"/>
        </w:trPr>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14:paraId="215BBD9E" w14:textId="77777777" w:rsidR="00AB5BC8" w:rsidRPr="00AB5BC8" w:rsidRDefault="00AB5BC8" w:rsidP="00AB5BC8">
            <w:pPr>
              <w:jc w:val="center"/>
              <w:rPr>
                <w:color w:val="000000"/>
              </w:rPr>
            </w:pPr>
            <w:r w:rsidRPr="00AB5BC8">
              <w:rPr>
                <w:color w:val="000000"/>
              </w:rPr>
              <w:t>9.6.3</w:t>
            </w:r>
          </w:p>
        </w:tc>
        <w:tc>
          <w:tcPr>
            <w:tcW w:w="2512" w:type="pct"/>
            <w:gridSpan w:val="9"/>
            <w:tcBorders>
              <w:top w:val="single" w:sz="4" w:space="0" w:color="auto"/>
              <w:left w:val="nil"/>
              <w:bottom w:val="single" w:sz="4" w:space="0" w:color="auto"/>
              <w:right w:val="single" w:sz="4" w:space="0" w:color="auto"/>
            </w:tcBorders>
            <w:shd w:val="clear" w:color="auto" w:fill="auto"/>
            <w:vAlign w:val="center"/>
            <w:hideMark/>
          </w:tcPr>
          <w:p w14:paraId="57862B24" w14:textId="77777777" w:rsidR="00AB5BC8" w:rsidRPr="00AB5BC8" w:rsidRDefault="00AB5BC8" w:rsidP="00AB5BC8">
            <w:pPr>
              <w:jc w:val="both"/>
              <w:rPr>
                <w:color w:val="000000"/>
              </w:rPr>
            </w:pPr>
            <w:r w:rsidRPr="00AB5BC8">
              <w:rPr>
                <w:color w:val="000000"/>
              </w:rPr>
              <w:t>Одноставочный тариф, дифференцированный по трем зонам суток</w:t>
            </w:r>
          </w:p>
        </w:tc>
      </w:tr>
      <w:tr w:rsidR="00AB5BC8" w:rsidRPr="00AB5BC8" w14:paraId="7B57A6A3"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039C5535"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1F7D8701" w14:textId="77777777" w:rsidR="00AB5BC8" w:rsidRPr="00AB5BC8" w:rsidRDefault="00AB5BC8" w:rsidP="00AB5BC8">
            <w:pPr>
              <w:jc w:val="both"/>
              <w:rPr>
                <w:color w:val="000000"/>
              </w:rPr>
            </w:pPr>
            <w:r w:rsidRPr="00AB5BC8">
              <w:rPr>
                <w:color w:val="000000"/>
              </w:rPr>
              <w:t>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2DB10669" w14:textId="77777777" w:rsidR="00AB5BC8" w:rsidRPr="00AB5BC8" w:rsidRDefault="00AB5BC8" w:rsidP="00AB5BC8">
            <w:pPr>
              <w:jc w:val="center"/>
              <w:rPr>
                <w:color w:val="000000"/>
              </w:rPr>
            </w:pPr>
            <w:r w:rsidRPr="00AB5BC8">
              <w:rPr>
                <w:color w:val="000000"/>
              </w:rPr>
              <w:t>6,68</w:t>
            </w:r>
          </w:p>
        </w:tc>
        <w:tc>
          <w:tcPr>
            <w:tcW w:w="336" w:type="pct"/>
            <w:tcBorders>
              <w:top w:val="nil"/>
              <w:left w:val="nil"/>
              <w:bottom w:val="single" w:sz="4" w:space="0" w:color="auto"/>
              <w:right w:val="single" w:sz="4" w:space="0" w:color="auto"/>
            </w:tcBorders>
            <w:shd w:val="clear" w:color="auto" w:fill="auto"/>
            <w:vAlign w:val="center"/>
          </w:tcPr>
          <w:p w14:paraId="7B4FA3D6" w14:textId="77777777" w:rsidR="00AB5BC8" w:rsidRPr="00AB5BC8" w:rsidRDefault="00AB5BC8" w:rsidP="00AB5BC8">
            <w:pPr>
              <w:jc w:val="center"/>
              <w:rPr>
                <w:color w:val="000000"/>
              </w:rPr>
            </w:pPr>
            <w:r w:rsidRPr="00AB5BC8">
              <w:rPr>
                <w:color w:val="000000"/>
              </w:rPr>
              <w:t>10,33</w:t>
            </w:r>
          </w:p>
        </w:tc>
        <w:tc>
          <w:tcPr>
            <w:tcW w:w="337" w:type="pct"/>
            <w:tcBorders>
              <w:top w:val="nil"/>
              <w:left w:val="nil"/>
              <w:bottom w:val="single" w:sz="4" w:space="0" w:color="auto"/>
              <w:right w:val="single" w:sz="4" w:space="0" w:color="auto"/>
            </w:tcBorders>
            <w:shd w:val="clear" w:color="auto" w:fill="auto"/>
            <w:vAlign w:val="center"/>
          </w:tcPr>
          <w:p w14:paraId="394D43B3" w14:textId="77777777" w:rsidR="00AB5BC8" w:rsidRPr="00AB5BC8" w:rsidRDefault="00AB5BC8" w:rsidP="00AB5BC8">
            <w:pPr>
              <w:jc w:val="center"/>
              <w:rPr>
                <w:color w:val="000000"/>
              </w:rPr>
            </w:pPr>
            <w:r w:rsidRPr="00AB5BC8">
              <w:rPr>
                <w:color w:val="000000"/>
              </w:rPr>
              <w:t>12,31</w:t>
            </w:r>
          </w:p>
        </w:tc>
        <w:tc>
          <w:tcPr>
            <w:tcW w:w="304" w:type="pct"/>
            <w:gridSpan w:val="2"/>
            <w:tcBorders>
              <w:top w:val="nil"/>
              <w:left w:val="nil"/>
              <w:bottom w:val="single" w:sz="4" w:space="0" w:color="auto"/>
              <w:right w:val="single" w:sz="4" w:space="0" w:color="auto"/>
            </w:tcBorders>
            <w:shd w:val="clear" w:color="auto" w:fill="auto"/>
            <w:vAlign w:val="center"/>
          </w:tcPr>
          <w:p w14:paraId="642B06B6" w14:textId="77777777" w:rsidR="00AB5BC8" w:rsidRPr="00AB5BC8" w:rsidRDefault="00AB5BC8" w:rsidP="00AB5BC8">
            <w:pPr>
              <w:jc w:val="center"/>
              <w:rPr>
                <w:color w:val="000000"/>
              </w:rPr>
            </w:pPr>
            <w:r w:rsidRPr="00AB5BC8">
              <w:rPr>
                <w:color w:val="000000"/>
              </w:rPr>
              <w:t>7,67</w:t>
            </w:r>
          </w:p>
        </w:tc>
        <w:tc>
          <w:tcPr>
            <w:tcW w:w="295" w:type="pct"/>
            <w:tcBorders>
              <w:top w:val="nil"/>
              <w:left w:val="nil"/>
              <w:bottom w:val="single" w:sz="4" w:space="0" w:color="auto"/>
              <w:right w:val="single" w:sz="4" w:space="0" w:color="auto"/>
            </w:tcBorders>
            <w:shd w:val="clear" w:color="auto" w:fill="auto"/>
            <w:vAlign w:val="center"/>
          </w:tcPr>
          <w:p w14:paraId="61AD6867" w14:textId="77777777" w:rsidR="00AB5BC8" w:rsidRPr="00AB5BC8" w:rsidRDefault="00AB5BC8" w:rsidP="00AB5BC8">
            <w:pPr>
              <w:jc w:val="center"/>
              <w:rPr>
                <w:color w:val="000000"/>
              </w:rPr>
            </w:pPr>
            <w:r w:rsidRPr="00AB5BC8">
              <w:rPr>
                <w:color w:val="000000"/>
              </w:rPr>
              <w:t>13,36</w:t>
            </w:r>
          </w:p>
        </w:tc>
        <w:tc>
          <w:tcPr>
            <w:tcW w:w="480" w:type="pct"/>
            <w:tcBorders>
              <w:top w:val="nil"/>
              <w:left w:val="nil"/>
              <w:bottom w:val="single" w:sz="4" w:space="0" w:color="auto"/>
              <w:right w:val="single" w:sz="4" w:space="0" w:color="auto"/>
            </w:tcBorders>
            <w:shd w:val="clear" w:color="auto" w:fill="auto"/>
            <w:vAlign w:val="center"/>
          </w:tcPr>
          <w:p w14:paraId="548B3406" w14:textId="77777777" w:rsidR="00AB5BC8" w:rsidRPr="00AB5BC8" w:rsidRDefault="00AB5BC8" w:rsidP="00AB5BC8">
            <w:pPr>
              <w:jc w:val="center"/>
              <w:rPr>
                <w:color w:val="000000"/>
              </w:rPr>
            </w:pPr>
            <w:r w:rsidRPr="00AB5BC8">
              <w:rPr>
                <w:color w:val="000000"/>
              </w:rPr>
              <w:t>15,50</w:t>
            </w:r>
          </w:p>
        </w:tc>
      </w:tr>
      <w:tr w:rsidR="00AB5BC8" w:rsidRPr="00AB5BC8" w14:paraId="17505FE9"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6CA0C0F6"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6E17800C" w14:textId="77777777" w:rsidR="00AB5BC8" w:rsidRPr="00AB5BC8" w:rsidRDefault="00AB5BC8" w:rsidP="00AB5BC8">
            <w:pPr>
              <w:jc w:val="both"/>
              <w:rPr>
                <w:color w:val="000000"/>
              </w:rPr>
            </w:pPr>
            <w:r w:rsidRPr="00AB5BC8">
              <w:rPr>
                <w:color w:val="000000"/>
              </w:rPr>
              <w:t>Полупиковая зона</w:t>
            </w:r>
          </w:p>
        </w:tc>
        <w:tc>
          <w:tcPr>
            <w:tcW w:w="308" w:type="pct"/>
            <w:gridSpan w:val="2"/>
            <w:tcBorders>
              <w:top w:val="nil"/>
              <w:left w:val="nil"/>
              <w:bottom w:val="single" w:sz="4" w:space="0" w:color="auto"/>
              <w:right w:val="single" w:sz="4" w:space="0" w:color="auto"/>
            </w:tcBorders>
            <w:shd w:val="clear" w:color="auto" w:fill="auto"/>
            <w:vAlign w:val="center"/>
          </w:tcPr>
          <w:p w14:paraId="16982EBE" w14:textId="77777777" w:rsidR="00AB5BC8" w:rsidRPr="00AB5BC8" w:rsidRDefault="00AB5BC8" w:rsidP="00AB5BC8">
            <w:pPr>
              <w:jc w:val="center"/>
              <w:rPr>
                <w:color w:val="000000"/>
              </w:rPr>
            </w:pPr>
            <w:r w:rsidRPr="00AB5BC8">
              <w:rPr>
                <w:color w:val="000000"/>
              </w:rPr>
              <w:t>4,70</w:t>
            </w:r>
          </w:p>
        </w:tc>
        <w:tc>
          <w:tcPr>
            <w:tcW w:w="336" w:type="pct"/>
            <w:tcBorders>
              <w:top w:val="nil"/>
              <w:left w:val="nil"/>
              <w:bottom w:val="single" w:sz="4" w:space="0" w:color="auto"/>
              <w:right w:val="single" w:sz="4" w:space="0" w:color="auto"/>
            </w:tcBorders>
            <w:shd w:val="clear" w:color="auto" w:fill="auto"/>
            <w:vAlign w:val="center"/>
          </w:tcPr>
          <w:p w14:paraId="6745F587" w14:textId="77777777" w:rsidR="00AB5BC8" w:rsidRPr="00AB5BC8" w:rsidRDefault="00AB5BC8" w:rsidP="00AB5BC8">
            <w:pPr>
              <w:jc w:val="center"/>
              <w:rPr>
                <w:color w:val="000000"/>
              </w:rPr>
            </w:pPr>
            <w:r w:rsidRPr="00AB5BC8">
              <w:rPr>
                <w:color w:val="000000"/>
              </w:rPr>
              <w:t>7,95</w:t>
            </w:r>
          </w:p>
        </w:tc>
        <w:tc>
          <w:tcPr>
            <w:tcW w:w="337" w:type="pct"/>
            <w:tcBorders>
              <w:top w:val="nil"/>
              <w:left w:val="nil"/>
              <w:bottom w:val="single" w:sz="4" w:space="0" w:color="auto"/>
              <w:right w:val="single" w:sz="4" w:space="0" w:color="auto"/>
            </w:tcBorders>
            <w:shd w:val="clear" w:color="auto" w:fill="auto"/>
            <w:vAlign w:val="center"/>
          </w:tcPr>
          <w:p w14:paraId="01E93954" w14:textId="77777777" w:rsidR="00AB5BC8" w:rsidRPr="00AB5BC8" w:rsidRDefault="00AB5BC8" w:rsidP="00AB5BC8">
            <w:pPr>
              <w:jc w:val="center"/>
              <w:rPr>
                <w:color w:val="000000"/>
              </w:rPr>
            </w:pPr>
            <w:r w:rsidRPr="00AB5BC8">
              <w:rPr>
                <w:color w:val="000000"/>
              </w:rPr>
              <w:t>9,47</w:t>
            </w:r>
          </w:p>
        </w:tc>
        <w:tc>
          <w:tcPr>
            <w:tcW w:w="304" w:type="pct"/>
            <w:gridSpan w:val="2"/>
            <w:tcBorders>
              <w:top w:val="nil"/>
              <w:left w:val="nil"/>
              <w:bottom w:val="single" w:sz="4" w:space="0" w:color="auto"/>
              <w:right w:val="single" w:sz="4" w:space="0" w:color="auto"/>
            </w:tcBorders>
            <w:shd w:val="clear" w:color="auto" w:fill="auto"/>
            <w:vAlign w:val="center"/>
          </w:tcPr>
          <w:p w14:paraId="6B48F39A" w14:textId="77777777" w:rsidR="00AB5BC8" w:rsidRPr="00AB5BC8" w:rsidRDefault="00AB5BC8" w:rsidP="00AB5BC8">
            <w:pPr>
              <w:jc w:val="center"/>
              <w:rPr>
                <w:color w:val="000000"/>
              </w:rPr>
            </w:pPr>
            <w:r w:rsidRPr="00AB5BC8">
              <w:rPr>
                <w:color w:val="000000"/>
              </w:rPr>
              <w:t>5,29</w:t>
            </w:r>
          </w:p>
        </w:tc>
        <w:tc>
          <w:tcPr>
            <w:tcW w:w="295" w:type="pct"/>
            <w:tcBorders>
              <w:top w:val="nil"/>
              <w:left w:val="nil"/>
              <w:bottom w:val="single" w:sz="4" w:space="0" w:color="auto"/>
              <w:right w:val="single" w:sz="4" w:space="0" w:color="auto"/>
            </w:tcBorders>
            <w:shd w:val="clear" w:color="auto" w:fill="auto"/>
            <w:vAlign w:val="center"/>
          </w:tcPr>
          <w:p w14:paraId="68B63B9A" w14:textId="77777777" w:rsidR="00AB5BC8" w:rsidRPr="00AB5BC8" w:rsidRDefault="00AB5BC8" w:rsidP="00AB5BC8">
            <w:pPr>
              <w:jc w:val="center"/>
              <w:rPr>
                <w:color w:val="000000"/>
              </w:rPr>
            </w:pPr>
            <w:r w:rsidRPr="00AB5BC8">
              <w:rPr>
                <w:color w:val="000000"/>
              </w:rPr>
              <w:t>9,22</w:t>
            </w:r>
          </w:p>
        </w:tc>
        <w:tc>
          <w:tcPr>
            <w:tcW w:w="480" w:type="pct"/>
            <w:tcBorders>
              <w:top w:val="nil"/>
              <w:left w:val="nil"/>
              <w:bottom w:val="single" w:sz="4" w:space="0" w:color="auto"/>
              <w:right w:val="single" w:sz="4" w:space="0" w:color="auto"/>
            </w:tcBorders>
            <w:shd w:val="clear" w:color="auto" w:fill="auto"/>
            <w:vAlign w:val="center"/>
          </w:tcPr>
          <w:p w14:paraId="32198000" w14:textId="77777777" w:rsidR="00AB5BC8" w:rsidRPr="00AB5BC8" w:rsidRDefault="00AB5BC8" w:rsidP="00AB5BC8">
            <w:pPr>
              <w:jc w:val="center"/>
              <w:rPr>
                <w:color w:val="000000"/>
              </w:rPr>
            </w:pPr>
            <w:r w:rsidRPr="00AB5BC8">
              <w:rPr>
                <w:color w:val="000000"/>
              </w:rPr>
              <w:t>10,48</w:t>
            </w:r>
          </w:p>
        </w:tc>
      </w:tr>
      <w:tr w:rsidR="00AB5BC8" w:rsidRPr="00AB5BC8" w14:paraId="20BB3F9F" w14:textId="77777777" w:rsidTr="000B2300">
        <w:trPr>
          <w:gridAfter w:val="6"/>
          <w:wAfter w:w="2317" w:type="pct"/>
          <w:trHeight w:hRule="exact" w:val="454"/>
        </w:trPr>
        <w:tc>
          <w:tcPr>
            <w:tcW w:w="171" w:type="pct"/>
            <w:vMerge/>
            <w:tcBorders>
              <w:top w:val="nil"/>
              <w:left w:val="single" w:sz="4" w:space="0" w:color="auto"/>
              <w:bottom w:val="single" w:sz="4" w:space="0" w:color="auto"/>
              <w:right w:val="single" w:sz="4" w:space="0" w:color="auto"/>
            </w:tcBorders>
            <w:vAlign w:val="center"/>
            <w:hideMark/>
          </w:tcPr>
          <w:p w14:paraId="017C344E" w14:textId="77777777" w:rsidR="00AB5BC8" w:rsidRPr="00AB5BC8" w:rsidRDefault="00AB5BC8" w:rsidP="00AB5BC8">
            <w:pPr>
              <w:rPr>
                <w:color w:val="000000"/>
              </w:rPr>
            </w:pPr>
          </w:p>
        </w:tc>
        <w:tc>
          <w:tcPr>
            <w:tcW w:w="452" w:type="pct"/>
            <w:tcBorders>
              <w:top w:val="nil"/>
              <w:left w:val="nil"/>
              <w:bottom w:val="single" w:sz="4" w:space="0" w:color="auto"/>
              <w:right w:val="single" w:sz="4" w:space="0" w:color="auto"/>
            </w:tcBorders>
            <w:shd w:val="clear" w:color="auto" w:fill="auto"/>
            <w:vAlign w:val="center"/>
            <w:hideMark/>
          </w:tcPr>
          <w:p w14:paraId="14EF52D4" w14:textId="77777777" w:rsidR="00AB5BC8" w:rsidRPr="00AB5BC8" w:rsidRDefault="00AB5BC8" w:rsidP="00AB5BC8">
            <w:pPr>
              <w:jc w:val="both"/>
              <w:rPr>
                <w:color w:val="000000"/>
              </w:rPr>
            </w:pPr>
            <w:r w:rsidRPr="00AB5BC8">
              <w:rPr>
                <w:color w:val="000000"/>
              </w:rPr>
              <w:t>Ночная зона</w:t>
            </w:r>
          </w:p>
        </w:tc>
        <w:tc>
          <w:tcPr>
            <w:tcW w:w="308" w:type="pct"/>
            <w:gridSpan w:val="2"/>
            <w:tcBorders>
              <w:top w:val="nil"/>
              <w:left w:val="nil"/>
              <w:bottom w:val="single" w:sz="4" w:space="0" w:color="auto"/>
              <w:right w:val="single" w:sz="4" w:space="0" w:color="auto"/>
            </w:tcBorders>
            <w:shd w:val="clear" w:color="auto" w:fill="auto"/>
            <w:vAlign w:val="center"/>
          </w:tcPr>
          <w:p w14:paraId="3C49553A" w14:textId="77777777" w:rsidR="00AB5BC8" w:rsidRPr="00AB5BC8" w:rsidRDefault="00AB5BC8" w:rsidP="00AB5BC8">
            <w:pPr>
              <w:jc w:val="center"/>
              <w:rPr>
                <w:color w:val="000000"/>
              </w:rPr>
            </w:pPr>
            <w:r w:rsidRPr="00AB5BC8">
              <w:rPr>
                <w:color w:val="000000"/>
              </w:rPr>
              <w:t>3,29</w:t>
            </w:r>
          </w:p>
        </w:tc>
        <w:tc>
          <w:tcPr>
            <w:tcW w:w="336" w:type="pct"/>
            <w:tcBorders>
              <w:top w:val="nil"/>
              <w:left w:val="nil"/>
              <w:bottom w:val="single" w:sz="4" w:space="0" w:color="auto"/>
              <w:right w:val="single" w:sz="4" w:space="0" w:color="auto"/>
            </w:tcBorders>
            <w:shd w:val="clear" w:color="auto" w:fill="auto"/>
            <w:vAlign w:val="center"/>
          </w:tcPr>
          <w:p w14:paraId="6457589D" w14:textId="77777777" w:rsidR="00AB5BC8" w:rsidRPr="00AB5BC8" w:rsidRDefault="00AB5BC8" w:rsidP="00AB5BC8">
            <w:pPr>
              <w:jc w:val="center"/>
              <w:rPr>
                <w:color w:val="000000"/>
              </w:rPr>
            </w:pPr>
            <w:r w:rsidRPr="00AB5BC8">
              <w:rPr>
                <w:color w:val="000000"/>
              </w:rPr>
              <w:t>5,57</w:t>
            </w:r>
          </w:p>
        </w:tc>
        <w:tc>
          <w:tcPr>
            <w:tcW w:w="337" w:type="pct"/>
            <w:tcBorders>
              <w:top w:val="nil"/>
              <w:left w:val="nil"/>
              <w:bottom w:val="single" w:sz="4" w:space="0" w:color="auto"/>
              <w:right w:val="single" w:sz="4" w:space="0" w:color="auto"/>
            </w:tcBorders>
            <w:shd w:val="clear" w:color="auto" w:fill="auto"/>
            <w:vAlign w:val="center"/>
          </w:tcPr>
          <w:p w14:paraId="05EF6C96" w14:textId="77777777" w:rsidR="00AB5BC8" w:rsidRPr="00AB5BC8" w:rsidRDefault="00AB5BC8" w:rsidP="00AB5BC8">
            <w:pPr>
              <w:jc w:val="center"/>
              <w:rPr>
                <w:color w:val="000000"/>
              </w:rPr>
            </w:pPr>
            <w:r w:rsidRPr="00AB5BC8">
              <w:rPr>
                <w:color w:val="000000"/>
              </w:rPr>
              <w:t>5,64</w:t>
            </w:r>
          </w:p>
        </w:tc>
        <w:tc>
          <w:tcPr>
            <w:tcW w:w="304" w:type="pct"/>
            <w:gridSpan w:val="2"/>
            <w:tcBorders>
              <w:top w:val="nil"/>
              <w:left w:val="nil"/>
              <w:bottom w:val="single" w:sz="4" w:space="0" w:color="auto"/>
              <w:right w:val="single" w:sz="4" w:space="0" w:color="auto"/>
            </w:tcBorders>
            <w:shd w:val="clear" w:color="auto" w:fill="auto"/>
            <w:vAlign w:val="center"/>
          </w:tcPr>
          <w:p w14:paraId="4D255909" w14:textId="77777777" w:rsidR="00AB5BC8" w:rsidRPr="00AB5BC8" w:rsidRDefault="00AB5BC8" w:rsidP="00AB5BC8">
            <w:pPr>
              <w:jc w:val="center"/>
              <w:rPr>
                <w:color w:val="000000"/>
              </w:rPr>
            </w:pPr>
            <w:r w:rsidRPr="00AB5BC8">
              <w:rPr>
                <w:color w:val="000000"/>
              </w:rPr>
              <w:t>3,70</w:t>
            </w:r>
          </w:p>
        </w:tc>
        <w:tc>
          <w:tcPr>
            <w:tcW w:w="295" w:type="pct"/>
            <w:tcBorders>
              <w:top w:val="nil"/>
              <w:left w:val="nil"/>
              <w:bottom w:val="single" w:sz="4" w:space="0" w:color="auto"/>
              <w:right w:val="single" w:sz="4" w:space="0" w:color="auto"/>
            </w:tcBorders>
            <w:shd w:val="clear" w:color="auto" w:fill="auto"/>
            <w:vAlign w:val="center"/>
          </w:tcPr>
          <w:p w14:paraId="2CD57DFF" w14:textId="77777777" w:rsidR="00AB5BC8" w:rsidRPr="00AB5BC8" w:rsidRDefault="00AB5BC8" w:rsidP="00AB5BC8">
            <w:pPr>
              <w:jc w:val="center"/>
              <w:rPr>
                <w:color w:val="000000"/>
              </w:rPr>
            </w:pPr>
            <w:r w:rsidRPr="00AB5BC8">
              <w:rPr>
                <w:color w:val="000000"/>
              </w:rPr>
              <w:t>6,46</w:t>
            </w:r>
          </w:p>
        </w:tc>
        <w:tc>
          <w:tcPr>
            <w:tcW w:w="480" w:type="pct"/>
            <w:tcBorders>
              <w:top w:val="nil"/>
              <w:left w:val="nil"/>
              <w:bottom w:val="single" w:sz="4" w:space="0" w:color="auto"/>
              <w:right w:val="single" w:sz="4" w:space="0" w:color="auto"/>
            </w:tcBorders>
            <w:shd w:val="clear" w:color="auto" w:fill="auto"/>
            <w:vAlign w:val="center"/>
          </w:tcPr>
          <w:p w14:paraId="154F5D4E" w14:textId="77777777" w:rsidR="00AB5BC8" w:rsidRPr="00AB5BC8" w:rsidRDefault="00AB5BC8" w:rsidP="00AB5BC8">
            <w:pPr>
              <w:jc w:val="center"/>
              <w:rPr>
                <w:color w:val="000000"/>
              </w:rPr>
            </w:pPr>
            <w:r w:rsidRPr="00AB5BC8">
              <w:rPr>
                <w:color w:val="000000"/>
              </w:rPr>
              <w:t>7,34</w:t>
            </w:r>
          </w:p>
        </w:tc>
      </w:tr>
    </w:tbl>
    <w:p w14:paraId="4A8478C6" w14:textId="77777777" w:rsidR="00AB5BC8" w:rsidRPr="00AB5BC8" w:rsidRDefault="00AB5BC8" w:rsidP="00AB5BC8">
      <w:pPr>
        <w:widowControl w:val="0"/>
        <w:autoSpaceDE w:val="0"/>
        <w:autoSpaceDN w:val="0"/>
        <w:jc w:val="both"/>
        <w:rPr>
          <w:rFonts w:ascii="Calibri" w:hAnsi="Calibri" w:cs="Calibri"/>
          <w:sz w:val="22"/>
          <w:szCs w:val="20"/>
        </w:rPr>
      </w:pPr>
    </w:p>
    <w:p w14:paraId="571A1EBE" w14:textId="77777777" w:rsidR="00AB5BC8" w:rsidRPr="00AB5BC8" w:rsidRDefault="00AB5BC8" w:rsidP="00AB5BC8">
      <w:pPr>
        <w:widowControl w:val="0"/>
        <w:autoSpaceDE w:val="0"/>
        <w:autoSpaceDN w:val="0"/>
        <w:spacing w:line="256" w:lineRule="auto"/>
        <w:jc w:val="both"/>
        <w:rPr>
          <w:lang w:eastAsia="en-US"/>
        </w:rPr>
      </w:pPr>
      <w:r w:rsidRPr="00AB5BC8">
        <w:rPr>
          <w:lang w:eastAsia="en-US"/>
        </w:rPr>
        <w:t>Примечание:</w:t>
      </w:r>
    </w:p>
    <w:p w14:paraId="201A3E8F" w14:textId="77777777" w:rsidR="00AB5BC8" w:rsidRPr="00AB5BC8" w:rsidRDefault="00AB5BC8" w:rsidP="00AB5BC8">
      <w:pPr>
        <w:widowControl w:val="0"/>
        <w:autoSpaceDE w:val="0"/>
        <w:autoSpaceDN w:val="0"/>
        <w:spacing w:line="256" w:lineRule="auto"/>
        <w:jc w:val="both"/>
        <w:rPr>
          <w:lang w:eastAsia="en-US"/>
        </w:rPr>
      </w:pPr>
      <w:r w:rsidRPr="00AB5BC8">
        <w:rPr>
          <w:lang w:eastAsia="en-US"/>
        </w:rPr>
        <w:t>1. Диапазоны объемов потребления электрической энергии (мощности) установлены в постановлении Региональной энергетической комиссии Кузбасса от 30 ноября 2024 № 460.</w:t>
      </w:r>
    </w:p>
    <w:p w14:paraId="29DEBE21" w14:textId="77777777" w:rsidR="00AB5BC8" w:rsidRPr="00AB5BC8" w:rsidRDefault="00AB5BC8" w:rsidP="00AB5BC8">
      <w:pPr>
        <w:widowControl w:val="0"/>
        <w:autoSpaceDE w:val="0"/>
        <w:autoSpaceDN w:val="0"/>
        <w:spacing w:line="256" w:lineRule="auto"/>
        <w:jc w:val="both"/>
        <w:rPr>
          <w:lang w:eastAsia="en-US"/>
        </w:rPr>
      </w:pPr>
      <w:r w:rsidRPr="00AB5BC8">
        <w:rPr>
          <w:lang w:eastAsia="en-US"/>
        </w:rPr>
        <w:t>2. Примененные понижающие коэффициенты при установлении тарифов на электрическую энергию для населения и приравненных к нему категорий потребителей Кемеровской области - Кузбасса приведены в постановлении Региональной энергетической комиссии Кузбасса от 30 ноября 2024 г. № 460.</w:t>
      </w:r>
    </w:p>
    <w:p w14:paraId="6130CB15" w14:textId="77777777" w:rsidR="00AB5BC8" w:rsidRPr="00AB5BC8" w:rsidRDefault="00AB5BC8" w:rsidP="00AB5BC8">
      <w:pPr>
        <w:widowControl w:val="0"/>
        <w:autoSpaceDE w:val="0"/>
        <w:autoSpaceDN w:val="0"/>
        <w:spacing w:line="256" w:lineRule="auto"/>
        <w:jc w:val="both"/>
        <w:rPr>
          <w:lang w:eastAsia="en-US"/>
        </w:rPr>
      </w:pPr>
      <w:r w:rsidRPr="00AB5BC8">
        <w:rPr>
          <w:lang w:eastAsia="en-US"/>
        </w:rPr>
        <w:t xml:space="preserve">3. Балансовые показатели планового объема полезного отпуска электрической энергии, используемые при расчете цен (тарифов) на электрическую энергию для населения и приравненных к нему категорий потребителей по Кемеровской области - Кузбассу отражены в Таблице. </w:t>
      </w:r>
    </w:p>
    <w:p w14:paraId="27EBCF54" w14:textId="77777777" w:rsidR="00AB5BC8" w:rsidRPr="00AB5BC8" w:rsidRDefault="00AB5BC8" w:rsidP="00AB5BC8">
      <w:pPr>
        <w:widowControl w:val="0"/>
        <w:autoSpaceDE w:val="0"/>
        <w:autoSpaceDN w:val="0"/>
        <w:spacing w:line="256" w:lineRule="auto"/>
        <w:jc w:val="both"/>
        <w:rPr>
          <w:lang w:eastAsia="en-US"/>
        </w:rPr>
      </w:pPr>
    </w:p>
    <w:p w14:paraId="1C7D962B" w14:textId="77777777" w:rsidR="00AB5BC8" w:rsidRPr="00AB5BC8" w:rsidRDefault="00AB5BC8" w:rsidP="00AB5BC8">
      <w:pPr>
        <w:widowControl w:val="0"/>
        <w:autoSpaceDE w:val="0"/>
        <w:autoSpaceDN w:val="0"/>
        <w:jc w:val="both"/>
        <w:rPr>
          <w:rFonts w:ascii="Calibri" w:hAnsi="Calibri" w:cs="Calibri"/>
          <w:sz w:val="22"/>
          <w:szCs w:val="20"/>
        </w:rPr>
      </w:pPr>
    </w:p>
    <w:p w14:paraId="18F6C27F" w14:textId="77777777" w:rsidR="00AB5BC8" w:rsidRPr="00AB5BC8" w:rsidRDefault="00AB5BC8" w:rsidP="00AB5BC8">
      <w:pPr>
        <w:widowControl w:val="0"/>
        <w:autoSpaceDE w:val="0"/>
        <w:autoSpaceDN w:val="0"/>
        <w:jc w:val="both"/>
        <w:rPr>
          <w:rFonts w:ascii="Calibri" w:hAnsi="Calibri" w:cs="Calibri"/>
          <w:sz w:val="22"/>
          <w:szCs w:val="20"/>
        </w:rPr>
      </w:pPr>
    </w:p>
    <w:p w14:paraId="4D903191" w14:textId="77777777" w:rsidR="00AB5BC8" w:rsidRPr="00AB5BC8" w:rsidRDefault="00AB5BC8" w:rsidP="00AB5BC8">
      <w:pPr>
        <w:spacing w:after="160" w:line="259" w:lineRule="auto"/>
        <w:jc w:val="right"/>
        <w:rPr>
          <w:rFonts w:eastAsia="Calibri"/>
          <w:sz w:val="28"/>
          <w:szCs w:val="28"/>
          <w:lang w:eastAsia="en-US"/>
        </w:rPr>
        <w:sectPr w:rsidR="00AB5BC8" w:rsidRPr="00AB5BC8" w:rsidSect="00AB5BC8">
          <w:pgSz w:w="16838" w:h="11906" w:orient="landscape"/>
          <w:pgMar w:top="1418" w:right="1134" w:bottom="1276" w:left="1418" w:header="708" w:footer="708" w:gutter="0"/>
          <w:cols w:space="708"/>
          <w:docGrid w:linePitch="360"/>
        </w:sectPr>
      </w:pPr>
    </w:p>
    <w:p w14:paraId="2FCA60B1" w14:textId="77777777" w:rsidR="00AB5BC8" w:rsidRPr="00AB5BC8" w:rsidRDefault="00AB5BC8" w:rsidP="00B24724">
      <w:pPr>
        <w:spacing w:after="160" w:line="259" w:lineRule="auto"/>
        <w:ind w:right="394"/>
        <w:jc w:val="right"/>
        <w:rPr>
          <w:rFonts w:eastAsia="Calibri"/>
          <w:sz w:val="28"/>
          <w:szCs w:val="28"/>
          <w:lang w:eastAsia="en-US"/>
        </w:rPr>
      </w:pPr>
      <w:r w:rsidRPr="00AB5BC8">
        <w:rPr>
          <w:rFonts w:eastAsia="Calibri"/>
          <w:sz w:val="28"/>
          <w:szCs w:val="28"/>
          <w:lang w:eastAsia="en-US"/>
        </w:rPr>
        <w:lastRenderedPageBreak/>
        <w:t>Таблица</w:t>
      </w:r>
    </w:p>
    <w:p w14:paraId="01EC380D" w14:textId="77777777" w:rsidR="00AB5BC8" w:rsidRPr="00AB5BC8" w:rsidRDefault="00AB5BC8" w:rsidP="00AB5BC8">
      <w:pPr>
        <w:spacing w:line="216" w:lineRule="auto"/>
        <w:jc w:val="center"/>
        <w:rPr>
          <w:rFonts w:eastAsia="Calibri"/>
          <w:b/>
          <w:bCs/>
          <w:sz w:val="28"/>
          <w:szCs w:val="28"/>
          <w:lang w:eastAsia="en-US"/>
        </w:rPr>
      </w:pPr>
      <w:r w:rsidRPr="00AB5BC8">
        <w:rPr>
          <w:rFonts w:eastAsia="Calibri"/>
          <w:b/>
          <w:bCs/>
          <w:sz w:val="28"/>
          <w:szCs w:val="28"/>
          <w:lang w:eastAsia="en-US"/>
        </w:rPr>
        <w:t>Балансовые показатели</w:t>
      </w:r>
    </w:p>
    <w:p w14:paraId="5E2F04B7" w14:textId="77777777" w:rsidR="00AB5BC8" w:rsidRPr="00AB5BC8" w:rsidRDefault="00AB5BC8" w:rsidP="00AB5BC8">
      <w:pPr>
        <w:spacing w:line="216" w:lineRule="auto"/>
        <w:jc w:val="center"/>
        <w:rPr>
          <w:rFonts w:eastAsia="Calibri"/>
          <w:b/>
          <w:bCs/>
          <w:sz w:val="28"/>
          <w:szCs w:val="28"/>
          <w:lang w:eastAsia="en-US"/>
        </w:rPr>
      </w:pPr>
      <w:r w:rsidRPr="00AB5BC8">
        <w:rPr>
          <w:rFonts w:eastAsia="Calibri"/>
          <w:b/>
          <w:bCs/>
          <w:sz w:val="28"/>
          <w:szCs w:val="28"/>
          <w:lang w:eastAsia="en-US"/>
        </w:rPr>
        <w:t>планового объема полезного отпуска электрической энергии,</w:t>
      </w:r>
    </w:p>
    <w:p w14:paraId="4CD4D0F3" w14:textId="77777777" w:rsidR="00AB5BC8" w:rsidRPr="00AB5BC8" w:rsidRDefault="00AB5BC8" w:rsidP="00AB5BC8">
      <w:pPr>
        <w:spacing w:line="216" w:lineRule="auto"/>
        <w:jc w:val="center"/>
        <w:rPr>
          <w:rFonts w:eastAsia="Calibri"/>
          <w:b/>
          <w:bCs/>
          <w:sz w:val="28"/>
          <w:szCs w:val="28"/>
          <w:lang w:eastAsia="en-US"/>
        </w:rPr>
      </w:pPr>
      <w:r w:rsidRPr="00AB5BC8">
        <w:rPr>
          <w:rFonts w:eastAsia="Calibri"/>
          <w:b/>
          <w:bCs/>
          <w:sz w:val="28"/>
          <w:szCs w:val="28"/>
          <w:lang w:eastAsia="en-US"/>
        </w:rPr>
        <w:t>используемые при расчете цен (тарифов) на электрическую</w:t>
      </w:r>
    </w:p>
    <w:p w14:paraId="1B60DD69" w14:textId="77777777" w:rsidR="00AB5BC8" w:rsidRPr="00AB5BC8" w:rsidRDefault="00AB5BC8" w:rsidP="00AB5BC8">
      <w:pPr>
        <w:spacing w:line="216" w:lineRule="auto"/>
        <w:jc w:val="center"/>
        <w:rPr>
          <w:rFonts w:eastAsia="Calibri"/>
          <w:b/>
          <w:bCs/>
          <w:sz w:val="28"/>
          <w:szCs w:val="28"/>
          <w:lang w:eastAsia="en-US"/>
        </w:rPr>
      </w:pPr>
      <w:r w:rsidRPr="00AB5BC8">
        <w:rPr>
          <w:rFonts w:eastAsia="Calibri"/>
          <w:b/>
          <w:bCs/>
          <w:sz w:val="28"/>
          <w:szCs w:val="28"/>
          <w:lang w:eastAsia="en-US"/>
        </w:rPr>
        <w:t>энергию для населения и приравненных к нему категорий</w:t>
      </w:r>
    </w:p>
    <w:p w14:paraId="6E1AC488" w14:textId="77777777" w:rsidR="00AB5BC8" w:rsidRPr="00AB5BC8" w:rsidRDefault="00AB5BC8" w:rsidP="00AB5BC8">
      <w:pPr>
        <w:spacing w:line="216" w:lineRule="auto"/>
        <w:jc w:val="center"/>
        <w:rPr>
          <w:rFonts w:eastAsia="Calibri"/>
          <w:b/>
          <w:bCs/>
          <w:sz w:val="28"/>
          <w:szCs w:val="28"/>
          <w:lang w:eastAsia="en-US"/>
        </w:rPr>
      </w:pPr>
      <w:r w:rsidRPr="00AB5BC8">
        <w:rPr>
          <w:rFonts w:eastAsia="Calibri"/>
          <w:b/>
          <w:bCs/>
          <w:sz w:val="28"/>
          <w:szCs w:val="28"/>
          <w:lang w:eastAsia="en-US"/>
        </w:rPr>
        <w:t>потребителей по Кемеровской области - Кузбассу</w:t>
      </w:r>
    </w:p>
    <w:p w14:paraId="13F288E0" w14:textId="77777777" w:rsidR="00AB5BC8" w:rsidRPr="00AB5BC8" w:rsidRDefault="00AB5BC8" w:rsidP="00AB5BC8">
      <w:pPr>
        <w:autoSpaceDE w:val="0"/>
        <w:autoSpaceDN w:val="0"/>
        <w:adjustRightInd w:val="0"/>
        <w:jc w:val="both"/>
        <w:outlineLvl w:val="0"/>
        <w:rPr>
          <w:rFonts w:ascii="Calibri" w:eastAsia="Calibri" w:hAnsi="Calibri" w:cs="Calibri"/>
          <w:sz w:val="22"/>
          <w:szCs w:val="22"/>
          <w:lang w:eastAsia="en-US"/>
        </w:rPr>
      </w:pPr>
    </w:p>
    <w:tbl>
      <w:tblPr>
        <w:tblW w:w="4867" w:type="pct"/>
        <w:jc w:val="center"/>
        <w:tblCellMar>
          <w:left w:w="0" w:type="dxa"/>
          <w:right w:w="0" w:type="dxa"/>
        </w:tblCellMar>
        <w:tblLook w:val="0000" w:firstRow="0" w:lastRow="0" w:firstColumn="0" w:lastColumn="0" w:noHBand="0" w:noVBand="0"/>
      </w:tblPr>
      <w:tblGrid>
        <w:gridCol w:w="814"/>
        <w:gridCol w:w="10374"/>
        <w:gridCol w:w="2722"/>
        <w:gridCol w:w="1504"/>
      </w:tblGrid>
      <w:tr w:rsidR="00AB5BC8" w:rsidRPr="00AB5BC8" w14:paraId="398F6FB4" w14:textId="77777777" w:rsidTr="00B24724">
        <w:trPr>
          <w:trHeight w:val="64"/>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14:paraId="5A79A967"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 xml:space="preserve">№ </w:t>
            </w:r>
          </w:p>
          <w:p w14:paraId="0864BED2"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п/п</w:t>
            </w:r>
          </w:p>
        </w:tc>
        <w:tc>
          <w:tcPr>
            <w:tcW w:w="3365" w:type="pct"/>
            <w:vMerge w:val="restart"/>
            <w:tcBorders>
              <w:top w:val="single" w:sz="4" w:space="0" w:color="auto"/>
              <w:left w:val="single" w:sz="4" w:space="0" w:color="auto"/>
              <w:bottom w:val="single" w:sz="4" w:space="0" w:color="auto"/>
              <w:right w:val="single" w:sz="4" w:space="0" w:color="auto"/>
            </w:tcBorders>
            <w:vAlign w:val="center"/>
          </w:tcPr>
          <w:p w14:paraId="1BF92F12"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Категории потребителей</w:t>
            </w:r>
          </w:p>
        </w:tc>
        <w:tc>
          <w:tcPr>
            <w:tcW w:w="1371" w:type="pct"/>
            <w:gridSpan w:val="2"/>
            <w:tcBorders>
              <w:top w:val="single" w:sz="4" w:space="0" w:color="auto"/>
              <w:left w:val="single" w:sz="4" w:space="0" w:color="auto"/>
              <w:bottom w:val="single" w:sz="4" w:space="0" w:color="auto"/>
              <w:right w:val="single" w:sz="4" w:space="0" w:color="auto"/>
            </w:tcBorders>
            <w:vAlign w:val="center"/>
          </w:tcPr>
          <w:p w14:paraId="418F8288"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 xml:space="preserve">Плановый объем полезного отпуска электрической энергии, млн. </w:t>
            </w:r>
            <w:proofErr w:type="spellStart"/>
            <w:r w:rsidRPr="00AB5BC8">
              <w:rPr>
                <w:rFonts w:eastAsia="Calibri"/>
                <w:lang w:eastAsia="en-US"/>
              </w:rPr>
              <w:t>кВт·ч</w:t>
            </w:r>
            <w:proofErr w:type="spellEnd"/>
          </w:p>
        </w:tc>
      </w:tr>
      <w:tr w:rsidR="00AB5BC8" w:rsidRPr="00AB5BC8" w14:paraId="43886D41" w14:textId="77777777" w:rsidTr="00B24724">
        <w:trPr>
          <w:trHeight w:val="56"/>
          <w:jc w:val="center"/>
        </w:trPr>
        <w:tc>
          <w:tcPr>
            <w:tcW w:w="264" w:type="pct"/>
            <w:vMerge/>
            <w:tcBorders>
              <w:top w:val="single" w:sz="4" w:space="0" w:color="auto"/>
              <w:left w:val="single" w:sz="4" w:space="0" w:color="auto"/>
              <w:bottom w:val="single" w:sz="4" w:space="0" w:color="auto"/>
              <w:right w:val="single" w:sz="4" w:space="0" w:color="auto"/>
            </w:tcBorders>
            <w:vAlign w:val="center"/>
          </w:tcPr>
          <w:p w14:paraId="4EBD0D21" w14:textId="77777777" w:rsidR="00AB5BC8" w:rsidRPr="00AB5BC8" w:rsidRDefault="00AB5BC8" w:rsidP="00AB5BC8">
            <w:pPr>
              <w:autoSpaceDE w:val="0"/>
              <w:autoSpaceDN w:val="0"/>
              <w:adjustRightInd w:val="0"/>
              <w:jc w:val="center"/>
              <w:rPr>
                <w:rFonts w:eastAsia="Calibri"/>
                <w:lang w:eastAsia="en-US"/>
              </w:rPr>
            </w:pPr>
          </w:p>
        </w:tc>
        <w:tc>
          <w:tcPr>
            <w:tcW w:w="3365" w:type="pct"/>
            <w:vMerge/>
            <w:tcBorders>
              <w:top w:val="single" w:sz="4" w:space="0" w:color="auto"/>
              <w:left w:val="single" w:sz="4" w:space="0" w:color="auto"/>
              <w:bottom w:val="single" w:sz="4" w:space="0" w:color="auto"/>
              <w:right w:val="single" w:sz="4" w:space="0" w:color="auto"/>
            </w:tcBorders>
            <w:vAlign w:val="center"/>
          </w:tcPr>
          <w:p w14:paraId="45AD826E" w14:textId="77777777" w:rsidR="00AB5BC8" w:rsidRPr="00AB5BC8" w:rsidRDefault="00AB5BC8" w:rsidP="00AB5BC8">
            <w:pPr>
              <w:autoSpaceDE w:val="0"/>
              <w:autoSpaceDN w:val="0"/>
              <w:adjustRightInd w:val="0"/>
              <w:jc w:val="center"/>
              <w:rPr>
                <w:rFonts w:eastAsia="Calibri"/>
                <w:lang w:eastAsia="en-US"/>
              </w:rPr>
            </w:pPr>
          </w:p>
        </w:tc>
        <w:tc>
          <w:tcPr>
            <w:tcW w:w="883" w:type="pct"/>
            <w:tcBorders>
              <w:top w:val="single" w:sz="4" w:space="0" w:color="auto"/>
              <w:left w:val="single" w:sz="4" w:space="0" w:color="auto"/>
              <w:bottom w:val="single" w:sz="4" w:space="0" w:color="auto"/>
              <w:right w:val="single" w:sz="4" w:space="0" w:color="auto"/>
            </w:tcBorders>
            <w:vAlign w:val="center"/>
          </w:tcPr>
          <w:p w14:paraId="2C718ED4"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I полугодие</w:t>
            </w:r>
          </w:p>
        </w:tc>
        <w:tc>
          <w:tcPr>
            <w:tcW w:w="488" w:type="pct"/>
            <w:tcBorders>
              <w:top w:val="single" w:sz="4" w:space="0" w:color="auto"/>
              <w:left w:val="single" w:sz="4" w:space="0" w:color="auto"/>
              <w:bottom w:val="single" w:sz="4" w:space="0" w:color="auto"/>
              <w:right w:val="single" w:sz="4" w:space="0" w:color="auto"/>
            </w:tcBorders>
            <w:vAlign w:val="center"/>
          </w:tcPr>
          <w:p w14:paraId="1B811ED4"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II полугодие</w:t>
            </w:r>
          </w:p>
        </w:tc>
      </w:tr>
      <w:tr w:rsidR="00AB5BC8" w:rsidRPr="00AB5BC8" w14:paraId="76557438"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63D41FF7" w14:textId="77777777" w:rsidR="00AB5BC8" w:rsidRPr="00AB5BC8" w:rsidRDefault="00AB5BC8" w:rsidP="00AB5BC8">
            <w:pPr>
              <w:autoSpaceDE w:val="0"/>
              <w:autoSpaceDN w:val="0"/>
              <w:adjustRightInd w:val="0"/>
              <w:jc w:val="center"/>
              <w:rPr>
                <w:rFonts w:eastAsia="Calibri"/>
                <w:lang w:eastAsia="en-US"/>
              </w:rPr>
            </w:pPr>
            <w:bookmarkStart w:id="3" w:name="_Hlk120195117"/>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vAlign w:val="center"/>
          </w:tcPr>
          <w:p w14:paraId="5BDB4043"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2</w:t>
            </w:r>
          </w:p>
        </w:tc>
        <w:tc>
          <w:tcPr>
            <w:tcW w:w="883" w:type="pct"/>
            <w:tcBorders>
              <w:top w:val="single" w:sz="4" w:space="0" w:color="auto"/>
              <w:left w:val="single" w:sz="4" w:space="0" w:color="auto"/>
              <w:bottom w:val="single" w:sz="4" w:space="0" w:color="auto"/>
              <w:right w:val="single" w:sz="4" w:space="0" w:color="auto"/>
            </w:tcBorders>
            <w:vAlign w:val="center"/>
          </w:tcPr>
          <w:p w14:paraId="053D3C03"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1933E143"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4</w:t>
            </w:r>
          </w:p>
        </w:tc>
      </w:tr>
      <w:bookmarkEnd w:id="3"/>
      <w:tr w:rsidR="00AB5BC8" w:rsidRPr="00AB5BC8" w14:paraId="14C2D422" w14:textId="77777777" w:rsidTr="00B24724">
        <w:trPr>
          <w:trHeight w:val="3081"/>
          <w:jc w:val="center"/>
        </w:trPr>
        <w:tc>
          <w:tcPr>
            <w:tcW w:w="264" w:type="pct"/>
            <w:tcBorders>
              <w:top w:val="single" w:sz="4" w:space="0" w:color="auto"/>
              <w:left w:val="single" w:sz="4" w:space="0" w:color="auto"/>
              <w:bottom w:val="single" w:sz="4" w:space="0" w:color="auto"/>
              <w:right w:val="single" w:sz="4" w:space="0" w:color="auto"/>
            </w:tcBorders>
            <w:vAlign w:val="center"/>
          </w:tcPr>
          <w:p w14:paraId="475880FA" w14:textId="77777777" w:rsidR="00AB5BC8" w:rsidRPr="00AB5BC8" w:rsidRDefault="00AB5BC8" w:rsidP="00AB5BC8">
            <w:pPr>
              <w:autoSpaceDE w:val="0"/>
              <w:autoSpaceDN w:val="0"/>
              <w:adjustRightInd w:val="0"/>
              <w:jc w:val="center"/>
              <w:rPr>
                <w:rFonts w:eastAsia="Calibri"/>
                <w:sz w:val="22"/>
                <w:szCs w:val="22"/>
                <w:lang w:eastAsia="en-US"/>
              </w:rPr>
            </w:pPr>
            <w:r w:rsidRPr="00AB5BC8">
              <w:rPr>
                <w:rFonts w:eastAsia="Calibri"/>
                <w:sz w:val="22"/>
                <w:szCs w:val="22"/>
                <w:lang w:eastAsia="en-US"/>
              </w:rPr>
              <w:t>1</w:t>
            </w:r>
          </w:p>
        </w:tc>
        <w:tc>
          <w:tcPr>
            <w:tcW w:w="3365" w:type="pct"/>
            <w:tcBorders>
              <w:top w:val="single" w:sz="4" w:space="0" w:color="auto"/>
              <w:left w:val="single" w:sz="4" w:space="0" w:color="auto"/>
              <w:bottom w:val="single" w:sz="4" w:space="0" w:color="auto"/>
              <w:right w:val="single" w:sz="4" w:space="0" w:color="auto"/>
            </w:tcBorders>
          </w:tcPr>
          <w:p w14:paraId="2958E1BF" w14:textId="77777777" w:rsidR="00AB5BC8" w:rsidRPr="00AB5BC8" w:rsidRDefault="00AB5BC8" w:rsidP="00AB5BC8">
            <w:pPr>
              <w:jc w:val="both"/>
              <w:rPr>
                <w:color w:val="000000"/>
              </w:rPr>
            </w:pPr>
            <w:r w:rsidRPr="00AB5BC8">
              <w:rPr>
                <w:color w:val="000000"/>
              </w:rPr>
              <w:t>Население и приравненные к нему категории потребителей, за исключением населения и потребителей, указанных в строках 2 - 8:</w:t>
            </w:r>
          </w:p>
          <w:p w14:paraId="51D91794"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06A75A4"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83" w:type="pct"/>
            <w:tcBorders>
              <w:top w:val="single" w:sz="4" w:space="0" w:color="auto"/>
              <w:left w:val="single" w:sz="4" w:space="0" w:color="auto"/>
              <w:bottom w:val="single" w:sz="4" w:space="0" w:color="auto"/>
              <w:right w:val="single" w:sz="4" w:space="0" w:color="auto"/>
            </w:tcBorders>
            <w:vAlign w:val="center"/>
          </w:tcPr>
          <w:p w14:paraId="5F2FC521" w14:textId="77777777" w:rsidR="00AB5BC8" w:rsidRPr="00AB5BC8" w:rsidRDefault="00AB5BC8" w:rsidP="00AB5BC8">
            <w:pPr>
              <w:jc w:val="center"/>
              <w:rPr>
                <w:rFonts w:eastAsia="Calibri"/>
                <w:color w:val="000000"/>
                <w:lang w:eastAsia="en-US"/>
              </w:rPr>
            </w:pPr>
            <w:r w:rsidRPr="00AB5BC8">
              <w:rPr>
                <w:rFonts w:eastAsia="Calibri"/>
                <w:color w:val="000000"/>
                <w:lang w:eastAsia="en-US"/>
              </w:rPr>
              <w:t>44,917</w:t>
            </w:r>
          </w:p>
        </w:tc>
        <w:tc>
          <w:tcPr>
            <w:tcW w:w="488" w:type="pct"/>
            <w:tcBorders>
              <w:top w:val="single" w:sz="4" w:space="0" w:color="auto"/>
              <w:left w:val="single" w:sz="4" w:space="0" w:color="auto"/>
              <w:bottom w:val="single" w:sz="4" w:space="0" w:color="auto"/>
              <w:right w:val="single" w:sz="4" w:space="0" w:color="auto"/>
            </w:tcBorders>
            <w:vAlign w:val="center"/>
          </w:tcPr>
          <w:p w14:paraId="46AA77CD" w14:textId="77777777" w:rsidR="00AB5BC8" w:rsidRPr="00AB5BC8" w:rsidRDefault="00AB5BC8" w:rsidP="00AB5BC8">
            <w:pPr>
              <w:jc w:val="center"/>
              <w:rPr>
                <w:rFonts w:eastAsia="Calibri"/>
                <w:color w:val="000000"/>
                <w:lang w:eastAsia="en-US"/>
              </w:rPr>
            </w:pPr>
            <w:r w:rsidRPr="00AB5BC8">
              <w:rPr>
                <w:rFonts w:eastAsia="Calibri"/>
                <w:color w:val="000000"/>
                <w:lang w:eastAsia="en-US"/>
              </w:rPr>
              <w:t>42,936</w:t>
            </w:r>
          </w:p>
        </w:tc>
      </w:tr>
      <w:tr w:rsidR="00AB5BC8" w:rsidRPr="00AB5BC8" w14:paraId="3D34908E" w14:textId="77777777" w:rsidTr="00B24724">
        <w:trPr>
          <w:trHeight w:val="20"/>
          <w:jc w:val="center"/>
        </w:trPr>
        <w:tc>
          <w:tcPr>
            <w:tcW w:w="264" w:type="pct"/>
            <w:tcBorders>
              <w:top w:val="single" w:sz="4" w:space="0" w:color="auto"/>
              <w:left w:val="single" w:sz="4" w:space="0" w:color="auto"/>
              <w:bottom w:val="single" w:sz="4" w:space="0" w:color="auto"/>
              <w:right w:val="single" w:sz="4" w:space="0" w:color="auto"/>
            </w:tcBorders>
            <w:vAlign w:val="center"/>
          </w:tcPr>
          <w:p w14:paraId="1150DBF8" w14:textId="77777777" w:rsidR="00AB5BC8" w:rsidRPr="00AB5BC8" w:rsidRDefault="00AB5BC8" w:rsidP="00AB5BC8">
            <w:pPr>
              <w:autoSpaceDE w:val="0"/>
              <w:autoSpaceDN w:val="0"/>
              <w:adjustRightInd w:val="0"/>
              <w:jc w:val="center"/>
              <w:rPr>
                <w:rFonts w:eastAsia="Calibri"/>
                <w:sz w:val="22"/>
                <w:szCs w:val="22"/>
                <w:lang w:eastAsia="en-US"/>
              </w:rPr>
            </w:pPr>
            <w:r w:rsidRPr="00AB5BC8">
              <w:rPr>
                <w:rFonts w:eastAsia="Calibri"/>
                <w:sz w:val="22"/>
                <w:szCs w:val="22"/>
                <w:lang w:eastAsia="en-US"/>
              </w:rPr>
              <w:t>1</w:t>
            </w:r>
          </w:p>
        </w:tc>
        <w:tc>
          <w:tcPr>
            <w:tcW w:w="3365" w:type="pct"/>
            <w:tcBorders>
              <w:top w:val="single" w:sz="4" w:space="0" w:color="auto"/>
              <w:left w:val="single" w:sz="4" w:space="0" w:color="auto"/>
              <w:bottom w:val="single" w:sz="4" w:space="0" w:color="auto"/>
              <w:right w:val="single" w:sz="4" w:space="0" w:color="auto"/>
            </w:tcBorders>
          </w:tcPr>
          <w:p w14:paraId="661374BC"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1372409E" w14:textId="77777777" w:rsidR="00AB5BC8" w:rsidRPr="00AB5BC8" w:rsidRDefault="00AB5BC8" w:rsidP="00AB5BC8">
            <w:pPr>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2125AB97" w14:textId="77777777" w:rsidR="00AB5BC8" w:rsidRPr="00AB5BC8" w:rsidRDefault="00AB5BC8" w:rsidP="00AB5BC8">
            <w:pPr>
              <w:jc w:val="center"/>
              <w:rPr>
                <w:rFonts w:eastAsia="Calibri"/>
                <w:color w:val="000000"/>
                <w:lang w:eastAsia="en-US"/>
              </w:rPr>
            </w:pPr>
            <w:r w:rsidRPr="00AB5BC8">
              <w:rPr>
                <w:rFonts w:eastAsia="Calibri"/>
                <w:color w:val="000000"/>
                <w:lang w:eastAsia="en-US"/>
              </w:rPr>
              <w:t>4</w:t>
            </w:r>
          </w:p>
        </w:tc>
      </w:tr>
      <w:tr w:rsidR="00AB5BC8" w:rsidRPr="00AB5BC8" w14:paraId="502D1435" w14:textId="77777777" w:rsidTr="00B24724">
        <w:trPr>
          <w:trHeight w:val="896"/>
          <w:jc w:val="center"/>
        </w:trPr>
        <w:tc>
          <w:tcPr>
            <w:tcW w:w="264" w:type="pct"/>
            <w:tcBorders>
              <w:top w:val="single" w:sz="4" w:space="0" w:color="auto"/>
              <w:left w:val="single" w:sz="4" w:space="0" w:color="auto"/>
              <w:bottom w:val="single" w:sz="4" w:space="0" w:color="auto"/>
              <w:right w:val="single" w:sz="4" w:space="0" w:color="auto"/>
            </w:tcBorders>
            <w:vAlign w:val="center"/>
          </w:tcPr>
          <w:p w14:paraId="249A631E" w14:textId="77777777" w:rsidR="00AB5BC8" w:rsidRPr="00AB5BC8" w:rsidRDefault="00AB5BC8" w:rsidP="00AB5BC8">
            <w:pPr>
              <w:autoSpaceDE w:val="0"/>
              <w:autoSpaceDN w:val="0"/>
              <w:adjustRightInd w:val="0"/>
              <w:jc w:val="center"/>
              <w:rPr>
                <w:rFonts w:eastAsia="Calibri"/>
                <w:sz w:val="22"/>
                <w:szCs w:val="22"/>
                <w:lang w:eastAsia="en-US"/>
              </w:rPr>
            </w:pPr>
          </w:p>
        </w:tc>
        <w:tc>
          <w:tcPr>
            <w:tcW w:w="3365" w:type="pct"/>
            <w:tcBorders>
              <w:top w:val="single" w:sz="4" w:space="0" w:color="auto"/>
              <w:left w:val="single" w:sz="4" w:space="0" w:color="auto"/>
              <w:bottom w:val="single" w:sz="4" w:space="0" w:color="auto"/>
              <w:right w:val="single" w:sz="4" w:space="0" w:color="auto"/>
            </w:tcBorders>
          </w:tcPr>
          <w:p w14:paraId="51D92CF8"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139F1358" w14:textId="77777777" w:rsidR="00AB5BC8" w:rsidRPr="00AB5BC8" w:rsidRDefault="00AB5BC8" w:rsidP="00AB5BC8">
            <w:pPr>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58B5C400" w14:textId="77777777" w:rsidR="00AB5BC8" w:rsidRPr="00AB5BC8" w:rsidRDefault="00AB5BC8" w:rsidP="00AB5BC8">
            <w:pPr>
              <w:jc w:val="center"/>
              <w:rPr>
                <w:rFonts w:eastAsia="Calibri"/>
                <w:color w:val="000000"/>
                <w:lang w:eastAsia="en-US"/>
              </w:rPr>
            </w:pPr>
          </w:p>
        </w:tc>
      </w:tr>
      <w:tr w:rsidR="00AB5BC8" w:rsidRPr="00AB5BC8" w14:paraId="5E71B344" w14:textId="77777777" w:rsidTr="00B24724">
        <w:trPr>
          <w:trHeight w:val="3377"/>
          <w:jc w:val="center"/>
        </w:trPr>
        <w:tc>
          <w:tcPr>
            <w:tcW w:w="264" w:type="pct"/>
            <w:tcBorders>
              <w:top w:val="single" w:sz="4" w:space="0" w:color="auto"/>
              <w:left w:val="single" w:sz="4" w:space="0" w:color="auto"/>
              <w:bottom w:val="single" w:sz="4" w:space="0" w:color="auto"/>
              <w:right w:val="single" w:sz="4" w:space="0" w:color="auto"/>
            </w:tcBorders>
            <w:vAlign w:val="center"/>
          </w:tcPr>
          <w:p w14:paraId="6C6D17C8" w14:textId="77777777" w:rsidR="00AB5BC8" w:rsidRPr="00AB5BC8" w:rsidRDefault="00AB5BC8" w:rsidP="00AB5BC8">
            <w:pPr>
              <w:autoSpaceDE w:val="0"/>
              <w:autoSpaceDN w:val="0"/>
              <w:adjustRightInd w:val="0"/>
              <w:jc w:val="center"/>
              <w:rPr>
                <w:rFonts w:eastAsia="Calibri"/>
                <w:lang w:eastAsia="en-US"/>
              </w:rPr>
            </w:pPr>
            <w:bookmarkStart w:id="4" w:name="Par18"/>
            <w:bookmarkEnd w:id="4"/>
            <w:r w:rsidRPr="00AB5BC8">
              <w:rPr>
                <w:rFonts w:eastAsia="Calibri"/>
                <w:lang w:eastAsia="en-US"/>
              </w:rPr>
              <w:lastRenderedPageBreak/>
              <w:t>2</w:t>
            </w:r>
          </w:p>
        </w:tc>
        <w:tc>
          <w:tcPr>
            <w:tcW w:w="3365" w:type="pct"/>
            <w:tcBorders>
              <w:top w:val="single" w:sz="4" w:space="0" w:color="auto"/>
              <w:left w:val="single" w:sz="4" w:space="0" w:color="auto"/>
              <w:bottom w:val="single" w:sz="4" w:space="0" w:color="auto"/>
              <w:right w:val="single" w:sz="4" w:space="0" w:color="auto"/>
            </w:tcBorders>
            <w:vAlign w:val="center"/>
          </w:tcPr>
          <w:p w14:paraId="30364E64"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2E6A1A30"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77B5E55"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2DEB3E1"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04A77FC8"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85,940</w:t>
            </w:r>
          </w:p>
        </w:tc>
        <w:tc>
          <w:tcPr>
            <w:tcW w:w="488" w:type="pct"/>
            <w:tcBorders>
              <w:top w:val="single" w:sz="4" w:space="0" w:color="auto"/>
              <w:left w:val="single" w:sz="4" w:space="0" w:color="auto"/>
              <w:bottom w:val="single" w:sz="4" w:space="0" w:color="auto"/>
              <w:right w:val="single" w:sz="4" w:space="0" w:color="auto"/>
            </w:tcBorders>
            <w:vAlign w:val="center"/>
          </w:tcPr>
          <w:p w14:paraId="28DDC23F"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79,184</w:t>
            </w:r>
          </w:p>
        </w:tc>
      </w:tr>
      <w:tr w:rsidR="00AB5BC8" w:rsidRPr="00AB5BC8" w14:paraId="3B8B3A2A" w14:textId="77777777" w:rsidTr="00B24724">
        <w:trPr>
          <w:trHeight w:val="25"/>
          <w:jc w:val="center"/>
        </w:trPr>
        <w:tc>
          <w:tcPr>
            <w:tcW w:w="264" w:type="pct"/>
            <w:tcBorders>
              <w:top w:val="single" w:sz="4" w:space="0" w:color="auto"/>
              <w:left w:val="single" w:sz="4" w:space="0" w:color="auto"/>
              <w:bottom w:val="single" w:sz="4" w:space="0" w:color="auto"/>
              <w:right w:val="single" w:sz="4" w:space="0" w:color="auto"/>
            </w:tcBorders>
            <w:vAlign w:val="center"/>
          </w:tcPr>
          <w:p w14:paraId="4AF72360"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vAlign w:val="center"/>
          </w:tcPr>
          <w:p w14:paraId="0614F464"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6CF063FC" w14:textId="77777777" w:rsidR="00AB5BC8" w:rsidRPr="00AB5BC8" w:rsidRDefault="00AB5BC8" w:rsidP="00AB5BC8">
            <w:pPr>
              <w:jc w:val="center"/>
              <w:rPr>
                <w:color w:val="000000"/>
              </w:rPr>
            </w:pPr>
          </w:p>
        </w:tc>
        <w:tc>
          <w:tcPr>
            <w:tcW w:w="883" w:type="pct"/>
            <w:tcBorders>
              <w:top w:val="single" w:sz="4" w:space="0" w:color="auto"/>
              <w:left w:val="single" w:sz="4" w:space="0" w:color="auto"/>
              <w:bottom w:val="single" w:sz="4" w:space="0" w:color="auto"/>
              <w:right w:val="single" w:sz="4" w:space="0" w:color="auto"/>
            </w:tcBorders>
            <w:vAlign w:val="center"/>
          </w:tcPr>
          <w:p w14:paraId="5D38BB92" w14:textId="77777777" w:rsidR="00AB5BC8" w:rsidRPr="00AB5BC8" w:rsidRDefault="00AB5BC8" w:rsidP="00AB5BC8">
            <w:pPr>
              <w:spacing w:line="259" w:lineRule="auto"/>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6480C826" w14:textId="77777777" w:rsidR="00AB5BC8" w:rsidRPr="00AB5BC8" w:rsidRDefault="00AB5BC8" w:rsidP="00AB5BC8">
            <w:pPr>
              <w:spacing w:line="259" w:lineRule="auto"/>
              <w:jc w:val="center"/>
              <w:rPr>
                <w:rFonts w:eastAsia="Calibri"/>
                <w:color w:val="000000"/>
                <w:lang w:eastAsia="en-US"/>
              </w:rPr>
            </w:pPr>
          </w:p>
        </w:tc>
      </w:tr>
      <w:tr w:rsidR="00AB5BC8" w:rsidRPr="00AB5BC8" w14:paraId="510EAD9E" w14:textId="77777777" w:rsidTr="00B24724">
        <w:trPr>
          <w:trHeight w:val="25"/>
          <w:jc w:val="center"/>
        </w:trPr>
        <w:tc>
          <w:tcPr>
            <w:tcW w:w="264" w:type="pct"/>
            <w:tcBorders>
              <w:top w:val="single" w:sz="4" w:space="0" w:color="auto"/>
              <w:left w:val="single" w:sz="4" w:space="0" w:color="auto"/>
              <w:bottom w:val="single" w:sz="4" w:space="0" w:color="auto"/>
              <w:right w:val="single" w:sz="4" w:space="0" w:color="auto"/>
            </w:tcBorders>
            <w:vAlign w:val="center"/>
          </w:tcPr>
          <w:p w14:paraId="6743275C"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vAlign w:val="center"/>
          </w:tcPr>
          <w:p w14:paraId="1649E6EA"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2C2C677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3E8A0C82"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4</w:t>
            </w:r>
          </w:p>
        </w:tc>
      </w:tr>
      <w:tr w:rsidR="00AB5BC8" w:rsidRPr="00AB5BC8" w14:paraId="541080BE" w14:textId="77777777" w:rsidTr="00B24724">
        <w:trPr>
          <w:trHeight w:val="3232"/>
          <w:jc w:val="center"/>
        </w:trPr>
        <w:tc>
          <w:tcPr>
            <w:tcW w:w="264" w:type="pct"/>
            <w:tcBorders>
              <w:top w:val="single" w:sz="4" w:space="0" w:color="auto"/>
              <w:left w:val="single" w:sz="4" w:space="0" w:color="auto"/>
              <w:bottom w:val="single" w:sz="4" w:space="0" w:color="auto"/>
              <w:right w:val="single" w:sz="4" w:space="0" w:color="auto"/>
            </w:tcBorders>
            <w:vAlign w:val="center"/>
          </w:tcPr>
          <w:p w14:paraId="3B2770CC"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3</w:t>
            </w:r>
          </w:p>
        </w:tc>
        <w:tc>
          <w:tcPr>
            <w:tcW w:w="3365" w:type="pct"/>
            <w:tcBorders>
              <w:top w:val="single" w:sz="4" w:space="0" w:color="auto"/>
              <w:left w:val="single" w:sz="4" w:space="0" w:color="auto"/>
              <w:bottom w:val="single" w:sz="4" w:space="0" w:color="auto"/>
              <w:right w:val="single" w:sz="4" w:space="0" w:color="auto"/>
            </w:tcBorders>
          </w:tcPr>
          <w:p w14:paraId="731F1940"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B188F9C" w14:textId="77777777" w:rsidR="00AB5BC8" w:rsidRPr="00AB5BC8" w:rsidRDefault="00AB5BC8" w:rsidP="00AB5BC8">
            <w:pPr>
              <w:jc w:val="both"/>
              <w:rPr>
                <w:color w:val="000000"/>
              </w:rPr>
            </w:pPr>
            <w:r w:rsidRPr="00AB5BC8">
              <w:rPr>
                <w:color w:val="000000"/>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w:t>
            </w:r>
            <w:r w:rsidRPr="00AB5BC8">
              <w:rPr>
                <w:color w:val="000000"/>
              </w:rPr>
              <w:lastRenderedPageBreak/>
              <w:t>(мощность)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84A01C1"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5A3217C9"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lastRenderedPageBreak/>
              <w:t>1 049,757</w:t>
            </w:r>
          </w:p>
        </w:tc>
        <w:tc>
          <w:tcPr>
            <w:tcW w:w="488" w:type="pct"/>
            <w:tcBorders>
              <w:top w:val="single" w:sz="4" w:space="0" w:color="auto"/>
              <w:left w:val="single" w:sz="4" w:space="0" w:color="auto"/>
              <w:bottom w:val="single" w:sz="4" w:space="0" w:color="auto"/>
              <w:right w:val="single" w:sz="4" w:space="0" w:color="auto"/>
            </w:tcBorders>
            <w:vAlign w:val="center"/>
          </w:tcPr>
          <w:p w14:paraId="4EC76F95"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1 015,781</w:t>
            </w:r>
          </w:p>
        </w:tc>
      </w:tr>
      <w:tr w:rsidR="00AB5BC8" w:rsidRPr="00AB5BC8" w14:paraId="29E842FB" w14:textId="77777777" w:rsidTr="00B24724">
        <w:trPr>
          <w:trHeight w:val="25"/>
          <w:jc w:val="center"/>
        </w:trPr>
        <w:tc>
          <w:tcPr>
            <w:tcW w:w="264" w:type="pct"/>
            <w:tcBorders>
              <w:top w:val="single" w:sz="4" w:space="0" w:color="auto"/>
              <w:left w:val="single" w:sz="4" w:space="0" w:color="auto"/>
              <w:bottom w:val="single" w:sz="4" w:space="0" w:color="auto"/>
              <w:right w:val="single" w:sz="4" w:space="0" w:color="auto"/>
            </w:tcBorders>
            <w:vAlign w:val="center"/>
          </w:tcPr>
          <w:p w14:paraId="1827DC28"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4</w:t>
            </w:r>
          </w:p>
        </w:tc>
        <w:tc>
          <w:tcPr>
            <w:tcW w:w="3365" w:type="pct"/>
            <w:tcBorders>
              <w:top w:val="single" w:sz="4" w:space="0" w:color="auto"/>
              <w:left w:val="single" w:sz="4" w:space="0" w:color="auto"/>
              <w:bottom w:val="single" w:sz="4" w:space="0" w:color="auto"/>
              <w:right w:val="single" w:sz="4" w:space="0" w:color="auto"/>
            </w:tcBorders>
          </w:tcPr>
          <w:p w14:paraId="4C35A9EC" w14:textId="77777777" w:rsidR="00AB5BC8" w:rsidRPr="00AB5BC8" w:rsidRDefault="00AB5BC8" w:rsidP="00AB5BC8">
            <w:pPr>
              <w:jc w:val="both"/>
              <w:rPr>
                <w:color w:val="000000"/>
              </w:rPr>
            </w:pPr>
            <w:r w:rsidRPr="00AB5BC8">
              <w:rPr>
                <w:color w:val="000000"/>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41C48FD6"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CCEDB10" w14:textId="77777777" w:rsidR="00AB5BC8" w:rsidRPr="00AB5BC8" w:rsidRDefault="00AB5BC8" w:rsidP="00AB5BC8">
            <w:pPr>
              <w:jc w:val="both"/>
              <w:rPr>
                <w:rFonts w:eastAsia="Calibri"/>
                <w:lang w:eastAsia="en-US"/>
              </w:rPr>
            </w:pPr>
            <w:r w:rsidRPr="00AB5BC8">
              <w:rPr>
                <w:color w:val="000000"/>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w:t>
            </w:r>
          </w:p>
        </w:tc>
        <w:tc>
          <w:tcPr>
            <w:tcW w:w="883" w:type="pct"/>
            <w:tcBorders>
              <w:top w:val="single" w:sz="4" w:space="0" w:color="auto"/>
              <w:left w:val="single" w:sz="4" w:space="0" w:color="auto"/>
              <w:bottom w:val="single" w:sz="4" w:space="0" w:color="auto"/>
              <w:right w:val="single" w:sz="4" w:space="0" w:color="auto"/>
            </w:tcBorders>
            <w:vAlign w:val="center"/>
          </w:tcPr>
          <w:p w14:paraId="16B6B1E2"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1,336</w:t>
            </w:r>
          </w:p>
        </w:tc>
        <w:tc>
          <w:tcPr>
            <w:tcW w:w="488" w:type="pct"/>
            <w:tcBorders>
              <w:top w:val="single" w:sz="4" w:space="0" w:color="auto"/>
              <w:left w:val="single" w:sz="4" w:space="0" w:color="auto"/>
              <w:bottom w:val="single" w:sz="4" w:space="0" w:color="auto"/>
              <w:right w:val="single" w:sz="4" w:space="0" w:color="auto"/>
            </w:tcBorders>
            <w:vAlign w:val="center"/>
          </w:tcPr>
          <w:p w14:paraId="79D2DFFF"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1,293</w:t>
            </w:r>
          </w:p>
        </w:tc>
      </w:tr>
      <w:tr w:rsidR="00AB5BC8" w:rsidRPr="00AB5BC8" w14:paraId="22521F01" w14:textId="77777777" w:rsidTr="00B24724">
        <w:trPr>
          <w:trHeight w:val="367"/>
          <w:jc w:val="center"/>
        </w:trPr>
        <w:tc>
          <w:tcPr>
            <w:tcW w:w="264" w:type="pct"/>
            <w:tcBorders>
              <w:top w:val="single" w:sz="4" w:space="0" w:color="auto"/>
              <w:left w:val="single" w:sz="4" w:space="0" w:color="auto"/>
              <w:bottom w:val="single" w:sz="4" w:space="0" w:color="auto"/>
              <w:right w:val="single" w:sz="4" w:space="0" w:color="auto"/>
            </w:tcBorders>
            <w:vAlign w:val="center"/>
          </w:tcPr>
          <w:p w14:paraId="4E5E6F13" w14:textId="77777777" w:rsidR="00AB5BC8" w:rsidRPr="00AB5BC8" w:rsidRDefault="00AB5BC8" w:rsidP="00AB5BC8">
            <w:pPr>
              <w:jc w:val="center"/>
              <w:rPr>
                <w:rFonts w:eastAsia="Calibri"/>
                <w:lang w:eastAsia="en-US"/>
              </w:rPr>
            </w:pPr>
            <w:r w:rsidRPr="00AB5BC8">
              <w:rPr>
                <w:color w:val="000000"/>
              </w:rPr>
              <w:t>1</w:t>
            </w:r>
          </w:p>
        </w:tc>
        <w:tc>
          <w:tcPr>
            <w:tcW w:w="3365" w:type="pct"/>
            <w:tcBorders>
              <w:top w:val="single" w:sz="4" w:space="0" w:color="auto"/>
              <w:left w:val="single" w:sz="4" w:space="0" w:color="auto"/>
              <w:bottom w:val="single" w:sz="4" w:space="0" w:color="auto"/>
              <w:right w:val="single" w:sz="4" w:space="0" w:color="auto"/>
            </w:tcBorders>
          </w:tcPr>
          <w:p w14:paraId="17D80837"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55BFF76D"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4083FB72"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4</w:t>
            </w:r>
          </w:p>
        </w:tc>
      </w:tr>
      <w:tr w:rsidR="00AB5BC8" w:rsidRPr="00AB5BC8" w14:paraId="11014E24" w14:textId="77777777" w:rsidTr="00B24724">
        <w:trPr>
          <w:trHeight w:val="2626"/>
          <w:jc w:val="center"/>
        </w:trPr>
        <w:tc>
          <w:tcPr>
            <w:tcW w:w="264" w:type="pct"/>
            <w:tcBorders>
              <w:top w:val="single" w:sz="4" w:space="0" w:color="auto"/>
              <w:left w:val="single" w:sz="4" w:space="0" w:color="auto"/>
              <w:right w:val="single" w:sz="4" w:space="0" w:color="auto"/>
            </w:tcBorders>
            <w:vAlign w:val="center"/>
          </w:tcPr>
          <w:p w14:paraId="437C33FE"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tcPr>
          <w:p w14:paraId="0EE36DD2" w14:textId="77777777" w:rsidR="00AB5BC8" w:rsidRPr="00AB5BC8" w:rsidRDefault="00AB5BC8" w:rsidP="00AB5BC8">
            <w:pPr>
              <w:jc w:val="both"/>
              <w:rPr>
                <w:color w:val="000000"/>
              </w:rPr>
            </w:pPr>
            <w:r w:rsidRPr="00AB5BC8">
              <w:rPr>
                <w:color w:val="000000"/>
              </w:rPr>
              <w:t>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5F8BCE6"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72739274" w14:textId="77777777" w:rsidR="00AB5BC8" w:rsidRPr="00AB5BC8" w:rsidRDefault="00AB5BC8" w:rsidP="00AB5BC8">
            <w:pPr>
              <w:spacing w:line="259" w:lineRule="auto"/>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56C6503E" w14:textId="77777777" w:rsidR="00AB5BC8" w:rsidRPr="00AB5BC8" w:rsidRDefault="00AB5BC8" w:rsidP="00AB5BC8">
            <w:pPr>
              <w:spacing w:line="259" w:lineRule="auto"/>
              <w:jc w:val="center"/>
              <w:rPr>
                <w:rFonts w:eastAsia="Calibri"/>
                <w:color w:val="000000"/>
                <w:lang w:eastAsia="en-US"/>
              </w:rPr>
            </w:pPr>
          </w:p>
        </w:tc>
      </w:tr>
      <w:tr w:rsidR="00AB5BC8" w:rsidRPr="00AB5BC8" w14:paraId="208B3846" w14:textId="77777777" w:rsidTr="00B24724">
        <w:trPr>
          <w:trHeight w:val="3232"/>
          <w:jc w:val="center"/>
        </w:trPr>
        <w:tc>
          <w:tcPr>
            <w:tcW w:w="264" w:type="pct"/>
            <w:tcBorders>
              <w:top w:val="single" w:sz="4" w:space="0" w:color="auto"/>
              <w:left w:val="single" w:sz="4" w:space="0" w:color="auto"/>
              <w:bottom w:val="single" w:sz="4" w:space="0" w:color="auto"/>
              <w:right w:val="single" w:sz="4" w:space="0" w:color="auto"/>
            </w:tcBorders>
            <w:vAlign w:val="center"/>
          </w:tcPr>
          <w:p w14:paraId="7A1F78F7" w14:textId="77777777" w:rsidR="00AB5BC8" w:rsidRPr="00AB5BC8" w:rsidRDefault="00AB5BC8" w:rsidP="00AB5BC8">
            <w:pPr>
              <w:autoSpaceDE w:val="0"/>
              <w:autoSpaceDN w:val="0"/>
              <w:adjustRightInd w:val="0"/>
              <w:jc w:val="center"/>
              <w:rPr>
                <w:rFonts w:eastAsia="Calibri"/>
                <w:lang w:eastAsia="en-US"/>
              </w:rPr>
            </w:pPr>
            <w:bookmarkStart w:id="5" w:name="Par39"/>
            <w:bookmarkEnd w:id="5"/>
            <w:r w:rsidRPr="00AB5BC8">
              <w:rPr>
                <w:rFonts w:eastAsia="Calibri"/>
                <w:lang w:eastAsia="en-US"/>
              </w:rPr>
              <w:lastRenderedPageBreak/>
              <w:t>5</w:t>
            </w:r>
          </w:p>
        </w:tc>
        <w:tc>
          <w:tcPr>
            <w:tcW w:w="3365" w:type="pct"/>
            <w:tcBorders>
              <w:top w:val="single" w:sz="4" w:space="0" w:color="auto"/>
              <w:left w:val="single" w:sz="4" w:space="0" w:color="auto"/>
              <w:bottom w:val="single" w:sz="4" w:space="0" w:color="auto"/>
              <w:right w:val="single" w:sz="4" w:space="0" w:color="auto"/>
            </w:tcBorders>
          </w:tcPr>
          <w:p w14:paraId="24709D49" w14:textId="77777777" w:rsidR="00AB5BC8" w:rsidRPr="00AB5BC8" w:rsidRDefault="00AB5BC8" w:rsidP="00AB5BC8">
            <w:pPr>
              <w:jc w:val="both"/>
              <w:rPr>
                <w:color w:val="000000"/>
              </w:rPr>
            </w:pPr>
            <w:r w:rsidRPr="00AB5BC8">
              <w:rPr>
                <w:color w:val="000000"/>
              </w:rPr>
              <w:t>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0F4EAF3F"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8A5C06D" w14:textId="77777777" w:rsidR="00AB5BC8" w:rsidRPr="00AB5BC8" w:rsidRDefault="00AB5BC8" w:rsidP="00AB5BC8">
            <w:pPr>
              <w:jc w:val="both"/>
              <w:rPr>
                <w:color w:val="000000"/>
              </w:rPr>
            </w:pPr>
            <w:r w:rsidRPr="00AB5BC8">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9D40CCE" w14:textId="77777777" w:rsidR="00AB5BC8" w:rsidRPr="00AB5BC8" w:rsidRDefault="00AB5BC8" w:rsidP="00AB5BC8">
            <w:pPr>
              <w:autoSpaceDE w:val="0"/>
              <w:autoSpaceDN w:val="0"/>
              <w:adjustRightInd w:val="0"/>
              <w:jc w:val="both"/>
              <w:rPr>
                <w:rFonts w:eastAsia="Calibri"/>
                <w:lang w:eastAsia="en-US"/>
              </w:rPr>
            </w:pPr>
            <w:r w:rsidRPr="00AB5BC8">
              <w:rPr>
                <w:color w:val="000000"/>
              </w:rPr>
              <w:t xml:space="preserve"> </w:t>
            </w:r>
          </w:p>
        </w:tc>
        <w:tc>
          <w:tcPr>
            <w:tcW w:w="883" w:type="pct"/>
            <w:tcBorders>
              <w:top w:val="single" w:sz="4" w:space="0" w:color="auto"/>
              <w:left w:val="single" w:sz="4" w:space="0" w:color="auto"/>
              <w:bottom w:val="single" w:sz="4" w:space="0" w:color="auto"/>
              <w:right w:val="single" w:sz="4" w:space="0" w:color="auto"/>
            </w:tcBorders>
            <w:vAlign w:val="center"/>
          </w:tcPr>
          <w:p w14:paraId="06FC3AAB"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0,000</w:t>
            </w:r>
          </w:p>
        </w:tc>
        <w:tc>
          <w:tcPr>
            <w:tcW w:w="488" w:type="pct"/>
            <w:tcBorders>
              <w:top w:val="single" w:sz="4" w:space="0" w:color="auto"/>
              <w:left w:val="single" w:sz="4" w:space="0" w:color="auto"/>
              <w:bottom w:val="single" w:sz="4" w:space="0" w:color="auto"/>
              <w:right w:val="single" w:sz="4" w:space="0" w:color="auto"/>
            </w:tcBorders>
            <w:vAlign w:val="center"/>
          </w:tcPr>
          <w:p w14:paraId="156360F4"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0,000</w:t>
            </w:r>
          </w:p>
        </w:tc>
      </w:tr>
      <w:tr w:rsidR="00AB5BC8" w:rsidRPr="00AB5BC8" w14:paraId="6A8ABA9C" w14:textId="77777777" w:rsidTr="00B24724">
        <w:trPr>
          <w:trHeight w:val="166"/>
          <w:jc w:val="center"/>
        </w:trPr>
        <w:tc>
          <w:tcPr>
            <w:tcW w:w="264" w:type="pct"/>
            <w:tcBorders>
              <w:top w:val="single" w:sz="4" w:space="0" w:color="auto"/>
              <w:left w:val="single" w:sz="4" w:space="0" w:color="auto"/>
              <w:bottom w:val="single" w:sz="4" w:space="0" w:color="auto"/>
              <w:right w:val="single" w:sz="4" w:space="0" w:color="auto"/>
            </w:tcBorders>
            <w:vAlign w:val="center"/>
          </w:tcPr>
          <w:p w14:paraId="17FAA1C9"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tcPr>
          <w:p w14:paraId="051D5305"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5106A6BB"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07372B74"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4</w:t>
            </w:r>
          </w:p>
        </w:tc>
      </w:tr>
      <w:tr w:rsidR="00AB5BC8" w:rsidRPr="00AB5BC8" w14:paraId="5DC21BCB" w14:textId="77777777" w:rsidTr="00B24724">
        <w:trPr>
          <w:trHeight w:val="783"/>
          <w:jc w:val="center"/>
        </w:trPr>
        <w:tc>
          <w:tcPr>
            <w:tcW w:w="264" w:type="pct"/>
            <w:tcBorders>
              <w:top w:val="single" w:sz="4" w:space="0" w:color="auto"/>
              <w:left w:val="single" w:sz="4" w:space="0" w:color="auto"/>
              <w:bottom w:val="single" w:sz="4" w:space="0" w:color="auto"/>
              <w:right w:val="single" w:sz="4" w:space="0" w:color="auto"/>
            </w:tcBorders>
            <w:vAlign w:val="center"/>
          </w:tcPr>
          <w:p w14:paraId="6725D8B9"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tcPr>
          <w:p w14:paraId="31F81A2F" w14:textId="77777777" w:rsidR="00AB5BC8" w:rsidRPr="00AB5BC8" w:rsidRDefault="00AB5BC8" w:rsidP="00AB5BC8">
            <w:pPr>
              <w:jc w:val="both"/>
              <w:rPr>
                <w:color w:val="000000"/>
              </w:rPr>
            </w:pPr>
            <w:r w:rsidRPr="00AB5BC8">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161142E9" w14:textId="77777777" w:rsidR="00AB5BC8" w:rsidRPr="00AB5BC8" w:rsidRDefault="00AB5BC8" w:rsidP="00AB5BC8">
            <w:pPr>
              <w:spacing w:line="259" w:lineRule="auto"/>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2F40A336" w14:textId="77777777" w:rsidR="00AB5BC8" w:rsidRPr="00AB5BC8" w:rsidRDefault="00AB5BC8" w:rsidP="00AB5BC8">
            <w:pPr>
              <w:spacing w:line="259" w:lineRule="auto"/>
              <w:jc w:val="center"/>
              <w:rPr>
                <w:rFonts w:eastAsia="Calibri"/>
                <w:color w:val="000000"/>
                <w:lang w:eastAsia="en-US"/>
              </w:rPr>
            </w:pPr>
          </w:p>
        </w:tc>
      </w:tr>
      <w:tr w:rsidR="00AB5BC8" w:rsidRPr="00AB5BC8" w14:paraId="037B8FC4"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7AB11807"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6</w:t>
            </w:r>
          </w:p>
        </w:tc>
        <w:tc>
          <w:tcPr>
            <w:tcW w:w="3365" w:type="pct"/>
            <w:tcBorders>
              <w:top w:val="single" w:sz="4" w:space="0" w:color="auto"/>
              <w:left w:val="single" w:sz="4" w:space="0" w:color="auto"/>
              <w:bottom w:val="single" w:sz="4" w:space="0" w:color="auto"/>
              <w:right w:val="single" w:sz="4" w:space="0" w:color="auto"/>
            </w:tcBorders>
            <w:vAlign w:val="center"/>
          </w:tcPr>
          <w:p w14:paraId="76F3CA36"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01A17B9F"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B103BEF"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w:t>
            </w:r>
            <w:r w:rsidRPr="00AB5BC8">
              <w:rPr>
                <w:color w:val="000000"/>
              </w:rPr>
              <w:lastRenderedPageBreak/>
              <w:t>(мощность)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8D80A02" w14:textId="77777777" w:rsidR="00AB5BC8" w:rsidRPr="00AB5BC8" w:rsidRDefault="00AB5BC8" w:rsidP="00AB5BC8">
            <w:pPr>
              <w:autoSpaceDE w:val="0"/>
              <w:autoSpaceDN w:val="0"/>
              <w:adjustRightInd w:val="0"/>
              <w:jc w:val="both"/>
              <w:rPr>
                <w:rFonts w:eastAsia="Calibri"/>
                <w:lang w:eastAsia="en-US"/>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0304A6F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lastRenderedPageBreak/>
              <w:t>362,098</w:t>
            </w:r>
          </w:p>
        </w:tc>
        <w:tc>
          <w:tcPr>
            <w:tcW w:w="488" w:type="pct"/>
            <w:tcBorders>
              <w:top w:val="single" w:sz="4" w:space="0" w:color="auto"/>
              <w:left w:val="single" w:sz="4" w:space="0" w:color="auto"/>
              <w:bottom w:val="single" w:sz="4" w:space="0" w:color="auto"/>
              <w:right w:val="single" w:sz="4" w:space="0" w:color="auto"/>
            </w:tcBorders>
            <w:vAlign w:val="center"/>
          </w:tcPr>
          <w:p w14:paraId="6485FE59"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350,376</w:t>
            </w:r>
          </w:p>
        </w:tc>
      </w:tr>
      <w:tr w:rsidR="00AB5BC8" w:rsidRPr="00AB5BC8" w14:paraId="4354C6F6" w14:textId="77777777" w:rsidTr="00B24724">
        <w:trPr>
          <w:trHeight w:val="1109"/>
          <w:jc w:val="center"/>
        </w:trPr>
        <w:tc>
          <w:tcPr>
            <w:tcW w:w="264" w:type="pct"/>
            <w:tcBorders>
              <w:top w:val="single" w:sz="4" w:space="0" w:color="auto"/>
              <w:left w:val="single" w:sz="4" w:space="0" w:color="auto"/>
              <w:bottom w:val="single" w:sz="4" w:space="0" w:color="auto"/>
              <w:right w:val="single" w:sz="4" w:space="0" w:color="auto"/>
            </w:tcBorders>
            <w:vAlign w:val="center"/>
          </w:tcPr>
          <w:p w14:paraId="36470275"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tcPr>
          <w:p w14:paraId="5D361B71"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tc>
        <w:tc>
          <w:tcPr>
            <w:tcW w:w="883" w:type="pct"/>
            <w:tcBorders>
              <w:top w:val="single" w:sz="4" w:space="0" w:color="auto"/>
              <w:left w:val="single" w:sz="4" w:space="0" w:color="auto"/>
              <w:bottom w:val="single" w:sz="4" w:space="0" w:color="auto"/>
              <w:right w:val="single" w:sz="4" w:space="0" w:color="auto"/>
            </w:tcBorders>
            <w:vAlign w:val="center"/>
          </w:tcPr>
          <w:p w14:paraId="7FC7AF30" w14:textId="77777777" w:rsidR="00AB5BC8" w:rsidRPr="00AB5BC8" w:rsidRDefault="00AB5BC8" w:rsidP="00AB5BC8">
            <w:pPr>
              <w:autoSpaceDE w:val="0"/>
              <w:autoSpaceDN w:val="0"/>
              <w:adjustRightInd w:val="0"/>
              <w:jc w:val="center"/>
              <w:rPr>
                <w:rFonts w:eastAsia="Calibri"/>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2A98CF48" w14:textId="77777777" w:rsidR="00AB5BC8" w:rsidRPr="00AB5BC8" w:rsidRDefault="00AB5BC8" w:rsidP="00AB5BC8">
            <w:pPr>
              <w:autoSpaceDE w:val="0"/>
              <w:autoSpaceDN w:val="0"/>
              <w:adjustRightInd w:val="0"/>
              <w:jc w:val="center"/>
              <w:rPr>
                <w:rFonts w:eastAsia="Calibri"/>
                <w:lang w:eastAsia="en-US"/>
              </w:rPr>
            </w:pPr>
          </w:p>
        </w:tc>
      </w:tr>
      <w:tr w:rsidR="00AB5BC8" w:rsidRPr="00AB5BC8" w14:paraId="5BA05519" w14:textId="77777777" w:rsidTr="00B24724">
        <w:trPr>
          <w:trHeight w:val="308"/>
          <w:jc w:val="center"/>
        </w:trPr>
        <w:tc>
          <w:tcPr>
            <w:tcW w:w="264" w:type="pct"/>
            <w:tcBorders>
              <w:top w:val="single" w:sz="4" w:space="0" w:color="auto"/>
              <w:left w:val="single" w:sz="4" w:space="0" w:color="auto"/>
              <w:bottom w:val="single" w:sz="4" w:space="0" w:color="auto"/>
              <w:right w:val="single" w:sz="4" w:space="0" w:color="auto"/>
            </w:tcBorders>
            <w:vAlign w:val="center"/>
          </w:tcPr>
          <w:p w14:paraId="2661A1FC"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tcPr>
          <w:p w14:paraId="0A90197E"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552E9B30"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780464EA"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4</w:t>
            </w:r>
          </w:p>
        </w:tc>
      </w:tr>
      <w:tr w:rsidR="00AB5BC8" w:rsidRPr="00AB5BC8" w14:paraId="1429EA5F" w14:textId="77777777" w:rsidTr="00B24724">
        <w:trPr>
          <w:trHeight w:val="3232"/>
          <w:jc w:val="center"/>
        </w:trPr>
        <w:tc>
          <w:tcPr>
            <w:tcW w:w="264" w:type="pct"/>
            <w:tcBorders>
              <w:top w:val="single" w:sz="4" w:space="0" w:color="auto"/>
              <w:left w:val="single" w:sz="4" w:space="0" w:color="auto"/>
              <w:bottom w:val="single" w:sz="4" w:space="0" w:color="auto"/>
              <w:right w:val="single" w:sz="4" w:space="0" w:color="auto"/>
            </w:tcBorders>
            <w:vAlign w:val="center"/>
          </w:tcPr>
          <w:p w14:paraId="30ED9618"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7</w:t>
            </w:r>
          </w:p>
        </w:tc>
        <w:tc>
          <w:tcPr>
            <w:tcW w:w="3365" w:type="pct"/>
            <w:tcBorders>
              <w:top w:val="single" w:sz="4" w:space="0" w:color="auto"/>
              <w:left w:val="single" w:sz="4" w:space="0" w:color="auto"/>
              <w:bottom w:val="single" w:sz="4" w:space="0" w:color="auto"/>
              <w:right w:val="single" w:sz="4" w:space="0" w:color="auto"/>
            </w:tcBorders>
          </w:tcPr>
          <w:p w14:paraId="25A3F3C8" w14:textId="77777777" w:rsidR="00AB5BC8" w:rsidRPr="00AB5BC8" w:rsidRDefault="00AB5BC8" w:rsidP="00AB5BC8">
            <w:pPr>
              <w:jc w:val="both"/>
              <w:rPr>
                <w:color w:val="000000"/>
              </w:rPr>
            </w:pPr>
            <w:r w:rsidRPr="00AB5BC8">
              <w:rPr>
                <w:color w:val="00000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DCC0A10"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7AAC973" w14:textId="77777777" w:rsidR="00AB5BC8" w:rsidRPr="00AB5BC8" w:rsidRDefault="00AB5BC8" w:rsidP="00AB5BC8">
            <w:pPr>
              <w:autoSpaceDE w:val="0"/>
              <w:autoSpaceDN w:val="0"/>
              <w:adjustRightInd w:val="0"/>
              <w:jc w:val="both"/>
              <w:rPr>
                <w:rFonts w:eastAsia="Calibri"/>
                <w:lang w:eastAsia="en-US"/>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2DFF1F1D"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0,000</w:t>
            </w:r>
          </w:p>
        </w:tc>
        <w:tc>
          <w:tcPr>
            <w:tcW w:w="488" w:type="pct"/>
            <w:tcBorders>
              <w:top w:val="single" w:sz="4" w:space="0" w:color="auto"/>
              <w:left w:val="single" w:sz="4" w:space="0" w:color="auto"/>
              <w:bottom w:val="single" w:sz="4" w:space="0" w:color="auto"/>
              <w:right w:val="single" w:sz="4" w:space="0" w:color="auto"/>
            </w:tcBorders>
            <w:vAlign w:val="center"/>
          </w:tcPr>
          <w:p w14:paraId="2F596950"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0,000</w:t>
            </w:r>
          </w:p>
        </w:tc>
      </w:tr>
      <w:tr w:rsidR="00AB5BC8" w:rsidRPr="00AB5BC8" w14:paraId="3A907A3D" w14:textId="77777777" w:rsidTr="00B24724">
        <w:trPr>
          <w:trHeight w:val="3110"/>
          <w:jc w:val="center"/>
        </w:trPr>
        <w:tc>
          <w:tcPr>
            <w:tcW w:w="264" w:type="pct"/>
            <w:tcBorders>
              <w:top w:val="single" w:sz="4" w:space="0" w:color="auto"/>
              <w:left w:val="single" w:sz="4" w:space="0" w:color="auto"/>
              <w:bottom w:val="single" w:sz="4" w:space="0" w:color="auto"/>
              <w:right w:val="single" w:sz="4" w:space="0" w:color="auto"/>
            </w:tcBorders>
            <w:vAlign w:val="center"/>
          </w:tcPr>
          <w:p w14:paraId="2710FCDB"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lastRenderedPageBreak/>
              <w:t>8</w:t>
            </w:r>
          </w:p>
        </w:tc>
        <w:tc>
          <w:tcPr>
            <w:tcW w:w="3365" w:type="pct"/>
            <w:tcBorders>
              <w:top w:val="single" w:sz="4" w:space="0" w:color="auto"/>
              <w:left w:val="single" w:sz="4" w:space="0" w:color="auto"/>
              <w:bottom w:val="single" w:sz="4" w:space="0" w:color="auto"/>
              <w:right w:val="single" w:sz="4" w:space="0" w:color="auto"/>
            </w:tcBorders>
          </w:tcPr>
          <w:p w14:paraId="51C115D4" w14:textId="77777777" w:rsidR="00AB5BC8" w:rsidRPr="00AB5BC8" w:rsidRDefault="00AB5BC8" w:rsidP="00AB5BC8">
            <w:pPr>
              <w:jc w:val="both"/>
              <w:rPr>
                <w:color w:val="000000"/>
              </w:rPr>
            </w:pPr>
            <w:r w:rsidRPr="00AB5BC8">
              <w:rPr>
                <w:color w:val="000000"/>
              </w:rPr>
              <w:t xml:space="preserve">       Население, проживающее в сельских населенных пунктах, и приравненные к нему категории потребителей, за исключением населения и потребителей, указанных в строках</w:t>
            </w:r>
            <w:r w:rsidRPr="00AB5BC8">
              <w:rPr>
                <w:color w:val="000000"/>
              </w:rPr>
              <w:br/>
              <w:t>5-7:</w:t>
            </w:r>
          </w:p>
          <w:p w14:paraId="776F4FA9" w14:textId="77777777" w:rsidR="00AB5BC8" w:rsidRPr="00AB5BC8" w:rsidRDefault="00AB5BC8" w:rsidP="00AB5BC8">
            <w:pPr>
              <w:jc w:val="both"/>
              <w:rPr>
                <w:color w:val="000000"/>
              </w:rPr>
            </w:pPr>
            <w:r w:rsidRPr="00AB5BC8">
              <w:rPr>
                <w:color w:val="00000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4500AF2" w14:textId="77777777" w:rsidR="00AB5BC8" w:rsidRPr="00AB5BC8" w:rsidRDefault="00AB5BC8" w:rsidP="00AB5BC8">
            <w:pPr>
              <w:jc w:val="both"/>
              <w:rPr>
                <w:color w:val="000000"/>
              </w:rPr>
            </w:pPr>
            <w:r w:rsidRPr="00AB5BC8">
              <w:rPr>
                <w:color w:val="000000"/>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w:t>
            </w:r>
          </w:p>
        </w:tc>
        <w:tc>
          <w:tcPr>
            <w:tcW w:w="883" w:type="pct"/>
            <w:tcBorders>
              <w:top w:val="single" w:sz="4" w:space="0" w:color="auto"/>
              <w:left w:val="single" w:sz="4" w:space="0" w:color="auto"/>
              <w:bottom w:val="single" w:sz="4" w:space="0" w:color="auto"/>
              <w:right w:val="single" w:sz="4" w:space="0" w:color="auto"/>
            </w:tcBorders>
            <w:vAlign w:val="center"/>
          </w:tcPr>
          <w:p w14:paraId="0DC0A5D5"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1,663</w:t>
            </w:r>
          </w:p>
        </w:tc>
        <w:tc>
          <w:tcPr>
            <w:tcW w:w="488" w:type="pct"/>
            <w:tcBorders>
              <w:top w:val="single" w:sz="4" w:space="0" w:color="auto"/>
              <w:left w:val="single" w:sz="4" w:space="0" w:color="auto"/>
              <w:bottom w:val="single" w:sz="4" w:space="0" w:color="auto"/>
              <w:right w:val="single" w:sz="4" w:space="0" w:color="auto"/>
            </w:tcBorders>
            <w:vAlign w:val="center"/>
          </w:tcPr>
          <w:p w14:paraId="32A68D88"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1,476</w:t>
            </w:r>
          </w:p>
        </w:tc>
      </w:tr>
      <w:tr w:rsidR="00AB5BC8" w:rsidRPr="00AB5BC8" w14:paraId="4C3CBFD8"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53AE5C36"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tcPr>
          <w:p w14:paraId="63146C97" w14:textId="77777777" w:rsidR="00AB5BC8" w:rsidRPr="00AB5BC8" w:rsidRDefault="00AB5BC8" w:rsidP="00AB5BC8">
            <w:pPr>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2196C90E"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30ABDCA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4</w:t>
            </w:r>
          </w:p>
        </w:tc>
      </w:tr>
      <w:tr w:rsidR="00AB5BC8" w:rsidRPr="00AB5BC8" w14:paraId="1AC3C6EA"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51989EC1"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tcPr>
          <w:p w14:paraId="670F316C" w14:textId="77777777" w:rsidR="00AB5BC8" w:rsidRPr="00AB5BC8" w:rsidRDefault="00AB5BC8" w:rsidP="00AB5BC8">
            <w:pPr>
              <w:jc w:val="both"/>
              <w:rPr>
                <w:color w:val="000000"/>
              </w:rPr>
            </w:pPr>
            <w:r w:rsidRPr="00AB5BC8">
              <w:rPr>
                <w:color w:val="000000"/>
              </w:rPr>
              <w:t>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CE7D7DF" w14:textId="77777777" w:rsidR="00AB5BC8" w:rsidRPr="00AB5BC8" w:rsidRDefault="00AB5BC8" w:rsidP="00AB5BC8">
            <w:pPr>
              <w:autoSpaceDE w:val="0"/>
              <w:autoSpaceDN w:val="0"/>
              <w:adjustRightInd w:val="0"/>
              <w:jc w:val="both"/>
              <w:rPr>
                <w:rFonts w:eastAsia="Calibri"/>
                <w:lang w:eastAsia="en-US"/>
              </w:rPr>
            </w:pPr>
            <w:r w:rsidRPr="00AB5BC8">
              <w:rPr>
                <w:color w:val="000000"/>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настоящей строке</w:t>
            </w:r>
          </w:p>
        </w:tc>
        <w:tc>
          <w:tcPr>
            <w:tcW w:w="883" w:type="pct"/>
            <w:tcBorders>
              <w:top w:val="single" w:sz="4" w:space="0" w:color="auto"/>
              <w:left w:val="single" w:sz="4" w:space="0" w:color="auto"/>
              <w:bottom w:val="single" w:sz="4" w:space="0" w:color="auto"/>
              <w:right w:val="single" w:sz="4" w:space="0" w:color="auto"/>
            </w:tcBorders>
            <w:vAlign w:val="center"/>
          </w:tcPr>
          <w:p w14:paraId="75516578" w14:textId="77777777" w:rsidR="00AB5BC8" w:rsidRPr="00AB5BC8" w:rsidRDefault="00AB5BC8" w:rsidP="00AB5BC8">
            <w:pPr>
              <w:spacing w:line="259" w:lineRule="auto"/>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4EAE962B" w14:textId="77777777" w:rsidR="00AB5BC8" w:rsidRPr="00AB5BC8" w:rsidRDefault="00AB5BC8" w:rsidP="00AB5BC8">
            <w:pPr>
              <w:spacing w:line="259" w:lineRule="auto"/>
              <w:jc w:val="center"/>
              <w:rPr>
                <w:rFonts w:eastAsia="Calibri"/>
                <w:color w:val="000000"/>
                <w:lang w:eastAsia="en-US"/>
              </w:rPr>
            </w:pPr>
          </w:p>
        </w:tc>
      </w:tr>
      <w:tr w:rsidR="00AB5BC8" w:rsidRPr="00AB5BC8" w14:paraId="332F3C81"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63B2C9EF"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w:t>
            </w:r>
          </w:p>
        </w:tc>
        <w:tc>
          <w:tcPr>
            <w:tcW w:w="3365" w:type="pct"/>
            <w:tcBorders>
              <w:top w:val="single" w:sz="4" w:space="0" w:color="auto"/>
              <w:left w:val="single" w:sz="4" w:space="0" w:color="auto"/>
              <w:bottom w:val="single" w:sz="4" w:space="0" w:color="auto"/>
              <w:right w:val="single" w:sz="4" w:space="0" w:color="auto"/>
            </w:tcBorders>
          </w:tcPr>
          <w:p w14:paraId="5CF9C83D" w14:textId="77777777" w:rsidR="00AB5BC8" w:rsidRPr="00AB5BC8" w:rsidRDefault="00AB5BC8" w:rsidP="00AB5BC8">
            <w:pPr>
              <w:autoSpaceDE w:val="0"/>
              <w:autoSpaceDN w:val="0"/>
              <w:adjustRightInd w:val="0"/>
              <w:jc w:val="both"/>
              <w:rPr>
                <w:rFonts w:eastAsia="Calibri"/>
                <w:lang w:eastAsia="en-US"/>
              </w:rPr>
            </w:pPr>
            <w:r w:rsidRPr="00AB5BC8">
              <w:rPr>
                <w:color w:val="000000"/>
              </w:rPr>
              <w:t>Потребители, приравненные к населению:</w:t>
            </w:r>
          </w:p>
        </w:tc>
        <w:tc>
          <w:tcPr>
            <w:tcW w:w="883" w:type="pct"/>
            <w:tcBorders>
              <w:top w:val="single" w:sz="4" w:space="0" w:color="auto"/>
              <w:left w:val="single" w:sz="4" w:space="0" w:color="auto"/>
              <w:bottom w:val="single" w:sz="4" w:space="0" w:color="auto"/>
              <w:right w:val="single" w:sz="4" w:space="0" w:color="auto"/>
            </w:tcBorders>
            <w:vAlign w:val="center"/>
          </w:tcPr>
          <w:p w14:paraId="7583B402"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99,806</w:t>
            </w:r>
          </w:p>
        </w:tc>
        <w:tc>
          <w:tcPr>
            <w:tcW w:w="488" w:type="pct"/>
            <w:tcBorders>
              <w:top w:val="single" w:sz="4" w:space="0" w:color="auto"/>
              <w:left w:val="single" w:sz="4" w:space="0" w:color="auto"/>
              <w:bottom w:val="single" w:sz="4" w:space="0" w:color="auto"/>
              <w:right w:val="single" w:sz="4" w:space="0" w:color="auto"/>
            </w:tcBorders>
            <w:vAlign w:val="center"/>
          </w:tcPr>
          <w:p w14:paraId="589DA77D"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96,435</w:t>
            </w:r>
          </w:p>
        </w:tc>
      </w:tr>
      <w:tr w:rsidR="00AB5BC8" w:rsidRPr="00AB5BC8" w14:paraId="66D6C6C5" w14:textId="77777777" w:rsidTr="00B2472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3630EF64"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9.1</w:t>
            </w:r>
          </w:p>
        </w:tc>
        <w:tc>
          <w:tcPr>
            <w:tcW w:w="3365" w:type="pct"/>
            <w:tcBorders>
              <w:top w:val="single" w:sz="4" w:space="0" w:color="auto"/>
              <w:left w:val="single" w:sz="4" w:space="0" w:color="auto"/>
              <w:bottom w:val="single" w:sz="4" w:space="0" w:color="auto"/>
              <w:right w:val="single" w:sz="4" w:space="0" w:color="auto"/>
            </w:tcBorders>
          </w:tcPr>
          <w:p w14:paraId="0E5C9098" w14:textId="77777777" w:rsidR="00AB5BC8" w:rsidRPr="00AB5BC8" w:rsidRDefault="00AB5BC8" w:rsidP="00AB5BC8">
            <w:pPr>
              <w:jc w:val="both"/>
              <w:rPr>
                <w:color w:val="000000"/>
              </w:rPr>
            </w:pPr>
            <w:r w:rsidRPr="00AB5BC8">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1023D2B7" w14:textId="77777777" w:rsidR="00AB5BC8" w:rsidRPr="00AB5BC8" w:rsidRDefault="00AB5BC8" w:rsidP="00AB5BC8">
            <w:pPr>
              <w:jc w:val="both"/>
              <w:rPr>
                <w:color w:val="000000"/>
              </w:rPr>
            </w:pPr>
            <w:r w:rsidRPr="00AB5BC8">
              <w:rPr>
                <w:color w:val="000000"/>
              </w:rPr>
              <w:t xml:space="preserve">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w:t>
            </w:r>
            <w:r w:rsidRPr="00AB5BC8">
              <w:rPr>
                <w:color w:val="000000"/>
              </w:rPr>
              <w:lastRenderedPageBreak/>
              <w:t>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883" w:type="pct"/>
            <w:tcBorders>
              <w:top w:val="single" w:sz="4" w:space="0" w:color="auto"/>
              <w:left w:val="single" w:sz="4" w:space="0" w:color="auto"/>
              <w:bottom w:val="single" w:sz="4" w:space="0" w:color="auto"/>
              <w:right w:val="single" w:sz="4" w:space="0" w:color="auto"/>
            </w:tcBorders>
            <w:vAlign w:val="center"/>
          </w:tcPr>
          <w:p w14:paraId="4957727F" w14:textId="77777777" w:rsidR="00AB5BC8" w:rsidRPr="00AB5BC8" w:rsidRDefault="00AB5BC8" w:rsidP="00AB5BC8">
            <w:pPr>
              <w:spacing w:line="259" w:lineRule="auto"/>
              <w:jc w:val="center"/>
              <w:rPr>
                <w:rFonts w:eastAsia="Calibri"/>
                <w:color w:val="000000"/>
                <w:lang w:eastAsia="en-US"/>
              </w:rPr>
            </w:pPr>
          </w:p>
        </w:tc>
        <w:tc>
          <w:tcPr>
            <w:tcW w:w="488" w:type="pct"/>
            <w:tcBorders>
              <w:top w:val="single" w:sz="4" w:space="0" w:color="auto"/>
              <w:left w:val="single" w:sz="4" w:space="0" w:color="auto"/>
              <w:bottom w:val="single" w:sz="4" w:space="0" w:color="auto"/>
              <w:right w:val="single" w:sz="4" w:space="0" w:color="auto"/>
            </w:tcBorders>
            <w:vAlign w:val="center"/>
          </w:tcPr>
          <w:p w14:paraId="3AD05EEF" w14:textId="77777777" w:rsidR="00AB5BC8" w:rsidRPr="00AB5BC8" w:rsidRDefault="00AB5BC8" w:rsidP="00AB5BC8">
            <w:pPr>
              <w:spacing w:line="259" w:lineRule="auto"/>
              <w:jc w:val="center"/>
              <w:rPr>
                <w:rFonts w:eastAsia="Calibri"/>
                <w:color w:val="000000"/>
                <w:lang w:eastAsia="en-US"/>
              </w:rPr>
            </w:pPr>
          </w:p>
        </w:tc>
      </w:tr>
      <w:tr w:rsidR="00AB5BC8" w:rsidRPr="00AB5BC8" w14:paraId="7C497ACF" w14:textId="77777777" w:rsidTr="00B24724">
        <w:trPr>
          <w:trHeight w:hRule="exact" w:val="532"/>
          <w:jc w:val="center"/>
        </w:trPr>
        <w:tc>
          <w:tcPr>
            <w:tcW w:w="264" w:type="pct"/>
            <w:tcBorders>
              <w:top w:val="single" w:sz="4" w:space="0" w:color="auto"/>
              <w:left w:val="single" w:sz="4" w:space="0" w:color="auto"/>
              <w:bottom w:val="single" w:sz="4" w:space="0" w:color="auto"/>
              <w:right w:val="single" w:sz="4" w:space="0" w:color="auto"/>
            </w:tcBorders>
            <w:vAlign w:val="center"/>
          </w:tcPr>
          <w:p w14:paraId="58946C80"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1</w:t>
            </w:r>
          </w:p>
        </w:tc>
        <w:tc>
          <w:tcPr>
            <w:tcW w:w="3365" w:type="pct"/>
            <w:tcBorders>
              <w:top w:val="single" w:sz="4" w:space="0" w:color="auto"/>
              <w:left w:val="single" w:sz="4" w:space="0" w:color="auto"/>
              <w:bottom w:val="single" w:sz="4" w:space="0" w:color="auto"/>
              <w:right w:val="single" w:sz="4" w:space="0" w:color="auto"/>
            </w:tcBorders>
            <w:vAlign w:val="center"/>
          </w:tcPr>
          <w:p w14:paraId="51134AC8" w14:textId="77777777" w:rsidR="00AB5BC8" w:rsidRPr="00AB5BC8" w:rsidRDefault="00AB5BC8" w:rsidP="00AB5BC8">
            <w:pPr>
              <w:autoSpaceDE w:val="0"/>
              <w:autoSpaceDN w:val="0"/>
              <w:adjustRightInd w:val="0"/>
              <w:jc w:val="center"/>
              <w:rPr>
                <w:color w:val="000000"/>
              </w:rPr>
            </w:pPr>
            <w:r w:rsidRPr="00AB5BC8">
              <w:rPr>
                <w:color w:val="000000"/>
              </w:rPr>
              <w:t>2</w:t>
            </w:r>
          </w:p>
        </w:tc>
        <w:tc>
          <w:tcPr>
            <w:tcW w:w="883" w:type="pct"/>
            <w:tcBorders>
              <w:top w:val="single" w:sz="4" w:space="0" w:color="auto"/>
              <w:left w:val="single" w:sz="4" w:space="0" w:color="auto"/>
              <w:bottom w:val="single" w:sz="4" w:space="0" w:color="auto"/>
              <w:right w:val="single" w:sz="4" w:space="0" w:color="auto"/>
            </w:tcBorders>
            <w:vAlign w:val="center"/>
          </w:tcPr>
          <w:p w14:paraId="6C28C42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w:t>
            </w:r>
          </w:p>
        </w:tc>
        <w:tc>
          <w:tcPr>
            <w:tcW w:w="488" w:type="pct"/>
            <w:tcBorders>
              <w:top w:val="single" w:sz="4" w:space="0" w:color="auto"/>
              <w:left w:val="single" w:sz="4" w:space="0" w:color="auto"/>
              <w:bottom w:val="single" w:sz="4" w:space="0" w:color="auto"/>
              <w:right w:val="single" w:sz="4" w:space="0" w:color="auto"/>
            </w:tcBorders>
            <w:vAlign w:val="center"/>
          </w:tcPr>
          <w:p w14:paraId="72FA02C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4</w:t>
            </w:r>
          </w:p>
        </w:tc>
      </w:tr>
      <w:tr w:rsidR="00AB5BC8" w:rsidRPr="00AB5BC8" w14:paraId="7999C43A" w14:textId="77777777" w:rsidTr="00B24724">
        <w:trPr>
          <w:trHeight w:hRule="exact" w:val="3021"/>
          <w:jc w:val="center"/>
        </w:trPr>
        <w:tc>
          <w:tcPr>
            <w:tcW w:w="264" w:type="pct"/>
            <w:tcBorders>
              <w:top w:val="single" w:sz="4" w:space="0" w:color="auto"/>
              <w:left w:val="single" w:sz="4" w:space="0" w:color="auto"/>
              <w:bottom w:val="single" w:sz="4" w:space="0" w:color="auto"/>
              <w:right w:val="single" w:sz="4" w:space="0" w:color="auto"/>
            </w:tcBorders>
            <w:vAlign w:val="center"/>
          </w:tcPr>
          <w:p w14:paraId="29F95468" w14:textId="77777777" w:rsidR="00AB5BC8" w:rsidRPr="00AB5BC8" w:rsidRDefault="00AB5BC8" w:rsidP="00AB5BC8">
            <w:pPr>
              <w:autoSpaceDE w:val="0"/>
              <w:autoSpaceDN w:val="0"/>
              <w:adjustRightInd w:val="0"/>
              <w:jc w:val="center"/>
              <w:rPr>
                <w:rFonts w:eastAsia="Calibri"/>
                <w:lang w:eastAsia="en-US"/>
              </w:rPr>
            </w:pPr>
          </w:p>
        </w:tc>
        <w:tc>
          <w:tcPr>
            <w:tcW w:w="3365" w:type="pct"/>
            <w:tcBorders>
              <w:top w:val="single" w:sz="4" w:space="0" w:color="auto"/>
              <w:left w:val="single" w:sz="4" w:space="0" w:color="auto"/>
              <w:bottom w:val="single" w:sz="4" w:space="0" w:color="auto"/>
              <w:right w:val="single" w:sz="4" w:space="0" w:color="auto"/>
            </w:tcBorders>
          </w:tcPr>
          <w:p w14:paraId="5D27E156" w14:textId="77777777" w:rsidR="00AB5BC8" w:rsidRPr="00AB5BC8" w:rsidRDefault="00AB5BC8" w:rsidP="00AB5BC8">
            <w:pPr>
              <w:autoSpaceDE w:val="0"/>
              <w:autoSpaceDN w:val="0"/>
              <w:adjustRightInd w:val="0"/>
              <w:jc w:val="both"/>
              <w:rPr>
                <w:rFonts w:eastAsia="Calibri"/>
                <w:lang w:eastAsia="en-US"/>
              </w:rPr>
            </w:pPr>
            <w:r w:rsidRPr="00AB5BC8">
              <w:rPr>
                <w:rFonts w:eastAsia="Calibri"/>
                <w:lang w:eastAsia="en-US"/>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83" w:type="pct"/>
            <w:tcBorders>
              <w:top w:val="single" w:sz="4" w:space="0" w:color="auto"/>
              <w:left w:val="single" w:sz="4" w:space="0" w:color="auto"/>
              <w:bottom w:val="single" w:sz="4" w:space="0" w:color="auto"/>
              <w:right w:val="single" w:sz="4" w:space="0" w:color="auto"/>
            </w:tcBorders>
            <w:vAlign w:val="center"/>
          </w:tcPr>
          <w:p w14:paraId="5DFC8BFD"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0,000</w:t>
            </w:r>
          </w:p>
        </w:tc>
        <w:tc>
          <w:tcPr>
            <w:tcW w:w="488" w:type="pct"/>
            <w:tcBorders>
              <w:top w:val="single" w:sz="4" w:space="0" w:color="auto"/>
              <w:left w:val="single" w:sz="4" w:space="0" w:color="auto"/>
              <w:bottom w:val="single" w:sz="4" w:space="0" w:color="auto"/>
              <w:right w:val="single" w:sz="4" w:space="0" w:color="auto"/>
            </w:tcBorders>
            <w:vAlign w:val="center"/>
          </w:tcPr>
          <w:p w14:paraId="3C934A64"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0,000</w:t>
            </w:r>
          </w:p>
        </w:tc>
      </w:tr>
      <w:tr w:rsidR="00AB5BC8" w:rsidRPr="00AB5BC8" w14:paraId="77C16CF3" w14:textId="77777777" w:rsidTr="00B24724">
        <w:trPr>
          <w:trHeight w:val="116"/>
          <w:jc w:val="center"/>
        </w:trPr>
        <w:tc>
          <w:tcPr>
            <w:tcW w:w="264" w:type="pct"/>
            <w:tcBorders>
              <w:top w:val="single" w:sz="4" w:space="0" w:color="auto"/>
              <w:left w:val="single" w:sz="4" w:space="0" w:color="auto"/>
              <w:bottom w:val="single" w:sz="4" w:space="0" w:color="auto"/>
              <w:right w:val="single" w:sz="4" w:space="0" w:color="auto"/>
            </w:tcBorders>
            <w:vAlign w:val="center"/>
          </w:tcPr>
          <w:p w14:paraId="1B09E679"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9.2</w:t>
            </w:r>
          </w:p>
        </w:tc>
        <w:tc>
          <w:tcPr>
            <w:tcW w:w="3365" w:type="pct"/>
            <w:tcBorders>
              <w:top w:val="single" w:sz="4" w:space="0" w:color="auto"/>
              <w:left w:val="single" w:sz="4" w:space="0" w:color="auto"/>
              <w:bottom w:val="single" w:sz="4" w:space="0" w:color="auto"/>
              <w:right w:val="single" w:sz="4" w:space="0" w:color="auto"/>
            </w:tcBorders>
            <w:vAlign w:val="center"/>
          </w:tcPr>
          <w:p w14:paraId="65DB7E1B" w14:textId="77777777" w:rsidR="00AB5BC8" w:rsidRPr="00AB5BC8" w:rsidRDefault="00AB5BC8" w:rsidP="00AB5BC8">
            <w:pPr>
              <w:autoSpaceDE w:val="0"/>
              <w:autoSpaceDN w:val="0"/>
              <w:adjustRightInd w:val="0"/>
              <w:jc w:val="both"/>
              <w:rPr>
                <w:rFonts w:eastAsia="Calibri"/>
                <w:b/>
                <w:bCs/>
                <w:lang w:eastAsia="en-US"/>
              </w:rPr>
            </w:pPr>
            <w:r w:rsidRPr="00AB5BC8">
              <w:rPr>
                <w:color w:val="000000"/>
              </w:rPr>
              <w:t>Садоводческие некоммерческие товарищества и огороднические некоммерческие товарищества</w:t>
            </w:r>
          </w:p>
        </w:tc>
        <w:tc>
          <w:tcPr>
            <w:tcW w:w="883" w:type="pct"/>
            <w:tcBorders>
              <w:top w:val="single" w:sz="4" w:space="0" w:color="auto"/>
              <w:left w:val="single" w:sz="4" w:space="0" w:color="auto"/>
              <w:bottom w:val="single" w:sz="4" w:space="0" w:color="auto"/>
              <w:right w:val="single" w:sz="4" w:space="0" w:color="auto"/>
            </w:tcBorders>
            <w:vAlign w:val="center"/>
          </w:tcPr>
          <w:p w14:paraId="3081BCF5"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62,522</w:t>
            </w:r>
          </w:p>
        </w:tc>
        <w:tc>
          <w:tcPr>
            <w:tcW w:w="488" w:type="pct"/>
            <w:tcBorders>
              <w:top w:val="single" w:sz="4" w:space="0" w:color="auto"/>
              <w:left w:val="single" w:sz="4" w:space="0" w:color="auto"/>
              <w:bottom w:val="single" w:sz="4" w:space="0" w:color="auto"/>
              <w:right w:val="single" w:sz="4" w:space="0" w:color="auto"/>
            </w:tcBorders>
            <w:vAlign w:val="center"/>
          </w:tcPr>
          <w:p w14:paraId="7C3AD319"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60,495</w:t>
            </w:r>
          </w:p>
        </w:tc>
      </w:tr>
      <w:tr w:rsidR="00AB5BC8" w:rsidRPr="00AB5BC8" w14:paraId="7FFCD576" w14:textId="77777777" w:rsidTr="00B24724">
        <w:trPr>
          <w:trHeight w:val="481"/>
          <w:jc w:val="center"/>
        </w:trPr>
        <w:tc>
          <w:tcPr>
            <w:tcW w:w="264" w:type="pct"/>
            <w:tcBorders>
              <w:top w:val="single" w:sz="4" w:space="0" w:color="auto"/>
              <w:left w:val="single" w:sz="4" w:space="0" w:color="auto"/>
              <w:bottom w:val="single" w:sz="4" w:space="0" w:color="auto"/>
              <w:right w:val="single" w:sz="4" w:space="0" w:color="auto"/>
            </w:tcBorders>
            <w:vAlign w:val="center"/>
          </w:tcPr>
          <w:p w14:paraId="527DA4AE"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9.3</w:t>
            </w:r>
          </w:p>
        </w:tc>
        <w:tc>
          <w:tcPr>
            <w:tcW w:w="3365" w:type="pct"/>
            <w:tcBorders>
              <w:top w:val="single" w:sz="4" w:space="0" w:color="auto"/>
              <w:left w:val="single" w:sz="4" w:space="0" w:color="auto"/>
              <w:bottom w:val="single" w:sz="4" w:space="0" w:color="auto"/>
              <w:right w:val="single" w:sz="4" w:space="0" w:color="auto"/>
            </w:tcBorders>
            <w:vAlign w:val="center"/>
          </w:tcPr>
          <w:p w14:paraId="39239189" w14:textId="77777777" w:rsidR="00AB5BC8" w:rsidRPr="00AB5BC8" w:rsidRDefault="00AB5BC8" w:rsidP="00AB5BC8">
            <w:pPr>
              <w:autoSpaceDE w:val="0"/>
              <w:autoSpaceDN w:val="0"/>
              <w:adjustRightInd w:val="0"/>
              <w:jc w:val="both"/>
              <w:rPr>
                <w:color w:val="000000"/>
              </w:rPr>
            </w:pPr>
            <w:r w:rsidRPr="00AB5BC8">
              <w:rPr>
                <w:color w:val="00000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883" w:type="pct"/>
            <w:tcBorders>
              <w:top w:val="single" w:sz="4" w:space="0" w:color="auto"/>
              <w:left w:val="single" w:sz="4" w:space="0" w:color="auto"/>
              <w:bottom w:val="single" w:sz="4" w:space="0" w:color="auto"/>
              <w:right w:val="single" w:sz="4" w:space="0" w:color="auto"/>
            </w:tcBorders>
            <w:vAlign w:val="center"/>
          </w:tcPr>
          <w:p w14:paraId="249304F2"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2,670</w:t>
            </w:r>
          </w:p>
        </w:tc>
        <w:tc>
          <w:tcPr>
            <w:tcW w:w="488" w:type="pct"/>
            <w:tcBorders>
              <w:top w:val="single" w:sz="4" w:space="0" w:color="auto"/>
              <w:left w:val="single" w:sz="4" w:space="0" w:color="auto"/>
              <w:bottom w:val="single" w:sz="4" w:space="0" w:color="auto"/>
              <w:right w:val="single" w:sz="4" w:space="0" w:color="auto"/>
            </w:tcBorders>
            <w:vAlign w:val="center"/>
          </w:tcPr>
          <w:p w14:paraId="37317907"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2,578</w:t>
            </w:r>
          </w:p>
        </w:tc>
      </w:tr>
      <w:tr w:rsidR="00AB5BC8" w:rsidRPr="00AB5BC8" w14:paraId="35E8B153" w14:textId="77777777" w:rsidTr="00B24724">
        <w:trPr>
          <w:trHeight w:val="13"/>
          <w:jc w:val="center"/>
        </w:trPr>
        <w:tc>
          <w:tcPr>
            <w:tcW w:w="264" w:type="pct"/>
            <w:tcBorders>
              <w:top w:val="single" w:sz="4" w:space="0" w:color="auto"/>
              <w:left w:val="single" w:sz="4" w:space="0" w:color="auto"/>
              <w:bottom w:val="single" w:sz="4" w:space="0" w:color="auto"/>
              <w:right w:val="single" w:sz="4" w:space="0" w:color="auto"/>
            </w:tcBorders>
            <w:vAlign w:val="center"/>
          </w:tcPr>
          <w:p w14:paraId="2195FA7E"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9.4</w:t>
            </w:r>
          </w:p>
        </w:tc>
        <w:tc>
          <w:tcPr>
            <w:tcW w:w="3365" w:type="pct"/>
            <w:tcBorders>
              <w:top w:val="single" w:sz="4" w:space="0" w:color="auto"/>
              <w:left w:val="single" w:sz="4" w:space="0" w:color="auto"/>
              <w:bottom w:val="single" w:sz="4" w:space="0" w:color="auto"/>
              <w:right w:val="single" w:sz="4" w:space="0" w:color="auto"/>
            </w:tcBorders>
            <w:vAlign w:val="center"/>
          </w:tcPr>
          <w:p w14:paraId="11B77989" w14:textId="77777777" w:rsidR="00AB5BC8" w:rsidRPr="00AB5BC8" w:rsidRDefault="00AB5BC8" w:rsidP="00AB5BC8">
            <w:pPr>
              <w:autoSpaceDE w:val="0"/>
              <w:autoSpaceDN w:val="0"/>
              <w:adjustRightInd w:val="0"/>
              <w:jc w:val="both"/>
              <w:rPr>
                <w:color w:val="000000"/>
              </w:rPr>
            </w:pPr>
            <w:r w:rsidRPr="00AB5BC8">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83" w:type="pct"/>
            <w:tcBorders>
              <w:top w:val="single" w:sz="4" w:space="0" w:color="auto"/>
              <w:left w:val="single" w:sz="4" w:space="0" w:color="auto"/>
              <w:bottom w:val="single" w:sz="4" w:space="0" w:color="auto"/>
              <w:right w:val="single" w:sz="4" w:space="0" w:color="auto"/>
            </w:tcBorders>
            <w:vAlign w:val="center"/>
          </w:tcPr>
          <w:p w14:paraId="46BE345E"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1,135</w:t>
            </w:r>
          </w:p>
        </w:tc>
        <w:tc>
          <w:tcPr>
            <w:tcW w:w="488" w:type="pct"/>
            <w:tcBorders>
              <w:top w:val="single" w:sz="4" w:space="0" w:color="auto"/>
              <w:left w:val="single" w:sz="4" w:space="0" w:color="auto"/>
              <w:bottom w:val="single" w:sz="4" w:space="0" w:color="auto"/>
              <w:right w:val="single" w:sz="4" w:space="0" w:color="auto"/>
            </w:tcBorders>
            <w:vAlign w:val="center"/>
          </w:tcPr>
          <w:p w14:paraId="09EBCB73"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1,098</w:t>
            </w:r>
          </w:p>
        </w:tc>
      </w:tr>
      <w:tr w:rsidR="00AB5BC8" w:rsidRPr="00AB5BC8" w14:paraId="2F4BBA59" w14:textId="77777777" w:rsidTr="00B24724">
        <w:trPr>
          <w:trHeight w:val="103"/>
          <w:jc w:val="center"/>
        </w:trPr>
        <w:tc>
          <w:tcPr>
            <w:tcW w:w="264" w:type="pct"/>
            <w:tcBorders>
              <w:top w:val="single" w:sz="4" w:space="0" w:color="auto"/>
              <w:left w:val="single" w:sz="4" w:space="0" w:color="auto"/>
              <w:bottom w:val="single" w:sz="4" w:space="0" w:color="auto"/>
              <w:right w:val="single" w:sz="4" w:space="0" w:color="auto"/>
            </w:tcBorders>
            <w:vAlign w:val="center"/>
          </w:tcPr>
          <w:p w14:paraId="3AE79FFC"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9.5</w:t>
            </w:r>
          </w:p>
        </w:tc>
        <w:tc>
          <w:tcPr>
            <w:tcW w:w="3365" w:type="pct"/>
            <w:tcBorders>
              <w:top w:val="single" w:sz="4" w:space="0" w:color="auto"/>
              <w:left w:val="single" w:sz="4" w:space="0" w:color="auto"/>
              <w:bottom w:val="single" w:sz="4" w:space="0" w:color="auto"/>
              <w:right w:val="single" w:sz="4" w:space="0" w:color="auto"/>
            </w:tcBorders>
            <w:vAlign w:val="center"/>
          </w:tcPr>
          <w:p w14:paraId="62F1506D" w14:textId="77777777" w:rsidR="00AB5BC8" w:rsidRPr="00AB5BC8" w:rsidRDefault="00AB5BC8" w:rsidP="00AB5BC8">
            <w:pPr>
              <w:autoSpaceDE w:val="0"/>
              <w:autoSpaceDN w:val="0"/>
              <w:adjustRightInd w:val="0"/>
              <w:jc w:val="both"/>
              <w:rPr>
                <w:color w:val="000000"/>
              </w:rPr>
            </w:pPr>
            <w:r w:rsidRPr="00AB5BC8">
              <w:rPr>
                <w:color w:val="000000"/>
              </w:rPr>
              <w:t>Содержащиеся за счет прихожан религиозные организации</w:t>
            </w:r>
          </w:p>
        </w:tc>
        <w:tc>
          <w:tcPr>
            <w:tcW w:w="883" w:type="pct"/>
            <w:tcBorders>
              <w:top w:val="single" w:sz="4" w:space="0" w:color="auto"/>
              <w:left w:val="single" w:sz="4" w:space="0" w:color="auto"/>
              <w:bottom w:val="single" w:sz="4" w:space="0" w:color="auto"/>
              <w:right w:val="single" w:sz="4" w:space="0" w:color="auto"/>
            </w:tcBorders>
            <w:vAlign w:val="center"/>
          </w:tcPr>
          <w:p w14:paraId="5EA7432E"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2,651</w:t>
            </w:r>
          </w:p>
        </w:tc>
        <w:tc>
          <w:tcPr>
            <w:tcW w:w="488" w:type="pct"/>
            <w:tcBorders>
              <w:top w:val="single" w:sz="4" w:space="0" w:color="auto"/>
              <w:left w:val="single" w:sz="4" w:space="0" w:color="auto"/>
              <w:bottom w:val="single" w:sz="4" w:space="0" w:color="auto"/>
              <w:right w:val="single" w:sz="4" w:space="0" w:color="auto"/>
            </w:tcBorders>
            <w:vAlign w:val="center"/>
          </w:tcPr>
          <w:p w14:paraId="51C936E4"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2,560</w:t>
            </w:r>
          </w:p>
        </w:tc>
      </w:tr>
      <w:tr w:rsidR="00AB5BC8" w:rsidRPr="00AB5BC8" w14:paraId="72D522BE" w14:textId="77777777" w:rsidTr="00B24724">
        <w:trPr>
          <w:trHeight w:val="1570"/>
          <w:jc w:val="center"/>
        </w:trPr>
        <w:tc>
          <w:tcPr>
            <w:tcW w:w="264" w:type="pct"/>
            <w:tcBorders>
              <w:top w:val="single" w:sz="4" w:space="0" w:color="auto"/>
              <w:left w:val="single" w:sz="4" w:space="0" w:color="auto"/>
              <w:bottom w:val="single" w:sz="4" w:space="0" w:color="auto"/>
              <w:right w:val="single" w:sz="4" w:space="0" w:color="auto"/>
            </w:tcBorders>
            <w:vAlign w:val="center"/>
          </w:tcPr>
          <w:p w14:paraId="0738A2EE" w14:textId="77777777" w:rsidR="00AB5BC8" w:rsidRPr="00AB5BC8" w:rsidRDefault="00AB5BC8" w:rsidP="00AB5BC8">
            <w:pPr>
              <w:autoSpaceDE w:val="0"/>
              <w:autoSpaceDN w:val="0"/>
              <w:adjustRightInd w:val="0"/>
              <w:jc w:val="center"/>
              <w:rPr>
                <w:rFonts w:eastAsia="Calibri"/>
                <w:lang w:eastAsia="en-US"/>
              </w:rPr>
            </w:pPr>
            <w:r w:rsidRPr="00AB5BC8">
              <w:rPr>
                <w:rFonts w:eastAsia="Calibri"/>
                <w:lang w:eastAsia="en-US"/>
              </w:rPr>
              <w:t>9.6</w:t>
            </w:r>
          </w:p>
        </w:tc>
        <w:tc>
          <w:tcPr>
            <w:tcW w:w="3365" w:type="pct"/>
            <w:tcBorders>
              <w:top w:val="single" w:sz="4" w:space="0" w:color="auto"/>
              <w:left w:val="single" w:sz="4" w:space="0" w:color="auto"/>
              <w:bottom w:val="single" w:sz="4" w:space="0" w:color="auto"/>
              <w:right w:val="single" w:sz="4" w:space="0" w:color="auto"/>
            </w:tcBorders>
          </w:tcPr>
          <w:p w14:paraId="22CF3996" w14:textId="77777777" w:rsidR="00AB5BC8" w:rsidRPr="00AB5BC8" w:rsidRDefault="00AB5BC8" w:rsidP="00AB5BC8">
            <w:pPr>
              <w:jc w:val="both"/>
              <w:rPr>
                <w:color w:val="000000"/>
              </w:rPr>
            </w:pPr>
            <w:r w:rsidRPr="00AB5BC8">
              <w:rPr>
                <w:color w:val="000000"/>
              </w:rPr>
              <w:t xml:space="preserve">     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02E10105" w14:textId="77777777" w:rsidR="00AB5BC8" w:rsidRPr="00AB5BC8" w:rsidRDefault="00AB5BC8" w:rsidP="00AB5BC8">
            <w:pPr>
              <w:autoSpaceDE w:val="0"/>
              <w:autoSpaceDN w:val="0"/>
              <w:adjustRightInd w:val="0"/>
              <w:jc w:val="both"/>
              <w:rPr>
                <w:rFonts w:eastAsia="Calibri"/>
                <w:lang w:eastAsia="en-US"/>
              </w:rPr>
            </w:pPr>
            <w:r w:rsidRPr="00AB5BC8">
              <w:rPr>
                <w:color w:val="000000"/>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883" w:type="pct"/>
            <w:tcBorders>
              <w:top w:val="single" w:sz="4" w:space="0" w:color="auto"/>
              <w:left w:val="single" w:sz="4" w:space="0" w:color="auto"/>
              <w:bottom w:val="single" w:sz="4" w:space="0" w:color="auto"/>
              <w:right w:val="single" w:sz="4" w:space="0" w:color="auto"/>
            </w:tcBorders>
            <w:vAlign w:val="center"/>
          </w:tcPr>
          <w:p w14:paraId="0CF0C1E9"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30,829</w:t>
            </w:r>
          </w:p>
        </w:tc>
        <w:tc>
          <w:tcPr>
            <w:tcW w:w="488" w:type="pct"/>
            <w:tcBorders>
              <w:top w:val="single" w:sz="4" w:space="0" w:color="auto"/>
              <w:left w:val="single" w:sz="4" w:space="0" w:color="auto"/>
              <w:bottom w:val="single" w:sz="4" w:space="0" w:color="auto"/>
              <w:right w:val="single" w:sz="4" w:space="0" w:color="auto"/>
            </w:tcBorders>
            <w:vAlign w:val="center"/>
          </w:tcPr>
          <w:p w14:paraId="0B4BB7C1" w14:textId="77777777" w:rsidR="00AB5BC8" w:rsidRPr="00AB5BC8" w:rsidRDefault="00AB5BC8" w:rsidP="00AB5BC8">
            <w:pPr>
              <w:spacing w:line="259" w:lineRule="auto"/>
              <w:jc w:val="center"/>
              <w:rPr>
                <w:rFonts w:eastAsia="Calibri"/>
                <w:color w:val="000000"/>
                <w:lang w:eastAsia="en-US"/>
              </w:rPr>
            </w:pPr>
            <w:r w:rsidRPr="00AB5BC8">
              <w:rPr>
                <w:rFonts w:eastAsia="Calibri"/>
                <w:color w:val="000000"/>
                <w:lang w:eastAsia="en-US"/>
              </w:rPr>
              <w:t>29,704</w:t>
            </w:r>
          </w:p>
        </w:tc>
      </w:tr>
    </w:tbl>
    <w:p w14:paraId="75A2DA72" w14:textId="77777777" w:rsidR="00AB5BC8" w:rsidRPr="00AB5BC8" w:rsidRDefault="00AB5BC8" w:rsidP="00AB5BC8">
      <w:pPr>
        <w:spacing w:after="160" w:line="259" w:lineRule="auto"/>
        <w:rPr>
          <w:rFonts w:ascii="Calibri" w:eastAsia="Calibri" w:hAnsi="Calibri"/>
          <w:sz w:val="22"/>
          <w:szCs w:val="22"/>
          <w:lang w:eastAsia="en-US"/>
        </w:rPr>
      </w:pPr>
    </w:p>
    <w:p w14:paraId="2776DD38" w14:textId="77777777" w:rsidR="00B24724" w:rsidRDefault="00B24724" w:rsidP="00AB5BC8">
      <w:pPr>
        <w:tabs>
          <w:tab w:val="left" w:pos="5580"/>
          <w:tab w:val="left" w:pos="9498"/>
        </w:tabs>
        <w:ind w:right="-567"/>
        <w:rPr>
          <w:bCs/>
          <w:sz w:val="28"/>
          <w:szCs w:val="22"/>
        </w:rPr>
        <w:sectPr w:rsidR="00B24724" w:rsidSect="00AB5BC8">
          <w:pgSz w:w="16838" w:h="11906" w:orient="landscape" w:code="9"/>
          <w:pgMar w:top="851" w:right="142" w:bottom="567" w:left="851" w:header="573" w:footer="0" w:gutter="0"/>
          <w:pgNumType w:start="1"/>
          <w:cols w:space="708"/>
          <w:docGrid w:linePitch="360"/>
        </w:sectPr>
      </w:pPr>
    </w:p>
    <w:p w14:paraId="06CC2946" w14:textId="0494CF20" w:rsidR="006F021A" w:rsidRPr="009675EF" w:rsidRDefault="006F021A" w:rsidP="006F021A">
      <w:pPr>
        <w:tabs>
          <w:tab w:val="left" w:pos="3686"/>
          <w:tab w:val="left" w:pos="9498"/>
        </w:tabs>
        <w:ind w:right="-569" w:firstLine="9356"/>
      </w:pPr>
      <w:r w:rsidRPr="009675EF">
        <w:lastRenderedPageBreak/>
        <w:t>Приложение №</w:t>
      </w:r>
      <w:r>
        <w:t>17</w:t>
      </w:r>
      <w:r w:rsidRPr="009675EF">
        <w:t xml:space="preserve"> к </w:t>
      </w:r>
      <w:r>
        <w:t>протоколу</w:t>
      </w:r>
      <w:r w:rsidRPr="009675EF">
        <w:t xml:space="preserve"> № </w:t>
      </w:r>
      <w:r>
        <w:t>83</w:t>
      </w:r>
    </w:p>
    <w:p w14:paraId="6158105C" w14:textId="77777777" w:rsidR="006F021A" w:rsidRPr="009675EF" w:rsidRDefault="006F021A" w:rsidP="006F021A">
      <w:pPr>
        <w:tabs>
          <w:tab w:val="left" w:pos="3686"/>
          <w:tab w:val="left" w:pos="9498"/>
        </w:tabs>
        <w:ind w:right="-569" w:firstLine="9356"/>
      </w:pPr>
      <w:r w:rsidRPr="009675EF">
        <w:t>заседания правления Региональной</w:t>
      </w:r>
    </w:p>
    <w:p w14:paraId="0A788087" w14:textId="77777777" w:rsidR="006F021A" w:rsidRPr="009675EF" w:rsidRDefault="006F021A" w:rsidP="006F021A">
      <w:pPr>
        <w:tabs>
          <w:tab w:val="left" w:pos="3686"/>
          <w:tab w:val="left" w:pos="9498"/>
        </w:tabs>
        <w:ind w:right="-569" w:firstLine="9356"/>
      </w:pPr>
      <w:r w:rsidRPr="009675EF">
        <w:t>энергетической комиссии</w:t>
      </w:r>
    </w:p>
    <w:p w14:paraId="4BE76C1F" w14:textId="77777777" w:rsidR="006F021A" w:rsidRDefault="006F021A" w:rsidP="006F021A">
      <w:pPr>
        <w:tabs>
          <w:tab w:val="left" w:pos="3686"/>
          <w:tab w:val="left" w:pos="9498"/>
        </w:tabs>
        <w:ind w:right="-569" w:firstLine="9356"/>
      </w:pPr>
      <w:r w:rsidRPr="009675EF">
        <w:t xml:space="preserve">Кузбасса от </w:t>
      </w:r>
      <w:r>
        <w:t>30</w:t>
      </w:r>
      <w:r w:rsidRPr="009675EF">
        <w:t>.1</w:t>
      </w:r>
      <w:r>
        <w:t>1</w:t>
      </w:r>
      <w:r w:rsidRPr="009675EF">
        <w:t>.202</w:t>
      </w:r>
      <w:r>
        <w:t>4</w:t>
      </w:r>
    </w:p>
    <w:p w14:paraId="2BC6D948" w14:textId="77777777" w:rsidR="00DD34F9" w:rsidRDefault="00DD34F9" w:rsidP="00DD34F9">
      <w:pPr>
        <w:tabs>
          <w:tab w:val="left" w:pos="3402"/>
        </w:tabs>
        <w:ind w:right="140" w:firstLine="10915"/>
      </w:pPr>
    </w:p>
    <w:p w14:paraId="1574EC68" w14:textId="77777777" w:rsidR="007636CF" w:rsidRDefault="007636CF" w:rsidP="007636CF">
      <w:pPr>
        <w:jc w:val="center"/>
        <w:rPr>
          <w:b/>
          <w:sz w:val="28"/>
          <w:szCs w:val="28"/>
        </w:rPr>
      </w:pPr>
      <w:r w:rsidRPr="00BA6C44">
        <w:rPr>
          <w:b/>
          <w:sz w:val="28"/>
          <w:szCs w:val="28"/>
        </w:rPr>
        <w:t xml:space="preserve">Сбытовые надбавки гарантирующих поставщиков электрической энергии, поставляющих </w:t>
      </w:r>
    </w:p>
    <w:p w14:paraId="419E1F68" w14:textId="77777777" w:rsidR="007636CF" w:rsidRPr="00CA612F" w:rsidRDefault="007636CF" w:rsidP="007636CF">
      <w:pPr>
        <w:jc w:val="center"/>
        <w:rPr>
          <w:b/>
          <w:sz w:val="28"/>
          <w:szCs w:val="28"/>
        </w:rPr>
      </w:pPr>
      <w:r w:rsidRPr="00BA6C44">
        <w:rPr>
          <w:b/>
          <w:sz w:val="28"/>
          <w:szCs w:val="28"/>
        </w:rPr>
        <w:t>электрическую энергию (мощность) на розничном рынке Кемеровской области</w:t>
      </w:r>
      <w:r>
        <w:rPr>
          <w:b/>
          <w:sz w:val="28"/>
          <w:szCs w:val="28"/>
        </w:rPr>
        <w:t xml:space="preserve"> </w:t>
      </w:r>
      <w:r w:rsidRPr="00E24645">
        <w:rPr>
          <w:b/>
          <w:sz w:val="28"/>
          <w:szCs w:val="28"/>
        </w:rPr>
        <w:t>-</w:t>
      </w:r>
      <w:r>
        <w:rPr>
          <w:b/>
          <w:sz w:val="28"/>
          <w:szCs w:val="28"/>
        </w:rPr>
        <w:t xml:space="preserve"> </w:t>
      </w:r>
      <w:r w:rsidRPr="00E24645">
        <w:rPr>
          <w:b/>
          <w:sz w:val="28"/>
          <w:szCs w:val="28"/>
        </w:rPr>
        <w:t>Кузбасса</w:t>
      </w:r>
      <w:r>
        <w:rPr>
          <w:b/>
          <w:sz w:val="28"/>
          <w:szCs w:val="28"/>
        </w:rPr>
        <w:t>, на 2025 год</w:t>
      </w:r>
    </w:p>
    <w:p w14:paraId="6A27B983" w14:textId="77777777" w:rsidR="007636CF" w:rsidRDefault="007636CF" w:rsidP="007636CF">
      <w:pPr>
        <w:jc w:val="center"/>
        <w:rPr>
          <w:sz w:val="28"/>
          <w:szCs w:val="28"/>
        </w:rPr>
      </w:pPr>
    </w:p>
    <w:p w14:paraId="1104C38A" w14:textId="77777777" w:rsidR="007636CF" w:rsidRPr="00713684" w:rsidRDefault="007636CF" w:rsidP="00DD34F9">
      <w:pPr>
        <w:autoSpaceDE w:val="0"/>
        <w:autoSpaceDN w:val="0"/>
        <w:adjustRightInd w:val="0"/>
        <w:spacing w:after="120"/>
        <w:ind w:right="252"/>
        <w:jc w:val="right"/>
      </w:pPr>
      <w:r w:rsidRPr="00713684">
        <w:t xml:space="preserve">руб./ </w:t>
      </w:r>
      <w:proofErr w:type="spellStart"/>
      <w:r w:rsidRPr="00713684">
        <w:t>кВт.ч</w:t>
      </w:r>
      <w:proofErr w:type="spellEnd"/>
      <w:r w:rsidRPr="00713684">
        <w:t xml:space="preserve"> </w:t>
      </w:r>
      <w:r>
        <w:t>(</w:t>
      </w:r>
      <w:r w:rsidRPr="00713684">
        <w:t>без НДС</w:t>
      </w:r>
      <w:r>
        <w:t>)</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701"/>
        <w:gridCol w:w="1787"/>
        <w:gridCol w:w="31"/>
        <w:gridCol w:w="1833"/>
        <w:gridCol w:w="2532"/>
        <w:gridCol w:w="2532"/>
        <w:gridCol w:w="2529"/>
      </w:tblGrid>
      <w:tr w:rsidR="007636CF" w:rsidRPr="00761B59" w14:paraId="171B2199" w14:textId="77777777" w:rsidTr="00DD34F9">
        <w:trPr>
          <w:trHeight w:val="440"/>
        </w:trPr>
        <w:tc>
          <w:tcPr>
            <w:tcW w:w="166" w:type="pct"/>
            <w:vMerge w:val="restart"/>
            <w:shd w:val="clear" w:color="auto" w:fill="auto"/>
            <w:vAlign w:val="center"/>
          </w:tcPr>
          <w:p w14:paraId="7ECE3CA7" w14:textId="77777777" w:rsidR="007636CF" w:rsidRPr="00363E89" w:rsidRDefault="007636CF" w:rsidP="000B2300">
            <w:pPr>
              <w:jc w:val="center"/>
              <w:rPr>
                <w:sz w:val="20"/>
                <w:szCs w:val="20"/>
              </w:rPr>
            </w:pPr>
            <w:r w:rsidRPr="00363E89">
              <w:rPr>
                <w:sz w:val="20"/>
                <w:szCs w:val="20"/>
              </w:rPr>
              <w:t>№ п/п</w:t>
            </w:r>
          </w:p>
        </w:tc>
        <w:tc>
          <w:tcPr>
            <w:tcW w:w="1197" w:type="pct"/>
            <w:vMerge w:val="restart"/>
            <w:shd w:val="clear" w:color="auto" w:fill="auto"/>
            <w:vAlign w:val="center"/>
          </w:tcPr>
          <w:p w14:paraId="48F9C35C" w14:textId="77777777" w:rsidR="007636CF" w:rsidRPr="00761B59" w:rsidRDefault="007636CF" w:rsidP="000B2300">
            <w:pPr>
              <w:jc w:val="center"/>
            </w:pPr>
            <w:r w:rsidRPr="00761B59">
              <w:t>Наименование гарантирующего поставщика Кемеровской области</w:t>
            </w:r>
            <w:r>
              <w:t xml:space="preserve"> - Кузбасса</w:t>
            </w:r>
          </w:p>
        </w:tc>
        <w:tc>
          <w:tcPr>
            <w:tcW w:w="3638" w:type="pct"/>
            <w:gridSpan w:val="6"/>
            <w:shd w:val="clear" w:color="auto" w:fill="auto"/>
            <w:vAlign w:val="center"/>
          </w:tcPr>
          <w:p w14:paraId="30C88175" w14:textId="77777777" w:rsidR="007636CF" w:rsidRPr="00761B59" w:rsidRDefault="007636CF" w:rsidP="000B2300">
            <w:pPr>
              <w:jc w:val="center"/>
            </w:pPr>
            <w:r w:rsidRPr="00761B59">
              <w:t>Сбытовая надбавка</w:t>
            </w:r>
          </w:p>
        </w:tc>
      </w:tr>
      <w:tr w:rsidR="007636CF" w:rsidRPr="00761B59" w14:paraId="59277D07" w14:textId="77777777" w:rsidTr="00DD34F9">
        <w:trPr>
          <w:trHeight w:val="142"/>
        </w:trPr>
        <w:tc>
          <w:tcPr>
            <w:tcW w:w="166" w:type="pct"/>
            <w:vMerge/>
            <w:shd w:val="clear" w:color="auto" w:fill="auto"/>
            <w:vAlign w:val="center"/>
          </w:tcPr>
          <w:p w14:paraId="06E4B7FD" w14:textId="77777777" w:rsidR="007636CF" w:rsidRPr="00761B59" w:rsidRDefault="007636CF" w:rsidP="000B2300">
            <w:pPr>
              <w:jc w:val="center"/>
            </w:pPr>
          </w:p>
        </w:tc>
        <w:tc>
          <w:tcPr>
            <w:tcW w:w="1197" w:type="pct"/>
            <w:vMerge/>
            <w:shd w:val="clear" w:color="auto" w:fill="auto"/>
            <w:vAlign w:val="center"/>
          </w:tcPr>
          <w:p w14:paraId="0F730A61" w14:textId="77777777" w:rsidR="007636CF" w:rsidRPr="00761B59" w:rsidRDefault="007636CF" w:rsidP="000B2300">
            <w:pPr>
              <w:jc w:val="center"/>
            </w:pPr>
          </w:p>
        </w:tc>
        <w:tc>
          <w:tcPr>
            <w:tcW w:w="578" w:type="pct"/>
            <w:shd w:val="clear" w:color="auto" w:fill="auto"/>
            <w:vAlign w:val="center"/>
          </w:tcPr>
          <w:p w14:paraId="4B61D7D2" w14:textId="77777777" w:rsidR="007636CF" w:rsidRPr="00761B59" w:rsidRDefault="007636CF" w:rsidP="000B2300">
            <w:pPr>
              <w:jc w:val="center"/>
            </w:pPr>
            <w:r w:rsidRPr="00761B59">
              <w:t>тарифная группа потребителей «население» и приравненные к нему категории потребителей</w:t>
            </w:r>
          </w:p>
        </w:tc>
        <w:tc>
          <w:tcPr>
            <w:tcW w:w="603" w:type="pct"/>
            <w:gridSpan w:val="2"/>
            <w:shd w:val="clear" w:color="auto" w:fill="auto"/>
            <w:vAlign w:val="center"/>
          </w:tcPr>
          <w:p w14:paraId="03A1700E" w14:textId="77777777" w:rsidR="007636CF" w:rsidRPr="00761B59" w:rsidRDefault="007636CF" w:rsidP="000B2300">
            <w:pPr>
              <w:jc w:val="center"/>
            </w:pPr>
            <w:r w:rsidRPr="00761B59">
              <w:t>тарифная группа потребителей «сетевые организации, покупающие электрическую энергию для компенсации потерь»</w:t>
            </w:r>
          </w:p>
        </w:tc>
        <w:tc>
          <w:tcPr>
            <w:tcW w:w="819" w:type="pct"/>
            <w:shd w:val="clear" w:color="auto" w:fill="auto"/>
            <w:vAlign w:val="center"/>
          </w:tcPr>
          <w:p w14:paraId="6354779D" w14:textId="77777777" w:rsidR="007636CF" w:rsidRPr="00761B59" w:rsidRDefault="007636CF" w:rsidP="000B2300">
            <w:pPr>
              <w:jc w:val="center"/>
            </w:pPr>
            <w:r w:rsidRPr="00761B59">
              <w:t xml:space="preserve">прочие потребители - по подгруппе в зависимости от величины максимальной мощности принадлежащих им энергопринимающих устройств </w:t>
            </w:r>
            <w:r>
              <w:t xml:space="preserve">                    </w:t>
            </w:r>
            <w:r w:rsidRPr="00761B59">
              <w:t>менее 670 кВт</w:t>
            </w:r>
          </w:p>
        </w:tc>
        <w:tc>
          <w:tcPr>
            <w:tcW w:w="819" w:type="pct"/>
            <w:shd w:val="clear" w:color="auto" w:fill="auto"/>
            <w:vAlign w:val="center"/>
          </w:tcPr>
          <w:p w14:paraId="3A7DBA85" w14:textId="77777777" w:rsidR="007636CF" w:rsidRPr="00761B59" w:rsidRDefault="007636CF" w:rsidP="000B2300">
            <w:pPr>
              <w:jc w:val="center"/>
            </w:pPr>
            <w:r w:rsidRPr="00761B59">
              <w:t xml:space="preserve">прочие потребители - по подгруппе в зависимости от величины максимальной мощности принадлежащих им энергопринимающих устройств </w:t>
            </w:r>
            <w:r>
              <w:t xml:space="preserve">                  </w:t>
            </w:r>
            <w:r w:rsidRPr="00761B59">
              <w:t>от 670 кВт до 10 МВт</w:t>
            </w:r>
          </w:p>
        </w:tc>
        <w:tc>
          <w:tcPr>
            <w:tcW w:w="818" w:type="pct"/>
            <w:shd w:val="clear" w:color="auto" w:fill="auto"/>
            <w:vAlign w:val="center"/>
          </w:tcPr>
          <w:p w14:paraId="04695D28" w14:textId="77777777" w:rsidR="007636CF" w:rsidRPr="00761B59" w:rsidRDefault="007636CF" w:rsidP="000B2300">
            <w:pPr>
              <w:jc w:val="center"/>
            </w:pPr>
            <w:r w:rsidRPr="00761B59">
              <w:t>прочие потребители - по подгруппе в зависимости от величины максимальной мощности принадлежащих им энергопринимающих устройств не менее 10 МВт</w:t>
            </w:r>
          </w:p>
        </w:tc>
      </w:tr>
      <w:tr w:rsidR="007636CF" w:rsidRPr="00761B59" w14:paraId="1044405F" w14:textId="77777777" w:rsidTr="00DD34F9">
        <w:trPr>
          <w:trHeight w:val="348"/>
        </w:trPr>
        <w:tc>
          <w:tcPr>
            <w:tcW w:w="166" w:type="pct"/>
            <w:vMerge/>
            <w:shd w:val="clear" w:color="auto" w:fill="auto"/>
          </w:tcPr>
          <w:p w14:paraId="5AF469E8" w14:textId="77777777" w:rsidR="007636CF" w:rsidRPr="00761B59" w:rsidRDefault="007636CF" w:rsidP="000B2300">
            <w:pPr>
              <w:jc w:val="center"/>
            </w:pPr>
          </w:p>
        </w:tc>
        <w:tc>
          <w:tcPr>
            <w:tcW w:w="1197" w:type="pct"/>
            <w:vMerge/>
            <w:shd w:val="clear" w:color="auto" w:fill="auto"/>
          </w:tcPr>
          <w:p w14:paraId="6D8FC67D" w14:textId="77777777" w:rsidR="007636CF" w:rsidRPr="00761B59" w:rsidRDefault="007636CF" w:rsidP="000B2300">
            <w:pPr>
              <w:jc w:val="center"/>
            </w:pPr>
          </w:p>
        </w:tc>
        <w:tc>
          <w:tcPr>
            <w:tcW w:w="3638" w:type="pct"/>
            <w:gridSpan w:val="6"/>
            <w:shd w:val="clear" w:color="auto" w:fill="auto"/>
            <w:vAlign w:val="center"/>
          </w:tcPr>
          <w:p w14:paraId="3FBEA81D" w14:textId="77777777" w:rsidR="007636CF" w:rsidRPr="00FC082D" w:rsidRDefault="007636CF" w:rsidP="000B2300">
            <w:pPr>
              <w:jc w:val="center"/>
            </w:pPr>
            <w:r w:rsidRPr="00FC082D">
              <w:t>с 01.</w:t>
            </w:r>
            <w:r>
              <w:t>01</w:t>
            </w:r>
            <w:r w:rsidRPr="00FC082D">
              <w:t>.202</w:t>
            </w:r>
            <w:r>
              <w:t>5</w:t>
            </w:r>
            <w:r w:rsidRPr="00FC082D">
              <w:t xml:space="preserve"> по 3</w:t>
            </w:r>
            <w:r>
              <w:t>0</w:t>
            </w:r>
            <w:r w:rsidRPr="00FC082D">
              <w:t>.</w:t>
            </w:r>
            <w:r>
              <w:t>06</w:t>
            </w:r>
            <w:r w:rsidRPr="00FC082D">
              <w:t>.202</w:t>
            </w:r>
            <w:r>
              <w:t>5</w:t>
            </w:r>
          </w:p>
        </w:tc>
      </w:tr>
      <w:tr w:rsidR="007636CF" w:rsidRPr="00761B59" w14:paraId="00E7BB96" w14:textId="77777777" w:rsidTr="00DD34F9">
        <w:trPr>
          <w:trHeight w:val="678"/>
        </w:trPr>
        <w:tc>
          <w:tcPr>
            <w:tcW w:w="166" w:type="pct"/>
            <w:shd w:val="clear" w:color="auto" w:fill="auto"/>
            <w:vAlign w:val="center"/>
          </w:tcPr>
          <w:p w14:paraId="25663C34" w14:textId="77777777" w:rsidR="007636CF" w:rsidRPr="00761B59" w:rsidRDefault="007636CF" w:rsidP="000B2300">
            <w:pPr>
              <w:jc w:val="center"/>
            </w:pPr>
            <w:r w:rsidRPr="00761B59">
              <w:t>1</w:t>
            </w:r>
          </w:p>
        </w:tc>
        <w:tc>
          <w:tcPr>
            <w:tcW w:w="1197" w:type="pct"/>
            <w:shd w:val="clear" w:color="auto" w:fill="auto"/>
            <w:vAlign w:val="center"/>
          </w:tcPr>
          <w:p w14:paraId="5E205980" w14:textId="77777777" w:rsidR="007636CF" w:rsidRPr="00761B59" w:rsidRDefault="007636CF" w:rsidP="000B2300">
            <w:pPr>
              <w:autoSpaceDE w:val="0"/>
              <w:autoSpaceDN w:val="0"/>
              <w:adjustRightInd w:val="0"/>
            </w:pPr>
            <w:r w:rsidRPr="00761B59">
              <w:t>ПАО «</w:t>
            </w:r>
            <w:proofErr w:type="spellStart"/>
            <w:r w:rsidRPr="00761B59">
              <w:t>Кузбассэнергосбыт</w:t>
            </w:r>
            <w:proofErr w:type="spellEnd"/>
            <w:r w:rsidRPr="00761B59">
              <w:t xml:space="preserve">»  </w:t>
            </w:r>
          </w:p>
          <w:p w14:paraId="1A166FB3" w14:textId="77777777" w:rsidR="007636CF" w:rsidRPr="00761B59" w:rsidRDefault="007636CF" w:rsidP="000B2300">
            <w:pPr>
              <w:autoSpaceDE w:val="0"/>
              <w:autoSpaceDN w:val="0"/>
              <w:adjustRightInd w:val="0"/>
            </w:pPr>
            <w:r w:rsidRPr="00761B59">
              <w:t>(ИНН 4205109214)</w:t>
            </w:r>
          </w:p>
        </w:tc>
        <w:tc>
          <w:tcPr>
            <w:tcW w:w="58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C7E497" w14:textId="77777777" w:rsidR="007636CF" w:rsidRPr="00FC082D" w:rsidRDefault="007636CF" w:rsidP="000B2300">
            <w:pPr>
              <w:jc w:val="center"/>
              <w:rPr>
                <w:color w:val="000000"/>
              </w:rPr>
            </w:pPr>
            <w:r w:rsidRPr="00E75809">
              <w:rPr>
                <w:color w:val="000000"/>
              </w:rPr>
              <w:t>0,916</w:t>
            </w:r>
            <w:r>
              <w:rPr>
                <w:color w:val="000000"/>
              </w:rPr>
              <w:t>3</w:t>
            </w:r>
          </w:p>
        </w:tc>
        <w:tc>
          <w:tcPr>
            <w:tcW w:w="593" w:type="pct"/>
            <w:tcBorders>
              <w:top w:val="single" w:sz="4" w:space="0" w:color="auto"/>
              <w:left w:val="nil"/>
              <w:bottom w:val="single" w:sz="4" w:space="0" w:color="auto"/>
              <w:right w:val="single" w:sz="4" w:space="0" w:color="auto"/>
            </w:tcBorders>
            <w:shd w:val="clear" w:color="auto" w:fill="auto"/>
            <w:vAlign w:val="center"/>
          </w:tcPr>
          <w:p w14:paraId="34996865" w14:textId="77777777" w:rsidR="007636CF" w:rsidRPr="00FC082D" w:rsidRDefault="007636CF" w:rsidP="000B2300">
            <w:pPr>
              <w:jc w:val="center"/>
            </w:pPr>
            <w:r w:rsidRPr="00E75809">
              <w:t>0,4</w:t>
            </w:r>
            <w:r>
              <w:t>269</w:t>
            </w:r>
          </w:p>
        </w:tc>
        <w:tc>
          <w:tcPr>
            <w:tcW w:w="819" w:type="pct"/>
            <w:tcBorders>
              <w:top w:val="single" w:sz="4" w:space="0" w:color="auto"/>
              <w:left w:val="single" w:sz="4" w:space="0" w:color="auto"/>
              <w:bottom w:val="single" w:sz="4" w:space="0" w:color="auto"/>
              <w:right w:val="single" w:sz="4" w:space="0" w:color="auto"/>
            </w:tcBorders>
            <w:shd w:val="clear" w:color="000000" w:fill="FFFFFF"/>
            <w:vAlign w:val="center"/>
          </w:tcPr>
          <w:p w14:paraId="7C46C7F9" w14:textId="77777777" w:rsidR="007636CF" w:rsidRPr="00FC082D" w:rsidRDefault="007636CF" w:rsidP="000B2300">
            <w:pPr>
              <w:jc w:val="center"/>
              <w:rPr>
                <w:color w:val="000000"/>
              </w:rPr>
            </w:pPr>
            <w:r w:rsidRPr="00E75809">
              <w:rPr>
                <w:color w:val="000000"/>
              </w:rPr>
              <w:t>0,646</w:t>
            </w:r>
            <w:r>
              <w:rPr>
                <w:color w:val="000000"/>
              </w:rPr>
              <w:t>0</w:t>
            </w:r>
          </w:p>
        </w:tc>
        <w:tc>
          <w:tcPr>
            <w:tcW w:w="819" w:type="pct"/>
            <w:tcBorders>
              <w:top w:val="single" w:sz="4" w:space="0" w:color="auto"/>
              <w:left w:val="nil"/>
              <w:bottom w:val="single" w:sz="4" w:space="0" w:color="auto"/>
              <w:right w:val="single" w:sz="4" w:space="0" w:color="auto"/>
            </w:tcBorders>
            <w:shd w:val="clear" w:color="auto" w:fill="auto"/>
            <w:vAlign w:val="center"/>
          </w:tcPr>
          <w:p w14:paraId="4272A121" w14:textId="77777777" w:rsidR="007636CF" w:rsidRPr="00FC082D" w:rsidRDefault="007636CF" w:rsidP="000B2300">
            <w:pPr>
              <w:jc w:val="center"/>
            </w:pPr>
            <w:r w:rsidRPr="00E75809">
              <w:t>0,2431</w:t>
            </w:r>
          </w:p>
        </w:tc>
        <w:tc>
          <w:tcPr>
            <w:tcW w:w="818" w:type="pct"/>
            <w:tcBorders>
              <w:top w:val="nil"/>
              <w:left w:val="single" w:sz="4" w:space="0" w:color="auto"/>
              <w:bottom w:val="single" w:sz="4" w:space="0" w:color="auto"/>
              <w:right w:val="single" w:sz="4" w:space="0" w:color="auto"/>
            </w:tcBorders>
            <w:shd w:val="clear" w:color="000000" w:fill="FFFFFF"/>
            <w:vAlign w:val="center"/>
          </w:tcPr>
          <w:p w14:paraId="429C4AA0" w14:textId="77777777" w:rsidR="007636CF" w:rsidRPr="00FC082D" w:rsidRDefault="007636CF" w:rsidP="000B2300">
            <w:pPr>
              <w:jc w:val="center"/>
              <w:rPr>
                <w:color w:val="000000"/>
              </w:rPr>
            </w:pPr>
            <w:r w:rsidRPr="00E75809">
              <w:rPr>
                <w:color w:val="000000"/>
              </w:rPr>
              <w:t>0,215</w:t>
            </w:r>
            <w:r>
              <w:rPr>
                <w:color w:val="000000"/>
              </w:rPr>
              <w:t>3</w:t>
            </w:r>
          </w:p>
        </w:tc>
      </w:tr>
      <w:tr w:rsidR="007636CF" w:rsidRPr="00761B59" w14:paraId="04242C0F" w14:textId="77777777" w:rsidTr="00DD34F9">
        <w:trPr>
          <w:trHeight w:val="702"/>
        </w:trPr>
        <w:tc>
          <w:tcPr>
            <w:tcW w:w="166" w:type="pct"/>
            <w:shd w:val="clear" w:color="auto" w:fill="auto"/>
            <w:vAlign w:val="center"/>
          </w:tcPr>
          <w:p w14:paraId="55142CB4" w14:textId="77777777" w:rsidR="007636CF" w:rsidRPr="00761B59" w:rsidRDefault="007636CF" w:rsidP="000B2300">
            <w:pPr>
              <w:jc w:val="center"/>
            </w:pPr>
            <w:r w:rsidRPr="00761B59">
              <w:t>2</w:t>
            </w:r>
          </w:p>
        </w:tc>
        <w:tc>
          <w:tcPr>
            <w:tcW w:w="1197" w:type="pct"/>
            <w:shd w:val="clear" w:color="auto" w:fill="auto"/>
            <w:vAlign w:val="center"/>
          </w:tcPr>
          <w:p w14:paraId="0203CC9D" w14:textId="77777777" w:rsidR="007636CF" w:rsidRPr="00761B59" w:rsidRDefault="007636CF" w:rsidP="000B2300">
            <w:pPr>
              <w:autoSpaceDE w:val="0"/>
              <w:autoSpaceDN w:val="0"/>
              <w:adjustRightInd w:val="0"/>
            </w:pPr>
            <w:r w:rsidRPr="00761B59">
              <w:t>ООО «</w:t>
            </w:r>
            <w:proofErr w:type="spellStart"/>
            <w:r w:rsidRPr="00761B59">
              <w:t>Металлэнергофинанс</w:t>
            </w:r>
            <w:proofErr w:type="spellEnd"/>
            <w:r>
              <w:t>»</w:t>
            </w:r>
            <w:r w:rsidRPr="00761B59">
              <w:t xml:space="preserve"> </w:t>
            </w:r>
          </w:p>
          <w:p w14:paraId="66CD4C18" w14:textId="77777777" w:rsidR="007636CF" w:rsidRPr="00761B59" w:rsidRDefault="007636CF" w:rsidP="000B2300">
            <w:r w:rsidRPr="00761B59">
              <w:t>(ИНН 4217039402)</w:t>
            </w:r>
          </w:p>
        </w:tc>
        <w:tc>
          <w:tcPr>
            <w:tcW w:w="5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D233D" w14:textId="77777777" w:rsidR="007636CF" w:rsidRPr="00FC082D" w:rsidRDefault="007636CF" w:rsidP="000B2300">
            <w:pPr>
              <w:jc w:val="center"/>
              <w:rPr>
                <w:color w:val="000000"/>
              </w:rPr>
            </w:pPr>
            <w:r w:rsidRPr="00E75809">
              <w:rPr>
                <w:color w:val="000000"/>
              </w:rPr>
              <w:t>0,</w:t>
            </w:r>
            <w:r>
              <w:rPr>
                <w:color w:val="000000"/>
              </w:rPr>
              <w:t>9222</w:t>
            </w:r>
          </w:p>
        </w:tc>
        <w:tc>
          <w:tcPr>
            <w:tcW w:w="593" w:type="pct"/>
            <w:tcBorders>
              <w:top w:val="single" w:sz="4" w:space="0" w:color="auto"/>
              <w:left w:val="nil"/>
              <w:bottom w:val="single" w:sz="4" w:space="0" w:color="auto"/>
              <w:right w:val="single" w:sz="4" w:space="0" w:color="auto"/>
            </w:tcBorders>
            <w:shd w:val="clear" w:color="auto" w:fill="auto"/>
            <w:vAlign w:val="center"/>
          </w:tcPr>
          <w:p w14:paraId="606DC8EE" w14:textId="77777777" w:rsidR="007636CF" w:rsidRPr="00FC082D" w:rsidRDefault="007636CF" w:rsidP="000B2300">
            <w:pPr>
              <w:jc w:val="center"/>
            </w:pPr>
            <w:r w:rsidRPr="00A94CC2">
              <w:t>1,1751</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6EC23058" w14:textId="77777777" w:rsidR="007636CF" w:rsidRPr="00FC082D" w:rsidRDefault="007636CF" w:rsidP="000B2300">
            <w:pPr>
              <w:jc w:val="center"/>
              <w:rPr>
                <w:color w:val="000000"/>
              </w:rPr>
            </w:pPr>
            <w:r w:rsidRPr="00E75809">
              <w:rPr>
                <w:color w:val="000000"/>
              </w:rPr>
              <w:t>0,62</w:t>
            </w:r>
            <w:r>
              <w:rPr>
                <w:color w:val="000000"/>
              </w:rPr>
              <w:t>86</w:t>
            </w:r>
          </w:p>
        </w:tc>
        <w:tc>
          <w:tcPr>
            <w:tcW w:w="819" w:type="pct"/>
            <w:tcBorders>
              <w:top w:val="single" w:sz="4" w:space="0" w:color="auto"/>
              <w:left w:val="nil"/>
              <w:bottom w:val="single" w:sz="4" w:space="0" w:color="auto"/>
              <w:right w:val="single" w:sz="4" w:space="0" w:color="auto"/>
            </w:tcBorders>
            <w:shd w:val="clear" w:color="auto" w:fill="auto"/>
            <w:vAlign w:val="center"/>
          </w:tcPr>
          <w:p w14:paraId="2AC590AA" w14:textId="77777777" w:rsidR="007636CF" w:rsidRPr="00FC082D" w:rsidRDefault="007636CF" w:rsidP="000B2300">
            <w:pPr>
              <w:jc w:val="center"/>
            </w:pPr>
            <w:r w:rsidRPr="00E75809">
              <w:t>0,4372</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84B846C" w14:textId="77777777" w:rsidR="007636CF" w:rsidRPr="00FC082D" w:rsidRDefault="007636CF" w:rsidP="000B2300">
            <w:pPr>
              <w:jc w:val="center"/>
              <w:rPr>
                <w:color w:val="000000"/>
              </w:rPr>
            </w:pPr>
            <w:r w:rsidRPr="00F86641">
              <w:rPr>
                <w:color w:val="000000"/>
              </w:rPr>
              <w:t>0,20</w:t>
            </w:r>
            <w:r>
              <w:rPr>
                <w:color w:val="000000"/>
              </w:rPr>
              <w:t>95</w:t>
            </w:r>
          </w:p>
        </w:tc>
      </w:tr>
      <w:tr w:rsidR="007636CF" w:rsidRPr="00761B59" w14:paraId="6E9560FA" w14:textId="77777777" w:rsidTr="00DD34F9">
        <w:trPr>
          <w:trHeight w:val="321"/>
        </w:trPr>
        <w:tc>
          <w:tcPr>
            <w:tcW w:w="5000" w:type="pct"/>
            <w:gridSpan w:val="8"/>
            <w:tcBorders>
              <w:right w:val="single" w:sz="4" w:space="0" w:color="auto"/>
            </w:tcBorders>
            <w:shd w:val="clear" w:color="auto" w:fill="auto"/>
            <w:vAlign w:val="center"/>
          </w:tcPr>
          <w:p w14:paraId="7ABAE2A2" w14:textId="77777777" w:rsidR="007636CF" w:rsidRPr="00FC082D" w:rsidRDefault="007636CF" w:rsidP="000B2300">
            <w:pPr>
              <w:jc w:val="center"/>
              <w:rPr>
                <w:color w:val="000000"/>
              </w:rPr>
            </w:pPr>
            <w:r w:rsidRPr="00FC082D">
              <w:t>с 01.</w:t>
            </w:r>
            <w:r>
              <w:t>07</w:t>
            </w:r>
            <w:r w:rsidRPr="00FC082D">
              <w:t>.202</w:t>
            </w:r>
            <w:r>
              <w:t>5</w:t>
            </w:r>
            <w:r w:rsidRPr="00FC082D">
              <w:t xml:space="preserve"> по 31.12.202</w:t>
            </w:r>
            <w:r>
              <w:t>5</w:t>
            </w:r>
          </w:p>
        </w:tc>
      </w:tr>
      <w:tr w:rsidR="007636CF" w:rsidRPr="00761B59" w14:paraId="45CB74B6" w14:textId="77777777" w:rsidTr="00DD34F9">
        <w:trPr>
          <w:trHeight w:val="702"/>
        </w:trPr>
        <w:tc>
          <w:tcPr>
            <w:tcW w:w="166" w:type="pct"/>
            <w:shd w:val="clear" w:color="auto" w:fill="auto"/>
            <w:vAlign w:val="center"/>
          </w:tcPr>
          <w:p w14:paraId="73B64809" w14:textId="77777777" w:rsidR="007636CF" w:rsidRPr="00761B59" w:rsidRDefault="007636CF" w:rsidP="000B2300">
            <w:pPr>
              <w:jc w:val="center"/>
            </w:pPr>
            <w:r>
              <w:t>3</w:t>
            </w:r>
          </w:p>
        </w:tc>
        <w:tc>
          <w:tcPr>
            <w:tcW w:w="1197" w:type="pct"/>
            <w:shd w:val="clear" w:color="auto" w:fill="auto"/>
            <w:vAlign w:val="center"/>
          </w:tcPr>
          <w:p w14:paraId="32F66CCB" w14:textId="77777777" w:rsidR="007636CF" w:rsidRPr="00761B59" w:rsidRDefault="007636CF" w:rsidP="000B2300">
            <w:pPr>
              <w:autoSpaceDE w:val="0"/>
              <w:autoSpaceDN w:val="0"/>
              <w:adjustRightInd w:val="0"/>
            </w:pPr>
            <w:r w:rsidRPr="00761B59">
              <w:t>ПАО «</w:t>
            </w:r>
            <w:proofErr w:type="spellStart"/>
            <w:r w:rsidRPr="00761B59">
              <w:t>Кузбассэнергосбыт</w:t>
            </w:r>
            <w:proofErr w:type="spellEnd"/>
            <w:r w:rsidRPr="00761B59">
              <w:t xml:space="preserve">»  </w:t>
            </w:r>
          </w:p>
          <w:p w14:paraId="32B87466" w14:textId="77777777" w:rsidR="007636CF" w:rsidRPr="00761B59" w:rsidRDefault="007636CF" w:rsidP="000B2300">
            <w:pPr>
              <w:autoSpaceDE w:val="0"/>
              <w:autoSpaceDN w:val="0"/>
              <w:adjustRightInd w:val="0"/>
            </w:pPr>
            <w:r w:rsidRPr="00761B59">
              <w:t>(ИНН 4205109214)</w:t>
            </w:r>
          </w:p>
        </w:tc>
        <w:tc>
          <w:tcPr>
            <w:tcW w:w="5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63FEC" w14:textId="77777777" w:rsidR="007636CF" w:rsidRPr="00FC082D" w:rsidRDefault="007636CF" w:rsidP="000B2300">
            <w:pPr>
              <w:jc w:val="center"/>
              <w:rPr>
                <w:color w:val="000000"/>
              </w:rPr>
            </w:pPr>
            <w:r w:rsidRPr="00E75809">
              <w:rPr>
                <w:color w:val="000000"/>
              </w:rPr>
              <w:t>0,916</w:t>
            </w:r>
            <w:r>
              <w:rPr>
                <w:color w:val="000000"/>
              </w:rPr>
              <w:t>3</w:t>
            </w:r>
          </w:p>
        </w:tc>
        <w:tc>
          <w:tcPr>
            <w:tcW w:w="593" w:type="pct"/>
            <w:tcBorders>
              <w:top w:val="single" w:sz="4" w:space="0" w:color="auto"/>
              <w:left w:val="nil"/>
              <w:bottom w:val="single" w:sz="4" w:space="0" w:color="auto"/>
              <w:right w:val="single" w:sz="4" w:space="0" w:color="auto"/>
            </w:tcBorders>
            <w:shd w:val="clear" w:color="auto" w:fill="auto"/>
            <w:vAlign w:val="center"/>
          </w:tcPr>
          <w:p w14:paraId="2CDF3CE4" w14:textId="77777777" w:rsidR="007636CF" w:rsidRPr="00FC082D" w:rsidRDefault="007636CF" w:rsidP="000B2300">
            <w:pPr>
              <w:jc w:val="center"/>
            </w:pPr>
            <w:r>
              <w:t>0,4269</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B2FCFD9" w14:textId="77777777" w:rsidR="007636CF" w:rsidRPr="00FC082D" w:rsidRDefault="007636CF" w:rsidP="000B2300">
            <w:pPr>
              <w:jc w:val="center"/>
              <w:rPr>
                <w:color w:val="000000"/>
              </w:rPr>
            </w:pPr>
            <w:r w:rsidRPr="00E75809">
              <w:rPr>
                <w:color w:val="000000"/>
              </w:rPr>
              <w:t>0,793</w:t>
            </w:r>
            <w:r>
              <w:rPr>
                <w:color w:val="000000"/>
              </w:rPr>
              <w:t>0</w:t>
            </w:r>
          </w:p>
        </w:tc>
        <w:tc>
          <w:tcPr>
            <w:tcW w:w="819" w:type="pct"/>
            <w:tcBorders>
              <w:top w:val="single" w:sz="4" w:space="0" w:color="auto"/>
              <w:left w:val="nil"/>
              <w:bottom w:val="single" w:sz="4" w:space="0" w:color="auto"/>
              <w:right w:val="single" w:sz="4" w:space="0" w:color="auto"/>
            </w:tcBorders>
            <w:shd w:val="clear" w:color="auto" w:fill="auto"/>
            <w:vAlign w:val="center"/>
          </w:tcPr>
          <w:p w14:paraId="44456337" w14:textId="77777777" w:rsidR="007636CF" w:rsidRPr="00FC082D" w:rsidRDefault="007636CF" w:rsidP="000B2300">
            <w:pPr>
              <w:jc w:val="center"/>
            </w:pPr>
            <w:r w:rsidRPr="00E75809">
              <w:t>0,4473</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4FC1557" w14:textId="77777777" w:rsidR="007636CF" w:rsidRPr="00FC082D" w:rsidRDefault="007636CF" w:rsidP="000B2300">
            <w:pPr>
              <w:jc w:val="center"/>
              <w:rPr>
                <w:color w:val="000000"/>
              </w:rPr>
            </w:pPr>
            <w:r w:rsidRPr="00E75809">
              <w:rPr>
                <w:color w:val="000000"/>
              </w:rPr>
              <w:t>0,264</w:t>
            </w:r>
            <w:r>
              <w:rPr>
                <w:color w:val="000000"/>
              </w:rPr>
              <w:t>3</w:t>
            </w:r>
          </w:p>
        </w:tc>
      </w:tr>
      <w:tr w:rsidR="007636CF" w:rsidRPr="00761B59" w14:paraId="2EA751B0" w14:textId="77777777" w:rsidTr="00DD34F9">
        <w:trPr>
          <w:trHeight w:val="702"/>
        </w:trPr>
        <w:tc>
          <w:tcPr>
            <w:tcW w:w="166" w:type="pct"/>
            <w:shd w:val="clear" w:color="auto" w:fill="auto"/>
            <w:vAlign w:val="center"/>
          </w:tcPr>
          <w:p w14:paraId="2949363F" w14:textId="77777777" w:rsidR="007636CF" w:rsidRPr="00761B59" w:rsidRDefault="007636CF" w:rsidP="000B2300">
            <w:pPr>
              <w:jc w:val="center"/>
            </w:pPr>
            <w:r>
              <w:t>4</w:t>
            </w:r>
          </w:p>
        </w:tc>
        <w:tc>
          <w:tcPr>
            <w:tcW w:w="1197" w:type="pct"/>
            <w:shd w:val="clear" w:color="auto" w:fill="auto"/>
            <w:vAlign w:val="center"/>
          </w:tcPr>
          <w:p w14:paraId="78B2D757" w14:textId="77777777" w:rsidR="007636CF" w:rsidRPr="00761B59" w:rsidRDefault="007636CF" w:rsidP="000B2300">
            <w:pPr>
              <w:autoSpaceDE w:val="0"/>
              <w:autoSpaceDN w:val="0"/>
              <w:adjustRightInd w:val="0"/>
            </w:pPr>
            <w:r w:rsidRPr="00761B59">
              <w:t>ООО «</w:t>
            </w:r>
            <w:proofErr w:type="spellStart"/>
            <w:r w:rsidRPr="00761B59">
              <w:t>Металлэнергофинанс</w:t>
            </w:r>
            <w:proofErr w:type="spellEnd"/>
            <w:r>
              <w:t>»</w:t>
            </w:r>
            <w:r w:rsidRPr="00761B59">
              <w:t xml:space="preserve"> </w:t>
            </w:r>
          </w:p>
          <w:p w14:paraId="7FFC173E" w14:textId="77777777" w:rsidR="007636CF" w:rsidRPr="00761B59" w:rsidRDefault="007636CF" w:rsidP="000B2300">
            <w:r w:rsidRPr="00761B59">
              <w:t>(ИНН 4217039402)</w:t>
            </w:r>
          </w:p>
        </w:tc>
        <w:tc>
          <w:tcPr>
            <w:tcW w:w="5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14A26F" w14:textId="77777777" w:rsidR="007636CF" w:rsidRPr="00FC082D" w:rsidRDefault="007636CF" w:rsidP="000B2300">
            <w:pPr>
              <w:jc w:val="center"/>
              <w:rPr>
                <w:color w:val="000000"/>
              </w:rPr>
            </w:pPr>
            <w:r w:rsidRPr="00E75809">
              <w:rPr>
                <w:color w:val="000000"/>
              </w:rPr>
              <w:t>0,</w:t>
            </w:r>
            <w:r>
              <w:rPr>
                <w:color w:val="000000"/>
              </w:rPr>
              <w:t>9222</w:t>
            </w:r>
          </w:p>
        </w:tc>
        <w:tc>
          <w:tcPr>
            <w:tcW w:w="593" w:type="pct"/>
            <w:tcBorders>
              <w:top w:val="single" w:sz="4" w:space="0" w:color="auto"/>
              <w:left w:val="nil"/>
              <w:bottom w:val="single" w:sz="4" w:space="0" w:color="auto"/>
              <w:right w:val="single" w:sz="4" w:space="0" w:color="auto"/>
            </w:tcBorders>
            <w:shd w:val="clear" w:color="auto" w:fill="auto"/>
            <w:vAlign w:val="center"/>
          </w:tcPr>
          <w:p w14:paraId="03A82803" w14:textId="77777777" w:rsidR="007636CF" w:rsidRPr="00FC082D" w:rsidRDefault="007636CF" w:rsidP="000B2300">
            <w:pPr>
              <w:jc w:val="center"/>
            </w:pPr>
            <w:r w:rsidRPr="00A94CC2">
              <w:t>1,1751</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6513AA98" w14:textId="77777777" w:rsidR="007636CF" w:rsidRPr="00FC082D" w:rsidRDefault="007636CF" w:rsidP="000B2300">
            <w:pPr>
              <w:jc w:val="center"/>
              <w:rPr>
                <w:color w:val="000000"/>
              </w:rPr>
            </w:pPr>
            <w:r w:rsidRPr="00E75809">
              <w:rPr>
                <w:color w:val="000000"/>
              </w:rPr>
              <w:t>0,6</w:t>
            </w:r>
            <w:r>
              <w:rPr>
                <w:color w:val="000000"/>
              </w:rPr>
              <w:t>86</w:t>
            </w:r>
            <w:r w:rsidRPr="00E75809">
              <w:rPr>
                <w:color w:val="000000"/>
              </w:rPr>
              <w:t>3</w:t>
            </w:r>
          </w:p>
        </w:tc>
        <w:tc>
          <w:tcPr>
            <w:tcW w:w="819" w:type="pct"/>
            <w:tcBorders>
              <w:top w:val="single" w:sz="4" w:space="0" w:color="auto"/>
              <w:left w:val="nil"/>
              <w:bottom w:val="single" w:sz="4" w:space="0" w:color="auto"/>
              <w:right w:val="single" w:sz="4" w:space="0" w:color="auto"/>
            </w:tcBorders>
            <w:shd w:val="clear" w:color="auto" w:fill="auto"/>
            <w:vAlign w:val="center"/>
          </w:tcPr>
          <w:p w14:paraId="3E846934" w14:textId="77777777" w:rsidR="007636CF" w:rsidRPr="00FC082D" w:rsidRDefault="007636CF" w:rsidP="000B2300">
            <w:pPr>
              <w:jc w:val="center"/>
            </w:pPr>
            <w:r w:rsidRPr="00E75809">
              <w:t>0,43</w:t>
            </w:r>
            <w:r>
              <w:t>82</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8C4BD83" w14:textId="77777777" w:rsidR="007636CF" w:rsidRPr="00FC082D" w:rsidRDefault="007636CF" w:rsidP="000B2300">
            <w:pPr>
              <w:jc w:val="center"/>
              <w:rPr>
                <w:color w:val="000000"/>
              </w:rPr>
            </w:pPr>
            <w:r w:rsidRPr="00F86641">
              <w:rPr>
                <w:color w:val="000000"/>
              </w:rPr>
              <w:t>0,22</w:t>
            </w:r>
            <w:r>
              <w:rPr>
                <w:color w:val="000000"/>
              </w:rPr>
              <w:t>8</w:t>
            </w:r>
            <w:r w:rsidRPr="00F86641">
              <w:rPr>
                <w:color w:val="000000"/>
              </w:rPr>
              <w:t>8</w:t>
            </w:r>
          </w:p>
        </w:tc>
      </w:tr>
    </w:tbl>
    <w:p w14:paraId="5D0839DE" w14:textId="77777777" w:rsidR="007636CF" w:rsidRDefault="007636CF" w:rsidP="007636CF">
      <w:pPr>
        <w:tabs>
          <w:tab w:val="left" w:pos="3686"/>
          <w:tab w:val="left" w:pos="9498"/>
        </w:tabs>
        <w:ind w:right="-427"/>
        <w:rPr>
          <w:bCs/>
          <w:sz w:val="28"/>
          <w:szCs w:val="22"/>
        </w:rPr>
        <w:sectPr w:rsidR="007636CF" w:rsidSect="007636CF">
          <w:pgSz w:w="16838" w:h="11906" w:orient="landscape" w:code="9"/>
          <w:pgMar w:top="851" w:right="142" w:bottom="567" w:left="851" w:header="573" w:footer="0" w:gutter="0"/>
          <w:pgNumType w:start="1"/>
          <w:cols w:space="708"/>
          <w:docGrid w:linePitch="360"/>
        </w:sectPr>
      </w:pPr>
    </w:p>
    <w:p w14:paraId="1FA0E493" w14:textId="58AD5C7E" w:rsidR="007636CF" w:rsidRPr="009675EF" w:rsidRDefault="007636CF" w:rsidP="007636CF">
      <w:pPr>
        <w:tabs>
          <w:tab w:val="left" w:pos="3686"/>
          <w:tab w:val="left" w:pos="9498"/>
        </w:tabs>
        <w:ind w:right="140" w:firstLine="4395"/>
      </w:pPr>
      <w:r w:rsidRPr="009675EF">
        <w:lastRenderedPageBreak/>
        <w:t xml:space="preserve">Приложение № </w:t>
      </w:r>
      <w:r w:rsidR="006F021A">
        <w:t>18</w:t>
      </w:r>
      <w:r w:rsidRPr="009675EF">
        <w:t xml:space="preserve"> к </w:t>
      </w:r>
      <w:r w:rsidR="006F021A">
        <w:t>протоколу</w:t>
      </w:r>
      <w:r w:rsidRPr="009675EF">
        <w:t xml:space="preserve"> № </w:t>
      </w:r>
      <w:r>
        <w:t>83</w:t>
      </w:r>
    </w:p>
    <w:p w14:paraId="7A6D9698" w14:textId="77777777" w:rsidR="007636CF" w:rsidRPr="009675EF" w:rsidRDefault="007636CF" w:rsidP="007636CF">
      <w:pPr>
        <w:tabs>
          <w:tab w:val="left" w:pos="3686"/>
          <w:tab w:val="left" w:pos="9498"/>
        </w:tabs>
        <w:ind w:right="140" w:firstLine="4395"/>
      </w:pPr>
      <w:r w:rsidRPr="009675EF">
        <w:t>заседания правления Региональной</w:t>
      </w:r>
    </w:p>
    <w:p w14:paraId="59373217" w14:textId="77777777" w:rsidR="007636CF" w:rsidRPr="009675EF" w:rsidRDefault="007636CF" w:rsidP="007636CF">
      <w:pPr>
        <w:tabs>
          <w:tab w:val="left" w:pos="3686"/>
          <w:tab w:val="left" w:pos="9498"/>
        </w:tabs>
        <w:ind w:right="140" w:firstLine="4395"/>
      </w:pPr>
      <w:r w:rsidRPr="009675EF">
        <w:t>энергетической комиссии</w:t>
      </w:r>
    </w:p>
    <w:p w14:paraId="35897359" w14:textId="77777777" w:rsidR="007636CF" w:rsidRDefault="007636CF" w:rsidP="007636CF">
      <w:pPr>
        <w:tabs>
          <w:tab w:val="left" w:pos="3686"/>
          <w:tab w:val="left" w:pos="9498"/>
        </w:tabs>
        <w:ind w:right="140" w:firstLine="4395"/>
      </w:pPr>
      <w:r w:rsidRPr="009675EF">
        <w:t xml:space="preserve">Кузбасса от </w:t>
      </w:r>
      <w:r>
        <w:t>30</w:t>
      </w:r>
      <w:r w:rsidRPr="009675EF">
        <w:t>.1</w:t>
      </w:r>
      <w:r>
        <w:t>1</w:t>
      </w:r>
      <w:r w:rsidRPr="009675EF">
        <w:t>.202</w:t>
      </w:r>
      <w:r>
        <w:t>4</w:t>
      </w:r>
    </w:p>
    <w:p w14:paraId="5D9CCBDD" w14:textId="77777777" w:rsidR="00814F19" w:rsidRDefault="00777723" w:rsidP="007636CF">
      <w:pPr>
        <w:tabs>
          <w:tab w:val="left" w:pos="3686"/>
          <w:tab w:val="left" w:pos="9498"/>
        </w:tabs>
        <w:ind w:right="-427"/>
        <w:rPr>
          <w:bCs/>
          <w:sz w:val="28"/>
          <w:szCs w:val="22"/>
        </w:rPr>
        <w:sectPr w:rsidR="00814F19" w:rsidSect="00B24724">
          <w:pgSz w:w="11906" w:h="16838" w:code="9"/>
          <w:pgMar w:top="142" w:right="567" w:bottom="851" w:left="851" w:header="573" w:footer="0" w:gutter="0"/>
          <w:pgNumType w:start="1"/>
          <w:cols w:space="708"/>
          <w:docGrid w:linePitch="360"/>
        </w:sectPr>
      </w:pPr>
      <w:r w:rsidRPr="00777723">
        <w:rPr>
          <w:bCs/>
          <w:noProof/>
          <w:sz w:val="28"/>
          <w:szCs w:val="22"/>
        </w:rPr>
        <w:drawing>
          <wp:inline distT="0" distB="0" distL="0" distR="0" wp14:anchorId="0AE4A959" wp14:editId="11C8DFB1">
            <wp:extent cx="6659880" cy="8726749"/>
            <wp:effectExtent l="0" t="0" r="7620" b="0"/>
            <wp:docPr id="1403350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0496" cy="8727556"/>
                    </a:xfrm>
                    <a:prstGeom prst="rect">
                      <a:avLst/>
                    </a:prstGeom>
                    <a:noFill/>
                    <a:ln>
                      <a:noFill/>
                    </a:ln>
                  </pic:spPr>
                </pic:pic>
              </a:graphicData>
            </a:graphic>
          </wp:inline>
        </w:drawing>
      </w:r>
    </w:p>
    <w:p w14:paraId="0C5A2A5E" w14:textId="1D390B88" w:rsidR="006F021A" w:rsidRPr="009675EF" w:rsidRDefault="006F021A" w:rsidP="006F021A">
      <w:pPr>
        <w:tabs>
          <w:tab w:val="left" w:pos="3686"/>
          <w:tab w:val="left" w:pos="9498"/>
        </w:tabs>
        <w:ind w:right="140" w:firstLine="4395"/>
      </w:pPr>
      <w:r w:rsidRPr="009675EF">
        <w:lastRenderedPageBreak/>
        <w:t xml:space="preserve">Приложение № </w:t>
      </w:r>
      <w:r>
        <w:t>19</w:t>
      </w:r>
      <w:r w:rsidRPr="009675EF">
        <w:t xml:space="preserve"> к </w:t>
      </w:r>
      <w:r>
        <w:t>протоколу</w:t>
      </w:r>
      <w:r w:rsidRPr="009675EF">
        <w:t xml:space="preserve"> № </w:t>
      </w:r>
      <w:r>
        <w:t>83</w:t>
      </w:r>
    </w:p>
    <w:p w14:paraId="7A180733"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06D9326E" w14:textId="77777777" w:rsidR="006F021A" w:rsidRPr="009675EF" w:rsidRDefault="006F021A" w:rsidP="006F021A">
      <w:pPr>
        <w:tabs>
          <w:tab w:val="left" w:pos="3686"/>
          <w:tab w:val="left" w:pos="9498"/>
        </w:tabs>
        <w:ind w:right="140" w:firstLine="4395"/>
      </w:pPr>
      <w:r w:rsidRPr="009675EF">
        <w:t>энергетической комиссии</w:t>
      </w:r>
    </w:p>
    <w:p w14:paraId="55706606"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0AFE17DB" w14:textId="58FDCF80" w:rsidR="004F068E" w:rsidRDefault="004F068E" w:rsidP="007636CF">
      <w:pPr>
        <w:tabs>
          <w:tab w:val="left" w:pos="3686"/>
          <w:tab w:val="left" w:pos="9498"/>
        </w:tabs>
        <w:ind w:right="-427"/>
        <w:rPr>
          <w:bCs/>
          <w:sz w:val="28"/>
          <w:szCs w:val="22"/>
        </w:rPr>
      </w:pPr>
    </w:p>
    <w:p w14:paraId="74DD454B" w14:textId="77777777" w:rsidR="00814F19" w:rsidRPr="001D628D" w:rsidRDefault="00814F19" w:rsidP="00814F19">
      <w:pPr>
        <w:pStyle w:val="af8"/>
        <w:jc w:val="center"/>
        <w:rPr>
          <w:rFonts w:ascii="Times New Roman" w:hAnsi="Times New Roman"/>
          <w:b/>
          <w:bCs/>
          <w:sz w:val="28"/>
          <w:szCs w:val="28"/>
          <w:lang w:eastAsia="ru-RU"/>
        </w:rPr>
      </w:pPr>
      <w:r w:rsidRPr="001D628D">
        <w:rPr>
          <w:rFonts w:ascii="Times New Roman" w:hAnsi="Times New Roman"/>
          <w:b/>
          <w:bCs/>
          <w:sz w:val="28"/>
          <w:szCs w:val="28"/>
          <w:lang w:eastAsia="ru-RU"/>
        </w:rPr>
        <w:t xml:space="preserve">Стандартизированные тарифные </w:t>
      </w:r>
      <w:hyperlink r:id="rId30" w:history="1">
        <w:r w:rsidRPr="001D628D">
          <w:rPr>
            <w:rFonts w:ascii="Times New Roman" w:hAnsi="Times New Roman"/>
            <w:b/>
            <w:bCs/>
            <w:sz w:val="28"/>
            <w:szCs w:val="28"/>
            <w:lang w:eastAsia="ru-RU"/>
          </w:rPr>
          <w:t>ставки</w:t>
        </w:r>
      </w:hyperlink>
      <w:r w:rsidRPr="001D628D">
        <w:rPr>
          <w:rFonts w:ascii="Times New Roman" w:hAnsi="Times New Roman"/>
          <w:b/>
          <w:bCs/>
          <w:sz w:val="28"/>
          <w:szCs w:val="28"/>
          <w:lang w:eastAsia="ru-RU"/>
        </w:rPr>
        <w:t xml:space="preserve"> для расчета платы за технологическое присоединение к электрическим сетям территориальных сетевых организаций Кемеровской области - Кузбасса</w:t>
      </w:r>
    </w:p>
    <w:p w14:paraId="67B83AF7" w14:textId="77777777" w:rsidR="00814F19" w:rsidRPr="001D628D" w:rsidRDefault="00814F19" w:rsidP="00814F19">
      <w:pPr>
        <w:pStyle w:val="af8"/>
        <w:jc w:val="center"/>
        <w:rPr>
          <w:rFonts w:ascii="Times New Roman" w:hAnsi="Times New Roman"/>
          <w:b/>
          <w:bCs/>
          <w:sz w:val="28"/>
          <w:szCs w:val="28"/>
          <w:lang w:eastAsia="ru-RU"/>
        </w:rPr>
      </w:pPr>
      <w:r w:rsidRPr="001D628D">
        <w:rPr>
          <w:rFonts w:ascii="Times New Roman" w:hAnsi="Times New Roman"/>
          <w:b/>
          <w:bCs/>
          <w:sz w:val="28"/>
          <w:szCs w:val="28"/>
          <w:lang w:eastAsia="ru-RU"/>
        </w:rPr>
        <w:t>с 01.01.2025 по 31.12.2025 (без учета НДС)</w:t>
      </w:r>
    </w:p>
    <w:p w14:paraId="21BB0527" w14:textId="77777777" w:rsidR="00814F19" w:rsidRPr="001D628D" w:rsidRDefault="00814F19" w:rsidP="00814F19">
      <w:pPr>
        <w:pStyle w:val="af8"/>
        <w:rPr>
          <w:rFonts w:ascii="Times New Roman" w:hAnsi="Times New Roman"/>
          <w:lang w:eastAsia="ru-RU"/>
        </w:rPr>
      </w:pPr>
      <w:r w:rsidRPr="001D628D">
        <w:rPr>
          <w:rFonts w:ascii="Times New Roman" w:hAnsi="Times New Roman"/>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559"/>
        <w:gridCol w:w="3545"/>
        <w:gridCol w:w="1559"/>
        <w:gridCol w:w="1269"/>
      </w:tblGrid>
      <w:tr w:rsidR="00814F19" w:rsidRPr="008675C4" w14:paraId="6AD66C3C" w14:textId="77777777" w:rsidTr="000B2300">
        <w:trPr>
          <w:trHeight w:val="933"/>
        </w:trPr>
        <w:tc>
          <w:tcPr>
            <w:tcW w:w="225" w:type="pct"/>
            <w:shd w:val="clear" w:color="auto" w:fill="auto"/>
            <w:vAlign w:val="center"/>
            <w:hideMark/>
          </w:tcPr>
          <w:p w14:paraId="1EC16078" w14:textId="77777777" w:rsidR="00814F19" w:rsidRPr="008675C4" w:rsidRDefault="00814F19" w:rsidP="000B2300">
            <w:pPr>
              <w:jc w:val="center"/>
              <w:rPr>
                <w:color w:val="000000"/>
                <w:sz w:val="16"/>
                <w:szCs w:val="16"/>
              </w:rPr>
            </w:pPr>
            <w:r w:rsidRPr="008675C4">
              <w:rPr>
                <w:sz w:val="28"/>
                <w:szCs w:val="28"/>
              </w:rPr>
              <w:tab/>
            </w:r>
            <w:r w:rsidRPr="001D628D">
              <w:rPr>
                <w:color w:val="000000"/>
                <w:sz w:val="14"/>
                <w:szCs w:val="14"/>
              </w:rPr>
              <w:t>№ п/п</w:t>
            </w:r>
          </w:p>
        </w:tc>
        <w:tc>
          <w:tcPr>
            <w:tcW w:w="531" w:type="pct"/>
            <w:shd w:val="clear" w:color="auto" w:fill="auto"/>
            <w:vAlign w:val="center"/>
            <w:hideMark/>
          </w:tcPr>
          <w:p w14:paraId="7B9E9104" w14:textId="77777777" w:rsidR="00814F19" w:rsidRPr="008675C4" w:rsidRDefault="00814F19" w:rsidP="000B2300">
            <w:pPr>
              <w:jc w:val="center"/>
              <w:rPr>
                <w:color w:val="000000"/>
                <w:sz w:val="16"/>
                <w:szCs w:val="16"/>
              </w:rPr>
            </w:pPr>
            <w:proofErr w:type="spellStart"/>
            <w:r w:rsidRPr="008675C4">
              <w:rPr>
                <w:color w:val="000000"/>
                <w:sz w:val="16"/>
                <w:szCs w:val="16"/>
              </w:rPr>
              <w:t>Идентифи</w:t>
            </w:r>
            <w:r>
              <w:rPr>
                <w:color w:val="000000"/>
                <w:sz w:val="16"/>
                <w:szCs w:val="16"/>
              </w:rPr>
              <w:t>-</w:t>
            </w:r>
            <w:r w:rsidRPr="008675C4">
              <w:rPr>
                <w:color w:val="000000"/>
                <w:sz w:val="16"/>
                <w:szCs w:val="16"/>
              </w:rPr>
              <w:t>катор</w:t>
            </w:r>
            <w:proofErr w:type="spellEnd"/>
            <w:r w:rsidRPr="008675C4">
              <w:rPr>
                <w:color w:val="000000"/>
                <w:sz w:val="16"/>
                <w:szCs w:val="16"/>
              </w:rPr>
              <w:t xml:space="preserve"> ставки</w:t>
            </w:r>
          </w:p>
        </w:tc>
        <w:tc>
          <w:tcPr>
            <w:tcW w:w="834" w:type="pct"/>
            <w:shd w:val="clear" w:color="auto" w:fill="auto"/>
            <w:vAlign w:val="center"/>
            <w:hideMark/>
          </w:tcPr>
          <w:p w14:paraId="0D2E33DA" w14:textId="77777777" w:rsidR="00814F19" w:rsidRPr="008675C4" w:rsidRDefault="00814F19" w:rsidP="000B2300">
            <w:pPr>
              <w:jc w:val="center"/>
              <w:rPr>
                <w:color w:val="000000"/>
                <w:sz w:val="16"/>
                <w:szCs w:val="16"/>
              </w:rPr>
            </w:pPr>
            <w:r w:rsidRPr="008675C4">
              <w:rPr>
                <w:color w:val="000000"/>
                <w:sz w:val="16"/>
                <w:szCs w:val="16"/>
              </w:rPr>
              <w:t>Обозначение</w:t>
            </w:r>
          </w:p>
        </w:tc>
        <w:tc>
          <w:tcPr>
            <w:tcW w:w="1897" w:type="pct"/>
            <w:shd w:val="clear" w:color="auto" w:fill="auto"/>
            <w:vAlign w:val="center"/>
            <w:hideMark/>
          </w:tcPr>
          <w:p w14:paraId="4087ED2A" w14:textId="77777777" w:rsidR="00814F19" w:rsidRPr="008675C4" w:rsidRDefault="00814F19" w:rsidP="000B2300">
            <w:pPr>
              <w:jc w:val="center"/>
              <w:rPr>
                <w:color w:val="000000"/>
                <w:sz w:val="16"/>
                <w:szCs w:val="16"/>
              </w:rPr>
            </w:pPr>
            <w:r w:rsidRPr="008675C4">
              <w:rPr>
                <w:color w:val="000000"/>
                <w:sz w:val="16"/>
                <w:szCs w:val="16"/>
              </w:rPr>
              <w:t>Наименование</w:t>
            </w:r>
          </w:p>
        </w:tc>
        <w:tc>
          <w:tcPr>
            <w:tcW w:w="834" w:type="pct"/>
            <w:shd w:val="clear" w:color="auto" w:fill="auto"/>
            <w:vAlign w:val="center"/>
            <w:hideMark/>
          </w:tcPr>
          <w:p w14:paraId="39A23C39" w14:textId="77777777" w:rsidR="00814F19" w:rsidRPr="008675C4" w:rsidRDefault="00814F19" w:rsidP="000B2300">
            <w:pPr>
              <w:jc w:val="center"/>
              <w:rPr>
                <w:color w:val="000000"/>
                <w:sz w:val="16"/>
                <w:szCs w:val="16"/>
              </w:rPr>
            </w:pPr>
            <w:r w:rsidRPr="008675C4">
              <w:rPr>
                <w:color w:val="000000"/>
                <w:sz w:val="16"/>
                <w:szCs w:val="16"/>
              </w:rPr>
              <w:t>Единица измерения</w:t>
            </w:r>
          </w:p>
        </w:tc>
        <w:tc>
          <w:tcPr>
            <w:tcW w:w="679" w:type="pct"/>
            <w:shd w:val="clear" w:color="auto" w:fill="auto"/>
            <w:vAlign w:val="center"/>
            <w:hideMark/>
          </w:tcPr>
          <w:p w14:paraId="1FED39FD" w14:textId="77777777" w:rsidR="00814F19" w:rsidRPr="008675C4" w:rsidRDefault="00814F19" w:rsidP="000B2300">
            <w:pPr>
              <w:jc w:val="center"/>
              <w:rPr>
                <w:color w:val="000000"/>
                <w:sz w:val="16"/>
                <w:szCs w:val="16"/>
              </w:rPr>
            </w:pPr>
            <w:r w:rsidRPr="008675C4">
              <w:rPr>
                <w:color w:val="000000"/>
                <w:sz w:val="16"/>
                <w:szCs w:val="16"/>
              </w:rPr>
              <w:t>Размер</w:t>
            </w:r>
            <w:r w:rsidRPr="008675C4">
              <w:rPr>
                <w:color w:val="000000"/>
                <w:sz w:val="16"/>
                <w:szCs w:val="16"/>
              </w:rPr>
              <w:br/>
              <w:t>стандартизированной</w:t>
            </w:r>
            <w:r w:rsidRPr="008675C4">
              <w:rPr>
                <w:color w:val="000000"/>
                <w:sz w:val="16"/>
                <w:szCs w:val="16"/>
              </w:rPr>
              <w:br/>
              <w:t>тарифной ставки</w:t>
            </w:r>
          </w:p>
        </w:tc>
      </w:tr>
      <w:tr w:rsidR="00814F19" w:rsidRPr="008675C4" w14:paraId="44906A4F" w14:textId="77777777" w:rsidTr="000B2300">
        <w:trPr>
          <w:trHeight w:val="173"/>
        </w:trPr>
        <w:tc>
          <w:tcPr>
            <w:tcW w:w="225" w:type="pct"/>
            <w:shd w:val="clear" w:color="auto" w:fill="auto"/>
            <w:vAlign w:val="center"/>
          </w:tcPr>
          <w:p w14:paraId="3F032505" w14:textId="77777777" w:rsidR="00814F19" w:rsidRPr="008675C4" w:rsidRDefault="00814F19" w:rsidP="000B2300">
            <w:pPr>
              <w:jc w:val="center"/>
              <w:rPr>
                <w:color w:val="000000"/>
                <w:sz w:val="16"/>
                <w:szCs w:val="16"/>
              </w:rPr>
            </w:pPr>
            <w:r w:rsidRPr="008675C4">
              <w:rPr>
                <w:color w:val="000000"/>
                <w:sz w:val="16"/>
                <w:szCs w:val="16"/>
              </w:rPr>
              <w:t>1</w:t>
            </w:r>
          </w:p>
        </w:tc>
        <w:tc>
          <w:tcPr>
            <w:tcW w:w="531" w:type="pct"/>
            <w:shd w:val="clear" w:color="auto" w:fill="auto"/>
            <w:vAlign w:val="center"/>
          </w:tcPr>
          <w:p w14:paraId="76B007F4" w14:textId="77777777" w:rsidR="00814F19" w:rsidRPr="008675C4" w:rsidRDefault="00814F19" w:rsidP="000B2300">
            <w:pPr>
              <w:jc w:val="center"/>
              <w:rPr>
                <w:color w:val="000000"/>
                <w:sz w:val="16"/>
                <w:szCs w:val="16"/>
              </w:rPr>
            </w:pPr>
            <w:r w:rsidRPr="008675C4">
              <w:rPr>
                <w:color w:val="000000"/>
                <w:sz w:val="16"/>
                <w:szCs w:val="16"/>
              </w:rPr>
              <w:t>2</w:t>
            </w:r>
          </w:p>
        </w:tc>
        <w:tc>
          <w:tcPr>
            <w:tcW w:w="834" w:type="pct"/>
            <w:shd w:val="clear" w:color="auto" w:fill="auto"/>
            <w:vAlign w:val="center"/>
          </w:tcPr>
          <w:p w14:paraId="5A2E255C" w14:textId="77777777" w:rsidR="00814F19" w:rsidRPr="008675C4" w:rsidRDefault="00814F19" w:rsidP="000B2300">
            <w:pPr>
              <w:jc w:val="center"/>
              <w:rPr>
                <w:color w:val="000000"/>
                <w:sz w:val="16"/>
                <w:szCs w:val="16"/>
              </w:rPr>
            </w:pPr>
            <w:r w:rsidRPr="008675C4">
              <w:rPr>
                <w:color w:val="000000"/>
                <w:sz w:val="16"/>
                <w:szCs w:val="16"/>
              </w:rPr>
              <w:t>3</w:t>
            </w:r>
          </w:p>
        </w:tc>
        <w:tc>
          <w:tcPr>
            <w:tcW w:w="1897" w:type="pct"/>
            <w:shd w:val="clear" w:color="auto" w:fill="auto"/>
            <w:vAlign w:val="center"/>
          </w:tcPr>
          <w:p w14:paraId="375C0EDE" w14:textId="77777777" w:rsidR="00814F19" w:rsidRPr="008675C4" w:rsidRDefault="00814F19" w:rsidP="000B2300">
            <w:pPr>
              <w:jc w:val="center"/>
              <w:rPr>
                <w:color w:val="000000"/>
                <w:sz w:val="16"/>
                <w:szCs w:val="16"/>
              </w:rPr>
            </w:pPr>
            <w:r w:rsidRPr="008675C4">
              <w:rPr>
                <w:color w:val="000000"/>
                <w:sz w:val="16"/>
                <w:szCs w:val="16"/>
              </w:rPr>
              <w:t>4</w:t>
            </w:r>
          </w:p>
        </w:tc>
        <w:tc>
          <w:tcPr>
            <w:tcW w:w="834" w:type="pct"/>
            <w:shd w:val="clear" w:color="auto" w:fill="auto"/>
            <w:vAlign w:val="center"/>
          </w:tcPr>
          <w:p w14:paraId="61B32952" w14:textId="77777777" w:rsidR="00814F19" w:rsidRPr="008675C4" w:rsidRDefault="00814F19" w:rsidP="000B2300">
            <w:pPr>
              <w:jc w:val="center"/>
              <w:rPr>
                <w:color w:val="000000"/>
                <w:sz w:val="16"/>
                <w:szCs w:val="16"/>
              </w:rPr>
            </w:pPr>
            <w:r w:rsidRPr="008675C4">
              <w:rPr>
                <w:color w:val="000000"/>
                <w:sz w:val="16"/>
                <w:szCs w:val="16"/>
              </w:rPr>
              <w:t>5</w:t>
            </w:r>
          </w:p>
        </w:tc>
        <w:tc>
          <w:tcPr>
            <w:tcW w:w="679" w:type="pct"/>
            <w:shd w:val="clear" w:color="auto" w:fill="auto"/>
            <w:vAlign w:val="center"/>
          </w:tcPr>
          <w:p w14:paraId="3145245A" w14:textId="77777777" w:rsidR="00814F19" w:rsidRPr="008675C4" w:rsidRDefault="00814F19" w:rsidP="000B2300">
            <w:pPr>
              <w:jc w:val="center"/>
              <w:rPr>
                <w:color w:val="000000"/>
                <w:sz w:val="16"/>
                <w:szCs w:val="16"/>
              </w:rPr>
            </w:pPr>
            <w:r w:rsidRPr="008675C4">
              <w:rPr>
                <w:color w:val="000000"/>
                <w:sz w:val="16"/>
                <w:szCs w:val="16"/>
              </w:rPr>
              <w:t>6</w:t>
            </w:r>
          </w:p>
        </w:tc>
      </w:tr>
      <w:tr w:rsidR="00814F19" w:rsidRPr="008675C4" w14:paraId="6C3BD99C" w14:textId="77777777" w:rsidTr="000B2300">
        <w:trPr>
          <w:trHeight w:val="2700"/>
        </w:trPr>
        <w:tc>
          <w:tcPr>
            <w:tcW w:w="225" w:type="pct"/>
            <w:shd w:val="clear" w:color="auto" w:fill="auto"/>
            <w:noWrap/>
            <w:vAlign w:val="center"/>
            <w:hideMark/>
          </w:tcPr>
          <w:p w14:paraId="734B3BD4" w14:textId="77777777" w:rsidR="00814F19" w:rsidRPr="008675C4" w:rsidRDefault="00814F19" w:rsidP="000B2300">
            <w:pPr>
              <w:jc w:val="center"/>
              <w:rPr>
                <w:color w:val="000000"/>
                <w:sz w:val="16"/>
                <w:szCs w:val="16"/>
              </w:rPr>
            </w:pPr>
            <w:r w:rsidRPr="008675C4">
              <w:rPr>
                <w:color w:val="000000"/>
                <w:sz w:val="16"/>
                <w:szCs w:val="16"/>
              </w:rPr>
              <w:t>1</w:t>
            </w:r>
          </w:p>
        </w:tc>
        <w:tc>
          <w:tcPr>
            <w:tcW w:w="531" w:type="pct"/>
            <w:shd w:val="clear" w:color="auto" w:fill="auto"/>
            <w:vAlign w:val="center"/>
            <w:hideMark/>
          </w:tcPr>
          <w:p w14:paraId="284319C5" w14:textId="77777777" w:rsidR="00814F19" w:rsidRPr="008675C4" w:rsidRDefault="00814F19" w:rsidP="000B2300">
            <w:pPr>
              <w:jc w:val="center"/>
              <w:rPr>
                <w:color w:val="000000"/>
                <w:sz w:val="16"/>
                <w:szCs w:val="16"/>
              </w:rPr>
            </w:pPr>
            <w:r w:rsidRPr="008675C4">
              <w:rPr>
                <w:color w:val="000000"/>
                <w:sz w:val="16"/>
                <w:szCs w:val="16"/>
              </w:rPr>
              <w:t>1</w:t>
            </w:r>
          </w:p>
        </w:tc>
        <w:tc>
          <w:tcPr>
            <w:tcW w:w="834" w:type="pct"/>
            <w:shd w:val="clear" w:color="auto" w:fill="auto"/>
            <w:vAlign w:val="center"/>
          </w:tcPr>
          <w:p w14:paraId="314067D2" w14:textId="77777777" w:rsidR="00814F19" w:rsidRPr="008675C4" w:rsidRDefault="00814F19" w:rsidP="000B2300">
            <w:pPr>
              <w:jc w:val="center"/>
              <w:rPr>
                <w:color w:val="000000"/>
                <w:vertAlign w:val="subscript"/>
              </w:rPr>
            </w:pPr>
            <w:r w:rsidRPr="008675C4">
              <w:rPr>
                <w:color w:val="000000"/>
              </w:rPr>
              <w:t>С</w:t>
            </w:r>
            <w:r w:rsidRPr="008675C4">
              <w:rPr>
                <w:color w:val="000000"/>
                <w:vertAlign w:val="subscript"/>
              </w:rPr>
              <w:t>1</w:t>
            </w:r>
          </w:p>
        </w:tc>
        <w:tc>
          <w:tcPr>
            <w:tcW w:w="1897" w:type="pct"/>
            <w:shd w:val="clear" w:color="auto" w:fill="auto"/>
            <w:vAlign w:val="center"/>
            <w:hideMark/>
          </w:tcPr>
          <w:p w14:paraId="0EDBA12F" w14:textId="77777777" w:rsidR="00814F19" w:rsidRPr="008675C4" w:rsidRDefault="00814F19" w:rsidP="000B2300">
            <w:pPr>
              <w:autoSpaceDE w:val="0"/>
              <w:autoSpaceDN w:val="0"/>
              <w:adjustRightInd w:val="0"/>
              <w:jc w:val="both"/>
              <w:rPr>
                <w:color w:val="000000"/>
                <w:sz w:val="16"/>
                <w:szCs w:val="16"/>
              </w:rPr>
            </w:pPr>
            <w:r w:rsidRPr="008675C4">
              <w:rPr>
                <w:color w:val="000000"/>
                <w:sz w:val="16"/>
                <w:szCs w:val="16"/>
              </w:rPr>
              <w:t xml:space="preserve">Стандартизированная тарифная ставка на покрытие расходов по технологическому присоединению энергопринимающих устройств потребителей электроэнергии,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для случаев технологического присоединения объектов Заявителей, указанных в пунктах 12(1), 13(2) - 13(5) и 14 Правил технологического присоединения от 27.12.2004 № 861, если технологическое присоединение энергопринимающих устройств таких Заявителей осуществляется на уровне напряжения 0,4 </w:t>
            </w:r>
            <w:proofErr w:type="spellStart"/>
            <w:r w:rsidRPr="008675C4">
              <w:rPr>
                <w:color w:val="000000"/>
                <w:sz w:val="16"/>
                <w:szCs w:val="16"/>
              </w:rPr>
              <w:t>кВ</w:t>
            </w:r>
            <w:proofErr w:type="spellEnd"/>
            <w:r w:rsidRPr="008675C4">
              <w:rPr>
                <w:color w:val="000000"/>
                <w:sz w:val="16"/>
                <w:szCs w:val="16"/>
              </w:rPr>
              <w:t xml:space="preserve"> и ниже</w:t>
            </w:r>
          </w:p>
        </w:tc>
        <w:tc>
          <w:tcPr>
            <w:tcW w:w="834" w:type="pct"/>
            <w:shd w:val="clear" w:color="auto" w:fill="auto"/>
            <w:vAlign w:val="center"/>
            <w:hideMark/>
          </w:tcPr>
          <w:p w14:paraId="1AC33CE7" w14:textId="77777777" w:rsidR="00814F19" w:rsidRPr="008675C4" w:rsidRDefault="00814F19" w:rsidP="000B2300">
            <w:pPr>
              <w:jc w:val="center"/>
              <w:rPr>
                <w:color w:val="000000"/>
                <w:sz w:val="16"/>
                <w:szCs w:val="16"/>
              </w:rPr>
            </w:pPr>
            <w:r w:rsidRPr="008675C4">
              <w:rPr>
                <w:color w:val="000000"/>
                <w:sz w:val="16"/>
                <w:szCs w:val="16"/>
              </w:rPr>
              <w:t>рублей за одно присоединение</w:t>
            </w:r>
          </w:p>
        </w:tc>
        <w:tc>
          <w:tcPr>
            <w:tcW w:w="679" w:type="pct"/>
            <w:shd w:val="clear" w:color="auto" w:fill="auto"/>
            <w:vAlign w:val="center"/>
          </w:tcPr>
          <w:p w14:paraId="4F041F91" w14:textId="77777777" w:rsidR="00814F19" w:rsidRPr="008675C4" w:rsidRDefault="00814F19" w:rsidP="000B2300">
            <w:pPr>
              <w:jc w:val="center"/>
              <w:rPr>
                <w:color w:val="000000"/>
                <w:sz w:val="16"/>
                <w:szCs w:val="16"/>
              </w:rPr>
            </w:pPr>
            <w:r w:rsidRPr="008675C4">
              <w:rPr>
                <w:color w:val="000000"/>
                <w:sz w:val="16"/>
                <w:szCs w:val="16"/>
              </w:rPr>
              <w:t>17 662,00</w:t>
            </w:r>
          </w:p>
        </w:tc>
      </w:tr>
      <w:tr w:rsidR="00814F19" w:rsidRPr="008675C4" w14:paraId="6576A75F" w14:textId="77777777" w:rsidTr="000B2300">
        <w:trPr>
          <w:trHeight w:val="2436"/>
        </w:trPr>
        <w:tc>
          <w:tcPr>
            <w:tcW w:w="225" w:type="pct"/>
            <w:shd w:val="clear" w:color="auto" w:fill="auto"/>
            <w:noWrap/>
            <w:vAlign w:val="center"/>
            <w:hideMark/>
          </w:tcPr>
          <w:p w14:paraId="4F183101" w14:textId="77777777" w:rsidR="00814F19" w:rsidRPr="008675C4" w:rsidRDefault="00814F19" w:rsidP="000B2300">
            <w:pPr>
              <w:jc w:val="center"/>
              <w:rPr>
                <w:color w:val="000000"/>
                <w:sz w:val="16"/>
                <w:szCs w:val="16"/>
              </w:rPr>
            </w:pPr>
            <w:r w:rsidRPr="008675C4">
              <w:rPr>
                <w:color w:val="000000"/>
                <w:sz w:val="16"/>
                <w:szCs w:val="16"/>
              </w:rPr>
              <w:t>2</w:t>
            </w:r>
          </w:p>
        </w:tc>
        <w:tc>
          <w:tcPr>
            <w:tcW w:w="531" w:type="pct"/>
            <w:shd w:val="clear" w:color="auto" w:fill="auto"/>
            <w:vAlign w:val="center"/>
            <w:hideMark/>
          </w:tcPr>
          <w:p w14:paraId="6E1CCC9A" w14:textId="77777777" w:rsidR="00814F19" w:rsidRPr="008675C4" w:rsidRDefault="00814F19" w:rsidP="000B2300">
            <w:pPr>
              <w:jc w:val="center"/>
              <w:rPr>
                <w:color w:val="000000"/>
                <w:sz w:val="16"/>
                <w:szCs w:val="16"/>
              </w:rPr>
            </w:pPr>
            <w:r w:rsidRPr="008675C4">
              <w:rPr>
                <w:color w:val="000000"/>
                <w:sz w:val="16"/>
                <w:szCs w:val="16"/>
              </w:rPr>
              <w:t>1</w:t>
            </w:r>
          </w:p>
        </w:tc>
        <w:tc>
          <w:tcPr>
            <w:tcW w:w="834" w:type="pct"/>
            <w:shd w:val="clear" w:color="auto" w:fill="auto"/>
            <w:vAlign w:val="center"/>
          </w:tcPr>
          <w:p w14:paraId="61E21698" w14:textId="77777777" w:rsidR="00814F19" w:rsidRPr="008675C4" w:rsidRDefault="00814F19" w:rsidP="000B2300">
            <w:pPr>
              <w:jc w:val="center"/>
              <w:rPr>
                <w:color w:val="000000"/>
                <w:vertAlign w:val="subscript"/>
              </w:rPr>
            </w:pPr>
            <w:r w:rsidRPr="008675C4">
              <w:rPr>
                <w:color w:val="000000"/>
              </w:rPr>
              <w:t>С</w:t>
            </w:r>
            <w:r w:rsidRPr="008675C4">
              <w:rPr>
                <w:color w:val="000000"/>
                <w:vertAlign w:val="subscript"/>
              </w:rPr>
              <w:t>1</w:t>
            </w:r>
          </w:p>
        </w:tc>
        <w:tc>
          <w:tcPr>
            <w:tcW w:w="1897" w:type="pct"/>
            <w:shd w:val="clear" w:color="auto" w:fill="auto"/>
            <w:vAlign w:val="center"/>
          </w:tcPr>
          <w:p w14:paraId="3989BFBA" w14:textId="77777777" w:rsidR="00814F19" w:rsidRPr="008675C4" w:rsidRDefault="00814F19" w:rsidP="000B2300">
            <w:pPr>
              <w:autoSpaceDE w:val="0"/>
              <w:autoSpaceDN w:val="0"/>
              <w:adjustRightInd w:val="0"/>
              <w:jc w:val="both"/>
              <w:rPr>
                <w:sz w:val="16"/>
                <w:szCs w:val="16"/>
              </w:rPr>
            </w:pPr>
            <w:r w:rsidRPr="008675C4">
              <w:rPr>
                <w:color w:val="000000"/>
                <w:sz w:val="16"/>
                <w:szCs w:val="16"/>
              </w:rPr>
              <w:t>Стандартизированная тарифная ставка на покрытие расходов на технологическое присоединение энергопринимающих устройств потребителей электроэнергии,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для случаев присоединения энергопринимающих устройств потребителей, не предусмотренных абзацем шестым п. 24 Методических указаний ФАС России от 30.06.2022 № 490/22</w:t>
            </w:r>
          </w:p>
        </w:tc>
        <w:tc>
          <w:tcPr>
            <w:tcW w:w="834" w:type="pct"/>
            <w:shd w:val="clear" w:color="auto" w:fill="auto"/>
            <w:vAlign w:val="center"/>
            <w:hideMark/>
          </w:tcPr>
          <w:p w14:paraId="748D1BBB" w14:textId="77777777" w:rsidR="00814F19" w:rsidRPr="008675C4" w:rsidRDefault="00814F19" w:rsidP="000B2300">
            <w:pPr>
              <w:jc w:val="center"/>
              <w:rPr>
                <w:color w:val="000000"/>
                <w:sz w:val="16"/>
                <w:szCs w:val="16"/>
              </w:rPr>
            </w:pPr>
            <w:r w:rsidRPr="008675C4">
              <w:rPr>
                <w:color w:val="000000"/>
                <w:sz w:val="16"/>
                <w:szCs w:val="16"/>
              </w:rPr>
              <w:t>рублей за одно присоединение</w:t>
            </w:r>
          </w:p>
        </w:tc>
        <w:tc>
          <w:tcPr>
            <w:tcW w:w="679" w:type="pct"/>
            <w:shd w:val="clear" w:color="auto" w:fill="auto"/>
            <w:vAlign w:val="center"/>
          </w:tcPr>
          <w:p w14:paraId="646DDAFA" w14:textId="77777777" w:rsidR="00814F19" w:rsidRPr="008675C4" w:rsidRDefault="00814F19" w:rsidP="000B2300">
            <w:pPr>
              <w:jc w:val="center"/>
              <w:rPr>
                <w:color w:val="000000"/>
                <w:sz w:val="16"/>
                <w:szCs w:val="16"/>
              </w:rPr>
            </w:pPr>
            <w:r w:rsidRPr="008675C4">
              <w:rPr>
                <w:color w:val="000000"/>
                <w:sz w:val="16"/>
                <w:szCs w:val="16"/>
              </w:rPr>
              <w:t>16 552,00</w:t>
            </w:r>
          </w:p>
        </w:tc>
      </w:tr>
      <w:tr w:rsidR="00814F19" w:rsidRPr="008675C4" w14:paraId="507C0897" w14:textId="77777777" w:rsidTr="000B2300">
        <w:trPr>
          <w:trHeight w:val="300"/>
        </w:trPr>
        <w:tc>
          <w:tcPr>
            <w:tcW w:w="225" w:type="pct"/>
            <w:shd w:val="clear" w:color="auto" w:fill="auto"/>
            <w:noWrap/>
            <w:vAlign w:val="center"/>
            <w:hideMark/>
          </w:tcPr>
          <w:p w14:paraId="13FFDFB3" w14:textId="77777777" w:rsidR="00814F19" w:rsidRPr="008675C4" w:rsidRDefault="00814F19" w:rsidP="000B2300">
            <w:pPr>
              <w:jc w:val="center"/>
              <w:rPr>
                <w:color w:val="000000"/>
                <w:sz w:val="16"/>
                <w:szCs w:val="16"/>
              </w:rPr>
            </w:pPr>
            <w:r w:rsidRPr="008675C4">
              <w:rPr>
                <w:color w:val="000000"/>
                <w:sz w:val="16"/>
                <w:szCs w:val="16"/>
              </w:rPr>
              <w:t>3</w:t>
            </w:r>
          </w:p>
        </w:tc>
        <w:tc>
          <w:tcPr>
            <w:tcW w:w="531" w:type="pct"/>
            <w:shd w:val="clear" w:color="auto" w:fill="auto"/>
            <w:vAlign w:val="center"/>
            <w:hideMark/>
          </w:tcPr>
          <w:p w14:paraId="5A3596FD" w14:textId="77777777" w:rsidR="00814F19" w:rsidRPr="008675C4" w:rsidRDefault="00814F19" w:rsidP="000B2300">
            <w:pPr>
              <w:jc w:val="center"/>
              <w:rPr>
                <w:color w:val="000000"/>
                <w:sz w:val="16"/>
                <w:szCs w:val="16"/>
              </w:rPr>
            </w:pPr>
            <w:r w:rsidRPr="008675C4">
              <w:rPr>
                <w:color w:val="000000"/>
                <w:sz w:val="16"/>
                <w:szCs w:val="16"/>
              </w:rPr>
              <w:t>1.1</w:t>
            </w:r>
          </w:p>
        </w:tc>
        <w:tc>
          <w:tcPr>
            <w:tcW w:w="834" w:type="pct"/>
            <w:shd w:val="clear" w:color="auto" w:fill="auto"/>
            <w:vAlign w:val="center"/>
          </w:tcPr>
          <w:p w14:paraId="54EE5441" w14:textId="77777777" w:rsidR="00814F19" w:rsidRPr="008675C4" w:rsidRDefault="00814F19" w:rsidP="000B2300">
            <w:pPr>
              <w:jc w:val="center"/>
              <w:rPr>
                <w:color w:val="000000"/>
                <w:vertAlign w:val="subscript"/>
              </w:rPr>
            </w:pPr>
            <w:r w:rsidRPr="008675C4">
              <w:rPr>
                <w:color w:val="000000"/>
              </w:rPr>
              <w:t>С</w:t>
            </w:r>
            <w:r w:rsidRPr="008675C4">
              <w:rPr>
                <w:color w:val="000000"/>
                <w:vertAlign w:val="subscript"/>
              </w:rPr>
              <w:t>1.1</w:t>
            </w:r>
          </w:p>
        </w:tc>
        <w:tc>
          <w:tcPr>
            <w:tcW w:w="1897" w:type="pct"/>
            <w:shd w:val="clear" w:color="auto" w:fill="auto"/>
            <w:vAlign w:val="center"/>
          </w:tcPr>
          <w:p w14:paraId="5623347A" w14:textId="77777777" w:rsidR="00814F19" w:rsidRPr="008675C4" w:rsidRDefault="00814F19" w:rsidP="000B2300">
            <w:pPr>
              <w:autoSpaceDE w:val="0"/>
              <w:autoSpaceDN w:val="0"/>
              <w:adjustRightInd w:val="0"/>
              <w:jc w:val="both"/>
              <w:rPr>
                <w:color w:val="000000"/>
                <w:sz w:val="16"/>
                <w:szCs w:val="16"/>
              </w:rPr>
            </w:pPr>
            <w:r w:rsidRPr="008675C4">
              <w:rPr>
                <w:color w:val="000000"/>
                <w:sz w:val="16"/>
                <w:szCs w:val="16"/>
              </w:rPr>
              <w:t>Подготовка и выдача сетевой организацией технических условий Заявителю (ТУ)</w:t>
            </w:r>
          </w:p>
        </w:tc>
        <w:tc>
          <w:tcPr>
            <w:tcW w:w="834" w:type="pct"/>
            <w:shd w:val="clear" w:color="auto" w:fill="auto"/>
            <w:vAlign w:val="center"/>
            <w:hideMark/>
          </w:tcPr>
          <w:p w14:paraId="1FA1179F" w14:textId="77777777" w:rsidR="00814F19" w:rsidRPr="008675C4" w:rsidRDefault="00814F19" w:rsidP="000B2300">
            <w:pPr>
              <w:jc w:val="center"/>
              <w:rPr>
                <w:color w:val="000000"/>
                <w:sz w:val="16"/>
                <w:szCs w:val="16"/>
              </w:rPr>
            </w:pPr>
            <w:r w:rsidRPr="008675C4">
              <w:rPr>
                <w:color w:val="000000"/>
                <w:sz w:val="16"/>
                <w:szCs w:val="16"/>
              </w:rPr>
              <w:t>рублей за одно присоединение</w:t>
            </w:r>
          </w:p>
        </w:tc>
        <w:tc>
          <w:tcPr>
            <w:tcW w:w="679" w:type="pct"/>
            <w:shd w:val="clear" w:color="auto" w:fill="auto"/>
            <w:vAlign w:val="center"/>
          </w:tcPr>
          <w:p w14:paraId="0213E670" w14:textId="77777777" w:rsidR="00814F19" w:rsidRPr="008675C4" w:rsidRDefault="00814F19" w:rsidP="000B2300">
            <w:pPr>
              <w:jc w:val="center"/>
              <w:rPr>
                <w:color w:val="000000"/>
                <w:sz w:val="16"/>
                <w:szCs w:val="16"/>
              </w:rPr>
            </w:pPr>
            <w:r w:rsidRPr="008675C4">
              <w:rPr>
                <w:color w:val="000000"/>
                <w:sz w:val="16"/>
                <w:szCs w:val="16"/>
              </w:rPr>
              <w:t>7 912,00</w:t>
            </w:r>
          </w:p>
        </w:tc>
      </w:tr>
      <w:tr w:rsidR="00814F19" w:rsidRPr="008675C4" w14:paraId="3B31A626" w14:textId="77777777" w:rsidTr="000B2300">
        <w:trPr>
          <w:trHeight w:val="317"/>
        </w:trPr>
        <w:tc>
          <w:tcPr>
            <w:tcW w:w="225" w:type="pct"/>
            <w:shd w:val="clear" w:color="auto" w:fill="auto"/>
            <w:noWrap/>
            <w:vAlign w:val="center"/>
            <w:hideMark/>
          </w:tcPr>
          <w:p w14:paraId="416261A6" w14:textId="77777777" w:rsidR="00814F19" w:rsidRPr="008675C4" w:rsidRDefault="00814F19" w:rsidP="000B2300">
            <w:pPr>
              <w:jc w:val="center"/>
              <w:rPr>
                <w:color w:val="000000"/>
                <w:sz w:val="16"/>
                <w:szCs w:val="16"/>
              </w:rPr>
            </w:pPr>
            <w:r w:rsidRPr="008675C4">
              <w:rPr>
                <w:color w:val="000000"/>
                <w:sz w:val="16"/>
                <w:szCs w:val="16"/>
              </w:rPr>
              <w:t>4</w:t>
            </w:r>
          </w:p>
        </w:tc>
        <w:tc>
          <w:tcPr>
            <w:tcW w:w="531" w:type="pct"/>
            <w:shd w:val="clear" w:color="auto" w:fill="auto"/>
            <w:vAlign w:val="center"/>
            <w:hideMark/>
          </w:tcPr>
          <w:p w14:paraId="7648F125" w14:textId="77777777" w:rsidR="00814F19" w:rsidRPr="008675C4" w:rsidRDefault="00814F19" w:rsidP="000B2300">
            <w:pPr>
              <w:jc w:val="center"/>
              <w:rPr>
                <w:color w:val="000000"/>
                <w:sz w:val="16"/>
                <w:szCs w:val="16"/>
              </w:rPr>
            </w:pPr>
            <w:r w:rsidRPr="008675C4">
              <w:rPr>
                <w:color w:val="000000"/>
                <w:sz w:val="16"/>
                <w:szCs w:val="16"/>
              </w:rPr>
              <w:t>1.2.1</w:t>
            </w:r>
          </w:p>
        </w:tc>
        <w:tc>
          <w:tcPr>
            <w:tcW w:w="834" w:type="pct"/>
            <w:shd w:val="clear" w:color="auto" w:fill="auto"/>
            <w:vAlign w:val="center"/>
          </w:tcPr>
          <w:p w14:paraId="67582275" w14:textId="77777777" w:rsidR="00814F19" w:rsidRPr="008675C4" w:rsidRDefault="00814F19" w:rsidP="000B2300">
            <w:pPr>
              <w:jc w:val="center"/>
              <w:rPr>
                <w:color w:val="000000"/>
              </w:rPr>
            </w:pPr>
            <w:r w:rsidRPr="008675C4">
              <w:rPr>
                <w:color w:val="000000"/>
              </w:rPr>
              <w:t>С</w:t>
            </w:r>
            <w:r w:rsidRPr="008675C4">
              <w:rPr>
                <w:color w:val="000000"/>
                <w:vertAlign w:val="subscript"/>
              </w:rPr>
              <w:t>1.2.1</w:t>
            </w:r>
          </w:p>
        </w:tc>
        <w:tc>
          <w:tcPr>
            <w:tcW w:w="1897" w:type="pct"/>
            <w:shd w:val="clear" w:color="auto" w:fill="auto"/>
            <w:vAlign w:val="center"/>
          </w:tcPr>
          <w:p w14:paraId="3B2ED2D2" w14:textId="77777777" w:rsidR="00814F19" w:rsidRPr="008675C4" w:rsidRDefault="00814F19" w:rsidP="000B2300">
            <w:pPr>
              <w:autoSpaceDE w:val="0"/>
              <w:autoSpaceDN w:val="0"/>
              <w:adjustRightInd w:val="0"/>
              <w:jc w:val="both"/>
              <w:rPr>
                <w:color w:val="000000"/>
                <w:sz w:val="16"/>
                <w:szCs w:val="16"/>
              </w:rPr>
            </w:pPr>
            <w:r w:rsidRPr="008675C4">
              <w:rPr>
                <w:color w:val="000000"/>
                <w:sz w:val="16"/>
                <w:szCs w:val="16"/>
              </w:rPr>
              <w:t xml:space="preserve">Проверка сетевой организацией выполнения Заявителем технических условий для случаев технологического присоединения объектов Заявителей, указанных в пунктах 12(1), 13(2) - 13(5) и 14 Правил технологического присоединения от 27.12.2004 № 861, если технологическое присоединение энергопринимающих устройств таких Заявителей осуществляется на уровне напряжения 0,4 </w:t>
            </w:r>
            <w:proofErr w:type="spellStart"/>
            <w:r w:rsidRPr="008675C4">
              <w:rPr>
                <w:color w:val="000000"/>
                <w:sz w:val="16"/>
                <w:szCs w:val="16"/>
              </w:rPr>
              <w:t>кВ</w:t>
            </w:r>
            <w:proofErr w:type="spellEnd"/>
            <w:r w:rsidRPr="008675C4">
              <w:rPr>
                <w:color w:val="000000"/>
                <w:sz w:val="16"/>
                <w:szCs w:val="16"/>
              </w:rPr>
              <w:t xml:space="preserve"> и ниже</w:t>
            </w:r>
          </w:p>
        </w:tc>
        <w:tc>
          <w:tcPr>
            <w:tcW w:w="834" w:type="pct"/>
            <w:shd w:val="clear" w:color="auto" w:fill="auto"/>
            <w:vAlign w:val="center"/>
            <w:hideMark/>
          </w:tcPr>
          <w:p w14:paraId="0E5AA6D9" w14:textId="77777777" w:rsidR="00814F19" w:rsidRPr="008675C4" w:rsidRDefault="00814F19" w:rsidP="000B2300">
            <w:pPr>
              <w:jc w:val="center"/>
              <w:rPr>
                <w:color w:val="000000"/>
                <w:sz w:val="16"/>
                <w:szCs w:val="16"/>
              </w:rPr>
            </w:pPr>
            <w:r w:rsidRPr="008675C4">
              <w:rPr>
                <w:color w:val="000000"/>
                <w:sz w:val="16"/>
                <w:szCs w:val="16"/>
              </w:rPr>
              <w:t>рублей за одно присоединение</w:t>
            </w:r>
          </w:p>
        </w:tc>
        <w:tc>
          <w:tcPr>
            <w:tcW w:w="679" w:type="pct"/>
            <w:shd w:val="clear" w:color="auto" w:fill="auto"/>
            <w:vAlign w:val="center"/>
          </w:tcPr>
          <w:p w14:paraId="46BF7D2B" w14:textId="77777777" w:rsidR="00814F19" w:rsidRPr="008675C4" w:rsidRDefault="00814F19" w:rsidP="000B2300">
            <w:pPr>
              <w:jc w:val="center"/>
              <w:rPr>
                <w:color w:val="000000"/>
                <w:sz w:val="16"/>
                <w:szCs w:val="16"/>
              </w:rPr>
            </w:pPr>
            <w:r w:rsidRPr="008675C4">
              <w:rPr>
                <w:color w:val="000000"/>
                <w:sz w:val="16"/>
                <w:szCs w:val="16"/>
              </w:rPr>
              <w:t>9 750,00</w:t>
            </w:r>
          </w:p>
        </w:tc>
      </w:tr>
    </w:tbl>
    <w:p w14:paraId="7ABFDD3D" w14:textId="77777777" w:rsidR="00814F19" w:rsidRPr="008675C4" w:rsidRDefault="00814F19" w:rsidP="00814F19">
      <w:pPr>
        <w:jc w:val="center"/>
        <w:rPr>
          <w:color w:val="000000"/>
          <w:sz w:val="16"/>
          <w:szCs w:val="16"/>
        </w:rPr>
        <w:sectPr w:rsidR="00814F19" w:rsidRPr="008675C4" w:rsidSect="00814F19">
          <w:headerReference w:type="first" r:id="rId31"/>
          <w:pgSz w:w="11906" w:h="16838"/>
          <w:pgMar w:top="1134" w:right="850" w:bottom="1134" w:left="1701" w:header="708" w:footer="708" w:gutter="0"/>
          <w:cols w:space="708"/>
          <w:titlePg/>
          <w:docGrid w:linePitch="360"/>
        </w:sectPr>
      </w:pPr>
    </w:p>
    <w:tbl>
      <w:tblPr>
        <w:tblW w:w="499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059"/>
        <w:gridCol w:w="1472"/>
        <w:gridCol w:w="3550"/>
        <w:gridCol w:w="1486"/>
        <w:gridCol w:w="1314"/>
      </w:tblGrid>
      <w:tr w:rsidR="00814F19" w:rsidRPr="008675C4" w14:paraId="0313E511" w14:textId="77777777" w:rsidTr="000B2300">
        <w:trPr>
          <w:trHeight w:val="173"/>
          <w:tblHeader/>
        </w:trPr>
        <w:tc>
          <w:tcPr>
            <w:tcW w:w="247" w:type="pct"/>
            <w:shd w:val="clear" w:color="auto" w:fill="auto"/>
            <w:vAlign w:val="center"/>
          </w:tcPr>
          <w:p w14:paraId="2D975A68" w14:textId="77777777" w:rsidR="00814F19" w:rsidRPr="008675C4" w:rsidRDefault="00814F19" w:rsidP="000B2300">
            <w:pPr>
              <w:jc w:val="center"/>
              <w:rPr>
                <w:color w:val="000000"/>
                <w:sz w:val="16"/>
                <w:szCs w:val="16"/>
              </w:rPr>
            </w:pPr>
            <w:r w:rsidRPr="008675C4">
              <w:rPr>
                <w:color w:val="000000"/>
                <w:sz w:val="16"/>
                <w:szCs w:val="16"/>
              </w:rPr>
              <w:lastRenderedPageBreak/>
              <w:t>1</w:t>
            </w:r>
          </w:p>
        </w:tc>
        <w:tc>
          <w:tcPr>
            <w:tcW w:w="567" w:type="pct"/>
            <w:shd w:val="clear" w:color="auto" w:fill="auto"/>
            <w:vAlign w:val="center"/>
          </w:tcPr>
          <w:p w14:paraId="22741B54" w14:textId="77777777" w:rsidR="00814F19" w:rsidRPr="008675C4" w:rsidRDefault="00814F19" w:rsidP="000B2300">
            <w:pPr>
              <w:jc w:val="center"/>
              <w:rPr>
                <w:color w:val="000000"/>
                <w:sz w:val="16"/>
                <w:szCs w:val="16"/>
              </w:rPr>
            </w:pPr>
            <w:r w:rsidRPr="008675C4">
              <w:rPr>
                <w:color w:val="000000"/>
                <w:sz w:val="16"/>
                <w:szCs w:val="16"/>
              </w:rPr>
              <w:t>2</w:t>
            </w:r>
          </w:p>
        </w:tc>
        <w:tc>
          <w:tcPr>
            <w:tcW w:w="788" w:type="pct"/>
            <w:shd w:val="clear" w:color="auto" w:fill="auto"/>
            <w:vAlign w:val="center"/>
          </w:tcPr>
          <w:p w14:paraId="5B492D4C" w14:textId="77777777" w:rsidR="00814F19" w:rsidRPr="008675C4" w:rsidRDefault="00814F19" w:rsidP="000B2300">
            <w:pPr>
              <w:jc w:val="center"/>
              <w:rPr>
                <w:color w:val="000000"/>
                <w:sz w:val="16"/>
                <w:szCs w:val="16"/>
              </w:rPr>
            </w:pPr>
            <w:r w:rsidRPr="008675C4">
              <w:rPr>
                <w:color w:val="000000"/>
                <w:sz w:val="16"/>
                <w:szCs w:val="16"/>
              </w:rPr>
              <w:t>3</w:t>
            </w:r>
          </w:p>
        </w:tc>
        <w:tc>
          <w:tcPr>
            <w:tcW w:w="1900" w:type="pct"/>
            <w:shd w:val="clear" w:color="auto" w:fill="auto"/>
            <w:vAlign w:val="center"/>
          </w:tcPr>
          <w:p w14:paraId="215B96E6" w14:textId="77777777" w:rsidR="00814F19" w:rsidRPr="008675C4" w:rsidRDefault="00814F19" w:rsidP="000B2300">
            <w:pPr>
              <w:jc w:val="center"/>
              <w:rPr>
                <w:color w:val="000000"/>
                <w:sz w:val="16"/>
                <w:szCs w:val="16"/>
              </w:rPr>
            </w:pPr>
            <w:r w:rsidRPr="008675C4">
              <w:rPr>
                <w:color w:val="000000"/>
                <w:sz w:val="16"/>
                <w:szCs w:val="16"/>
              </w:rPr>
              <w:t>4</w:t>
            </w:r>
          </w:p>
        </w:tc>
        <w:tc>
          <w:tcPr>
            <w:tcW w:w="795" w:type="pct"/>
            <w:shd w:val="clear" w:color="auto" w:fill="auto"/>
            <w:vAlign w:val="center"/>
          </w:tcPr>
          <w:p w14:paraId="51B8CAAC" w14:textId="77777777" w:rsidR="00814F19" w:rsidRPr="008675C4" w:rsidRDefault="00814F19" w:rsidP="000B2300">
            <w:pPr>
              <w:jc w:val="center"/>
              <w:rPr>
                <w:color w:val="000000"/>
                <w:sz w:val="16"/>
                <w:szCs w:val="16"/>
              </w:rPr>
            </w:pPr>
            <w:r w:rsidRPr="008675C4">
              <w:rPr>
                <w:color w:val="000000"/>
                <w:sz w:val="16"/>
                <w:szCs w:val="16"/>
              </w:rPr>
              <w:t>5</w:t>
            </w:r>
          </w:p>
        </w:tc>
        <w:tc>
          <w:tcPr>
            <w:tcW w:w="703" w:type="pct"/>
            <w:shd w:val="clear" w:color="auto" w:fill="auto"/>
            <w:vAlign w:val="center"/>
          </w:tcPr>
          <w:p w14:paraId="39440F83" w14:textId="77777777" w:rsidR="00814F19" w:rsidRPr="008675C4" w:rsidRDefault="00814F19" w:rsidP="000B2300">
            <w:pPr>
              <w:jc w:val="center"/>
              <w:rPr>
                <w:color w:val="000000"/>
                <w:sz w:val="16"/>
                <w:szCs w:val="16"/>
              </w:rPr>
            </w:pPr>
            <w:r w:rsidRPr="008675C4">
              <w:rPr>
                <w:color w:val="000000"/>
                <w:sz w:val="16"/>
                <w:szCs w:val="16"/>
              </w:rPr>
              <w:t>6</w:t>
            </w:r>
          </w:p>
        </w:tc>
      </w:tr>
      <w:tr w:rsidR="00814F19" w:rsidRPr="008675C4" w14:paraId="62618552" w14:textId="77777777" w:rsidTr="000B2300">
        <w:trPr>
          <w:trHeight w:val="1125"/>
        </w:trPr>
        <w:tc>
          <w:tcPr>
            <w:tcW w:w="247" w:type="pct"/>
            <w:shd w:val="clear" w:color="auto" w:fill="auto"/>
            <w:noWrap/>
            <w:vAlign w:val="center"/>
            <w:hideMark/>
          </w:tcPr>
          <w:p w14:paraId="2D4773CD" w14:textId="77777777" w:rsidR="00814F19" w:rsidRPr="008675C4" w:rsidRDefault="00814F19" w:rsidP="000B2300">
            <w:pPr>
              <w:jc w:val="center"/>
              <w:rPr>
                <w:color w:val="000000"/>
                <w:sz w:val="16"/>
                <w:szCs w:val="16"/>
              </w:rPr>
            </w:pPr>
            <w:r w:rsidRPr="008675C4">
              <w:rPr>
                <w:color w:val="000000"/>
                <w:sz w:val="16"/>
                <w:szCs w:val="16"/>
              </w:rPr>
              <w:t>5</w:t>
            </w:r>
          </w:p>
        </w:tc>
        <w:tc>
          <w:tcPr>
            <w:tcW w:w="567" w:type="pct"/>
            <w:shd w:val="clear" w:color="auto" w:fill="auto"/>
            <w:vAlign w:val="center"/>
            <w:hideMark/>
          </w:tcPr>
          <w:p w14:paraId="293242EA" w14:textId="77777777" w:rsidR="00814F19" w:rsidRPr="008675C4" w:rsidRDefault="00814F19" w:rsidP="000B2300">
            <w:pPr>
              <w:jc w:val="center"/>
              <w:rPr>
                <w:color w:val="000000"/>
                <w:sz w:val="16"/>
                <w:szCs w:val="16"/>
              </w:rPr>
            </w:pPr>
            <w:r w:rsidRPr="008675C4">
              <w:rPr>
                <w:color w:val="000000"/>
                <w:sz w:val="16"/>
                <w:szCs w:val="16"/>
              </w:rPr>
              <w:t>1.2.2</w:t>
            </w:r>
          </w:p>
        </w:tc>
        <w:tc>
          <w:tcPr>
            <w:tcW w:w="788" w:type="pct"/>
            <w:shd w:val="clear" w:color="auto" w:fill="auto"/>
            <w:vAlign w:val="center"/>
          </w:tcPr>
          <w:p w14:paraId="083DC169" w14:textId="77777777" w:rsidR="00814F19" w:rsidRPr="008675C4" w:rsidRDefault="00814F19" w:rsidP="000B2300">
            <w:pPr>
              <w:jc w:val="center"/>
              <w:rPr>
                <w:color w:val="000000"/>
                <w:vertAlign w:val="subscript"/>
              </w:rPr>
            </w:pPr>
            <w:r w:rsidRPr="008675C4">
              <w:rPr>
                <w:color w:val="000000"/>
              </w:rPr>
              <w:t>С</w:t>
            </w:r>
            <w:r w:rsidRPr="008675C4">
              <w:rPr>
                <w:color w:val="000000"/>
                <w:vertAlign w:val="subscript"/>
              </w:rPr>
              <w:t>1.2.2</w:t>
            </w:r>
          </w:p>
        </w:tc>
        <w:tc>
          <w:tcPr>
            <w:tcW w:w="1900" w:type="pct"/>
            <w:shd w:val="clear" w:color="auto" w:fill="auto"/>
            <w:vAlign w:val="center"/>
          </w:tcPr>
          <w:p w14:paraId="443187AD" w14:textId="77777777" w:rsidR="00814F19" w:rsidRPr="008675C4" w:rsidRDefault="00814F19" w:rsidP="000B2300">
            <w:pPr>
              <w:rPr>
                <w:color w:val="000000"/>
                <w:sz w:val="16"/>
                <w:szCs w:val="16"/>
              </w:rPr>
            </w:pPr>
            <w:r w:rsidRPr="008675C4">
              <w:rPr>
                <w:sz w:val="16"/>
                <w:szCs w:val="16"/>
              </w:rPr>
              <w:t xml:space="preserve">Проверка сетевой организацией выполнения Заявителем технических условий для случаев присоединения энергопринимающих устройств потребителей, не предусмотренных абзацем шестым п. 24 Методических указаний ФАС России </w:t>
            </w:r>
            <w:r w:rsidRPr="008675C4">
              <w:rPr>
                <w:color w:val="000000"/>
                <w:sz w:val="16"/>
                <w:szCs w:val="16"/>
              </w:rPr>
              <w:t>от 30.06.2022 № 490/22</w:t>
            </w:r>
          </w:p>
        </w:tc>
        <w:tc>
          <w:tcPr>
            <w:tcW w:w="795" w:type="pct"/>
            <w:shd w:val="clear" w:color="auto" w:fill="auto"/>
            <w:vAlign w:val="center"/>
            <w:hideMark/>
          </w:tcPr>
          <w:p w14:paraId="3B2EC9F8" w14:textId="77777777" w:rsidR="00814F19" w:rsidRPr="008675C4" w:rsidRDefault="00814F19" w:rsidP="000B2300">
            <w:pPr>
              <w:jc w:val="center"/>
              <w:rPr>
                <w:color w:val="000000"/>
                <w:sz w:val="16"/>
                <w:szCs w:val="16"/>
              </w:rPr>
            </w:pPr>
            <w:r w:rsidRPr="008675C4">
              <w:rPr>
                <w:color w:val="000000"/>
                <w:sz w:val="16"/>
                <w:szCs w:val="16"/>
              </w:rPr>
              <w:t>рублей за одно присоединение</w:t>
            </w:r>
          </w:p>
        </w:tc>
        <w:tc>
          <w:tcPr>
            <w:tcW w:w="703" w:type="pct"/>
            <w:shd w:val="clear" w:color="auto" w:fill="auto"/>
            <w:vAlign w:val="center"/>
          </w:tcPr>
          <w:p w14:paraId="0D070BEF" w14:textId="77777777" w:rsidR="00814F19" w:rsidRPr="008675C4" w:rsidRDefault="00814F19" w:rsidP="000B2300">
            <w:pPr>
              <w:jc w:val="center"/>
              <w:rPr>
                <w:color w:val="000000"/>
                <w:sz w:val="16"/>
                <w:szCs w:val="16"/>
              </w:rPr>
            </w:pPr>
            <w:r w:rsidRPr="008675C4">
              <w:rPr>
                <w:color w:val="000000"/>
                <w:sz w:val="16"/>
                <w:szCs w:val="16"/>
              </w:rPr>
              <w:t>8 640,00</w:t>
            </w:r>
          </w:p>
        </w:tc>
      </w:tr>
      <w:tr w:rsidR="00814F19" w:rsidRPr="008675C4" w14:paraId="699BF2A5" w14:textId="77777777" w:rsidTr="000B2300">
        <w:trPr>
          <w:trHeight w:val="748"/>
        </w:trPr>
        <w:tc>
          <w:tcPr>
            <w:tcW w:w="247" w:type="pct"/>
            <w:shd w:val="clear" w:color="auto" w:fill="auto"/>
            <w:noWrap/>
            <w:vAlign w:val="center"/>
          </w:tcPr>
          <w:p w14:paraId="52448F27" w14:textId="77777777" w:rsidR="00814F19" w:rsidRPr="008675C4" w:rsidRDefault="00814F19" w:rsidP="000B2300">
            <w:pPr>
              <w:jc w:val="center"/>
              <w:rPr>
                <w:color w:val="000000"/>
                <w:sz w:val="16"/>
                <w:szCs w:val="16"/>
              </w:rPr>
            </w:pPr>
            <w:r w:rsidRPr="008675C4">
              <w:rPr>
                <w:color w:val="000000"/>
                <w:sz w:val="16"/>
                <w:szCs w:val="16"/>
              </w:rPr>
              <w:t>6</w:t>
            </w:r>
          </w:p>
        </w:tc>
        <w:tc>
          <w:tcPr>
            <w:tcW w:w="567" w:type="pct"/>
            <w:shd w:val="clear" w:color="auto" w:fill="auto"/>
            <w:vAlign w:val="center"/>
          </w:tcPr>
          <w:p w14:paraId="2B34A861" w14:textId="77777777" w:rsidR="00814F19" w:rsidRPr="008675C4" w:rsidRDefault="00814F19" w:rsidP="000B2300">
            <w:pPr>
              <w:jc w:val="center"/>
              <w:rPr>
                <w:color w:val="000000"/>
                <w:sz w:val="16"/>
                <w:szCs w:val="16"/>
              </w:rPr>
            </w:pPr>
            <w:r w:rsidRPr="008675C4">
              <w:rPr>
                <w:color w:val="000000"/>
                <w:sz w:val="16"/>
                <w:szCs w:val="16"/>
              </w:rPr>
              <w:t>2.1.1.3.2.1</w:t>
            </w:r>
          </w:p>
        </w:tc>
        <w:tc>
          <w:tcPr>
            <w:tcW w:w="788" w:type="pct"/>
            <w:shd w:val="clear" w:color="auto" w:fill="auto"/>
            <w:vAlign w:val="center"/>
          </w:tcPr>
          <w:p w14:paraId="1E2C6995" w14:textId="77777777" w:rsidR="00814F19" w:rsidRPr="008675C4" w:rsidRDefault="00814F19" w:rsidP="000B2300">
            <w:pPr>
              <w:jc w:val="center"/>
              <w:rPr>
                <w:color w:val="000000"/>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28DB3287" w14:textId="77777777" w:rsidR="00814F19" w:rsidRPr="008675C4" w:rsidRDefault="00814F19" w:rsidP="000B2300">
            <w:pPr>
              <w:rPr>
                <w:sz w:val="16"/>
                <w:szCs w:val="16"/>
              </w:rPr>
            </w:pPr>
            <w:r w:rsidRPr="008675C4">
              <w:rPr>
                <w:color w:val="000000"/>
                <w:sz w:val="16"/>
                <w:szCs w:val="16"/>
              </w:rPr>
              <w:t xml:space="preserve">воздушные линии на деревянных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одноцепные</w:t>
            </w:r>
          </w:p>
        </w:tc>
        <w:tc>
          <w:tcPr>
            <w:tcW w:w="795" w:type="pct"/>
            <w:shd w:val="clear" w:color="auto" w:fill="auto"/>
            <w:vAlign w:val="center"/>
          </w:tcPr>
          <w:p w14:paraId="7C2E1DC3"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038AEF0" w14:textId="77777777" w:rsidR="00814F19" w:rsidRPr="008675C4" w:rsidRDefault="00814F19" w:rsidP="000B2300">
            <w:pPr>
              <w:jc w:val="center"/>
              <w:rPr>
                <w:color w:val="000000"/>
                <w:sz w:val="16"/>
                <w:szCs w:val="16"/>
              </w:rPr>
            </w:pPr>
            <w:r w:rsidRPr="008675C4">
              <w:rPr>
                <w:color w:val="000000"/>
                <w:sz w:val="16"/>
                <w:szCs w:val="16"/>
              </w:rPr>
              <w:t>1 634 983,27</w:t>
            </w:r>
          </w:p>
        </w:tc>
      </w:tr>
      <w:tr w:rsidR="00814F19" w:rsidRPr="008675C4" w14:paraId="0BC02EE6" w14:textId="77777777" w:rsidTr="000B2300">
        <w:trPr>
          <w:trHeight w:val="340"/>
        </w:trPr>
        <w:tc>
          <w:tcPr>
            <w:tcW w:w="247" w:type="pct"/>
            <w:shd w:val="clear" w:color="auto" w:fill="auto"/>
            <w:noWrap/>
            <w:vAlign w:val="center"/>
          </w:tcPr>
          <w:p w14:paraId="1EB88C65" w14:textId="77777777" w:rsidR="00814F19" w:rsidRPr="008675C4" w:rsidRDefault="00814F19" w:rsidP="000B2300">
            <w:pPr>
              <w:jc w:val="center"/>
              <w:rPr>
                <w:color w:val="000000"/>
                <w:sz w:val="16"/>
                <w:szCs w:val="16"/>
              </w:rPr>
            </w:pPr>
            <w:r w:rsidRPr="008675C4">
              <w:rPr>
                <w:color w:val="000000"/>
                <w:sz w:val="16"/>
                <w:szCs w:val="16"/>
              </w:rPr>
              <w:t>7</w:t>
            </w:r>
          </w:p>
        </w:tc>
        <w:tc>
          <w:tcPr>
            <w:tcW w:w="567" w:type="pct"/>
            <w:vMerge w:val="restart"/>
            <w:shd w:val="clear" w:color="auto" w:fill="auto"/>
            <w:vAlign w:val="center"/>
          </w:tcPr>
          <w:p w14:paraId="28EEBA1C" w14:textId="77777777" w:rsidR="00814F19" w:rsidRPr="008675C4" w:rsidRDefault="00814F19" w:rsidP="000B2300">
            <w:pPr>
              <w:jc w:val="center"/>
              <w:rPr>
                <w:color w:val="000000"/>
                <w:sz w:val="16"/>
                <w:szCs w:val="16"/>
              </w:rPr>
            </w:pPr>
            <w:r w:rsidRPr="008675C4">
              <w:rPr>
                <w:color w:val="000000"/>
                <w:sz w:val="16"/>
                <w:szCs w:val="16"/>
              </w:rPr>
              <w:t>2.1.1.4.1.1</w:t>
            </w:r>
          </w:p>
        </w:tc>
        <w:tc>
          <w:tcPr>
            <w:tcW w:w="788" w:type="pct"/>
            <w:shd w:val="clear" w:color="auto" w:fill="auto"/>
            <w:vAlign w:val="center"/>
          </w:tcPr>
          <w:p w14:paraId="69669F95"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2105080C" w14:textId="77777777" w:rsidR="00814F19" w:rsidRPr="008675C4" w:rsidRDefault="00814F19" w:rsidP="000B2300">
            <w:pPr>
              <w:rPr>
                <w:color w:val="000000"/>
                <w:sz w:val="16"/>
                <w:szCs w:val="16"/>
              </w:rPr>
            </w:pPr>
            <w:r w:rsidRPr="008675C4">
              <w:rPr>
                <w:color w:val="000000"/>
                <w:sz w:val="16"/>
                <w:szCs w:val="16"/>
              </w:rPr>
              <w:t>воздушные линии на деревянных опорах изолированным алюминиевым проводом сечением до 50 квадратных мм включительно одноцепные</w:t>
            </w:r>
          </w:p>
        </w:tc>
        <w:tc>
          <w:tcPr>
            <w:tcW w:w="795" w:type="pct"/>
            <w:vMerge w:val="restart"/>
            <w:shd w:val="clear" w:color="auto" w:fill="auto"/>
            <w:vAlign w:val="center"/>
          </w:tcPr>
          <w:p w14:paraId="591283EF"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65C3DEB" w14:textId="77777777" w:rsidR="00814F19" w:rsidRPr="008675C4" w:rsidRDefault="00814F19" w:rsidP="000B2300">
            <w:pPr>
              <w:jc w:val="center"/>
              <w:rPr>
                <w:color w:val="000000"/>
                <w:sz w:val="16"/>
                <w:szCs w:val="16"/>
              </w:rPr>
            </w:pPr>
            <w:r w:rsidRPr="008675C4">
              <w:rPr>
                <w:color w:val="000000"/>
                <w:sz w:val="16"/>
                <w:szCs w:val="16"/>
              </w:rPr>
              <w:t>1 974 784,00</w:t>
            </w:r>
          </w:p>
        </w:tc>
      </w:tr>
      <w:tr w:rsidR="00814F19" w:rsidRPr="008675C4" w14:paraId="20B8EEBA" w14:textId="77777777" w:rsidTr="000B2300">
        <w:trPr>
          <w:trHeight w:val="340"/>
        </w:trPr>
        <w:tc>
          <w:tcPr>
            <w:tcW w:w="247" w:type="pct"/>
            <w:shd w:val="clear" w:color="auto" w:fill="auto"/>
            <w:noWrap/>
            <w:vAlign w:val="center"/>
          </w:tcPr>
          <w:p w14:paraId="66D3EED1" w14:textId="77777777" w:rsidR="00814F19" w:rsidRPr="008675C4" w:rsidRDefault="00814F19" w:rsidP="000B2300">
            <w:pPr>
              <w:jc w:val="center"/>
              <w:rPr>
                <w:color w:val="000000"/>
                <w:sz w:val="16"/>
                <w:szCs w:val="16"/>
              </w:rPr>
            </w:pPr>
            <w:r w:rsidRPr="008675C4">
              <w:rPr>
                <w:color w:val="000000"/>
                <w:sz w:val="16"/>
                <w:szCs w:val="16"/>
              </w:rPr>
              <w:t>8</w:t>
            </w:r>
          </w:p>
        </w:tc>
        <w:tc>
          <w:tcPr>
            <w:tcW w:w="567" w:type="pct"/>
            <w:vMerge/>
            <w:shd w:val="clear" w:color="auto" w:fill="auto"/>
            <w:vAlign w:val="center"/>
          </w:tcPr>
          <w:p w14:paraId="6B7DA9C8" w14:textId="77777777" w:rsidR="00814F19" w:rsidRPr="008675C4" w:rsidRDefault="00814F19" w:rsidP="000B2300">
            <w:pPr>
              <w:jc w:val="center"/>
              <w:rPr>
                <w:color w:val="000000"/>
                <w:sz w:val="16"/>
                <w:szCs w:val="16"/>
              </w:rPr>
            </w:pPr>
          </w:p>
        </w:tc>
        <w:tc>
          <w:tcPr>
            <w:tcW w:w="788" w:type="pct"/>
            <w:shd w:val="clear" w:color="auto" w:fill="auto"/>
            <w:vAlign w:val="center"/>
          </w:tcPr>
          <w:p w14:paraId="4EE7400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8908625" w14:textId="77777777" w:rsidR="00814F19" w:rsidRPr="008675C4" w:rsidRDefault="00814F19" w:rsidP="000B2300">
            <w:pPr>
              <w:rPr>
                <w:color w:val="000000"/>
                <w:sz w:val="16"/>
                <w:szCs w:val="16"/>
              </w:rPr>
            </w:pPr>
          </w:p>
        </w:tc>
        <w:tc>
          <w:tcPr>
            <w:tcW w:w="795" w:type="pct"/>
            <w:vMerge/>
            <w:shd w:val="clear" w:color="auto" w:fill="auto"/>
            <w:vAlign w:val="center"/>
          </w:tcPr>
          <w:p w14:paraId="7B76E9FE" w14:textId="77777777" w:rsidR="00814F19" w:rsidRPr="008675C4" w:rsidRDefault="00814F19" w:rsidP="000B2300">
            <w:pPr>
              <w:jc w:val="center"/>
              <w:rPr>
                <w:color w:val="000000"/>
                <w:sz w:val="16"/>
                <w:szCs w:val="16"/>
              </w:rPr>
            </w:pPr>
          </w:p>
        </w:tc>
        <w:tc>
          <w:tcPr>
            <w:tcW w:w="703" w:type="pct"/>
            <w:shd w:val="clear" w:color="auto" w:fill="auto"/>
            <w:vAlign w:val="center"/>
          </w:tcPr>
          <w:p w14:paraId="1BFBAA17" w14:textId="77777777" w:rsidR="00814F19" w:rsidRPr="008675C4" w:rsidRDefault="00814F19" w:rsidP="000B2300">
            <w:pPr>
              <w:jc w:val="center"/>
              <w:rPr>
                <w:color w:val="000000"/>
                <w:sz w:val="16"/>
                <w:szCs w:val="16"/>
              </w:rPr>
            </w:pPr>
            <w:r w:rsidRPr="008675C4">
              <w:rPr>
                <w:color w:val="000000"/>
                <w:sz w:val="16"/>
                <w:szCs w:val="16"/>
              </w:rPr>
              <w:t>2 075 128,81</w:t>
            </w:r>
          </w:p>
        </w:tc>
      </w:tr>
      <w:tr w:rsidR="00814F19" w:rsidRPr="008675C4" w14:paraId="206BC90C" w14:textId="77777777" w:rsidTr="000B2300">
        <w:trPr>
          <w:trHeight w:val="340"/>
        </w:trPr>
        <w:tc>
          <w:tcPr>
            <w:tcW w:w="247" w:type="pct"/>
            <w:shd w:val="clear" w:color="auto" w:fill="auto"/>
            <w:noWrap/>
            <w:vAlign w:val="center"/>
          </w:tcPr>
          <w:p w14:paraId="71AB1C26" w14:textId="77777777" w:rsidR="00814F19" w:rsidRPr="008675C4" w:rsidRDefault="00814F19" w:rsidP="000B2300">
            <w:pPr>
              <w:jc w:val="center"/>
              <w:rPr>
                <w:color w:val="000000"/>
                <w:sz w:val="16"/>
                <w:szCs w:val="16"/>
              </w:rPr>
            </w:pPr>
            <w:r w:rsidRPr="008675C4">
              <w:rPr>
                <w:color w:val="000000"/>
                <w:sz w:val="16"/>
                <w:szCs w:val="16"/>
              </w:rPr>
              <w:t>9</w:t>
            </w:r>
          </w:p>
        </w:tc>
        <w:tc>
          <w:tcPr>
            <w:tcW w:w="567" w:type="pct"/>
            <w:vMerge w:val="restart"/>
            <w:shd w:val="clear" w:color="auto" w:fill="auto"/>
            <w:vAlign w:val="center"/>
          </w:tcPr>
          <w:p w14:paraId="4C63E20D" w14:textId="77777777" w:rsidR="00814F19" w:rsidRPr="008675C4" w:rsidRDefault="00814F19" w:rsidP="000B2300">
            <w:pPr>
              <w:jc w:val="center"/>
              <w:rPr>
                <w:color w:val="000000"/>
                <w:sz w:val="16"/>
                <w:szCs w:val="16"/>
              </w:rPr>
            </w:pPr>
            <w:r w:rsidRPr="008675C4">
              <w:rPr>
                <w:color w:val="000000"/>
                <w:sz w:val="16"/>
                <w:szCs w:val="16"/>
              </w:rPr>
              <w:t>2.1.1.4.2.1</w:t>
            </w:r>
          </w:p>
        </w:tc>
        <w:tc>
          <w:tcPr>
            <w:tcW w:w="788" w:type="pct"/>
            <w:shd w:val="clear" w:color="auto" w:fill="auto"/>
            <w:vAlign w:val="center"/>
          </w:tcPr>
          <w:p w14:paraId="2EE3FD7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B808C68" w14:textId="77777777" w:rsidR="00814F19" w:rsidRPr="008675C4" w:rsidRDefault="00814F19" w:rsidP="000B2300">
            <w:pPr>
              <w:rPr>
                <w:color w:val="000000"/>
                <w:sz w:val="16"/>
                <w:szCs w:val="16"/>
              </w:rPr>
            </w:pPr>
            <w:r w:rsidRPr="008675C4">
              <w:rPr>
                <w:color w:val="000000"/>
                <w:sz w:val="16"/>
                <w:szCs w:val="16"/>
              </w:rPr>
              <w:t>воздушные линии на деревянных опорах изолированным алюминиевым проводом сечением от 50 до 100 квадратных мм включительно одноцепные</w:t>
            </w:r>
          </w:p>
        </w:tc>
        <w:tc>
          <w:tcPr>
            <w:tcW w:w="795" w:type="pct"/>
            <w:vMerge w:val="restart"/>
            <w:shd w:val="clear" w:color="auto" w:fill="auto"/>
            <w:vAlign w:val="center"/>
          </w:tcPr>
          <w:p w14:paraId="0D97767C"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6A91A8A" w14:textId="77777777" w:rsidR="00814F19" w:rsidRPr="008675C4" w:rsidRDefault="00814F19" w:rsidP="000B2300">
            <w:pPr>
              <w:jc w:val="center"/>
              <w:rPr>
                <w:color w:val="000000"/>
                <w:sz w:val="16"/>
                <w:szCs w:val="16"/>
              </w:rPr>
            </w:pPr>
            <w:r w:rsidRPr="008675C4">
              <w:rPr>
                <w:color w:val="000000"/>
                <w:sz w:val="16"/>
                <w:szCs w:val="16"/>
              </w:rPr>
              <w:t>1 989 924,31</w:t>
            </w:r>
          </w:p>
        </w:tc>
      </w:tr>
      <w:tr w:rsidR="00814F19" w:rsidRPr="008675C4" w14:paraId="3B736F0C" w14:textId="77777777" w:rsidTr="000B2300">
        <w:trPr>
          <w:trHeight w:val="340"/>
        </w:trPr>
        <w:tc>
          <w:tcPr>
            <w:tcW w:w="247" w:type="pct"/>
            <w:shd w:val="clear" w:color="auto" w:fill="auto"/>
            <w:noWrap/>
            <w:vAlign w:val="center"/>
          </w:tcPr>
          <w:p w14:paraId="620C8B94" w14:textId="77777777" w:rsidR="00814F19" w:rsidRPr="008675C4" w:rsidRDefault="00814F19" w:rsidP="000B2300">
            <w:pPr>
              <w:jc w:val="center"/>
              <w:rPr>
                <w:color w:val="000000"/>
                <w:sz w:val="16"/>
                <w:szCs w:val="16"/>
              </w:rPr>
            </w:pPr>
            <w:r w:rsidRPr="008675C4">
              <w:rPr>
                <w:color w:val="000000"/>
                <w:sz w:val="16"/>
                <w:szCs w:val="16"/>
              </w:rPr>
              <w:t>10</w:t>
            </w:r>
          </w:p>
        </w:tc>
        <w:tc>
          <w:tcPr>
            <w:tcW w:w="567" w:type="pct"/>
            <w:vMerge/>
            <w:shd w:val="clear" w:color="auto" w:fill="auto"/>
            <w:vAlign w:val="center"/>
          </w:tcPr>
          <w:p w14:paraId="16538BC7" w14:textId="77777777" w:rsidR="00814F19" w:rsidRPr="008675C4" w:rsidRDefault="00814F19" w:rsidP="000B2300">
            <w:pPr>
              <w:jc w:val="center"/>
              <w:rPr>
                <w:color w:val="000000"/>
                <w:sz w:val="16"/>
                <w:szCs w:val="16"/>
              </w:rPr>
            </w:pPr>
          </w:p>
        </w:tc>
        <w:tc>
          <w:tcPr>
            <w:tcW w:w="788" w:type="pct"/>
            <w:shd w:val="clear" w:color="auto" w:fill="auto"/>
            <w:vAlign w:val="center"/>
          </w:tcPr>
          <w:p w14:paraId="1E26110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5693608" w14:textId="77777777" w:rsidR="00814F19" w:rsidRPr="008675C4" w:rsidRDefault="00814F19" w:rsidP="000B2300">
            <w:pPr>
              <w:rPr>
                <w:color w:val="000000"/>
                <w:sz w:val="16"/>
                <w:szCs w:val="16"/>
              </w:rPr>
            </w:pPr>
          </w:p>
        </w:tc>
        <w:tc>
          <w:tcPr>
            <w:tcW w:w="795" w:type="pct"/>
            <w:vMerge/>
            <w:shd w:val="clear" w:color="auto" w:fill="auto"/>
            <w:vAlign w:val="center"/>
          </w:tcPr>
          <w:p w14:paraId="204A929F" w14:textId="77777777" w:rsidR="00814F19" w:rsidRPr="008675C4" w:rsidRDefault="00814F19" w:rsidP="000B2300">
            <w:pPr>
              <w:jc w:val="center"/>
              <w:rPr>
                <w:color w:val="000000"/>
                <w:sz w:val="16"/>
                <w:szCs w:val="16"/>
              </w:rPr>
            </w:pPr>
          </w:p>
        </w:tc>
        <w:tc>
          <w:tcPr>
            <w:tcW w:w="703" w:type="pct"/>
            <w:shd w:val="clear" w:color="auto" w:fill="auto"/>
            <w:vAlign w:val="center"/>
          </w:tcPr>
          <w:p w14:paraId="67E79CB3" w14:textId="77777777" w:rsidR="00814F19" w:rsidRPr="008675C4" w:rsidRDefault="00814F19" w:rsidP="000B2300">
            <w:pPr>
              <w:jc w:val="center"/>
              <w:rPr>
                <w:color w:val="000000"/>
                <w:sz w:val="16"/>
                <w:szCs w:val="16"/>
              </w:rPr>
            </w:pPr>
            <w:r w:rsidRPr="008675C4">
              <w:rPr>
                <w:color w:val="000000"/>
                <w:sz w:val="16"/>
                <w:szCs w:val="16"/>
              </w:rPr>
              <w:t>2 057 282,73</w:t>
            </w:r>
          </w:p>
        </w:tc>
      </w:tr>
      <w:tr w:rsidR="00814F19" w:rsidRPr="008675C4" w14:paraId="19F2EADC" w14:textId="77777777" w:rsidTr="000B2300">
        <w:trPr>
          <w:trHeight w:val="748"/>
        </w:trPr>
        <w:tc>
          <w:tcPr>
            <w:tcW w:w="247" w:type="pct"/>
            <w:shd w:val="clear" w:color="auto" w:fill="auto"/>
            <w:noWrap/>
            <w:vAlign w:val="center"/>
          </w:tcPr>
          <w:p w14:paraId="5677E80A" w14:textId="77777777" w:rsidR="00814F19" w:rsidRPr="008675C4" w:rsidRDefault="00814F19" w:rsidP="000B2300">
            <w:pPr>
              <w:jc w:val="center"/>
              <w:rPr>
                <w:color w:val="000000"/>
                <w:sz w:val="16"/>
                <w:szCs w:val="16"/>
              </w:rPr>
            </w:pPr>
            <w:r w:rsidRPr="008675C4">
              <w:rPr>
                <w:color w:val="000000"/>
                <w:sz w:val="16"/>
                <w:szCs w:val="16"/>
              </w:rPr>
              <w:t>11</w:t>
            </w:r>
          </w:p>
        </w:tc>
        <w:tc>
          <w:tcPr>
            <w:tcW w:w="567" w:type="pct"/>
            <w:shd w:val="clear" w:color="auto" w:fill="auto"/>
            <w:vAlign w:val="center"/>
          </w:tcPr>
          <w:p w14:paraId="510DA8D0" w14:textId="77777777" w:rsidR="00814F19" w:rsidRPr="008675C4" w:rsidRDefault="00814F19" w:rsidP="000B2300">
            <w:pPr>
              <w:jc w:val="center"/>
              <w:rPr>
                <w:color w:val="000000"/>
                <w:sz w:val="16"/>
                <w:szCs w:val="16"/>
              </w:rPr>
            </w:pPr>
            <w:r w:rsidRPr="008675C4">
              <w:rPr>
                <w:color w:val="000000"/>
                <w:sz w:val="16"/>
                <w:szCs w:val="16"/>
              </w:rPr>
              <w:t>2.1.2.4.1.1</w:t>
            </w:r>
          </w:p>
        </w:tc>
        <w:tc>
          <w:tcPr>
            <w:tcW w:w="788" w:type="pct"/>
            <w:shd w:val="clear" w:color="auto" w:fill="auto"/>
            <w:vAlign w:val="center"/>
          </w:tcPr>
          <w:p w14:paraId="141223F5"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16FA332A" w14:textId="77777777" w:rsidR="00814F19" w:rsidRPr="008675C4" w:rsidRDefault="00814F19" w:rsidP="000B2300">
            <w:pPr>
              <w:rPr>
                <w:color w:val="000000"/>
                <w:sz w:val="16"/>
                <w:szCs w:val="16"/>
              </w:rPr>
            </w:pPr>
            <w:r w:rsidRPr="008675C4">
              <w:rPr>
                <w:color w:val="000000"/>
                <w:sz w:val="16"/>
                <w:szCs w:val="16"/>
              </w:rPr>
              <w:t>воздушные линии на деревянных опорах неизолированным алюминиевым проводом сечением до 50 квадратных мм включительно одноцепные</w:t>
            </w:r>
          </w:p>
        </w:tc>
        <w:tc>
          <w:tcPr>
            <w:tcW w:w="795" w:type="pct"/>
            <w:shd w:val="clear" w:color="auto" w:fill="auto"/>
            <w:vAlign w:val="center"/>
          </w:tcPr>
          <w:p w14:paraId="17899ED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59F43A6" w14:textId="77777777" w:rsidR="00814F19" w:rsidRPr="008675C4" w:rsidRDefault="00814F19" w:rsidP="000B2300">
            <w:pPr>
              <w:jc w:val="center"/>
              <w:rPr>
                <w:color w:val="000000"/>
                <w:sz w:val="16"/>
                <w:szCs w:val="16"/>
              </w:rPr>
            </w:pPr>
            <w:r w:rsidRPr="008675C4">
              <w:rPr>
                <w:color w:val="000000"/>
                <w:sz w:val="16"/>
                <w:szCs w:val="16"/>
              </w:rPr>
              <w:t>965 720,32</w:t>
            </w:r>
          </w:p>
        </w:tc>
      </w:tr>
      <w:tr w:rsidR="00814F19" w:rsidRPr="008675C4" w14:paraId="2860D4E3" w14:textId="77777777" w:rsidTr="000B2300">
        <w:trPr>
          <w:trHeight w:val="748"/>
        </w:trPr>
        <w:tc>
          <w:tcPr>
            <w:tcW w:w="247" w:type="pct"/>
            <w:shd w:val="clear" w:color="auto" w:fill="auto"/>
            <w:noWrap/>
            <w:vAlign w:val="center"/>
          </w:tcPr>
          <w:p w14:paraId="1728AC34" w14:textId="77777777" w:rsidR="00814F19" w:rsidRPr="008675C4" w:rsidRDefault="00814F19" w:rsidP="000B2300">
            <w:pPr>
              <w:jc w:val="center"/>
              <w:rPr>
                <w:color w:val="000000"/>
                <w:sz w:val="16"/>
                <w:szCs w:val="16"/>
              </w:rPr>
            </w:pPr>
            <w:r w:rsidRPr="008675C4">
              <w:rPr>
                <w:color w:val="000000"/>
                <w:sz w:val="16"/>
                <w:szCs w:val="16"/>
              </w:rPr>
              <w:t>12</w:t>
            </w:r>
          </w:p>
        </w:tc>
        <w:tc>
          <w:tcPr>
            <w:tcW w:w="567" w:type="pct"/>
            <w:shd w:val="clear" w:color="auto" w:fill="auto"/>
            <w:vAlign w:val="center"/>
          </w:tcPr>
          <w:p w14:paraId="0E62F5CD" w14:textId="77777777" w:rsidR="00814F19" w:rsidRPr="008675C4" w:rsidRDefault="00814F19" w:rsidP="000B2300">
            <w:pPr>
              <w:jc w:val="center"/>
              <w:rPr>
                <w:color w:val="000000"/>
                <w:sz w:val="16"/>
                <w:szCs w:val="16"/>
              </w:rPr>
            </w:pPr>
            <w:r w:rsidRPr="008675C4">
              <w:rPr>
                <w:color w:val="000000"/>
                <w:sz w:val="16"/>
                <w:szCs w:val="16"/>
              </w:rPr>
              <w:t>2.2.1.3.2.1</w:t>
            </w:r>
          </w:p>
        </w:tc>
        <w:tc>
          <w:tcPr>
            <w:tcW w:w="788" w:type="pct"/>
            <w:shd w:val="clear" w:color="auto" w:fill="auto"/>
            <w:vAlign w:val="center"/>
          </w:tcPr>
          <w:p w14:paraId="057C61B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0FBD4B5A"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одноцепные</w:t>
            </w:r>
          </w:p>
        </w:tc>
        <w:tc>
          <w:tcPr>
            <w:tcW w:w="795" w:type="pct"/>
            <w:shd w:val="clear" w:color="auto" w:fill="auto"/>
            <w:vAlign w:val="center"/>
          </w:tcPr>
          <w:p w14:paraId="6C007311"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84B35EE" w14:textId="77777777" w:rsidR="00814F19" w:rsidRPr="008675C4" w:rsidRDefault="00814F19" w:rsidP="000B2300">
            <w:pPr>
              <w:jc w:val="center"/>
              <w:rPr>
                <w:color w:val="000000"/>
                <w:sz w:val="16"/>
                <w:szCs w:val="16"/>
              </w:rPr>
            </w:pPr>
            <w:r w:rsidRPr="008675C4">
              <w:rPr>
                <w:color w:val="000000"/>
                <w:sz w:val="16"/>
                <w:szCs w:val="16"/>
              </w:rPr>
              <w:t>1 879 650,97</w:t>
            </w:r>
          </w:p>
        </w:tc>
      </w:tr>
      <w:tr w:rsidR="00814F19" w:rsidRPr="008675C4" w14:paraId="7F055F77" w14:textId="77777777" w:rsidTr="000B2300">
        <w:trPr>
          <w:trHeight w:val="748"/>
        </w:trPr>
        <w:tc>
          <w:tcPr>
            <w:tcW w:w="247" w:type="pct"/>
            <w:shd w:val="clear" w:color="auto" w:fill="auto"/>
            <w:noWrap/>
            <w:vAlign w:val="center"/>
          </w:tcPr>
          <w:p w14:paraId="25D3D1BF" w14:textId="77777777" w:rsidR="00814F19" w:rsidRPr="008675C4" w:rsidRDefault="00814F19" w:rsidP="000B2300">
            <w:pPr>
              <w:jc w:val="center"/>
              <w:rPr>
                <w:color w:val="000000"/>
                <w:sz w:val="16"/>
                <w:szCs w:val="16"/>
              </w:rPr>
            </w:pPr>
            <w:r w:rsidRPr="008675C4">
              <w:rPr>
                <w:color w:val="000000"/>
                <w:sz w:val="16"/>
                <w:szCs w:val="16"/>
              </w:rPr>
              <w:t>13</w:t>
            </w:r>
          </w:p>
        </w:tc>
        <w:tc>
          <w:tcPr>
            <w:tcW w:w="567" w:type="pct"/>
            <w:shd w:val="clear" w:color="auto" w:fill="auto"/>
            <w:vAlign w:val="center"/>
          </w:tcPr>
          <w:p w14:paraId="4A225897" w14:textId="77777777" w:rsidR="00814F19" w:rsidRPr="008675C4" w:rsidRDefault="00814F19" w:rsidP="000B2300">
            <w:pPr>
              <w:jc w:val="center"/>
              <w:rPr>
                <w:color w:val="000000"/>
                <w:sz w:val="16"/>
                <w:szCs w:val="16"/>
              </w:rPr>
            </w:pPr>
            <w:r w:rsidRPr="008675C4">
              <w:rPr>
                <w:color w:val="000000"/>
                <w:sz w:val="16"/>
                <w:szCs w:val="16"/>
              </w:rPr>
              <w:t>2.2.1.4.1.1</w:t>
            </w:r>
          </w:p>
        </w:tc>
        <w:tc>
          <w:tcPr>
            <w:tcW w:w="788" w:type="pct"/>
            <w:shd w:val="clear" w:color="auto" w:fill="auto"/>
            <w:vAlign w:val="center"/>
          </w:tcPr>
          <w:p w14:paraId="22AD6848"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71865A4F" w14:textId="77777777" w:rsidR="00814F19" w:rsidRPr="008675C4" w:rsidRDefault="00814F19" w:rsidP="000B2300">
            <w:pPr>
              <w:rPr>
                <w:color w:val="000000"/>
                <w:sz w:val="16"/>
                <w:szCs w:val="16"/>
              </w:rPr>
            </w:pPr>
            <w:r w:rsidRPr="008675C4">
              <w:rPr>
                <w:color w:val="000000"/>
                <w:sz w:val="16"/>
                <w:szCs w:val="16"/>
              </w:rPr>
              <w:t>воздушные линии на металлических опорах изолированным алюминиевым проводом сечением до 50 квадратных мм включительно одноцепные</w:t>
            </w:r>
          </w:p>
        </w:tc>
        <w:tc>
          <w:tcPr>
            <w:tcW w:w="795" w:type="pct"/>
            <w:shd w:val="clear" w:color="auto" w:fill="auto"/>
            <w:vAlign w:val="center"/>
          </w:tcPr>
          <w:p w14:paraId="4A4385D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B71FD0B" w14:textId="77777777" w:rsidR="00814F19" w:rsidRPr="008675C4" w:rsidRDefault="00814F19" w:rsidP="000B2300">
            <w:pPr>
              <w:jc w:val="center"/>
              <w:rPr>
                <w:color w:val="000000"/>
                <w:sz w:val="16"/>
                <w:szCs w:val="16"/>
              </w:rPr>
            </w:pPr>
            <w:r w:rsidRPr="008675C4">
              <w:rPr>
                <w:color w:val="000000"/>
                <w:sz w:val="16"/>
                <w:szCs w:val="16"/>
              </w:rPr>
              <w:t>1 467 366,19</w:t>
            </w:r>
          </w:p>
        </w:tc>
      </w:tr>
      <w:tr w:rsidR="00814F19" w:rsidRPr="008675C4" w14:paraId="437AA47B" w14:textId="77777777" w:rsidTr="000B2300">
        <w:trPr>
          <w:trHeight w:val="748"/>
        </w:trPr>
        <w:tc>
          <w:tcPr>
            <w:tcW w:w="247" w:type="pct"/>
            <w:shd w:val="clear" w:color="auto" w:fill="auto"/>
            <w:noWrap/>
            <w:vAlign w:val="center"/>
          </w:tcPr>
          <w:p w14:paraId="0C2C5B95" w14:textId="77777777" w:rsidR="00814F19" w:rsidRPr="008675C4" w:rsidRDefault="00814F19" w:rsidP="000B2300">
            <w:pPr>
              <w:jc w:val="center"/>
              <w:rPr>
                <w:color w:val="000000"/>
                <w:sz w:val="16"/>
                <w:szCs w:val="16"/>
              </w:rPr>
            </w:pPr>
            <w:r w:rsidRPr="008675C4">
              <w:rPr>
                <w:color w:val="000000"/>
                <w:sz w:val="16"/>
                <w:szCs w:val="16"/>
              </w:rPr>
              <w:t>14</w:t>
            </w:r>
          </w:p>
        </w:tc>
        <w:tc>
          <w:tcPr>
            <w:tcW w:w="567" w:type="pct"/>
            <w:shd w:val="clear" w:color="auto" w:fill="auto"/>
            <w:vAlign w:val="center"/>
          </w:tcPr>
          <w:p w14:paraId="1CC226A4" w14:textId="77777777" w:rsidR="00814F19" w:rsidRPr="008675C4" w:rsidRDefault="00814F19" w:rsidP="000B2300">
            <w:pPr>
              <w:jc w:val="center"/>
              <w:rPr>
                <w:color w:val="000000"/>
                <w:sz w:val="16"/>
                <w:szCs w:val="16"/>
              </w:rPr>
            </w:pPr>
            <w:r w:rsidRPr="008675C4">
              <w:rPr>
                <w:color w:val="000000"/>
                <w:sz w:val="16"/>
                <w:szCs w:val="16"/>
              </w:rPr>
              <w:t>2.2.1.4.2.1</w:t>
            </w:r>
          </w:p>
        </w:tc>
        <w:tc>
          <w:tcPr>
            <w:tcW w:w="788" w:type="pct"/>
            <w:shd w:val="clear" w:color="auto" w:fill="auto"/>
            <w:vAlign w:val="center"/>
          </w:tcPr>
          <w:p w14:paraId="5F512E4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486A402D" w14:textId="77777777" w:rsidR="00814F19" w:rsidRPr="008675C4" w:rsidRDefault="00814F19" w:rsidP="000B2300">
            <w:pPr>
              <w:rPr>
                <w:color w:val="000000"/>
                <w:sz w:val="16"/>
                <w:szCs w:val="16"/>
              </w:rPr>
            </w:pPr>
            <w:r w:rsidRPr="008675C4">
              <w:rPr>
                <w:color w:val="000000"/>
                <w:sz w:val="16"/>
                <w:szCs w:val="16"/>
              </w:rPr>
              <w:t>воздушные линии на металлических опорах изолированным алюминиевым проводом сечением от 50 до 100 квадратных мм включительно одноцепные</w:t>
            </w:r>
          </w:p>
        </w:tc>
        <w:tc>
          <w:tcPr>
            <w:tcW w:w="795" w:type="pct"/>
            <w:shd w:val="clear" w:color="auto" w:fill="auto"/>
            <w:vAlign w:val="center"/>
          </w:tcPr>
          <w:p w14:paraId="2F2CD00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5352934" w14:textId="77777777" w:rsidR="00814F19" w:rsidRPr="008675C4" w:rsidRDefault="00814F19" w:rsidP="000B2300">
            <w:pPr>
              <w:jc w:val="center"/>
              <w:rPr>
                <w:color w:val="000000"/>
                <w:sz w:val="16"/>
                <w:szCs w:val="16"/>
              </w:rPr>
            </w:pPr>
            <w:r w:rsidRPr="008675C4">
              <w:rPr>
                <w:color w:val="000000"/>
                <w:sz w:val="16"/>
                <w:szCs w:val="16"/>
              </w:rPr>
              <w:t>1 046 737,92</w:t>
            </w:r>
          </w:p>
        </w:tc>
      </w:tr>
      <w:tr w:rsidR="00814F19" w:rsidRPr="008675C4" w14:paraId="3426A47F" w14:textId="77777777" w:rsidTr="000B2300">
        <w:trPr>
          <w:trHeight w:val="794"/>
        </w:trPr>
        <w:tc>
          <w:tcPr>
            <w:tcW w:w="247" w:type="pct"/>
            <w:shd w:val="clear" w:color="auto" w:fill="auto"/>
            <w:noWrap/>
            <w:vAlign w:val="center"/>
          </w:tcPr>
          <w:p w14:paraId="5304CE6F" w14:textId="77777777" w:rsidR="00814F19" w:rsidRPr="008675C4" w:rsidRDefault="00814F19" w:rsidP="000B2300">
            <w:pPr>
              <w:jc w:val="center"/>
              <w:rPr>
                <w:color w:val="000000"/>
                <w:sz w:val="16"/>
                <w:szCs w:val="16"/>
              </w:rPr>
            </w:pPr>
            <w:r w:rsidRPr="008675C4">
              <w:rPr>
                <w:color w:val="000000"/>
                <w:sz w:val="16"/>
                <w:szCs w:val="16"/>
              </w:rPr>
              <w:t>15</w:t>
            </w:r>
          </w:p>
        </w:tc>
        <w:tc>
          <w:tcPr>
            <w:tcW w:w="567" w:type="pct"/>
            <w:shd w:val="clear" w:color="auto" w:fill="auto"/>
            <w:vAlign w:val="center"/>
          </w:tcPr>
          <w:p w14:paraId="7A706AA9" w14:textId="77777777" w:rsidR="00814F19" w:rsidRPr="008675C4" w:rsidRDefault="00814F19" w:rsidP="000B2300">
            <w:pPr>
              <w:jc w:val="center"/>
              <w:rPr>
                <w:color w:val="000000"/>
                <w:sz w:val="16"/>
                <w:szCs w:val="16"/>
              </w:rPr>
            </w:pPr>
            <w:r w:rsidRPr="008675C4">
              <w:rPr>
                <w:color w:val="000000"/>
                <w:sz w:val="16"/>
                <w:szCs w:val="16"/>
              </w:rPr>
              <w:t>2.2.2.3.2.1.1</w:t>
            </w:r>
          </w:p>
        </w:tc>
        <w:tc>
          <w:tcPr>
            <w:tcW w:w="788" w:type="pct"/>
            <w:shd w:val="clear" w:color="auto" w:fill="auto"/>
            <w:vAlign w:val="center"/>
          </w:tcPr>
          <w:p w14:paraId="45B8DCA4"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5FF5542C"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за исключением многогранных,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одноцепные</w:t>
            </w:r>
          </w:p>
        </w:tc>
        <w:tc>
          <w:tcPr>
            <w:tcW w:w="795" w:type="pct"/>
            <w:shd w:val="clear" w:color="auto" w:fill="auto"/>
            <w:vAlign w:val="center"/>
          </w:tcPr>
          <w:p w14:paraId="61AAF89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70FCC89" w14:textId="77777777" w:rsidR="00814F19" w:rsidRPr="008675C4" w:rsidRDefault="00814F19" w:rsidP="000B2300">
            <w:pPr>
              <w:jc w:val="center"/>
              <w:rPr>
                <w:color w:val="000000"/>
                <w:sz w:val="16"/>
                <w:szCs w:val="16"/>
              </w:rPr>
            </w:pPr>
            <w:r w:rsidRPr="008675C4">
              <w:rPr>
                <w:color w:val="000000"/>
                <w:sz w:val="16"/>
                <w:szCs w:val="16"/>
              </w:rPr>
              <w:t>8 309 660,16</w:t>
            </w:r>
          </w:p>
        </w:tc>
      </w:tr>
      <w:tr w:rsidR="00814F19" w:rsidRPr="008675C4" w14:paraId="6ECCB29A" w14:textId="77777777" w:rsidTr="000B2300">
        <w:trPr>
          <w:trHeight w:val="907"/>
        </w:trPr>
        <w:tc>
          <w:tcPr>
            <w:tcW w:w="247" w:type="pct"/>
            <w:shd w:val="clear" w:color="auto" w:fill="auto"/>
            <w:noWrap/>
            <w:vAlign w:val="center"/>
          </w:tcPr>
          <w:p w14:paraId="49817860" w14:textId="77777777" w:rsidR="00814F19" w:rsidRPr="008675C4" w:rsidRDefault="00814F19" w:rsidP="000B2300">
            <w:pPr>
              <w:jc w:val="center"/>
              <w:rPr>
                <w:color w:val="000000"/>
                <w:sz w:val="16"/>
                <w:szCs w:val="16"/>
              </w:rPr>
            </w:pPr>
            <w:r w:rsidRPr="008675C4">
              <w:rPr>
                <w:color w:val="000000"/>
                <w:sz w:val="16"/>
                <w:szCs w:val="16"/>
              </w:rPr>
              <w:t>16</w:t>
            </w:r>
          </w:p>
        </w:tc>
        <w:tc>
          <w:tcPr>
            <w:tcW w:w="567" w:type="pct"/>
            <w:shd w:val="clear" w:color="auto" w:fill="auto"/>
            <w:vAlign w:val="center"/>
          </w:tcPr>
          <w:p w14:paraId="06F3C55C" w14:textId="77777777" w:rsidR="00814F19" w:rsidRPr="008675C4" w:rsidRDefault="00814F19" w:rsidP="000B2300">
            <w:pPr>
              <w:jc w:val="center"/>
              <w:rPr>
                <w:color w:val="000000"/>
                <w:sz w:val="16"/>
                <w:szCs w:val="16"/>
              </w:rPr>
            </w:pPr>
            <w:r w:rsidRPr="008675C4">
              <w:rPr>
                <w:color w:val="000000"/>
                <w:sz w:val="16"/>
                <w:szCs w:val="16"/>
              </w:rPr>
              <w:t>2.2.2.3.3.1.1</w:t>
            </w:r>
          </w:p>
        </w:tc>
        <w:tc>
          <w:tcPr>
            <w:tcW w:w="788" w:type="pct"/>
            <w:shd w:val="clear" w:color="auto" w:fill="auto"/>
            <w:vAlign w:val="center"/>
          </w:tcPr>
          <w:p w14:paraId="50E6FCAA"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shd w:val="clear" w:color="auto" w:fill="auto"/>
            <w:vAlign w:val="center"/>
          </w:tcPr>
          <w:p w14:paraId="4877DFF9"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за исключением многогранных,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одноцепные</w:t>
            </w:r>
          </w:p>
        </w:tc>
        <w:tc>
          <w:tcPr>
            <w:tcW w:w="795" w:type="pct"/>
            <w:shd w:val="clear" w:color="auto" w:fill="auto"/>
            <w:vAlign w:val="center"/>
          </w:tcPr>
          <w:p w14:paraId="39D8219C"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38E2275" w14:textId="77777777" w:rsidR="00814F19" w:rsidRPr="008675C4" w:rsidRDefault="00814F19" w:rsidP="000B2300">
            <w:pPr>
              <w:jc w:val="center"/>
              <w:rPr>
                <w:color w:val="000000"/>
                <w:sz w:val="16"/>
                <w:szCs w:val="16"/>
              </w:rPr>
            </w:pPr>
            <w:r w:rsidRPr="008675C4">
              <w:rPr>
                <w:color w:val="000000"/>
                <w:sz w:val="16"/>
                <w:szCs w:val="16"/>
              </w:rPr>
              <w:t>14 146 184,48</w:t>
            </w:r>
          </w:p>
        </w:tc>
      </w:tr>
      <w:tr w:rsidR="00814F19" w:rsidRPr="008675C4" w14:paraId="44E4F89F" w14:textId="77777777" w:rsidTr="000B2300">
        <w:trPr>
          <w:trHeight w:val="907"/>
        </w:trPr>
        <w:tc>
          <w:tcPr>
            <w:tcW w:w="247" w:type="pct"/>
            <w:shd w:val="clear" w:color="auto" w:fill="auto"/>
            <w:noWrap/>
            <w:vAlign w:val="center"/>
          </w:tcPr>
          <w:p w14:paraId="3DEC9E74" w14:textId="77777777" w:rsidR="00814F19" w:rsidRPr="008675C4" w:rsidRDefault="00814F19" w:rsidP="000B2300">
            <w:pPr>
              <w:jc w:val="center"/>
              <w:rPr>
                <w:color w:val="000000"/>
                <w:sz w:val="16"/>
                <w:szCs w:val="16"/>
              </w:rPr>
            </w:pPr>
            <w:r w:rsidRPr="008675C4">
              <w:rPr>
                <w:color w:val="000000"/>
                <w:sz w:val="16"/>
                <w:szCs w:val="16"/>
              </w:rPr>
              <w:t>17</w:t>
            </w:r>
          </w:p>
        </w:tc>
        <w:tc>
          <w:tcPr>
            <w:tcW w:w="567" w:type="pct"/>
            <w:shd w:val="clear" w:color="auto" w:fill="auto"/>
            <w:vAlign w:val="center"/>
          </w:tcPr>
          <w:p w14:paraId="3987A02F" w14:textId="77777777" w:rsidR="00814F19" w:rsidRPr="008675C4" w:rsidRDefault="00814F19" w:rsidP="000B2300">
            <w:pPr>
              <w:jc w:val="center"/>
              <w:rPr>
                <w:color w:val="000000"/>
                <w:sz w:val="16"/>
                <w:szCs w:val="16"/>
              </w:rPr>
            </w:pPr>
            <w:r w:rsidRPr="008675C4">
              <w:rPr>
                <w:color w:val="000000"/>
                <w:sz w:val="16"/>
                <w:szCs w:val="16"/>
              </w:rPr>
              <w:t>2.2.2.3.3.1.2</w:t>
            </w:r>
          </w:p>
        </w:tc>
        <w:tc>
          <w:tcPr>
            <w:tcW w:w="788" w:type="pct"/>
            <w:shd w:val="clear" w:color="auto" w:fill="auto"/>
            <w:vAlign w:val="center"/>
          </w:tcPr>
          <w:p w14:paraId="2318EEF6"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0E941C93" w14:textId="77777777" w:rsidR="00814F19" w:rsidRPr="008675C4" w:rsidRDefault="00814F19" w:rsidP="000B2300">
            <w:pPr>
              <w:rPr>
                <w:color w:val="000000"/>
                <w:sz w:val="16"/>
                <w:szCs w:val="16"/>
              </w:rPr>
            </w:pPr>
            <w:r w:rsidRPr="008675C4">
              <w:rPr>
                <w:color w:val="000000"/>
                <w:sz w:val="16"/>
                <w:szCs w:val="16"/>
              </w:rPr>
              <w:t xml:space="preserve">воздушные линии на многогранных металлических опорах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одноцепные</w:t>
            </w:r>
          </w:p>
        </w:tc>
        <w:tc>
          <w:tcPr>
            <w:tcW w:w="795" w:type="pct"/>
            <w:shd w:val="clear" w:color="auto" w:fill="auto"/>
            <w:vAlign w:val="center"/>
          </w:tcPr>
          <w:p w14:paraId="6318F8A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00758C2" w14:textId="77777777" w:rsidR="00814F19" w:rsidRPr="008675C4" w:rsidRDefault="00814F19" w:rsidP="000B2300">
            <w:pPr>
              <w:jc w:val="center"/>
              <w:rPr>
                <w:color w:val="000000"/>
                <w:sz w:val="16"/>
                <w:szCs w:val="16"/>
              </w:rPr>
            </w:pPr>
            <w:r w:rsidRPr="008675C4">
              <w:rPr>
                <w:color w:val="000000"/>
                <w:sz w:val="16"/>
                <w:szCs w:val="16"/>
              </w:rPr>
              <w:t>8 506 518,41</w:t>
            </w:r>
          </w:p>
        </w:tc>
      </w:tr>
      <w:tr w:rsidR="00814F19" w:rsidRPr="008675C4" w14:paraId="16D0C8FF" w14:textId="77777777" w:rsidTr="000B2300">
        <w:trPr>
          <w:trHeight w:val="454"/>
        </w:trPr>
        <w:tc>
          <w:tcPr>
            <w:tcW w:w="247" w:type="pct"/>
            <w:shd w:val="clear" w:color="auto" w:fill="auto"/>
            <w:noWrap/>
            <w:vAlign w:val="center"/>
          </w:tcPr>
          <w:p w14:paraId="1F22C60D" w14:textId="77777777" w:rsidR="00814F19" w:rsidRPr="008675C4" w:rsidRDefault="00814F19" w:rsidP="000B2300">
            <w:pPr>
              <w:jc w:val="center"/>
              <w:rPr>
                <w:color w:val="000000"/>
                <w:sz w:val="16"/>
                <w:szCs w:val="16"/>
              </w:rPr>
            </w:pPr>
            <w:r w:rsidRPr="008675C4">
              <w:rPr>
                <w:color w:val="000000"/>
                <w:sz w:val="16"/>
                <w:szCs w:val="16"/>
              </w:rPr>
              <w:t>18</w:t>
            </w:r>
          </w:p>
        </w:tc>
        <w:tc>
          <w:tcPr>
            <w:tcW w:w="567" w:type="pct"/>
            <w:vMerge w:val="restart"/>
            <w:shd w:val="clear" w:color="auto" w:fill="auto"/>
            <w:vAlign w:val="center"/>
          </w:tcPr>
          <w:p w14:paraId="1414B5D8" w14:textId="77777777" w:rsidR="00814F19" w:rsidRPr="008675C4" w:rsidRDefault="00814F19" w:rsidP="000B2300">
            <w:pPr>
              <w:jc w:val="center"/>
              <w:rPr>
                <w:color w:val="000000"/>
                <w:sz w:val="16"/>
                <w:szCs w:val="16"/>
              </w:rPr>
            </w:pPr>
            <w:r w:rsidRPr="008675C4">
              <w:rPr>
                <w:color w:val="000000"/>
                <w:sz w:val="16"/>
                <w:szCs w:val="16"/>
              </w:rPr>
              <w:t>2.2.2.3.3.2.1</w:t>
            </w:r>
          </w:p>
        </w:tc>
        <w:tc>
          <w:tcPr>
            <w:tcW w:w="788" w:type="pct"/>
            <w:shd w:val="clear" w:color="auto" w:fill="auto"/>
            <w:vAlign w:val="center"/>
          </w:tcPr>
          <w:p w14:paraId="7990E021"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val="restart"/>
            <w:shd w:val="clear" w:color="auto" w:fill="auto"/>
            <w:vAlign w:val="center"/>
          </w:tcPr>
          <w:p w14:paraId="45F348D3"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за исключением многогранных,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двухцепные</w:t>
            </w:r>
          </w:p>
        </w:tc>
        <w:tc>
          <w:tcPr>
            <w:tcW w:w="795" w:type="pct"/>
            <w:vMerge w:val="restart"/>
            <w:shd w:val="clear" w:color="auto" w:fill="auto"/>
            <w:vAlign w:val="center"/>
          </w:tcPr>
          <w:p w14:paraId="213DA3C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4C14DC1" w14:textId="77777777" w:rsidR="00814F19" w:rsidRPr="008675C4" w:rsidRDefault="00814F19" w:rsidP="000B2300">
            <w:pPr>
              <w:jc w:val="center"/>
              <w:rPr>
                <w:color w:val="000000"/>
                <w:sz w:val="16"/>
                <w:szCs w:val="16"/>
              </w:rPr>
            </w:pPr>
            <w:r w:rsidRPr="008675C4">
              <w:rPr>
                <w:color w:val="000000"/>
                <w:sz w:val="16"/>
                <w:szCs w:val="16"/>
              </w:rPr>
              <w:t>15 153 193,31</w:t>
            </w:r>
          </w:p>
        </w:tc>
      </w:tr>
      <w:tr w:rsidR="00814F19" w:rsidRPr="008675C4" w14:paraId="7C31A730" w14:textId="77777777" w:rsidTr="000B2300">
        <w:trPr>
          <w:trHeight w:val="454"/>
        </w:trPr>
        <w:tc>
          <w:tcPr>
            <w:tcW w:w="247" w:type="pct"/>
            <w:shd w:val="clear" w:color="auto" w:fill="auto"/>
            <w:noWrap/>
            <w:vAlign w:val="center"/>
          </w:tcPr>
          <w:p w14:paraId="62BB96FB" w14:textId="77777777" w:rsidR="00814F19" w:rsidRPr="008675C4" w:rsidRDefault="00814F19" w:rsidP="000B2300">
            <w:pPr>
              <w:jc w:val="center"/>
              <w:rPr>
                <w:color w:val="000000"/>
                <w:sz w:val="16"/>
                <w:szCs w:val="16"/>
              </w:rPr>
            </w:pPr>
            <w:r w:rsidRPr="008675C4">
              <w:rPr>
                <w:color w:val="000000"/>
                <w:sz w:val="16"/>
                <w:szCs w:val="16"/>
              </w:rPr>
              <w:t>19</w:t>
            </w:r>
          </w:p>
        </w:tc>
        <w:tc>
          <w:tcPr>
            <w:tcW w:w="567" w:type="pct"/>
            <w:vMerge/>
            <w:shd w:val="clear" w:color="auto" w:fill="auto"/>
            <w:vAlign w:val="center"/>
          </w:tcPr>
          <w:p w14:paraId="519C0BCD" w14:textId="77777777" w:rsidR="00814F19" w:rsidRPr="008675C4" w:rsidRDefault="00814F19" w:rsidP="000B2300">
            <w:pPr>
              <w:jc w:val="center"/>
              <w:rPr>
                <w:color w:val="000000"/>
                <w:sz w:val="16"/>
                <w:szCs w:val="16"/>
              </w:rPr>
            </w:pPr>
          </w:p>
        </w:tc>
        <w:tc>
          <w:tcPr>
            <w:tcW w:w="788" w:type="pct"/>
            <w:shd w:val="clear" w:color="auto" w:fill="auto"/>
            <w:vAlign w:val="center"/>
          </w:tcPr>
          <w:p w14:paraId="6A7D9189"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6E451B58" w14:textId="77777777" w:rsidR="00814F19" w:rsidRPr="008675C4" w:rsidRDefault="00814F19" w:rsidP="000B2300">
            <w:pPr>
              <w:rPr>
                <w:color w:val="000000"/>
                <w:sz w:val="16"/>
                <w:szCs w:val="16"/>
              </w:rPr>
            </w:pPr>
          </w:p>
        </w:tc>
        <w:tc>
          <w:tcPr>
            <w:tcW w:w="795" w:type="pct"/>
            <w:vMerge/>
            <w:shd w:val="clear" w:color="auto" w:fill="auto"/>
            <w:vAlign w:val="center"/>
          </w:tcPr>
          <w:p w14:paraId="6C36F25B" w14:textId="77777777" w:rsidR="00814F19" w:rsidRPr="008675C4" w:rsidRDefault="00814F19" w:rsidP="000B2300">
            <w:pPr>
              <w:jc w:val="center"/>
              <w:rPr>
                <w:color w:val="000000"/>
                <w:sz w:val="16"/>
                <w:szCs w:val="16"/>
              </w:rPr>
            </w:pPr>
          </w:p>
        </w:tc>
        <w:tc>
          <w:tcPr>
            <w:tcW w:w="703" w:type="pct"/>
            <w:shd w:val="clear" w:color="auto" w:fill="auto"/>
            <w:vAlign w:val="center"/>
          </w:tcPr>
          <w:p w14:paraId="12FC82C6" w14:textId="77777777" w:rsidR="00814F19" w:rsidRPr="008675C4" w:rsidRDefault="00814F19" w:rsidP="000B2300">
            <w:pPr>
              <w:jc w:val="center"/>
              <w:rPr>
                <w:color w:val="000000"/>
                <w:sz w:val="16"/>
                <w:szCs w:val="16"/>
              </w:rPr>
            </w:pPr>
            <w:r w:rsidRPr="008675C4">
              <w:rPr>
                <w:color w:val="000000"/>
                <w:sz w:val="16"/>
                <w:szCs w:val="16"/>
              </w:rPr>
              <w:t>16 398 251,13</w:t>
            </w:r>
          </w:p>
        </w:tc>
      </w:tr>
      <w:tr w:rsidR="00814F19" w:rsidRPr="008675C4" w14:paraId="3869AA9A" w14:textId="77777777" w:rsidTr="000B2300">
        <w:trPr>
          <w:trHeight w:val="765"/>
        </w:trPr>
        <w:tc>
          <w:tcPr>
            <w:tcW w:w="247" w:type="pct"/>
            <w:shd w:val="clear" w:color="auto" w:fill="auto"/>
            <w:noWrap/>
            <w:vAlign w:val="center"/>
          </w:tcPr>
          <w:p w14:paraId="17E7E4A9" w14:textId="77777777" w:rsidR="00814F19" w:rsidRPr="008675C4" w:rsidRDefault="00814F19" w:rsidP="000B2300">
            <w:pPr>
              <w:jc w:val="center"/>
              <w:rPr>
                <w:color w:val="000000"/>
                <w:sz w:val="16"/>
                <w:szCs w:val="16"/>
              </w:rPr>
            </w:pPr>
            <w:r w:rsidRPr="008675C4">
              <w:rPr>
                <w:color w:val="000000"/>
                <w:sz w:val="16"/>
                <w:szCs w:val="16"/>
              </w:rPr>
              <w:t>20</w:t>
            </w:r>
          </w:p>
        </w:tc>
        <w:tc>
          <w:tcPr>
            <w:tcW w:w="567" w:type="pct"/>
            <w:shd w:val="clear" w:color="auto" w:fill="auto"/>
            <w:vAlign w:val="center"/>
          </w:tcPr>
          <w:p w14:paraId="363BE390" w14:textId="77777777" w:rsidR="00814F19" w:rsidRPr="008675C4" w:rsidRDefault="00814F19" w:rsidP="000B2300">
            <w:pPr>
              <w:jc w:val="center"/>
              <w:rPr>
                <w:color w:val="000000"/>
                <w:sz w:val="16"/>
                <w:szCs w:val="16"/>
              </w:rPr>
            </w:pPr>
            <w:r w:rsidRPr="008675C4">
              <w:rPr>
                <w:color w:val="000000"/>
                <w:sz w:val="16"/>
                <w:szCs w:val="16"/>
              </w:rPr>
              <w:t>2.2.2.3.4.1.1</w:t>
            </w:r>
          </w:p>
        </w:tc>
        <w:tc>
          <w:tcPr>
            <w:tcW w:w="788" w:type="pct"/>
            <w:shd w:val="clear" w:color="auto" w:fill="auto"/>
            <w:vAlign w:val="center"/>
          </w:tcPr>
          <w:p w14:paraId="3295DFAF"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shd w:val="clear" w:color="auto" w:fill="auto"/>
            <w:vAlign w:val="center"/>
          </w:tcPr>
          <w:p w14:paraId="3AB30448"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за исключением многогранных,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200 до 500 квадратных мм включительно одноцепные</w:t>
            </w:r>
          </w:p>
        </w:tc>
        <w:tc>
          <w:tcPr>
            <w:tcW w:w="795" w:type="pct"/>
            <w:shd w:val="clear" w:color="auto" w:fill="auto"/>
            <w:vAlign w:val="center"/>
          </w:tcPr>
          <w:p w14:paraId="00B8117B"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0834E90" w14:textId="77777777" w:rsidR="00814F19" w:rsidRPr="008675C4" w:rsidRDefault="00814F19" w:rsidP="000B2300">
            <w:pPr>
              <w:jc w:val="center"/>
              <w:rPr>
                <w:color w:val="000000"/>
                <w:sz w:val="16"/>
                <w:szCs w:val="16"/>
              </w:rPr>
            </w:pPr>
            <w:r w:rsidRPr="008675C4">
              <w:rPr>
                <w:color w:val="000000"/>
                <w:sz w:val="16"/>
                <w:szCs w:val="16"/>
              </w:rPr>
              <w:t>15 102 583,89</w:t>
            </w:r>
          </w:p>
        </w:tc>
      </w:tr>
      <w:tr w:rsidR="00814F19" w:rsidRPr="008675C4" w14:paraId="6934A031" w14:textId="77777777" w:rsidTr="000B2300">
        <w:trPr>
          <w:trHeight w:val="454"/>
        </w:trPr>
        <w:tc>
          <w:tcPr>
            <w:tcW w:w="247" w:type="pct"/>
            <w:shd w:val="clear" w:color="auto" w:fill="auto"/>
            <w:noWrap/>
            <w:vAlign w:val="center"/>
          </w:tcPr>
          <w:p w14:paraId="48C2B571" w14:textId="77777777" w:rsidR="00814F19" w:rsidRPr="008675C4" w:rsidRDefault="00814F19" w:rsidP="000B2300">
            <w:pPr>
              <w:jc w:val="center"/>
              <w:rPr>
                <w:color w:val="000000"/>
                <w:sz w:val="16"/>
                <w:szCs w:val="16"/>
              </w:rPr>
            </w:pPr>
            <w:r w:rsidRPr="008675C4">
              <w:rPr>
                <w:color w:val="000000"/>
                <w:sz w:val="16"/>
                <w:szCs w:val="16"/>
              </w:rPr>
              <w:t>21</w:t>
            </w:r>
          </w:p>
        </w:tc>
        <w:tc>
          <w:tcPr>
            <w:tcW w:w="567" w:type="pct"/>
            <w:vMerge w:val="restart"/>
            <w:shd w:val="clear" w:color="auto" w:fill="auto"/>
            <w:vAlign w:val="center"/>
          </w:tcPr>
          <w:p w14:paraId="70B789F6" w14:textId="77777777" w:rsidR="00814F19" w:rsidRPr="008675C4" w:rsidRDefault="00814F19" w:rsidP="000B2300">
            <w:pPr>
              <w:jc w:val="center"/>
              <w:rPr>
                <w:color w:val="000000"/>
                <w:sz w:val="16"/>
                <w:szCs w:val="16"/>
              </w:rPr>
            </w:pPr>
            <w:r w:rsidRPr="008675C4">
              <w:rPr>
                <w:color w:val="000000"/>
                <w:sz w:val="16"/>
                <w:szCs w:val="16"/>
              </w:rPr>
              <w:t>2.2.2.3.4.2.1</w:t>
            </w:r>
          </w:p>
        </w:tc>
        <w:tc>
          <w:tcPr>
            <w:tcW w:w="788" w:type="pct"/>
            <w:shd w:val="clear" w:color="auto" w:fill="auto"/>
            <w:vAlign w:val="center"/>
          </w:tcPr>
          <w:p w14:paraId="4C34A15F"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val="restart"/>
            <w:shd w:val="clear" w:color="auto" w:fill="auto"/>
            <w:vAlign w:val="center"/>
          </w:tcPr>
          <w:p w14:paraId="1A1F8EDC" w14:textId="77777777" w:rsidR="00814F19" w:rsidRPr="008675C4" w:rsidRDefault="00814F19" w:rsidP="000B2300">
            <w:pPr>
              <w:rPr>
                <w:color w:val="000000"/>
                <w:sz w:val="16"/>
                <w:szCs w:val="16"/>
              </w:rPr>
            </w:pPr>
            <w:r w:rsidRPr="008675C4">
              <w:rPr>
                <w:color w:val="000000"/>
                <w:sz w:val="16"/>
                <w:szCs w:val="16"/>
              </w:rPr>
              <w:t xml:space="preserve">воздушные линии на металлических опорах, за исключением многогранных,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200 до 500 квадратных мм включительно двухцепные</w:t>
            </w:r>
          </w:p>
        </w:tc>
        <w:tc>
          <w:tcPr>
            <w:tcW w:w="795" w:type="pct"/>
            <w:vMerge w:val="restart"/>
            <w:shd w:val="clear" w:color="auto" w:fill="auto"/>
            <w:vAlign w:val="center"/>
          </w:tcPr>
          <w:p w14:paraId="47B83D20"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20DDF1A" w14:textId="77777777" w:rsidR="00814F19" w:rsidRPr="008675C4" w:rsidRDefault="00814F19" w:rsidP="000B2300">
            <w:pPr>
              <w:jc w:val="center"/>
              <w:rPr>
                <w:color w:val="000000"/>
                <w:sz w:val="16"/>
                <w:szCs w:val="16"/>
              </w:rPr>
            </w:pPr>
            <w:r w:rsidRPr="008675C4">
              <w:rPr>
                <w:color w:val="000000"/>
                <w:sz w:val="16"/>
                <w:szCs w:val="16"/>
              </w:rPr>
              <w:t>16 013 387,33</w:t>
            </w:r>
          </w:p>
        </w:tc>
      </w:tr>
      <w:tr w:rsidR="00814F19" w:rsidRPr="008675C4" w14:paraId="02844868" w14:textId="77777777" w:rsidTr="000B2300">
        <w:trPr>
          <w:trHeight w:val="454"/>
        </w:trPr>
        <w:tc>
          <w:tcPr>
            <w:tcW w:w="247" w:type="pct"/>
            <w:shd w:val="clear" w:color="auto" w:fill="auto"/>
            <w:noWrap/>
            <w:vAlign w:val="center"/>
          </w:tcPr>
          <w:p w14:paraId="22F2570A" w14:textId="77777777" w:rsidR="00814F19" w:rsidRPr="008675C4" w:rsidRDefault="00814F19" w:rsidP="000B2300">
            <w:pPr>
              <w:jc w:val="center"/>
              <w:rPr>
                <w:color w:val="000000"/>
                <w:sz w:val="16"/>
                <w:szCs w:val="16"/>
              </w:rPr>
            </w:pPr>
            <w:r w:rsidRPr="008675C4">
              <w:rPr>
                <w:color w:val="000000"/>
                <w:sz w:val="16"/>
                <w:szCs w:val="16"/>
              </w:rPr>
              <w:t>22</w:t>
            </w:r>
          </w:p>
        </w:tc>
        <w:tc>
          <w:tcPr>
            <w:tcW w:w="567" w:type="pct"/>
            <w:vMerge/>
            <w:shd w:val="clear" w:color="auto" w:fill="auto"/>
            <w:vAlign w:val="center"/>
          </w:tcPr>
          <w:p w14:paraId="4601DFF1" w14:textId="77777777" w:rsidR="00814F19" w:rsidRPr="008675C4" w:rsidRDefault="00814F19" w:rsidP="000B2300">
            <w:pPr>
              <w:jc w:val="center"/>
              <w:rPr>
                <w:color w:val="000000"/>
                <w:sz w:val="16"/>
                <w:szCs w:val="16"/>
              </w:rPr>
            </w:pPr>
          </w:p>
        </w:tc>
        <w:tc>
          <w:tcPr>
            <w:tcW w:w="788" w:type="pct"/>
            <w:shd w:val="clear" w:color="auto" w:fill="auto"/>
            <w:vAlign w:val="center"/>
          </w:tcPr>
          <w:p w14:paraId="50F8FB10"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7AC47ED5" w14:textId="77777777" w:rsidR="00814F19" w:rsidRPr="008675C4" w:rsidRDefault="00814F19" w:rsidP="000B2300">
            <w:pPr>
              <w:rPr>
                <w:color w:val="000000"/>
                <w:sz w:val="16"/>
                <w:szCs w:val="16"/>
              </w:rPr>
            </w:pPr>
          </w:p>
        </w:tc>
        <w:tc>
          <w:tcPr>
            <w:tcW w:w="795" w:type="pct"/>
            <w:vMerge/>
            <w:shd w:val="clear" w:color="auto" w:fill="auto"/>
            <w:vAlign w:val="center"/>
          </w:tcPr>
          <w:p w14:paraId="5F42B267" w14:textId="77777777" w:rsidR="00814F19" w:rsidRPr="008675C4" w:rsidRDefault="00814F19" w:rsidP="000B2300">
            <w:pPr>
              <w:jc w:val="center"/>
              <w:rPr>
                <w:color w:val="000000"/>
                <w:sz w:val="16"/>
                <w:szCs w:val="16"/>
              </w:rPr>
            </w:pPr>
          </w:p>
        </w:tc>
        <w:tc>
          <w:tcPr>
            <w:tcW w:w="703" w:type="pct"/>
            <w:shd w:val="clear" w:color="auto" w:fill="auto"/>
            <w:vAlign w:val="center"/>
          </w:tcPr>
          <w:p w14:paraId="1CC31188" w14:textId="77777777" w:rsidR="00814F19" w:rsidRPr="008675C4" w:rsidRDefault="00814F19" w:rsidP="000B2300">
            <w:pPr>
              <w:jc w:val="center"/>
              <w:rPr>
                <w:color w:val="000000"/>
                <w:sz w:val="16"/>
                <w:szCs w:val="16"/>
              </w:rPr>
            </w:pPr>
            <w:r w:rsidRPr="008675C4">
              <w:rPr>
                <w:color w:val="000000"/>
                <w:sz w:val="16"/>
                <w:szCs w:val="16"/>
              </w:rPr>
              <w:t>16 481 883,64</w:t>
            </w:r>
          </w:p>
        </w:tc>
      </w:tr>
      <w:tr w:rsidR="00814F19" w:rsidRPr="008675C4" w14:paraId="7DECFDF0" w14:textId="77777777" w:rsidTr="000B2300">
        <w:trPr>
          <w:trHeight w:val="737"/>
        </w:trPr>
        <w:tc>
          <w:tcPr>
            <w:tcW w:w="247" w:type="pct"/>
            <w:shd w:val="clear" w:color="auto" w:fill="auto"/>
            <w:noWrap/>
            <w:vAlign w:val="center"/>
          </w:tcPr>
          <w:p w14:paraId="27DA6186" w14:textId="77777777" w:rsidR="00814F19" w:rsidRPr="008675C4" w:rsidRDefault="00814F19" w:rsidP="000B2300">
            <w:pPr>
              <w:jc w:val="center"/>
              <w:rPr>
                <w:color w:val="000000"/>
                <w:sz w:val="16"/>
                <w:szCs w:val="16"/>
              </w:rPr>
            </w:pPr>
            <w:r w:rsidRPr="008675C4">
              <w:rPr>
                <w:color w:val="000000"/>
                <w:sz w:val="16"/>
                <w:szCs w:val="16"/>
              </w:rPr>
              <w:t>23</w:t>
            </w:r>
          </w:p>
        </w:tc>
        <w:tc>
          <w:tcPr>
            <w:tcW w:w="567" w:type="pct"/>
            <w:shd w:val="clear" w:color="auto" w:fill="auto"/>
            <w:vAlign w:val="center"/>
          </w:tcPr>
          <w:p w14:paraId="7FDC1DCE" w14:textId="77777777" w:rsidR="00814F19" w:rsidRPr="008675C4" w:rsidRDefault="00814F19" w:rsidP="000B2300">
            <w:pPr>
              <w:jc w:val="center"/>
              <w:rPr>
                <w:color w:val="000000"/>
                <w:sz w:val="16"/>
                <w:szCs w:val="16"/>
              </w:rPr>
            </w:pPr>
            <w:r w:rsidRPr="008675C4">
              <w:rPr>
                <w:color w:val="000000"/>
                <w:sz w:val="16"/>
                <w:szCs w:val="16"/>
              </w:rPr>
              <w:t>2.2.2.4.1.1</w:t>
            </w:r>
          </w:p>
        </w:tc>
        <w:tc>
          <w:tcPr>
            <w:tcW w:w="788" w:type="pct"/>
            <w:shd w:val="clear" w:color="auto" w:fill="auto"/>
            <w:vAlign w:val="center"/>
          </w:tcPr>
          <w:p w14:paraId="3A706DA9"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062BAFC2" w14:textId="77777777" w:rsidR="00814F19" w:rsidRPr="008675C4" w:rsidRDefault="00814F19" w:rsidP="000B2300">
            <w:pPr>
              <w:rPr>
                <w:color w:val="000000"/>
                <w:sz w:val="16"/>
                <w:szCs w:val="16"/>
              </w:rPr>
            </w:pPr>
            <w:r w:rsidRPr="008675C4">
              <w:rPr>
                <w:color w:val="000000"/>
                <w:sz w:val="16"/>
                <w:szCs w:val="16"/>
              </w:rPr>
              <w:t>воздушные линии на металлических опорах неизолированным алюминиевым проводом сечением до 50 квадратных мм включительно одноцепные</w:t>
            </w:r>
          </w:p>
        </w:tc>
        <w:tc>
          <w:tcPr>
            <w:tcW w:w="795" w:type="pct"/>
            <w:shd w:val="clear" w:color="auto" w:fill="auto"/>
            <w:vAlign w:val="center"/>
          </w:tcPr>
          <w:p w14:paraId="5502644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7CD66C8" w14:textId="77777777" w:rsidR="00814F19" w:rsidRPr="008675C4" w:rsidRDefault="00814F19" w:rsidP="000B2300">
            <w:pPr>
              <w:jc w:val="center"/>
              <w:rPr>
                <w:color w:val="000000"/>
                <w:sz w:val="16"/>
                <w:szCs w:val="16"/>
              </w:rPr>
            </w:pPr>
            <w:r w:rsidRPr="008675C4">
              <w:rPr>
                <w:color w:val="000000"/>
                <w:sz w:val="16"/>
                <w:szCs w:val="16"/>
              </w:rPr>
              <w:t>1 477 108,80</w:t>
            </w:r>
          </w:p>
        </w:tc>
      </w:tr>
      <w:tr w:rsidR="00814F19" w:rsidRPr="008675C4" w14:paraId="619C8282" w14:textId="77777777" w:rsidTr="000B2300">
        <w:trPr>
          <w:trHeight w:val="369"/>
        </w:trPr>
        <w:tc>
          <w:tcPr>
            <w:tcW w:w="247" w:type="pct"/>
            <w:shd w:val="clear" w:color="auto" w:fill="auto"/>
            <w:noWrap/>
            <w:vAlign w:val="center"/>
          </w:tcPr>
          <w:p w14:paraId="07D6E6FD" w14:textId="77777777" w:rsidR="00814F19" w:rsidRPr="008675C4" w:rsidRDefault="00814F19" w:rsidP="000B2300">
            <w:pPr>
              <w:jc w:val="center"/>
              <w:rPr>
                <w:color w:val="000000"/>
                <w:sz w:val="16"/>
                <w:szCs w:val="16"/>
              </w:rPr>
            </w:pPr>
            <w:r w:rsidRPr="008675C4">
              <w:rPr>
                <w:color w:val="000000"/>
                <w:sz w:val="16"/>
                <w:szCs w:val="16"/>
              </w:rPr>
              <w:t>24</w:t>
            </w:r>
          </w:p>
        </w:tc>
        <w:tc>
          <w:tcPr>
            <w:tcW w:w="567" w:type="pct"/>
            <w:vMerge w:val="restart"/>
            <w:shd w:val="clear" w:color="auto" w:fill="auto"/>
            <w:vAlign w:val="center"/>
          </w:tcPr>
          <w:p w14:paraId="5A6822B1" w14:textId="77777777" w:rsidR="00814F19" w:rsidRPr="008675C4" w:rsidRDefault="00814F19" w:rsidP="000B2300">
            <w:pPr>
              <w:jc w:val="center"/>
              <w:rPr>
                <w:color w:val="000000"/>
                <w:sz w:val="16"/>
                <w:szCs w:val="16"/>
              </w:rPr>
            </w:pPr>
            <w:r w:rsidRPr="008675C4">
              <w:rPr>
                <w:color w:val="000000"/>
                <w:sz w:val="16"/>
                <w:szCs w:val="16"/>
              </w:rPr>
              <w:t>2.3.1.3.1.1</w:t>
            </w:r>
          </w:p>
        </w:tc>
        <w:tc>
          <w:tcPr>
            <w:tcW w:w="788" w:type="pct"/>
            <w:shd w:val="clear" w:color="auto" w:fill="auto"/>
            <w:vAlign w:val="center"/>
          </w:tcPr>
          <w:p w14:paraId="6807D5A3"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0F9BB94A"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до 50 квадратных мм включительно одноцепные</w:t>
            </w:r>
          </w:p>
        </w:tc>
        <w:tc>
          <w:tcPr>
            <w:tcW w:w="795" w:type="pct"/>
            <w:vMerge w:val="restart"/>
            <w:shd w:val="clear" w:color="auto" w:fill="auto"/>
            <w:vAlign w:val="center"/>
          </w:tcPr>
          <w:p w14:paraId="64201503"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DD2F8B8" w14:textId="77777777" w:rsidR="00814F19" w:rsidRPr="008675C4" w:rsidRDefault="00814F19" w:rsidP="000B2300">
            <w:pPr>
              <w:jc w:val="center"/>
              <w:rPr>
                <w:color w:val="000000"/>
                <w:sz w:val="16"/>
                <w:szCs w:val="16"/>
              </w:rPr>
            </w:pPr>
            <w:r w:rsidRPr="008675C4">
              <w:rPr>
                <w:color w:val="000000"/>
                <w:sz w:val="16"/>
                <w:szCs w:val="16"/>
              </w:rPr>
              <w:t>1 350 424,01</w:t>
            </w:r>
          </w:p>
        </w:tc>
      </w:tr>
      <w:tr w:rsidR="00814F19" w:rsidRPr="008675C4" w14:paraId="09BECA33" w14:textId="77777777" w:rsidTr="000B2300">
        <w:trPr>
          <w:trHeight w:val="369"/>
        </w:trPr>
        <w:tc>
          <w:tcPr>
            <w:tcW w:w="247" w:type="pct"/>
            <w:shd w:val="clear" w:color="auto" w:fill="auto"/>
            <w:noWrap/>
            <w:vAlign w:val="center"/>
          </w:tcPr>
          <w:p w14:paraId="4C47A2FF" w14:textId="77777777" w:rsidR="00814F19" w:rsidRPr="008675C4" w:rsidRDefault="00814F19" w:rsidP="000B2300">
            <w:pPr>
              <w:jc w:val="center"/>
              <w:rPr>
                <w:color w:val="000000"/>
                <w:sz w:val="16"/>
                <w:szCs w:val="16"/>
              </w:rPr>
            </w:pPr>
            <w:r w:rsidRPr="008675C4">
              <w:rPr>
                <w:color w:val="000000"/>
                <w:sz w:val="16"/>
                <w:szCs w:val="16"/>
              </w:rPr>
              <w:t>25</w:t>
            </w:r>
          </w:p>
        </w:tc>
        <w:tc>
          <w:tcPr>
            <w:tcW w:w="567" w:type="pct"/>
            <w:vMerge/>
            <w:shd w:val="clear" w:color="auto" w:fill="auto"/>
            <w:vAlign w:val="center"/>
          </w:tcPr>
          <w:p w14:paraId="7344EE72" w14:textId="77777777" w:rsidR="00814F19" w:rsidRPr="008675C4" w:rsidRDefault="00814F19" w:rsidP="000B2300">
            <w:pPr>
              <w:jc w:val="center"/>
              <w:rPr>
                <w:color w:val="000000"/>
                <w:sz w:val="16"/>
                <w:szCs w:val="16"/>
              </w:rPr>
            </w:pPr>
          </w:p>
        </w:tc>
        <w:tc>
          <w:tcPr>
            <w:tcW w:w="788" w:type="pct"/>
            <w:shd w:val="clear" w:color="auto" w:fill="auto"/>
            <w:vAlign w:val="center"/>
          </w:tcPr>
          <w:p w14:paraId="367C752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5FA6A4F1" w14:textId="77777777" w:rsidR="00814F19" w:rsidRPr="008675C4" w:rsidRDefault="00814F19" w:rsidP="000B2300">
            <w:pPr>
              <w:rPr>
                <w:color w:val="000000"/>
                <w:sz w:val="16"/>
                <w:szCs w:val="16"/>
              </w:rPr>
            </w:pPr>
          </w:p>
        </w:tc>
        <w:tc>
          <w:tcPr>
            <w:tcW w:w="795" w:type="pct"/>
            <w:vMerge/>
            <w:shd w:val="clear" w:color="auto" w:fill="auto"/>
            <w:vAlign w:val="center"/>
          </w:tcPr>
          <w:p w14:paraId="17129A9A" w14:textId="77777777" w:rsidR="00814F19" w:rsidRPr="008675C4" w:rsidRDefault="00814F19" w:rsidP="000B2300">
            <w:pPr>
              <w:jc w:val="center"/>
              <w:rPr>
                <w:color w:val="000000"/>
                <w:sz w:val="16"/>
                <w:szCs w:val="16"/>
              </w:rPr>
            </w:pPr>
          </w:p>
        </w:tc>
        <w:tc>
          <w:tcPr>
            <w:tcW w:w="703" w:type="pct"/>
            <w:shd w:val="clear" w:color="auto" w:fill="auto"/>
            <w:vAlign w:val="center"/>
          </w:tcPr>
          <w:p w14:paraId="3FC1D2BF" w14:textId="77777777" w:rsidR="00814F19" w:rsidRPr="008675C4" w:rsidRDefault="00814F19" w:rsidP="000B2300">
            <w:pPr>
              <w:jc w:val="center"/>
              <w:rPr>
                <w:color w:val="000000"/>
                <w:sz w:val="16"/>
                <w:szCs w:val="16"/>
              </w:rPr>
            </w:pPr>
            <w:r w:rsidRPr="008675C4">
              <w:rPr>
                <w:color w:val="000000"/>
                <w:sz w:val="16"/>
                <w:szCs w:val="16"/>
              </w:rPr>
              <w:t>2 377 857,99</w:t>
            </w:r>
          </w:p>
        </w:tc>
      </w:tr>
      <w:tr w:rsidR="00814F19" w:rsidRPr="008675C4" w14:paraId="3DC897C0" w14:textId="77777777" w:rsidTr="000B2300">
        <w:trPr>
          <w:trHeight w:val="737"/>
        </w:trPr>
        <w:tc>
          <w:tcPr>
            <w:tcW w:w="247" w:type="pct"/>
            <w:shd w:val="clear" w:color="auto" w:fill="auto"/>
            <w:noWrap/>
            <w:vAlign w:val="center"/>
          </w:tcPr>
          <w:p w14:paraId="775FADB6" w14:textId="77777777" w:rsidR="00814F19" w:rsidRPr="008675C4" w:rsidRDefault="00814F19" w:rsidP="000B2300">
            <w:pPr>
              <w:jc w:val="center"/>
              <w:rPr>
                <w:color w:val="000000"/>
                <w:sz w:val="16"/>
                <w:szCs w:val="16"/>
              </w:rPr>
            </w:pPr>
            <w:r w:rsidRPr="008675C4">
              <w:rPr>
                <w:color w:val="000000"/>
                <w:sz w:val="16"/>
                <w:szCs w:val="16"/>
              </w:rPr>
              <w:t>26</w:t>
            </w:r>
          </w:p>
        </w:tc>
        <w:tc>
          <w:tcPr>
            <w:tcW w:w="567" w:type="pct"/>
            <w:shd w:val="clear" w:color="auto" w:fill="auto"/>
            <w:vAlign w:val="center"/>
          </w:tcPr>
          <w:p w14:paraId="2C981F3F" w14:textId="77777777" w:rsidR="00814F19" w:rsidRPr="008675C4" w:rsidRDefault="00814F19" w:rsidP="000B2300">
            <w:pPr>
              <w:jc w:val="center"/>
              <w:rPr>
                <w:color w:val="000000"/>
                <w:sz w:val="16"/>
                <w:szCs w:val="16"/>
              </w:rPr>
            </w:pPr>
            <w:r w:rsidRPr="008675C4">
              <w:rPr>
                <w:color w:val="000000"/>
                <w:sz w:val="16"/>
                <w:szCs w:val="16"/>
              </w:rPr>
              <w:t>2.3.1.3.1.2</w:t>
            </w:r>
          </w:p>
        </w:tc>
        <w:tc>
          <w:tcPr>
            <w:tcW w:w="788" w:type="pct"/>
            <w:shd w:val="clear" w:color="auto" w:fill="auto"/>
            <w:vAlign w:val="center"/>
          </w:tcPr>
          <w:p w14:paraId="62F37EBD"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3252041C"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до 50 квадратных мм включительно двухцепные</w:t>
            </w:r>
          </w:p>
        </w:tc>
        <w:tc>
          <w:tcPr>
            <w:tcW w:w="795" w:type="pct"/>
            <w:shd w:val="clear" w:color="auto" w:fill="auto"/>
            <w:vAlign w:val="center"/>
          </w:tcPr>
          <w:p w14:paraId="0F746BC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057A7AF" w14:textId="77777777" w:rsidR="00814F19" w:rsidRPr="008675C4" w:rsidRDefault="00814F19" w:rsidP="000B2300">
            <w:pPr>
              <w:jc w:val="center"/>
              <w:rPr>
                <w:color w:val="000000"/>
                <w:sz w:val="16"/>
                <w:szCs w:val="16"/>
              </w:rPr>
            </w:pPr>
            <w:r w:rsidRPr="008675C4">
              <w:rPr>
                <w:color w:val="000000"/>
                <w:sz w:val="16"/>
                <w:szCs w:val="16"/>
              </w:rPr>
              <w:t>1 993 752,78</w:t>
            </w:r>
          </w:p>
        </w:tc>
      </w:tr>
      <w:tr w:rsidR="00814F19" w:rsidRPr="008675C4" w14:paraId="0E4423D2" w14:textId="77777777" w:rsidTr="000B2300">
        <w:trPr>
          <w:trHeight w:val="369"/>
        </w:trPr>
        <w:tc>
          <w:tcPr>
            <w:tcW w:w="247" w:type="pct"/>
            <w:shd w:val="clear" w:color="auto" w:fill="auto"/>
            <w:noWrap/>
            <w:vAlign w:val="center"/>
          </w:tcPr>
          <w:p w14:paraId="53727CEA" w14:textId="77777777" w:rsidR="00814F19" w:rsidRPr="008675C4" w:rsidRDefault="00814F19" w:rsidP="000B2300">
            <w:pPr>
              <w:jc w:val="center"/>
              <w:rPr>
                <w:color w:val="000000"/>
                <w:sz w:val="16"/>
                <w:szCs w:val="16"/>
              </w:rPr>
            </w:pPr>
            <w:r w:rsidRPr="008675C4">
              <w:rPr>
                <w:color w:val="000000"/>
                <w:sz w:val="16"/>
                <w:szCs w:val="16"/>
              </w:rPr>
              <w:lastRenderedPageBreak/>
              <w:t>27</w:t>
            </w:r>
          </w:p>
        </w:tc>
        <w:tc>
          <w:tcPr>
            <w:tcW w:w="567" w:type="pct"/>
            <w:vMerge w:val="restart"/>
            <w:shd w:val="clear" w:color="auto" w:fill="auto"/>
            <w:vAlign w:val="center"/>
          </w:tcPr>
          <w:p w14:paraId="6A2EEEE7" w14:textId="77777777" w:rsidR="00814F19" w:rsidRPr="008675C4" w:rsidRDefault="00814F19" w:rsidP="000B2300">
            <w:pPr>
              <w:jc w:val="center"/>
              <w:rPr>
                <w:color w:val="000000"/>
                <w:sz w:val="16"/>
                <w:szCs w:val="16"/>
              </w:rPr>
            </w:pPr>
            <w:r w:rsidRPr="008675C4">
              <w:rPr>
                <w:color w:val="000000"/>
                <w:sz w:val="16"/>
                <w:szCs w:val="16"/>
              </w:rPr>
              <w:t>2.3.1.3.2.1</w:t>
            </w:r>
          </w:p>
        </w:tc>
        <w:tc>
          <w:tcPr>
            <w:tcW w:w="788" w:type="pct"/>
            <w:shd w:val="clear" w:color="auto" w:fill="auto"/>
            <w:vAlign w:val="center"/>
          </w:tcPr>
          <w:p w14:paraId="2590023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20B1B9D8"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одноцепные</w:t>
            </w:r>
          </w:p>
        </w:tc>
        <w:tc>
          <w:tcPr>
            <w:tcW w:w="795" w:type="pct"/>
            <w:vMerge w:val="restart"/>
            <w:shd w:val="clear" w:color="auto" w:fill="auto"/>
            <w:vAlign w:val="center"/>
          </w:tcPr>
          <w:p w14:paraId="5D33605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703F7BF" w14:textId="77777777" w:rsidR="00814F19" w:rsidRPr="008675C4" w:rsidRDefault="00814F19" w:rsidP="000B2300">
            <w:pPr>
              <w:jc w:val="center"/>
              <w:rPr>
                <w:color w:val="000000"/>
                <w:sz w:val="16"/>
                <w:szCs w:val="16"/>
              </w:rPr>
            </w:pPr>
            <w:r w:rsidRPr="008675C4">
              <w:rPr>
                <w:color w:val="000000"/>
                <w:sz w:val="16"/>
                <w:szCs w:val="16"/>
              </w:rPr>
              <w:t>1 931 928,51</w:t>
            </w:r>
          </w:p>
        </w:tc>
      </w:tr>
      <w:tr w:rsidR="00814F19" w:rsidRPr="008675C4" w14:paraId="423D6E27" w14:textId="77777777" w:rsidTr="000B2300">
        <w:trPr>
          <w:trHeight w:val="340"/>
        </w:trPr>
        <w:tc>
          <w:tcPr>
            <w:tcW w:w="247" w:type="pct"/>
            <w:shd w:val="clear" w:color="auto" w:fill="auto"/>
            <w:noWrap/>
            <w:vAlign w:val="center"/>
          </w:tcPr>
          <w:p w14:paraId="671EE310" w14:textId="77777777" w:rsidR="00814F19" w:rsidRPr="008675C4" w:rsidRDefault="00814F19" w:rsidP="000B2300">
            <w:pPr>
              <w:jc w:val="center"/>
              <w:rPr>
                <w:color w:val="000000"/>
                <w:sz w:val="16"/>
                <w:szCs w:val="16"/>
              </w:rPr>
            </w:pPr>
            <w:r w:rsidRPr="008675C4">
              <w:rPr>
                <w:color w:val="000000"/>
                <w:sz w:val="16"/>
                <w:szCs w:val="16"/>
              </w:rPr>
              <w:t>28</w:t>
            </w:r>
          </w:p>
        </w:tc>
        <w:tc>
          <w:tcPr>
            <w:tcW w:w="567" w:type="pct"/>
            <w:vMerge/>
            <w:shd w:val="clear" w:color="auto" w:fill="auto"/>
            <w:vAlign w:val="center"/>
          </w:tcPr>
          <w:p w14:paraId="26F9CA5C" w14:textId="77777777" w:rsidR="00814F19" w:rsidRPr="008675C4" w:rsidRDefault="00814F19" w:rsidP="000B2300">
            <w:pPr>
              <w:jc w:val="center"/>
              <w:rPr>
                <w:color w:val="000000"/>
                <w:sz w:val="16"/>
                <w:szCs w:val="16"/>
              </w:rPr>
            </w:pPr>
          </w:p>
        </w:tc>
        <w:tc>
          <w:tcPr>
            <w:tcW w:w="788" w:type="pct"/>
            <w:shd w:val="clear" w:color="auto" w:fill="auto"/>
            <w:vAlign w:val="center"/>
          </w:tcPr>
          <w:p w14:paraId="57D4F45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FAE0A3E" w14:textId="77777777" w:rsidR="00814F19" w:rsidRPr="008675C4" w:rsidRDefault="00814F19" w:rsidP="000B2300">
            <w:pPr>
              <w:rPr>
                <w:color w:val="000000"/>
                <w:sz w:val="16"/>
                <w:szCs w:val="16"/>
              </w:rPr>
            </w:pPr>
          </w:p>
        </w:tc>
        <w:tc>
          <w:tcPr>
            <w:tcW w:w="795" w:type="pct"/>
            <w:vMerge/>
            <w:shd w:val="clear" w:color="auto" w:fill="auto"/>
            <w:vAlign w:val="center"/>
          </w:tcPr>
          <w:p w14:paraId="72CBAA30" w14:textId="77777777" w:rsidR="00814F19" w:rsidRPr="008675C4" w:rsidRDefault="00814F19" w:rsidP="000B2300">
            <w:pPr>
              <w:jc w:val="center"/>
              <w:rPr>
                <w:color w:val="000000"/>
                <w:sz w:val="16"/>
                <w:szCs w:val="16"/>
              </w:rPr>
            </w:pPr>
          </w:p>
        </w:tc>
        <w:tc>
          <w:tcPr>
            <w:tcW w:w="703" w:type="pct"/>
            <w:shd w:val="clear" w:color="auto" w:fill="auto"/>
            <w:vAlign w:val="center"/>
          </w:tcPr>
          <w:p w14:paraId="0A4CE016" w14:textId="77777777" w:rsidR="00814F19" w:rsidRPr="008675C4" w:rsidRDefault="00814F19" w:rsidP="000B2300">
            <w:pPr>
              <w:jc w:val="center"/>
              <w:rPr>
                <w:color w:val="000000"/>
                <w:sz w:val="16"/>
                <w:szCs w:val="16"/>
              </w:rPr>
            </w:pPr>
            <w:r w:rsidRPr="008675C4">
              <w:rPr>
                <w:color w:val="000000"/>
                <w:sz w:val="16"/>
                <w:szCs w:val="16"/>
              </w:rPr>
              <w:t>4 475 815,76</w:t>
            </w:r>
          </w:p>
        </w:tc>
      </w:tr>
      <w:tr w:rsidR="00814F19" w:rsidRPr="008675C4" w14:paraId="256F6F2E" w14:textId="77777777" w:rsidTr="000B2300">
        <w:trPr>
          <w:trHeight w:val="737"/>
        </w:trPr>
        <w:tc>
          <w:tcPr>
            <w:tcW w:w="247" w:type="pct"/>
            <w:shd w:val="clear" w:color="auto" w:fill="auto"/>
            <w:noWrap/>
            <w:vAlign w:val="center"/>
          </w:tcPr>
          <w:p w14:paraId="49B7B6EB" w14:textId="77777777" w:rsidR="00814F19" w:rsidRPr="008675C4" w:rsidRDefault="00814F19" w:rsidP="000B2300">
            <w:pPr>
              <w:jc w:val="center"/>
              <w:rPr>
                <w:color w:val="000000"/>
                <w:sz w:val="16"/>
                <w:szCs w:val="16"/>
              </w:rPr>
            </w:pPr>
            <w:r w:rsidRPr="008675C4">
              <w:rPr>
                <w:color w:val="000000"/>
                <w:sz w:val="16"/>
                <w:szCs w:val="16"/>
              </w:rPr>
              <w:t>29</w:t>
            </w:r>
          </w:p>
        </w:tc>
        <w:tc>
          <w:tcPr>
            <w:tcW w:w="567" w:type="pct"/>
            <w:shd w:val="clear" w:color="auto" w:fill="auto"/>
            <w:vAlign w:val="center"/>
          </w:tcPr>
          <w:p w14:paraId="27F12CAA" w14:textId="77777777" w:rsidR="00814F19" w:rsidRPr="008675C4" w:rsidRDefault="00814F19" w:rsidP="000B2300">
            <w:pPr>
              <w:jc w:val="center"/>
              <w:rPr>
                <w:color w:val="000000"/>
                <w:sz w:val="16"/>
                <w:szCs w:val="16"/>
              </w:rPr>
            </w:pPr>
            <w:r w:rsidRPr="008675C4">
              <w:rPr>
                <w:color w:val="000000"/>
                <w:sz w:val="16"/>
                <w:szCs w:val="16"/>
              </w:rPr>
              <w:t>2.3.1.3.2.2</w:t>
            </w:r>
          </w:p>
        </w:tc>
        <w:tc>
          <w:tcPr>
            <w:tcW w:w="788" w:type="pct"/>
            <w:shd w:val="clear" w:color="auto" w:fill="auto"/>
            <w:vAlign w:val="center"/>
          </w:tcPr>
          <w:p w14:paraId="6A4B40A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63FD6BFD"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двухцепные</w:t>
            </w:r>
          </w:p>
        </w:tc>
        <w:tc>
          <w:tcPr>
            <w:tcW w:w="795" w:type="pct"/>
            <w:shd w:val="clear" w:color="auto" w:fill="auto"/>
            <w:vAlign w:val="center"/>
          </w:tcPr>
          <w:p w14:paraId="0C24B0C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69DF93C" w14:textId="77777777" w:rsidR="00814F19" w:rsidRPr="008675C4" w:rsidRDefault="00814F19" w:rsidP="000B2300">
            <w:pPr>
              <w:jc w:val="center"/>
              <w:rPr>
                <w:color w:val="000000"/>
                <w:sz w:val="16"/>
                <w:szCs w:val="16"/>
              </w:rPr>
            </w:pPr>
            <w:r w:rsidRPr="008675C4">
              <w:rPr>
                <w:color w:val="000000"/>
                <w:sz w:val="16"/>
                <w:szCs w:val="16"/>
              </w:rPr>
              <w:t>2 917 524,88</w:t>
            </w:r>
          </w:p>
        </w:tc>
      </w:tr>
      <w:tr w:rsidR="00814F19" w:rsidRPr="008675C4" w14:paraId="5C722953" w14:textId="77777777" w:rsidTr="000B2300">
        <w:trPr>
          <w:trHeight w:val="283"/>
        </w:trPr>
        <w:tc>
          <w:tcPr>
            <w:tcW w:w="247" w:type="pct"/>
            <w:shd w:val="clear" w:color="auto" w:fill="auto"/>
            <w:noWrap/>
            <w:vAlign w:val="center"/>
          </w:tcPr>
          <w:p w14:paraId="3F08FF45" w14:textId="77777777" w:rsidR="00814F19" w:rsidRPr="008675C4" w:rsidRDefault="00814F19" w:rsidP="000B2300">
            <w:pPr>
              <w:jc w:val="center"/>
              <w:rPr>
                <w:color w:val="000000"/>
                <w:sz w:val="16"/>
                <w:szCs w:val="16"/>
              </w:rPr>
            </w:pPr>
            <w:r w:rsidRPr="008675C4">
              <w:rPr>
                <w:color w:val="000000"/>
                <w:sz w:val="16"/>
                <w:szCs w:val="16"/>
              </w:rPr>
              <w:t>30</w:t>
            </w:r>
          </w:p>
        </w:tc>
        <w:tc>
          <w:tcPr>
            <w:tcW w:w="567" w:type="pct"/>
            <w:vMerge w:val="restart"/>
            <w:shd w:val="clear" w:color="auto" w:fill="auto"/>
            <w:vAlign w:val="center"/>
          </w:tcPr>
          <w:p w14:paraId="5735BF73" w14:textId="77777777" w:rsidR="00814F19" w:rsidRPr="008675C4" w:rsidRDefault="00814F19" w:rsidP="000B2300">
            <w:pPr>
              <w:jc w:val="center"/>
              <w:rPr>
                <w:color w:val="000000"/>
                <w:sz w:val="16"/>
                <w:szCs w:val="16"/>
              </w:rPr>
            </w:pPr>
            <w:r w:rsidRPr="008675C4">
              <w:rPr>
                <w:color w:val="000000"/>
                <w:sz w:val="16"/>
                <w:szCs w:val="16"/>
              </w:rPr>
              <w:t>2.3.1.3.3.1</w:t>
            </w:r>
          </w:p>
        </w:tc>
        <w:tc>
          <w:tcPr>
            <w:tcW w:w="788" w:type="pct"/>
            <w:shd w:val="clear" w:color="auto" w:fill="auto"/>
            <w:vAlign w:val="center"/>
          </w:tcPr>
          <w:p w14:paraId="43FE8042"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158B49E2"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одноцепные</w:t>
            </w:r>
          </w:p>
        </w:tc>
        <w:tc>
          <w:tcPr>
            <w:tcW w:w="795" w:type="pct"/>
            <w:vMerge w:val="restart"/>
            <w:shd w:val="clear" w:color="auto" w:fill="auto"/>
            <w:vAlign w:val="center"/>
          </w:tcPr>
          <w:p w14:paraId="1B9E17C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B02FB5F" w14:textId="77777777" w:rsidR="00814F19" w:rsidRPr="008675C4" w:rsidRDefault="00814F19" w:rsidP="000B2300">
            <w:pPr>
              <w:jc w:val="center"/>
              <w:rPr>
                <w:color w:val="000000"/>
                <w:sz w:val="16"/>
                <w:szCs w:val="16"/>
              </w:rPr>
            </w:pPr>
            <w:r w:rsidRPr="008675C4">
              <w:rPr>
                <w:color w:val="000000"/>
                <w:sz w:val="16"/>
                <w:szCs w:val="16"/>
              </w:rPr>
              <w:t>1 703 627,71</w:t>
            </w:r>
          </w:p>
        </w:tc>
      </w:tr>
      <w:tr w:rsidR="00814F19" w:rsidRPr="008675C4" w14:paraId="0F166C71" w14:textId="77777777" w:rsidTr="000B2300">
        <w:trPr>
          <w:trHeight w:val="283"/>
        </w:trPr>
        <w:tc>
          <w:tcPr>
            <w:tcW w:w="247" w:type="pct"/>
            <w:shd w:val="clear" w:color="auto" w:fill="auto"/>
            <w:noWrap/>
            <w:vAlign w:val="center"/>
          </w:tcPr>
          <w:p w14:paraId="22A84FBD" w14:textId="77777777" w:rsidR="00814F19" w:rsidRPr="008675C4" w:rsidRDefault="00814F19" w:rsidP="000B2300">
            <w:pPr>
              <w:jc w:val="center"/>
              <w:rPr>
                <w:color w:val="000000"/>
                <w:sz w:val="16"/>
                <w:szCs w:val="16"/>
              </w:rPr>
            </w:pPr>
            <w:r w:rsidRPr="008675C4">
              <w:rPr>
                <w:color w:val="000000"/>
                <w:sz w:val="16"/>
                <w:szCs w:val="16"/>
              </w:rPr>
              <w:t>31</w:t>
            </w:r>
          </w:p>
        </w:tc>
        <w:tc>
          <w:tcPr>
            <w:tcW w:w="567" w:type="pct"/>
            <w:vMerge/>
            <w:shd w:val="clear" w:color="auto" w:fill="auto"/>
            <w:vAlign w:val="center"/>
          </w:tcPr>
          <w:p w14:paraId="2E07BF6E" w14:textId="77777777" w:rsidR="00814F19" w:rsidRPr="008675C4" w:rsidRDefault="00814F19" w:rsidP="000B2300">
            <w:pPr>
              <w:jc w:val="center"/>
              <w:rPr>
                <w:color w:val="000000"/>
                <w:sz w:val="16"/>
                <w:szCs w:val="16"/>
              </w:rPr>
            </w:pPr>
          </w:p>
        </w:tc>
        <w:tc>
          <w:tcPr>
            <w:tcW w:w="788" w:type="pct"/>
            <w:shd w:val="clear" w:color="auto" w:fill="auto"/>
            <w:vAlign w:val="center"/>
          </w:tcPr>
          <w:p w14:paraId="7A47BA8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CCB7F2C" w14:textId="77777777" w:rsidR="00814F19" w:rsidRPr="008675C4" w:rsidRDefault="00814F19" w:rsidP="000B2300">
            <w:pPr>
              <w:rPr>
                <w:color w:val="000000"/>
                <w:sz w:val="16"/>
                <w:szCs w:val="16"/>
              </w:rPr>
            </w:pPr>
          </w:p>
        </w:tc>
        <w:tc>
          <w:tcPr>
            <w:tcW w:w="795" w:type="pct"/>
            <w:vMerge/>
            <w:shd w:val="clear" w:color="auto" w:fill="auto"/>
            <w:vAlign w:val="center"/>
          </w:tcPr>
          <w:p w14:paraId="15DA8265" w14:textId="77777777" w:rsidR="00814F19" w:rsidRPr="008675C4" w:rsidRDefault="00814F19" w:rsidP="000B2300">
            <w:pPr>
              <w:jc w:val="center"/>
              <w:rPr>
                <w:color w:val="000000"/>
                <w:sz w:val="16"/>
                <w:szCs w:val="16"/>
              </w:rPr>
            </w:pPr>
          </w:p>
        </w:tc>
        <w:tc>
          <w:tcPr>
            <w:tcW w:w="703" w:type="pct"/>
            <w:shd w:val="clear" w:color="auto" w:fill="auto"/>
            <w:vAlign w:val="center"/>
          </w:tcPr>
          <w:p w14:paraId="7AC91423" w14:textId="77777777" w:rsidR="00814F19" w:rsidRPr="008675C4" w:rsidRDefault="00814F19" w:rsidP="000B2300">
            <w:pPr>
              <w:jc w:val="center"/>
              <w:rPr>
                <w:color w:val="000000"/>
                <w:sz w:val="16"/>
                <w:szCs w:val="16"/>
              </w:rPr>
            </w:pPr>
            <w:r w:rsidRPr="008675C4">
              <w:rPr>
                <w:color w:val="000000"/>
                <w:sz w:val="16"/>
                <w:szCs w:val="16"/>
              </w:rPr>
              <w:t>2 686 699,79</w:t>
            </w:r>
          </w:p>
        </w:tc>
      </w:tr>
      <w:tr w:rsidR="00814F19" w:rsidRPr="008675C4" w14:paraId="26658AE9" w14:textId="77777777" w:rsidTr="000B2300">
        <w:trPr>
          <w:trHeight w:val="283"/>
        </w:trPr>
        <w:tc>
          <w:tcPr>
            <w:tcW w:w="247" w:type="pct"/>
            <w:shd w:val="clear" w:color="auto" w:fill="auto"/>
            <w:noWrap/>
            <w:vAlign w:val="center"/>
          </w:tcPr>
          <w:p w14:paraId="6A4AE9EA" w14:textId="77777777" w:rsidR="00814F19" w:rsidRPr="008675C4" w:rsidRDefault="00814F19" w:rsidP="000B2300">
            <w:pPr>
              <w:jc w:val="center"/>
              <w:rPr>
                <w:color w:val="000000"/>
                <w:sz w:val="16"/>
                <w:szCs w:val="16"/>
              </w:rPr>
            </w:pPr>
            <w:r w:rsidRPr="008675C4">
              <w:rPr>
                <w:color w:val="000000"/>
                <w:sz w:val="16"/>
                <w:szCs w:val="16"/>
              </w:rPr>
              <w:t>32</w:t>
            </w:r>
          </w:p>
        </w:tc>
        <w:tc>
          <w:tcPr>
            <w:tcW w:w="567" w:type="pct"/>
            <w:vMerge/>
            <w:shd w:val="clear" w:color="auto" w:fill="auto"/>
            <w:vAlign w:val="center"/>
          </w:tcPr>
          <w:p w14:paraId="56FC9F0E" w14:textId="77777777" w:rsidR="00814F19" w:rsidRPr="008675C4" w:rsidRDefault="00814F19" w:rsidP="000B2300">
            <w:pPr>
              <w:jc w:val="center"/>
              <w:rPr>
                <w:color w:val="000000"/>
                <w:sz w:val="16"/>
                <w:szCs w:val="16"/>
              </w:rPr>
            </w:pPr>
          </w:p>
        </w:tc>
        <w:tc>
          <w:tcPr>
            <w:tcW w:w="788" w:type="pct"/>
            <w:shd w:val="clear" w:color="auto" w:fill="auto"/>
            <w:vAlign w:val="center"/>
          </w:tcPr>
          <w:p w14:paraId="346ECF40"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shd w:val="clear" w:color="auto" w:fill="auto"/>
            <w:vAlign w:val="center"/>
          </w:tcPr>
          <w:p w14:paraId="1A11AB0F" w14:textId="77777777" w:rsidR="00814F19" w:rsidRPr="008675C4" w:rsidRDefault="00814F19" w:rsidP="000B2300">
            <w:pPr>
              <w:rPr>
                <w:color w:val="000000"/>
                <w:sz w:val="16"/>
                <w:szCs w:val="16"/>
              </w:rPr>
            </w:pPr>
          </w:p>
        </w:tc>
        <w:tc>
          <w:tcPr>
            <w:tcW w:w="795" w:type="pct"/>
            <w:vMerge/>
            <w:shd w:val="clear" w:color="auto" w:fill="auto"/>
            <w:vAlign w:val="center"/>
          </w:tcPr>
          <w:p w14:paraId="32DC2C00" w14:textId="77777777" w:rsidR="00814F19" w:rsidRPr="008675C4" w:rsidRDefault="00814F19" w:rsidP="000B2300">
            <w:pPr>
              <w:jc w:val="center"/>
              <w:rPr>
                <w:color w:val="000000"/>
                <w:sz w:val="16"/>
                <w:szCs w:val="16"/>
              </w:rPr>
            </w:pPr>
          </w:p>
        </w:tc>
        <w:tc>
          <w:tcPr>
            <w:tcW w:w="703" w:type="pct"/>
            <w:shd w:val="clear" w:color="auto" w:fill="auto"/>
            <w:vAlign w:val="center"/>
          </w:tcPr>
          <w:p w14:paraId="4390D5C4" w14:textId="77777777" w:rsidR="00814F19" w:rsidRPr="008675C4" w:rsidRDefault="00814F19" w:rsidP="000B2300">
            <w:pPr>
              <w:jc w:val="center"/>
              <w:rPr>
                <w:color w:val="000000"/>
                <w:sz w:val="16"/>
                <w:szCs w:val="16"/>
              </w:rPr>
            </w:pPr>
            <w:r w:rsidRPr="008675C4">
              <w:rPr>
                <w:color w:val="000000"/>
                <w:sz w:val="16"/>
                <w:szCs w:val="16"/>
              </w:rPr>
              <w:t>9 823 842,96</w:t>
            </w:r>
          </w:p>
        </w:tc>
      </w:tr>
      <w:tr w:rsidR="00814F19" w:rsidRPr="008675C4" w14:paraId="68F0C2D7" w14:textId="77777777" w:rsidTr="000B2300">
        <w:trPr>
          <w:trHeight w:val="737"/>
        </w:trPr>
        <w:tc>
          <w:tcPr>
            <w:tcW w:w="247" w:type="pct"/>
            <w:shd w:val="clear" w:color="auto" w:fill="auto"/>
            <w:noWrap/>
            <w:vAlign w:val="center"/>
          </w:tcPr>
          <w:p w14:paraId="208EC3CB" w14:textId="77777777" w:rsidR="00814F19" w:rsidRPr="008675C4" w:rsidRDefault="00814F19" w:rsidP="000B2300">
            <w:pPr>
              <w:jc w:val="center"/>
              <w:rPr>
                <w:color w:val="000000"/>
                <w:sz w:val="16"/>
                <w:szCs w:val="16"/>
              </w:rPr>
            </w:pPr>
            <w:r w:rsidRPr="008675C4">
              <w:rPr>
                <w:color w:val="000000"/>
                <w:sz w:val="16"/>
                <w:szCs w:val="16"/>
              </w:rPr>
              <w:t>33</w:t>
            </w:r>
          </w:p>
        </w:tc>
        <w:tc>
          <w:tcPr>
            <w:tcW w:w="567" w:type="pct"/>
            <w:shd w:val="clear" w:color="auto" w:fill="auto"/>
            <w:vAlign w:val="center"/>
          </w:tcPr>
          <w:p w14:paraId="1FFA1099" w14:textId="77777777" w:rsidR="00814F19" w:rsidRPr="008675C4" w:rsidRDefault="00814F19" w:rsidP="000B2300">
            <w:pPr>
              <w:jc w:val="center"/>
              <w:rPr>
                <w:color w:val="000000"/>
                <w:sz w:val="16"/>
                <w:szCs w:val="16"/>
              </w:rPr>
            </w:pPr>
            <w:r w:rsidRPr="008675C4">
              <w:rPr>
                <w:color w:val="000000"/>
                <w:sz w:val="16"/>
                <w:szCs w:val="16"/>
              </w:rPr>
              <w:t>2.3.1.3.3.2</w:t>
            </w:r>
          </w:p>
        </w:tc>
        <w:tc>
          <w:tcPr>
            <w:tcW w:w="788" w:type="pct"/>
            <w:shd w:val="clear" w:color="auto" w:fill="auto"/>
            <w:vAlign w:val="center"/>
          </w:tcPr>
          <w:p w14:paraId="575B8CDB"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6E378E23"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двухцепные</w:t>
            </w:r>
          </w:p>
        </w:tc>
        <w:tc>
          <w:tcPr>
            <w:tcW w:w="795" w:type="pct"/>
            <w:shd w:val="clear" w:color="auto" w:fill="auto"/>
            <w:vAlign w:val="center"/>
          </w:tcPr>
          <w:p w14:paraId="6454DA1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63F641F" w14:textId="77777777" w:rsidR="00814F19" w:rsidRPr="008675C4" w:rsidRDefault="00814F19" w:rsidP="000B2300">
            <w:pPr>
              <w:jc w:val="center"/>
              <w:rPr>
                <w:color w:val="000000"/>
                <w:sz w:val="16"/>
                <w:szCs w:val="16"/>
              </w:rPr>
            </w:pPr>
            <w:r w:rsidRPr="008675C4">
              <w:rPr>
                <w:color w:val="000000"/>
                <w:sz w:val="16"/>
                <w:szCs w:val="16"/>
              </w:rPr>
              <w:t>14 427 276,11</w:t>
            </w:r>
          </w:p>
        </w:tc>
      </w:tr>
      <w:tr w:rsidR="00814F19" w:rsidRPr="008675C4" w14:paraId="3A1CA3E1" w14:textId="77777777" w:rsidTr="000B2300">
        <w:trPr>
          <w:trHeight w:val="283"/>
        </w:trPr>
        <w:tc>
          <w:tcPr>
            <w:tcW w:w="247" w:type="pct"/>
            <w:shd w:val="clear" w:color="auto" w:fill="auto"/>
            <w:noWrap/>
            <w:vAlign w:val="center"/>
          </w:tcPr>
          <w:p w14:paraId="776F9A2E" w14:textId="77777777" w:rsidR="00814F19" w:rsidRPr="008675C4" w:rsidRDefault="00814F19" w:rsidP="000B2300">
            <w:pPr>
              <w:jc w:val="center"/>
              <w:rPr>
                <w:color w:val="000000"/>
                <w:sz w:val="16"/>
                <w:szCs w:val="16"/>
              </w:rPr>
            </w:pPr>
            <w:r w:rsidRPr="008675C4">
              <w:rPr>
                <w:color w:val="000000"/>
                <w:sz w:val="16"/>
                <w:szCs w:val="16"/>
              </w:rPr>
              <w:t>34</w:t>
            </w:r>
          </w:p>
        </w:tc>
        <w:tc>
          <w:tcPr>
            <w:tcW w:w="567" w:type="pct"/>
            <w:vMerge w:val="restart"/>
            <w:shd w:val="clear" w:color="auto" w:fill="auto"/>
            <w:vAlign w:val="center"/>
          </w:tcPr>
          <w:p w14:paraId="0F7ABC04" w14:textId="77777777" w:rsidR="00814F19" w:rsidRPr="008675C4" w:rsidRDefault="00814F19" w:rsidP="000B2300">
            <w:pPr>
              <w:jc w:val="center"/>
              <w:rPr>
                <w:color w:val="000000"/>
                <w:sz w:val="16"/>
                <w:szCs w:val="16"/>
              </w:rPr>
            </w:pPr>
            <w:r w:rsidRPr="008675C4">
              <w:rPr>
                <w:color w:val="000000"/>
                <w:sz w:val="16"/>
                <w:szCs w:val="16"/>
              </w:rPr>
              <w:t>2.3.1.4.1.1</w:t>
            </w:r>
          </w:p>
        </w:tc>
        <w:tc>
          <w:tcPr>
            <w:tcW w:w="788" w:type="pct"/>
            <w:shd w:val="clear" w:color="auto" w:fill="auto"/>
            <w:vAlign w:val="center"/>
          </w:tcPr>
          <w:p w14:paraId="728BAF1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3C98DD9"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до 50 квадратных мм включительно одноцепные</w:t>
            </w:r>
          </w:p>
        </w:tc>
        <w:tc>
          <w:tcPr>
            <w:tcW w:w="795" w:type="pct"/>
            <w:vMerge w:val="restart"/>
            <w:shd w:val="clear" w:color="auto" w:fill="auto"/>
            <w:vAlign w:val="center"/>
          </w:tcPr>
          <w:p w14:paraId="1653C58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6CDA416" w14:textId="77777777" w:rsidR="00814F19" w:rsidRPr="008675C4" w:rsidRDefault="00814F19" w:rsidP="000B2300">
            <w:pPr>
              <w:jc w:val="center"/>
              <w:rPr>
                <w:color w:val="000000"/>
                <w:sz w:val="16"/>
                <w:szCs w:val="16"/>
              </w:rPr>
            </w:pPr>
            <w:r w:rsidRPr="008675C4">
              <w:rPr>
                <w:color w:val="000000"/>
                <w:sz w:val="16"/>
                <w:szCs w:val="16"/>
              </w:rPr>
              <w:t>1 778 032,73</w:t>
            </w:r>
          </w:p>
        </w:tc>
      </w:tr>
      <w:tr w:rsidR="00814F19" w:rsidRPr="008675C4" w14:paraId="1A333C69" w14:textId="77777777" w:rsidTr="000B2300">
        <w:trPr>
          <w:trHeight w:val="283"/>
        </w:trPr>
        <w:tc>
          <w:tcPr>
            <w:tcW w:w="247" w:type="pct"/>
            <w:shd w:val="clear" w:color="auto" w:fill="auto"/>
            <w:noWrap/>
            <w:vAlign w:val="center"/>
          </w:tcPr>
          <w:p w14:paraId="77C7B7F1" w14:textId="77777777" w:rsidR="00814F19" w:rsidRPr="008675C4" w:rsidRDefault="00814F19" w:rsidP="000B2300">
            <w:pPr>
              <w:jc w:val="center"/>
              <w:rPr>
                <w:color w:val="000000"/>
                <w:sz w:val="16"/>
                <w:szCs w:val="16"/>
              </w:rPr>
            </w:pPr>
            <w:r w:rsidRPr="008675C4">
              <w:rPr>
                <w:color w:val="000000"/>
                <w:sz w:val="16"/>
                <w:szCs w:val="16"/>
              </w:rPr>
              <w:t>35</w:t>
            </w:r>
          </w:p>
        </w:tc>
        <w:tc>
          <w:tcPr>
            <w:tcW w:w="567" w:type="pct"/>
            <w:vMerge/>
            <w:shd w:val="clear" w:color="auto" w:fill="auto"/>
            <w:vAlign w:val="center"/>
          </w:tcPr>
          <w:p w14:paraId="43E88426" w14:textId="77777777" w:rsidR="00814F19" w:rsidRPr="008675C4" w:rsidRDefault="00814F19" w:rsidP="000B2300">
            <w:pPr>
              <w:jc w:val="center"/>
              <w:rPr>
                <w:color w:val="000000"/>
                <w:sz w:val="16"/>
                <w:szCs w:val="16"/>
              </w:rPr>
            </w:pPr>
          </w:p>
        </w:tc>
        <w:tc>
          <w:tcPr>
            <w:tcW w:w="788" w:type="pct"/>
            <w:shd w:val="clear" w:color="auto" w:fill="auto"/>
            <w:vAlign w:val="center"/>
          </w:tcPr>
          <w:p w14:paraId="4A22795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796397A" w14:textId="77777777" w:rsidR="00814F19" w:rsidRPr="008675C4" w:rsidRDefault="00814F19" w:rsidP="000B2300">
            <w:pPr>
              <w:rPr>
                <w:color w:val="000000"/>
                <w:sz w:val="16"/>
                <w:szCs w:val="16"/>
              </w:rPr>
            </w:pPr>
          </w:p>
        </w:tc>
        <w:tc>
          <w:tcPr>
            <w:tcW w:w="795" w:type="pct"/>
            <w:vMerge/>
            <w:shd w:val="clear" w:color="auto" w:fill="auto"/>
            <w:vAlign w:val="center"/>
          </w:tcPr>
          <w:p w14:paraId="4927D79C" w14:textId="77777777" w:rsidR="00814F19" w:rsidRPr="008675C4" w:rsidRDefault="00814F19" w:rsidP="000B2300">
            <w:pPr>
              <w:jc w:val="center"/>
              <w:rPr>
                <w:color w:val="000000"/>
                <w:sz w:val="16"/>
                <w:szCs w:val="16"/>
              </w:rPr>
            </w:pPr>
          </w:p>
        </w:tc>
        <w:tc>
          <w:tcPr>
            <w:tcW w:w="703" w:type="pct"/>
            <w:shd w:val="clear" w:color="auto" w:fill="auto"/>
            <w:vAlign w:val="center"/>
          </w:tcPr>
          <w:p w14:paraId="188750CB" w14:textId="77777777" w:rsidR="00814F19" w:rsidRPr="008675C4" w:rsidRDefault="00814F19" w:rsidP="000B2300">
            <w:pPr>
              <w:jc w:val="center"/>
              <w:rPr>
                <w:color w:val="000000"/>
                <w:sz w:val="16"/>
                <w:szCs w:val="16"/>
              </w:rPr>
            </w:pPr>
            <w:r w:rsidRPr="008675C4">
              <w:rPr>
                <w:color w:val="000000"/>
                <w:sz w:val="16"/>
                <w:szCs w:val="16"/>
              </w:rPr>
              <w:t>2 840 717,98</w:t>
            </w:r>
          </w:p>
        </w:tc>
      </w:tr>
      <w:tr w:rsidR="00814F19" w:rsidRPr="008675C4" w14:paraId="23FC868D" w14:textId="77777777" w:rsidTr="000B2300">
        <w:trPr>
          <w:trHeight w:val="283"/>
        </w:trPr>
        <w:tc>
          <w:tcPr>
            <w:tcW w:w="247" w:type="pct"/>
            <w:shd w:val="clear" w:color="auto" w:fill="auto"/>
            <w:noWrap/>
            <w:vAlign w:val="center"/>
          </w:tcPr>
          <w:p w14:paraId="3AA1589E" w14:textId="77777777" w:rsidR="00814F19" w:rsidRPr="008675C4" w:rsidRDefault="00814F19" w:rsidP="000B2300">
            <w:pPr>
              <w:jc w:val="center"/>
              <w:rPr>
                <w:color w:val="000000"/>
                <w:sz w:val="16"/>
                <w:szCs w:val="16"/>
              </w:rPr>
            </w:pPr>
            <w:r w:rsidRPr="008675C4">
              <w:rPr>
                <w:color w:val="000000"/>
                <w:sz w:val="16"/>
                <w:szCs w:val="16"/>
              </w:rPr>
              <w:t>36</w:t>
            </w:r>
          </w:p>
        </w:tc>
        <w:tc>
          <w:tcPr>
            <w:tcW w:w="567" w:type="pct"/>
            <w:vMerge/>
            <w:shd w:val="clear" w:color="auto" w:fill="auto"/>
            <w:vAlign w:val="center"/>
          </w:tcPr>
          <w:p w14:paraId="5AD18262" w14:textId="77777777" w:rsidR="00814F19" w:rsidRPr="008675C4" w:rsidRDefault="00814F19" w:rsidP="000B2300">
            <w:pPr>
              <w:jc w:val="center"/>
              <w:rPr>
                <w:color w:val="000000"/>
                <w:sz w:val="16"/>
                <w:szCs w:val="16"/>
              </w:rPr>
            </w:pPr>
          </w:p>
        </w:tc>
        <w:tc>
          <w:tcPr>
            <w:tcW w:w="788" w:type="pct"/>
            <w:shd w:val="clear" w:color="auto" w:fill="auto"/>
            <w:vAlign w:val="center"/>
          </w:tcPr>
          <w:p w14:paraId="3283D367"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shd w:val="clear" w:color="auto" w:fill="auto"/>
            <w:vAlign w:val="center"/>
          </w:tcPr>
          <w:p w14:paraId="0651DC2E" w14:textId="77777777" w:rsidR="00814F19" w:rsidRPr="008675C4" w:rsidRDefault="00814F19" w:rsidP="000B2300">
            <w:pPr>
              <w:rPr>
                <w:color w:val="000000"/>
                <w:sz w:val="16"/>
                <w:szCs w:val="16"/>
              </w:rPr>
            </w:pPr>
          </w:p>
        </w:tc>
        <w:tc>
          <w:tcPr>
            <w:tcW w:w="795" w:type="pct"/>
            <w:vMerge/>
            <w:shd w:val="clear" w:color="auto" w:fill="auto"/>
            <w:vAlign w:val="center"/>
          </w:tcPr>
          <w:p w14:paraId="0D788850" w14:textId="77777777" w:rsidR="00814F19" w:rsidRPr="008675C4" w:rsidRDefault="00814F19" w:rsidP="000B2300">
            <w:pPr>
              <w:jc w:val="center"/>
              <w:rPr>
                <w:color w:val="000000"/>
                <w:sz w:val="16"/>
                <w:szCs w:val="16"/>
              </w:rPr>
            </w:pPr>
          </w:p>
        </w:tc>
        <w:tc>
          <w:tcPr>
            <w:tcW w:w="703" w:type="pct"/>
            <w:shd w:val="clear" w:color="auto" w:fill="auto"/>
            <w:vAlign w:val="center"/>
          </w:tcPr>
          <w:p w14:paraId="64120FFF" w14:textId="77777777" w:rsidR="00814F19" w:rsidRPr="008675C4" w:rsidRDefault="00814F19" w:rsidP="000B2300">
            <w:pPr>
              <w:jc w:val="center"/>
              <w:rPr>
                <w:color w:val="000000"/>
                <w:sz w:val="16"/>
                <w:szCs w:val="16"/>
              </w:rPr>
            </w:pPr>
            <w:r w:rsidRPr="008675C4">
              <w:rPr>
                <w:color w:val="000000"/>
                <w:sz w:val="16"/>
                <w:szCs w:val="16"/>
              </w:rPr>
              <w:t>12 171 412,05</w:t>
            </w:r>
          </w:p>
        </w:tc>
      </w:tr>
      <w:tr w:rsidR="00814F19" w:rsidRPr="008675C4" w14:paraId="06BC4E44" w14:textId="77777777" w:rsidTr="000B2300">
        <w:trPr>
          <w:trHeight w:val="397"/>
        </w:trPr>
        <w:tc>
          <w:tcPr>
            <w:tcW w:w="247" w:type="pct"/>
            <w:shd w:val="clear" w:color="auto" w:fill="auto"/>
            <w:noWrap/>
            <w:vAlign w:val="center"/>
          </w:tcPr>
          <w:p w14:paraId="29C28BB1" w14:textId="77777777" w:rsidR="00814F19" w:rsidRPr="008675C4" w:rsidRDefault="00814F19" w:rsidP="000B2300">
            <w:pPr>
              <w:jc w:val="center"/>
              <w:rPr>
                <w:color w:val="000000"/>
                <w:sz w:val="16"/>
                <w:szCs w:val="16"/>
              </w:rPr>
            </w:pPr>
            <w:r w:rsidRPr="008675C4">
              <w:rPr>
                <w:color w:val="000000"/>
                <w:sz w:val="16"/>
                <w:szCs w:val="16"/>
              </w:rPr>
              <w:t>37</w:t>
            </w:r>
          </w:p>
        </w:tc>
        <w:tc>
          <w:tcPr>
            <w:tcW w:w="567" w:type="pct"/>
            <w:vMerge w:val="restart"/>
            <w:shd w:val="clear" w:color="auto" w:fill="auto"/>
            <w:vAlign w:val="center"/>
          </w:tcPr>
          <w:p w14:paraId="2775CF2F" w14:textId="77777777" w:rsidR="00814F19" w:rsidRPr="008675C4" w:rsidRDefault="00814F19" w:rsidP="000B2300">
            <w:pPr>
              <w:jc w:val="center"/>
              <w:rPr>
                <w:color w:val="000000"/>
                <w:sz w:val="16"/>
                <w:szCs w:val="16"/>
              </w:rPr>
            </w:pPr>
            <w:r w:rsidRPr="008675C4">
              <w:rPr>
                <w:color w:val="000000"/>
                <w:sz w:val="16"/>
                <w:szCs w:val="16"/>
              </w:rPr>
              <w:t>2.3.1.4.1.2</w:t>
            </w:r>
          </w:p>
        </w:tc>
        <w:tc>
          <w:tcPr>
            <w:tcW w:w="788" w:type="pct"/>
            <w:shd w:val="clear" w:color="auto" w:fill="auto"/>
            <w:vAlign w:val="center"/>
          </w:tcPr>
          <w:p w14:paraId="6D99F54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4664396E"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до 50 квадратных мм включительно двухцепные</w:t>
            </w:r>
          </w:p>
        </w:tc>
        <w:tc>
          <w:tcPr>
            <w:tcW w:w="795" w:type="pct"/>
            <w:vMerge w:val="restart"/>
            <w:shd w:val="clear" w:color="auto" w:fill="auto"/>
            <w:vAlign w:val="center"/>
          </w:tcPr>
          <w:p w14:paraId="0DFBFC1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703C57F" w14:textId="77777777" w:rsidR="00814F19" w:rsidRPr="008675C4" w:rsidRDefault="00814F19" w:rsidP="000B2300">
            <w:pPr>
              <w:jc w:val="center"/>
              <w:rPr>
                <w:color w:val="000000"/>
                <w:sz w:val="16"/>
                <w:szCs w:val="16"/>
              </w:rPr>
            </w:pPr>
            <w:r w:rsidRPr="008675C4">
              <w:rPr>
                <w:color w:val="000000"/>
                <w:sz w:val="16"/>
                <w:szCs w:val="16"/>
              </w:rPr>
              <w:t>1 943 548,19</w:t>
            </w:r>
          </w:p>
        </w:tc>
      </w:tr>
      <w:tr w:rsidR="00814F19" w:rsidRPr="008675C4" w14:paraId="627BB49D" w14:textId="77777777" w:rsidTr="000B2300">
        <w:trPr>
          <w:trHeight w:val="397"/>
        </w:trPr>
        <w:tc>
          <w:tcPr>
            <w:tcW w:w="247" w:type="pct"/>
            <w:shd w:val="clear" w:color="auto" w:fill="auto"/>
            <w:noWrap/>
            <w:vAlign w:val="center"/>
          </w:tcPr>
          <w:p w14:paraId="011331DE" w14:textId="77777777" w:rsidR="00814F19" w:rsidRPr="008675C4" w:rsidRDefault="00814F19" w:rsidP="000B2300">
            <w:pPr>
              <w:jc w:val="center"/>
              <w:rPr>
                <w:color w:val="000000"/>
                <w:sz w:val="16"/>
                <w:szCs w:val="16"/>
              </w:rPr>
            </w:pPr>
            <w:r w:rsidRPr="008675C4">
              <w:rPr>
                <w:color w:val="000000"/>
                <w:sz w:val="16"/>
                <w:szCs w:val="16"/>
              </w:rPr>
              <w:t>38</w:t>
            </w:r>
          </w:p>
        </w:tc>
        <w:tc>
          <w:tcPr>
            <w:tcW w:w="567" w:type="pct"/>
            <w:vMerge/>
            <w:shd w:val="clear" w:color="auto" w:fill="auto"/>
            <w:vAlign w:val="center"/>
          </w:tcPr>
          <w:p w14:paraId="586CB6BD" w14:textId="77777777" w:rsidR="00814F19" w:rsidRPr="008675C4" w:rsidRDefault="00814F19" w:rsidP="000B2300">
            <w:pPr>
              <w:jc w:val="center"/>
              <w:rPr>
                <w:color w:val="000000"/>
                <w:sz w:val="16"/>
                <w:szCs w:val="16"/>
              </w:rPr>
            </w:pPr>
          </w:p>
        </w:tc>
        <w:tc>
          <w:tcPr>
            <w:tcW w:w="788" w:type="pct"/>
            <w:shd w:val="clear" w:color="auto" w:fill="auto"/>
            <w:vAlign w:val="center"/>
          </w:tcPr>
          <w:p w14:paraId="5DAB4721"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0ED49375" w14:textId="77777777" w:rsidR="00814F19" w:rsidRPr="008675C4" w:rsidRDefault="00814F19" w:rsidP="000B2300">
            <w:pPr>
              <w:rPr>
                <w:color w:val="000000"/>
                <w:sz w:val="16"/>
                <w:szCs w:val="16"/>
              </w:rPr>
            </w:pPr>
          </w:p>
        </w:tc>
        <w:tc>
          <w:tcPr>
            <w:tcW w:w="795" w:type="pct"/>
            <w:vMerge/>
            <w:shd w:val="clear" w:color="auto" w:fill="auto"/>
            <w:vAlign w:val="center"/>
          </w:tcPr>
          <w:p w14:paraId="0C29BA83" w14:textId="77777777" w:rsidR="00814F19" w:rsidRPr="008675C4" w:rsidRDefault="00814F19" w:rsidP="000B2300">
            <w:pPr>
              <w:jc w:val="center"/>
              <w:rPr>
                <w:color w:val="000000"/>
                <w:sz w:val="16"/>
                <w:szCs w:val="16"/>
              </w:rPr>
            </w:pPr>
          </w:p>
        </w:tc>
        <w:tc>
          <w:tcPr>
            <w:tcW w:w="703" w:type="pct"/>
            <w:shd w:val="clear" w:color="auto" w:fill="auto"/>
            <w:vAlign w:val="center"/>
          </w:tcPr>
          <w:p w14:paraId="37E4E03F" w14:textId="77777777" w:rsidR="00814F19" w:rsidRPr="008675C4" w:rsidRDefault="00814F19" w:rsidP="000B2300">
            <w:pPr>
              <w:jc w:val="center"/>
              <w:rPr>
                <w:color w:val="000000"/>
                <w:sz w:val="16"/>
                <w:szCs w:val="16"/>
              </w:rPr>
            </w:pPr>
            <w:r w:rsidRPr="008675C4">
              <w:rPr>
                <w:color w:val="000000"/>
                <w:sz w:val="16"/>
                <w:szCs w:val="16"/>
              </w:rPr>
              <w:t>2 790 737,17</w:t>
            </w:r>
          </w:p>
        </w:tc>
      </w:tr>
      <w:tr w:rsidR="00814F19" w:rsidRPr="008675C4" w14:paraId="764C36CF" w14:textId="77777777" w:rsidTr="000B2300">
        <w:trPr>
          <w:trHeight w:val="397"/>
        </w:trPr>
        <w:tc>
          <w:tcPr>
            <w:tcW w:w="247" w:type="pct"/>
            <w:shd w:val="clear" w:color="auto" w:fill="auto"/>
            <w:noWrap/>
            <w:vAlign w:val="center"/>
          </w:tcPr>
          <w:p w14:paraId="3ECCE22C" w14:textId="77777777" w:rsidR="00814F19" w:rsidRPr="008675C4" w:rsidRDefault="00814F19" w:rsidP="000B2300">
            <w:pPr>
              <w:jc w:val="center"/>
              <w:rPr>
                <w:color w:val="000000"/>
                <w:sz w:val="16"/>
                <w:szCs w:val="16"/>
              </w:rPr>
            </w:pPr>
            <w:r w:rsidRPr="008675C4">
              <w:rPr>
                <w:color w:val="000000"/>
                <w:sz w:val="16"/>
                <w:szCs w:val="16"/>
              </w:rPr>
              <w:t>39</w:t>
            </w:r>
          </w:p>
        </w:tc>
        <w:tc>
          <w:tcPr>
            <w:tcW w:w="567" w:type="pct"/>
            <w:vMerge w:val="restart"/>
            <w:shd w:val="clear" w:color="auto" w:fill="auto"/>
            <w:vAlign w:val="center"/>
          </w:tcPr>
          <w:p w14:paraId="550D847B" w14:textId="77777777" w:rsidR="00814F19" w:rsidRPr="008675C4" w:rsidRDefault="00814F19" w:rsidP="000B2300">
            <w:pPr>
              <w:jc w:val="center"/>
              <w:rPr>
                <w:color w:val="000000"/>
                <w:sz w:val="16"/>
                <w:szCs w:val="16"/>
              </w:rPr>
            </w:pPr>
            <w:r w:rsidRPr="008675C4">
              <w:rPr>
                <w:color w:val="000000"/>
                <w:sz w:val="16"/>
                <w:szCs w:val="16"/>
              </w:rPr>
              <w:t>2.3.1.4.2.1</w:t>
            </w:r>
          </w:p>
        </w:tc>
        <w:tc>
          <w:tcPr>
            <w:tcW w:w="788" w:type="pct"/>
            <w:shd w:val="clear" w:color="auto" w:fill="auto"/>
            <w:vAlign w:val="center"/>
          </w:tcPr>
          <w:p w14:paraId="02A03C01"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582A9341"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795" w:type="pct"/>
            <w:vMerge w:val="restart"/>
            <w:shd w:val="clear" w:color="auto" w:fill="auto"/>
            <w:vAlign w:val="center"/>
          </w:tcPr>
          <w:p w14:paraId="74601AD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5F2FFCE" w14:textId="77777777" w:rsidR="00814F19" w:rsidRPr="008675C4" w:rsidRDefault="00814F19" w:rsidP="000B2300">
            <w:pPr>
              <w:jc w:val="center"/>
              <w:rPr>
                <w:color w:val="000000"/>
                <w:sz w:val="16"/>
                <w:szCs w:val="16"/>
              </w:rPr>
            </w:pPr>
            <w:r w:rsidRPr="008675C4">
              <w:rPr>
                <w:color w:val="000000"/>
                <w:sz w:val="16"/>
                <w:szCs w:val="16"/>
              </w:rPr>
              <w:t>2 588 212,56</w:t>
            </w:r>
          </w:p>
        </w:tc>
      </w:tr>
      <w:tr w:rsidR="00814F19" w:rsidRPr="008675C4" w14:paraId="7F42E5A5" w14:textId="77777777" w:rsidTr="000B2300">
        <w:trPr>
          <w:trHeight w:val="397"/>
        </w:trPr>
        <w:tc>
          <w:tcPr>
            <w:tcW w:w="247" w:type="pct"/>
            <w:shd w:val="clear" w:color="auto" w:fill="auto"/>
            <w:noWrap/>
            <w:vAlign w:val="center"/>
          </w:tcPr>
          <w:p w14:paraId="64DF8D25" w14:textId="77777777" w:rsidR="00814F19" w:rsidRPr="008675C4" w:rsidRDefault="00814F19" w:rsidP="000B2300">
            <w:pPr>
              <w:jc w:val="center"/>
              <w:rPr>
                <w:color w:val="000000"/>
                <w:sz w:val="16"/>
                <w:szCs w:val="16"/>
              </w:rPr>
            </w:pPr>
            <w:r w:rsidRPr="008675C4">
              <w:rPr>
                <w:color w:val="000000"/>
                <w:sz w:val="16"/>
                <w:szCs w:val="16"/>
              </w:rPr>
              <w:t>40</w:t>
            </w:r>
          </w:p>
        </w:tc>
        <w:tc>
          <w:tcPr>
            <w:tcW w:w="567" w:type="pct"/>
            <w:vMerge/>
            <w:shd w:val="clear" w:color="auto" w:fill="auto"/>
            <w:vAlign w:val="center"/>
          </w:tcPr>
          <w:p w14:paraId="6F36BEA6" w14:textId="77777777" w:rsidR="00814F19" w:rsidRPr="008675C4" w:rsidRDefault="00814F19" w:rsidP="000B2300">
            <w:pPr>
              <w:jc w:val="center"/>
              <w:rPr>
                <w:color w:val="000000"/>
                <w:sz w:val="16"/>
                <w:szCs w:val="16"/>
              </w:rPr>
            </w:pPr>
          </w:p>
        </w:tc>
        <w:tc>
          <w:tcPr>
            <w:tcW w:w="788" w:type="pct"/>
            <w:shd w:val="clear" w:color="auto" w:fill="auto"/>
            <w:vAlign w:val="center"/>
          </w:tcPr>
          <w:p w14:paraId="223CC9F6"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11CAC53" w14:textId="77777777" w:rsidR="00814F19" w:rsidRPr="008675C4" w:rsidRDefault="00814F19" w:rsidP="000B2300">
            <w:pPr>
              <w:rPr>
                <w:color w:val="000000"/>
                <w:sz w:val="16"/>
                <w:szCs w:val="16"/>
              </w:rPr>
            </w:pPr>
          </w:p>
        </w:tc>
        <w:tc>
          <w:tcPr>
            <w:tcW w:w="795" w:type="pct"/>
            <w:vMerge/>
            <w:shd w:val="clear" w:color="auto" w:fill="auto"/>
            <w:vAlign w:val="center"/>
          </w:tcPr>
          <w:p w14:paraId="140BAA59" w14:textId="77777777" w:rsidR="00814F19" w:rsidRPr="008675C4" w:rsidRDefault="00814F19" w:rsidP="000B2300">
            <w:pPr>
              <w:jc w:val="center"/>
              <w:rPr>
                <w:color w:val="000000"/>
                <w:sz w:val="16"/>
                <w:szCs w:val="16"/>
              </w:rPr>
            </w:pPr>
          </w:p>
        </w:tc>
        <w:tc>
          <w:tcPr>
            <w:tcW w:w="703" w:type="pct"/>
            <w:shd w:val="clear" w:color="auto" w:fill="auto"/>
            <w:vAlign w:val="center"/>
          </w:tcPr>
          <w:p w14:paraId="1E92C2AB" w14:textId="77777777" w:rsidR="00814F19" w:rsidRPr="008675C4" w:rsidRDefault="00814F19" w:rsidP="000B2300">
            <w:pPr>
              <w:jc w:val="center"/>
              <w:rPr>
                <w:color w:val="000000"/>
                <w:sz w:val="16"/>
                <w:szCs w:val="16"/>
              </w:rPr>
            </w:pPr>
            <w:r w:rsidRPr="008675C4">
              <w:rPr>
                <w:color w:val="000000"/>
                <w:sz w:val="16"/>
                <w:szCs w:val="16"/>
              </w:rPr>
              <w:t>4 428 471,41</w:t>
            </w:r>
          </w:p>
        </w:tc>
      </w:tr>
      <w:tr w:rsidR="00814F19" w:rsidRPr="008675C4" w14:paraId="1C6B592F" w14:textId="77777777" w:rsidTr="000B2300">
        <w:trPr>
          <w:trHeight w:val="283"/>
        </w:trPr>
        <w:tc>
          <w:tcPr>
            <w:tcW w:w="247" w:type="pct"/>
            <w:shd w:val="clear" w:color="auto" w:fill="auto"/>
            <w:noWrap/>
            <w:vAlign w:val="center"/>
          </w:tcPr>
          <w:p w14:paraId="4470EEBE" w14:textId="77777777" w:rsidR="00814F19" w:rsidRPr="008675C4" w:rsidRDefault="00814F19" w:rsidP="000B2300">
            <w:pPr>
              <w:jc w:val="center"/>
              <w:rPr>
                <w:color w:val="000000"/>
                <w:sz w:val="16"/>
                <w:szCs w:val="16"/>
              </w:rPr>
            </w:pPr>
            <w:r w:rsidRPr="008675C4">
              <w:rPr>
                <w:color w:val="000000"/>
                <w:sz w:val="16"/>
                <w:szCs w:val="16"/>
              </w:rPr>
              <w:t>41</w:t>
            </w:r>
          </w:p>
        </w:tc>
        <w:tc>
          <w:tcPr>
            <w:tcW w:w="567" w:type="pct"/>
            <w:vMerge w:val="restart"/>
            <w:shd w:val="clear" w:color="auto" w:fill="auto"/>
            <w:vAlign w:val="center"/>
          </w:tcPr>
          <w:p w14:paraId="3B83B5FB" w14:textId="77777777" w:rsidR="00814F19" w:rsidRPr="008675C4" w:rsidRDefault="00814F19" w:rsidP="000B2300">
            <w:pPr>
              <w:jc w:val="center"/>
              <w:rPr>
                <w:color w:val="000000"/>
                <w:sz w:val="16"/>
                <w:szCs w:val="16"/>
              </w:rPr>
            </w:pPr>
            <w:r w:rsidRPr="008675C4">
              <w:rPr>
                <w:color w:val="000000"/>
                <w:sz w:val="16"/>
                <w:szCs w:val="16"/>
              </w:rPr>
              <w:t>2.3.1.4.2.2</w:t>
            </w:r>
          </w:p>
        </w:tc>
        <w:tc>
          <w:tcPr>
            <w:tcW w:w="788" w:type="pct"/>
            <w:shd w:val="clear" w:color="auto" w:fill="auto"/>
            <w:vAlign w:val="center"/>
          </w:tcPr>
          <w:p w14:paraId="46E9388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C2B2EF1"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от 50 до 100 квадратных мм включительно двухцепные</w:t>
            </w:r>
          </w:p>
        </w:tc>
        <w:tc>
          <w:tcPr>
            <w:tcW w:w="795" w:type="pct"/>
            <w:vMerge w:val="restart"/>
            <w:shd w:val="clear" w:color="auto" w:fill="auto"/>
            <w:vAlign w:val="center"/>
          </w:tcPr>
          <w:p w14:paraId="1FB4DCD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8883522" w14:textId="77777777" w:rsidR="00814F19" w:rsidRPr="008675C4" w:rsidRDefault="00814F19" w:rsidP="000B2300">
            <w:pPr>
              <w:jc w:val="center"/>
              <w:rPr>
                <w:color w:val="000000"/>
                <w:sz w:val="16"/>
                <w:szCs w:val="16"/>
              </w:rPr>
            </w:pPr>
            <w:r w:rsidRPr="008675C4">
              <w:rPr>
                <w:color w:val="000000"/>
                <w:sz w:val="16"/>
                <w:szCs w:val="16"/>
              </w:rPr>
              <w:t>2 833 578,92</w:t>
            </w:r>
          </w:p>
        </w:tc>
      </w:tr>
      <w:tr w:rsidR="00814F19" w:rsidRPr="008675C4" w14:paraId="533C77BF" w14:textId="77777777" w:rsidTr="000B2300">
        <w:trPr>
          <w:trHeight w:val="283"/>
        </w:trPr>
        <w:tc>
          <w:tcPr>
            <w:tcW w:w="247" w:type="pct"/>
            <w:shd w:val="clear" w:color="auto" w:fill="auto"/>
            <w:noWrap/>
            <w:vAlign w:val="center"/>
          </w:tcPr>
          <w:p w14:paraId="5D490F0E" w14:textId="77777777" w:rsidR="00814F19" w:rsidRPr="008675C4" w:rsidRDefault="00814F19" w:rsidP="000B2300">
            <w:pPr>
              <w:jc w:val="center"/>
              <w:rPr>
                <w:color w:val="000000"/>
                <w:sz w:val="16"/>
                <w:szCs w:val="16"/>
              </w:rPr>
            </w:pPr>
            <w:r w:rsidRPr="008675C4">
              <w:rPr>
                <w:color w:val="000000"/>
                <w:sz w:val="16"/>
                <w:szCs w:val="16"/>
              </w:rPr>
              <w:t>42</w:t>
            </w:r>
          </w:p>
        </w:tc>
        <w:tc>
          <w:tcPr>
            <w:tcW w:w="567" w:type="pct"/>
            <w:vMerge/>
            <w:shd w:val="clear" w:color="auto" w:fill="auto"/>
            <w:vAlign w:val="center"/>
          </w:tcPr>
          <w:p w14:paraId="56D361A7" w14:textId="77777777" w:rsidR="00814F19" w:rsidRPr="008675C4" w:rsidRDefault="00814F19" w:rsidP="000B2300">
            <w:pPr>
              <w:jc w:val="center"/>
              <w:rPr>
                <w:color w:val="000000"/>
                <w:sz w:val="16"/>
                <w:szCs w:val="16"/>
              </w:rPr>
            </w:pPr>
          </w:p>
        </w:tc>
        <w:tc>
          <w:tcPr>
            <w:tcW w:w="788" w:type="pct"/>
            <w:shd w:val="clear" w:color="auto" w:fill="auto"/>
            <w:vAlign w:val="center"/>
          </w:tcPr>
          <w:p w14:paraId="06562E2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334F930" w14:textId="77777777" w:rsidR="00814F19" w:rsidRPr="008675C4" w:rsidRDefault="00814F19" w:rsidP="000B2300">
            <w:pPr>
              <w:rPr>
                <w:color w:val="000000"/>
                <w:sz w:val="16"/>
                <w:szCs w:val="16"/>
              </w:rPr>
            </w:pPr>
          </w:p>
        </w:tc>
        <w:tc>
          <w:tcPr>
            <w:tcW w:w="795" w:type="pct"/>
            <w:vMerge/>
            <w:shd w:val="clear" w:color="auto" w:fill="auto"/>
            <w:vAlign w:val="center"/>
          </w:tcPr>
          <w:p w14:paraId="124885AD" w14:textId="77777777" w:rsidR="00814F19" w:rsidRPr="008675C4" w:rsidRDefault="00814F19" w:rsidP="000B2300">
            <w:pPr>
              <w:jc w:val="center"/>
              <w:rPr>
                <w:color w:val="000000"/>
                <w:sz w:val="16"/>
                <w:szCs w:val="16"/>
              </w:rPr>
            </w:pPr>
          </w:p>
        </w:tc>
        <w:tc>
          <w:tcPr>
            <w:tcW w:w="703" w:type="pct"/>
            <w:shd w:val="clear" w:color="auto" w:fill="auto"/>
            <w:vAlign w:val="center"/>
          </w:tcPr>
          <w:p w14:paraId="033CEC28" w14:textId="77777777" w:rsidR="00814F19" w:rsidRPr="008675C4" w:rsidRDefault="00814F19" w:rsidP="000B2300">
            <w:pPr>
              <w:jc w:val="center"/>
              <w:rPr>
                <w:color w:val="000000"/>
                <w:sz w:val="16"/>
                <w:szCs w:val="16"/>
              </w:rPr>
            </w:pPr>
            <w:r w:rsidRPr="008675C4">
              <w:rPr>
                <w:color w:val="000000"/>
                <w:sz w:val="16"/>
                <w:szCs w:val="16"/>
              </w:rPr>
              <w:t>5 367 650,34</w:t>
            </w:r>
          </w:p>
        </w:tc>
      </w:tr>
      <w:tr w:rsidR="00814F19" w:rsidRPr="008675C4" w14:paraId="1772BDB9" w14:textId="77777777" w:rsidTr="000B2300">
        <w:trPr>
          <w:trHeight w:val="283"/>
        </w:trPr>
        <w:tc>
          <w:tcPr>
            <w:tcW w:w="247" w:type="pct"/>
            <w:shd w:val="clear" w:color="auto" w:fill="auto"/>
            <w:noWrap/>
            <w:vAlign w:val="center"/>
          </w:tcPr>
          <w:p w14:paraId="51CAC396" w14:textId="77777777" w:rsidR="00814F19" w:rsidRPr="008675C4" w:rsidRDefault="00814F19" w:rsidP="000B2300">
            <w:pPr>
              <w:jc w:val="center"/>
              <w:rPr>
                <w:color w:val="000000"/>
                <w:sz w:val="16"/>
                <w:szCs w:val="16"/>
              </w:rPr>
            </w:pPr>
            <w:r w:rsidRPr="008675C4">
              <w:rPr>
                <w:color w:val="000000"/>
                <w:sz w:val="16"/>
                <w:szCs w:val="16"/>
              </w:rPr>
              <w:t>43</w:t>
            </w:r>
          </w:p>
        </w:tc>
        <w:tc>
          <w:tcPr>
            <w:tcW w:w="567" w:type="pct"/>
            <w:vMerge/>
            <w:shd w:val="clear" w:color="auto" w:fill="auto"/>
            <w:vAlign w:val="center"/>
          </w:tcPr>
          <w:p w14:paraId="6ABE433B" w14:textId="77777777" w:rsidR="00814F19" w:rsidRPr="008675C4" w:rsidRDefault="00814F19" w:rsidP="000B2300">
            <w:pPr>
              <w:jc w:val="center"/>
              <w:rPr>
                <w:color w:val="000000"/>
                <w:sz w:val="16"/>
                <w:szCs w:val="16"/>
              </w:rPr>
            </w:pPr>
          </w:p>
        </w:tc>
        <w:tc>
          <w:tcPr>
            <w:tcW w:w="788" w:type="pct"/>
            <w:shd w:val="clear" w:color="auto" w:fill="auto"/>
            <w:vAlign w:val="center"/>
          </w:tcPr>
          <w:p w14:paraId="2026244C"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shd w:val="clear" w:color="auto" w:fill="auto"/>
            <w:vAlign w:val="center"/>
          </w:tcPr>
          <w:p w14:paraId="724B46BB" w14:textId="77777777" w:rsidR="00814F19" w:rsidRPr="008675C4" w:rsidRDefault="00814F19" w:rsidP="000B2300">
            <w:pPr>
              <w:rPr>
                <w:color w:val="000000"/>
                <w:sz w:val="16"/>
                <w:szCs w:val="16"/>
              </w:rPr>
            </w:pPr>
          </w:p>
        </w:tc>
        <w:tc>
          <w:tcPr>
            <w:tcW w:w="795" w:type="pct"/>
            <w:vMerge/>
            <w:shd w:val="clear" w:color="auto" w:fill="auto"/>
            <w:vAlign w:val="center"/>
          </w:tcPr>
          <w:p w14:paraId="4CE56CF1" w14:textId="77777777" w:rsidR="00814F19" w:rsidRPr="008675C4" w:rsidRDefault="00814F19" w:rsidP="000B2300">
            <w:pPr>
              <w:jc w:val="center"/>
              <w:rPr>
                <w:color w:val="000000"/>
                <w:sz w:val="16"/>
                <w:szCs w:val="16"/>
              </w:rPr>
            </w:pPr>
          </w:p>
        </w:tc>
        <w:tc>
          <w:tcPr>
            <w:tcW w:w="703" w:type="pct"/>
            <w:shd w:val="clear" w:color="auto" w:fill="auto"/>
            <w:vAlign w:val="center"/>
          </w:tcPr>
          <w:p w14:paraId="189140E1" w14:textId="77777777" w:rsidR="00814F19" w:rsidRPr="008675C4" w:rsidRDefault="00814F19" w:rsidP="000B2300">
            <w:pPr>
              <w:jc w:val="center"/>
              <w:rPr>
                <w:color w:val="000000"/>
                <w:sz w:val="16"/>
                <w:szCs w:val="16"/>
              </w:rPr>
            </w:pPr>
            <w:r w:rsidRPr="008675C4">
              <w:rPr>
                <w:color w:val="000000"/>
                <w:sz w:val="16"/>
                <w:szCs w:val="16"/>
              </w:rPr>
              <w:t>12 149 316,28</w:t>
            </w:r>
          </w:p>
        </w:tc>
      </w:tr>
      <w:tr w:rsidR="00814F19" w:rsidRPr="008675C4" w14:paraId="7FD0E9DE" w14:textId="77777777" w:rsidTr="000B2300">
        <w:trPr>
          <w:trHeight w:val="397"/>
        </w:trPr>
        <w:tc>
          <w:tcPr>
            <w:tcW w:w="247" w:type="pct"/>
            <w:shd w:val="clear" w:color="auto" w:fill="auto"/>
            <w:noWrap/>
            <w:vAlign w:val="center"/>
          </w:tcPr>
          <w:p w14:paraId="27E52EB6" w14:textId="77777777" w:rsidR="00814F19" w:rsidRPr="008675C4" w:rsidRDefault="00814F19" w:rsidP="000B2300">
            <w:pPr>
              <w:jc w:val="center"/>
              <w:rPr>
                <w:color w:val="000000"/>
                <w:sz w:val="16"/>
                <w:szCs w:val="16"/>
              </w:rPr>
            </w:pPr>
            <w:r w:rsidRPr="008675C4">
              <w:rPr>
                <w:color w:val="000000"/>
                <w:sz w:val="16"/>
                <w:szCs w:val="16"/>
              </w:rPr>
              <w:t>44</w:t>
            </w:r>
          </w:p>
        </w:tc>
        <w:tc>
          <w:tcPr>
            <w:tcW w:w="567" w:type="pct"/>
            <w:vMerge w:val="restart"/>
            <w:shd w:val="clear" w:color="auto" w:fill="auto"/>
            <w:vAlign w:val="center"/>
          </w:tcPr>
          <w:p w14:paraId="1E3DC10E" w14:textId="77777777" w:rsidR="00814F19" w:rsidRPr="008675C4" w:rsidRDefault="00814F19" w:rsidP="000B2300">
            <w:pPr>
              <w:jc w:val="center"/>
              <w:rPr>
                <w:color w:val="000000"/>
                <w:sz w:val="16"/>
                <w:szCs w:val="16"/>
              </w:rPr>
            </w:pPr>
            <w:r w:rsidRPr="008675C4">
              <w:rPr>
                <w:color w:val="000000"/>
                <w:sz w:val="16"/>
                <w:szCs w:val="16"/>
              </w:rPr>
              <w:t>2.3.1.4.3.1</w:t>
            </w:r>
          </w:p>
        </w:tc>
        <w:tc>
          <w:tcPr>
            <w:tcW w:w="788" w:type="pct"/>
            <w:shd w:val="clear" w:color="auto" w:fill="auto"/>
            <w:vAlign w:val="center"/>
          </w:tcPr>
          <w:p w14:paraId="4223EDC2"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76503BD"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795" w:type="pct"/>
            <w:vMerge w:val="restart"/>
            <w:shd w:val="clear" w:color="auto" w:fill="auto"/>
            <w:vAlign w:val="center"/>
          </w:tcPr>
          <w:p w14:paraId="794D68CF"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9BAD6D8" w14:textId="77777777" w:rsidR="00814F19" w:rsidRPr="008675C4" w:rsidRDefault="00814F19" w:rsidP="000B2300">
            <w:pPr>
              <w:jc w:val="center"/>
              <w:rPr>
                <w:color w:val="000000"/>
                <w:sz w:val="16"/>
                <w:szCs w:val="16"/>
              </w:rPr>
            </w:pPr>
            <w:r w:rsidRPr="008675C4">
              <w:rPr>
                <w:color w:val="000000"/>
                <w:sz w:val="16"/>
                <w:szCs w:val="16"/>
              </w:rPr>
              <w:t>5 839 493,01</w:t>
            </w:r>
          </w:p>
        </w:tc>
      </w:tr>
      <w:tr w:rsidR="00814F19" w:rsidRPr="008675C4" w14:paraId="746CA1A6" w14:textId="77777777" w:rsidTr="000B2300">
        <w:trPr>
          <w:trHeight w:val="397"/>
        </w:trPr>
        <w:tc>
          <w:tcPr>
            <w:tcW w:w="247" w:type="pct"/>
            <w:shd w:val="clear" w:color="auto" w:fill="auto"/>
            <w:noWrap/>
            <w:vAlign w:val="center"/>
          </w:tcPr>
          <w:p w14:paraId="0CA8DBD8" w14:textId="77777777" w:rsidR="00814F19" w:rsidRPr="008675C4" w:rsidRDefault="00814F19" w:rsidP="000B2300">
            <w:pPr>
              <w:jc w:val="center"/>
              <w:rPr>
                <w:color w:val="000000"/>
                <w:sz w:val="16"/>
                <w:szCs w:val="16"/>
              </w:rPr>
            </w:pPr>
            <w:r w:rsidRPr="008675C4">
              <w:rPr>
                <w:color w:val="000000"/>
                <w:sz w:val="16"/>
                <w:szCs w:val="16"/>
              </w:rPr>
              <w:t>45</w:t>
            </w:r>
          </w:p>
        </w:tc>
        <w:tc>
          <w:tcPr>
            <w:tcW w:w="567" w:type="pct"/>
            <w:vMerge/>
            <w:shd w:val="clear" w:color="auto" w:fill="auto"/>
            <w:vAlign w:val="center"/>
          </w:tcPr>
          <w:p w14:paraId="45069A0D" w14:textId="77777777" w:rsidR="00814F19" w:rsidRPr="008675C4" w:rsidRDefault="00814F19" w:rsidP="000B2300">
            <w:pPr>
              <w:jc w:val="center"/>
              <w:rPr>
                <w:color w:val="000000"/>
                <w:sz w:val="16"/>
                <w:szCs w:val="16"/>
              </w:rPr>
            </w:pPr>
          </w:p>
        </w:tc>
        <w:tc>
          <w:tcPr>
            <w:tcW w:w="788" w:type="pct"/>
            <w:shd w:val="clear" w:color="auto" w:fill="auto"/>
            <w:vAlign w:val="center"/>
          </w:tcPr>
          <w:p w14:paraId="2950C17C"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A1B86F1" w14:textId="77777777" w:rsidR="00814F19" w:rsidRPr="008675C4" w:rsidRDefault="00814F19" w:rsidP="000B2300">
            <w:pPr>
              <w:rPr>
                <w:color w:val="000000"/>
                <w:sz w:val="16"/>
                <w:szCs w:val="16"/>
              </w:rPr>
            </w:pPr>
          </w:p>
        </w:tc>
        <w:tc>
          <w:tcPr>
            <w:tcW w:w="795" w:type="pct"/>
            <w:vMerge/>
            <w:shd w:val="clear" w:color="auto" w:fill="auto"/>
            <w:vAlign w:val="center"/>
          </w:tcPr>
          <w:p w14:paraId="2D149DAC" w14:textId="77777777" w:rsidR="00814F19" w:rsidRPr="008675C4" w:rsidRDefault="00814F19" w:rsidP="000B2300">
            <w:pPr>
              <w:jc w:val="center"/>
              <w:rPr>
                <w:color w:val="000000"/>
                <w:sz w:val="16"/>
                <w:szCs w:val="16"/>
              </w:rPr>
            </w:pPr>
          </w:p>
        </w:tc>
        <w:tc>
          <w:tcPr>
            <w:tcW w:w="703" w:type="pct"/>
            <w:shd w:val="clear" w:color="auto" w:fill="auto"/>
            <w:vAlign w:val="center"/>
          </w:tcPr>
          <w:p w14:paraId="0AF1AC53" w14:textId="77777777" w:rsidR="00814F19" w:rsidRPr="008675C4" w:rsidRDefault="00814F19" w:rsidP="000B2300">
            <w:pPr>
              <w:jc w:val="center"/>
              <w:rPr>
                <w:color w:val="000000"/>
                <w:sz w:val="16"/>
                <w:szCs w:val="16"/>
              </w:rPr>
            </w:pPr>
            <w:r w:rsidRPr="008675C4">
              <w:rPr>
                <w:color w:val="000000"/>
                <w:sz w:val="16"/>
                <w:szCs w:val="16"/>
              </w:rPr>
              <w:t>5 282 772,91</w:t>
            </w:r>
          </w:p>
        </w:tc>
      </w:tr>
      <w:tr w:rsidR="00814F19" w:rsidRPr="008675C4" w14:paraId="26EFDE7C" w14:textId="77777777" w:rsidTr="000B2300">
        <w:trPr>
          <w:trHeight w:val="397"/>
        </w:trPr>
        <w:tc>
          <w:tcPr>
            <w:tcW w:w="247" w:type="pct"/>
            <w:shd w:val="clear" w:color="auto" w:fill="auto"/>
            <w:noWrap/>
            <w:vAlign w:val="center"/>
          </w:tcPr>
          <w:p w14:paraId="068251AC" w14:textId="77777777" w:rsidR="00814F19" w:rsidRPr="008675C4" w:rsidRDefault="00814F19" w:rsidP="000B2300">
            <w:pPr>
              <w:jc w:val="center"/>
              <w:rPr>
                <w:color w:val="000000"/>
                <w:sz w:val="16"/>
                <w:szCs w:val="16"/>
              </w:rPr>
            </w:pPr>
            <w:r w:rsidRPr="008675C4">
              <w:rPr>
                <w:color w:val="000000"/>
                <w:sz w:val="16"/>
                <w:szCs w:val="16"/>
              </w:rPr>
              <w:t>46</w:t>
            </w:r>
          </w:p>
        </w:tc>
        <w:tc>
          <w:tcPr>
            <w:tcW w:w="567" w:type="pct"/>
            <w:vMerge w:val="restart"/>
            <w:shd w:val="clear" w:color="auto" w:fill="auto"/>
            <w:vAlign w:val="center"/>
          </w:tcPr>
          <w:p w14:paraId="5083EA68" w14:textId="77777777" w:rsidR="00814F19" w:rsidRPr="008675C4" w:rsidRDefault="00814F19" w:rsidP="000B2300">
            <w:pPr>
              <w:jc w:val="center"/>
              <w:rPr>
                <w:color w:val="000000"/>
                <w:sz w:val="16"/>
                <w:szCs w:val="16"/>
              </w:rPr>
            </w:pPr>
            <w:r w:rsidRPr="008675C4">
              <w:rPr>
                <w:color w:val="000000"/>
                <w:sz w:val="16"/>
                <w:szCs w:val="16"/>
              </w:rPr>
              <w:t>2.3.1.4.3.2</w:t>
            </w:r>
          </w:p>
        </w:tc>
        <w:tc>
          <w:tcPr>
            <w:tcW w:w="788" w:type="pct"/>
            <w:shd w:val="clear" w:color="auto" w:fill="auto"/>
            <w:vAlign w:val="center"/>
          </w:tcPr>
          <w:p w14:paraId="6FC47716"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5F1988FE"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от 100 до 200 квадратных мм включительно двухцепные</w:t>
            </w:r>
          </w:p>
        </w:tc>
        <w:tc>
          <w:tcPr>
            <w:tcW w:w="795" w:type="pct"/>
            <w:vMerge w:val="restart"/>
            <w:shd w:val="clear" w:color="auto" w:fill="auto"/>
            <w:vAlign w:val="center"/>
          </w:tcPr>
          <w:p w14:paraId="71A957C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89A6A62" w14:textId="77777777" w:rsidR="00814F19" w:rsidRPr="008675C4" w:rsidRDefault="00814F19" w:rsidP="000B2300">
            <w:pPr>
              <w:jc w:val="center"/>
              <w:rPr>
                <w:color w:val="000000"/>
                <w:sz w:val="16"/>
                <w:szCs w:val="16"/>
              </w:rPr>
            </w:pPr>
            <w:r w:rsidRPr="008675C4">
              <w:rPr>
                <w:color w:val="000000"/>
                <w:sz w:val="16"/>
                <w:szCs w:val="16"/>
              </w:rPr>
              <w:t>3 159 218,87</w:t>
            </w:r>
          </w:p>
        </w:tc>
      </w:tr>
      <w:tr w:rsidR="00814F19" w:rsidRPr="008675C4" w14:paraId="03EBB2E4" w14:textId="77777777" w:rsidTr="000B2300">
        <w:trPr>
          <w:trHeight w:val="397"/>
        </w:trPr>
        <w:tc>
          <w:tcPr>
            <w:tcW w:w="247" w:type="pct"/>
            <w:shd w:val="clear" w:color="auto" w:fill="auto"/>
            <w:noWrap/>
            <w:vAlign w:val="center"/>
          </w:tcPr>
          <w:p w14:paraId="5B370D51" w14:textId="77777777" w:rsidR="00814F19" w:rsidRPr="008675C4" w:rsidRDefault="00814F19" w:rsidP="000B2300">
            <w:pPr>
              <w:jc w:val="center"/>
              <w:rPr>
                <w:color w:val="000000"/>
                <w:sz w:val="16"/>
                <w:szCs w:val="16"/>
              </w:rPr>
            </w:pPr>
            <w:r w:rsidRPr="008675C4">
              <w:rPr>
                <w:color w:val="000000"/>
                <w:sz w:val="16"/>
                <w:szCs w:val="16"/>
              </w:rPr>
              <w:t>47</w:t>
            </w:r>
          </w:p>
        </w:tc>
        <w:tc>
          <w:tcPr>
            <w:tcW w:w="567" w:type="pct"/>
            <w:vMerge/>
            <w:shd w:val="clear" w:color="auto" w:fill="auto"/>
            <w:vAlign w:val="center"/>
          </w:tcPr>
          <w:p w14:paraId="6A06C732" w14:textId="77777777" w:rsidR="00814F19" w:rsidRPr="008675C4" w:rsidRDefault="00814F19" w:rsidP="000B2300">
            <w:pPr>
              <w:jc w:val="center"/>
              <w:rPr>
                <w:color w:val="000000"/>
                <w:sz w:val="16"/>
                <w:szCs w:val="16"/>
              </w:rPr>
            </w:pPr>
          </w:p>
        </w:tc>
        <w:tc>
          <w:tcPr>
            <w:tcW w:w="788" w:type="pct"/>
            <w:shd w:val="clear" w:color="auto" w:fill="auto"/>
            <w:vAlign w:val="center"/>
          </w:tcPr>
          <w:p w14:paraId="2114C326"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48F578E" w14:textId="77777777" w:rsidR="00814F19" w:rsidRPr="008675C4" w:rsidRDefault="00814F19" w:rsidP="000B2300">
            <w:pPr>
              <w:rPr>
                <w:color w:val="000000"/>
                <w:sz w:val="16"/>
                <w:szCs w:val="16"/>
              </w:rPr>
            </w:pPr>
          </w:p>
        </w:tc>
        <w:tc>
          <w:tcPr>
            <w:tcW w:w="795" w:type="pct"/>
            <w:vMerge/>
            <w:shd w:val="clear" w:color="auto" w:fill="auto"/>
            <w:vAlign w:val="center"/>
          </w:tcPr>
          <w:p w14:paraId="7A1EB8C0" w14:textId="77777777" w:rsidR="00814F19" w:rsidRPr="008675C4" w:rsidRDefault="00814F19" w:rsidP="000B2300">
            <w:pPr>
              <w:jc w:val="center"/>
              <w:rPr>
                <w:color w:val="000000"/>
                <w:sz w:val="16"/>
                <w:szCs w:val="16"/>
              </w:rPr>
            </w:pPr>
          </w:p>
        </w:tc>
        <w:tc>
          <w:tcPr>
            <w:tcW w:w="703" w:type="pct"/>
            <w:shd w:val="clear" w:color="auto" w:fill="auto"/>
            <w:vAlign w:val="center"/>
          </w:tcPr>
          <w:p w14:paraId="07A2999C" w14:textId="77777777" w:rsidR="00814F19" w:rsidRPr="008675C4" w:rsidRDefault="00814F19" w:rsidP="000B2300">
            <w:pPr>
              <w:jc w:val="center"/>
              <w:rPr>
                <w:color w:val="000000"/>
                <w:sz w:val="16"/>
                <w:szCs w:val="16"/>
              </w:rPr>
            </w:pPr>
            <w:r w:rsidRPr="008675C4">
              <w:rPr>
                <w:color w:val="000000"/>
                <w:sz w:val="16"/>
                <w:szCs w:val="16"/>
              </w:rPr>
              <w:t>8 802 109,86</w:t>
            </w:r>
          </w:p>
        </w:tc>
      </w:tr>
      <w:tr w:rsidR="00814F19" w:rsidRPr="008675C4" w14:paraId="2C6D979A" w14:textId="77777777" w:rsidTr="000B2300">
        <w:trPr>
          <w:trHeight w:val="748"/>
        </w:trPr>
        <w:tc>
          <w:tcPr>
            <w:tcW w:w="247" w:type="pct"/>
            <w:shd w:val="clear" w:color="auto" w:fill="auto"/>
            <w:noWrap/>
            <w:vAlign w:val="center"/>
          </w:tcPr>
          <w:p w14:paraId="043A97AB" w14:textId="77777777" w:rsidR="00814F19" w:rsidRPr="008675C4" w:rsidRDefault="00814F19" w:rsidP="000B2300">
            <w:pPr>
              <w:jc w:val="center"/>
              <w:rPr>
                <w:color w:val="000000"/>
                <w:sz w:val="16"/>
                <w:szCs w:val="16"/>
              </w:rPr>
            </w:pPr>
            <w:r w:rsidRPr="008675C4">
              <w:rPr>
                <w:color w:val="000000"/>
                <w:sz w:val="16"/>
                <w:szCs w:val="16"/>
              </w:rPr>
              <w:t>48</w:t>
            </w:r>
          </w:p>
        </w:tc>
        <w:tc>
          <w:tcPr>
            <w:tcW w:w="567" w:type="pct"/>
            <w:shd w:val="clear" w:color="auto" w:fill="auto"/>
            <w:vAlign w:val="center"/>
          </w:tcPr>
          <w:p w14:paraId="56D92F7F" w14:textId="77777777" w:rsidR="00814F19" w:rsidRPr="008675C4" w:rsidRDefault="00814F19" w:rsidP="000B2300">
            <w:pPr>
              <w:jc w:val="center"/>
              <w:rPr>
                <w:color w:val="000000"/>
                <w:sz w:val="16"/>
                <w:szCs w:val="16"/>
              </w:rPr>
            </w:pPr>
            <w:r w:rsidRPr="008675C4">
              <w:rPr>
                <w:color w:val="000000"/>
                <w:sz w:val="16"/>
                <w:szCs w:val="16"/>
              </w:rPr>
              <w:t>2.3.1.4.4.1</w:t>
            </w:r>
          </w:p>
        </w:tc>
        <w:tc>
          <w:tcPr>
            <w:tcW w:w="788" w:type="pct"/>
            <w:shd w:val="clear" w:color="auto" w:fill="auto"/>
            <w:vAlign w:val="center"/>
          </w:tcPr>
          <w:p w14:paraId="64FFF3B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4A350EB1"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изолированным алюминиевым проводом сечением от 200 до 500 квадратных мм включительно одноцепные</w:t>
            </w:r>
          </w:p>
        </w:tc>
        <w:tc>
          <w:tcPr>
            <w:tcW w:w="795" w:type="pct"/>
            <w:shd w:val="clear" w:color="auto" w:fill="auto"/>
            <w:vAlign w:val="center"/>
          </w:tcPr>
          <w:p w14:paraId="70816F0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08D010A" w14:textId="77777777" w:rsidR="00814F19" w:rsidRPr="008675C4" w:rsidRDefault="00814F19" w:rsidP="000B2300">
            <w:pPr>
              <w:jc w:val="center"/>
              <w:rPr>
                <w:color w:val="000000"/>
                <w:sz w:val="16"/>
                <w:szCs w:val="16"/>
              </w:rPr>
            </w:pPr>
            <w:r w:rsidRPr="008675C4">
              <w:rPr>
                <w:color w:val="000000"/>
                <w:sz w:val="16"/>
                <w:szCs w:val="16"/>
              </w:rPr>
              <w:t>6 377 971,30</w:t>
            </w:r>
          </w:p>
        </w:tc>
      </w:tr>
      <w:tr w:rsidR="00814F19" w:rsidRPr="008675C4" w14:paraId="2A853004" w14:textId="77777777" w:rsidTr="000B2300">
        <w:trPr>
          <w:trHeight w:val="737"/>
        </w:trPr>
        <w:tc>
          <w:tcPr>
            <w:tcW w:w="247" w:type="pct"/>
            <w:shd w:val="clear" w:color="auto" w:fill="auto"/>
            <w:noWrap/>
            <w:vAlign w:val="center"/>
          </w:tcPr>
          <w:p w14:paraId="035DC6EA" w14:textId="77777777" w:rsidR="00814F19" w:rsidRPr="008675C4" w:rsidRDefault="00814F19" w:rsidP="000B2300">
            <w:pPr>
              <w:jc w:val="center"/>
              <w:rPr>
                <w:color w:val="000000"/>
                <w:sz w:val="16"/>
                <w:szCs w:val="16"/>
              </w:rPr>
            </w:pPr>
            <w:r w:rsidRPr="008675C4">
              <w:rPr>
                <w:color w:val="000000"/>
                <w:sz w:val="16"/>
                <w:szCs w:val="16"/>
              </w:rPr>
              <w:t>49</w:t>
            </w:r>
          </w:p>
        </w:tc>
        <w:tc>
          <w:tcPr>
            <w:tcW w:w="567" w:type="pct"/>
            <w:shd w:val="clear" w:color="auto" w:fill="auto"/>
            <w:vAlign w:val="center"/>
          </w:tcPr>
          <w:p w14:paraId="3FA4BBED" w14:textId="77777777" w:rsidR="00814F19" w:rsidRPr="008675C4" w:rsidRDefault="00814F19" w:rsidP="000B2300">
            <w:pPr>
              <w:jc w:val="center"/>
              <w:rPr>
                <w:color w:val="000000"/>
                <w:sz w:val="16"/>
                <w:szCs w:val="16"/>
              </w:rPr>
            </w:pPr>
            <w:r w:rsidRPr="008675C4">
              <w:rPr>
                <w:color w:val="000000"/>
                <w:sz w:val="16"/>
                <w:szCs w:val="16"/>
              </w:rPr>
              <w:t>2.3.2.3.1.1</w:t>
            </w:r>
          </w:p>
        </w:tc>
        <w:tc>
          <w:tcPr>
            <w:tcW w:w="788" w:type="pct"/>
            <w:shd w:val="clear" w:color="auto" w:fill="auto"/>
            <w:vAlign w:val="center"/>
          </w:tcPr>
          <w:p w14:paraId="2DCA406D"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43165A75"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до 50 квадратных мм включительно одноцепные</w:t>
            </w:r>
          </w:p>
        </w:tc>
        <w:tc>
          <w:tcPr>
            <w:tcW w:w="795" w:type="pct"/>
            <w:shd w:val="clear" w:color="auto" w:fill="auto"/>
            <w:vAlign w:val="center"/>
          </w:tcPr>
          <w:p w14:paraId="4B99119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A43EA6D" w14:textId="77777777" w:rsidR="00814F19" w:rsidRPr="008675C4" w:rsidRDefault="00814F19" w:rsidP="000B2300">
            <w:pPr>
              <w:jc w:val="center"/>
              <w:rPr>
                <w:color w:val="000000"/>
                <w:sz w:val="16"/>
                <w:szCs w:val="16"/>
              </w:rPr>
            </w:pPr>
            <w:r w:rsidRPr="008675C4">
              <w:rPr>
                <w:color w:val="000000"/>
                <w:sz w:val="16"/>
                <w:szCs w:val="16"/>
              </w:rPr>
              <w:t>1 752 196,81</w:t>
            </w:r>
          </w:p>
        </w:tc>
      </w:tr>
      <w:tr w:rsidR="00814F19" w:rsidRPr="008675C4" w14:paraId="7887B025" w14:textId="77777777" w:rsidTr="000B2300">
        <w:trPr>
          <w:trHeight w:val="340"/>
        </w:trPr>
        <w:tc>
          <w:tcPr>
            <w:tcW w:w="247" w:type="pct"/>
            <w:shd w:val="clear" w:color="auto" w:fill="auto"/>
            <w:noWrap/>
            <w:vAlign w:val="center"/>
          </w:tcPr>
          <w:p w14:paraId="528FC9D1" w14:textId="77777777" w:rsidR="00814F19" w:rsidRPr="008675C4" w:rsidRDefault="00814F19" w:rsidP="000B2300">
            <w:pPr>
              <w:jc w:val="center"/>
              <w:rPr>
                <w:color w:val="000000"/>
                <w:sz w:val="16"/>
                <w:szCs w:val="16"/>
              </w:rPr>
            </w:pPr>
            <w:r w:rsidRPr="008675C4">
              <w:rPr>
                <w:color w:val="000000"/>
                <w:sz w:val="16"/>
                <w:szCs w:val="16"/>
              </w:rPr>
              <w:t>50</w:t>
            </w:r>
          </w:p>
        </w:tc>
        <w:tc>
          <w:tcPr>
            <w:tcW w:w="567" w:type="pct"/>
            <w:vMerge w:val="restart"/>
            <w:shd w:val="clear" w:color="auto" w:fill="auto"/>
            <w:vAlign w:val="center"/>
          </w:tcPr>
          <w:p w14:paraId="713E31E3" w14:textId="77777777" w:rsidR="00814F19" w:rsidRPr="008675C4" w:rsidRDefault="00814F19" w:rsidP="000B2300">
            <w:pPr>
              <w:jc w:val="center"/>
              <w:rPr>
                <w:color w:val="000000"/>
                <w:sz w:val="16"/>
                <w:szCs w:val="16"/>
              </w:rPr>
            </w:pPr>
            <w:r w:rsidRPr="008675C4">
              <w:rPr>
                <w:color w:val="000000"/>
                <w:sz w:val="16"/>
                <w:szCs w:val="16"/>
              </w:rPr>
              <w:t>2.3.2.3.2.1</w:t>
            </w:r>
          </w:p>
        </w:tc>
        <w:tc>
          <w:tcPr>
            <w:tcW w:w="788" w:type="pct"/>
            <w:shd w:val="clear" w:color="auto" w:fill="auto"/>
            <w:vAlign w:val="center"/>
          </w:tcPr>
          <w:p w14:paraId="7A0CBEEF"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5605BF33"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50 до 100 квадратных мм включительно одноцепные</w:t>
            </w:r>
          </w:p>
        </w:tc>
        <w:tc>
          <w:tcPr>
            <w:tcW w:w="795" w:type="pct"/>
            <w:vMerge w:val="restart"/>
            <w:shd w:val="clear" w:color="auto" w:fill="auto"/>
            <w:vAlign w:val="center"/>
          </w:tcPr>
          <w:p w14:paraId="3584E26B"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5EEE302" w14:textId="77777777" w:rsidR="00814F19" w:rsidRPr="008675C4" w:rsidRDefault="00814F19" w:rsidP="000B2300">
            <w:pPr>
              <w:jc w:val="center"/>
              <w:rPr>
                <w:color w:val="000000"/>
                <w:sz w:val="16"/>
                <w:szCs w:val="16"/>
              </w:rPr>
            </w:pPr>
            <w:r w:rsidRPr="008675C4">
              <w:rPr>
                <w:color w:val="000000"/>
                <w:sz w:val="16"/>
                <w:szCs w:val="16"/>
              </w:rPr>
              <w:t>2 114 545,43</w:t>
            </w:r>
          </w:p>
        </w:tc>
      </w:tr>
      <w:tr w:rsidR="00814F19" w:rsidRPr="008675C4" w14:paraId="6253CB36" w14:textId="77777777" w:rsidTr="000B2300">
        <w:trPr>
          <w:trHeight w:val="340"/>
        </w:trPr>
        <w:tc>
          <w:tcPr>
            <w:tcW w:w="247" w:type="pct"/>
            <w:shd w:val="clear" w:color="auto" w:fill="auto"/>
            <w:noWrap/>
            <w:vAlign w:val="center"/>
          </w:tcPr>
          <w:p w14:paraId="087D7547" w14:textId="77777777" w:rsidR="00814F19" w:rsidRPr="008675C4" w:rsidRDefault="00814F19" w:rsidP="000B2300">
            <w:pPr>
              <w:jc w:val="center"/>
              <w:rPr>
                <w:color w:val="000000"/>
                <w:sz w:val="16"/>
                <w:szCs w:val="16"/>
              </w:rPr>
            </w:pPr>
            <w:r w:rsidRPr="008675C4">
              <w:rPr>
                <w:color w:val="000000"/>
                <w:sz w:val="16"/>
                <w:szCs w:val="16"/>
              </w:rPr>
              <w:t>51</w:t>
            </w:r>
          </w:p>
        </w:tc>
        <w:tc>
          <w:tcPr>
            <w:tcW w:w="567" w:type="pct"/>
            <w:vMerge/>
            <w:shd w:val="clear" w:color="auto" w:fill="auto"/>
            <w:vAlign w:val="center"/>
          </w:tcPr>
          <w:p w14:paraId="5008E5C1" w14:textId="77777777" w:rsidR="00814F19" w:rsidRPr="008675C4" w:rsidRDefault="00814F19" w:rsidP="000B2300">
            <w:pPr>
              <w:jc w:val="center"/>
              <w:rPr>
                <w:color w:val="000000"/>
                <w:sz w:val="16"/>
                <w:szCs w:val="16"/>
              </w:rPr>
            </w:pPr>
          </w:p>
        </w:tc>
        <w:tc>
          <w:tcPr>
            <w:tcW w:w="788" w:type="pct"/>
            <w:shd w:val="clear" w:color="auto" w:fill="auto"/>
            <w:vAlign w:val="center"/>
          </w:tcPr>
          <w:p w14:paraId="00630977"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726EC05E" w14:textId="77777777" w:rsidR="00814F19" w:rsidRPr="008675C4" w:rsidRDefault="00814F19" w:rsidP="000B2300">
            <w:pPr>
              <w:rPr>
                <w:color w:val="000000"/>
                <w:sz w:val="16"/>
                <w:szCs w:val="16"/>
              </w:rPr>
            </w:pPr>
          </w:p>
        </w:tc>
        <w:tc>
          <w:tcPr>
            <w:tcW w:w="795" w:type="pct"/>
            <w:vMerge/>
            <w:shd w:val="clear" w:color="auto" w:fill="auto"/>
            <w:vAlign w:val="center"/>
          </w:tcPr>
          <w:p w14:paraId="1DD6C173" w14:textId="77777777" w:rsidR="00814F19" w:rsidRPr="008675C4" w:rsidRDefault="00814F19" w:rsidP="000B2300">
            <w:pPr>
              <w:jc w:val="center"/>
              <w:rPr>
                <w:color w:val="000000"/>
                <w:sz w:val="16"/>
                <w:szCs w:val="16"/>
              </w:rPr>
            </w:pPr>
          </w:p>
        </w:tc>
        <w:tc>
          <w:tcPr>
            <w:tcW w:w="703" w:type="pct"/>
            <w:shd w:val="clear" w:color="auto" w:fill="auto"/>
            <w:vAlign w:val="center"/>
          </w:tcPr>
          <w:p w14:paraId="52C81ED6" w14:textId="77777777" w:rsidR="00814F19" w:rsidRPr="008675C4" w:rsidRDefault="00814F19" w:rsidP="000B2300">
            <w:pPr>
              <w:jc w:val="center"/>
              <w:rPr>
                <w:color w:val="000000"/>
                <w:sz w:val="16"/>
                <w:szCs w:val="16"/>
              </w:rPr>
            </w:pPr>
            <w:r w:rsidRPr="008675C4">
              <w:rPr>
                <w:color w:val="000000"/>
                <w:sz w:val="16"/>
                <w:szCs w:val="16"/>
              </w:rPr>
              <w:t>1 801 573,77</w:t>
            </w:r>
          </w:p>
        </w:tc>
      </w:tr>
      <w:tr w:rsidR="00814F19" w:rsidRPr="008675C4" w14:paraId="03C8EF2B" w14:textId="77777777" w:rsidTr="000B2300">
        <w:trPr>
          <w:trHeight w:val="397"/>
        </w:trPr>
        <w:tc>
          <w:tcPr>
            <w:tcW w:w="247" w:type="pct"/>
            <w:shd w:val="clear" w:color="auto" w:fill="auto"/>
            <w:noWrap/>
            <w:vAlign w:val="center"/>
          </w:tcPr>
          <w:p w14:paraId="43A7BDCB" w14:textId="77777777" w:rsidR="00814F19" w:rsidRPr="008675C4" w:rsidRDefault="00814F19" w:rsidP="000B2300">
            <w:pPr>
              <w:jc w:val="center"/>
              <w:rPr>
                <w:color w:val="000000"/>
                <w:sz w:val="16"/>
                <w:szCs w:val="16"/>
              </w:rPr>
            </w:pPr>
            <w:r w:rsidRPr="008675C4">
              <w:rPr>
                <w:color w:val="000000"/>
                <w:sz w:val="16"/>
                <w:szCs w:val="16"/>
              </w:rPr>
              <w:t>52</w:t>
            </w:r>
          </w:p>
        </w:tc>
        <w:tc>
          <w:tcPr>
            <w:tcW w:w="567" w:type="pct"/>
            <w:vMerge w:val="restart"/>
            <w:shd w:val="clear" w:color="auto" w:fill="auto"/>
            <w:vAlign w:val="center"/>
          </w:tcPr>
          <w:p w14:paraId="1528F329" w14:textId="77777777" w:rsidR="00814F19" w:rsidRPr="008675C4" w:rsidRDefault="00814F19" w:rsidP="000B2300">
            <w:pPr>
              <w:jc w:val="center"/>
              <w:rPr>
                <w:color w:val="000000"/>
                <w:sz w:val="16"/>
                <w:szCs w:val="16"/>
              </w:rPr>
            </w:pPr>
            <w:r w:rsidRPr="008675C4">
              <w:rPr>
                <w:color w:val="000000"/>
                <w:sz w:val="16"/>
                <w:szCs w:val="16"/>
              </w:rPr>
              <w:t>2.3.2.3.3.1</w:t>
            </w:r>
          </w:p>
        </w:tc>
        <w:tc>
          <w:tcPr>
            <w:tcW w:w="788" w:type="pct"/>
            <w:shd w:val="clear" w:color="auto" w:fill="auto"/>
            <w:vAlign w:val="center"/>
          </w:tcPr>
          <w:p w14:paraId="5F051A46"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val="restart"/>
            <w:shd w:val="clear" w:color="auto" w:fill="auto"/>
            <w:vAlign w:val="center"/>
          </w:tcPr>
          <w:p w14:paraId="61CDD9FA"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одноцепные</w:t>
            </w:r>
          </w:p>
        </w:tc>
        <w:tc>
          <w:tcPr>
            <w:tcW w:w="795" w:type="pct"/>
            <w:vMerge w:val="restart"/>
            <w:shd w:val="clear" w:color="auto" w:fill="auto"/>
            <w:vAlign w:val="center"/>
          </w:tcPr>
          <w:p w14:paraId="313030E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0D0C2AB" w14:textId="77777777" w:rsidR="00814F19" w:rsidRPr="008675C4" w:rsidRDefault="00814F19" w:rsidP="000B2300">
            <w:pPr>
              <w:jc w:val="center"/>
              <w:rPr>
                <w:color w:val="000000"/>
                <w:sz w:val="16"/>
                <w:szCs w:val="16"/>
              </w:rPr>
            </w:pPr>
            <w:r w:rsidRPr="008675C4">
              <w:rPr>
                <w:color w:val="000000"/>
                <w:sz w:val="16"/>
                <w:szCs w:val="16"/>
              </w:rPr>
              <w:t>2 083 583,35</w:t>
            </w:r>
          </w:p>
        </w:tc>
      </w:tr>
      <w:tr w:rsidR="00814F19" w:rsidRPr="008675C4" w14:paraId="49CF9F3F" w14:textId="77777777" w:rsidTr="000B2300">
        <w:trPr>
          <w:trHeight w:val="340"/>
        </w:trPr>
        <w:tc>
          <w:tcPr>
            <w:tcW w:w="247" w:type="pct"/>
            <w:shd w:val="clear" w:color="auto" w:fill="auto"/>
            <w:noWrap/>
            <w:vAlign w:val="center"/>
          </w:tcPr>
          <w:p w14:paraId="4E8BFE51" w14:textId="77777777" w:rsidR="00814F19" w:rsidRPr="008675C4" w:rsidRDefault="00814F19" w:rsidP="000B2300">
            <w:pPr>
              <w:jc w:val="center"/>
              <w:rPr>
                <w:color w:val="000000"/>
                <w:sz w:val="16"/>
                <w:szCs w:val="16"/>
              </w:rPr>
            </w:pPr>
            <w:r w:rsidRPr="008675C4">
              <w:rPr>
                <w:color w:val="000000"/>
                <w:sz w:val="16"/>
                <w:szCs w:val="16"/>
              </w:rPr>
              <w:t>53</w:t>
            </w:r>
          </w:p>
        </w:tc>
        <w:tc>
          <w:tcPr>
            <w:tcW w:w="567" w:type="pct"/>
            <w:vMerge/>
            <w:shd w:val="clear" w:color="auto" w:fill="auto"/>
            <w:vAlign w:val="center"/>
          </w:tcPr>
          <w:p w14:paraId="6BA83E04" w14:textId="77777777" w:rsidR="00814F19" w:rsidRPr="008675C4" w:rsidRDefault="00814F19" w:rsidP="000B2300">
            <w:pPr>
              <w:jc w:val="center"/>
              <w:rPr>
                <w:color w:val="000000"/>
                <w:sz w:val="16"/>
                <w:szCs w:val="16"/>
              </w:rPr>
            </w:pPr>
          </w:p>
        </w:tc>
        <w:tc>
          <w:tcPr>
            <w:tcW w:w="788" w:type="pct"/>
            <w:shd w:val="clear" w:color="auto" w:fill="auto"/>
            <w:vAlign w:val="center"/>
          </w:tcPr>
          <w:p w14:paraId="3060226E"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73159CEA" w14:textId="77777777" w:rsidR="00814F19" w:rsidRPr="008675C4" w:rsidRDefault="00814F19" w:rsidP="000B2300">
            <w:pPr>
              <w:rPr>
                <w:color w:val="000000"/>
                <w:sz w:val="16"/>
                <w:szCs w:val="16"/>
              </w:rPr>
            </w:pPr>
          </w:p>
        </w:tc>
        <w:tc>
          <w:tcPr>
            <w:tcW w:w="795" w:type="pct"/>
            <w:vMerge/>
            <w:shd w:val="clear" w:color="auto" w:fill="auto"/>
            <w:vAlign w:val="center"/>
          </w:tcPr>
          <w:p w14:paraId="1F31BDBD" w14:textId="77777777" w:rsidR="00814F19" w:rsidRPr="008675C4" w:rsidRDefault="00814F19" w:rsidP="000B2300">
            <w:pPr>
              <w:jc w:val="center"/>
              <w:rPr>
                <w:color w:val="000000"/>
                <w:sz w:val="16"/>
                <w:szCs w:val="16"/>
              </w:rPr>
            </w:pPr>
          </w:p>
        </w:tc>
        <w:tc>
          <w:tcPr>
            <w:tcW w:w="703" w:type="pct"/>
            <w:shd w:val="clear" w:color="auto" w:fill="auto"/>
            <w:vAlign w:val="center"/>
          </w:tcPr>
          <w:p w14:paraId="5248B188" w14:textId="77777777" w:rsidR="00814F19" w:rsidRPr="008675C4" w:rsidRDefault="00814F19" w:rsidP="000B2300">
            <w:pPr>
              <w:jc w:val="center"/>
              <w:rPr>
                <w:color w:val="000000"/>
                <w:sz w:val="16"/>
                <w:szCs w:val="16"/>
              </w:rPr>
            </w:pPr>
            <w:r w:rsidRPr="008675C4">
              <w:rPr>
                <w:color w:val="000000"/>
                <w:sz w:val="16"/>
                <w:szCs w:val="16"/>
              </w:rPr>
              <w:t>14 815 560,12</w:t>
            </w:r>
          </w:p>
        </w:tc>
      </w:tr>
      <w:tr w:rsidR="00814F19" w:rsidRPr="008675C4" w14:paraId="2D4E2AF8" w14:textId="77777777" w:rsidTr="000B2300">
        <w:trPr>
          <w:trHeight w:val="754"/>
        </w:trPr>
        <w:tc>
          <w:tcPr>
            <w:tcW w:w="247" w:type="pct"/>
            <w:shd w:val="clear" w:color="auto" w:fill="auto"/>
            <w:noWrap/>
            <w:vAlign w:val="center"/>
          </w:tcPr>
          <w:p w14:paraId="3D1D22DB" w14:textId="77777777" w:rsidR="00814F19" w:rsidRPr="008675C4" w:rsidRDefault="00814F19" w:rsidP="000B2300">
            <w:pPr>
              <w:jc w:val="center"/>
              <w:rPr>
                <w:color w:val="000000"/>
                <w:sz w:val="16"/>
                <w:szCs w:val="16"/>
              </w:rPr>
            </w:pPr>
            <w:r w:rsidRPr="008675C4">
              <w:rPr>
                <w:color w:val="000000"/>
                <w:sz w:val="16"/>
                <w:szCs w:val="16"/>
              </w:rPr>
              <w:t>54</w:t>
            </w:r>
          </w:p>
        </w:tc>
        <w:tc>
          <w:tcPr>
            <w:tcW w:w="567" w:type="pct"/>
            <w:shd w:val="clear" w:color="auto" w:fill="auto"/>
            <w:vAlign w:val="center"/>
          </w:tcPr>
          <w:p w14:paraId="21CF05C6" w14:textId="77777777" w:rsidR="00814F19" w:rsidRPr="008675C4" w:rsidRDefault="00814F19" w:rsidP="000B2300">
            <w:pPr>
              <w:jc w:val="center"/>
              <w:rPr>
                <w:color w:val="000000"/>
                <w:sz w:val="16"/>
                <w:szCs w:val="16"/>
              </w:rPr>
            </w:pPr>
            <w:r w:rsidRPr="008675C4">
              <w:rPr>
                <w:color w:val="000000"/>
                <w:sz w:val="16"/>
                <w:szCs w:val="16"/>
              </w:rPr>
              <w:t>2.3.2.3.3.2</w:t>
            </w:r>
          </w:p>
        </w:tc>
        <w:tc>
          <w:tcPr>
            <w:tcW w:w="788" w:type="pct"/>
            <w:shd w:val="clear" w:color="auto" w:fill="auto"/>
            <w:vAlign w:val="center"/>
          </w:tcPr>
          <w:p w14:paraId="1E1D4B15"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64D62969" w14:textId="77777777" w:rsidR="00814F19" w:rsidRPr="008675C4" w:rsidRDefault="00814F19" w:rsidP="000B2300">
            <w:pPr>
              <w:rPr>
                <w:color w:val="000000"/>
                <w:sz w:val="16"/>
                <w:szCs w:val="16"/>
              </w:rPr>
            </w:pPr>
            <w:r w:rsidRPr="008675C4">
              <w:rPr>
                <w:color w:val="000000"/>
                <w:sz w:val="16"/>
                <w:szCs w:val="16"/>
              </w:rPr>
              <w:t xml:space="preserve">воздушные линии на железобетонных опорах неизолированным </w:t>
            </w:r>
            <w:proofErr w:type="spellStart"/>
            <w:r w:rsidRPr="008675C4">
              <w:rPr>
                <w:color w:val="000000"/>
                <w:sz w:val="16"/>
                <w:szCs w:val="16"/>
              </w:rPr>
              <w:t>сталеалюминиевым</w:t>
            </w:r>
            <w:proofErr w:type="spellEnd"/>
            <w:r w:rsidRPr="008675C4">
              <w:rPr>
                <w:color w:val="000000"/>
                <w:sz w:val="16"/>
                <w:szCs w:val="16"/>
              </w:rPr>
              <w:t xml:space="preserve"> проводом сечением от 100 до 200 квадратных мм включительно двухцепные</w:t>
            </w:r>
          </w:p>
        </w:tc>
        <w:tc>
          <w:tcPr>
            <w:tcW w:w="795" w:type="pct"/>
            <w:shd w:val="clear" w:color="auto" w:fill="auto"/>
            <w:vAlign w:val="center"/>
          </w:tcPr>
          <w:p w14:paraId="06FF979C"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667F5D2" w14:textId="77777777" w:rsidR="00814F19" w:rsidRPr="008675C4" w:rsidRDefault="00814F19" w:rsidP="000B2300">
            <w:pPr>
              <w:jc w:val="center"/>
              <w:rPr>
                <w:color w:val="000000"/>
                <w:sz w:val="16"/>
                <w:szCs w:val="16"/>
              </w:rPr>
            </w:pPr>
            <w:r w:rsidRPr="008675C4">
              <w:rPr>
                <w:color w:val="000000"/>
                <w:sz w:val="16"/>
                <w:szCs w:val="16"/>
              </w:rPr>
              <w:t>14 464 068,33</w:t>
            </w:r>
          </w:p>
        </w:tc>
      </w:tr>
      <w:tr w:rsidR="00814F19" w:rsidRPr="008675C4" w14:paraId="2C231BC4" w14:textId="77777777" w:rsidTr="000B2300">
        <w:trPr>
          <w:trHeight w:val="754"/>
        </w:trPr>
        <w:tc>
          <w:tcPr>
            <w:tcW w:w="247" w:type="pct"/>
            <w:shd w:val="clear" w:color="auto" w:fill="auto"/>
            <w:noWrap/>
            <w:vAlign w:val="center"/>
          </w:tcPr>
          <w:p w14:paraId="2AD32FFB" w14:textId="77777777" w:rsidR="00814F19" w:rsidRPr="008675C4" w:rsidRDefault="00814F19" w:rsidP="000B2300">
            <w:pPr>
              <w:jc w:val="center"/>
              <w:rPr>
                <w:color w:val="000000"/>
                <w:sz w:val="16"/>
                <w:szCs w:val="16"/>
              </w:rPr>
            </w:pPr>
            <w:r w:rsidRPr="008675C4">
              <w:rPr>
                <w:color w:val="000000"/>
                <w:sz w:val="16"/>
                <w:szCs w:val="16"/>
              </w:rPr>
              <w:t>55</w:t>
            </w:r>
          </w:p>
        </w:tc>
        <w:tc>
          <w:tcPr>
            <w:tcW w:w="567" w:type="pct"/>
            <w:shd w:val="clear" w:color="auto" w:fill="auto"/>
            <w:vAlign w:val="center"/>
          </w:tcPr>
          <w:p w14:paraId="02E47965" w14:textId="77777777" w:rsidR="00814F19" w:rsidRPr="008675C4" w:rsidRDefault="00814F19" w:rsidP="000B2300">
            <w:pPr>
              <w:jc w:val="center"/>
              <w:rPr>
                <w:color w:val="000000"/>
                <w:sz w:val="16"/>
                <w:szCs w:val="16"/>
              </w:rPr>
            </w:pPr>
            <w:r w:rsidRPr="008675C4">
              <w:rPr>
                <w:color w:val="000000"/>
                <w:sz w:val="16"/>
                <w:szCs w:val="16"/>
              </w:rPr>
              <w:t>2.3.2.4.1.1</w:t>
            </w:r>
          </w:p>
        </w:tc>
        <w:tc>
          <w:tcPr>
            <w:tcW w:w="788" w:type="pct"/>
            <w:shd w:val="clear" w:color="auto" w:fill="auto"/>
            <w:vAlign w:val="center"/>
          </w:tcPr>
          <w:p w14:paraId="1211B691"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4C9585DC"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неизолированным алюминиевым проводом сечением до 50 квадратных мм включительно одноцепные</w:t>
            </w:r>
          </w:p>
        </w:tc>
        <w:tc>
          <w:tcPr>
            <w:tcW w:w="795" w:type="pct"/>
            <w:shd w:val="clear" w:color="auto" w:fill="auto"/>
            <w:vAlign w:val="center"/>
          </w:tcPr>
          <w:p w14:paraId="1F3D27B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8291BFB" w14:textId="77777777" w:rsidR="00814F19" w:rsidRPr="008675C4" w:rsidRDefault="00814F19" w:rsidP="000B2300">
            <w:pPr>
              <w:jc w:val="center"/>
              <w:rPr>
                <w:color w:val="000000"/>
                <w:sz w:val="16"/>
                <w:szCs w:val="16"/>
              </w:rPr>
            </w:pPr>
            <w:r w:rsidRPr="008675C4">
              <w:rPr>
                <w:color w:val="000000"/>
                <w:sz w:val="16"/>
                <w:szCs w:val="16"/>
              </w:rPr>
              <w:t>1 412 951,15</w:t>
            </w:r>
          </w:p>
        </w:tc>
      </w:tr>
      <w:tr w:rsidR="00814F19" w:rsidRPr="008675C4" w14:paraId="642E3728" w14:textId="77777777" w:rsidTr="000B2300">
        <w:trPr>
          <w:trHeight w:val="340"/>
        </w:trPr>
        <w:tc>
          <w:tcPr>
            <w:tcW w:w="247" w:type="pct"/>
            <w:shd w:val="clear" w:color="auto" w:fill="auto"/>
            <w:noWrap/>
            <w:vAlign w:val="center"/>
          </w:tcPr>
          <w:p w14:paraId="59ECEECA" w14:textId="77777777" w:rsidR="00814F19" w:rsidRPr="008675C4" w:rsidRDefault="00814F19" w:rsidP="000B2300">
            <w:pPr>
              <w:jc w:val="center"/>
              <w:rPr>
                <w:color w:val="000000"/>
                <w:sz w:val="16"/>
                <w:szCs w:val="16"/>
              </w:rPr>
            </w:pPr>
            <w:r w:rsidRPr="008675C4">
              <w:rPr>
                <w:color w:val="000000"/>
                <w:sz w:val="16"/>
                <w:szCs w:val="16"/>
              </w:rPr>
              <w:t>56</w:t>
            </w:r>
          </w:p>
        </w:tc>
        <w:tc>
          <w:tcPr>
            <w:tcW w:w="567" w:type="pct"/>
            <w:vMerge w:val="restart"/>
            <w:shd w:val="clear" w:color="auto" w:fill="auto"/>
            <w:vAlign w:val="center"/>
          </w:tcPr>
          <w:p w14:paraId="7191AB40" w14:textId="77777777" w:rsidR="00814F19" w:rsidRPr="008675C4" w:rsidRDefault="00814F19" w:rsidP="000B2300">
            <w:pPr>
              <w:jc w:val="center"/>
              <w:rPr>
                <w:color w:val="000000"/>
                <w:sz w:val="16"/>
                <w:szCs w:val="16"/>
              </w:rPr>
            </w:pPr>
            <w:r w:rsidRPr="008675C4">
              <w:rPr>
                <w:color w:val="000000"/>
                <w:sz w:val="16"/>
                <w:szCs w:val="16"/>
              </w:rPr>
              <w:t>2.3.2.4.2.1</w:t>
            </w:r>
          </w:p>
        </w:tc>
        <w:tc>
          <w:tcPr>
            <w:tcW w:w="788" w:type="pct"/>
            <w:shd w:val="clear" w:color="auto" w:fill="auto"/>
            <w:vAlign w:val="center"/>
          </w:tcPr>
          <w:p w14:paraId="7C63975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13B2677C" w14:textId="77777777" w:rsidR="00814F19" w:rsidRPr="008675C4" w:rsidRDefault="00814F19" w:rsidP="000B2300">
            <w:pPr>
              <w:rPr>
                <w:color w:val="000000"/>
                <w:sz w:val="16"/>
                <w:szCs w:val="16"/>
              </w:rPr>
            </w:pPr>
            <w:r w:rsidRPr="008675C4">
              <w:rPr>
                <w:color w:val="000000"/>
                <w:sz w:val="16"/>
                <w:szCs w:val="16"/>
              </w:rPr>
              <w:t>воздушные линии на железобетонных опорах неизолированным алюминиевым проводом сечением от 50 до 100 квадратных мм включительно одноцепные</w:t>
            </w:r>
          </w:p>
        </w:tc>
        <w:tc>
          <w:tcPr>
            <w:tcW w:w="795" w:type="pct"/>
            <w:vMerge w:val="restart"/>
            <w:shd w:val="clear" w:color="auto" w:fill="auto"/>
            <w:vAlign w:val="center"/>
          </w:tcPr>
          <w:p w14:paraId="3E38C96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3934797" w14:textId="77777777" w:rsidR="00814F19" w:rsidRPr="008675C4" w:rsidRDefault="00814F19" w:rsidP="000B2300">
            <w:pPr>
              <w:jc w:val="center"/>
              <w:rPr>
                <w:color w:val="000000"/>
                <w:sz w:val="16"/>
                <w:szCs w:val="16"/>
              </w:rPr>
            </w:pPr>
            <w:r w:rsidRPr="008675C4">
              <w:rPr>
                <w:color w:val="000000"/>
                <w:sz w:val="16"/>
                <w:szCs w:val="16"/>
              </w:rPr>
              <w:t>1 641 142,20</w:t>
            </w:r>
          </w:p>
        </w:tc>
      </w:tr>
      <w:tr w:rsidR="00814F19" w:rsidRPr="008675C4" w14:paraId="525CC7ED" w14:textId="77777777" w:rsidTr="000B2300">
        <w:trPr>
          <w:trHeight w:val="340"/>
        </w:trPr>
        <w:tc>
          <w:tcPr>
            <w:tcW w:w="247" w:type="pct"/>
            <w:shd w:val="clear" w:color="auto" w:fill="auto"/>
            <w:noWrap/>
            <w:vAlign w:val="center"/>
          </w:tcPr>
          <w:p w14:paraId="5C06E86C" w14:textId="77777777" w:rsidR="00814F19" w:rsidRPr="008675C4" w:rsidRDefault="00814F19" w:rsidP="000B2300">
            <w:pPr>
              <w:jc w:val="center"/>
              <w:rPr>
                <w:color w:val="000000"/>
                <w:sz w:val="16"/>
                <w:szCs w:val="16"/>
              </w:rPr>
            </w:pPr>
            <w:r w:rsidRPr="008675C4">
              <w:rPr>
                <w:color w:val="000000"/>
                <w:sz w:val="16"/>
                <w:szCs w:val="16"/>
              </w:rPr>
              <w:t>57</w:t>
            </w:r>
          </w:p>
        </w:tc>
        <w:tc>
          <w:tcPr>
            <w:tcW w:w="567" w:type="pct"/>
            <w:vMerge/>
            <w:shd w:val="clear" w:color="auto" w:fill="auto"/>
            <w:vAlign w:val="center"/>
          </w:tcPr>
          <w:p w14:paraId="100F70D9" w14:textId="77777777" w:rsidR="00814F19" w:rsidRPr="008675C4" w:rsidRDefault="00814F19" w:rsidP="000B2300">
            <w:pPr>
              <w:jc w:val="center"/>
              <w:rPr>
                <w:color w:val="000000"/>
                <w:sz w:val="16"/>
                <w:szCs w:val="16"/>
              </w:rPr>
            </w:pPr>
          </w:p>
        </w:tc>
        <w:tc>
          <w:tcPr>
            <w:tcW w:w="788" w:type="pct"/>
            <w:shd w:val="clear" w:color="auto" w:fill="auto"/>
            <w:vAlign w:val="center"/>
          </w:tcPr>
          <w:p w14:paraId="3B68E0B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41829D6F" w14:textId="77777777" w:rsidR="00814F19" w:rsidRPr="008675C4" w:rsidRDefault="00814F19" w:rsidP="000B2300">
            <w:pPr>
              <w:rPr>
                <w:color w:val="000000"/>
                <w:sz w:val="16"/>
                <w:szCs w:val="16"/>
              </w:rPr>
            </w:pPr>
          </w:p>
        </w:tc>
        <w:tc>
          <w:tcPr>
            <w:tcW w:w="795" w:type="pct"/>
            <w:vMerge/>
            <w:shd w:val="clear" w:color="auto" w:fill="auto"/>
            <w:vAlign w:val="center"/>
          </w:tcPr>
          <w:p w14:paraId="4ADE7EF2" w14:textId="77777777" w:rsidR="00814F19" w:rsidRPr="008675C4" w:rsidRDefault="00814F19" w:rsidP="000B2300">
            <w:pPr>
              <w:jc w:val="center"/>
              <w:rPr>
                <w:color w:val="000000"/>
                <w:sz w:val="16"/>
                <w:szCs w:val="16"/>
              </w:rPr>
            </w:pPr>
          </w:p>
        </w:tc>
        <w:tc>
          <w:tcPr>
            <w:tcW w:w="703" w:type="pct"/>
            <w:shd w:val="clear" w:color="auto" w:fill="auto"/>
            <w:vAlign w:val="center"/>
          </w:tcPr>
          <w:p w14:paraId="54B8D8AA" w14:textId="77777777" w:rsidR="00814F19" w:rsidRPr="008675C4" w:rsidRDefault="00814F19" w:rsidP="000B2300">
            <w:pPr>
              <w:jc w:val="center"/>
              <w:rPr>
                <w:color w:val="000000"/>
                <w:sz w:val="16"/>
                <w:szCs w:val="16"/>
              </w:rPr>
            </w:pPr>
            <w:r w:rsidRPr="008675C4">
              <w:rPr>
                <w:color w:val="000000"/>
                <w:sz w:val="16"/>
                <w:szCs w:val="16"/>
              </w:rPr>
              <w:t>1 889 580,47</w:t>
            </w:r>
          </w:p>
        </w:tc>
      </w:tr>
      <w:tr w:rsidR="00814F19" w:rsidRPr="008675C4" w14:paraId="2DE0FEBA" w14:textId="77777777" w:rsidTr="000B2300">
        <w:trPr>
          <w:trHeight w:val="340"/>
        </w:trPr>
        <w:tc>
          <w:tcPr>
            <w:tcW w:w="247" w:type="pct"/>
            <w:shd w:val="clear" w:color="auto" w:fill="auto"/>
            <w:noWrap/>
            <w:vAlign w:val="center"/>
          </w:tcPr>
          <w:p w14:paraId="4C6EA497" w14:textId="77777777" w:rsidR="00814F19" w:rsidRPr="008675C4" w:rsidRDefault="00814F19" w:rsidP="000B2300">
            <w:pPr>
              <w:jc w:val="center"/>
              <w:rPr>
                <w:color w:val="000000"/>
                <w:sz w:val="16"/>
                <w:szCs w:val="16"/>
              </w:rPr>
            </w:pPr>
            <w:r w:rsidRPr="008675C4">
              <w:rPr>
                <w:color w:val="000000"/>
                <w:sz w:val="16"/>
                <w:szCs w:val="16"/>
              </w:rPr>
              <w:t>58</w:t>
            </w:r>
          </w:p>
        </w:tc>
        <w:tc>
          <w:tcPr>
            <w:tcW w:w="567" w:type="pct"/>
            <w:vMerge w:val="restart"/>
            <w:shd w:val="clear" w:color="auto" w:fill="auto"/>
            <w:vAlign w:val="center"/>
          </w:tcPr>
          <w:p w14:paraId="4BAD185C" w14:textId="77777777" w:rsidR="00814F19" w:rsidRPr="008675C4" w:rsidRDefault="00814F19" w:rsidP="000B2300">
            <w:pPr>
              <w:jc w:val="center"/>
              <w:rPr>
                <w:color w:val="000000"/>
                <w:sz w:val="16"/>
                <w:szCs w:val="16"/>
              </w:rPr>
            </w:pPr>
            <w:r w:rsidRPr="008675C4">
              <w:rPr>
                <w:color w:val="000000"/>
                <w:sz w:val="16"/>
                <w:szCs w:val="16"/>
              </w:rPr>
              <w:t>3.1.1.1.1.1</w:t>
            </w:r>
          </w:p>
        </w:tc>
        <w:tc>
          <w:tcPr>
            <w:tcW w:w="788" w:type="pct"/>
            <w:shd w:val="clear" w:color="auto" w:fill="auto"/>
            <w:vAlign w:val="center"/>
          </w:tcPr>
          <w:p w14:paraId="4A8C63A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06D7DC88"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до 50 квадратных мм включительно с одним кабелем в траншее</w:t>
            </w:r>
          </w:p>
        </w:tc>
        <w:tc>
          <w:tcPr>
            <w:tcW w:w="795" w:type="pct"/>
            <w:vMerge w:val="restart"/>
            <w:shd w:val="clear" w:color="auto" w:fill="auto"/>
            <w:vAlign w:val="center"/>
          </w:tcPr>
          <w:p w14:paraId="2233FF3C"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FD3729E" w14:textId="77777777" w:rsidR="00814F19" w:rsidRPr="008675C4" w:rsidRDefault="00814F19" w:rsidP="000B2300">
            <w:pPr>
              <w:jc w:val="center"/>
              <w:rPr>
                <w:color w:val="000000"/>
                <w:sz w:val="16"/>
                <w:szCs w:val="16"/>
              </w:rPr>
            </w:pPr>
            <w:r w:rsidRPr="008675C4">
              <w:rPr>
                <w:color w:val="000000"/>
                <w:sz w:val="16"/>
                <w:szCs w:val="16"/>
              </w:rPr>
              <w:t>2 442 405,93</w:t>
            </w:r>
          </w:p>
        </w:tc>
      </w:tr>
      <w:tr w:rsidR="00814F19" w:rsidRPr="008675C4" w14:paraId="20A1CA76" w14:textId="77777777" w:rsidTr="000B2300">
        <w:trPr>
          <w:trHeight w:val="397"/>
        </w:trPr>
        <w:tc>
          <w:tcPr>
            <w:tcW w:w="247" w:type="pct"/>
            <w:shd w:val="clear" w:color="auto" w:fill="auto"/>
            <w:noWrap/>
            <w:vAlign w:val="center"/>
          </w:tcPr>
          <w:p w14:paraId="2B98EB8E" w14:textId="77777777" w:rsidR="00814F19" w:rsidRPr="008675C4" w:rsidRDefault="00814F19" w:rsidP="000B2300">
            <w:pPr>
              <w:jc w:val="center"/>
              <w:rPr>
                <w:color w:val="000000"/>
                <w:sz w:val="16"/>
                <w:szCs w:val="16"/>
              </w:rPr>
            </w:pPr>
            <w:r w:rsidRPr="008675C4">
              <w:rPr>
                <w:color w:val="000000"/>
                <w:sz w:val="16"/>
                <w:szCs w:val="16"/>
              </w:rPr>
              <w:t>59</w:t>
            </w:r>
          </w:p>
        </w:tc>
        <w:tc>
          <w:tcPr>
            <w:tcW w:w="567" w:type="pct"/>
            <w:vMerge/>
            <w:shd w:val="clear" w:color="auto" w:fill="auto"/>
            <w:vAlign w:val="center"/>
          </w:tcPr>
          <w:p w14:paraId="24917317" w14:textId="77777777" w:rsidR="00814F19" w:rsidRPr="008675C4" w:rsidRDefault="00814F19" w:rsidP="000B2300">
            <w:pPr>
              <w:jc w:val="center"/>
              <w:rPr>
                <w:color w:val="000000"/>
                <w:sz w:val="16"/>
                <w:szCs w:val="16"/>
              </w:rPr>
            </w:pPr>
          </w:p>
        </w:tc>
        <w:tc>
          <w:tcPr>
            <w:tcW w:w="788" w:type="pct"/>
            <w:shd w:val="clear" w:color="auto" w:fill="auto"/>
            <w:vAlign w:val="center"/>
          </w:tcPr>
          <w:p w14:paraId="7AF8FE4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D403AEB" w14:textId="77777777" w:rsidR="00814F19" w:rsidRPr="008675C4" w:rsidRDefault="00814F19" w:rsidP="000B2300">
            <w:pPr>
              <w:rPr>
                <w:color w:val="000000"/>
                <w:sz w:val="16"/>
                <w:szCs w:val="16"/>
              </w:rPr>
            </w:pPr>
          </w:p>
        </w:tc>
        <w:tc>
          <w:tcPr>
            <w:tcW w:w="795" w:type="pct"/>
            <w:vMerge/>
            <w:shd w:val="clear" w:color="auto" w:fill="auto"/>
            <w:vAlign w:val="center"/>
          </w:tcPr>
          <w:p w14:paraId="642121B6" w14:textId="77777777" w:rsidR="00814F19" w:rsidRPr="008675C4" w:rsidRDefault="00814F19" w:rsidP="000B2300">
            <w:pPr>
              <w:jc w:val="center"/>
              <w:rPr>
                <w:color w:val="000000"/>
                <w:sz w:val="16"/>
                <w:szCs w:val="16"/>
              </w:rPr>
            </w:pPr>
          </w:p>
        </w:tc>
        <w:tc>
          <w:tcPr>
            <w:tcW w:w="703" w:type="pct"/>
            <w:shd w:val="clear" w:color="auto" w:fill="auto"/>
            <w:vAlign w:val="center"/>
          </w:tcPr>
          <w:p w14:paraId="661722E0" w14:textId="77777777" w:rsidR="00814F19" w:rsidRPr="008675C4" w:rsidRDefault="00814F19" w:rsidP="000B2300">
            <w:pPr>
              <w:jc w:val="center"/>
              <w:rPr>
                <w:color w:val="000000"/>
                <w:sz w:val="16"/>
                <w:szCs w:val="16"/>
              </w:rPr>
            </w:pPr>
            <w:r w:rsidRPr="008675C4">
              <w:rPr>
                <w:color w:val="000000"/>
                <w:sz w:val="16"/>
                <w:szCs w:val="16"/>
              </w:rPr>
              <w:t>2 989 715,51</w:t>
            </w:r>
          </w:p>
        </w:tc>
      </w:tr>
      <w:tr w:rsidR="00814F19" w:rsidRPr="008675C4" w14:paraId="6A7B73E7" w14:textId="77777777" w:rsidTr="000B2300">
        <w:trPr>
          <w:trHeight w:val="340"/>
        </w:trPr>
        <w:tc>
          <w:tcPr>
            <w:tcW w:w="247" w:type="pct"/>
            <w:shd w:val="clear" w:color="auto" w:fill="auto"/>
            <w:noWrap/>
            <w:vAlign w:val="center"/>
          </w:tcPr>
          <w:p w14:paraId="79E0D799" w14:textId="77777777" w:rsidR="00814F19" w:rsidRPr="008675C4" w:rsidRDefault="00814F19" w:rsidP="000B2300">
            <w:pPr>
              <w:jc w:val="center"/>
              <w:rPr>
                <w:color w:val="000000"/>
                <w:sz w:val="16"/>
                <w:szCs w:val="16"/>
              </w:rPr>
            </w:pPr>
            <w:r w:rsidRPr="008675C4">
              <w:rPr>
                <w:color w:val="000000"/>
                <w:sz w:val="16"/>
                <w:szCs w:val="16"/>
              </w:rPr>
              <w:lastRenderedPageBreak/>
              <w:t>60</w:t>
            </w:r>
          </w:p>
        </w:tc>
        <w:tc>
          <w:tcPr>
            <w:tcW w:w="567" w:type="pct"/>
            <w:vMerge w:val="restart"/>
            <w:shd w:val="clear" w:color="auto" w:fill="auto"/>
            <w:vAlign w:val="center"/>
          </w:tcPr>
          <w:p w14:paraId="41BBF467" w14:textId="77777777" w:rsidR="00814F19" w:rsidRPr="008675C4" w:rsidRDefault="00814F19" w:rsidP="000B2300">
            <w:pPr>
              <w:jc w:val="center"/>
              <w:rPr>
                <w:color w:val="000000"/>
                <w:sz w:val="16"/>
                <w:szCs w:val="16"/>
              </w:rPr>
            </w:pPr>
            <w:r w:rsidRPr="008675C4">
              <w:rPr>
                <w:color w:val="000000"/>
                <w:sz w:val="16"/>
                <w:szCs w:val="16"/>
              </w:rPr>
              <w:t>3.1.1.1.2.1</w:t>
            </w:r>
          </w:p>
        </w:tc>
        <w:tc>
          <w:tcPr>
            <w:tcW w:w="788" w:type="pct"/>
            <w:shd w:val="clear" w:color="auto" w:fill="auto"/>
            <w:vAlign w:val="center"/>
          </w:tcPr>
          <w:p w14:paraId="629BFBF1"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151D354E"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50 до 100 квадратных мм включительно с одним кабелем в траншее</w:t>
            </w:r>
          </w:p>
        </w:tc>
        <w:tc>
          <w:tcPr>
            <w:tcW w:w="795" w:type="pct"/>
            <w:vMerge w:val="restart"/>
            <w:shd w:val="clear" w:color="auto" w:fill="auto"/>
            <w:vAlign w:val="center"/>
          </w:tcPr>
          <w:p w14:paraId="1C92A24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067D5A2" w14:textId="77777777" w:rsidR="00814F19" w:rsidRPr="008675C4" w:rsidRDefault="00814F19" w:rsidP="000B2300">
            <w:pPr>
              <w:jc w:val="center"/>
              <w:rPr>
                <w:color w:val="000000"/>
                <w:sz w:val="16"/>
                <w:szCs w:val="16"/>
              </w:rPr>
            </w:pPr>
            <w:r w:rsidRPr="008675C4">
              <w:rPr>
                <w:color w:val="000000"/>
                <w:sz w:val="16"/>
                <w:szCs w:val="16"/>
              </w:rPr>
              <w:t>2 587 932,87</w:t>
            </w:r>
          </w:p>
        </w:tc>
      </w:tr>
      <w:tr w:rsidR="00814F19" w:rsidRPr="008675C4" w14:paraId="71532612" w14:textId="77777777" w:rsidTr="000B2300">
        <w:trPr>
          <w:trHeight w:val="340"/>
        </w:trPr>
        <w:tc>
          <w:tcPr>
            <w:tcW w:w="247" w:type="pct"/>
            <w:shd w:val="clear" w:color="auto" w:fill="auto"/>
            <w:noWrap/>
            <w:vAlign w:val="center"/>
          </w:tcPr>
          <w:p w14:paraId="1D1A4CC5" w14:textId="77777777" w:rsidR="00814F19" w:rsidRPr="008675C4" w:rsidRDefault="00814F19" w:rsidP="000B2300">
            <w:pPr>
              <w:jc w:val="center"/>
              <w:rPr>
                <w:color w:val="000000"/>
                <w:sz w:val="16"/>
                <w:szCs w:val="16"/>
              </w:rPr>
            </w:pPr>
            <w:r w:rsidRPr="008675C4">
              <w:rPr>
                <w:color w:val="000000"/>
                <w:sz w:val="16"/>
                <w:szCs w:val="16"/>
              </w:rPr>
              <w:t>61</w:t>
            </w:r>
          </w:p>
        </w:tc>
        <w:tc>
          <w:tcPr>
            <w:tcW w:w="567" w:type="pct"/>
            <w:vMerge/>
            <w:shd w:val="clear" w:color="auto" w:fill="auto"/>
            <w:vAlign w:val="center"/>
          </w:tcPr>
          <w:p w14:paraId="14FFF1F8" w14:textId="77777777" w:rsidR="00814F19" w:rsidRPr="008675C4" w:rsidRDefault="00814F19" w:rsidP="000B2300">
            <w:pPr>
              <w:jc w:val="center"/>
              <w:rPr>
                <w:color w:val="000000"/>
                <w:sz w:val="16"/>
                <w:szCs w:val="16"/>
              </w:rPr>
            </w:pPr>
          </w:p>
        </w:tc>
        <w:tc>
          <w:tcPr>
            <w:tcW w:w="788" w:type="pct"/>
            <w:shd w:val="clear" w:color="auto" w:fill="auto"/>
            <w:vAlign w:val="center"/>
          </w:tcPr>
          <w:p w14:paraId="39F266C0"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35C9B4F" w14:textId="77777777" w:rsidR="00814F19" w:rsidRPr="008675C4" w:rsidRDefault="00814F19" w:rsidP="000B2300">
            <w:pPr>
              <w:rPr>
                <w:color w:val="000000"/>
                <w:sz w:val="16"/>
                <w:szCs w:val="16"/>
              </w:rPr>
            </w:pPr>
          </w:p>
        </w:tc>
        <w:tc>
          <w:tcPr>
            <w:tcW w:w="795" w:type="pct"/>
            <w:vMerge/>
            <w:shd w:val="clear" w:color="auto" w:fill="auto"/>
            <w:vAlign w:val="center"/>
          </w:tcPr>
          <w:p w14:paraId="32BEEB15" w14:textId="77777777" w:rsidR="00814F19" w:rsidRPr="008675C4" w:rsidRDefault="00814F19" w:rsidP="000B2300">
            <w:pPr>
              <w:jc w:val="center"/>
              <w:rPr>
                <w:color w:val="000000"/>
                <w:sz w:val="16"/>
                <w:szCs w:val="16"/>
              </w:rPr>
            </w:pPr>
          </w:p>
        </w:tc>
        <w:tc>
          <w:tcPr>
            <w:tcW w:w="703" w:type="pct"/>
            <w:shd w:val="clear" w:color="auto" w:fill="auto"/>
            <w:vAlign w:val="center"/>
          </w:tcPr>
          <w:p w14:paraId="614D661C" w14:textId="77777777" w:rsidR="00814F19" w:rsidRPr="008675C4" w:rsidRDefault="00814F19" w:rsidP="000B2300">
            <w:pPr>
              <w:jc w:val="center"/>
              <w:rPr>
                <w:color w:val="000000"/>
                <w:sz w:val="16"/>
                <w:szCs w:val="16"/>
              </w:rPr>
            </w:pPr>
            <w:r w:rsidRPr="008675C4">
              <w:rPr>
                <w:color w:val="000000"/>
                <w:sz w:val="16"/>
                <w:szCs w:val="16"/>
              </w:rPr>
              <w:t>3 260 010,58</w:t>
            </w:r>
          </w:p>
        </w:tc>
      </w:tr>
      <w:tr w:rsidR="00814F19" w:rsidRPr="008675C4" w14:paraId="4B22E095" w14:textId="77777777" w:rsidTr="000B2300">
        <w:trPr>
          <w:trHeight w:val="737"/>
        </w:trPr>
        <w:tc>
          <w:tcPr>
            <w:tcW w:w="247" w:type="pct"/>
            <w:shd w:val="clear" w:color="auto" w:fill="auto"/>
            <w:noWrap/>
            <w:vAlign w:val="center"/>
          </w:tcPr>
          <w:p w14:paraId="1DE881F1" w14:textId="77777777" w:rsidR="00814F19" w:rsidRPr="008675C4" w:rsidRDefault="00814F19" w:rsidP="000B2300">
            <w:pPr>
              <w:jc w:val="center"/>
              <w:rPr>
                <w:color w:val="000000"/>
                <w:sz w:val="16"/>
                <w:szCs w:val="16"/>
              </w:rPr>
            </w:pPr>
            <w:r w:rsidRPr="008675C4">
              <w:rPr>
                <w:color w:val="000000"/>
                <w:sz w:val="16"/>
                <w:szCs w:val="16"/>
              </w:rPr>
              <w:t>62</w:t>
            </w:r>
          </w:p>
        </w:tc>
        <w:tc>
          <w:tcPr>
            <w:tcW w:w="567" w:type="pct"/>
            <w:shd w:val="clear" w:color="auto" w:fill="auto"/>
            <w:vAlign w:val="center"/>
          </w:tcPr>
          <w:p w14:paraId="7BCDC8B3" w14:textId="77777777" w:rsidR="00814F19" w:rsidRPr="008675C4" w:rsidRDefault="00814F19" w:rsidP="000B2300">
            <w:pPr>
              <w:jc w:val="center"/>
              <w:rPr>
                <w:color w:val="000000"/>
                <w:sz w:val="16"/>
                <w:szCs w:val="16"/>
              </w:rPr>
            </w:pPr>
            <w:r w:rsidRPr="008675C4">
              <w:rPr>
                <w:color w:val="000000"/>
                <w:sz w:val="16"/>
                <w:szCs w:val="16"/>
              </w:rPr>
              <w:t>3.1.1.1.2.2</w:t>
            </w:r>
          </w:p>
        </w:tc>
        <w:tc>
          <w:tcPr>
            <w:tcW w:w="788" w:type="pct"/>
            <w:shd w:val="clear" w:color="auto" w:fill="auto"/>
            <w:vAlign w:val="center"/>
          </w:tcPr>
          <w:p w14:paraId="2099662D"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7F19C99"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50 до 100 квадратных мм включительно с двумя кабелями в траншее</w:t>
            </w:r>
          </w:p>
        </w:tc>
        <w:tc>
          <w:tcPr>
            <w:tcW w:w="795" w:type="pct"/>
            <w:shd w:val="clear" w:color="auto" w:fill="auto"/>
            <w:vAlign w:val="center"/>
          </w:tcPr>
          <w:p w14:paraId="4B1161A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4DC868E" w14:textId="77777777" w:rsidR="00814F19" w:rsidRPr="008675C4" w:rsidRDefault="00814F19" w:rsidP="000B2300">
            <w:pPr>
              <w:jc w:val="center"/>
              <w:rPr>
                <w:color w:val="000000"/>
                <w:sz w:val="16"/>
                <w:szCs w:val="16"/>
              </w:rPr>
            </w:pPr>
            <w:r w:rsidRPr="008675C4">
              <w:rPr>
                <w:color w:val="000000"/>
                <w:sz w:val="16"/>
                <w:szCs w:val="16"/>
              </w:rPr>
              <w:t>4 940 776,63</w:t>
            </w:r>
          </w:p>
        </w:tc>
      </w:tr>
      <w:tr w:rsidR="00814F19" w:rsidRPr="008675C4" w14:paraId="125383BE" w14:textId="77777777" w:rsidTr="000B2300">
        <w:trPr>
          <w:trHeight w:val="283"/>
        </w:trPr>
        <w:tc>
          <w:tcPr>
            <w:tcW w:w="247" w:type="pct"/>
            <w:shd w:val="clear" w:color="auto" w:fill="auto"/>
            <w:noWrap/>
            <w:vAlign w:val="center"/>
          </w:tcPr>
          <w:p w14:paraId="140E9CA8" w14:textId="77777777" w:rsidR="00814F19" w:rsidRPr="008675C4" w:rsidRDefault="00814F19" w:rsidP="000B2300">
            <w:pPr>
              <w:jc w:val="center"/>
              <w:rPr>
                <w:color w:val="000000"/>
                <w:sz w:val="16"/>
                <w:szCs w:val="16"/>
              </w:rPr>
            </w:pPr>
            <w:r w:rsidRPr="008675C4">
              <w:rPr>
                <w:color w:val="000000"/>
                <w:sz w:val="16"/>
                <w:szCs w:val="16"/>
              </w:rPr>
              <w:t>63</w:t>
            </w:r>
          </w:p>
        </w:tc>
        <w:tc>
          <w:tcPr>
            <w:tcW w:w="567" w:type="pct"/>
            <w:vMerge w:val="restart"/>
            <w:shd w:val="clear" w:color="auto" w:fill="auto"/>
            <w:vAlign w:val="center"/>
          </w:tcPr>
          <w:p w14:paraId="0F9C9B6C" w14:textId="77777777" w:rsidR="00814F19" w:rsidRPr="008675C4" w:rsidRDefault="00814F19" w:rsidP="000B2300">
            <w:pPr>
              <w:jc w:val="center"/>
              <w:rPr>
                <w:color w:val="000000"/>
                <w:sz w:val="16"/>
                <w:szCs w:val="16"/>
              </w:rPr>
            </w:pPr>
            <w:r w:rsidRPr="008675C4">
              <w:rPr>
                <w:color w:val="000000"/>
                <w:sz w:val="16"/>
                <w:szCs w:val="16"/>
              </w:rPr>
              <w:t>3.1.1.1.3.1</w:t>
            </w:r>
          </w:p>
        </w:tc>
        <w:tc>
          <w:tcPr>
            <w:tcW w:w="788" w:type="pct"/>
            <w:shd w:val="clear" w:color="auto" w:fill="auto"/>
            <w:vAlign w:val="center"/>
          </w:tcPr>
          <w:p w14:paraId="06032F2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43352930"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100 до 200 квадратных мм включительно с одним кабелем в траншее</w:t>
            </w:r>
          </w:p>
        </w:tc>
        <w:tc>
          <w:tcPr>
            <w:tcW w:w="795" w:type="pct"/>
            <w:vMerge w:val="restart"/>
            <w:shd w:val="clear" w:color="auto" w:fill="auto"/>
            <w:vAlign w:val="center"/>
          </w:tcPr>
          <w:p w14:paraId="6979E27D"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3F2BD44" w14:textId="77777777" w:rsidR="00814F19" w:rsidRPr="008675C4" w:rsidRDefault="00814F19" w:rsidP="000B2300">
            <w:pPr>
              <w:jc w:val="center"/>
              <w:rPr>
                <w:color w:val="000000"/>
                <w:sz w:val="16"/>
                <w:szCs w:val="16"/>
              </w:rPr>
            </w:pPr>
            <w:r w:rsidRPr="008675C4">
              <w:rPr>
                <w:color w:val="000000"/>
                <w:sz w:val="16"/>
                <w:szCs w:val="16"/>
              </w:rPr>
              <w:t>4 775 780,54</w:t>
            </w:r>
          </w:p>
        </w:tc>
      </w:tr>
      <w:tr w:rsidR="00814F19" w:rsidRPr="008675C4" w14:paraId="26A4D7DF" w14:textId="77777777" w:rsidTr="000B2300">
        <w:trPr>
          <w:trHeight w:val="283"/>
        </w:trPr>
        <w:tc>
          <w:tcPr>
            <w:tcW w:w="247" w:type="pct"/>
            <w:shd w:val="clear" w:color="auto" w:fill="auto"/>
            <w:noWrap/>
            <w:vAlign w:val="center"/>
          </w:tcPr>
          <w:p w14:paraId="28F1BFAE" w14:textId="77777777" w:rsidR="00814F19" w:rsidRPr="008675C4" w:rsidRDefault="00814F19" w:rsidP="000B2300">
            <w:pPr>
              <w:jc w:val="center"/>
              <w:rPr>
                <w:color w:val="000000"/>
                <w:sz w:val="16"/>
                <w:szCs w:val="16"/>
              </w:rPr>
            </w:pPr>
            <w:r w:rsidRPr="008675C4">
              <w:rPr>
                <w:color w:val="000000"/>
                <w:sz w:val="16"/>
                <w:szCs w:val="16"/>
              </w:rPr>
              <w:t>64</w:t>
            </w:r>
          </w:p>
        </w:tc>
        <w:tc>
          <w:tcPr>
            <w:tcW w:w="567" w:type="pct"/>
            <w:vMerge/>
            <w:shd w:val="clear" w:color="auto" w:fill="auto"/>
            <w:vAlign w:val="center"/>
          </w:tcPr>
          <w:p w14:paraId="5D533DC4" w14:textId="77777777" w:rsidR="00814F19" w:rsidRPr="008675C4" w:rsidRDefault="00814F19" w:rsidP="000B2300">
            <w:pPr>
              <w:jc w:val="center"/>
              <w:rPr>
                <w:color w:val="000000"/>
                <w:sz w:val="16"/>
                <w:szCs w:val="16"/>
              </w:rPr>
            </w:pPr>
          </w:p>
        </w:tc>
        <w:tc>
          <w:tcPr>
            <w:tcW w:w="788" w:type="pct"/>
            <w:shd w:val="clear" w:color="auto" w:fill="auto"/>
            <w:vAlign w:val="center"/>
          </w:tcPr>
          <w:p w14:paraId="5D7573F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7DEE12C1" w14:textId="77777777" w:rsidR="00814F19" w:rsidRPr="008675C4" w:rsidRDefault="00814F19" w:rsidP="000B2300">
            <w:pPr>
              <w:rPr>
                <w:color w:val="000000"/>
                <w:sz w:val="16"/>
                <w:szCs w:val="16"/>
              </w:rPr>
            </w:pPr>
          </w:p>
        </w:tc>
        <w:tc>
          <w:tcPr>
            <w:tcW w:w="795" w:type="pct"/>
            <w:vMerge/>
            <w:shd w:val="clear" w:color="auto" w:fill="auto"/>
            <w:vAlign w:val="center"/>
          </w:tcPr>
          <w:p w14:paraId="31528261" w14:textId="77777777" w:rsidR="00814F19" w:rsidRPr="008675C4" w:rsidRDefault="00814F19" w:rsidP="000B2300">
            <w:pPr>
              <w:jc w:val="center"/>
              <w:rPr>
                <w:color w:val="000000"/>
                <w:sz w:val="16"/>
                <w:szCs w:val="16"/>
              </w:rPr>
            </w:pPr>
          </w:p>
        </w:tc>
        <w:tc>
          <w:tcPr>
            <w:tcW w:w="703" w:type="pct"/>
            <w:shd w:val="clear" w:color="auto" w:fill="auto"/>
            <w:vAlign w:val="center"/>
          </w:tcPr>
          <w:p w14:paraId="45609E47" w14:textId="77777777" w:rsidR="00814F19" w:rsidRPr="008675C4" w:rsidRDefault="00814F19" w:rsidP="000B2300">
            <w:pPr>
              <w:jc w:val="center"/>
              <w:rPr>
                <w:color w:val="000000"/>
                <w:sz w:val="16"/>
                <w:szCs w:val="16"/>
              </w:rPr>
            </w:pPr>
            <w:r w:rsidRPr="008675C4">
              <w:rPr>
                <w:color w:val="000000"/>
                <w:sz w:val="16"/>
                <w:szCs w:val="16"/>
              </w:rPr>
              <w:t>6 541 771,61</w:t>
            </w:r>
          </w:p>
        </w:tc>
      </w:tr>
      <w:tr w:rsidR="00814F19" w:rsidRPr="008675C4" w14:paraId="2218CAC5" w14:textId="77777777" w:rsidTr="000B2300">
        <w:trPr>
          <w:trHeight w:val="283"/>
        </w:trPr>
        <w:tc>
          <w:tcPr>
            <w:tcW w:w="247" w:type="pct"/>
            <w:shd w:val="clear" w:color="auto" w:fill="auto"/>
            <w:noWrap/>
            <w:vAlign w:val="center"/>
          </w:tcPr>
          <w:p w14:paraId="1CFA43D4" w14:textId="77777777" w:rsidR="00814F19" w:rsidRPr="008675C4" w:rsidRDefault="00814F19" w:rsidP="000B2300">
            <w:pPr>
              <w:jc w:val="center"/>
              <w:rPr>
                <w:color w:val="000000"/>
                <w:sz w:val="16"/>
                <w:szCs w:val="16"/>
              </w:rPr>
            </w:pPr>
            <w:r w:rsidRPr="008675C4">
              <w:rPr>
                <w:color w:val="000000"/>
                <w:sz w:val="16"/>
                <w:szCs w:val="16"/>
              </w:rPr>
              <w:t>65</w:t>
            </w:r>
          </w:p>
        </w:tc>
        <w:tc>
          <w:tcPr>
            <w:tcW w:w="567" w:type="pct"/>
            <w:vMerge/>
            <w:shd w:val="clear" w:color="auto" w:fill="auto"/>
            <w:vAlign w:val="center"/>
          </w:tcPr>
          <w:p w14:paraId="4808F03C" w14:textId="77777777" w:rsidR="00814F19" w:rsidRPr="008675C4" w:rsidRDefault="00814F19" w:rsidP="000B2300">
            <w:pPr>
              <w:jc w:val="center"/>
              <w:rPr>
                <w:color w:val="000000"/>
                <w:sz w:val="16"/>
                <w:szCs w:val="16"/>
              </w:rPr>
            </w:pPr>
          </w:p>
        </w:tc>
        <w:tc>
          <w:tcPr>
            <w:tcW w:w="788" w:type="pct"/>
            <w:shd w:val="clear" w:color="auto" w:fill="auto"/>
            <w:vAlign w:val="center"/>
          </w:tcPr>
          <w:p w14:paraId="19F50DEF"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shd w:val="clear" w:color="auto" w:fill="auto"/>
            <w:vAlign w:val="center"/>
          </w:tcPr>
          <w:p w14:paraId="69243F05" w14:textId="77777777" w:rsidR="00814F19" w:rsidRPr="008675C4" w:rsidRDefault="00814F19" w:rsidP="000B2300">
            <w:pPr>
              <w:rPr>
                <w:color w:val="000000"/>
                <w:sz w:val="16"/>
                <w:szCs w:val="16"/>
              </w:rPr>
            </w:pPr>
          </w:p>
        </w:tc>
        <w:tc>
          <w:tcPr>
            <w:tcW w:w="795" w:type="pct"/>
            <w:vMerge/>
            <w:shd w:val="clear" w:color="auto" w:fill="auto"/>
            <w:vAlign w:val="center"/>
          </w:tcPr>
          <w:p w14:paraId="2E92A1AC" w14:textId="77777777" w:rsidR="00814F19" w:rsidRPr="008675C4" w:rsidRDefault="00814F19" w:rsidP="000B2300">
            <w:pPr>
              <w:jc w:val="center"/>
              <w:rPr>
                <w:color w:val="000000"/>
                <w:sz w:val="16"/>
                <w:szCs w:val="16"/>
              </w:rPr>
            </w:pPr>
          </w:p>
        </w:tc>
        <w:tc>
          <w:tcPr>
            <w:tcW w:w="703" w:type="pct"/>
            <w:shd w:val="clear" w:color="auto" w:fill="auto"/>
            <w:vAlign w:val="center"/>
          </w:tcPr>
          <w:p w14:paraId="4A510AD1" w14:textId="77777777" w:rsidR="00814F19" w:rsidRPr="008675C4" w:rsidRDefault="00814F19" w:rsidP="000B2300">
            <w:pPr>
              <w:jc w:val="center"/>
              <w:rPr>
                <w:color w:val="000000"/>
                <w:sz w:val="16"/>
                <w:szCs w:val="16"/>
              </w:rPr>
            </w:pPr>
            <w:r w:rsidRPr="008675C4">
              <w:rPr>
                <w:color w:val="000000"/>
                <w:sz w:val="16"/>
                <w:szCs w:val="16"/>
              </w:rPr>
              <w:t>9 334 813,69</w:t>
            </w:r>
          </w:p>
        </w:tc>
      </w:tr>
      <w:tr w:rsidR="00814F19" w:rsidRPr="008675C4" w14:paraId="590585A2" w14:textId="77777777" w:rsidTr="000B2300">
        <w:trPr>
          <w:trHeight w:val="283"/>
        </w:trPr>
        <w:tc>
          <w:tcPr>
            <w:tcW w:w="247" w:type="pct"/>
            <w:shd w:val="clear" w:color="auto" w:fill="auto"/>
            <w:noWrap/>
            <w:vAlign w:val="center"/>
          </w:tcPr>
          <w:p w14:paraId="2C27AF0D" w14:textId="77777777" w:rsidR="00814F19" w:rsidRPr="008675C4" w:rsidRDefault="00814F19" w:rsidP="000B2300">
            <w:pPr>
              <w:jc w:val="center"/>
              <w:rPr>
                <w:color w:val="000000"/>
                <w:sz w:val="16"/>
                <w:szCs w:val="16"/>
              </w:rPr>
            </w:pPr>
            <w:r w:rsidRPr="008675C4">
              <w:rPr>
                <w:color w:val="000000"/>
                <w:sz w:val="16"/>
                <w:szCs w:val="16"/>
              </w:rPr>
              <w:t>66</w:t>
            </w:r>
          </w:p>
        </w:tc>
        <w:tc>
          <w:tcPr>
            <w:tcW w:w="567" w:type="pct"/>
            <w:vMerge/>
            <w:shd w:val="clear" w:color="auto" w:fill="auto"/>
            <w:vAlign w:val="center"/>
          </w:tcPr>
          <w:p w14:paraId="09734424" w14:textId="77777777" w:rsidR="00814F19" w:rsidRPr="008675C4" w:rsidRDefault="00814F19" w:rsidP="000B2300">
            <w:pPr>
              <w:jc w:val="center"/>
              <w:rPr>
                <w:color w:val="000000"/>
                <w:sz w:val="16"/>
                <w:szCs w:val="16"/>
              </w:rPr>
            </w:pPr>
          </w:p>
        </w:tc>
        <w:tc>
          <w:tcPr>
            <w:tcW w:w="788" w:type="pct"/>
            <w:shd w:val="clear" w:color="auto" w:fill="auto"/>
            <w:vAlign w:val="center"/>
          </w:tcPr>
          <w:p w14:paraId="2609D852"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62BC80F4" w14:textId="77777777" w:rsidR="00814F19" w:rsidRPr="008675C4" w:rsidRDefault="00814F19" w:rsidP="000B2300">
            <w:pPr>
              <w:rPr>
                <w:color w:val="000000"/>
                <w:sz w:val="16"/>
                <w:szCs w:val="16"/>
              </w:rPr>
            </w:pPr>
          </w:p>
        </w:tc>
        <w:tc>
          <w:tcPr>
            <w:tcW w:w="795" w:type="pct"/>
            <w:vMerge/>
            <w:shd w:val="clear" w:color="auto" w:fill="auto"/>
            <w:vAlign w:val="center"/>
          </w:tcPr>
          <w:p w14:paraId="74ABEF32" w14:textId="77777777" w:rsidR="00814F19" w:rsidRPr="008675C4" w:rsidRDefault="00814F19" w:rsidP="000B2300">
            <w:pPr>
              <w:jc w:val="center"/>
              <w:rPr>
                <w:color w:val="000000"/>
                <w:sz w:val="16"/>
                <w:szCs w:val="16"/>
              </w:rPr>
            </w:pPr>
          </w:p>
        </w:tc>
        <w:tc>
          <w:tcPr>
            <w:tcW w:w="703" w:type="pct"/>
            <w:shd w:val="clear" w:color="auto" w:fill="auto"/>
            <w:vAlign w:val="center"/>
          </w:tcPr>
          <w:p w14:paraId="03045A36" w14:textId="77777777" w:rsidR="00814F19" w:rsidRPr="008675C4" w:rsidRDefault="00814F19" w:rsidP="000B2300">
            <w:pPr>
              <w:jc w:val="center"/>
              <w:rPr>
                <w:color w:val="000000"/>
                <w:sz w:val="16"/>
                <w:szCs w:val="16"/>
              </w:rPr>
            </w:pPr>
            <w:r w:rsidRPr="008675C4">
              <w:rPr>
                <w:color w:val="000000"/>
                <w:sz w:val="16"/>
                <w:szCs w:val="16"/>
              </w:rPr>
              <w:t>28 246 789,01</w:t>
            </w:r>
          </w:p>
        </w:tc>
      </w:tr>
      <w:tr w:rsidR="00814F19" w:rsidRPr="008675C4" w14:paraId="7C9B15E2" w14:textId="77777777" w:rsidTr="000B2300">
        <w:trPr>
          <w:trHeight w:val="737"/>
        </w:trPr>
        <w:tc>
          <w:tcPr>
            <w:tcW w:w="247" w:type="pct"/>
            <w:shd w:val="clear" w:color="auto" w:fill="auto"/>
            <w:noWrap/>
            <w:vAlign w:val="center"/>
          </w:tcPr>
          <w:p w14:paraId="43E484A6" w14:textId="77777777" w:rsidR="00814F19" w:rsidRPr="008675C4" w:rsidRDefault="00814F19" w:rsidP="000B2300">
            <w:pPr>
              <w:jc w:val="center"/>
              <w:rPr>
                <w:color w:val="000000"/>
                <w:sz w:val="16"/>
                <w:szCs w:val="16"/>
              </w:rPr>
            </w:pPr>
            <w:r w:rsidRPr="008675C4">
              <w:rPr>
                <w:color w:val="000000"/>
                <w:sz w:val="16"/>
                <w:szCs w:val="16"/>
              </w:rPr>
              <w:t>67</w:t>
            </w:r>
          </w:p>
        </w:tc>
        <w:tc>
          <w:tcPr>
            <w:tcW w:w="567" w:type="pct"/>
            <w:shd w:val="clear" w:color="auto" w:fill="auto"/>
            <w:vAlign w:val="center"/>
          </w:tcPr>
          <w:p w14:paraId="30C1BB42" w14:textId="77777777" w:rsidR="00814F19" w:rsidRPr="008675C4" w:rsidRDefault="00814F19" w:rsidP="000B2300">
            <w:pPr>
              <w:jc w:val="center"/>
              <w:rPr>
                <w:color w:val="000000"/>
                <w:sz w:val="16"/>
                <w:szCs w:val="16"/>
              </w:rPr>
            </w:pPr>
            <w:r w:rsidRPr="008675C4">
              <w:rPr>
                <w:color w:val="000000"/>
                <w:sz w:val="16"/>
                <w:szCs w:val="16"/>
              </w:rPr>
              <w:t>3.1.1.1.3.2</w:t>
            </w:r>
          </w:p>
        </w:tc>
        <w:tc>
          <w:tcPr>
            <w:tcW w:w="788" w:type="pct"/>
            <w:shd w:val="clear" w:color="auto" w:fill="auto"/>
            <w:vAlign w:val="center"/>
          </w:tcPr>
          <w:p w14:paraId="13399C7C"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2434FBCB"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100 до 200 квадратных мм включительно с двумя кабелями в траншее</w:t>
            </w:r>
          </w:p>
        </w:tc>
        <w:tc>
          <w:tcPr>
            <w:tcW w:w="795" w:type="pct"/>
            <w:shd w:val="clear" w:color="auto" w:fill="auto"/>
            <w:vAlign w:val="center"/>
          </w:tcPr>
          <w:p w14:paraId="1FAC5DCF"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297977B" w14:textId="77777777" w:rsidR="00814F19" w:rsidRPr="008675C4" w:rsidRDefault="00814F19" w:rsidP="000B2300">
            <w:pPr>
              <w:jc w:val="center"/>
              <w:rPr>
                <w:color w:val="000000"/>
                <w:sz w:val="16"/>
                <w:szCs w:val="16"/>
              </w:rPr>
            </w:pPr>
            <w:r w:rsidRPr="008675C4">
              <w:rPr>
                <w:color w:val="000000"/>
                <w:sz w:val="16"/>
                <w:szCs w:val="16"/>
              </w:rPr>
              <w:t>17 166 312,77</w:t>
            </w:r>
          </w:p>
        </w:tc>
      </w:tr>
      <w:tr w:rsidR="00814F19" w:rsidRPr="008675C4" w14:paraId="551421CC" w14:textId="77777777" w:rsidTr="000B2300">
        <w:trPr>
          <w:trHeight w:val="283"/>
        </w:trPr>
        <w:tc>
          <w:tcPr>
            <w:tcW w:w="247" w:type="pct"/>
            <w:shd w:val="clear" w:color="auto" w:fill="auto"/>
            <w:noWrap/>
            <w:vAlign w:val="center"/>
          </w:tcPr>
          <w:p w14:paraId="64A374E3" w14:textId="77777777" w:rsidR="00814F19" w:rsidRPr="008675C4" w:rsidRDefault="00814F19" w:rsidP="000B2300">
            <w:pPr>
              <w:jc w:val="center"/>
              <w:rPr>
                <w:color w:val="000000"/>
                <w:sz w:val="16"/>
                <w:szCs w:val="16"/>
              </w:rPr>
            </w:pPr>
            <w:r w:rsidRPr="008675C4">
              <w:rPr>
                <w:color w:val="000000"/>
                <w:sz w:val="16"/>
                <w:szCs w:val="16"/>
              </w:rPr>
              <w:t>68</w:t>
            </w:r>
          </w:p>
        </w:tc>
        <w:tc>
          <w:tcPr>
            <w:tcW w:w="567" w:type="pct"/>
            <w:vMerge w:val="restart"/>
            <w:shd w:val="clear" w:color="auto" w:fill="auto"/>
            <w:vAlign w:val="center"/>
          </w:tcPr>
          <w:p w14:paraId="6DC816FB" w14:textId="77777777" w:rsidR="00814F19" w:rsidRPr="008675C4" w:rsidRDefault="00814F19" w:rsidP="000B2300">
            <w:pPr>
              <w:jc w:val="center"/>
              <w:rPr>
                <w:color w:val="000000"/>
                <w:sz w:val="16"/>
                <w:szCs w:val="16"/>
              </w:rPr>
            </w:pPr>
            <w:r w:rsidRPr="008675C4">
              <w:rPr>
                <w:color w:val="000000"/>
                <w:sz w:val="16"/>
                <w:szCs w:val="16"/>
              </w:rPr>
              <w:t>3.1.1.1.4.1</w:t>
            </w:r>
          </w:p>
        </w:tc>
        <w:tc>
          <w:tcPr>
            <w:tcW w:w="788" w:type="pct"/>
            <w:shd w:val="clear" w:color="auto" w:fill="auto"/>
            <w:vAlign w:val="center"/>
          </w:tcPr>
          <w:p w14:paraId="30269851"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val="restart"/>
            <w:shd w:val="clear" w:color="auto" w:fill="auto"/>
            <w:vAlign w:val="center"/>
          </w:tcPr>
          <w:p w14:paraId="53AE1C17"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200 до 250 квадратных мм включительно с одним кабелем в траншее</w:t>
            </w:r>
          </w:p>
        </w:tc>
        <w:tc>
          <w:tcPr>
            <w:tcW w:w="795" w:type="pct"/>
            <w:vMerge w:val="restart"/>
            <w:shd w:val="clear" w:color="auto" w:fill="auto"/>
            <w:vAlign w:val="center"/>
          </w:tcPr>
          <w:p w14:paraId="59786ED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C409800" w14:textId="77777777" w:rsidR="00814F19" w:rsidRPr="008675C4" w:rsidRDefault="00814F19" w:rsidP="000B2300">
            <w:pPr>
              <w:jc w:val="center"/>
              <w:rPr>
                <w:color w:val="000000"/>
                <w:sz w:val="16"/>
                <w:szCs w:val="16"/>
              </w:rPr>
            </w:pPr>
            <w:r w:rsidRPr="008675C4">
              <w:rPr>
                <w:color w:val="000000"/>
                <w:sz w:val="16"/>
                <w:szCs w:val="16"/>
              </w:rPr>
              <w:t>6 083 212,31</w:t>
            </w:r>
          </w:p>
        </w:tc>
      </w:tr>
      <w:tr w:rsidR="00814F19" w:rsidRPr="008675C4" w14:paraId="4DE0E477" w14:textId="77777777" w:rsidTr="000B2300">
        <w:trPr>
          <w:trHeight w:val="283"/>
        </w:trPr>
        <w:tc>
          <w:tcPr>
            <w:tcW w:w="247" w:type="pct"/>
            <w:shd w:val="clear" w:color="auto" w:fill="auto"/>
            <w:noWrap/>
            <w:vAlign w:val="center"/>
          </w:tcPr>
          <w:p w14:paraId="00617B3C" w14:textId="77777777" w:rsidR="00814F19" w:rsidRPr="008675C4" w:rsidRDefault="00814F19" w:rsidP="000B2300">
            <w:pPr>
              <w:jc w:val="center"/>
              <w:rPr>
                <w:color w:val="000000"/>
                <w:sz w:val="16"/>
                <w:szCs w:val="16"/>
              </w:rPr>
            </w:pPr>
            <w:r w:rsidRPr="008675C4">
              <w:rPr>
                <w:color w:val="000000"/>
                <w:sz w:val="16"/>
                <w:szCs w:val="16"/>
              </w:rPr>
              <w:t>69</w:t>
            </w:r>
          </w:p>
        </w:tc>
        <w:tc>
          <w:tcPr>
            <w:tcW w:w="567" w:type="pct"/>
            <w:vMerge/>
            <w:shd w:val="clear" w:color="auto" w:fill="auto"/>
            <w:vAlign w:val="center"/>
          </w:tcPr>
          <w:p w14:paraId="36C16465" w14:textId="77777777" w:rsidR="00814F19" w:rsidRPr="008675C4" w:rsidRDefault="00814F19" w:rsidP="000B2300">
            <w:pPr>
              <w:jc w:val="center"/>
              <w:rPr>
                <w:color w:val="000000"/>
                <w:sz w:val="16"/>
                <w:szCs w:val="16"/>
              </w:rPr>
            </w:pPr>
          </w:p>
        </w:tc>
        <w:tc>
          <w:tcPr>
            <w:tcW w:w="788" w:type="pct"/>
            <w:shd w:val="clear" w:color="auto" w:fill="auto"/>
            <w:vAlign w:val="center"/>
          </w:tcPr>
          <w:p w14:paraId="343547FE"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vMerge/>
            <w:shd w:val="clear" w:color="auto" w:fill="auto"/>
            <w:vAlign w:val="center"/>
          </w:tcPr>
          <w:p w14:paraId="7B17A034" w14:textId="77777777" w:rsidR="00814F19" w:rsidRPr="008675C4" w:rsidRDefault="00814F19" w:rsidP="000B2300">
            <w:pPr>
              <w:rPr>
                <w:color w:val="000000"/>
                <w:sz w:val="16"/>
                <w:szCs w:val="16"/>
              </w:rPr>
            </w:pPr>
          </w:p>
        </w:tc>
        <w:tc>
          <w:tcPr>
            <w:tcW w:w="795" w:type="pct"/>
            <w:vMerge/>
            <w:shd w:val="clear" w:color="auto" w:fill="auto"/>
            <w:vAlign w:val="center"/>
          </w:tcPr>
          <w:p w14:paraId="5469EF4A" w14:textId="77777777" w:rsidR="00814F19" w:rsidRPr="008675C4" w:rsidRDefault="00814F19" w:rsidP="000B2300">
            <w:pPr>
              <w:jc w:val="center"/>
              <w:rPr>
                <w:color w:val="000000"/>
                <w:sz w:val="16"/>
                <w:szCs w:val="16"/>
              </w:rPr>
            </w:pPr>
          </w:p>
        </w:tc>
        <w:tc>
          <w:tcPr>
            <w:tcW w:w="703" w:type="pct"/>
            <w:shd w:val="clear" w:color="auto" w:fill="auto"/>
            <w:vAlign w:val="center"/>
          </w:tcPr>
          <w:p w14:paraId="7F0DC238" w14:textId="77777777" w:rsidR="00814F19" w:rsidRPr="008675C4" w:rsidRDefault="00814F19" w:rsidP="000B2300">
            <w:pPr>
              <w:jc w:val="center"/>
              <w:rPr>
                <w:color w:val="000000"/>
                <w:sz w:val="16"/>
                <w:szCs w:val="16"/>
              </w:rPr>
            </w:pPr>
            <w:r w:rsidRPr="008675C4">
              <w:rPr>
                <w:color w:val="000000"/>
                <w:sz w:val="16"/>
                <w:szCs w:val="16"/>
              </w:rPr>
              <w:t>11 310 062,88</w:t>
            </w:r>
          </w:p>
        </w:tc>
      </w:tr>
      <w:tr w:rsidR="00814F19" w:rsidRPr="008675C4" w14:paraId="74125FFE" w14:textId="77777777" w:rsidTr="000B2300">
        <w:trPr>
          <w:trHeight w:val="283"/>
        </w:trPr>
        <w:tc>
          <w:tcPr>
            <w:tcW w:w="247" w:type="pct"/>
            <w:shd w:val="clear" w:color="auto" w:fill="auto"/>
            <w:noWrap/>
            <w:vAlign w:val="center"/>
          </w:tcPr>
          <w:p w14:paraId="47A98877" w14:textId="77777777" w:rsidR="00814F19" w:rsidRPr="008675C4" w:rsidRDefault="00814F19" w:rsidP="000B2300">
            <w:pPr>
              <w:jc w:val="center"/>
              <w:rPr>
                <w:color w:val="000000"/>
                <w:sz w:val="16"/>
                <w:szCs w:val="16"/>
              </w:rPr>
            </w:pPr>
            <w:r w:rsidRPr="008675C4">
              <w:rPr>
                <w:color w:val="000000"/>
                <w:sz w:val="16"/>
                <w:szCs w:val="16"/>
              </w:rPr>
              <w:t>70</w:t>
            </w:r>
          </w:p>
        </w:tc>
        <w:tc>
          <w:tcPr>
            <w:tcW w:w="567" w:type="pct"/>
            <w:vMerge/>
            <w:shd w:val="clear" w:color="auto" w:fill="auto"/>
            <w:vAlign w:val="center"/>
          </w:tcPr>
          <w:p w14:paraId="4DE511E6" w14:textId="77777777" w:rsidR="00814F19" w:rsidRPr="008675C4" w:rsidRDefault="00814F19" w:rsidP="000B2300">
            <w:pPr>
              <w:jc w:val="center"/>
              <w:rPr>
                <w:color w:val="000000"/>
                <w:sz w:val="16"/>
                <w:szCs w:val="16"/>
              </w:rPr>
            </w:pPr>
          </w:p>
        </w:tc>
        <w:tc>
          <w:tcPr>
            <w:tcW w:w="788" w:type="pct"/>
            <w:shd w:val="clear" w:color="auto" w:fill="auto"/>
            <w:vAlign w:val="center"/>
          </w:tcPr>
          <w:p w14:paraId="67EC8822"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782F698C" w14:textId="77777777" w:rsidR="00814F19" w:rsidRPr="008675C4" w:rsidRDefault="00814F19" w:rsidP="000B2300">
            <w:pPr>
              <w:rPr>
                <w:color w:val="000000"/>
                <w:sz w:val="16"/>
                <w:szCs w:val="16"/>
              </w:rPr>
            </w:pPr>
          </w:p>
        </w:tc>
        <w:tc>
          <w:tcPr>
            <w:tcW w:w="795" w:type="pct"/>
            <w:vMerge/>
            <w:shd w:val="clear" w:color="auto" w:fill="auto"/>
            <w:vAlign w:val="center"/>
          </w:tcPr>
          <w:p w14:paraId="4DF120F6" w14:textId="77777777" w:rsidR="00814F19" w:rsidRPr="008675C4" w:rsidRDefault="00814F19" w:rsidP="000B2300">
            <w:pPr>
              <w:jc w:val="center"/>
              <w:rPr>
                <w:color w:val="000000"/>
                <w:sz w:val="16"/>
                <w:szCs w:val="16"/>
              </w:rPr>
            </w:pPr>
          </w:p>
        </w:tc>
        <w:tc>
          <w:tcPr>
            <w:tcW w:w="703" w:type="pct"/>
            <w:shd w:val="clear" w:color="auto" w:fill="auto"/>
            <w:vAlign w:val="center"/>
          </w:tcPr>
          <w:p w14:paraId="368A5602" w14:textId="77777777" w:rsidR="00814F19" w:rsidRPr="008675C4" w:rsidRDefault="00814F19" w:rsidP="000B2300">
            <w:pPr>
              <w:jc w:val="center"/>
              <w:rPr>
                <w:color w:val="000000"/>
                <w:sz w:val="16"/>
                <w:szCs w:val="16"/>
              </w:rPr>
            </w:pPr>
            <w:r w:rsidRPr="008675C4">
              <w:rPr>
                <w:color w:val="000000"/>
                <w:sz w:val="16"/>
                <w:szCs w:val="16"/>
              </w:rPr>
              <w:t>30 673 581,80</w:t>
            </w:r>
          </w:p>
        </w:tc>
      </w:tr>
      <w:tr w:rsidR="00814F19" w:rsidRPr="008675C4" w14:paraId="7A461243" w14:textId="77777777" w:rsidTr="000B2300">
        <w:trPr>
          <w:trHeight w:val="754"/>
        </w:trPr>
        <w:tc>
          <w:tcPr>
            <w:tcW w:w="247" w:type="pct"/>
            <w:shd w:val="clear" w:color="auto" w:fill="auto"/>
            <w:noWrap/>
            <w:vAlign w:val="center"/>
          </w:tcPr>
          <w:p w14:paraId="7FF9883C" w14:textId="77777777" w:rsidR="00814F19" w:rsidRPr="008675C4" w:rsidRDefault="00814F19" w:rsidP="000B2300">
            <w:pPr>
              <w:jc w:val="center"/>
              <w:rPr>
                <w:color w:val="000000"/>
                <w:sz w:val="16"/>
                <w:szCs w:val="16"/>
              </w:rPr>
            </w:pPr>
            <w:r w:rsidRPr="008675C4">
              <w:rPr>
                <w:color w:val="000000"/>
                <w:sz w:val="16"/>
                <w:szCs w:val="16"/>
              </w:rPr>
              <w:t>71</w:t>
            </w:r>
          </w:p>
        </w:tc>
        <w:tc>
          <w:tcPr>
            <w:tcW w:w="567" w:type="pct"/>
            <w:shd w:val="clear" w:color="auto" w:fill="auto"/>
            <w:vAlign w:val="center"/>
          </w:tcPr>
          <w:p w14:paraId="22EC5478" w14:textId="77777777" w:rsidR="00814F19" w:rsidRPr="008675C4" w:rsidRDefault="00814F19" w:rsidP="000B2300">
            <w:pPr>
              <w:jc w:val="center"/>
              <w:rPr>
                <w:color w:val="000000"/>
                <w:sz w:val="16"/>
                <w:szCs w:val="16"/>
              </w:rPr>
            </w:pPr>
            <w:r w:rsidRPr="008675C4">
              <w:rPr>
                <w:color w:val="000000"/>
                <w:sz w:val="16"/>
                <w:szCs w:val="16"/>
              </w:rPr>
              <w:t>3.1.1.1.4.2</w:t>
            </w:r>
          </w:p>
        </w:tc>
        <w:tc>
          <w:tcPr>
            <w:tcW w:w="788" w:type="pct"/>
            <w:shd w:val="clear" w:color="auto" w:fill="auto"/>
            <w:vAlign w:val="center"/>
          </w:tcPr>
          <w:p w14:paraId="5F713E02"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1664B855"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200 до 250 квадратных мм включительно с двумя кабелями в траншее</w:t>
            </w:r>
          </w:p>
        </w:tc>
        <w:tc>
          <w:tcPr>
            <w:tcW w:w="795" w:type="pct"/>
            <w:shd w:val="clear" w:color="auto" w:fill="auto"/>
            <w:vAlign w:val="center"/>
          </w:tcPr>
          <w:p w14:paraId="3100540B"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4A5088D" w14:textId="77777777" w:rsidR="00814F19" w:rsidRPr="008675C4" w:rsidRDefault="00814F19" w:rsidP="000B2300">
            <w:pPr>
              <w:jc w:val="center"/>
              <w:rPr>
                <w:color w:val="000000"/>
                <w:sz w:val="16"/>
                <w:szCs w:val="16"/>
              </w:rPr>
            </w:pPr>
            <w:r w:rsidRPr="008675C4">
              <w:rPr>
                <w:color w:val="000000"/>
                <w:sz w:val="16"/>
                <w:szCs w:val="16"/>
              </w:rPr>
              <w:t>21 647 540,86</w:t>
            </w:r>
          </w:p>
        </w:tc>
      </w:tr>
      <w:tr w:rsidR="00814F19" w:rsidRPr="008675C4" w14:paraId="0D6D25DB" w14:textId="77777777" w:rsidTr="000B2300">
        <w:trPr>
          <w:trHeight w:val="754"/>
        </w:trPr>
        <w:tc>
          <w:tcPr>
            <w:tcW w:w="247" w:type="pct"/>
            <w:shd w:val="clear" w:color="auto" w:fill="auto"/>
            <w:noWrap/>
            <w:vAlign w:val="center"/>
          </w:tcPr>
          <w:p w14:paraId="6D379D15" w14:textId="77777777" w:rsidR="00814F19" w:rsidRPr="008675C4" w:rsidRDefault="00814F19" w:rsidP="000B2300">
            <w:pPr>
              <w:jc w:val="center"/>
              <w:rPr>
                <w:color w:val="000000"/>
                <w:sz w:val="16"/>
                <w:szCs w:val="16"/>
              </w:rPr>
            </w:pPr>
            <w:r w:rsidRPr="008675C4">
              <w:rPr>
                <w:color w:val="000000"/>
                <w:sz w:val="16"/>
                <w:szCs w:val="16"/>
              </w:rPr>
              <w:t>72</w:t>
            </w:r>
          </w:p>
        </w:tc>
        <w:tc>
          <w:tcPr>
            <w:tcW w:w="567" w:type="pct"/>
            <w:shd w:val="clear" w:color="auto" w:fill="auto"/>
            <w:vAlign w:val="center"/>
          </w:tcPr>
          <w:p w14:paraId="09921B81" w14:textId="77777777" w:rsidR="00814F19" w:rsidRPr="008675C4" w:rsidRDefault="00814F19" w:rsidP="000B2300">
            <w:pPr>
              <w:jc w:val="center"/>
              <w:rPr>
                <w:color w:val="000000"/>
                <w:sz w:val="16"/>
                <w:szCs w:val="16"/>
              </w:rPr>
            </w:pPr>
            <w:r w:rsidRPr="008675C4">
              <w:rPr>
                <w:color w:val="000000"/>
                <w:sz w:val="16"/>
                <w:szCs w:val="16"/>
              </w:rPr>
              <w:t>3.1.1.1.8.3</w:t>
            </w:r>
          </w:p>
        </w:tc>
        <w:tc>
          <w:tcPr>
            <w:tcW w:w="788" w:type="pct"/>
            <w:shd w:val="clear" w:color="auto" w:fill="auto"/>
            <w:vAlign w:val="center"/>
          </w:tcPr>
          <w:p w14:paraId="4535D47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D25BB31"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резиновой или пластмассовой изоляцией сечением провода от 500 до 800 квадратных мм включительно с тремя кабелями в траншее</w:t>
            </w:r>
          </w:p>
        </w:tc>
        <w:tc>
          <w:tcPr>
            <w:tcW w:w="795" w:type="pct"/>
            <w:shd w:val="clear" w:color="auto" w:fill="auto"/>
            <w:vAlign w:val="center"/>
          </w:tcPr>
          <w:p w14:paraId="6B8B235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3D78098" w14:textId="77777777" w:rsidR="00814F19" w:rsidRPr="008675C4" w:rsidRDefault="00814F19" w:rsidP="000B2300">
            <w:pPr>
              <w:jc w:val="center"/>
              <w:rPr>
                <w:color w:val="000000"/>
                <w:sz w:val="16"/>
                <w:szCs w:val="16"/>
              </w:rPr>
            </w:pPr>
            <w:r w:rsidRPr="008675C4">
              <w:rPr>
                <w:color w:val="000000"/>
                <w:sz w:val="16"/>
                <w:szCs w:val="16"/>
              </w:rPr>
              <w:t>4 298 126,00</w:t>
            </w:r>
          </w:p>
        </w:tc>
      </w:tr>
      <w:tr w:rsidR="00814F19" w:rsidRPr="008675C4" w14:paraId="5382BFB7" w14:textId="77777777" w:rsidTr="000B2300">
        <w:trPr>
          <w:trHeight w:val="765"/>
        </w:trPr>
        <w:tc>
          <w:tcPr>
            <w:tcW w:w="247" w:type="pct"/>
            <w:shd w:val="clear" w:color="auto" w:fill="auto"/>
            <w:noWrap/>
            <w:vAlign w:val="center"/>
          </w:tcPr>
          <w:p w14:paraId="2F5205D8" w14:textId="77777777" w:rsidR="00814F19" w:rsidRPr="008675C4" w:rsidRDefault="00814F19" w:rsidP="000B2300">
            <w:pPr>
              <w:jc w:val="center"/>
              <w:rPr>
                <w:color w:val="000000"/>
                <w:sz w:val="16"/>
                <w:szCs w:val="16"/>
              </w:rPr>
            </w:pPr>
            <w:r w:rsidRPr="008675C4">
              <w:rPr>
                <w:color w:val="000000"/>
                <w:sz w:val="16"/>
                <w:szCs w:val="16"/>
              </w:rPr>
              <w:t>73</w:t>
            </w:r>
          </w:p>
        </w:tc>
        <w:tc>
          <w:tcPr>
            <w:tcW w:w="567" w:type="pct"/>
            <w:shd w:val="clear" w:color="auto" w:fill="auto"/>
            <w:vAlign w:val="center"/>
          </w:tcPr>
          <w:p w14:paraId="78B70DA7" w14:textId="77777777" w:rsidR="00814F19" w:rsidRPr="008675C4" w:rsidRDefault="00814F19" w:rsidP="000B2300">
            <w:pPr>
              <w:jc w:val="center"/>
              <w:rPr>
                <w:color w:val="000000"/>
                <w:sz w:val="16"/>
                <w:szCs w:val="16"/>
              </w:rPr>
            </w:pPr>
            <w:r w:rsidRPr="008675C4">
              <w:rPr>
                <w:color w:val="000000"/>
                <w:sz w:val="16"/>
                <w:szCs w:val="16"/>
              </w:rPr>
              <w:t>3.1.1.2.2.1</w:t>
            </w:r>
          </w:p>
        </w:tc>
        <w:tc>
          <w:tcPr>
            <w:tcW w:w="788" w:type="pct"/>
            <w:shd w:val="clear" w:color="auto" w:fill="auto"/>
            <w:vAlign w:val="center"/>
          </w:tcPr>
          <w:p w14:paraId="2193A5D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84F2C8F" w14:textId="77777777" w:rsidR="00814F19" w:rsidRPr="008675C4" w:rsidRDefault="00814F19" w:rsidP="000B2300">
            <w:pPr>
              <w:rPr>
                <w:color w:val="000000"/>
                <w:sz w:val="16"/>
                <w:szCs w:val="16"/>
              </w:rPr>
            </w:pPr>
            <w:r w:rsidRPr="008675C4">
              <w:rPr>
                <w:color w:val="000000"/>
                <w:sz w:val="16"/>
                <w:szCs w:val="16"/>
              </w:rPr>
              <w:t>кабельные линии в траншеях одножильные с бумажной изоляцией сечением провода от 50 до 100 квадратных мм включительно с одним кабелем в траншее</w:t>
            </w:r>
          </w:p>
        </w:tc>
        <w:tc>
          <w:tcPr>
            <w:tcW w:w="795" w:type="pct"/>
            <w:shd w:val="clear" w:color="auto" w:fill="auto"/>
            <w:vAlign w:val="center"/>
          </w:tcPr>
          <w:p w14:paraId="506D4DE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C527C99" w14:textId="77777777" w:rsidR="00814F19" w:rsidRPr="008675C4" w:rsidRDefault="00814F19" w:rsidP="000B2300">
            <w:pPr>
              <w:jc w:val="center"/>
              <w:rPr>
                <w:color w:val="000000"/>
                <w:sz w:val="16"/>
                <w:szCs w:val="16"/>
              </w:rPr>
            </w:pPr>
            <w:r w:rsidRPr="008675C4">
              <w:rPr>
                <w:color w:val="000000"/>
                <w:sz w:val="16"/>
                <w:szCs w:val="16"/>
              </w:rPr>
              <w:t>7 602 071,70</w:t>
            </w:r>
          </w:p>
        </w:tc>
      </w:tr>
      <w:tr w:rsidR="00814F19" w:rsidRPr="008675C4" w14:paraId="77CF32A3" w14:textId="77777777" w:rsidTr="000B2300">
        <w:trPr>
          <w:trHeight w:val="340"/>
        </w:trPr>
        <w:tc>
          <w:tcPr>
            <w:tcW w:w="247" w:type="pct"/>
            <w:shd w:val="clear" w:color="auto" w:fill="auto"/>
            <w:noWrap/>
            <w:vAlign w:val="center"/>
          </w:tcPr>
          <w:p w14:paraId="5A01A9EB" w14:textId="77777777" w:rsidR="00814F19" w:rsidRPr="008675C4" w:rsidRDefault="00814F19" w:rsidP="000B2300">
            <w:pPr>
              <w:jc w:val="center"/>
              <w:rPr>
                <w:color w:val="000000"/>
                <w:sz w:val="16"/>
                <w:szCs w:val="16"/>
              </w:rPr>
            </w:pPr>
            <w:r w:rsidRPr="008675C4">
              <w:rPr>
                <w:color w:val="000000"/>
                <w:sz w:val="16"/>
                <w:szCs w:val="16"/>
              </w:rPr>
              <w:t>74</w:t>
            </w:r>
          </w:p>
        </w:tc>
        <w:tc>
          <w:tcPr>
            <w:tcW w:w="567" w:type="pct"/>
            <w:vMerge w:val="restart"/>
            <w:shd w:val="clear" w:color="auto" w:fill="auto"/>
            <w:vAlign w:val="center"/>
          </w:tcPr>
          <w:p w14:paraId="0CE07F6E" w14:textId="77777777" w:rsidR="00814F19" w:rsidRPr="008675C4" w:rsidRDefault="00814F19" w:rsidP="000B2300">
            <w:pPr>
              <w:jc w:val="center"/>
              <w:rPr>
                <w:color w:val="000000"/>
                <w:sz w:val="16"/>
                <w:szCs w:val="16"/>
              </w:rPr>
            </w:pPr>
            <w:r w:rsidRPr="008675C4">
              <w:rPr>
                <w:color w:val="000000"/>
                <w:sz w:val="16"/>
                <w:szCs w:val="16"/>
              </w:rPr>
              <w:t>3.1.2.1.1.1</w:t>
            </w:r>
          </w:p>
        </w:tc>
        <w:tc>
          <w:tcPr>
            <w:tcW w:w="788" w:type="pct"/>
            <w:shd w:val="clear" w:color="auto" w:fill="auto"/>
            <w:vAlign w:val="center"/>
          </w:tcPr>
          <w:p w14:paraId="1B855762"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5761BD2"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795" w:type="pct"/>
            <w:vMerge w:val="restart"/>
            <w:shd w:val="clear" w:color="auto" w:fill="auto"/>
            <w:vAlign w:val="center"/>
          </w:tcPr>
          <w:p w14:paraId="7F16439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42C052C" w14:textId="77777777" w:rsidR="00814F19" w:rsidRPr="008675C4" w:rsidRDefault="00814F19" w:rsidP="000B2300">
            <w:pPr>
              <w:jc w:val="center"/>
              <w:rPr>
                <w:color w:val="000000"/>
                <w:sz w:val="16"/>
                <w:szCs w:val="16"/>
              </w:rPr>
            </w:pPr>
            <w:r w:rsidRPr="008675C4">
              <w:rPr>
                <w:color w:val="000000"/>
                <w:sz w:val="16"/>
                <w:szCs w:val="16"/>
              </w:rPr>
              <w:t>3 153 632,50</w:t>
            </w:r>
          </w:p>
        </w:tc>
      </w:tr>
      <w:tr w:rsidR="00814F19" w:rsidRPr="008675C4" w14:paraId="13A26437" w14:textId="77777777" w:rsidTr="000B2300">
        <w:trPr>
          <w:trHeight w:val="340"/>
        </w:trPr>
        <w:tc>
          <w:tcPr>
            <w:tcW w:w="247" w:type="pct"/>
            <w:shd w:val="clear" w:color="auto" w:fill="auto"/>
            <w:noWrap/>
            <w:vAlign w:val="center"/>
          </w:tcPr>
          <w:p w14:paraId="62D68642" w14:textId="77777777" w:rsidR="00814F19" w:rsidRPr="008675C4" w:rsidRDefault="00814F19" w:rsidP="000B2300">
            <w:pPr>
              <w:jc w:val="center"/>
              <w:rPr>
                <w:color w:val="000000"/>
                <w:sz w:val="16"/>
                <w:szCs w:val="16"/>
              </w:rPr>
            </w:pPr>
            <w:r w:rsidRPr="008675C4">
              <w:rPr>
                <w:color w:val="000000"/>
                <w:sz w:val="16"/>
                <w:szCs w:val="16"/>
              </w:rPr>
              <w:t>75</w:t>
            </w:r>
          </w:p>
        </w:tc>
        <w:tc>
          <w:tcPr>
            <w:tcW w:w="567" w:type="pct"/>
            <w:vMerge/>
            <w:shd w:val="clear" w:color="auto" w:fill="auto"/>
            <w:vAlign w:val="center"/>
          </w:tcPr>
          <w:p w14:paraId="5AE9734F" w14:textId="77777777" w:rsidR="00814F19" w:rsidRPr="008675C4" w:rsidRDefault="00814F19" w:rsidP="000B2300">
            <w:pPr>
              <w:jc w:val="center"/>
              <w:rPr>
                <w:color w:val="000000"/>
                <w:sz w:val="16"/>
                <w:szCs w:val="16"/>
              </w:rPr>
            </w:pPr>
          </w:p>
        </w:tc>
        <w:tc>
          <w:tcPr>
            <w:tcW w:w="788" w:type="pct"/>
            <w:shd w:val="clear" w:color="auto" w:fill="auto"/>
            <w:vAlign w:val="center"/>
          </w:tcPr>
          <w:p w14:paraId="48F975AA"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523DE0A" w14:textId="77777777" w:rsidR="00814F19" w:rsidRPr="008675C4" w:rsidRDefault="00814F19" w:rsidP="000B2300">
            <w:pPr>
              <w:rPr>
                <w:color w:val="000000"/>
                <w:sz w:val="16"/>
                <w:szCs w:val="16"/>
              </w:rPr>
            </w:pPr>
          </w:p>
        </w:tc>
        <w:tc>
          <w:tcPr>
            <w:tcW w:w="795" w:type="pct"/>
            <w:vMerge/>
            <w:shd w:val="clear" w:color="auto" w:fill="auto"/>
            <w:vAlign w:val="center"/>
          </w:tcPr>
          <w:p w14:paraId="6C09F2F5" w14:textId="77777777" w:rsidR="00814F19" w:rsidRPr="008675C4" w:rsidRDefault="00814F19" w:rsidP="000B2300">
            <w:pPr>
              <w:jc w:val="center"/>
              <w:rPr>
                <w:color w:val="000000"/>
                <w:sz w:val="16"/>
                <w:szCs w:val="16"/>
              </w:rPr>
            </w:pPr>
          </w:p>
        </w:tc>
        <w:tc>
          <w:tcPr>
            <w:tcW w:w="703" w:type="pct"/>
            <w:shd w:val="clear" w:color="auto" w:fill="auto"/>
            <w:vAlign w:val="center"/>
          </w:tcPr>
          <w:p w14:paraId="54BA8C3A" w14:textId="77777777" w:rsidR="00814F19" w:rsidRPr="008675C4" w:rsidRDefault="00814F19" w:rsidP="000B2300">
            <w:pPr>
              <w:jc w:val="center"/>
              <w:rPr>
                <w:color w:val="000000"/>
                <w:sz w:val="16"/>
                <w:szCs w:val="16"/>
              </w:rPr>
            </w:pPr>
            <w:r w:rsidRPr="008675C4">
              <w:rPr>
                <w:color w:val="000000"/>
                <w:sz w:val="16"/>
                <w:szCs w:val="16"/>
              </w:rPr>
              <w:t>6 601 871,76</w:t>
            </w:r>
          </w:p>
        </w:tc>
      </w:tr>
      <w:tr w:rsidR="00814F19" w:rsidRPr="008675C4" w14:paraId="4B503449" w14:textId="77777777" w:rsidTr="000B2300">
        <w:trPr>
          <w:trHeight w:val="340"/>
        </w:trPr>
        <w:tc>
          <w:tcPr>
            <w:tcW w:w="247" w:type="pct"/>
            <w:shd w:val="clear" w:color="auto" w:fill="auto"/>
            <w:noWrap/>
            <w:vAlign w:val="center"/>
          </w:tcPr>
          <w:p w14:paraId="57EB4EF9" w14:textId="77777777" w:rsidR="00814F19" w:rsidRPr="008675C4" w:rsidRDefault="00814F19" w:rsidP="000B2300">
            <w:pPr>
              <w:jc w:val="center"/>
              <w:rPr>
                <w:color w:val="000000"/>
                <w:sz w:val="16"/>
                <w:szCs w:val="16"/>
              </w:rPr>
            </w:pPr>
            <w:r w:rsidRPr="008675C4">
              <w:rPr>
                <w:color w:val="000000"/>
                <w:sz w:val="16"/>
                <w:szCs w:val="16"/>
              </w:rPr>
              <w:t>76</w:t>
            </w:r>
          </w:p>
        </w:tc>
        <w:tc>
          <w:tcPr>
            <w:tcW w:w="567" w:type="pct"/>
            <w:vMerge w:val="restart"/>
            <w:shd w:val="clear" w:color="auto" w:fill="auto"/>
            <w:vAlign w:val="center"/>
          </w:tcPr>
          <w:p w14:paraId="79417AC0" w14:textId="77777777" w:rsidR="00814F19" w:rsidRPr="008675C4" w:rsidRDefault="00814F19" w:rsidP="000B2300">
            <w:pPr>
              <w:jc w:val="center"/>
              <w:rPr>
                <w:color w:val="000000"/>
                <w:sz w:val="16"/>
                <w:szCs w:val="16"/>
              </w:rPr>
            </w:pPr>
            <w:r w:rsidRPr="008675C4">
              <w:rPr>
                <w:color w:val="000000"/>
                <w:sz w:val="16"/>
                <w:szCs w:val="16"/>
              </w:rPr>
              <w:t>3.1.2.1.1.2</w:t>
            </w:r>
          </w:p>
        </w:tc>
        <w:tc>
          <w:tcPr>
            <w:tcW w:w="788" w:type="pct"/>
            <w:shd w:val="clear" w:color="auto" w:fill="auto"/>
            <w:vAlign w:val="center"/>
          </w:tcPr>
          <w:p w14:paraId="600EFEDA"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A53C8A3"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до 50 квадратных мм включительно с двумя кабелями в траншее</w:t>
            </w:r>
          </w:p>
        </w:tc>
        <w:tc>
          <w:tcPr>
            <w:tcW w:w="795" w:type="pct"/>
            <w:vMerge w:val="restart"/>
            <w:shd w:val="clear" w:color="auto" w:fill="auto"/>
            <w:vAlign w:val="center"/>
          </w:tcPr>
          <w:p w14:paraId="3B44EE1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E6E5F70" w14:textId="77777777" w:rsidR="00814F19" w:rsidRPr="008675C4" w:rsidRDefault="00814F19" w:rsidP="000B2300">
            <w:pPr>
              <w:jc w:val="center"/>
              <w:rPr>
                <w:color w:val="000000"/>
                <w:sz w:val="16"/>
                <w:szCs w:val="16"/>
              </w:rPr>
            </w:pPr>
            <w:r w:rsidRPr="008675C4">
              <w:rPr>
                <w:color w:val="000000"/>
                <w:sz w:val="16"/>
                <w:szCs w:val="16"/>
              </w:rPr>
              <w:t>2 822 552,58</w:t>
            </w:r>
          </w:p>
        </w:tc>
      </w:tr>
      <w:tr w:rsidR="00814F19" w:rsidRPr="008675C4" w14:paraId="68A7FC7B" w14:textId="77777777" w:rsidTr="000B2300">
        <w:trPr>
          <w:trHeight w:val="340"/>
        </w:trPr>
        <w:tc>
          <w:tcPr>
            <w:tcW w:w="247" w:type="pct"/>
            <w:shd w:val="clear" w:color="auto" w:fill="auto"/>
            <w:noWrap/>
            <w:vAlign w:val="center"/>
          </w:tcPr>
          <w:p w14:paraId="5EF2C43C" w14:textId="77777777" w:rsidR="00814F19" w:rsidRPr="008675C4" w:rsidRDefault="00814F19" w:rsidP="000B2300">
            <w:pPr>
              <w:jc w:val="center"/>
              <w:rPr>
                <w:color w:val="000000"/>
                <w:sz w:val="16"/>
                <w:szCs w:val="16"/>
              </w:rPr>
            </w:pPr>
            <w:r w:rsidRPr="008675C4">
              <w:rPr>
                <w:color w:val="000000"/>
                <w:sz w:val="16"/>
                <w:szCs w:val="16"/>
              </w:rPr>
              <w:t>77</w:t>
            </w:r>
          </w:p>
        </w:tc>
        <w:tc>
          <w:tcPr>
            <w:tcW w:w="567" w:type="pct"/>
            <w:vMerge/>
            <w:shd w:val="clear" w:color="auto" w:fill="auto"/>
            <w:vAlign w:val="center"/>
          </w:tcPr>
          <w:p w14:paraId="225F2B55" w14:textId="77777777" w:rsidR="00814F19" w:rsidRPr="008675C4" w:rsidRDefault="00814F19" w:rsidP="000B2300">
            <w:pPr>
              <w:jc w:val="center"/>
              <w:rPr>
                <w:color w:val="000000"/>
                <w:sz w:val="16"/>
                <w:szCs w:val="16"/>
              </w:rPr>
            </w:pPr>
          </w:p>
        </w:tc>
        <w:tc>
          <w:tcPr>
            <w:tcW w:w="788" w:type="pct"/>
            <w:shd w:val="clear" w:color="auto" w:fill="auto"/>
            <w:vAlign w:val="center"/>
          </w:tcPr>
          <w:p w14:paraId="380E272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201FE9C" w14:textId="77777777" w:rsidR="00814F19" w:rsidRPr="008675C4" w:rsidRDefault="00814F19" w:rsidP="000B2300">
            <w:pPr>
              <w:rPr>
                <w:color w:val="000000"/>
                <w:sz w:val="16"/>
                <w:szCs w:val="16"/>
              </w:rPr>
            </w:pPr>
          </w:p>
        </w:tc>
        <w:tc>
          <w:tcPr>
            <w:tcW w:w="795" w:type="pct"/>
            <w:vMerge/>
            <w:shd w:val="clear" w:color="auto" w:fill="auto"/>
            <w:vAlign w:val="center"/>
          </w:tcPr>
          <w:p w14:paraId="7191538D" w14:textId="77777777" w:rsidR="00814F19" w:rsidRPr="008675C4" w:rsidRDefault="00814F19" w:rsidP="000B2300">
            <w:pPr>
              <w:jc w:val="center"/>
              <w:rPr>
                <w:color w:val="000000"/>
                <w:sz w:val="16"/>
                <w:szCs w:val="16"/>
              </w:rPr>
            </w:pPr>
          </w:p>
        </w:tc>
        <w:tc>
          <w:tcPr>
            <w:tcW w:w="703" w:type="pct"/>
            <w:shd w:val="clear" w:color="auto" w:fill="auto"/>
            <w:vAlign w:val="center"/>
          </w:tcPr>
          <w:p w14:paraId="6F3F40DB" w14:textId="77777777" w:rsidR="00814F19" w:rsidRPr="008675C4" w:rsidRDefault="00814F19" w:rsidP="000B2300">
            <w:pPr>
              <w:jc w:val="center"/>
              <w:rPr>
                <w:color w:val="000000"/>
                <w:sz w:val="16"/>
                <w:szCs w:val="16"/>
              </w:rPr>
            </w:pPr>
            <w:r w:rsidRPr="008675C4">
              <w:rPr>
                <w:color w:val="000000"/>
                <w:sz w:val="16"/>
                <w:szCs w:val="16"/>
              </w:rPr>
              <w:t>4 021 559,80</w:t>
            </w:r>
          </w:p>
        </w:tc>
      </w:tr>
      <w:tr w:rsidR="00814F19" w:rsidRPr="008675C4" w14:paraId="1F65B98C" w14:textId="77777777" w:rsidTr="000B2300">
        <w:trPr>
          <w:trHeight w:val="340"/>
        </w:trPr>
        <w:tc>
          <w:tcPr>
            <w:tcW w:w="247" w:type="pct"/>
            <w:shd w:val="clear" w:color="auto" w:fill="auto"/>
            <w:noWrap/>
            <w:vAlign w:val="center"/>
          </w:tcPr>
          <w:p w14:paraId="0F8DDC52" w14:textId="77777777" w:rsidR="00814F19" w:rsidRPr="008675C4" w:rsidRDefault="00814F19" w:rsidP="000B2300">
            <w:pPr>
              <w:jc w:val="center"/>
              <w:rPr>
                <w:color w:val="000000"/>
                <w:sz w:val="16"/>
                <w:szCs w:val="16"/>
              </w:rPr>
            </w:pPr>
            <w:r w:rsidRPr="008675C4">
              <w:rPr>
                <w:color w:val="000000"/>
                <w:sz w:val="16"/>
                <w:szCs w:val="16"/>
              </w:rPr>
              <w:t>78</w:t>
            </w:r>
          </w:p>
        </w:tc>
        <w:tc>
          <w:tcPr>
            <w:tcW w:w="567" w:type="pct"/>
            <w:vMerge w:val="restart"/>
            <w:shd w:val="clear" w:color="auto" w:fill="auto"/>
            <w:vAlign w:val="center"/>
          </w:tcPr>
          <w:p w14:paraId="5049DCE7" w14:textId="77777777" w:rsidR="00814F19" w:rsidRPr="008675C4" w:rsidRDefault="00814F19" w:rsidP="000B2300">
            <w:pPr>
              <w:jc w:val="center"/>
              <w:rPr>
                <w:color w:val="000000"/>
                <w:sz w:val="16"/>
                <w:szCs w:val="16"/>
              </w:rPr>
            </w:pPr>
            <w:r w:rsidRPr="008675C4">
              <w:rPr>
                <w:color w:val="000000"/>
                <w:sz w:val="16"/>
                <w:szCs w:val="16"/>
              </w:rPr>
              <w:t>3.1.2.1.2.1</w:t>
            </w:r>
          </w:p>
        </w:tc>
        <w:tc>
          <w:tcPr>
            <w:tcW w:w="788" w:type="pct"/>
            <w:shd w:val="clear" w:color="auto" w:fill="auto"/>
            <w:vAlign w:val="center"/>
          </w:tcPr>
          <w:p w14:paraId="3CAC5CB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B6DA74E"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795" w:type="pct"/>
            <w:vMerge w:val="restart"/>
            <w:shd w:val="clear" w:color="auto" w:fill="auto"/>
            <w:vAlign w:val="center"/>
          </w:tcPr>
          <w:p w14:paraId="78B8387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E5B4B54" w14:textId="77777777" w:rsidR="00814F19" w:rsidRPr="008675C4" w:rsidRDefault="00814F19" w:rsidP="000B2300">
            <w:pPr>
              <w:jc w:val="center"/>
              <w:rPr>
                <w:color w:val="000000"/>
                <w:sz w:val="16"/>
                <w:szCs w:val="16"/>
              </w:rPr>
            </w:pPr>
            <w:r w:rsidRPr="008675C4">
              <w:rPr>
                <w:color w:val="000000"/>
                <w:sz w:val="16"/>
                <w:szCs w:val="16"/>
              </w:rPr>
              <w:t>4 320 641,19</w:t>
            </w:r>
          </w:p>
        </w:tc>
      </w:tr>
      <w:tr w:rsidR="00814F19" w:rsidRPr="008675C4" w14:paraId="5D7EEC4D" w14:textId="77777777" w:rsidTr="000B2300">
        <w:trPr>
          <w:trHeight w:val="340"/>
        </w:trPr>
        <w:tc>
          <w:tcPr>
            <w:tcW w:w="247" w:type="pct"/>
            <w:shd w:val="clear" w:color="auto" w:fill="auto"/>
            <w:noWrap/>
            <w:vAlign w:val="center"/>
          </w:tcPr>
          <w:p w14:paraId="1C8BF625" w14:textId="77777777" w:rsidR="00814F19" w:rsidRPr="008675C4" w:rsidRDefault="00814F19" w:rsidP="000B2300">
            <w:pPr>
              <w:jc w:val="center"/>
              <w:rPr>
                <w:color w:val="000000"/>
                <w:sz w:val="16"/>
                <w:szCs w:val="16"/>
              </w:rPr>
            </w:pPr>
            <w:r w:rsidRPr="008675C4">
              <w:rPr>
                <w:color w:val="000000"/>
                <w:sz w:val="16"/>
                <w:szCs w:val="16"/>
              </w:rPr>
              <w:t>79</w:t>
            </w:r>
          </w:p>
        </w:tc>
        <w:tc>
          <w:tcPr>
            <w:tcW w:w="567" w:type="pct"/>
            <w:vMerge/>
            <w:shd w:val="clear" w:color="auto" w:fill="auto"/>
            <w:vAlign w:val="center"/>
          </w:tcPr>
          <w:p w14:paraId="406EAB74" w14:textId="77777777" w:rsidR="00814F19" w:rsidRPr="008675C4" w:rsidRDefault="00814F19" w:rsidP="000B2300">
            <w:pPr>
              <w:jc w:val="center"/>
              <w:rPr>
                <w:color w:val="000000"/>
                <w:sz w:val="16"/>
                <w:szCs w:val="16"/>
              </w:rPr>
            </w:pPr>
          </w:p>
        </w:tc>
        <w:tc>
          <w:tcPr>
            <w:tcW w:w="788" w:type="pct"/>
            <w:shd w:val="clear" w:color="auto" w:fill="auto"/>
            <w:vAlign w:val="center"/>
          </w:tcPr>
          <w:p w14:paraId="70B45BF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52387F2C" w14:textId="77777777" w:rsidR="00814F19" w:rsidRPr="008675C4" w:rsidRDefault="00814F19" w:rsidP="000B2300">
            <w:pPr>
              <w:rPr>
                <w:color w:val="000000"/>
                <w:sz w:val="16"/>
                <w:szCs w:val="16"/>
              </w:rPr>
            </w:pPr>
          </w:p>
        </w:tc>
        <w:tc>
          <w:tcPr>
            <w:tcW w:w="795" w:type="pct"/>
            <w:vMerge/>
            <w:shd w:val="clear" w:color="auto" w:fill="auto"/>
            <w:vAlign w:val="center"/>
          </w:tcPr>
          <w:p w14:paraId="5C73AB9A" w14:textId="77777777" w:rsidR="00814F19" w:rsidRPr="008675C4" w:rsidRDefault="00814F19" w:rsidP="000B2300">
            <w:pPr>
              <w:jc w:val="center"/>
              <w:rPr>
                <w:color w:val="000000"/>
                <w:sz w:val="16"/>
                <w:szCs w:val="16"/>
              </w:rPr>
            </w:pPr>
          </w:p>
        </w:tc>
        <w:tc>
          <w:tcPr>
            <w:tcW w:w="703" w:type="pct"/>
            <w:shd w:val="clear" w:color="auto" w:fill="auto"/>
            <w:vAlign w:val="center"/>
          </w:tcPr>
          <w:p w14:paraId="5C8B0D02" w14:textId="77777777" w:rsidR="00814F19" w:rsidRPr="008675C4" w:rsidRDefault="00814F19" w:rsidP="000B2300">
            <w:pPr>
              <w:jc w:val="center"/>
              <w:rPr>
                <w:color w:val="000000"/>
                <w:sz w:val="16"/>
                <w:szCs w:val="16"/>
              </w:rPr>
            </w:pPr>
            <w:r w:rsidRPr="008675C4">
              <w:rPr>
                <w:color w:val="000000"/>
                <w:sz w:val="16"/>
                <w:szCs w:val="16"/>
              </w:rPr>
              <w:t>6 324 283,67</w:t>
            </w:r>
          </w:p>
        </w:tc>
      </w:tr>
      <w:tr w:rsidR="00814F19" w:rsidRPr="008675C4" w14:paraId="063F184F" w14:textId="77777777" w:rsidTr="000B2300">
        <w:trPr>
          <w:trHeight w:val="340"/>
        </w:trPr>
        <w:tc>
          <w:tcPr>
            <w:tcW w:w="247" w:type="pct"/>
            <w:shd w:val="clear" w:color="auto" w:fill="auto"/>
            <w:noWrap/>
            <w:vAlign w:val="center"/>
          </w:tcPr>
          <w:p w14:paraId="693C395C" w14:textId="77777777" w:rsidR="00814F19" w:rsidRPr="008675C4" w:rsidRDefault="00814F19" w:rsidP="000B2300">
            <w:pPr>
              <w:jc w:val="center"/>
              <w:rPr>
                <w:color w:val="000000"/>
                <w:sz w:val="16"/>
                <w:szCs w:val="16"/>
              </w:rPr>
            </w:pPr>
            <w:r w:rsidRPr="008675C4">
              <w:rPr>
                <w:color w:val="000000"/>
                <w:sz w:val="16"/>
                <w:szCs w:val="16"/>
              </w:rPr>
              <w:t>80</w:t>
            </w:r>
          </w:p>
        </w:tc>
        <w:tc>
          <w:tcPr>
            <w:tcW w:w="567" w:type="pct"/>
            <w:vMerge w:val="restart"/>
            <w:shd w:val="clear" w:color="auto" w:fill="auto"/>
            <w:vAlign w:val="center"/>
          </w:tcPr>
          <w:p w14:paraId="46717422" w14:textId="77777777" w:rsidR="00814F19" w:rsidRPr="008675C4" w:rsidRDefault="00814F19" w:rsidP="000B2300">
            <w:pPr>
              <w:jc w:val="center"/>
              <w:rPr>
                <w:color w:val="000000"/>
                <w:sz w:val="16"/>
                <w:szCs w:val="16"/>
              </w:rPr>
            </w:pPr>
            <w:r w:rsidRPr="008675C4">
              <w:rPr>
                <w:color w:val="000000"/>
                <w:sz w:val="16"/>
                <w:szCs w:val="16"/>
              </w:rPr>
              <w:t>3.1.2.1.2.2</w:t>
            </w:r>
          </w:p>
        </w:tc>
        <w:tc>
          <w:tcPr>
            <w:tcW w:w="788" w:type="pct"/>
            <w:shd w:val="clear" w:color="auto" w:fill="auto"/>
            <w:vAlign w:val="center"/>
          </w:tcPr>
          <w:p w14:paraId="098123E8"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A4B2FCF"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795" w:type="pct"/>
            <w:vMerge w:val="restart"/>
            <w:shd w:val="clear" w:color="auto" w:fill="auto"/>
            <w:vAlign w:val="center"/>
          </w:tcPr>
          <w:p w14:paraId="7175D85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0F947AA" w14:textId="77777777" w:rsidR="00814F19" w:rsidRPr="008675C4" w:rsidRDefault="00814F19" w:rsidP="000B2300">
            <w:pPr>
              <w:jc w:val="center"/>
              <w:rPr>
                <w:color w:val="000000"/>
                <w:sz w:val="16"/>
                <w:szCs w:val="16"/>
              </w:rPr>
            </w:pPr>
            <w:r w:rsidRPr="008675C4">
              <w:rPr>
                <w:color w:val="000000"/>
                <w:sz w:val="16"/>
                <w:szCs w:val="16"/>
              </w:rPr>
              <w:t>5 041 205,62</w:t>
            </w:r>
          </w:p>
        </w:tc>
      </w:tr>
      <w:tr w:rsidR="00814F19" w:rsidRPr="008675C4" w14:paraId="03EA296C" w14:textId="77777777" w:rsidTr="000B2300">
        <w:trPr>
          <w:trHeight w:val="340"/>
        </w:trPr>
        <w:tc>
          <w:tcPr>
            <w:tcW w:w="247" w:type="pct"/>
            <w:shd w:val="clear" w:color="auto" w:fill="auto"/>
            <w:noWrap/>
            <w:vAlign w:val="center"/>
          </w:tcPr>
          <w:p w14:paraId="3D94301E" w14:textId="77777777" w:rsidR="00814F19" w:rsidRPr="008675C4" w:rsidRDefault="00814F19" w:rsidP="000B2300">
            <w:pPr>
              <w:jc w:val="center"/>
              <w:rPr>
                <w:color w:val="000000"/>
                <w:sz w:val="16"/>
                <w:szCs w:val="16"/>
              </w:rPr>
            </w:pPr>
            <w:r w:rsidRPr="008675C4">
              <w:rPr>
                <w:color w:val="000000"/>
                <w:sz w:val="16"/>
                <w:szCs w:val="16"/>
              </w:rPr>
              <w:t>81</w:t>
            </w:r>
          </w:p>
        </w:tc>
        <w:tc>
          <w:tcPr>
            <w:tcW w:w="567" w:type="pct"/>
            <w:vMerge/>
            <w:shd w:val="clear" w:color="auto" w:fill="auto"/>
            <w:vAlign w:val="center"/>
          </w:tcPr>
          <w:p w14:paraId="7906C92F" w14:textId="77777777" w:rsidR="00814F19" w:rsidRPr="008675C4" w:rsidRDefault="00814F19" w:rsidP="000B2300">
            <w:pPr>
              <w:jc w:val="center"/>
              <w:rPr>
                <w:color w:val="000000"/>
                <w:sz w:val="16"/>
                <w:szCs w:val="16"/>
              </w:rPr>
            </w:pPr>
          </w:p>
        </w:tc>
        <w:tc>
          <w:tcPr>
            <w:tcW w:w="788" w:type="pct"/>
            <w:shd w:val="clear" w:color="auto" w:fill="auto"/>
            <w:vAlign w:val="center"/>
          </w:tcPr>
          <w:p w14:paraId="14610B8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6A052D9C" w14:textId="77777777" w:rsidR="00814F19" w:rsidRPr="008675C4" w:rsidRDefault="00814F19" w:rsidP="000B2300">
            <w:pPr>
              <w:rPr>
                <w:color w:val="000000"/>
                <w:sz w:val="16"/>
                <w:szCs w:val="16"/>
              </w:rPr>
            </w:pPr>
          </w:p>
        </w:tc>
        <w:tc>
          <w:tcPr>
            <w:tcW w:w="795" w:type="pct"/>
            <w:vMerge/>
            <w:shd w:val="clear" w:color="auto" w:fill="auto"/>
            <w:vAlign w:val="center"/>
          </w:tcPr>
          <w:p w14:paraId="63B3B082" w14:textId="77777777" w:rsidR="00814F19" w:rsidRPr="008675C4" w:rsidRDefault="00814F19" w:rsidP="000B2300">
            <w:pPr>
              <w:jc w:val="center"/>
              <w:rPr>
                <w:color w:val="000000"/>
                <w:sz w:val="16"/>
                <w:szCs w:val="16"/>
              </w:rPr>
            </w:pPr>
          </w:p>
        </w:tc>
        <w:tc>
          <w:tcPr>
            <w:tcW w:w="703" w:type="pct"/>
            <w:shd w:val="clear" w:color="auto" w:fill="auto"/>
            <w:vAlign w:val="center"/>
          </w:tcPr>
          <w:p w14:paraId="7F874836" w14:textId="77777777" w:rsidR="00814F19" w:rsidRPr="008675C4" w:rsidRDefault="00814F19" w:rsidP="000B2300">
            <w:pPr>
              <w:jc w:val="center"/>
              <w:rPr>
                <w:color w:val="000000"/>
                <w:sz w:val="16"/>
                <w:szCs w:val="16"/>
              </w:rPr>
            </w:pPr>
            <w:r w:rsidRPr="008675C4">
              <w:rPr>
                <w:color w:val="000000"/>
                <w:sz w:val="16"/>
                <w:szCs w:val="16"/>
              </w:rPr>
              <w:t>5 820 604,05</w:t>
            </w:r>
          </w:p>
        </w:tc>
      </w:tr>
      <w:tr w:rsidR="00814F19" w:rsidRPr="008675C4" w14:paraId="558A3FA0" w14:textId="77777777" w:rsidTr="000B2300">
        <w:trPr>
          <w:trHeight w:val="340"/>
        </w:trPr>
        <w:tc>
          <w:tcPr>
            <w:tcW w:w="247" w:type="pct"/>
            <w:shd w:val="clear" w:color="auto" w:fill="auto"/>
            <w:noWrap/>
            <w:vAlign w:val="center"/>
          </w:tcPr>
          <w:p w14:paraId="4943B3A1" w14:textId="77777777" w:rsidR="00814F19" w:rsidRPr="008675C4" w:rsidRDefault="00814F19" w:rsidP="000B2300">
            <w:pPr>
              <w:jc w:val="center"/>
              <w:rPr>
                <w:color w:val="000000"/>
                <w:sz w:val="16"/>
                <w:szCs w:val="16"/>
              </w:rPr>
            </w:pPr>
            <w:r w:rsidRPr="008675C4">
              <w:rPr>
                <w:color w:val="000000"/>
                <w:sz w:val="16"/>
                <w:szCs w:val="16"/>
              </w:rPr>
              <w:t>82</w:t>
            </w:r>
          </w:p>
        </w:tc>
        <w:tc>
          <w:tcPr>
            <w:tcW w:w="567" w:type="pct"/>
            <w:vMerge w:val="restart"/>
            <w:shd w:val="clear" w:color="auto" w:fill="auto"/>
            <w:vAlign w:val="center"/>
          </w:tcPr>
          <w:p w14:paraId="454F0573" w14:textId="77777777" w:rsidR="00814F19" w:rsidRPr="008675C4" w:rsidRDefault="00814F19" w:rsidP="000B2300">
            <w:pPr>
              <w:jc w:val="center"/>
              <w:rPr>
                <w:color w:val="000000"/>
                <w:sz w:val="16"/>
                <w:szCs w:val="16"/>
              </w:rPr>
            </w:pPr>
            <w:r w:rsidRPr="008675C4">
              <w:rPr>
                <w:color w:val="000000"/>
                <w:sz w:val="16"/>
                <w:szCs w:val="16"/>
              </w:rPr>
              <w:t>3.1.2.1.3.1</w:t>
            </w:r>
          </w:p>
        </w:tc>
        <w:tc>
          <w:tcPr>
            <w:tcW w:w="788" w:type="pct"/>
            <w:shd w:val="clear" w:color="auto" w:fill="auto"/>
            <w:vAlign w:val="center"/>
          </w:tcPr>
          <w:p w14:paraId="0390DE14"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7A45BD0"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795" w:type="pct"/>
            <w:vMerge w:val="restart"/>
            <w:shd w:val="clear" w:color="auto" w:fill="auto"/>
            <w:vAlign w:val="center"/>
          </w:tcPr>
          <w:p w14:paraId="27631D6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06B7593" w14:textId="77777777" w:rsidR="00814F19" w:rsidRPr="008675C4" w:rsidRDefault="00814F19" w:rsidP="000B2300">
            <w:pPr>
              <w:jc w:val="center"/>
              <w:rPr>
                <w:color w:val="000000"/>
                <w:sz w:val="16"/>
                <w:szCs w:val="16"/>
              </w:rPr>
            </w:pPr>
            <w:r w:rsidRPr="008675C4">
              <w:rPr>
                <w:color w:val="000000"/>
                <w:sz w:val="16"/>
                <w:szCs w:val="16"/>
              </w:rPr>
              <w:t>4 182 563,21</w:t>
            </w:r>
          </w:p>
        </w:tc>
      </w:tr>
      <w:tr w:rsidR="00814F19" w:rsidRPr="008675C4" w14:paraId="29514C05" w14:textId="77777777" w:rsidTr="000B2300">
        <w:trPr>
          <w:trHeight w:val="340"/>
        </w:trPr>
        <w:tc>
          <w:tcPr>
            <w:tcW w:w="247" w:type="pct"/>
            <w:shd w:val="clear" w:color="auto" w:fill="auto"/>
            <w:noWrap/>
            <w:vAlign w:val="center"/>
          </w:tcPr>
          <w:p w14:paraId="33B7B1F2" w14:textId="77777777" w:rsidR="00814F19" w:rsidRPr="008675C4" w:rsidRDefault="00814F19" w:rsidP="000B2300">
            <w:pPr>
              <w:jc w:val="center"/>
              <w:rPr>
                <w:color w:val="000000"/>
                <w:sz w:val="16"/>
                <w:szCs w:val="16"/>
              </w:rPr>
            </w:pPr>
            <w:r w:rsidRPr="008675C4">
              <w:rPr>
                <w:color w:val="000000"/>
                <w:sz w:val="16"/>
                <w:szCs w:val="16"/>
              </w:rPr>
              <w:t>83</w:t>
            </w:r>
          </w:p>
        </w:tc>
        <w:tc>
          <w:tcPr>
            <w:tcW w:w="567" w:type="pct"/>
            <w:vMerge/>
            <w:shd w:val="clear" w:color="auto" w:fill="auto"/>
            <w:vAlign w:val="center"/>
          </w:tcPr>
          <w:p w14:paraId="29325C12" w14:textId="77777777" w:rsidR="00814F19" w:rsidRPr="008675C4" w:rsidRDefault="00814F19" w:rsidP="000B2300">
            <w:pPr>
              <w:jc w:val="center"/>
              <w:rPr>
                <w:color w:val="000000"/>
                <w:sz w:val="16"/>
                <w:szCs w:val="16"/>
              </w:rPr>
            </w:pPr>
          </w:p>
        </w:tc>
        <w:tc>
          <w:tcPr>
            <w:tcW w:w="788" w:type="pct"/>
            <w:shd w:val="clear" w:color="auto" w:fill="auto"/>
            <w:vAlign w:val="center"/>
          </w:tcPr>
          <w:p w14:paraId="0C02D92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6450C8D6" w14:textId="77777777" w:rsidR="00814F19" w:rsidRPr="008675C4" w:rsidRDefault="00814F19" w:rsidP="000B2300">
            <w:pPr>
              <w:rPr>
                <w:color w:val="000000"/>
                <w:sz w:val="16"/>
                <w:szCs w:val="16"/>
              </w:rPr>
            </w:pPr>
          </w:p>
        </w:tc>
        <w:tc>
          <w:tcPr>
            <w:tcW w:w="795" w:type="pct"/>
            <w:vMerge/>
            <w:shd w:val="clear" w:color="auto" w:fill="auto"/>
            <w:vAlign w:val="center"/>
          </w:tcPr>
          <w:p w14:paraId="0A35B1A2" w14:textId="77777777" w:rsidR="00814F19" w:rsidRPr="008675C4" w:rsidRDefault="00814F19" w:rsidP="000B2300">
            <w:pPr>
              <w:jc w:val="center"/>
              <w:rPr>
                <w:color w:val="000000"/>
                <w:sz w:val="16"/>
                <w:szCs w:val="16"/>
              </w:rPr>
            </w:pPr>
          </w:p>
        </w:tc>
        <w:tc>
          <w:tcPr>
            <w:tcW w:w="703" w:type="pct"/>
            <w:shd w:val="clear" w:color="auto" w:fill="auto"/>
            <w:vAlign w:val="center"/>
          </w:tcPr>
          <w:p w14:paraId="48EC38F1" w14:textId="77777777" w:rsidR="00814F19" w:rsidRPr="008675C4" w:rsidRDefault="00814F19" w:rsidP="000B2300">
            <w:pPr>
              <w:jc w:val="center"/>
              <w:rPr>
                <w:color w:val="000000"/>
                <w:sz w:val="16"/>
                <w:szCs w:val="16"/>
              </w:rPr>
            </w:pPr>
            <w:r w:rsidRPr="008675C4">
              <w:rPr>
                <w:color w:val="000000"/>
                <w:sz w:val="16"/>
                <w:szCs w:val="16"/>
              </w:rPr>
              <w:t>7 481 998,24</w:t>
            </w:r>
          </w:p>
        </w:tc>
      </w:tr>
      <w:tr w:rsidR="00814F19" w:rsidRPr="008675C4" w14:paraId="595A2711" w14:textId="77777777" w:rsidTr="000B2300">
        <w:trPr>
          <w:trHeight w:val="340"/>
        </w:trPr>
        <w:tc>
          <w:tcPr>
            <w:tcW w:w="247" w:type="pct"/>
            <w:shd w:val="clear" w:color="auto" w:fill="auto"/>
            <w:noWrap/>
            <w:vAlign w:val="center"/>
          </w:tcPr>
          <w:p w14:paraId="2EDE26D2" w14:textId="77777777" w:rsidR="00814F19" w:rsidRPr="008675C4" w:rsidRDefault="00814F19" w:rsidP="000B2300">
            <w:pPr>
              <w:jc w:val="center"/>
              <w:rPr>
                <w:color w:val="000000"/>
                <w:sz w:val="16"/>
                <w:szCs w:val="16"/>
              </w:rPr>
            </w:pPr>
            <w:r w:rsidRPr="008675C4">
              <w:rPr>
                <w:color w:val="000000"/>
                <w:sz w:val="16"/>
                <w:szCs w:val="16"/>
              </w:rPr>
              <w:t>84</w:t>
            </w:r>
          </w:p>
        </w:tc>
        <w:tc>
          <w:tcPr>
            <w:tcW w:w="567" w:type="pct"/>
            <w:vMerge w:val="restart"/>
            <w:shd w:val="clear" w:color="auto" w:fill="auto"/>
            <w:vAlign w:val="center"/>
          </w:tcPr>
          <w:p w14:paraId="1B841950" w14:textId="77777777" w:rsidR="00814F19" w:rsidRPr="008675C4" w:rsidRDefault="00814F19" w:rsidP="000B2300">
            <w:pPr>
              <w:jc w:val="center"/>
              <w:rPr>
                <w:color w:val="000000"/>
                <w:sz w:val="16"/>
                <w:szCs w:val="16"/>
              </w:rPr>
            </w:pPr>
            <w:r w:rsidRPr="008675C4">
              <w:rPr>
                <w:color w:val="000000"/>
                <w:sz w:val="16"/>
                <w:szCs w:val="16"/>
              </w:rPr>
              <w:t>3.1.2.1.3.2</w:t>
            </w:r>
          </w:p>
        </w:tc>
        <w:tc>
          <w:tcPr>
            <w:tcW w:w="788" w:type="pct"/>
            <w:shd w:val="clear" w:color="auto" w:fill="auto"/>
            <w:vAlign w:val="center"/>
          </w:tcPr>
          <w:p w14:paraId="35CBCF6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6E17FBB"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795" w:type="pct"/>
            <w:vMerge w:val="restart"/>
            <w:shd w:val="clear" w:color="auto" w:fill="auto"/>
            <w:vAlign w:val="center"/>
          </w:tcPr>
          <w:p w14:paraId="73EE21C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1934210" w14:textId="77777777" w:rsidR="00814F19" w:rsidRPr="008675C4" w:rsidRDefault="00814F19" w:rsidP="000B2300">
            <w:pPr>
              <w:jc w:val="center"/>
              <w:rPr>
                <w:color w:val="000000"/>
                <w:sz w:val="16"/>
                <w:szCs w:val="16"/>
              </w:rPr>
            </w:pPr>
            <w:r w:rsidRPr="008675C4">
              <w:rPr>
                <w:color w:val="000000"/>
                <w:sz w:val="16"/>
                <w:szCs w:val="16"/>
              </w:rPr>
              <w:t>4 595 174,31</w:t>
            </w:r>
          </w:p>
        </w:tc>
      </w:tr>
      <w:tr w:rsidR="00814F19" w:rsidRPr="008675C4" w14:paraId="6812C38B" w14:textId="77777777" w:rsidTr="000B2300">
        <w:trPr>
          <w:trHeight w:val="340"/>
        </w:trPr>
        <w:tc>
          <w:tcPr>
            <w:tcW w:w="247" w:type="pct"/>
            <w:shd w:val="clear" w:color="auto" w:fill="auto"/>
            <w:noWrap/>
            <w:vAlign w:val="center"/>
          </w:tcPr>
          <w:p w14:paraId="7299AD69" w14:textId="77777777" w:rsidR="00814F19" w:rsidRPr="008675C4" w:rsidRDefault="00814F19" w:rsidP="000B2300">
            <w:pPr>
              <w:jc w:val="center"/>
              <w:rPr>
                <w:color w:val="000000"/>
                <w:sz w:val="16"/>
                <w:szCs w:val="16"/>
              </w:rPr>
            </w:pPr>
            <w:r w:rsidRPr="008675C4">
              <w:rPr>
                <w:color w:val="000000"/>
                <w:sz w:val="16"/>
                <w:szCs w:val="16"/>
              </w:rPr>
              <w:t>85</w:t>
            </w:r>
          </w:p>
        </w:tc>
        <w:tc>
          <w:tcPr>
            <w:tcW w:w="567" w:type="pct"/>
            <w:vMerge/>
            <w:shd w:val="clear" w:color="auto" w:fill="auto"/>
            <w:vAlign w:val="center"/>
          </w:tcPr>
          <w:p w14:paraId="0C9E871D" w14:textId="77777777" w:rsidR="00814F19" w:rsidRPr="008675C4" w:rsidRDefault="00814F19" w:rsidP="000B2300">
            <w:pPr>
              <w:jc w:val="center"/>
              <w:rPr>
                <w:color w:val="000000"/>
                <w:sz w:val="16"/>
                <w:szCs w:val="16"/>
              </w:rPr>
            </w:pPr>
          </w:p>
        </w:tc>
        <w:tc>
          <w:tcPr>
            <w:tcW w:w="788" w:type="pct"/>
            <w:shd w:val="clear" w:color="auto" w:fill="auto"/>
            <w:vAlign w:val="center"/>
          </w:tcPr>
          <w:p w14:paraId="38B221A7"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4C1CD66" w14:textId="77777777" w:rsidR="00814F19" w:rsidRPr="008675C4" w:rsidRDefault="00814F19" w:rsidP="000B2300">
            <w:pPr>
              <w:rPr>
                <w:color w:val="000000"/>
                <w:sz w:val="16"/>
                <w:szCs w:val="16"/>
              </w:rPr>
            </w:pPr>
          </w:p>
        </w:tc>
        <w:tc>
          <w:tcPr>
            <w:tcW w:w="795" w:type="pct"/>
            <w:vMerge/>
            <w:shd w:val="clear" w:color="auto" w:fill="auto"/>
            <w:vAlign w:val="center"/>
          </w:tcPr>
          <w:p w14:paraId="39F191B4" w14:textId="77777777" w:rsidR="00814F19" w:rsidRPr="008675C4" w:rsidRDefault="00814F19" w:rsidP="000B2300">
            <w:pPr>
              <w:jc w:val="center"/>
              <w:rPr>
                <w:color w:val="000000"/>
                <w:sz w:val="16"/>
                <w:szCs w:val="16"/>
              </w:rPr>
            </w:pPr>
          </w:p>
        </w:tc>
        <w:tc>
          <w:tcPr>
            <w:tcW w:w="703" w:type="pct"/>
            <w:shd w:val="clear" w:color="auto" w:fill="auto"/>
            <w:vAlign w:val="center"/>
          </w:tcPr>
          <w:p w14:paraId="036F8375" w14:textId="77777777" w:rsidR="00814F19" w:rsidRPr="008675C4" w:rsidRDefault="00814F19" w:rsidP="000B2300">
            <w:pPr>
              <w:jc w:val="center"/>
              <w:rPr>
                <w:color w:val="000000"/>
                <w:sz w:val="16"/>
                <w:szCs w:val="16"/>
              </w:rPr>
            </w:pPr>
            <w:r w:rsidRPr="008675C4">
              <w:rPr>
                <w:color w:val="000000"/>
                <w:sz w:val="16"/>
                <w:szCs w:val="16"/>
              </w:rPr>
              <w:t>5 916 061,74</w:t>
            </w:r>
          </w:p>
        </w:tc>
      </w:tr>
      <w:tr w:rsidR="00814F19" w:rsidRPr="008675C4" w14:paraId="7C79CAD5" w14:textId="77777777" w:rsidTr="000B2300">
        <w:trPr>
          <w:trHeight w:val="340"/>
        </w:trPr>
        <w:tc>
          <w:tcPr>
            <w:tcW w:w="247" w:type="pct"/>
            <w:shd w:val="clear" w:color="auto" w:fill="auto"/>
            <w:noWrap/>
            <w:vAlign w:val="center"/>
          </w:tcPr>
          <w:p w14:paraId="32E4937F" w14:textId="77777777" w:rsidR="00814F19" w:rsidRPr="008675C4" w:rsidRDefault="00814F19" w:rsidP="000B2300">
            <w:pPr>
              <w:jc w:val="center"/>
              <w:rPr>
                <w:color w:val="000000"/>
                <w:sz w:val="16"/>
                <w:szCs w:val="16"/>
              </w:rPr>
            </w:pPr>
            <w:r w:rsidRPr="008675C4">
              <w:rPr>
                <w:color w:val="000000"/>
                <w:sz w:val="16"/>
                <w:szCs w:val="16"/>
              </w:rPr>
              <w:t>86</w:t>
            </w:r>
          </w:p>
        </w:tc>
        <w:tc>
          <w:tcPr>
            <w:tcW w:w="567" w:type="pct"/>
            <w:vMerge w:val="restart"/>
            <w:shd w:val="clear" w:color="auto" w:fill="auto"/>
            <w:vAlign w:val="center"/>
          </w:tcPr>
          <w:p w14:paraId="05FB4D7A" w14:textId="77777777" w:rsidR="00814F19" w:rsidRPr="008675C4" w:rsidRDefault="00814F19" w:rsidP="000B2300">
            <w:pPr>
              <w:jc w:val="center"/>
              <w:rPr>
                <w:color w:val="000000"/>
                <w:sz w:val="16"/>
                <w:szCs w:val="16"/>
              </w:rPr>
            </w:pPr>
            <w:r w:rsidRPr="008675C4">
              <w:rPr>
                <w:color w:val="000000"/>
                <w:sz w:val="16"/>
                <w:szCs w:val="16"/>
              </w:rPr>
              <w:t>3.1.2.1.3.4</w:t>
            </w:r>
          </w:p>
        </w:tc>
        <w:tc>
          <w:tcPr>
            <w:tcW w:w="788" w:type="pct"/>
            <w:shd w:val="clear" w:color="auto" w:fill="auto"/>
            <w:vAlign w:val="center"/>
          </w:tcPr>
          <w:p w14:paraId="14D7E8B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A083C9A"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100 до 200 квадратных мм включительно с четырьмя кабелями в траншее</w:t>
            </w:r>
          </w:p>
        </w:tc>
        <w:tc>
          <w:tcPr>
            <w:tcW w:w="795" w:type="pct"/>
            <w:vMerge w:val="restart"/>
            <w:shd w:val="clear" w:color="auto" w:fill="auto"/>
            <w:vAlign w:val="center"/>
          </w:tcPr>
          <w:p w14:paraId="6909C4A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6C9F2F1" w14:textId="77777777" w:rsidR="00814F19" w:rsidRPr="008675C4" w:rsidRDefault="00814F19" w:rsidP="000B2300">
            <w:pPr>
              <w:jc w:val="center"/>
              <w:rPr>
                <w:color w:val="000000"/>
                <w:sz w:val="16"/>
                <w:szCs w:val="16"/>
              </w:rPr>
            </w:pPr>
            <w:r w:rsidRPr="008675C4">
              <w:rPr>
                <w:color w:val="000000"/>
                <w:sz w:val="16"/>
                <w:szCs w:val="16"/>
              </w:rPr>
              <w:t>8 613 959,53</w:t>
            </w:r>
          </w:p>
        </w:tc>
      </w:tr>
      <w:tr w:rsidR="00814F19" w:rsidRPr="008675C4" w14:paraId="27E67419" w14:textId="77777777" w:rsidTr="000B2300">
        <w:trPr>
          <w:trHeight w:val="340"/>
        </w:trPr>
        <w:tc>
          <w:tcPr>
            <w:tcW w:w="247" w:type="pct"/>
            <w:shd w:val="clear" w:color="auto" w:fill="auto"/>
            <w:noWrap/>
            <w:vAlign w:val="center"/>
          </w:tcPr>
          <w:p w14:paraId="676751ED" w14:textId="77777777" w:rsidR="00814F19" w:rsidRPr="008675C4" w:rsidRDefault="00814F19" w:rsidP="000B2300">
            <w:pPr>
              <w:jc w:val="center"/>
              <w:rPr>
                <w:color w:val="000000"/>
                <w:sz w:val="16"/>
                <w:szCs w:val="16"/>
              </w:rPr>
            </w:pPr>
            <w:r w:rsidRPr="008675C4">
              <w:rPr>
                <w:color w:val="000000"/>
                <w:sz w:val="16"/>
                <w:szCs w:val="16"/>
              </w:rPr>
              <w:t>87</w:t>
            </w:r>
          </w:p>
        </w:tc>
        <w:tc>
          <w:tcPr>
            <w:tcW w:w="567" w:type="pct"/>
            <w:vMerge/>
            <w:shd w:val="clear" w:color="auto" w:fill="auto"/>
            <w:vAlign w:val="center"/>
          </w:tcPr>
          <w:p w14:paraId="01BED761" w14:textId="77777777" w:rsidR="00814F19" w:rsidRPr="008675C4" w:rsidRDefault="00814F19" w:rsidP="000B2300">
            <w:pPr>
              <w:jc w:val="center"/>
              <w:rPr>
                <w:color w:val="000000"/>
                <w:sz w:val="16"/>
                <w:szCs w:val="16"/>
              </w:rPr>
            </w:pPr>
          </w:p>
        </w:tc>
        <w:tc>
          <w:tcPr>
            <w:tcW w:w="788" w:type="pct"/>
            <w:shd w:val="clear" w:color="auto" w:fill="auto"/>
            <w:vAlign w:val="center"/>
          </w:tcPr>
          <w:p w14:paraId="1159556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B2DBD2A" w14:textId="77777777" w:rsidR="00814F19" w:rsidRPr="008675C4" w:rsidRDefault="00814F19" w:rsidP="000B2300">
            <w:pPr>
              <w:rPr>
                <w:color w:val="000000"/>
                <w:sz w:val="16"/>
                <w:szCs w:val="16"/>
              </w:rPr>
            </w:pPr>
          </w:p>
        </w:tc>
        <w:tc>
          <w:tcPr>
            <w:tcW w:w="795" w:type="pct"/>
            <w:vMerge/>
            <w:shd w:val="clear" w:color="auto" w:fill="auto"/>
            <w:vAlign w:val="center"/>
          </w:tcPr>
          <w:p w14:paraId="14BECAF4" w14:textId="77777777" w:rsidR="00814F19" w:rsidRPr="008675C4" w:rsidRDefault="00814F19" w:rsidP="000B2300">
            <w:pPr>
              <w:jc w:val="center"/>
              <w:rPr>
                <w:color w:val="000000"/>
                <w:sz w:val="16"/>
                <w:szCs w:val="16"/>
              </w:rPr>
            </w:pPr>
          </w:p>
        </w:tc>
        <w:tc>
          <w:tcPr>
            <w:tcW w:w="703" w:type="pct"/>
            <w:shd w:val="clear" w:color="auto" w:fill="auto"/>
            <w:vAlign w:val="center"/>
          </w:tcPr>
          <w:p w14:paraId="767CAC2F" w14:textId="77777777" w:rsidR="00814F19" w:rsidRPr="008675C4" w:rsidRDefault="00814F19" w:rsidP="000B2300">
            <w:pPr>
              <w:jc w:val="center"/>
              <w:rPr>
                <w:color w:val="000000"/>
                <w:sz w:val="16"/>
                <w:szCs w:val="16"/>
              </w:rPr>
            </w:pPr>
            <w:r w:rsidRPr="008675C4">
              <w:rPr>
                <w:color w:val="000000"/>
                <w:sz w:val="16"/>
                <w:szCs w:val="16"/>
              </w:rPr>
              <w:t>11 340 334,76</w:t>
            </w:r>
          </w:p>
        </w:tc>
      </w:tr>
      <w:tr w:rsidR="00814F19" w:rsidRPr="008675C4" w14:paraId="31800312" w14:textId="77777777" w:rsidTr="000B2300">
        <w:trPr>
          <w:trHeight w:val="737"/>
        </w:trPr>
        <w:tc>
          <w:tcPr>
            <w:tcW w:w="247" w:type="pct"/>
            <w:shd w:val="clear" w:color="auto" w:fill="auto"/>
            <w:noWrap/>
            <w:vAlign w:val="center"/>
          </w:tcPr>
          <w:p w14:paraId="4F00A1A6" w14:textId="77777777" w:rsidR="00814F19" w:rsidRPr="008675C4" w:rsidRDefault="00814F19" w:rsidP="000B2300">
            <w:pPr>
              <w:jc w:val="center"/>
              <w:rPr>
                <w:color w:val="000000"/>
                <w:sz w:val="16"/>
                <w:szCs w:val="16"/>
              </w:rPr>
            </w:pPr>
            <w:r w:rsidRPr="008675C4">
              <w:rPr>
                <w:color w:val="000000"/>
                <w:sz w:val="16"/>
                <w:szCs w:val="16"/>
              </w:rPr>
              <w:t>88</w:t>
            </w:r>
          </w:p>
        </w:tc>
        <w:tc>
          <w:tcPr>
            <w:tcW w:w="567" w:type="pct"/>
            <w:shd w:val="clear" w:color="auto" w:fill="auto"/>
            <w:vAlign w:val="center"/>
          </w:tcPr>
          <w:p w14:paraId="66462A7B" w14:textId="77777777" w:rsidR="00814F19" w:rsidRPr="008675C4" w:rsidRDefault="00814F19" w:rsidP="000B2300">
            <w:pPr>
              <w:jc w:val="center"/>
              <w:rPr>
                <w:color w:val="000000"/>
                <w:sz w:val="16"/>
                <w:szCs w:val="16"/>
              </w:rPr>
            </w:pPr>
            <w:r w:rsidRPr="008675C4">
              <w:rPr>
                <w:color w:val="000000"/>
                <w:sz w:val="16"/>
                <w:szCs w:val="16"/>
              </w:rPr>
              <w:t>3.1.2.1.3.5</w:t>
            </w:r>
          </w:p>
        </w:tc>
        <w:tc>
          <w:tcPr>
            <w:tcW w:w="788" w:type="pct"/>
            <w:shd w:val="clear" w:color="auto" w:fill="auto"/>
            <w:vAlign w:val="center"/>
          </w:tcPr>
          <w:p w14:paraId="2CD88DF9"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0ACB4268"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100 до 200 квадратных мм включительно более четырех кабелей в траншее</w:t>
            </w:r>
          </w:p>
        </w:tc>
        <w:tc>
          <w:tcPr>
            <w:tcW w:w="795" w:type="pct"/>
            <w:shd w:val="clear" w:color="auto" w:fill="auto"/>
            <w:vAlign w:val="center"/>
          </w:tcPr>
          <w:p w14:paraId="32BF450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EC9098B" w14:textId="77777777" w:rsidR="00814F19" w:rsidRPr="008675C4" w:rsidRDefault="00814F19" w:rsidP="000B2300">
            <w:pPr>
              <w:jc w:val="center"/>
              <w:rPr>
                <w:color w:val="000000"/>
                <w:sz w:val="16"/>
                <w:szCs w:val="16"/>
              </w:rPr>
            </w:pPr>
            <w:r w:rsidRPr="008675C4">
              <w:rPr>
                <w:color w:val="000000"/>
                <w:sz w:val="16"/>
                <w:szCs w:val="16"/>
              </w:rPr>
              <w:t>5 623 174,60</w:t>
            </w:r>
          </w:p>
        </w:tc>
      </w:tr>
      <w:tr w:rsidR="00814F19" w:rsidRPr="008675C4" w14:paraId="41041B40" w14:textId="77777777" w:rsidTr="000B2300">
        <w:trPr>
          <w:trHeight w:val="340"/>
        </w:trPr>
        <w:tc>
          <w:tcPr>
            <w:tcW w:w="247" w:type="pct"/>
            <w:shd w:val="clear" w:color="auto" w:fill="auto"/>
            <w:noWrap/>
            <w:vAlign w:val="center"/>
          </w:tcPr>
          <w:p w14:paraId="1702A0D5" w14:textId="77777777" w:rsidR="00814F19" w:rsidRPr="008675C4" w:rsidRDefault="00814F19" w:rsidP="000B2300">
            <w:pPr>
              <w:jc w:val="center"/>
              <w:rPr>
                <w:color w:val="000000"/>
                <w:sz w:val="16"/>
                <w:szCs w:val="16"/>
              </w:rPr>
            </w:pPr>
            <w:r w:rsidRPr="008675C4">
              <w:rPr>
                <w:color w:val="000000"/>
                <w:sz w:val="16"/>
                <w:szCs w:val="16"/>
              </w:rPr>
              <w:t>89</w:t>
            </w:r>
          </w:p>
        </w:tc>
        <w:tc>
          <w:tcPr>
            <w:tcW w:w="567" w:type="pct"/>
            <w:vMerge w:val="restart"/>
            <w:shd w:val="clear" w:color="auto" w:fill="auto"/>
            <w:vAlign w:val="center"/>
          </w:tcPr>
          <w:p w14:paraId="5AE0D64E" w14:textId="77777777" w:rsidR="00814F19" w:rsidRPr="008675C4" w:rsidRDefault="00814F19" w:rsidP="000B2300">
            <w:pPr>
              <w:jc w:val="center"/>
              <w:rPr>
                <w:color w:val="000000"/>
                <w:sz w:val="16"/>
                <w:szCs w:val="16"/>
              </w:rPr>
            </w:pPr>
            <w:r w:rsidRPr="008675C4">
              <w:rPr>
                <w:color w:val="000000"/>
                <w:sz w:val="16"/>
                <w:szCs w:val="16"/>
              </w:rPr>
              <w:t>3.1.2.1.4.1</w:t>
            </w:r>
          </w:p>
        </w:tc>
        <w:tc>
          <w:tcPr>
            <w:tcW w:w="788" w:type="pct"/>
            <w:shd w:val="clear" w:color="auto" w:fill="auto"/>
            <w:vAlign w:val="center"/>
          </w:tcPr>
          <w:p w14:paraId="7E8A60BF"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1DAE8D9A"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795" w:type="pct"/>
            <w:vMerge w:val="restart"/>
            <w:shd w:val="clear" w:color="auto" w:fill="auto"/>
            <w:vAlign w:val="center"/>
          </w:tcPr>
          <w:p w14:paraId="4C7B1D7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A274EBB" w14:textId="77777777" w:rsidR="00814F19" w:rsidRPr="008675C4" w:rsidRDefault="00814F19" w:rsidP="000B2300">
            <w:pPr>
              <w:jc w:val="center"/>
              <w:rPr>
                <w:color w:val="000000"/>
                <w:sz w:val="16"/>
                <w:szCs w:val="16"/>
              </w:rPr>
            </w:pPr>
            <w:r w:rsidRPr="008675C4">
              <w:rPr>
                <w:color w:val="000000"/>
                <w:sz w:val="16"/>
                <w:szCs w:val="16"/>
              </w:rPr>
              <w:t>5 405 060,56</w:t>
            </w:r>
          </w:p>
        </w:tc>
      </w:tr>
      <w:tr w:rsidR="00814F19" w:rsidRPr="008675C4" w14:paraId="3E129C2B" w14:textId="77777777" w:rsidTr="000B2300">
        <w:trPr>
          <w:trHeight w:val="340"/>
        </w:trPr>
        <w:tc>
          <w:tcPr>
            <w:tcW w:w="247" w:type="pct"/>
            <w:shd w:val="clear" w:color="auto" w:fill="auto"/>
            <w:noWrap/>
            <w:vAlign w:val="center"/>
          </w:tcPr>
          <w:p w14:paraId="55962C62" w14:textId="77777777" w:rsidR="00814F19" w:rsidRPr="008675C4" w:rsidRDefault="00814F19" w:rsidP="000B2300">
            <w:pPr>
              <w:jc w:val="center"/>
              <w:rPr>
                <w:color w:val="000000"/>
                <w:sz w:val="16"/>
                <w:szCs w:val="16"/>
              </w:rPr>
            </w:pPr>
            <w:r w:rsidRPr="008675C4">
              <w:rPr>
                <w:color w:val="000000"/>
                <w:sz w:val="16"/>
                <w:szCs w:val="16"/>
              </w:rPr>
              <w:t>90</w:t>
            </w:r>
          </w:p>
        </w:tc>
        <w:tc>
          <w:tcPr>
            <w:tcW w:w="567" w:type="pct"/>
            <w:vMerge/>
            <w:shd w:val="clear" w:color="auto" w:fill="auto"/>
            <w:vAlign w:val="center"/>
          </w:tcPr>
          <w:p w14:paraId="7D318609" w14:textId="77777777" w:rsidR="00814F19" w:rsidRPr="008675C4" w:rsidRDefault="00814F19" w:rsidP="000B2300">
            <w:pPr>
              <w:jc w:val="center"/>
              <w:rPr>
                <w:color w:val="000000"/>
                <w:sz w:val="16"/>
                <w:szCs w:val="16"/>
              </w:rPr>
            </w:pPr>
          </w:p>
        </w:tc>
        <w:tc>
          <w:tcPr>
            <w:tcW w:w="788" w:type="pct"/>
            <w:shd w:val="clear" w:color="auto" w:fill="auto"/>
            <w:vAlign w:val="center"/>
          </w:tcPr>
          <w:p w14:paraId="6FF010A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67BD0EDF" w14:textId="77777777" w:rsidR="00814F19" w:rsidRPr="008675C4" w:rsidRDefault="00814F19" w:rsidP="000B2300">
            <w:pPr>
              <w:rPr>
                <w:color w:val="000000"/>
                <w:sz w:val="16"/>
                <w:szCs w:val="16"/>
              </w:rPr>
            </w:pPr>
          </w:p>
        </w:tc>
        <w:tc>
          <w:tcPr>
            <w:tcW w:w="795" w:type="pct"/>
            <w:vMerge/>
            <w:shd w:val="clear" w:color="auto" w:fill="auto"/>
            <w:vAlign w:val="center"/>
          </w:tcPr>
          <w:p w14:paraId="5AF0603F" w14:textId="77777777" w:rsidR="00814F19" w:rsidRPr="008675C4" w:rsidRDefault="00814F19" w:rsidP="000B2300">
            <w:pPr>
              <w:jc w:val="center"/>
              <w:rPr>
                <w:color w:val="000000"/>
                <w:sz w:val="16"/>
                <w:szCs w:val="16"/>
              </w:rPr>
            </w:pPr>
          </w:p>
        </w:tc>
        <w:tc>
          <w:tcPr>
            <w:tcW w:w="703" w:type="pct"/>
            <w:shd w:val="clear" w:color="auto" w:fill="auto"/>
            <w:vAlign w:val="center"/>
          </w:tcPr>
          <w:p w14:paraId="52A9258E" w14:textId="77777777" w:rsidR="00814F19" w:rsidRPr="008675C4" w:rsidRDefault="00814F19" w:rsidP="000B2300">
            <w:pPr>
              <w:jc w:val="center"/>
              <w:rPr>
                <w:color w:val="000000"/>
                <w:sz w:val="16"/>
                <w:szCs w:val="16"/>
              </w:rPr>
            </w:pPr>
            <w:r w:rsidRPr="008675C4">
              <w:rPr>
                <w:color w:val="000000"/>
                <w:sz w:val="16"/>
                <w:szCs w:val="16"/>
              </w:rPr>
              <w:t>6 188 389,77</w:t>
            </w:r>
          </w:p>
        </w:tc>
      </w:tr>
      <w:tr w:rsidR="00814F19" w:rsidRPr="008675C4" w14:paraId="7CBC7AB7" w14:textId="77777777" w:rsidTr="000B2300">
        <w:trPr>
          <w:trHeight w:val="340"/>
        </w:trPr>
        <w:tc>
          <w:tcPr>
            <w:tcW w:w="247" w:type="pct"/>
            <w:shd w:val="clear" w:color="auto" w:fill="auto"/>
            <w:noWrap/>
            <w:vAlign w:val="center"/>
          </w:tcPr>
          <w:p w14:paraId="6AFDE074" w14:textId="77777777" w:rsidR="00814F19" w:rsidRPr="008675C4" w:rsidRDefault="00814F19" w:rsidP="000B2300">
            <w:pPr>
              <w:jc w:val="center"/>
              <w:rPr>
                <w:color w:val="000000"/>
                <w:sz w:val="16"/>
                <w:szCs w:val="16"/>
              </w:rPr>
            </w:pPr>
            <w:r w:rsidRPr="008675C4">
              <w:rPr>
                <w:color w:val="000000"/>
                <w:sz w:val="16"/>
                <w:szCs w:val="16"/>
              </w:rPr>
              <w:t>91</w:t>
            </w:r>
          </w:p>
        </w:tc>
        <w:tc>
          <w:tcPr>
            <w:tcW w:w="567" w:type="pct"/>
            <w:vMerge w:val="restart"/>
            <w:shd w:val="clear" w:color="auto" w:fill="auto"/>
            <w:vAlign w:val="center"/>
          </w:tcPr>
          <w:p w14:paraId="2898C33E" w14:textId="77777777" w:rsidR="00814F19" w:rsidRPr="008675C4" w:rsidRDefault="00814F19" w:rsidP="000B2300">
            <w:pPr>
              <w:jc w:val="center"/>
              <w:rPr>
                <w:color w:val="000000"/>
                <w:sz w:val="16"/>
                <w:szCs w:val="16"/>
              </w:rPr>
            </w:pPr>
            <w:r w:rsidRPr="008675C4">
              <w:rPr>
                <w:color w:val="000000"/>
                <w:sz w:val="16"/>
                <w:szCs w:val="16"/>
              </w:rPr>
              <w:t>3.1.2.1.4.2</w:t>
            </w:r>
          </w:p>
        </w:tc>
        <w:tc>
          <w:tcPr>
            <w:tcW w:w="788" w:type="pct"/>
            <w:shd w:val="clear" w:color="auto" w:fill="auto"/>
            <w:vAlign w:val="center"/>
          </w:tcPr>
          <w:p w14:paraId="0786FA2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037F286"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200 до 250 квадратных мм включительно с двумя кабелями в траншее</w:t>
            </w:r>
          </w:p>
        </w:tc>
        <w:tc>
          <w:tcPr>
            <w:tcW w:w="795" w:type="pct"/>
            <w:vMerge w:val="restart"/>
            <w:shd w:val="clear" w:color="auto" w:fill="auto"/>
            <w:vAlign w:val="center"/>
          </w:tcPr>
          <w:p w14:paraId="5D5FF3A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512C92C" w14:textId="77777777" w:rsidR="00814F19" w:rsidRPr="008675C4" w:rsidRDefault="00814F19" w:rsidP="000B2300">
            <w:pPr>
              <w:jc w:val="center"/>
              <w:rPr>
                <w:color w:val="000000"/>
                <w:sz w:val="16"/>
                <w:szCs w:val="16"/>
              </w:rPr>
            </w:pPr>
            <w:r w:rsidRPr="008675C4">
              <w:rPr>
                <w:color w:val="000000"/>
                <w:sz w:val="16"/>
                <w:szCs w:val="16"/>
              </w:rPr>
              <w:t>7 877 846,39</w:t>
            </w:r>
          </w:p>
        </w:tc>
      </w:tr>
      <w:tr w:rsidR="00814F19" w:rsidRPr="008675C4" w14:paraId="45FECBD0" w14:textId="77777777" w:rsidTr="000B2300">
        <w:trPr>
          <w:trHeight w:val="340"/>
        </w:trPr>
        <w:tc>
          <w:tcPr>
            <w:tcW w:w="247" w:type="pct"/>
            <w:shd w:val="clear" w:color="auto" w:fill="auto"/>
            <w:noWrap/>
            <w:vAlign w:val="center"/>
          </w:tcPr>
          <w:p w14:paraId="65BCC799" w14:textId="77777777" w:rsidR="00814F19" w:rsidRPr="008675C4" w:rsidRDefault="00814F19" w:rsidP="000B2300">
            <w:pPr>
              <w:jc w:val="center"/>
              <w:rPr>
                <w:color w:val="000000"/>
                <w:sz w:val="16"/>
                <w:szCs w:val="16"/>
              </w:rPr>
            </w:pPr>
            <w:r w:rsidRPr="008675C4">
              <w:rPr>
                <w:color w:val="000000"/>
                <w:sz w:val="16"/>
                <w:szCs w:val="16"/>
              </w:rPr>
              <w:t>92</w:t>
            </w:r>
          </w:p>
        </w:tc>
        <w:tc>
          <w:tcPr>
            <w:tcW w:w="567" w:type="pct"/>
            <w:vMerge/>
            <w:shd w:val="clear" w:color="auto" w:fill="auto"/>
            <w:vAlign w:val="center"/>
          </w:tcPr>
          <w:p w14:paraId="16422202" w14:textId="77777777" w:rsidR="00814F19" w:rsidRPr="008675C4" w:rsidRDefault="00814F19" w:rsidP="000B2300">
            <w:pPr>
              <w:jc w:val="center"/>
              <w:rPr>
                <w:color w:val="000000"/>
                <w:sz w:val="16"/>
                <w:szCs w:val="16"/>
              </w:rPr>
            </w:pPr>
          </w:p>
        </w:tc>
        <w:tc>
          <w:tcPr>
            <w:tcW w:w="788" w:type="pct"/>
            <w:shd w:val="clear" w:color="auto" w:fill="auto"/>
            <w:vAlign w:val="center"/>
          </w:tcPr>
          <w:p w14:paraId="021F700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0B18C8EF" w14:textId="77777777" w:rsidR="00814F19" w:rsidRPr="008675C4" w:rsidRDefault="00814F19" w:rsidP="000B2300">
            <w:pPr>
              <w:rPr>
                <w:color w:val="000000"/>
                <w:sz w:val="16"/>
                <w:szCs w:val="16"/>
              </w:rPr>
            </w:pPr>
          </w:p>
        </w:tc>
        <w:tc>
          <w:tcPr>
            <w:tcW w:w="795" w:type="pct"/>
            <w:vMerge/>
            <w:shd w:val="clear" w:color="auto" w:fill="auto"/>
            <w:vAlign w:val="center"/>
          </w:tcPr>
          <w:p w14:paraId="50E121E3" w14:textId="77777777" w:rsidR="00814F19" w:rsidRPr="008675C4" w:rsidRDefault="00814F19" w:rsidP="000B2300">
            <w:pPr>
              <w:jc w:val="center"/>
              <w:rPr>
                <w:color w:val="000000"/>
                <w:sz w:val="16"/>
                <w:szCs w:val="16"/>
              </w:rPr>
            </w:pPr>
          </w:p>
        </w:tc>
        <w:tc>
          <w:tcPr>
            <w:tcW w:w="703" w:type="pct"/>
            <w:shd w:val="clear" w:color="auto" w:fill="auto"/>
            <w:vAlign w:val="center"/>
          </w:tcPr>
          <w:p w14:paraId="67DDE09D" w14:textId="77777777" w:rsidR="00814F19" w:rsidRPr="008675C4" w:rsidRDefault="00814F19" w:rsidP="000B2300">
            <w:pPr>
              <w:jc w:val="center"/>
              <w:rPr>
                <w:color w:val="000000"/>
                <w:sz w:val="16"/>
                <w:szCs w:val="16"/>
              </w:rPr>
            </w:pPr>
            <w:r w:rsidRPr="008675C4">
              <w:rPr>
                <w:color w:val="000000"/>
                <w:sz w:val="16"/>
                <w:szCs w:val="16"/>
              </w:rPr>
              <w:t>13 374 034,47</w:t>
            </w:r>
          </w:p>
        </w:tc>
      </w:tr>
      <w:tr w:rsidR="00814F19" w:rsidRPr="008675C4" w14:paraId="544BBE8E" w14:textId="77777777" w:rsidTr="000B2300">
        <w:trPr>
          <w:trHeight w:val="737"/>
        </w:trPr>
        <w:tc>
          <w:tcPr>
            <w:tcW w:w="247" w:type="pct"/>
            <w:shd w:val="clear" w:color="auto" w:fill="auto"/>
            <w:noWrap/>
            <w:vAlign w:val="center"/>
          </w:tcPr>
          <w:p w14:paraId="5ADDD02A" w14:textId="77777777" w:rsidR="00814F19" w:rsidRPr="008675C4" w:rsidRDefault="00814F19" w:rsidP="000B2300">
            <w:pPr>
              <w:jc w:val="center"/>
              <w:rPr>
                <w:color w:val="000000"/>
                <w:sz w:val="16"/>
                <w:szCs w:val="16"/>
              </w:rPr>
            </w:pPr>
            <w:r w:rsidRPr="008675C4">
              <w:rPr>
                <w:color w:val="000000"/>
                <w:sz w:val="16"/>
                <w:szCs w:val="16"/>
              </w:rPr>
              <w:lastRenderedPageBreak/>
              <w:t>93</w:t>
            </w:r>
          </w:p>
        </w:tc>
        <w:tc>
          <w:tcPr>
            <w:tcW w:w="567" w:type="pct"/>
            <w:shd w:val="clear" w:color="auto" w:fill="auto"/>
            <w:vAlign w:val="center"/>
          </w:tcPr>
          <w:p w14:paraId="0A87C0CA" w14:textId="77777777" w:rsidR="00814F19" w:rsidRPr="008675C4" w:rsidRDefault="00814F19" w:rsidP="000B2300">
            <w:pPr>
              <w:jc w:val="center"/>
              <w:rPr>
                <w:color w:val="000000"/>
                <w:sz w:val="16"/>
                <w:szCs w:val="16"/>
              </w:rPr>
            </w:pPr>
            <w:r w:rsidRPr="008675C4">
              <w:rPr>
                <w:color w:val="000000"/>
                <w:sz w:val="16"/>
                <w:szCs w:val="16"/>
              </w:rPr>
              <w:t>3.1.2.1.4.4</w:t>
            </w:r>
          </w:p>
        </w:tc>
        <w:tc>
          <w:tcPr>
            <w:tcW w:w="788" w:type="pct"/>
            <w:shd w:val="clear" w:color="auto" w:fill="auto"/>
            <w:vAlign w:val="center"/>
          </w:tcPr>
          <w:p w14:paraId="14FBBD95"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18A4B973"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200 до 250 квадратных мм включительно с четырьмя кабелями в траншее</w:t>
            </w:r>
          </w:p>
        </w:tc>
        <w:tc>
          <w:tcPr>
            <w:tcW w:w="795" w:type="pct"/>
            <w:shd w:val="clear" w:color="auto" w:fill="auto"/>
            <w:vAlign w:val="center"/>
          </w:tcPr>
          <w:p w14:paraId="026B2CB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49F74AB" w14:textId="77777777" w:rsidR="00814F19" w:rsidRPr="008675C4" w:rsidRDefault="00814F19" w:rsidP="000B2300">
            <w:pPr>
              <w:jc w:val="center"/>
              <w:rPr>
                <w:color w:val="000000"/>
                <w:sz w:val="16"/>
                <w:szCs w:val="16"/>
              </w:rPr>
            </w:pPr>
            <w:r w:rsidRPr="008675C4">
              <w:rPr>
                <w:color w:val="000000"/>
                <w:sz w:val="16"/>
                <w:szCs w:val="16"/>
              </w:rPr>
              <w:t>12 863 531,52</w:t>
            </w:r>
          </w:p>
        </w:tc>
      </w:tr>
      <w:tr w:rsidR="00814F19" w:rsidRPr="008675C4" w14:paraId="270928ED" w14:textId="77777777" w:rsidTr="000B2300">
        <w:trPr>
          <w:trHeight w:val="737"/>
        </w:trPr>
        <w:tc>
          <w:tcPr>
            <w:tcW w:w="247" w:type="pct"/>
            <w:shd w:val="clear" w:color="auto" w:fill="auto"/>
            <w:noWrap/>
            <w:vAlign w:val="center"/>
          </w:tcPr>
          <w:p w14:paraId="78DA36C8" w14:textId="77777777" w:rsidR="00814F19" w:rsidRPr="008675C4" w:rsidRDefault="00814F19" w:rsidP="000B2300">
            <w:pPr>
              <w:jc w:val="center"/>
              <w:rPr>
                <w:color w:val="000000"/>
                <w:sz w:val="16"/>
                <w:szCs w:val="16"/>
              </w:rPr>
            </w:pPr>
            <w:r w:rsidRPr="008675C4">
              <w:rPr>
                <w:color w:val="000000"/>
                <w:sz w:val="16"/>
                <w:szCs w:val="16"/>
              </w:rPr>
              <w:t>94</w:t>
            </w:r>
          </w:p>
        </w:tc>
        <w:tc>
          <w:tcPr>
            <w:tcW w:w="567" w:type="pct"/>
            <w:shd w:val="clear" w:color="auto" w:fill="auto"/>
            <w:vAlign w:val="center"/>
          </w:tcPr>
          <w:p w14:paraId="667497C1" w14:textId="77777777" w:rsidR="00814F19" w:rsidRPr="008675C4" w:rsidRDefault="00814F19" w:rsidP="000B2300">
            <w:pPr>
              <w:jc w:val="center"/>
              <w:rPr>
                <w:color w:val="000000"/>
                <w:sz w:val="16"/>
                <w:szCs w:val="16"/>
              </w:rPr>
            </w:pPr>
            <w:r w:rsidRPr="008675C4">
              <w:rPr>
                <w:color w:val="000000"/>
                <w:sz w:val="16"/>
                <w:szCs w:val="16"/>
              </w:rPr>
              <w:t>3.1.2.1.4.5</w:t>
            </w:r>
          </w:p>
        </w:tc>
        <w:tc>
          <w:tcPr>
            <w:tcW w:w="788" w:type="pct"/>
            <w:shd w:val="clear" w:color="auto" w:fill="auto"/>
            <w:vAlign w:val="center"/>
          </w:tcPr>
          <w:p w14:paraId="21EEC61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6033422A"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200 до 250 квадратных мм включительно более четырех кабелей в траншее</w:t>
            </w:r>
          </w:p>
        </w:tc>
        <w:tc>
          <w:tcPr>
            <w:tcW w:w="795" w:type="pct"/>
            <w:shd w:val="clear" w:color="auto" w:fill="auto"/>
            <w:vAlign w:val="center"/>
          </w:tcPr>
          <w:p w14:paraId="297E3A3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A8C64F0" w14:textId="77777777" w:rsidR="00814F19" w:rsidRPr="008675C4" w:rsidRDefault="00814F19" w:rsidP="000B2300">
            <w:pPr>
              <w:jc w:val="center"/>
              <w:rPr>
                <w:color w:val="000000"/>
                <w:sz w:val="16"/>
                <w:szCs w:val="16"/>
              </w:rPr>
            </w:pPr>
            <w:r w:rsidRPr="008675C4">
              <w:rPr>
                <w:color w:val="000000"/>
                <w:sz w:val="16"/>
                <w:szCs w:val="16"/>
              </w:rPr>
              <w:t>7 548 726,88</w:t>
            </w:r>
          </w:p>
        </w:tc>
      </w:tr>
      <w:tr w:rsidR="00814F19" w:rsidRPr="008675C4" w14:paraId="41CC7FFB" w14:textId="77777777" w:rsidTr="000B2300">
        <w:trPr>
          <w:trHeight w:val="397"/>
        </w:trPr>
        <w:tc>
          <w:tcPr>
            <w:tcW w:w="247" w:type="pct"/>
            <w:shd w:val="clear" w:color="auto" w:fill="auto"/>
            <w:noWrap/>
            <w:vAlign w:val="center"/>
          </w:tcPr>
          <w:p w14:paraId="2573C87E" w14:textId="77777777" w:rsidR="00814F19" w:rsidRPr="008675C4" w:rsidRDefault="00814F19" w:rsidP="000B2300">
            <w:pPr>
              <w:jc w:val="center"/>
              <w:rPr>
                <w:color w:val="000000"/>
                <w:sz w:val="16"/>
                <w:szCs w:val="16"/>
              </w:rPr>
            </w:pPr>
            <w:r w:rsidRPr="008675C4">
              <w:rPr>
                <w:color w:val="000000"/>
                <w:sz w:val="16"/>
                <w:szCs w:val="16"/>
              </w:rPr>
              <w:t>95</w:t>
            </w:r>
          </w:p>
        </w:tc>
        <w:tc>
          <w:tcPr>
            <w:tcW w:w="567" w:type="pct"/>
            <w:vMerge w:val="restart"/>
            <w:shd w:val="clear" w:color="auto" w:fill="auto"/>
            <w:vAlign w:val="center"/>
          </w:tcPr>
          <w:p w14:paraId="65DF4CAF" w14:textId="77777777" w:rsidR="00814F19" w:rsidRPr="008675C4" w:rsidRDefault="00814F19" w:rsidP="000B2300">
            <w:pPr>
              <w:jc w:val="center"/>
              <w:rPr>
                <w:color w:val="000000"/>
                <w:sz w:val="16"/>
                <w:szCs w:val="16"/>
              </w:rPr>
            </w:pPr>
            <w:r w:rsidRPr="008675C4">
              <w:rPr>
                <w:color w:val="000000"/>
                <w:sz w:val="16"/>
                <w:szCs w:val="16"/>
              </w:rPr>
              <w:t>3.1.2.1.5.1</w:t>
            </w:r>
          </w:p>
        </w:tc>
        <w:tc>
          <w:tcPr>
            <w:tcW w:w="788" w:type="pct"/>
            <w:shd w:val="clear" w:color="auto" w:fill="auto"/>
            <w:vAlign w:val="center"/>
          </w:tcPr>
          <w:p w14:paraId="428DB748"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51BD199A"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резиновой или пластмассовой изоляцией сечением провода от 250 до 300 квадратных мм включительно с одним кабелем в траншее</w:t>
            </w:r>
          </w:p>
        </w:tc>
        <w:tc>
          <w:tcPr>
            <w:tcW w:w="795" w:type="pct"/>
            <w:vMerge w:val="restart"/>
            <w:shd w:val="clear" w:color="auto" w:fill="auto"/>
            <w:vAlign w:val="center"/>
          </w:tcPr>
          <w:p w14:paraId="5E8BF79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AA75DF6" w14:textId="77777777" w:rsidR="00814F19" w:rsidRPr="008675C4" w:rsidRDefault="00814F19" w:rsidP="000B2300">
            <w:pPr>
              <w:jc w:val="center"/>
              <w:rPr>
                <w:color w:val="000000"/>
                <w:sz w:val="16"/>
                <w:szCs w:val="16"/>
              </w:rPr>
            </w:pPr>
            <w:r w:rsidRPr="008675C4">
              <w:rPr>
                <w:color w:val="000000"/>
                <w:sz w:val="16"/>
                <w:szCs w:val="16"/>
              </w:rPr>
              <w:t>4 059 174,63</w:t>
            </w:r>
          </w:p>
        </w:tc>
      </w:tr>
      <w:tr w:rsidR="00814F19" w:rsidRPr="008675C4" w14:paraId="13514219" w14:textId="77777777" w:rsidTr="000B2300">
        <w:trPr>
          <w:trHeight w:val="397"/>
        </w:trPr>
        <w:tc>
          <w:tcPr>
            <w:tcW w:w="247" w:type="pct"/>
            <w:shd w:val="clear" w:color="auto" w:fill="auto"/>
            <w:noWrap/>
            <w:vAlign w:val="center"/>
          </w:tcPr>
          <w:p w14:paraId="5D56A350" w14:textId="77777777" w:rsidR="00814F19" w:rsidRPr="008675C4" w:rsidRDefault="00814F19" w:rsidP="000B2300">
            <w:pPr>
              <w:jc w:val="center"/>
              <w:rPr>
                <w:color w:val="000000"/>
                <w:sz w:val="16"/>
                <w:szCs w:val="16"/>
              </w:rPr>
            </w:pPr>
            <w:r w:rsidRPr="008675C4">
              <w:rPr>
                <w:color w:val="000000"/>
                <w:sz w:val="16"/>
                <w:szCs w:val="16"/>
              </w:rPr>
              <w:t>96</w:t>
            </w:r>
          </w:p>
        </w:tc>
        <w:tc>
          <w:tcPr>
            <w:tcW w:w="567" w:type="pct"/>
            <w:vMerge/>
            <w:shd w:val="clear" w:color="auto" w:fill="auto"/>
            <w:vAlign w:val="center"/>
          </w:tcPr>
          <w:p w14:paraId="5FC419D0" w14:textId="77777777" w:rsidR="00814F19" w:rsidRPr="008675C4" w:rsidRDefault="00814F19" w:rsidP="000B2300">
            <w:pPr>
              <w:jc w:val="center"/>
              <w:rPr>
                <w:color w:val="000000"/>
                <w:sz w:val="16"/>
                <w:szCs w:val="16"/>
              </w:rPr>
            </w:pPr>
          </w:p>
        </w:tc>
        <w:tc>
          <w:tcPr>
            <w:tcW w:w="788" w:type="pct"/>
            <w:shd w:val="clear" w:color="auto" w:fill="auto"/>
            <w:vAlign w:val="center"/>
          </w:tcPr>
          <w:p w14:paraId="011F3408"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251BC6DD" w14:textId="77777777" w:rsidR="00814F19" w:rsidRPr="008675C4" w:rsidRDefault="00814F19" w:rsidP="000B2300">
            <w:pPr>
              <w:rPr>
                <w:color w:val="000000"/>
                <w:sz w:val="16"/>
                <w:szCs w:val="16"/>
              </w:rPr>
            </w:pPr>
          </w:p>
        </w:tc>
        <w:tc>
          <w:tcPr>
            <w:tcW w:w="795" w:type="pct"/>
            <w:vMerge/>
            <w:shd w:val="clear" w:color="auto" w:fill="auto"/>
            <w:vAlign w:val="center"/>
          </w:tcPr>
          <w:p w14:paraId="35A8C95B" w14:textId="77777777" w:rsidR="00814F19" w:rsidRPr="008675C4" w:rsidRDefault="00814F19" w:rsidP="000B2300">
            <w:pPr>
              <w:jc w:val="center"/>
              <w:rPr>
                <w:color w:val="000000"/>
                <w:sz w:val="16"/>
                <w:szCs w:val="16"/>
              </w:rPr>
            </w:pPr>
          </w:p>
        </w:tc>
        <w:tc>
          <w:tcPr>
            <w:tcW w:w="703" w:type="pct"/>
            <w:shd w:val="clear" w:color="auto" w:fill="auto"/>
            <w:vAlign w:val="center"/>
          </w:tcPr>
          <w:p w14:paraId="27416876" w14:textId="77777777" w:rsidR="00814F19" w:rsidRPr="008675C4" w:rsidRDefault="00814F19" w:rsidP="000B2300">
            <w:pPr>
              <w:jc w:val="center"/>
              <w:rPr>
                <w:color w:val="000000"/>
                <w:sz w:val="16"/>
                <w:szCs w:val="16"/>
              </w:rPr>
            </w:pPr>
            <w:r w:rsidRPr="008675C4">
              <w:rPr>
                <w:color w:val="000000"/>
                <w:sz w:val="16"/>
                <w:szCs w:val="16"/>
              </w:rPr>
              <w:t>14 829 083,49</w:t>
            </w:r>
          </w:p>
        </w:tc>
      </w:tr>
      <w:tr w:rsidR="00814F19" w:rsidRPr="008675C4" w14:paraId="3215CF1F" w14:textId="77777777" w:rsidTr="000B2300">
        <w:trPr>
          <w:trHeight w:val="737"/>
        </w:trPr>
        <w:tc>
          <w:tcPr>
            <w:tcW w:w="247" w:type="pct"/>
            <w:shd w:val="clear" w:color="auto" w:fill="auto"/>
            <w:noWrap/>
            <w:vAlign w:val="center"/>
          </w:tcPr>
          <w:p w14:paraId="2F617AA5" w14:textId="77777777" w:rsidR="00814F19" w:rsidRPr="008675C4" w:rsidRDefault="00814F19" w:rsidP="000B2300">
            <w:pPr>
              <w:jc w:val="center"/>
              <w:rPr>
                <w:color w:val="000000"/>
                <w:sz w:val="16"/>
                <w:szCs w:val="16"/>
              </w:rPr>
            </w:pPr>
            <w:r w:rsidRPr="008675C4">
              <w:rPr>
                <w:color w:val="000000"/>
                <w:sz w:val="16"/>
                <w:szCs w:val="16"/>
              </w:rPr>
              <w:t>97</w:t>
            </w:r>
          </w:p>
        </w:tc>
        <w:tc>
          <w:tcPr>
            <w:tcW w:w="567" w:type="pct"/>
            <w:shd w:val="clear" w:color="auto" w:fill="auto"/>
            <w:vAlign w:val="center"/>
          </w:tcPr>
          <w:p w14:paraId="49AAE34F" w14:textId="77777777" w:rsidR="00814F19" w:rsidRPr="008675C4" w:rsidRDefault="00814F19" w:rsidP="000B2300">
            <w:pPr>
              <w:jc w:val="center"/>
              <w:rPr>
                <w:color w:val="000000"/>
                <w:sz w:val="16"/>
                <w:szCs w:val="16"/>
              </w:rPr>
            </w:pPr>
            <w:r w:rsidRPr="008675C4">
              <w:rPr>
                <w:color w:val="000000"/>
                <w:sz w:val="16"/>
                <w:szCs w:val="16"/>
              </w:rPr>
              <w:t>3.1.2.2.1.1</w:t>
            </w:r>
          </w:p>
        </w:tc>
        <w:tc>
          <w:tcPr>
            <w:tcW w:w="788" w:type="pct"/>
            <w:shd w:val="clear" w:color="auto" w:fill="auto"/>
            <w:vAlign w:val="center"/>
          </w:tcPr>
          <w:p w14:paraId="3BDF1F99"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79CBF883"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795" w:type="pct"/>
            <w:shd w:val="clear" w:color="auto" w:fill="auto"/>
            <w:vAlign w:val="center"/>
          </w:tcPr>
          <w:p w14:paraId="2109A1D1"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9919BE1" w14:textId="77777777" w:rsidR="00814F19" w:rsidRPr="008675C4" w:rsidRDefault="00814F19" w:rsidP="000B2300">
            <w:pPr>
              <w:jc w:val="center"/>
              <w:rPr>
                <w:color w:val="000000"/>
                <w:sz w:val="16"/>
                <w:szCs w:val="16"/>
              </w:rPr>
            </w:pPr>
            <w:r w:rsidRPr="008675C4">
              <w:rPr>
                <w:color w:val="000000"/>
                <w:sz w:val="16"/>
                <w:szCs w:val="16"/>
              </w:rPr>
              <w:t>2 282 618,76</w:t>
            </w:r>
          </w:p>
        </w:tc>
      </w:tr>
      <w:tr w:rsidR="00814F19" w:rsidRPr="008675C4" w14:paraId="3F51B63F" w14:textId="77777777" w:rsidTr="000B2300">
        <w:trPr>
          <w:trHeight w:val="737"/>
        </w:trPr>
        <w:tc>
          <w:tcPr>
            <w:tcW w:w="247" w:type="pct"/>
            <w:shd w:val="clear" w:color="auto" w:fill="auto"/>
            <w:noWrap/>
            <w:vAlign w:val="center"/>
          </w:tcPr>
          <w:p w14:paraId="09B79D93" w14:textId="77777777" w:rsidR="00814F19" w:rsidRPr="008675C4" w:rsidRDefault="00814F19" w:rsidP="000B2300">
            <w:pPr>
              <w:jc w:val="center"/>
              <w:rPr>
                <w:color w:val="000000"/>
                <w:sz w:val="16"/>
                <w:szCs w:val="16"/>
              </w:rPr>
            </w:pPr>
            <w:r w:rsidRPr="008675C4">
              <w:rPr>
                <w:color w:val="000000"/>
                <w:sz w:val="16"/>
                <w:szCs w:val="16"/>
              </w:rPr>
              <w:t>98</w:t>
            </w:r>
          </w:p>
        </w:tc>
        <w:tc>
          <w:tcPr>
            <w:tcW w:w="567" w:type="pct"/>
            <w:shd w:val="clear" w:color="auto" w:fill="auto"/>
            <w:vAlign w:val="center"/>
          </w:tcPr>
          <w:p w14:paraId="6424C48D" w14:textId="77777777" w:rsidR="00814F19" w:rsidRPr="008675C4" w:rsidRDefault="00814F19" w:rsidP="000B2300">
            <w:pPr>
              <w:jc w:val="center"/>
              <w:rPr>
                <w:color w:val="000000"/>
                <w:sz w:val="16"/>
                <w:szCs w:val="16"/>
              </w:rPr>
            </w:pPr>
            <w:r w:rsidRPr="008675C4">
              <w:rPr>
                <w:color w:val="000000"/>
                <w:sz w:val="16"/>
                <w:szCs w:val="16"/>
              </w:rPr>
              <w:t>3.1.2.2.1.2</w:t>
            </w:r>
          </w:p>
        </w:tc>
        <w:tc>
          <w:tcPr>
            <w:tcW w:w="788" w:type="pct"/>
            <w:shd w:val="clear" w:color="auto" w:fill="auto"/>
            <w:vAlign w:val="center"/>
          </w:tcPr>
          <w:p w14:paraId="71953F3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05A82E8E"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до 50 квадратных мм включительно с двумя кабелями в траншее</w:t>
            </w:r>
          </w:p>
        </w:tc>
        <w:tc>
          <w:tcPr>
            <w:tcW w:w="795" w:type="pct"/>
            <w:shd w:val="clear" w:color="auto" w:fill="auto"/>
            <w:vAlign w:val="center"/>
          </w:tcPr>
          <w:p w14:paraId="200EA8F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D751273" w14:textId="77777777" w:rsidR="00814F19" w:rsidRPr="008675C4" w:rsidRDefault="00814F19" w:rsidP="000B2300">
            <w:pPr>
              <w:jc w:val="center"/>
              <w:rPr>
                <w:color w:val="000000"/>
                <w:sz w:val="16"/>
                <w:szCs w:val="16"/>
              </w:rPr>
            </w:pPr>
            <w:r w:rsidRPr="008675C4">
              <w:rPr>
                <w:color w:val="000000"/>
                <w:sz w:val="16"/>
                <w:szCs w:val="16"/>
              </w:rPr>
              <w:t>5 432 033,85</w:t>
            </w:r>
          </w:p>
        </w:tc>
      </w:tr>
      <w:tr w:rsidR="00814F19" w:rsidRPr="008675C4" w14:paraId="6076C64C" w14:textId="77777777" w:rsidTr="000B2300">
        <w:trPr>
          <w:trHeight w:val="340"/>
        </w:trPr>
        <w:tc>
          <w:tcPr>
            <w:tcW w:w="247" w:type="pct"/>
            <w:shd w:val="clear" w:color="auto" w:fill="auto"/>
            <w:noWrap/>
            <w:vAlign w:val="center"/>
          </w:tcPr>
          <w:p w14:paraId="3CC95B17" w14:textId="77777777" w:rsidR="00814F19" w:rsidRPr="008675C4" w:rsidRDefault="00814F19" w:rsidP="000B2300">
            <w:pPr>
              <w:jc w:val="center"/>
              <w:rPr>
                <w:color w:val="000000"/>
                <w:sz w:val="16"/>
                <w:szCs w:val="16"/>
              </w:rPr>
            </w:pPr>
            <w:r w:rsidRPr="008675C4">
              <w:rPr>
                <w:color w:val="000000"/>
                <w:sz w:val="16"/>
                <w:szCs w:val="16"/>
              </w:rPr>
              <w:t>99</w:t>
            </w:r>
          </w:p>
        </w:tc>
        <w:tc>
          <w:tcPr>
            <w:tcW w:w="567" w:type="pct"/>
            <w:vMerge w:val="restart"/>
            <w:shd w:val="clear" w:color="auto" w:fill="auto"/>
            <w:vAlign w:val="center"/>
          </w:tcPr>
          <w:p w14:paraId="13B850C8" w14:textId="77777777" w:rsidR="00814F19" w:rsidRPr="008675C4" w:rsidRDefault="00814F19" w:rsidP="000B2300">
            <w:pPr>
              <w:jc w:val="center"/>
              <w:rPr>
                <w:color w:val="000000"/>
                <w:sz w:val="16"/>
                <w:szCs w:val="16"/>
              </w:rPr>
            </w:pPr>
            <w:r w:rsidRPr="008675C4">
              <w:rPr>
                <w:color w:val="000000"/>
                <w:sz w:val="16"/>
                <w:szCs w:val="16"/>
              </w:rPr>
              <w:t>3.1.2.2.2.1</w:t>
            </w:r>
          </w:p>
        </w:tc>
        <w:tc>
          <w:tcPr>
            <w:tcW w:w="788" w:type="pct"/>
            <w:shd w:val="clear" w:color="auto" w:fill="auto"/>
            <w:vAlign w:val="center"/>
          </w:tcPr>
          <w:p w14:paraId="20FFD0D0"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10FA9255"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50 до 100 квадратных мм включительно с одним кабелем в траншее</w:t>
            </w:r>
          </w:p>
        </w:tc>
        <w:tc>
          <w:tcPr>
            <w:tcW w:w="795" w:type="pct"/>
            <w:vMerge w:val="restart"/>
            <w:shd w:val="clear" w:color="auto" w:fill="auto"/>
            <w:vAlign w:val="center"/>
          </w:tcPr>
          <w:p w14:paraId="77CC8764"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C72F039" w14:textId="77777777" w:rsidR="00814F19" w:rsidRPr="008675C4" w:rsidRDefault="00814F19" w:rsidP="000B2300">
            <w:pPr>
              <w:jc w:val="center"/>
              <w:rPr>
                <w:color w:val="000000"/>
                <w:sz w:val="16"/>
                <w:szCs w:val="16"/>
              </w:rPr>
            </w:pPr>
            <w:r w:rsidRPr="008675C4">
              <w:rPr>
                <w:color w:val="000000"/>
                <w:sz w:val="16"/>
                <w:szCs w:val="16"/>
              </w:rPr>
              <w:t>3 343 092,40</w:t>
            </w:r>
          </w:p>
        </w:tc>
      </w:tr>
      <w:tr w:rsidR="00814F19" w:rsidRPr="008675C4" w14:paraId="393ED5FC" w14:textId="77777777" w:rsidTr="000B2300">
        <w:trPr>
          <w:trHeight w:val="340"/>
        </w:trPr>
        <w:tc>
          <w:tcPr>
            <w:tcW w:w="247" w:type="pct"/>
            <w:shd w:val="clear" w:color="auto" w:fill="auto"/>
            <w:noWrap/>
            <w:vAlign w:val="center"/>
          </w:tcPr>
          <w:p w14:paraId="47A23ABC" w14:textId="77777777" w:rsidR="00814F19" w:rsidRPr="008675C4" w:rsidRDefault="00814F19" w:rsidP="000B2300">
            <w:pPr>
              <w:rPr>
                <w:color w:val="000000"/>
                <w:sz w:val="16"/>
                <w:szCs w:val="16"/>
              </w:rPr>
            </w:pPr>
            <w:r w:rsidRPr="008675C4">
              <w:rPr>
                <w:color w:val="000000"/>
                <w:sz w:val="16"/>
                <w:szCs w:val="16"/>
              </w:rPr>
              <w:t>100</w:t>
            </w:r>
          </w:p>
        </w:tc>
        <w:tc>
          <w:tcPr>
            <w:tcW w:w="567" w:type="pct"/>
            <w:vMerge/>
            <w:shd w:val="clear" w:color="auto" w:fill="auto"/>
            <w:vAlign w:val="center"/>
          </w:tcPr>
          <w:p w14:paraId="35B41211" w14:textId="77777777" w:rsidR="00814F19" w:rsidRPr="008675C4" w:rsidRDefault="00814F19" w:rsidP="000B2300">
            <w:pPr>
              <w:jc w:val="center"/>
              <w:rPr>
                <w:color w:val="000000"/>
                <w:sz w:val="16"/>
                <w:szCs w:val="16"/>
              </w:rPr>
            </w:pPr>
          </w:p>
        </w:tc>
        <w:tc>
          <w:tcPr>
            <w:tcW w:w="788" w:type="pct"/>
            <w:shd w:val="clear" w:color="auto" w:fill="auto"/>
            <w:vAlign w:val="center"/>
          </w:tcPr>
          <w:p w14:paraId="5825F2DC"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42E2D636" w14:textId="77777777" w:rsidR="00814F19" w:rsidRPr="008675C4" w:rsidRDefault="00814F19" w:rsidP="000B2300">
            <w:pPr>
              <w:rPr>
                <w:color w:val="000000"/>
                <w:sz w:val="16"/>
                <w:szCs w:val="16"/>
              </w:rPr>
            </w:pPr>
          </w:p>
        </w:tc>
        <w:tc>
          <w:tcPr>
            <w:tcW w:w="795" w:type="pct"/>
            <w:vMerge/>
            <w:shd w:val="clear" w:color="auto" w:fill="auto"/>
            <w:vAlign w:val="center"/>
          </w:tcPr>
          <w:p w14:paraId="1340ABDD" w14:textId="77777777" w:rsidR="00814F19" w:rsidRPr="008675C4" w:rsidRDefault="00814F19" w:rsidP="000B2300">
            <w:pPr>
              <w:jc w:val="center"/>
              <w:rPr>
                <w:color w:val="000000"/>
                <w:sz w:val="16"/>
                <w:szCs w:val="16"/>
              </w:rPr>
            </w:pPr>
          </w:p>
        </w:tc>
        <w:tc>
          <w:tcPr>
            <w:tcW w:w="703" w:type="pct"/>
            <w:shd w:val="clear" w:color="auto" w:fill="auto"/>
            <w:vAlign w:val="center"/>
          </w:tcPr>
          <w:p w14:paraId="330DF362" w14:textId="77777777" w:rsidR="00814F19" w:rsidRPr="008675C4" w:rsidRDefault="00814F19" w:rsidP="000B2300">
            <w:pPr>
              <w:jc w:val="center"/>
              <w:rPr>
                <w:color w:val="000000"/>
                <w:sz w:val="16"/>
                <w:szCs w:val="16"/>
              </w:rPr>
            </w:pPr>
            <w:r w:rsidRPr="008675C4">
              <w:rPr>
                <w:color w:val="000000"/>
                <w:sz w:val="16"/>
                <w:szCs w:val="16"/>
              </w:rPr>
              <w:t>2 479 238,03</w:t>
            </w:r>
          </w:p>
        </w:tc>
      </w:tr>
      <w:tr w:rsidR="00814F19" w:rsidRPr="008675C4" w14:paraId="727221FB" w14:textId="77777777" w:rsidTr="000B2300">
        <w:trPr>
          <w:trHeight w:val="340"/>
        </w:trPr>
        <w:tc>
          <w:tcPr>
            <w:tcW w:w="247" w:type="pct"/>
            <w:shd w:val="clear" w:color="auto" w:fill="auto"/>
            <w:noWrap/>
            <w:vAlign w:val="center"/>
          </w:tcPr>
          <w:p w14:paraId="3AA40727" w14:textId="77777777" w:rsidR="00814F19" w:rsidRPr="008675C4" w:rsidRDefault="00814F19" w:rsidP="000B2300">
            <w:pPr>
              <w:jc w:val="center"/>
              <w:rPr>
                <w:color w:val="000000"/>
                <w:sz w:val="16"/>
                <w:szCs w:val="16"/>
              </w:rPr>
            </w:pPr>
            <w:r w:rsidRPr="008675C4">
              <w:rPr>
                <w:color w:val="000000"/>
                <w:sz w:val="16"/>
                <w:szCs w:val="16"/>
              </w:rPr>
              <w:t>101</w:t>
            </w:r>
          </w:p>
        </w:tc>
        <w:tc>
          <w:tcPr>
            <w:tcW w:w="567" w:type="pct"/>
            <w:vMerge w:val="restart"/>
            <w:shd w:val="clear" w:color="auto" w:fill="auto"/>
            <w:vAlign w:val="center"/>
          </w:tcPr>
          <w:p w14:paraId="41B33E81" w14:textId="77777777" w:rsidR="00814F19" w:rsidRPr="008675C4" w:rsidRDefault="00814F19" w:rsidP="000B2300">
            <w:pPr>
              <w:jc w:val="center"/>
              <w:rPr>
                <w:color w:val="000000"/>
                <w:sz w:val="16"/>
                <w:szCs w:val="16"/>
              </w:rPr>
            </w:pPr>
            <w:r w:rsidRPr="008675C4">
              <w:rPr>
                <w:color w:val="000000"/>
                <w:sz w:val="16"/>
                <w:szCs w:val="16"/>
              </w:rPr>
              <w:t>3.1.2.2.2.2</w:t>
            </w:r>
          </w:p>
        </w:tc>
        <w:tc>
          <w:tcPr>
            <w:tcW w:w="788" w:type="pct"/>
            <w:shd w:val="clear" w:color="auto" w:fill="auto"/>
            <w:vAlign w:val="center"/>
          </w:tcPr>
          <w:p w14:paraId="1471C4D1"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B983341"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795" w:type="pct"/>
            <w:vMerge w:val="restart"/>
            <w:shd w:val="clear" w:color="auto" w:fill="auto"/>
            <w:vAlign w:val="center"/>
          </w:tcPr>
          <w:p w14:paraId="48F340B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705BEB6" w14:textId="77777777" w:rsidR="00814F19" w:rsidRPr="008675C4" w:rsidRDefault="00814F19" w:rsidP="000B2300">
            <w:pPr>
              <w:jc w:val="center"/>
              <w:rPr>
                <w:color w:val="000000"/>
                <w:sz w:val="16"/>
                <w:szCs w:val="16"/>
              </w:rPr>
            </w:pPr>
            <w:r w:rsidRPr="008675C4">
              <w:rPr>
                <w:color w:val="000000"/>
                <w:sz w:val="16"/>
                <w:szCs w:val="16"/>
              </w:rPr>
              <w:t>4 202 782,98</w:t>
            </w:r>
          </w:p>
        </w:tc>
      </w:tr>
      <w:tr w:rsidR="00814F19" w:rsidRPr="008675C4" w14:paraId="6CAB5B7C" w14:textId="77777777" w:rsidTr="000B2300">
        <w:trPr>
          <w:trHeight w:val="340"/>
        </w:trPr>
        <w:tc>
          <w:tcPr>
            <w:tcW w:w="247" w:type="pct"/>
            <w:shd w:val="clear" w:color="auto" w:fill="auto"/>
            <w:noWrap/>
            <w:vAlign w:val="center"/>
          </w:tcPr>
          <w:p w14:paraId="1F8EA088" w14:textId="77777777" w:rsidR="00814F19" w:rsidRPr="008675C4" w:rsidRDefault="00814F19" w:rsidP="000B2300">
            <w:pPr>
              <w:jc w:val="center"/>
              <w:rPr>
                <w:color w:val="000000"/>
                <w:sz w:val="16"/>
                <w:szCs w:val="16"/>
              </w:rPr>
            </w:pPr>
            <w:r w:rsidRPr="008675C4">
              <w:rPr>
                <w:color w:val="000000"/>
                <w:sz w:val="16"/>
                <w:szCs w:val="16"/>
              </w:rPr>
              <w:t>102</w:t>
            </w:r>
          </w:p>
        </w:tc>
        <w:tc>
          <w:tcPr>
            <w:tcW w:w="567" w:type="pct"/>
            <w:vMerge/>
            <w:shd w:val="clear" w:color="auto" w:fill="auto"/>
            <w:vAlign w:val="center"/>
          </w:tcPr>
          <w:p w14:paraId="3DB14F1B" w14:textId="77777777" w:rsidR="00814F19" w:rsidRPr="008675C4" w:rsidRDefault="00814F19" w:rsidP="000B2300">
            <w:pPr>
              <w:jc w:val="center"/>
              <w:rPr>
                <w:color w:val="000000"/>
                <w:sz w:val="16"/>
                <w:szCs w:val="16"/>
              </w:rPr>
            </w:pPr>
          </w:p>
        </w:tc>
        <w:tc>
          <w:tcPr>
            <w:tcW w:w="788" w:type="pct"/>
            <w:shd w:val="clear" w:color="auto" w:fill="auto"/>
            <w:vAlign w:val="center"/>
          </w:tcPr>
          <w:p w14:paraId="5634A68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CE4B20D" w14:textId="77777777" w:rsidR="00814F19" w:rsidRPr="008675C4" w:rsidRDefault="00814F19" w:rsidP="000B2300">
            <w:pPr>
              <w:rPr>
                <w:color w:val="000000"/>
                <w:sz w:val="16"/>
                <w:szCs w:val="16"/>
              </w:rPr>
            </w:pPr>
          </w:p>
        </w:tc>
        <w:tc>
          <w:tcPr>
            <w:tcW w:w="795" w:type="pct"/>
            <w:vMerge/>
            <w:shd w:val="clear" w:color="auto" w:fill="auto"/>
            <w:vAlign w:val="center"/>
          </w:tcPr>
          <w:p w14:paraId="2C8F7AFC" w14:textId="77777777" w:rsidR="00814F19" w:rsidRPr="008675C4" w:rsidRDefault="00814F19" w:rsidP="000B2300">
            <w:pPr>
              <w:jc w:val="center"/>
              <w:rPr>
                <w:color w:val="000000"/>
                <w:sz w:val="16"/>
                <w:szCs w:val="16"/>
              </w:rPr>
            </w:pPr>
          </w:p>
        </w:tc>
        <w:tc>
          <w:tcPr>
            <w:tcW w:w="703" w:type="pct"/>
            <w:shd w:val="clear" w:color="auto" w:fill="auto"/>
            <w:vAlign w:val="center"/>
          </w:tcPr>
          <w:p w14:paraId="176DDC5B" w14:textId="77777777" w:rsidR="00814F19" w:rsidRPr="008675C4" w:rsidRDefault="00814F19" w:rsidP="000B2300">
            <w:pPr>
              <w:jc w:val="center"/>
              <w:rPr>
                <w:color w:val="000000"/>
                <w:sz w:val="16"/>
                <w:szCs w:val="16"/>
              </w:rPr>
            </w:pPr>
            <w:r w:rsidRPr="008675C4">
              <w:rPr>
                <w:color w:val="000000"/>
                <w:sz w:val="16"/>
                <w:szCs w:val="16"/>
              </w:rPr>
              <w:t>2 850 189,23</w:t>
            </w:r>
          </w:p>
        </w:tc>
      </w:tr>
      <w:tr w:rsidR="00814F19" w:rsidRPr="008675C4" w14:paraId="3ECF1C05" w14:textId="77777777" w:rsidTr="000B2300">
        <w:trPr>
          <w:trHeight w:val="340"/>
        </w:trPr>
        <w:tc>
          <w:tcPr>
            <w:tcW w:w="247" w:type="pct"/>
            <w:shd w:val="clear" w:color="auto" w:fill="auto"/>
            <w:noWrap/>
            <w:vAlign w:val="center"/>
          </w:tcPr>
          <w:p w14:paraId="04E18861" w14:textId="77777777" w:rsidR="00814F19" w:rsidRPr="008675C4" w:rsidRDefault="00814F19" w:rsidP="000B2300">
            <w:pPr>
              <w:jc w:val="center"/>
              <w:rPr>
                <w:color w:val="000000"/>
                <w:sz w:val="16"/>
                <w:szCs w:val="16"/>
              </w:rPr>
            </w:pPr>
            <w:r w:rsidRPr="008675C4">
              <w:rPr>
                <w:color w:val="000000"/>
                <w:sz w:val="16"/>
                <w:szCs w:val="16"/>
              </w:rPr>
              <w:t>103</w:t>
            </w:r>
          </w:p>
        </w:tc>
        <w:tc>
          <w:tcPr>
            <w:tcW w:w="567" w:type="pct"/>
            <w:vMerge w:val="restart"/>
            <w:shd w:val="clear" w:color="auto" w:fill="auto"/>
            <w:vAlign w:val="center"/>
          </w:tcPr>
          <w:p w14:paraId="5B39AD1B" w14:textId="77777777" w:rsidR="00814F19" w:rsidRPr="008675C4" w:rsidRDefault="00814F19" w:rsidP="000B2300">
            <w:pPr>
              <w:jc w:val="center"/>
              <w:rPr>
                <w:color w:val="000000"/>
                <w:sz w:val="16"/>
                <w:szCs w:val="16"/>
              </w:rPr>
            </w:pPr>
            <w:r w:rsidRPr="008675C4">
              <w:rPr>
                <w:color w:val="000000"/>
                <w:sz w:val="16"/>
                <w:szCs w:val="16"/>
              </w:rPr>
              <w:t>3.1.2.2.3.1</w:t>
            </w:r>
          </w:p>
        </w:tc>
        <w:tc>
          <w:tcPr>
            <w:tcW w:w="788" w:type="pct"/>
            <w:shd w:val="clear" w:color="auto" w:fill="auto"/>
            <w:vAlign w:val="center"/>
          </w:tcPr>
          <w:p w14:paraId="4EB2C3A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B094F50"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795" w:type="pct"/>
            <w:vMerge w:val="restart"/>
            <w:shd w:val="clear" w:color="auto" w:fill="auto"/>
            <w:vAlign w:val="center"/>
          </w:tcPr>
          <w:p w14:paraId="6F3481E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C67A26D" w14:textId="77777777" w:rsidR="00814F19" w:rsidRPr="008675C4" w:rsidRDefault="00814F19" w:rsidP="000B2300">
            <w:pPr>
              <w:jc w:val="center"/>
              <w:rPr>
                <w:color w:val="000000"/>
                <w:sz w:val="16"/>
                <w:szCs w:val="16"/>
              </w:rPr>
            </w:pPr>
            <w:r w:rsidRPr="008675C4">
              <w:rPr>
                <w:color w:val="000000"/>
                <w:sz w:val="16"/>
                <w:szCs w:val="16"/>
              </w:rPr>
              <w:t>3 411 090,95</w:t>
            </w:r>
          </w:p>
        </w:tc>
      </w:tr>
      <w:tr w:rsidR="00814F19" w:rsidRPr="008675C4" w14:paraId="44050886" w14:textId="77777777" w:rsidTr="000B2300">
        <w:trPr>
          <w:trHeight w:val="340"/>
        </w:trPr>
        <w:tc>
          <w:tcPr>
            <w:tcW w:w="247" w:type="pct"/>
            <w:shd w:val="clear" w:color="auto" w:fill="auto"/>
            <w:noWrap/>
            <w:vAlign w:val="center"/>
          </w:tcPr>
          <w:p w14:paraId="2A72BF4A" w14:textId="77777777" w:rsidR="00814F19" w:rsidRPr="008675C4" w:rsidRDefault="00814F19" w:rsidP="000B2300">
            <w:pPr>
              <w:jc w:val="center"/>
              <w:rPr>
                <w:color w:val="000000"/>
                <w:sz w:val="16"/>
                <w:szCs w:val="16"/>
              </w:rPr>
            </w:pPr>
            <w:r w:rsidRPr="008675C4">
              <w:rPr>
                <w:color w:val="000000"/>
                <w:sz w:val="16"/>
                <w:szCs w:val="16"/>
              </w:rPr>
              <w:t>104</w:t>
            </w:r>
          </w:p>
        </w:tc>
        <w:tc>
          <w:tcPr>
            <w:tcW w:w="567" w:type="pct"/>
            <w:vMerge/>
            <w:shd w:val="clear" w:color="auto" w:fill="auto"/>
            <w:vAlign w:val="center"/>
          </w:tcPr>
          <w:p w14:paraId="0F213AB3" w14:textId="77777777" w:rsidR="00814F19" w:rsidRPr="008675C4" w:rsidRDefault="00814F19" w:rsidP="000B2300">
            <w:pPr>
              <w:jc w:val="center"/>
              <w:rPr>
                <w:color w:val="000000"/>
                <w:sz w:val="16"/>
                <w:szCs w:val="16"/>
              </w:rPr>
            </w:pPr>
          </w:p>
        </w:tc>
        <w:tc>
          <w:tcPr>
            <w:tcW w:w="788" w:type="pct"/>
            <w:shd w:val="clear" w:color="auto" w:fill="auto"/>
            <w:vAlign w:val="center"/>
          </w:tcPr>
          <w:p w14:paraId="08D59D1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05F7B6A6" w14:textId="77777777" w:rsidR="00814F19" w:rsidRPr="008675C4" w:rsidRDefault="00814F19" w:rsidP="000B2300">
            <w:pPr>
              <w:rPr>
                <w:color w:val="000000"/>
                <w:sz w:val="16"/>
                <w:szCs w:val="16"/>
              </w:rPr>
            </w:pPr>
          </w:p>
        </w:tc>
        <w:tc>
          <w:tcPr>
            <w:tcW w:w="795" w:type="pct"/>
            <w:vMerge/>
            <w:shd w:val="clear" w:color="auto" w:fill="auto"/>
            <w:vAlign w:val="center"/>
          </w:tcPr>
          <w:p w14:paraId="0B26C27E" w14:textId="77777777" w:rsidR="00814F19" w:rsidRPr="008675C4" w:rsidRDefault="00814F19" w:rsidP="000B2300">
            <w:pPr>
              <w:jc w:val="center"/>
              <w:rPr>
                <w:color w:val="000000"/>
                <w:sz w:val="16"/>
                <w:szCs w:val="16"/>
              </w:rPr>
            </w:pPr>
          </w:p>
        </w:tc>
        <w:tc>
          <w:tcPr>
            <w:tcW w:w="703" w:type="pct"/>
            <w:shd w:val="clear" w:color="auto" w:fill="auto"/>
            <w:vAlign w:val="center"/>
          </w:tcPr>
          <w:p w14:paraId="69001A7C" w14:textId="77777777" w:rsidR="00814F19" w:rsidRPr="008675C4" w:rsidRDefault="00814F19" w:rsidP="000B2300">
            <w:pPr>
              <w:jc w:val="center"/>
              <w:rPr>
                <w:color w:val="000000"/>
                <w:sz w:val="16"/>
                <w:szCs w:val="16"/>
              </w:rPr>
            </w:pPr>
            <w:r w:rsidRPr="008675C4">
              <w:rPr>
                <w:color w:val="000000"/>
                <w:sz w:val="16"/>
                <w:szCs w:val="16"/>
              </w:rPr>
              <w:t>4 497 220,37</w:t>
            </w:r>
          </w:p>
        </w:tc>
      </w:tr>
      <w:tr w:rsidR="00814F19" w:rsidRPr="008675C4" w14:paraId="5AED518D" w14:textId="77777777" w:rsidTr="000B2300">
        <w:trPr>
          <w:trHeight w:val="340"/>
        </w:trPr>
        <w:tc>
          <w:tcPr>
            <w:tcW w:w="247" w:type="pct"/>
            <w:shd w:val="clear" w:color="auto" w:fill="auto"/>
            <w:noWrap/>
            <w:vAlign w:val="center"/>
          </w:tcPr>
          <w:p w14:paraId="1024D1BA" w14:textId="77777777" w:rsidR="00814F19" w:rsidRPr="008675C4" w:rsidRDefault="00814F19" w:rsidP="000B2300">
            <w:pPr>
              <w:jc w:val="center"/>
              <w:rPr>
                <w:color w:val="000000"/>
                <w:sz w:val="16"/>
                <w:szCs w:val="16"/>
              </w:rPr>
            </w:pPr>
            <w:r w:rsidRPr="008675C4">
              <w:rPr>
                <w:color w:val="000000"/>
                <w:sz w:val="16"/>
                <w:szCs w:val="16"/>
              </w:rPr>
              <w:t>105</w:t>
            </w:r>
          </w:p>
        </w:tc>
        <w:tc>
          <w:tcPr>
            <w:tcW w:w="567" w:type="pct"/>
            <w:vMerge w:val="restart"/>
            <w:shd w:val="clear" w:color="auto" w:fill="auto"/>
            <w:vAlign w:val="center"/>
          </w:tcPr>
          <w:p w14:paraId="6F8E8643" w14:textId="77777777" w:rsidR="00814F19" w:rsidRPr="008675C4" w:rsidRDefault="00814F19" w:rsidP="000B2300">
            <w:pPr>
              <w:jc w:val="center"/>
              <w:rPr>
                <w:color w:val="000000"/>
                <w:sz w:val="16"/>
                <w:szCs w:val="16"/>
              </w:rPr>
            </w:pPr>
            <w:r w:rsidRPr="008675C4">
              <w:rPr>
                <w:color w:val="000000"/>
                <w:sz w:val="16"/>
                <w:szCs w:val="16"/>
              </w:rPr>
              <w:t>3.1.2.2.3.2</w:t>
            </w:r>
          </w:p>
        </w:tc>
        <w:tc>
          <w:tcPr>
            <w:tcW w:w="788" w:type="pct"/>
            <w:shd w:val="clear" w:color="auto" w:fill="auto"/>
            <w:vAlign w:val="center"/>
          </w:tcPr>
          <w:p w14:paraId="49C1B34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2708474C"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100 до 200 квадратных мм включительно с двумя кабелями в траншее</w:t>
            </w:r>
          </w:p>
        </w:tc>
        <w:tc>
          <w:tcPr>
            <w:tcW w:w="795" w:type="pct"/>
            <w:vMerge w:val="restart"/>
            <w:shd w:val="clear" w:color="auto" w:fill="auto"/>
            <w:vAlign w:val="center"/>
          </w:tcPr>
          <w:p w14:paraId="03A3FC8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51BEA03" w14:textId="77777777" w:rsidR="00814F19" w:rsidRPr="008675C4" w:rsidRDefault="00814F19" w:rsidP="000B2300">
            <w:pPr>
              <w:jc w:val="center"/>
              <w:rPr>
                <w:color w:val="000000"/>
                <w:sz w:val="16"/>
                <w:szCs w:val="16"/>
              </w:rPr>
            </w:pPr>
            <w:r w:rsidRPr="008675C4">
              <w:rPr>
                <w:color w:val="000000"/>
                <w:sz w:val="16"/>
                <w:szCs w:val="16"/>
              </w:rPr>
              <w:t>6 408 217,68</w:t>
            </w:r>
          </w:p>
        </w:tc>
      </w:tr>
      <w:tr w:rsidR="00814F19" w:rsidRPr="008675C4" w14:paraId="62E7BD3C" w14:textId="77777777" w:rsidTr="000B2300">
        <w:trPr>
          <w:trHeight w:val="397"/>
        </w:trPr>
        <w:tc>
          <w:tcPr>
            <w:tcW w:w="247" w:type="pct"/>
            <w:shd w:val="clear" w:color="auto" w:fill="auto"/>
            <w:noWrap/>
            <w:vAlign w:val="center"/>
          </w:tcPr>
          <w:p w14:paraId="5D5E6D9B" w14:textId="77777777" w:rsidR="00814F19" w:rsidRPr="008675C4" w:rsidRDefault="00814F19" w:rsidP="000B2300">
            <w:pPr>
              <w:jc w:val="center"/>
              <w:rPr>
                <w:color w:val="000000"/>
                <w:sz w:val="16"/>
                <w:szCs w:val="16"/>
              </w:rPr>
            </w:pPr>
            <w:r w:rsidRPr="008675C4">
              <w:rPr>
                <w:color w:val="000000"/>
                <w:sz w:val="16"/>
                <w:szCs w:val="16"/>
              </w:rPr>
              <w:t>106</w:t>
            </w:r>
          </w:p>
        </w:tc>
        <w:tc>
          <w:tcPr>
            <w:tcW w:w="567" w:type="pct"/>
            <w:vMerge/>
            <w:shd w:val="clear" w:color="auto" w:fill="auto"/>
            <w:vAlign w:val="center"/>
          </w:tcPr>
          <w:p w14:paraId="0A9FB5EB" w14:textId="77777777" w:rsidR="00814F19" w:rsidRPr="008675C4" w:rsidRDefault="00814F19" w:rsidP="000B2300">
            <w:pPr>
              <w:jc w:val="center"/>
              <w:rPr>
                <w:color w:val="000000"/>
                <w:sz w:val="16"/>
                <w:szCs w:val="16"/>
              </w:rPr>
            </w:pPr>
          </w:p>
        </w:tc>
        <w:tc>
          <w:tcPr>
            <w:tcW w:w="788" w:type="pct"/>
            <w:shd w:val="clear" w:color="auto" w:fill="auto"/>
            <w:vAlign w:val="center"/>
          </w:tcPr>
          <w:p w14:paraId="2C12AD5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6390F2EA" w14:textId="77777777" w:rsidR="00814F19" w:rsidRPr="008675C4" w:rsidRDefault="00814F19" w:rsidP="000B2300">
            <w:pPr>
              <w:rPr>
                <w:color w:val="000000"/>
                <w:sz w:val="16"/>
                <w:szCs w:val="16"/>
              </w:rPr>
            </w:pPr>
          </w:p>
        </w:tc>
        <w:tc>
          <w:tcPr>
            <w:tcW w:w="795" w:type="pct"/>
            <w:vMerge/>
            <w:shd w:val="clear" w:color="auto" w:fill="auto"/>
            <w:vAlign w:val="center"/>
          </w:tcPr>
          <w:p w14:paraId="4AC3F511" w14:textId="77777777" w:rsidR="00814F19" w:rsidRPr="008675C4" w:rsidRDefault="00814F19" w:rsidP="000B2300">
            <w:pPr>
              <w:jc w:val="center"/>
              <w:rPr>
                <w:color w:val="000000"/>
                <w:sz w:val="16"/>
                <w:szCs w:val="16"/>
              </w:rPr>
            </w:pPr>
          </w:p>
        </w:tc>
        <w:tc>
          <w:tcPr>
            <w:tcW w:w="703" w:type="pct"/>
            <w:shd w:val="clear" w:color="auto" w:fill="auto"/>
            <w:vAlign w:val="center"/>
          </w:tcPr>
          <w:p w14:paraId="5A9D62E4" w14:textId="77777777" w:rsidR="00814F19" w:rsidRPr="008675C4" w:rsidRDefault="00814F19" w:rsidP="000B2300">
            <w:pPr>
              <w:jc w:val="center"/>
              <w:rPr>
                <w:color w:val="000000"/>
                <w:sz w:val="16"/>
                <w:szCs w:val="16"/>
              </w:rPr>
            </w:pPr>
            <w:r w:rsidRPr="008675C4">
              <w:rPr>
                <w:color w:val="000000"/>
                <w:sz w:val="16"/>
                <w:szCs w:val="16"/>
              </w:rPr>
              <w:t>9 522 803,14</w:t>
            </w:r>
          </w:p>
        </w:tc>
      </w:tr>
      <w:tr w:rsidR="00814F19" w:rsidRPr="008675C4" w14:paraId="544FB6A1" w14:textId="77777777" w:rsidTr="000B2300">
        <w:trPr>
          <w:trHeight w:val="737"/>
        </w:trPr>
        <w:tc>
          <w:tcPr>
            <w:tcW w:w="247" w:type="pct"/>
            <w:shd w:val="clear" w:color="auto" w:fill="auto"/>
            <w:noWrap/>
            <w:vAlign w:val="center"/>
          </w:tcPr>
          <w:p w14:paraId="6F53A307" w14:textId="77777777" w:rsidR="00814F19" w:rsidRPr="008675C4" w:rsidRDefault="00814F19" w:rsidP="000B2300">
            <w:pPr>
              <w:jc w:val="center"/>
              <w:rPr>
                <w:color w:val="000000"/>
                <w:sz w:val="16"/>
                <w:szCs w:val="16"/>
              </w:rPr>
            </w:pPr>
            <w:r w:rsidRPr="008675C4">
              <w:rPr>
                <w:color w:val="000000"/>
                <w:sz w:val="16"/>
                <w:szCs w:val="16"/>
              </w:rPr>
              <w:t>107</w:t>
            </w:r>
          </w:p>
        </w:tc>
        <w:tc>
          <w:tcPr>
            <w:tcW w:w="567" w:type="pct"/>
            <w:shd w:val="clear" w:color="auto" w:fill="auto"/>
            <w:vAlign w:val="center"/>
          </w:tcPr>
          <w:p w14:paraId="76A22386" w14:textId="77777777" w:rsidR="00814F19" w:rsidRPr="008675C4" w:rsidRDefault="00814F19" w:rsidP="000B2300">
            <w:pPr>
              <w:jc w:val="center"/>
              <w:rPr>
                <w:color w:val="000000"/>
                <w:sz w:val="16"/>
                <w:szCs w:val="16"/>
              </w:rPr>
            </w:pPr>
            <w:r w:rsidRPr="008675C4">
              <w:rPr>
                <w:color w:val="000000"/>
                <w:sz w:val="16"/>
                <w:szCs w:val="16"/>
              </w:rPr>
              <w:t>3.1.2.2.3.4</w:t>
            </w:r>
          </w:p>
        </w:tc>
        <w:tc>
          <w:tcPr>
            <w:tcW w:w="788" w:type="pct"/>
            <w:shd w:val="clear" w:color="auto" w:fill="auto"/>
            <w:vAlign w:val="center"/>
          </w:tcPr>
          <w:p w14:paraId="4539BFB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537DC3CC"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100 до 200 квадратных мм включительно с четырьмя кабелями в траншее</w:t>
            </w:r>
          </w:p>
        </w:tc>
        <w:tc>
          <w:tcPr>
            <w:tcW w:w="795" w:type="pct"/>
            <w:shd w:val="clear" w:color="auto" w:fill="auto"/>
            <w:vAlign w:val="center"/>
          </w:tcPr>
          <w:p w14:paraId="1ACD58E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2D8700E" w14:textId="77777777" w:rsidR="00814F19" w:rsidRPr="008675C4" w:rsidRDefault="00814F19" w:rsidP="000B2300">
            <w:pPr>
              <w:jc w:val="center"/>
              <w:rPr>
                <w:color w:val="000000"/>
                <w:sz w:val="16"/>
                <w:szCs w:val="16"/>
              </w:rPr>
            </w:pPr>
            <w:r w:rsidRPr="008675C4">
              <w:rPr>
                <w:color w:val="000000"/>
                <w:sz w:val="16"/>
                <w:szCs w:val="16"/>
              </w:rPr>
              <w:t>9 269 056,00</w:t>
            </w:r>
          </w:p>
        </w:tc>
      </w:tr>
      <w:tr w:rsidR="00814F19" w:rsidRPr="008675C4" w14:paraId="3CE72868" w14:textId="77777777" w:rsidTr="000B2300">
        <w:trPr>
          <w:trHeight w:val="737"/>
        </w:trPr>
        <w:tc>
          <w:tcPr>
            <w:tcW w:w="247" w:type="pct"/>
            <w:shd w:val="clear" w:color="auto" w:fill="auto"/>
            <w:noWrap/>
            <w:vAlign w:val="center"/>
          </w:tcPr>
          <w:p w14:paraId="111E2DC3" w14:textId="77777777" w:rsidR="00814F19" w:rsidRPr="008675C4" w:rsidRDefault="00814F19" w:rsidP="000B2300">
            <w:pPr>
              <w:jc w:val="center"/>
              <w:rPr>
                <w:color w:val="000000"/>
                <w:sz w:val="16"/>
                <w:szCs w:val="16"/>
              </w:rPr>
            </w:pPr>
            <w:r w:rsidRPr="008675C4">
              <w:rPr>
                <w:color w:val="000000"/>
                <w:sz w:val="16"/>
                <w:szCs w:val="16"/>
              </w:rPr>
              <w:t>108</w:t>
            </w:r>
          </w:p>
        </w:tc>
        <w:tc>
          <w:tcPr>
            <w:tcW w:w="567" w:type="pct"/>
            <w:shd w:val="clear" w:color="auto" w:fill="auto"/>
            <w:vAlign w:val="center"/>
          </w:tcPr>
          <w:p w14:paraId="4DCE3B33" w14:textId="77777777" w:rsidR="00814F19" w:rsidRPr="008675C4" w:rsidRDefault="00814F19" w:rsidP="000B2300">
            <w:pPr>
              <w:jc w:val="center"/>
              <w:rPr>
                <w:color w:val="000000"/>
                <w:sz w:val="16"/>
                <w:szCs w:val="16"/>
              </w:rPr>
            </w:pPr>
            <w:r w:rsidRPr="008675C4">
              <w:rPr>
                <w:color w:val="000000"/>
                <w:sz w:val="16"/>
                <w:szCs w:val="16"/>
              </w:rPr>
              <w:t>3.1.2.2.3.5</w:t>
            </w:r>
          </w:p>
        </w:tc>
        <w:tc>
          <w:tcPr>
            <w:tcW w:w="788" w:type="pct"/>
            <w:shd w:val="clear" w:color="auto" w:fill="auto"/>
            <w:vAlign w:val="center"/>
          </w:tcPr>
          <w:p w14:paraId="7BC1F78E"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5B42EF3B"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100 до 200 квадратных мм включительно более четырех кабелей в траншее</w:t>
            </w:r>
          </w:p>
        </w:tc>
        <w:tc>
          <w:tcPr>
            <w:tcW w:w="795" w:type="pct"/>
            <w:shd w:val="clear" w:color="auto" w:fill="auto"/>
            <w:vAlign w:val="center"/>
          </w:tcPr>
          <w:p w14:paraId="31E092F6"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F72A9C2" w14:textId="77777777" w:rsidR="00814F19" w:rsidRPr="008675C4" w:rsidRDefault="00814F19" w:rsidP="000B2300">
            <w:pPr>
              <w:jc w:val="center"/>
              <w:rPr>
                <w:color w:val="000000"/>
                <w:sz w:val="16"/>
                <w:szCs w:val="16"/>
              </w:rPr>
            </w:pPr>
            <w:r w:rsidRPr="008675C4">
              <w:rPr>
                <w:color w:val="000000"/>
                <w:sz w:val="16"/>
                <w:szCs w:val="16"/>
              </w:rPr>
              <w:t>9 933 684,05</w:t>
            </w:r>
          </w:p>
        </w:tc>
      </w:tr>
      <w:tr w:rsidR="00814F19" w:rsidRPr="008675C4" w14:paraId="4BABA871" w14:textId="77777777" w:rsidTr="000B2300">
        <w:trPr>
          <w:trHeight w:val="368"/>
        </w:trPr>
        <w:tc>
          <w:tcPr>
            <w:tcW w:w="247" w:type="pct"/>
            <w:shd w:val="clear" w:color="auto" w:fill="auto"/>
            <w:noWrap/>
            <w:vAlign w:val="center"/>
          </w:tcPr>
          <w:p w14:paraId="0B05E8B7" w14:textId="77777777" w:rsidR="00814F19" w:rsidRPr="008675C4" w:rsidRDefault="00814F19" w:rsidP="000B2300">
            <w:pPr>
              <w:jc w:val="center"/>
              <w:rPr>
                <w:color w:val="000000"/>
                <w:sz w:val="16"/>
                <w:szCs w:val="16"/>
              </w:rPr>
            </w:pPr>
            <w:r w:rsidRPr="008675C4">
              <w:rPr>
                <w:color w:val="000000"/>
                <w:sz w:val="16"/>
                <w:szCs w:val="16"/>
              </w:rPr>
              <w:t>109</w:t>
            </w:r>
          </w:p>
        </w:tc>
        <w:tc>
          <w:tcPr>
            <w:tcW w:w="567" w:type="pct"/>
            <w:vMerge w:val="restart"/>
            <w:shd w:val="clear" w:color="auto" w:fill="auto"/>
            <w:vAlign w:val="center"/>
          </w:tcPr>
          <w:p w14:paraId="7CBD5A2B" w14:textId="77777777" w:rsidR="00814F19" w:rsidRPr="008675C4" w:rsidRDefault="00814F19" w:rsidP="000B2300">
            <w:pPr>
              <w:jc w:val="center"/>
              <w:rPr>
                <w:color w:val="000000"/>
                <w:sz w:val="16"/>
                <w:szCs w:val="16"/>
              </w:rPr>
            </w:pPr>
            <w:r w:rsidRPr="008675C4">
              <w:rPr>
                <w:color w:val="000000"/>
                <w:sz w:val="16"/>
                <w:szCs w:val="16"/>
              </w:rPr>
              <w:t>3.1.2.2.4.2</w:t>
            </w:r>
          </w:p>
        </w:tc>
        <w:tc>
          <w:tcPr>
            <w:tcW w:w="788" w:type="pct"/>
            <w:shd w:val="clear" w:color="auto" w:fill="auto"/>
            <w:vAlign w:val="center"/>
          </w:tcPr>
          <w:p w14:paraId="07390B7A"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3279F182" w14:textId="77777777" w:rsidR="00814F19" w:rsidRPr="008675C4" w:rsidRDefault="00814F19" w:rsidP="000B2300">
            <w:pPr>
              <w:rPr>
                <w:color w:val="000000"/>
                <w:sz w:val="16"/>
                <w:szCs w:val="16"/>
              </w:rPr>
            </w:pPr>
            <w:r w:rsidRPr="008675C4">
              <w:rPr>
                <w:color w:val="000000"/>
                <w:sz w:val="16"/>
                <w:szCs w:val="16"/>
              </w:rPr>
              <w:t>кабельные линии в траншеях многожильные с бумажной изоляцией сечением провода от 200 до 250 квадратных мм включительно с двумя кабелями в траншее</w:t>
            </w:r>
          </w:p>
        </w:tc>
        <w:tc>
          <w:tcPr>
            <w:tcW w:w="795" w:type="pct"/>
            <w:vMerge w:val="restart"/>
            <w:shd w:val="clear" w:color="auto" w:fill="auto"/>
            <w:vAlign w:val="center"/>
          </w:tcPr>
          <w:p w14:paraId="0B32C5D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5DBC89B" w14:textId="77777777" w:rsidR="00814F19" w:rsidRPr="008675C4" w:rsidRDefault="00814F19" w:rsidP="000B2300">
            <w:pPr>
              <w:jc w:val="center"/>
              <w:rPr>
                <w:color w:val="000000"/>
                <w:sz w:val="16"/>
                <w:szCs w:val="16"/>
              </w:rPr>
            </w:pPr>
            <w:r w:rsidRPr="008675C4">
              <w:rPr>
                <w:color w:val="000000"/>
                <w:sz w:val="16"/>
                <w:szCs w:val="16"/>
              </w:rPr>
              <w:t>2 698 098,66</w:t>
            </w:r>
          </w:p>
        </w:tc>
      </w:tr>
      <w:tr w:rsidR="00814F19" w:rsidRPr="008675C4" w14:paraId="19FBAFC0" w14:textId="77777777" w:rsidTr="000B2300">
        <w:trPr>
          <w:trHeight w:val="367"/>
        </w:trPr>
        <w:tc>
          <w:tcPr>
            <w:tcW w:w="247" w:type="pct"/>
            <w:shd w:val="clear" w:color="auto" w:fill="auto"/>
            <w:noWrap/>
            <w:vAlign w:val="center"/>
          </w:tcPr>
          <w:p w14:paraId="1369D17E" w14:textId="77777777" w:rsidR="00814F19" w:rsidRPr="008675C4" w:rsidRDefault="00814F19" w:rsidP="000B2300">
            <w:pPr>
              <w:jc w:val="center"/>
              <w:rPr>
                <w:color w:val="000000"/>
                <w:sz w:val="16"/>
                <w:szCs w:val="16"/>
              </w:rPr>
            </w:pPr>
            <w:r w:rsidRPr="008675C4">
              <w:rPr>
                <w:color w:val="000000"/>
                <w:sz w:val="16"/>
                <w:szCs w:val="16"/>
              </w:rPr>
              <w:t>110</w:t>
            </w:r>
          </w:p>
        </w:tc>
        <w:tc>
          <w:tcPr>
            <w:tcW w:w="567" w:type="pct"/>
            <w:vMerge/>
            <w:shd w:val="clear" w:color="auto" w:fill="auto"/>
            <w:vAlign w:val="center"/>
          </w:tcPr>
          <w:p w14:paraId="5D968B77" w14:textId="77777777" w:rsidR="00814F19" w:rsidRPr="008675C4" w:rsidRDefault="00814F19" w:rsidP="000B2300">
            <w:pPr>
              <w:jc w:val="center"/>
              <w:rPr>
                <w:color w:val="000000"/>
                <w:sz w:val="16"/>
                <w:szCs w:val="16"/>
              </w:rPr>
            </w:pPr>
          </w:p>
        </w:tc>
        <w:tc>
          <w:tcPr>
            <w:tcW w:w="788" w:type="pct"/>
            <w:shd w:val="clear" w:color="auto" w:fill="auto"/>
            <w:vAlign w:val="center"/>
          </w:tcPr>
          <w:p w14:paraId="7371330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58BEF1AD" w14:textId="77777777" w:rsidR="00814F19" w:rsidRPr="008675C4" w:rsidRDefault="00814F19" w:rsidP="000B2300">
            <w:pPr>
              <w:rPr>
                <w:color w:val="000000"/>
                <w:sz w:val="16"/>
                <w:szCs w:val="16"/>
              </w:rPr>
            </w:pPr>
          </w:p>
        </w:tc>
        <w:tc>
          <w:tcPr>
            <w:tcW w:w="795" w:type="pct"/>
            <w:vMerge/>
            <w:shd w:val="clear" w:color="auto" w:fill="auto"/>
            <w:vAlign w:val="center"/>
          </w:tcPr>
          <w:p w14:paraId="304A4FCB" w14:textId="77777777" w:rsidR="00814F19" w:rsidRPr="008675C4" w:rsidRDefault="00814F19" w:rsidP="000B2300">
            <w:pPr>
              <w:jc w:val="center"/>
              <w:rPr>
                <w:color w:val="000000"/>
                <w:sz w:val="16"/>
                <w:szCs w:val="16"/>
              </w:rPr>
            </w:pPr>
          </w:p>
        </w:tc>
        <w:tc>
          <w:tcPr>
            <w:tcW w:w="703" w:type="pct"/>
            <w:shd w:val="clear" w:color="auto" w:fill="auto"/>
            <w:vAlign w:val="center"/>
          </w:tcPr>
          <w:p w14:paraId="2DE3DF56" w14:textId="77777777" w:rsidR="00814F19" w:rsidRPr="008675C4" w:rsidRDefault="00814F19" w:rsidP="000B2300">
            <w:pPr>
              <w:jc w:val="center"/>
              <w:rPr>
                <w:color w:val="000000"/>
                <w:sz w:val="16"/>
                <w:szCs w:val="16"/>
              </w:rPr>
            </w:pPr>
            <w:r w:rsidRPr="008675C4">
              <w:rPr>
                <w:color w:val="000000"/>
                <w:sz w:val="16"/>
                <w:szCs w:val="16"/>
              </w:rPr>
              <w:t>7 633 318,79</w:t>
            </w:r>
          </w:p>
        </w:tc>
      </w:tr>
      <w:tr w:rsidR="00814F19" w:rsidRPr="008675C4" w14:paraId="28043465" w14:textId="77777777" w:rsidTr="000B2300">
        <w:trPr>
          <w:trHeight w:val="737"/>
        </w:trPr>
        <w:tc>
          <w:tcPr>
            <w:tcW w:w="247" w:type="pct"/>
            <w:shd w:val="clear" w:color="auto" w:fill="auto"/>
            <w:noWrap/>
            <w:vAlign w:val="center"/>
          </w:tcPr>
          <w:p w14:paraId="6792137E" w14:textId="77777777" w:rsidR="00814F19" w:rsidRPr="008675C4" w:rsidRDefault="00814F19" w:rsidP="000B2300">
            <w:pPr>
              <w:jc w:val="center"/>
              <w:rPr>
                <w:color w:val="000000"/>
                <w:sz w:val="16"/>
                <w:szCs w:val="16"/>
              </w:rPr>
            </w:pPr>
            <w:r w:rsidRPr="008675C4">
              <w:rPr>
                <w:color w:val="000000"/>
                <w:sz w:val="16"/>
                <w:szCs w:val="16"/>
              </w:rPr>
              <w:t>111</w:t>
            </w:r>
          </w:p>
        </w:tc>
        <w:tc>
          <w:tcPr>
            <w:tcW w:w="567" w:type="pct"/>
            <w:shd w:val="clear" w:color="auto" w:fill="auto"/>
            <w:vAlign w:val="center"/>
          </w:tcPr>
          <w:p w14:paraId="6A02B232" w14:textId="77777777" w:rsidR="00814F19" w:rsidRPr="008675C4" w:rsidRDefault="00814F19" w:rsidP="000B2300">
            <w:pPr>
              <w:jc w:val="center"/>
              <w:rPr>
                <w:color w:val="000000"/>
                <w:sz w:val="16"/>
                <w:szCs w:val="16"/>
              </w:rPr>
            </w:pPr>
            <w:r w:rsidRPr="008675C4">
              <w:rPr>
                <w:color w:val="000000"/>
                <w:sz w:val="16"/>
                <w:szCs w:val="16"/>
              </w:rPr>
              <w:t>3.2.2.1.3.2</w:t>
            </w:r>
          </w:p>
        </w:tc>
        <w:tc>
          <w:tcPr>
            <w:tcW w:w="788" w:type="pct"/>
            <w:shd w:val="clear" w:color="auto" w:fill="auto"/>
            <w:vAlign w:val="center"/>
          </w:tcPr>
          <w:p w14:paraId="047B17D0"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14D2C68" w14:textId="77777777" w:rsidR="00814F19" w:rsidRPr="008675C4" w:rsidRDefault="00814F19" w:rsidP="000B2300">
            <w:pPr>
              <w:rPr>
                <w:color w:val="000000"/>
                <w:sz w:val="16"/>
                <w:szCs w:val="16"/>
              </w:rPr>
            </w:pPr>
            <w:r w:rsidRPr="008675C4">
              <w:rPr>
                <w:color w:val="000000"/>
                <w:sz w:val="16"/>
                <w:szCs w:val="16"/>
              </w:rPr>
              <w:t>кабельные линии в блоках многожильные с резиновой или пластмассовой изоляцией сечением провода от 100 до 200 квадратных мм включительно с двумя кабелями в блоке</w:t>
            </w:r>
          </w:p>
        </w:tc>
        <w:tc>
          <w:tcPr>
            <w:tcW w:w="795" w:type="pct"/>
            <w:shd w:val="clear" w:color="auto" w:fill="auto"/>
            <w:vAlign w:val="center"/>
          </w:tcPr>
          <w:p w14:paraId="08AD3AD8"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8B7389F" w14:textId="77777777" w:rsidR="00814F19" w:rsidRPr="008675C4" w:rsidRDefault="00814F19" w:rsidP="000B2300">
            <w:pPr>
              <w:jc w:val="center"/>
              <w:rPr>
                <w:color w:val="000000"/>
                <w:sz w:val="16"/>
                <w:szCs w:val="16"/>
              </w:rPr>
            </w:pPr>
            <w:r w:rsidRPr="008675C4">
              <w:rPr>
                <w:color w:val="000000"/>
                <w:sz w:val="16"/>
                <w:szCs w:val="16"/>
              </w:rPr>
              <w:t>6 509 781,62</w:t>
            </w:r>
          </w:p>
        </w:tc>
      </w:tr>
      <w:tr w:rsidR="00814F19" w:rsidRPr="008675C4" w14:paraId="73932FCB" w14:textId="77777777" w:rsidTr="000B2300">
        <w:trPr>
          <w:trHeight w:val="737"/>
        </w:trPr>
        <w:tc>
          <w:tcPr>
            <w:tcW w:w="247" w:type="pct"/>
            <w:shd w:val="clear" w:color="auto" w:fill="auto"/>
            <w:noWrap/>
            <w:vAlign w:val="center"/>
          </w:tcPr>
          <w:p w14:paraId="445AD5E4" w14:textId="77777777" w:rsidR="00814F19" w:rsidRPr="008675C4" w:rsidRDefault="00814F19" w:rsidP="000B2300">
            <w:pPr>
              <w:jc w:val="center"/>
              <w:rPr>
                <w:color w:val="000000"/>
                <w:sz w:val="16"/>
                <w:szCs w:val="16"/>
              </w:rPr>
            </w:pPr>
            <w:r w:rsidRPr="008675C4">
              <w:rPr>
                <w:color w:val="000000"/>
                <w:sz w:val="16"/>
                <w:szCs w:val="16"/>
              </w:rPr>
              <w:t>112</w:t>
            </w:r>
          </w:p>
        </w:tc>
        <w:tc>
          <w:tcPr>
            <w:tcW w:w="567" w:type="pct"/>
            <w:shd w:val="clear" w:color="auto" w:fill="auto"/>
            <w:vAlign w:val="center"/>
          </w:tcPr>
          <w:p w14:paraId="6BCC6571" w14:textId="77777777" w:rsidR="00814F19" w:rsidRPr="008675C4" w:rsidRDefault="00814F19" w:rsidP="000B2300">
            <w:pPr>
              <w:jc w:val="center"/>
              <w:rPr>
                <w:color w:val="000000"/>
                <w:sz w:val="16"/>
                <w:szCs w:val="16"/>
              </w:rPr>
            </w:pPr>
            <w:r w:rsidRPr="008675C4">
              <w:rPr>
                <w:color w:val="000000"/>
                <w:sz w:val="16"/>
                <w:szCs w:val="16"/>
              </w:rPr>
              <w:t>3.2.2.1.4.2</w:t>
            </w:r>
          </w:p>
        </w:tc>
        <w:tc>
          <w:tcPr>
            <w:tcW w:w="788" w:type="pct"/>
            <w:shd w:val="clear" w:color="auto" w:fill="auto"/>
            <w:vAlign w:val="center"/>
          </w:tcPr>
          <w:p w14:paraId="1B5C832F"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4721618A" w14:textId="77777777" w:rsidR="00814F19" w:rsidRPr="008675C4" w:rsidRDefault="00814F19" w:rsidP="000B2300">
            <w:pPr>
              <w:rPr>
                <w:color w:val="000000"/>
                <w:sz w:val="16"/>
                <w:szCs w:val="16"/>
              </w:rPr>
            </w:pPr>
            <w:r w:rsidRPr="008675C4">
              <w:rPr>
                <w:color w:val="000000"/>
                <w:sz w:val="16"/>
                <w:szCs w:val="16"/>
              </w:rPr>
              <w:t>кабельные линии в блоках многожильные с резиновой или пластмассовой изоляцией сечением провода от 200 до 250 квадратных мм включительно с двумя кабелями в блоке</w:t>
            </w:r>
          </w:p>
        </w:tc>
        <w:tc>
          <w:tcPr>
            <w:tcW w:w="795" w:type="pct"/>
            <w:shd w:val="clear" w:color="auto" w:fill="auto"/>
            <w:vAlign w:val="center"/>
          </w:tcPr>
          <w:p w14:paraId="66A7BF33"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C5F0016" w14:textId="77777777" w:rsidR="00814F19" w:rsidRPr="008675C4" w:rsidRDefault="00814F19" w:rsidP="000B2300">
            <w:pPr>
              <w:jc w:val="center"/>
              <w:rPr>
                <w:color w:val="000000"/>
                <w:sz w:val="16"/>
                <w:szCs w:val="16"/>
              </w:rPr>
            </w:pPr>
            <w:r w:rsidRPr="008675C4">
              <w:rPr>
                <w:color w:val="000000"/>
                <w:sz w:val="16"/>
                <w:szCs w:val="16"/>
              </w:rPr>
              <w:t>9 936 868,05</w:t>
            </w:r>
          </w:p>
        </w:tc>
      </w:tr>
      <w:tr w:rsidR="00814F19" w:rsidRPr="008675C4" w14:paraId="6FE7C7B5" w14:textId="77777777" w:rsidTr="000B2300">
        <w:trPr>
          <w:trHeight w:val="765"/>
        </w:trPr>
        <w:tc>
          <w:tcPr>
            <w:tcW w:w="247" w:type="pct"/>
            <w:shd w:val="clear" w:color="auto" w:fill="auto"/>
            <w:noWrap/>
            <w:vAlign w:val="center"/>
          </w:tcPr>
          <w:p w14:paraId="709D7CD9" w14:textId="77777777" w:rsidR="00814F19" w:rsidRPr="008675C4" w:rsidRDefault="00814F19" w:rsidP="000B2300">
            <w:pPr>
              <w:jc w:val="center"/>
              <w:rPr>
                <w:color w:val="000000"/>
                <w:sz w:val="16"/>
                <w:szCs w:val="16"/>
              </w:rPr>
            </w:pPr>
            <w:r w:rsidRPr="008675C4">
              <w:rPr>
                <w:color w:val="000000"/>
                <w:sz w:val="16"/>
                <w:szCs w:val="16"/>
              </w:rPr>
              <w:t>113</w:t>
            </w:r>
          </w:p>
        </w:tc>
        <w:tc>
          <w:tcPr>
            <w:tcW w:w="567" w:type="pct"/>
            <w:shd w:val="clear" w:color="auto" w:fill="auto"/>
            <w:vAlign w:val="center"/>
          </w:tcPr>
          <w:p w14:paraId="64CB85A5" w14:textId="77777777" w:rsidR="00814F19" w:rsidRPr="008675C4" w:rsidRDefault="00814F19" w:rsidP="000B2300">
            <w:pPr>
              <w:jc w:val="center"/>
              <w:rPr>
                <w:color w:val="000000"/>
                <w:sz w:val="16"/>
                <w:szCs w:val="16"/>
              </w:rPr>
            </w:pPr>
            <w:r w:rsidRPr="008675C4">
              <w:rPr>
                <w:color w:val="000000"/>
                <w:sz w:val="16"/>
                <w:szCs w:val="16"/>
              </w:rPr>
              <w:t>3.2.2.1.5.2</w:t>
            </w:r>
          </w:p>
        </w:tc>
        <w:tc>
          <w:tcPr>
            <w:tcW w:w="788" w:type="pct"/>
            <w:shd w:val="clear" w:color="auto" w:fill="auto"/>
            <w:vAlign w:val="center"/>
          </w:tcPr>
          <w:p w14:paraId="6ED2EBAC"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2CA8126E" w14:textId="77777777" w:rsidR="00814F19" w:rsidRPr="008675C4" w:rsidRDefault="00814F19" w:rsidP="000B2300">
            <w:pPr>
              <w:rPr>
                <w:color w:val="000000"/>
                <w:sz w:val="16"/>
                <w:szCs w:val="16"/>
              </w:rPr>
            </w:pPr>
            <w:r w:rsidRPr="008675C4">
              <w:rPr>
                <w:color w:val="000000"/>
                <w:sz w:val="16"/>
                <w:szCs w:val="16"/>
              </w:rPr>
              <w:t>кабельные линии в блоках многожильные с резиновой или пластмассовой изоляцией сечением провода от 250 до 300 квадратных мм включительно с двумя кабелями в блоке</w:t>
            </w:r>
          </w:p>
        </w:tc>
        <w:tc>
          <w:tcPr>
            <w:tcW w:w="795" w:type="pct"/>
            <w:shd w:val="clear" w:color="auto" w:fill="auto"/>
            <w:vAlign w:val="center"/>
          </w:tcPr>
          <w:p w14:paraId="46D7E3FF"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35285E7" w14:textId="77777777" w:rsidR="00814F19" w:rsidRPr="008675C4" w:rsidRDefault="00814F19" w:rsidP="000B2300">
            <w:pPr>
              <w:jc w:val="center"/>
              <w:rPr>
                <w:color w:val="000000"/>
                <w:sz w:val="16"/>
                <w:szCs w:val="16"/>
              </w:rPr>
            </w:pPr>
            <w:r w:rsidRPr="008675C4">
              <w:rPr>
                <w:color w:val="000000"/>
                <w:sz w:val="16"/>
                <w:szCs w:val="16"/>
              </w:rPr>
              <w:t>12 412 858,82</w:t>
            </w:r>
          </w:p>
        </w:tc>
      </w:tr>
      <w:tr w:rsidR="00814F19" w:rsidRPr="008675C4" w14:paraId="55527849" w14:textId="77777777" w:rsidTr="000B2300">
        <w:trPr>
          <w:trHeight w:val="737"/>
        </w:trPr>
        <w:tc>
          <w:tcPr>
            <w:tcW w:w="247" w:type="pct"/>
            <w:shd w:val="clear" w:color="auto" w:fill="auto"/>
            <w:noWrap/>
            <w:vAlign w:val="center"/>
          </w:tcPr>
          <w:p w14:paraId="29E54DF6" w14:textId="77777777" w:rsidR="00814F19" w:rsidRPr="008675C4" w:rsidRDefault="00814F19" w:rsidP="000B2300">
            <w:pPr>
              <w:jc w:val="center"/>
              <w:rPr>
                <w:color w:val="000000"/>
                <w:sz w:val="16"/>
                <w:szCs w:val="16"/>
              </w:rPr>
            </w:pPr>
            <w:r w:rsidRPr="008675C4">
              <w:rPr>
                <w:color w:val="000000"/>
                <w:sz w:val="16"/>
                <w:szCs w:val="16"/>
              </w:rPr>
              <w:t>114</w:t>
            </w:r>
          </w:p>
        </w:tc>
        <w:tc>
          <w:tcPr>
            <w:tcW w:w="567" w:type="pct"/>
            <w:shd w:val="clear" w:color="auto" w:fill="auto"/>
            <w:vAlign w:val="center"/>
          </w:tcPr>
          <w:p w14:paraId="5CEC9CB9" w14:textId="77777777" w:rsidR="00814F19" w:rsidRPr="008675C4" w:rsidRDefault="00814F19" w:rsidP="000B2300">
            <w:pPr>
              <w:jc w:val="center"/>
              <w:rPr>
                <w:color w:val="000000"/>
                <w:sz w:val="16"/>
                <w:szCs w:val="16"/>
              </w:rPr>
            </w:pPr>
            <w:r w:rsidRPr="008675C4">
              <w:rPr>
                <w:color w:val="000000"/>
                <w:sz w:val="16"/>
                <w:szCs w:val="16"/>
              </w:rPr>
              <w:t>3.2.2.1.8.1</w:t>
            </w:r>
          </w:p>
        </w:tc>
        <w:tc>
          <w:tcPr>
            <w:tcW w:w="788" w:type="pct"/>
            <w:shd w:val="clear" w:color="auto" w:fill="auto"/>
            <w:vAlign w:val="center"/>
          </w:tcPr>
          <w:p w14:paraId="7C45548C"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AC97BEB" w14:textId="77777777" w:rsidR="00814F19" w:rsidRPr="008675C4" w:rsidRDefault="00814F19" w:rsidP="000B2300">
            <w:pPr>
              <w:rPr>
                <w:color w:val="000000"/>
                <w:sz w:val="16"/>
                <w:szCs w:val="16"/>
              </w:rPr>
            </w:pPr>
            <w:r w:rsidRPr="008675C4">
              <w:rPr>
                <w:color w:val="000000"/>
                <w:sz w:val="16"/>
                <w:szCs w:val="16"/>
              </w:rPr>
              <w:t>кабельные линии в блоках многожильные с резиновой или пластмассовой изоляцией сечением провода от 500 до 800 квадратных мм включительно с одним кабелем в блоке</w:t>
            </w:r>
          </w:p>
        </w:tc>
        <w:tc>
          <w:tcPr>
            <w:tcW w:w="795" w:type="pct"/>
            <w:shd w:val="clear" w:color="auto" w:fill="auto"/>
            <w:vAlign w:val="center"/>
          </w:tcPr>
          <w:p w14:paraId="6EA39FFD"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63DA0E7" w14:textId="77777777" w:rsidR="00814F19" w:rsidRPr="008675C4" w:rsidRDefault="00814F19" w:rsidP="000B2300">
            <w:pPr>
              <w:jc w:val="center"/>
              <w:rPr>
                <w:color w:val="000000"/>
                <w:sz w:val="16"/>
                <w:szCs w:val="16"/>
              </w:rPr>
            </w:pPr>
            <w:r w:rsidRPr="008675C4">
              <w:rPr>
                <w:color w:val="000000"/>
                <w:sz w:val="16"/>
                <w:szCs w:val="16"/>
              </w:rPr>
              <w:t>9 637 502,62</w:t>
            </w:r>
          </w:p>
        </w:tc>
      </w:tr>
      <w:tr w:rsidR="00814F19" w:rsidRPr="008675C4" w14:paraId="23D3CA9E" w14:textId="77777777" w:rsidTr="000B2300">
        <w:trPr>
          <w:trHeight w:val="737"/>
        </w:trPr>
        <w:tc>
          <w:tcPr>
            <w:tcW w:w="247" w:type="pct"/>
            <w:shd w:val="clear" w:color="auto" w:fill="auto"/>
            <w:noWrap/>
            <w:vAlign w:val="center"/>
          </w:tcPr>
          <w:p w14:paraId="57DD7577" w14:textId="77777777" w:rsidR="00814F19" w:rsidRPr="008675C4" w:rsidRDefault="00814F19" w:rsidP="000B2300">
            <w:pPr>
              <w:jc w:val="center"/>
              <w:rPr>
                <w:color w:val="000000"/>
                <w:sz w:val="16"/>
                <w:szCs w:val="16"/>
              </w:rPr>
            </w:pPr>
            <w:r w:rsidRPr="008675C4">
              <w:rPr>
                <w:color w:val="000000"/>
                <w:sz w:val="16"/>
                <w:szCs w:val="16"/>
              </w:rPr>
              <w:t>115</w:t>
            </w:r>
          </w:p>
        </w:tc>
        <w:tc>
          <w:tcPr>
            <w:tcW w:w="567" w:type="pct"/>
            <w:shd w:val="clear" w:color="auto" w:fill="auto"/>
            <w:vAlign w:val="center"/>
          </w:tcPr>
          <w:p w14:paraId="65F0341D" w14:textId="77777777" w:rsidR="00814F19" w:rsidRPr="008675C4" w:rsidRDefault="00814F19" w:rsidP="000B2300">
            <w:pPr>
              <w:jc w:val="center"/>
              <w:rPr>
                <w:color w:val="000000"/>
                <w:sz w:val="16"/>
                <w:szCs w:val="16"/>
              </w:rPr>
            </w:pPr>
            <w:r w:rsidRPr="008675C4">
              <w:rPr>
                <w:color w:val="000000"/>
                <w:sz w:val="16"/>
                <w:szCs w:val="16"/>
              </w:rPr>
              <w:t>3.2.2.2.4.1</w:t>
            </w:r>
          </w:p>
        </w:tc>
        <w:tc>
          <w:tcPr>
            <w:tcW w:w="788" w:type="pct"/>
            <w:shd w:val="clear" w:color="auto" w:fill="auto"/>
            <w:vAlign w:val="center"/>
          </w:tcPr>
          <w:p w14:paraId="4B0C2D3A"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2D2FEB1B" w14:textId="77777777" w:rsidR="00814F19" w:rsidRPr="008675C4" w:rsidRDefault="00814F19" w:rsidP="000B2300">
            <w:pPr>
              <w:rPr>
                <w:color w:val="000000"/>
                <w:sz w:val="16"/>
                <w:szCs w:val="16"/>
              </w:rPr>
            </w:pPr>
            <w:r w:rsidRPr="008675C4">
              <w:rPr>
                <w:color w:val="000000"/>
                <w:sz w:val="16"/>
                <w:szCs w:val="16"/>
              </w:rPr>
              <w:t>кабельные линии в блоках многожильные с бумажной изоляцией сечением провода от 200 до 250 квадратных мм включительно с одним кабелем в блоке</w:t>
            </w:r>
          </w:p>
        </w:tc>
        <w:tc>
          <w:tcPr>
            <w:tcW w:w="795" w:type="pct"/>
            <w:shd w:val="clear" w:color="auto" w:fill="auto"/>
            <w:vAlign w:val="center"/>
          </w:tcPr>
          <w:p w14:paraId="225B26E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1DF03952" w14:textId="77777777" w:rsidR="00814F19" w:rsidRPr="008675C4" w:rsidRDefault="00814F19" w:rsidP="000B2300">
            <w:pPr>
              <w:jc w:val="center"/>
              <w:rPr>
                <w:color w:val="000000"/>
                <w:sz w:val="16"/>
                <w:szCs w:val="16"/>
              </w:rPr>
            </w:pPr>
            <w:r w:rsidRPr="008675C4">
              <w:rPr>
                <w:color w:val="000000"/>
                <w:sz w:val="16"/>
                <w:szCs w:val="16"/>
              </w:rPr>
              <w:t>6 303 428,87</w:t>
            </w:r>
          </w:p>
        </w:tc>
      </w:tr>
      <w:tr w:rsidR="00814F19" w:rsidRPr="008675C4" w14:paraId="6F3750FD" w14:textId="77777777" w:rsidTr="000B2300">
        <w:trPr>
          <w:trHeight w:val="737"/>
        </w:trPr>
        <w:tc>
          <w:tcPr>
            <w:tcW w:w="247" w:type="pct"/>
            <w:shd w:val="clear" w:color="auto" w:fill="auto"/>
            <w:noWrap/>
            <w:vAlign w:val="center"/>
          </w:tcPr>
          <w:p w14:paraId="0F10E259" w14:textId="77777777" w:rsidR="00814F19" w:rsidRPr="008675C4" w:rsidRDefault="00814F19" w:rsidP="000B2300">
            <w:pPr>
              <w:jc w:val="center"/>
              <w:rPr>
                <w:color w:val="000000"/>
                <w:sz w:val="16"/>
                <w:szCs w:val="16"/>
              </w:rPr>
            </w:pPr>
            <w:r w:rsidRPr="008675C4">
              <w:rPr>
                <w:color w:val="000000"/>
                <w:sz w:val="16"/>
                <w:szCs w:val="16"/>
              </w:rPr>
              <w:t>116</w:t>
            </w:r>
          </w:p>
        </w:tc>
        <w:tc>
          <w:tcPr>
            <w:tcW w:w="567" w:type="pct"/>
            <w:shd w:val="clear" w:color="auto" w:fill="auto"/>
            <w:vAlign w:val="center"/>
          </w:tcPr>
          <w:p w14:paraId="15C826BC" w14:textId="77777777" w:rsidR="00814F19" w:rsidRPr="008675C4" w:rsidRDefault="00814F19" w:rsidP="000B2300">
            <w:pPr>
              <w:jc w:val="center"/>
              <w:rPr>
                <w:color w:val="000000"/>
                <w:sz w:val="16"/>
                <w:szCs w:val="16"/>
              </w:rPr>
            </w:pPr>
            <w:r w:rsidRPr="008675C4">
              <w:rPr>
                <w:color w:val="000000"/>
                <w:sz w:val="16"/>
                <w:szCs w:val="16"/>
              </w:rPr>
              <w:t>3.3.1.1.3.1</w:t>
            </w:r>
          </w:p>
        </w:tc>
        <w:tc>
          <w:tcPr>
            <w:tcW w:w="788" w:type="pct"/>
            <w:shd w:val="clear" w:color="auto" w:fill="auto"/>
            <w:vAlign w:val="center"/>
          </w:tcPr>
          <w:p w14:paraId="3A82A8D4"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41939F23" w14:textId="77777777" w:rsidR="00814F19" w:rsidRPr="008675C4" w:rsidRDefault="00814F19" w:rsidP="000B2300">
            <w:pPr>
              <w:rPr>
                <w:color w:val="000000"/>
                <w:sz w:val="16"/>
                <w:szCs w:val="16"/>
              </w:rPr>
            </w:pPr>
            <w:r w:rsidRPr="008675C4">
              <w:rPr>
                <w:color w:val="000000"/>
                <w:sz w:val="16"/>
                <w:szCs w:val="16"/>
              </w:rPr>
              <w:t>кабельные линии в каналах одножильные с резиновой или пластмассовой изоляцией сечением провода от 100 до 200 квадратных мм включительно с одним кабелем в канале</w:t>
            </w:r>
          </w:p>
        </w:tc>
        <w:tc>
          <w:tcPr>
            <w:tcW w:w="795" w:type="pct"/>
            <w:shd w:val="clear" w:color="auto" w:fill="auto"/>
            <w:vAlign w:val="center"/>
          </w:tcPr>
          <w:p w14:paraId="574CDE8D"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B02A316" w14:textId="77777777" w:rsidR="00814F19" w:rsidRPr="008675C4" w:rsidRDefault="00814F19" w:rsidP="000B2300">
            <w:pPr>
              <w:jc w:val="center"/>
              <w:rPr>
                <w:color w:val="000000"/>
                <w:sz w:val="16"/>
                <w:szCs w:val="16"/>
              </w:rPr>
            </w:pPr>
            <w:r w:rsidRPr="008675C4">
              <w:rPr>
                <w:color w:val="000000"/>
                <w:sz w:val="16"/>
                <w:szCs w:val="16"/>
              </w:rPr>
              <w:t>15 530 022,40</w:t>
            </w:r>
          </w:p>
        </w:tc>
      </w:tr>
      <w:tr w:rsidR="00814F19" w:rsidRPr="008675C4" w14:paraId="42F3CC1A" w14:textId="77777777" w:rsidTr="000B2300">
        <w:trPr>
          <w:trHeight w:val="737"/>
        </w:trPr>
        <w:tc>
          <w:tcPr>
            <w:tcW w:w="247" w:type="pct"/>
            <w:shd w:val="clear" w:color="auto" w:fill="auto"/>
            <w:noWrap/>
            <w:vAlign w:val="center"/>
          </w:tcPr>
          <w:p w14:paraId="382AFD7C" w14:textId="77777777" w:rsidR="00814F19" w:rsidRPr="008675C4" w:rsidRDefault="00814F19" w:rsidP="000B2300">
            <w:pPr>
              <w:jc w:val="center"/>
              <w:rPr>
                <w:color w:val="000000"/>
                <w:sz w:val="16"/>
                <w:szCs w:val="16"/>
              </w:rPr>
            </w:pPr>
            <w:r w:rsidRPr="008675C4">
              <w:rPr>
                <w:color w:val="000000"/>
                <w:sz w:val="16"/>
                <w:szCs w:val="16"/>
              </w:rPr>
              <w:lastRenderedPageBreak/>
              <w:t>117</w:t>
            </w:r>
          </w:p>
        </w:tc>
        <w:tc>
          <w:tcPr>
            <w:tcW w:w="567" w:type="pct"/>
            <w:shd w:val="clear" w:color="auto" w:fill="auto"/>
            <w:vAlign w:val="center"/>
          </w:tcPr>
          <w:p w14:paraId="644B5663" w14:textId="77777777" w:rsidR="00814F19" w:rsidRPr="008675C4" w:rsidRDefault="00814F19" w:rsidP="000B2300">
            <w:pPr>
              <w:jc w:val="center"/>
              <w:rPr>
                <w:color w:val="000000"/>
                <w:sz w:val="16"/>
                <w:szCs w:val="16"/>
              </w:rPr>
            </w:pPr>
            <w:r w:rsidRPr="008675C4">
              <w:rPr>
                <w:color w:val="000000"/>
                <w:sz w:val="16"/>
                <w:szCs w:val="16"/>
              </w:rPr>
              <w:t>3.3.1.1.3.2</w:t>
            </w:r>
          </w:p>
        </w:tc>
        <w:tc>
          <w:tcPr>
            <w:tcW w:w="788" w:type="pct"/>
            <w:shd w:val="clear" w:color="auto" w:fill="auto"/>
            <w:vAlign w:val="center"/>
          </w:tcPr>
          <w:p w14:paraId="393DF3B9"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18BBDF4B" w14:textId="77777777" w:rsidR="00814F19" w:rsidRPr="008675C4" w:rsidRDefault="00814F19" w:rsidP="000B2300">
            <w:pPr>
              <w:rPr>
                <w:color w:val="000000"/>
                <w:sz w:val="16"/>
                <w:szCs w:val="16"/>
              </w:rPr>
            </w:pPr>
            <w:r w:rsidRPr="008675C4">
              <w:rPr>
                <w:color w:val="000000"/>
                <w:sz w:val="16"/>
                <w:szCs w:val="16"/>
              </w:rPr>
              <w:t>кабельные линии в каналах одножильные с резиновой или пластмассовой изоляцией сечением провода от 100 до 200 квадратных мм включительно с двумя кабелями в канале</w:t>
            </w:r>
          </w:p>
        </w:tc>
        <w:tc>
          <w:tcPr>
            <w:tcW w:w="795" w:type="pct"/>
            <w:shd w:val="clear" w:color="auto" w:fill="auto"/>
            <w:vAlign w:val="center"/>
          </w:tcPr>
          <w:p w14:paraId="7A7206F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38290A5" w14:textId="77777777" w:rsidR="00814F19" w:rsidRPr="008675C4" w:rsidRDefault="00814F19" w:rsidP="000B2300">
            <w:pPr>
              <w:jc w:val="center"/>
              <w:rPr>
                <w:color w:val="000000"/>
                <w:sz w:val="16"/>
                <w:szCs w:val="16"/>
              </w:rPr>
            </w:pPr>
            <w:r w:rsidRPr="008675C4">
              <w:rPr>
                <w:color w:val="000000"/>
                <w:sz w:val="16"/>
                <w:szCs w:val="16"/>
              </w:rPr>
              <w:t>30 219 018,83</w:t>
            </w:r>
          </w:p>
        </w:tc>
      </w:tr>
      <w:tr w:rsidR="00814F19" w:rsidRPr="008675C4" w14:paraId="5FE3211C" w14:textId="77777777" w:rsidTr="000B2300">
        <w:trPr>
          <w:trHeight w:val="737"/>
        </w:trPr>
        <w:tc>
          <w:tcPr>
            <w:tcW w:w="247" w:type="pct"/>
            <w:shd w:val="clear" w:color="auto" w:fill="auto"/>
            <w:noWrap/>
            <w:vAlign w:val="center"/>
          </w:tcPr>
          <w:p w14:paraId="1DE9EA33" w14:textId="77777777" w:rsidR="00814F19" w:rsidRPr="008675C4" w:rsidRDefault="00814F19" w:rsidP="000B2300">
            <w:pPr>
              <w:jc w:val="center"/>
              <w:rPr>
                <w:color w:val="000000"/>
                <w:sz w:val="16"/>
                <w:szCs w:val="16"/>
              </w:rPr>
            </w:pPr>
            <w:r w:rsidRPr="008675C4">
              <w:rPr>
                <w:color w:val="000000"/>
                <w:sz w:val="16"/>
                <w:szCs w:val="16"/>
              </w:rPr>
              <w:t>118</w:t>
            </w:r>
          </w:p>
        </w:tc>
        <w:tc>
          <w:tcPr>
            <w:tcW w:w="567" w:type="pct"/>
            <w:shd w:val="clear" w:color="auto" w:fill="auto"/>
            <w:vAlign w:val="center"/>
          </w:tcPr>
          <w:p w14:paraId="31CA5775" w14:textId="77777777" w:rsidR="00814F19" w:rsidRPr="008675C4" w:rsidRDefault="00814F19" w:rsidP="000B2300">
            <w:pPr>
              <w:jc w:val="center"/>
              <w:rPr>
                <w:color w:val="000000"/>
                <w:sz w:val="16"/>
                <w:szCs w:val="16"/>
              </w:rPr>
            </w:pPr>
            <w:r w:rsidRPr="008675C4">
              <w:rPr>
                <w:color w:val="000000"/>
                <w:sz w:val="16"/>
                <w:szCs w:val="16"/>
              </w:rPr>
              <w:t>3.3.1.1.4.1</w:t>
            </w:r>
          </w:p>
        </w:tc>
        <w:tc>
          <w:tcPr>
            <w:tcW w:w="788" w:type="pct"/>
            <w:shd w:val="clear" w:color="auto" w:fill="auto"/>
            <w:vAlign w:val="center"/>
          </w:tcPr>
          <w:p w14:paraId="3A89EE6F"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588CE460" w14:textId="77777777" w:rsidR="00814F19" w:rsidRPr="008675C4" w:rsidRDefault="00814F19" w:rsidP="000B2300">
            <w:pPr>
              <w:rPr>
                <w:color w:val="000000"/>
                <w:sz w:val="16"/>
                <w:szCs w:val="16"/>
              </w:rPr>
            </w:pPr>
            <w:r w:rsidRPr="008675C4">
              <w:rPr>
                <w:color w:val="000000"/>
                <w:sz w:val="16"/>
                <w:szCs w:val="16"/>
              </w:rPr>
              <w:t>кабельные линии в каналах одножильные с резиновой или пластмассовой изоляцией сечением провода от 200 до 250 квадратных мм включительно с одним кабелем в канале</w:t>
            </w:r>
          </w:p>
        </w:tc>
        <w:tc>
          <w:tcPr>
            <w:tcW w:w="795" w:type="pct"/>
            <w:shd w:val="clear" w:color="auto" w:fill="auto"/>
            <w:vAlign w:val="center"/>
          </w:tcPr>
          <w:p w14:paraId="30221EB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80195F8" w14:textId="77777777" w:rsidR="00814F19" w:rsidRPr="008675C4" w:rsidRDefault="00814F19" w:rsidP="000B2300">
            <w:pPr>
              <w:jc w:val="center"/>
              <w:rPr>
                <w:color w:val="000000"/>
                <w:sz w:val="16"/>
                <w:szCs w:val="16"/>
              </w:rPr>
            </w:pPr>
            <w:r w:rsidRPr="008675C4">
              <w:rPr>
                <w:color w:val="000000"/>
                <w:sz w:val="16"/>
                <w:szCs w:val="16"/>
              </w:rPr>
              <w:t>26 323 529,77</w:t>
            </w:r>
          </w:p>
        </w:tc>
      </w:tr>
      <w:tr w:rsidR="00814F19" w:rsidRPr="008675C4" w14:paraId="1A5B62CE" w14:textId="77777777" w:rsidTr="000B2300">
        <w:trPr>
          <w:trHeight w:val="765"/>
        </w:trPr>
        <w:tc>
          <w:tcPr>
            <w:tcW w:w="247" w:type="pct"/>
            <w:shd w:val="clear" w:color="auto" w:fill="auto"/>
            <w:noWrap/>
            <w:vAlign w:val="center"/>
          </w:tcPr>
          <w:p w14:paraId="277A1D18" w14:textId="77777777" w:rsidR="00814F19" w:rsidRPr="008675C4" w:rsidRDefault="00814F19" w:rsidP="000B2300">
            <w:pPr>
              <w:jc w:val="center"/>
              <w:rPr>
                <w:color w:val="000000"/>
                <w:sz w:val="16"/>
                <w:szCs w:val="16"/>
              </w:rPr>
            </w:pPr>
            <w:r w:rsidRPr="008675C4">
              <w:rPr>
                <w:color w:val="000000"/>
                <w:sz w:val="16"/>
                <w:szCs w:val="16"/>
              </w:rPr>
              <w:t>119</w:t>
            </w:r>
          </w:p>
        </w:tc>
        <w:tc>
          <w:tcPr>
            <w:tcW w:w="567" w:type="pct"/>
            <w:shd w:val="clear" w:color="auto" w:fill="auto"/>
            <w:vAlign w:val="center"/>
          </w:tcPr>
          <w:p w14:paraId="12BAE71B" w14:textId="77777777" w:rsidR="00814F19" w:rsidRPr="008675C4" w:rsidRDefault="00814F19" w:rsidP="000B2300">
            <w:pPr>
              <w:jc w:val="center"/>
              <w:rPr>
                <w:color w:val="000000"/>
                <w:sz w:val="16"/>
                <w:szCs w:val="16"/>
              </w:rPr>
            </w:pPr>
            <w:r w:rsidRPr="008675C4">
              <w:rPr>
                <w:color w:val="000000"/>
                <w:sz w:val="16"/>
                <w:szCs w:val="16"/>
              </w:rPr>
              <w:t>3.3.1.1.4.2</w:t>
            </w:r>
          </w:p>
        </w:tc>
        <w:tc>
          <w:tcPr>
            <w:tcW w:w="788" w:type="pct"/>
            <w:shd w:val="clear" w:color="auto" w:fill="auto"/>
            <w:vAlign w:val="center"/>
          </w:tcPr>
          <w:p w14:paraId="2740B1EE" w14:textId="77777777" w:rsidR="00814F19" w:rsidRPr="008675C4" w:rsidRDefault="00814F19" w:rsidP="000B2300">
            <w:pPr>
              <w:jc w:val="center"/>
              <w:rPr>
                <w:color w:val="000000"/>
                <w:sz w:val="16"/>
                <w:szCs w:val="16"/>
              </w:rPr>
            </w:pPr>
            <w:r w:rsidRPr="008675C4">
              <w:rPr>
                <w:color w:val="000000"/>
                <w:sz w:val="16"/>
                <w:szCs w:val="16"/>
              </w:rPr>
              <w:t xml:space="preserve">27,5-60 </w:t>
            </w:r>
            <w:proofErr w:type="spellStart"/>
            <w:r w:rsidRPr="008675C4">
              <w:rPr>
                <w:color w:val="000000"/>
                <w:sz w:val="16"/>
                <w:szCs w:val="16"/>
              </w:rPr>
              <w:t>кВ</w:t>
            </w:r>
            <w:proofErr w:type="spellEnd"/>
          </w:p>
        </w:tc>
        <w:tc>
          <w:tcPr>
            <w:tcW w:w="1900" w:type="pct"/>
            <w:shd w:val="clear" w:color="auto" w:fill="auto"/>
            <w:vAlign w:val="center"/>
          </w:tcPr>
          <w:p w14:paraId="77F6B6FF" w14:textId="77777777" w:rsidR="00814F19" w:rsidRPr="008675C4" w:rsidRDefault="00814F19" w:rsidP="000B2300">
            <w:pPr>
              <w:rPr>
                <w:color w:val="000000"/>
                <w:sz w:val="16"/>
                <w:szCs w:val="16"/>
              </w:rPr>
            </w:pPr>
            <w:r w:rsidRPr="008675C4">
              <w:rPr>
                <w:color w:val="000000"/>
                <w:sz w:val="16"/>
                <w:szCs w:val="16"/>
              </w:rPr>
              <w:t>кабельные линии в каналах одножильные с резиновой или пластмассовой изоляцией сечением провода от 200 до 250 квадратных мм включительно с двумя кабелями в канале</w:t>
            </w:r>
          </w:p>
        </w:tc>
        <w:tc>
          <w:tcPr>
            <w:tcW w:w="795" w:type="pct"/>
            <w:shd w:val="clear" w:color="auto" w:fill="auto"/>
            <w:vAlign w:val="center"/>
          </w:tcPr>
          <w:p w14:paraId="4ED7560A"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60C8BC9" w14:textId="77777777" w:rsidR="00814F19" w:rsidRPr="008675C4" w:rsidRDefault="00814F19" w:rsidP="000B2300">
            <w:pPr>
              <w:jc w:val="center"/>
              <w:rPr>
                <w:color w:val="000000"/>
                <w:sz w:val="16"/>
                <w:szCs w:val="16"/>
              </w:rPr>
            </w:pPr>
            <w:r w:rsidRPr="008675C4">
              <w:rPr>
                <w:color w:val="000000"/>
                <w:sz w:val="16"/>
                <w:szCs w:val="16"/>
              </w:rPr>
              <w:t>52 638 213,65</w:t>
            </w:r>
          </w:p>
        </w:tc>
      </w:tr>
      <w:tr w:rsidR="00814F19" w:rsidRPr="008675C4" w14:paraId="03391711" w14:textId="77777777" w:rsidTr="000B2300">
        <w:trPr>
          <w:trHeight w:val="737"/>
        </w:trPr>
        <w:tc>
          <w:tcPr>
            <w:tcW w:w="247" w:type="pct"/>
            <w:shd w:val="clear" w:color="auto" w:fill="auto"/>
            <w:noWrap/>
            <w:vAlign w:val="center"/>
          </w:tcPr>
          <w:p w14:paraId="3EEA48EF" w14:textId="77777777" w:rsidR="00814F19" w:rsidRPr="008675C4" w:rsidRDefault="00814F19" w:rsidP="000B2300">
            <w:pPr>
              <w:jc w:val="center"/>
              <w:rPr>
                <w:color w:val="000000"/>
                <w:sz w:val="16"/>
                <w:szCs w:val="16"/>
              </w:rPr>
            </w:pPr>
            <w:r w:rsidRPr="008675C4">
              <w:rPr>
                <w:color w:val="000000"/>
                <w:sz w:val="16"/>
                <w:szCs w:val="16"/>
              </w:rPr>
              <w:t>120</w:t>
            </w:r>
          </w:p>
        </w:tc>
        <w:tc>
          <w:tcPr>
            <w:tcW w:w="567" w:type="pct"/>
            <w:shd w:val="clear" w:color="auto" w:fill="auto"/>
            <w:vAlign w:val="center"/>
          </w:tcPr>
          <w:p w14:paraId="3CFCD955" w14:textId="77777777" w:rsidR="00814F19" w:rsidRPr="008675C4" w:rsidRDefault="00814F19" w:rsidP="000B2300">
            <w:pPr>
              <w:jc w:val="center"/>
              <w:rPr>
                <w:color w:val="000000"/>
                <w:sz w:val="16"/>
                <w:szCs w:val="16"/>
              </w:rPr>
            </w:pPr>
            <w:r w:rsidRPr="008675C4">
              <w:rPr>
                <w:color w:val="000000"/>
                <w:sz w:val="16"/>
                <w:szCs w:val="16"/>
              </w:rPr>
              <w:t>3.6.1.1.2.1</w:t>
            </w:r>
          </w:p>
        </w:tc>
        <w:tc>
          <w:tcPr>
            <w:tcW w:w="788" w:type="pct"/>
            <w:shd w:val="clear" w:color="auto" w:fill="auto"/>
            <w:vAlign w:val="center"/>
          </w:tcPr>
          <w:p w14:paraId="4B2A69EB"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52E469F"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до 50 квадратных мм включительно с одной трубой в скважине</w:t>
            </w:r>
          </w:p>
        </w:tc>
        <w:tc>
          <w:tcPr>
            <w:tcW w:w="795" w:type="pct"/>
            <w:shd w:val="clear" w:color="auto" w:fill="auto"/>
            <w:vAlign w:val="center"/>
          </w:tcPr>
          <w:p w14:paraId="4B580AF7"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0BA99155" w14:textId="77777777" w:rsidR="00814F19" w:rsidRPr="008675C4" w:rsidRDefault="00814F19" w:rsidP="000B2300">
            <w:pPr>
              <w:jc w:val="center"/>
              <w:rPr>
                <w:color w:val="000000"/>
                <w:sz w:val="16"/>
                <w:szCs w:val="16"/>
              </w:rPr>
            </w:pPr>
            <w:r w:rsidRPr="008675C4">
              <w:rPr>
                <w:color w:val="000000"/>
                <w:sz w:val="16"/>
                <w:szCs w:val="16"/>
              </w:rPr>
              <w:t>6 776 331,24</w:t>
            </w:r>
          </w:p>
        </w:tc>
      </w:tr>
      <w:tr w:rsidR="00814F19" w:rsidRPr="008675C4" w14:paraId="4FEF137B" w14:textId="77777777" w:rsidTr="000B2300">
        <w:trPr>
          <w:trHeight w:val="737"/>
        </w:trPr>
        <w:tc>
          <w:tcPr>
            <w:tcW w:w="247" w:type="pct"/>
            <w:shd w:val="clear" w:color="auto" w:fill="auto"/>
            <w:noWrap/>
            <w:vAlign w:val="center"/>
          </w:tcPr>
          <w:p w14:paraId="40368898" w14:textId="77777777" w:rsidR="00814F19" w:rsidRPr="008675C4" w:rsidRDefault="00814F19" w:rsidP="000B2300">
            <w:pPr>
              <w:jc w:val="center"/>
              <w:rPr>
                <w:color w:val="000000"/>
                <w:sz w:val="16"/>
                <w:szCs w:val="16"/>
              </w:rPr>
            </w:pPr>
            <w:r w:rsidRPr="008675C4">
              <w:rPr>
                <w:color w:val="000000"/>
                <w:sz w:val="16"/>
                <w:szCs w:val="16"/>
              </w:rPr>
              <w:t>121</w:t>
            </w:r>
          </w:p>
        </w:tc>
        <w:tc>
          <w:tcPr>
            <w:tcW w:w="567" w:type="pct"/>
            <w:shd w:val="clear" w:color="auto" w:fill="auto"/>
            <w:vAlign w:val="center"/>
          </w:tcPr>
          <w:p w14:paraId="07230983" w14:textId="77777777" w:rsidR="00814F19" w:rsidRPr="008675C4" w:rsidRDefault="00814F19" w:rsidP="000B2300">
            <w:pPr>
              <w:jc w:val="center"/>
              <w:rPr>
                <w:color w:val="000000"/>
                <w:sz w:val="16"/>
                <w:szCs w:val="16"/>
              </w:rPr>
            </w:pPr>
            <w:r w:rsidRPr="008675C4">
              <w:rPr>
                <w:color w:val="000000"/>
                <w:sz w:val="16"/>
                <w:szCs w:val="16"/>
              </w:rPr>
              <w:t>3.6.1.1.2.2</w:t>
            </w:r>
          </w:p>
        </w:tc>
        <w:tc>
          <w:tcPr>
            <w:tcW w:w="788" w:type="pct"/>
            <w:shd w:val="clear" w:color="auto" w:fill="auto"/>
            <w:vAlign w:val="center"/>
          </w:tcPr>
          <w:p w14:paraId="6630AC5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7450B04A"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от 50 до 100 квадратных мм включительно с двумя трубами в скважине</w:t>
            </w:r>
          </w:p>
        </w:tc>
        <w:tc>
          <w:tcPr>
            <w:tcW w:w="795" w:type="pct"/>
            <w:shd w:val="clear" w:color="auto" w:fill="auto"/>
            <w:vAlign w:val="center"/>
          </w:tcPr>
          <w:p w14:paraId="5687FE8B"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A3CF77C" w14:textId="77777777" w:rsidR="00814F19" w:rsidRPr="008675C4" w:rsidRDefault="00814F19" w:rsidP="000B2300">
            <w:pPr>
              <w:jc w:val="center"/>
              <w:rPr>
                <w:color w:val="000000"/>
                <w:sz w:val="16"/>
                <w:szCs w:val="16"/>
              </w:rPr>
            </w:pPr>
            <w:r w:rsidRPr="008675C4">
              <w:rPr>
                <w:color w:val="000000"/>
                <w:sz w:val="16"/>
                <w:szCs w:val="16"/>
              </w:rPr>
              <w:t>7 606 318,22</w:t>
            </w:r>
          </w:p>
        </w:tc>
      </w:tr>
      <w:tr w:rsidR="00814F19" w:rsidRPr="008675C4" w14:paraId="57ACB205" w14:textId="77777777" w:rsidTr="000B2300">
        <w:trPr>
          <w:trHeight w:val="1125"/>
        </w:trPr>
        <w:tc>
          <w:tcPr>
            <w:tcW w:w="247" w:type="pct"/>
            <w:shd w:val="clear" w:color="auto" w:fill="auto"/>
            <w:noWrap/>
            <w:vAlign w:val="center"/>
          </w:tcPr>
          <w:p w14:paraId="21CB41CF" w14:textId="77777777" w:rsidR="00814F19" w:rsidRPr="008675C4" w:rsidRDefault="00814F19" w:rsidP="000B2300">
            <w:pPr>
              <w:jc w:val="center"/>
              <w:rPr>
                <w:color w:val="000000"/>
                <w:sz w:val="16"/>
                <w:szCs w:val="16"/>
              </w:rPr>
            </w:pPr>
            <w:r w:rsidRPr="008675C4">
              <w:rPr>
                <w:color w:val="000000"/>
                <w:sz w:val="16"/>
                <w:szCs w:val="16"/>
              </w:rPr>
              <w:t>122</w:t>
            </w:r>
          </w:p>
        </w:tc>
        <w:tc>
          <w:tcPr>
            <w:tcW w:w="567" w:type="pct"/>
            <w:shd w:val="clear" w:color="auto" w:fill="auto"/>
            <w:vAlign w:val="center"/>
          </w:tcPr>
          <w:p w14:paraId="0DA859CD" w14:textId="77777777" w:rsidR="00814F19" w:rsidRPr="008675C4" w:rsidRDefault="00814F19" w:rsidP="000B2300">
            <w:pPr>
              <w:jc w:val="center"/>
              <w:rPr>
                <w:color w:val="000000"/>
                <w:sz w:val="16"/>
                <w:szCs w:val="16"/>
              </w:rPr>
            </w:pPr>
            <w:r w:rsidRPr="008675C4">
              <w:rPr>
                <w:color w:val="000000"/>
                <w:sz w:val="16"/>
                <w:szCs w:val="16"/>
              </w:rPr>
              <w:t>3.6.1.1.3.1</w:t>
            </w:r>
          </w:p>
        </w:tc>
        <w:tc>
          <w:tcPr>
            <w:tcW w:w="788" w:type="pct"/>
            <w:shd w:val="clear" w:color="auto" w:fill="auto"/>
            <w:vAlign w:val="center"/>
          </w:tcPr>
          <w:p w14:paraId="0E89B86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54744AB1"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от 100 до 200 квадратных мм включительно с одной трубой в скважине</w:t>
            </w:r>
          </w:p>
        </w:tc>
        <w:tc>
          <w:tcPr>
            <w:tcW w:w="795" w:type="pct"/>
            <w:shd w:val="clear" w:color="auto" w:fill="auto"/>
            <w:vAlign w:val="center"/>
          </w:tcPr>
          <w:p w14:paraId="0C624B2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1E9213B" w14:textId="77777777" w:rsidR="00814F19" w:rsidRPr="008675C4" w:rsidRDefault="00814F19" w:rsidP="000B2300">
            <w:pPr>
              <w:jc w:val="center"/>
              <w:rPr>
                <w:color w:val="000000"/>
                <w:sz w:val="16"/>
                <w:szCs w:val="16"/>
              </w:rPr>
            </w:pPr>
            <w:r w:rsidRPr="008675C4">
              <w:rPr>
                <w:color w:val="000000"/>
                <w:sz w:val="16"/>
                <w:szCs w:val="16"/>
              </w:rPr>
              <w:t>6 943 246,11</w:t>
            </w:r>
          </w:p>
        </w:tc>
      </w:tr>
      <w:tr w:rsidR="00814F19" w:rsidRPr="008675C4" w14:paraId="56F1D94D" w14:textId="77777777" w:rsidTr="000B2300">
        <w:trPr>
          <w:trHeight w:val="510"/>
        </w:trPr>
        <w:tc>
          <w:tcPr>
            <w:tcW w:w="247" w:type="pct"/>
            <w:shd w:val="clear" w:color="auto" w:fill="auto"/>
            <w:noWrap/>
            <w:vAlign w:val="center"/>
          </w:tcPr>
          <w:p w14:paraId="17363EA3" w14:textId="77777777" w:rsidR="00814F19" w:rsidRPr="008675C4" w:rsidRDefault="00814F19" w:rsidP="000B2300">
            <w:pPr>
              <w:jc w:val="center"/>
              <w:rPr>
                <w:color w:val="000000"/>
                <w:sz w:val="16"/>
                <w:szCs w:val="16"/>
              </w:rPr>
            </w:pPr>
            <w:r w:rsidRPr="008675C4">
              <w:rPr>
                <w:color w:val="000000"/>
                <w:sz w:val="16"/>
                <w:szCs w:val="16"/>
              </w:rPr>
              <w:t>123</w:t>
            </w:r>
          </w:p>
        </w:tc>
        <w:tc>
          <w:tcPr>
            <w:tcW w:w="567" w:type="pct"/>
            <w:vMerge w:val="restart"/>
            <w:shd w:val="clear" w:color="auto" w:fill="auto"/>
            <w:vAlign w:val="center"/>
          </w:tcPr>
          <w:p w14:paraId="170DBE5F" w14:textId="77777777" w:rsidR="00814F19" w:rsidRPr="008675C4" w:rsidRDefault="00814F19" w:rsidP="000B2300">
            <w:pPr>
              <w:jc w:val="center"/>
              <w:rPr>
                <w:color w:val="000000"/>
                <w:sz w:val="16"/>
                <w:szCs w:val="16"/>
              </w:rPr>
            </w:pPr>
            <w:r w:rsidRPr="008675C4">
              <w:rPr>
                <w:color w:val="000000"/>
                <w:sz w:val="16"/>
                <w:szCs w:val="16"/>
              </w:rPr>
              <w:t>3.6.2.1.1.1</w:t>
            </w:r>
          </w:p>
        </w:tc>
        <w:tc>
          <w:tcPr>
            <w:tcW w:w="788" w:type="pct"/>
            <w:shd w:val="clear" w:color="auto" w:fill="auto"/>
            <w:vAlign w:val="center"/>
          </w:tcPr>
          <w:p w14:paraId="054CFD1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596D04B"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до 50 квадратных мм включительно с одной трубой в скважине</w:t>
            </w:r>
          </w:p>
        </w:tc>
        <w:tc>
          <w:tcPr>
            <w:tcW w:w="795" w:type="pct"/>
            <w:vMerge w:val="restart"/>
            <w:shd w:val="clear" w:color="auto" w:fill="auto"/>
            <w:vAlign w:val="center"/>
          </w:tcPr>
          <w:p w14:paraId="35C1C52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65B474CD" w14:textId="77777777" w:rsidR="00814F19" w:rsidRPr="008675C4" w:rsidRDefault="00814F19" w:rsidP="000B2300">
            <w:pPr>
              <w:jc w:val="center"/>
              <w:rPr>
                <w:color w:val="000000"/>
                <w:sz w:val="16"/>
                <w:szCs w:val="16"/>
              </w:rPr>
            </w:pPr>
            <w:r w:rsidRPr="008675C4">
              <w:rPr>
                <w:color w:val="000000"/>
                <w:sz w:val="16"/>
                <w:szCs w:val="16"/>
              </w:rPr>
              <w:t>5 052 346,98</w:t>
            </w:r>
          </w:p>
        </w:tc>
      </w:tr>
      <w:tr w:rsidR="00814F19" w:rsidRPr="008675C4" w14:paraId="789F450E" w14:textId="77777777" w:rsidTr="000B2300">
        <w:trPr>
          <w:trHeight w:val="510"/>
        </w:trPr>
        <w:tc>
          <w:tcPr>
            <w:tcW w:w="247" w:type="pct"/>
            <w:shd w:val="clear" w:color="auto" w:fill="auto"/>
            <w:noWrap/>
            <w:vAlign w:val="center"/>
          </w:tcPr>
          <w:p w14:paraId="172A5058" w14:textId="77777777" w:rsidR="00814F19" w:rsidRPr="008675C4" w:rsidRDefault="00814F19" w:rsidP="000B2300">
            <w:pPr>
              <w:jc w:val="center"/>
              <w:rPr>
                <w:color w:val="000000"/>
                <w:sz w:val="16"/>
                <w:szCs w:val="16"/>
              </w:rPr>
            </w:pPr>
            <w:r w:rsidRPr="008675C4">
              <w:rPr>
                <w:color w:val="000000"/>
                <w:sz w:val="16"/>
                <w:szCs w:val="16"/>
              </w:rPr>
              <w:t>124</w:t>
            </w:r>
          </w:p>
        </w:tc>
        <w:tc>
          <w:tcPr>
            <w:tcW w:w="567" w:type="pct"/>
            <w:vMerge/>
            <w:shd w:val="clear" w:color="auto" w:fill="auto"/>
            <w:vAlign w:val="center"/>
          </w:tcPr>
          <w:p w14:paraId="4D58ECA0" w14:textId="77777777" w:rsidR="00814F19" w:rsidRPr="008675C4" w:rsidRDefault="00814F19" w:rsidP="000B2300">
            <w:pPr>
              <w:jc w:val="center"/>
              <w:rPr>
                <w:color w:val="000000"/>
                <w:sz w:val="16"/>
                <w:szCs w:val="16"/>
              </w:rPr>
            </w:pPr>
          </w:p>
        </w:tc>
        <w:tc>
          <w:tcPr>
            <w:tcW w:w="788" w:type="pct"/>
            <w:shd w:val="clear" w:color="auto" w:fill="auto"/>
            <w:vAlign w:val="center"/>
          </w:tcPr>
          <w:p w14:paraId="677A99DA"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656D3754" w14:textId="77777777" w:rsidR="00814F19" w:rsidRPr="008675C4" w:rsidRDefault="00814F19" w:rsidP="000B2300">
            <w:pPr>
              <w:rPr>
                <w:color w:val="000000"/>
                <w:sz w:val="16"/>
                <w:szCs w:val="16"/>
              </w:rPr>
            </w:pPr>
          </w:p>
        </w:tc>
        <w:tc>
          <w:tcPr>
            <w:tcW w:w="795" w:type="pct"/>
            <w:vMerge/>
            <w:shd w:val="clear" w:color="auto" w:fill="auto"/>
            <w:vAlign w:val="center"/>
          </w:tcPr>
          <w:p w14:paraId="29F08A60" w14:textId="77777777" w:rsidR="00814F19" w:rsidRPr="008675C4" w:rsidRDefault="00814F19" w:rsidP="000B2300">
            <w:pPr>
              <w:jc w:val="center"/>
              <w:rPr>
                <w:color w:val="000000"/>
                <w:sz w:val="16"/>
                <w:szCs w:val="16"/>
              </w:rPr>
            </w:pPr>
          </w:p>
        </w:tc>
        <w:tc>
          <w:tcPr>
            <w:tcW w:w="703" w:type="pct"/>
            <w:shd w:val="clear" w:color="auto" w:fill="auto"/>
            <w:vAlign w:val="center"/>
          </w:tcPr>
          <w:p w14:paraId="0BF95E31" w14:textId="77777777" w:rsidR="00814F19" w:rsidRPr="008675C4" w:rsidRDefault="00814F19" w:rsidP="000B2300">
            <w:pPr>
              <w:jc w:val="center"/>
              <w:rPr>
                <w:color w:val="000000"/>
                <w:sz w:val="16"/>
                <w:szCs w:val="16"/>
              </w:rPr>
            </w:pPr>
            <w:r w:rsidRPr="008675C4">
              <w:rPr>
                <w:color w:val="000000"/>
                <w:sz w:val="16"/>
                <w:szCs w:val="16"/>
              </w:rPr>
              <w:t>10 936 289,45</w:t>
            </w:r>
          </w:p>
        </w:tc>
      </w:tr>
      <w:tr w:rsidR="00814F19" w:rsidRPr="008675C4" w14:paraId="61439B25" w14:textId="77777777" w:rsidTr="000B2300">
        <w:trPr>
          <w:trHeight w:val="522"/>
        </w:trPr>
        <w:tc>
          <w:tcPr>
            <w:tcW w:w="247" w:type="pct"/>
            <w:shd w:val="clear" w:color="auto" w:fill="auto"/>
            <w:noWrap/>
            <w:vAlign w:val="center"/>
          </w:tcPr>
          <w:p w14:paraId="11292053" w14:textId="77777777" w:rsidR="00814F19" w:rsidRPr="008675C4" w:rsidRDefault="00814F19" w:rsidP="000B2300">
            <w:pPr>
              <w:jc w:val="center"/>
              <w:rPr>
                <w:color w:val="000000"/>
                <w:sz w:val="16"/>
                <w:szCs w:val="16"/>
              </w:rPr>
            </w:pPr>
            <w:r w:rsidRPr="008675C4">
              <w:rPr>
                <w:color w:val="000000"/>
                <w:sz w:val="16"/>
                <w:szCs w:val="16"/>
              </w:rPr>
              <w:t>125</w:t>
            </w:r>
          </w:p>
        </w:tc>
        <w:tc>
          <w:tcPr>
            <w:tcW w:w="567" w:type="pct"/>
            <w:vMerge w:val="restart"/>
            <w:shd w:val="clear" w:color="auto" w:fill="auto"/>
            <w:vAlign w:val="center"/>
          </w:tcPr>
          <w:p w14:paraId="71C9DBE7" w14:textId="77777777" w:rsidR="00814F19" w:rsidRPr="008675C4" w:rsidRDefault="00814F19" w:rsidP="000B2300">
            <w:pPr>
              <w:jc w:val="center"/>
              <w:rPr>
                <w:color w:val="000000"/>
                <w:sz w:val="16"/>
                <w:szCs w:val="16"/>
              </w:rPr>
            </w:pPr>
            <w:r w:rsidRPr="008675C4">
              <w:rPr>
                <w:color w:val="000000"/>
                <w:sz w:val="16"/>
                <w:szCs w:val="16"/>
              </w:rPr>
              <w:t>3.6.2.1.2.1</w:t>
            </w:r>
          </w:p>
        </w:tc>
        <w:tc>
          <w:tcPr>
            <w:tcW w:w="788" w:type="pct"/>
            <w:shd w:val="clear" w:color="auto" w:fill="auto"/>
            <w:vAlign w:val="center"/>
          </w:tcPr>
          <w:p w14:paraId="68061F42"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4DEA0802"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 до 100 квадратных мм включительно с одной трубой в скважине</w:t>
            </w:r>
          </w:p>
        </w:tc>
        <w:tc>
          <w:tcPr>
            <w:tcW w:w="795" w:type="pct"/>
            <w:vMerge w:val="restart"/>
            <w:shd w:val="clear" w:color="auto" w:fill="auto"/>
            <w:vAlign w:val="center"/>
          </w:tcPr>
          <w:p w14:paraId="2642172F"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0803379" w14:textId="77777777" w:rsidR="00814F19" w:rsidRPr="008675C4" w:rsidRDefault="00814F19" w:rsidP="000B2300">
            <w:pPr>
              <w:jc w:val="center"/>
              <w:rPr>
                <w:color w:val="000000"/>
                <w:sz w:val="16"/>
                <w:szCs w:val="16"/>
              </w:rPr>
            </w:pPr>
            <w:r w:rsidRPr="008675C4">
              <w:rPr>
                <w:color w:val="000000"/>
                <w:sz w:val="16"/>
                <w:szCs w:val="16"/>
              </w:rPr>
              <w:t>5 641 288,12</w:t>
            </w:r>
          </w:p>
        </w:tc>
      </w:tr>
      <w:tr w:rsidR="00814F19" w:rsidRPr="008675C4" w14:paraId="1401F2D6" w14:textId="77777777" w:rsidTr="000B2300">
        <w:trPr>
          <w:trHeight w:val="522"/>
        </w:trPr>
        <w:tc>
          <w:tcPr>
            <w:tcW w:w="247" w:type="pct"/>
            <w:shd w:val="clear" w:color="auto" w:fill="auto"/>
            <w:noWrap/>
            <w:vAlign w:val="center"/>
          </w:tcPr>
          <w:p w14:paraId="79A3D3BF" w14:textId="77777777" w:rsidR="00814F19" w:rsidRPr="008675C4" w:rsidRDefault="00814F19" w:rsidP="000B2300">
            <w:pPr>
              <w:jc w:val="center"/>
              <w:rPr>
                <w:color w:val="000000"/>
                <w:sz w:val="16"/>
                <w:szCs w:val="16"/>
              </w:rPr>
            </w:pPr>
            <w:r w:rsidRPr="008675C4">
              <w:rPr>
                <w:color w:val="000000"/>
                <w:sz w:val="16"/>
                <w:szCs w:val="16"/>
              </w:rPr>
              <w:t>126</w:t>
            </w:r>
          </w:p>
        </w:tc>
        <w:tc>
          <w:tcPr>
            <w:tcW w:w="567" w:type="pct"/>
            <w:vMerge/>
            <w:shd w:val="clear" w:color="auto" w:fill="auto"/>
            <w:vAlign w:val="center"/>
          </w:tcPr>
          <w:p w14:paraId="1CFF4984" w14:textId="77777777" w:rsidR="00814F19" w:rsidRPr="008675C4" w:rsidRDefault="00814F19" w:rsidP="000B2300">
            <w:pPr>
              <w:jc w:val="center"/>
              <w:rPr>
                <w:color w:val="000000"/>
                <w:sz w:val="16"/>
                <w:szCs w:val="16"/>
              </w:rPr>
            </w:pPr>
          </w:p>
        </w:tc>
        <w:tc>
          <w:tcPr>
            <w:tcW w:w="788" w:type="pct"/>
            <w:shd w:val="clear" w:color="auto" w:fill="auto"/>
            <w:vAlign w:val="center"/>
          </w:tcPr>
          <w:p w14:paraId="08B3FBA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7BC955E8" w14:textId="77777777" w:rsidR="00814F19" w:rsidRPr="008675C4" w:rsidRDefault="00814F19" w:rsidP="000B2300">
            <w:pPr>
              <w:rPr>
                <w:color w:val="000000"/>
                <w:sz w:val="16"/>
                <w:szCs w:val="16"/>
              </w:rPr>
            </w:pPr>
          </w:p>
        </w:tc>
        <w:tc>
          <w:tcPr>
            <w:tcW w:w="795" w:type="pct"/>
            <w:vMerge/>
            <w:shd w:val="clear" w:color="auto" w:fill="auto"/>
            <w:vAlign w:val="center"/>
          </w:tcPr>
          <w:p w14:paraId="75F1A03C" w14:textId="77777777" w:rsidR="00814F19" w:rsidRPr="008675C4" w:rsidRDefault="00814F19" w:rsidP="000B2300">
            <w:pPr>
              <w:jc w:val="center"/>
              <w:rPr>
                <w:color w:val="000000"/>
                <w:sz w:val="16"/>
                <w:szCs w:val="16"/>
              </w:rPr>
            </w:pPr>
          </w:p>
        </w:tc>
        <w:tc>
          <w:tcPr>
            <w:tcW w:w="703" w:type="pct"/>
            <w:shd w:val="clear" w:color="auto" w:fill="auto"/>
            <w:vAlign w:val="center"/>
          </w:tcPr>
          <w:p w14:paraId="519D20D9" w14:textId="77777777" w:rsidR="00814F19" w:rsidRPr="008675C4" w:rsidRDefault="00814F19" w:rsidP="000B2300">
            <w:pPr>
              <w:jc w:val="center"/>
              <w:rPr>
                <w:color w:val="000000"/>
                <w:sz w:val="16"/>
                <w:szCs w:val="16"/>
              </w:rPr>
            </w:pPr>
            <w:r w:rsidRPr="008675C4">
              <w:rPr>
                <w:color w:val="000000"/>
                <w:sz w:val="16"/>
                <w:szCs w:val="16"/>
              </w:rPr>
              <w:t>11 460 099,61</w:t>
            </w:r>
          </w:p>
        </w:tc>
      </w:tr>
      <w:tr w:rsidR="00814F19" w:rsidRPr="008675C4" w14:paraId="2A046BBE" w14:textId="77777777" w:rsidTr="000B2300">
        <w:trPr>
          <w:trHeight w:val="567"/>
        </w:trPr>
        <w:tc>
          <w:tcPr>
            <w:tcW w:w="247" w:type="pct"/>
            <w:shd w:val="clear" w:color="auto" w:fill="auto"/>
            <w:noWrap/>
            <w:vAlign w:val="center"/>
          </w:tcPr>
          <w:p w14:paraId="29CDB297" w14:textId="77777777" w:rsidR="00814F19" w:rsidRPr="008675C4" w:rsidRDefault="00814F19" w:rsidP="000B2300">
            <w:pPr>
              <w:jc w:val="center"/>
              <w:rPr>
                <w:color w:val="000000"/>
                <w:sz w:val="16"/>
                <w:szCs w:val="16"/>
              </w:rPr>
            </w:pPr>
            <w:r w:rsidRPr="008675C4">
              <w:rPr>
                <w:color w:val="000000"/>
                <w:sz w:val="16"/>
                <w:szCs w:val="16"/>
              </w:rPr>
              <w:t>127</w:t>
            </w:r>
          </w:p>
        </w:tc>
        <w:tc>
          <w:tcPr>
            <w:tcW w:w="567" w:type="pct"/>
            <w:vMerge w:val="restart"/>
            <w:shd w:val="clear" w:color="auto" w:fill="auto"/>
            <w:vAlign w:val="center"/>
          </w:tcPr>
          <w:p w14:paraId="53492332" w14:textId="77777777" w:rsidR="00814F19" w:rsidRPr="008675C4" w:rsidRDefault="00814F19" w:rsidP="000B2300">
            <w:pPr>
              <w:jc w:val="center"/>
              <w:rPr>
                <w:color w:val="000000"/>
                <w:sz w:val="16"/>
                <w:szCs w:val="16"/>
              </w:rPr>
            </w:pPr>
            <w:r w:rsidRPr="008675C4">
              <w:rPr>
                <w:color w:val="000000"/>
                <w:sz w:val="16"/>
                <w:szCs w:val="16"/>
              </w:rPr>
              <w:t>3.6.2.1.2.2</w:t>
            </w:r>
          </w:p>
        </w:tc>
        <w:tc>
          <w:tcPr>
            <w:tcW w:w="788" w:type="pct"/>
            <w:shd w:val="clear" w:color="auto" w:fill="auto"/>
            <w:vAlign w:val="center"/>
          </w:tcPr>
          <w:p w14:paraId="37D814E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7A780D1"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 до 100 квадратных мм включительно с двумя трубами в скважине</w:t>
            </w:r>
          </w:p>
        </w:tc>
        <w:tc>
          <w:tcPr>
            <w:tcW w:w="795" w:type="pct"/>
            <w:vMerge w:val="restart"/>
            <w:shd w:val="clear" w:color="auto" w:fill="auto"/>
            <w:vAlign w:val="center"/>
          </w:tcPr>
          <w:p w14:paraId="7005BF0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77E0EA4" w14:textId="77777777" w:rsidR="00814F19" w:rsidRPr="008675C4" w:rsidRDefault="00814F19" w:rsidP="000B2300">
            <w:pPr>
              <w:jc w:val="center"/>
              <w:rPr>
                <w:color w:val="000000"/>
                <w:sz w:val="16"/>
                <w:szCs w:val="16"/>
              </w:rPr>
            </w:pPr>
            <w:r w:rsidRPr="008675C4">
              <w:rPr>
                <w:color w:val="000000"/>
                <w:sz w:val="16"/>
                <w:szCs w:val="16"/>
              </w:rPr>
              <w:t>13 390 173,83</w:t>
            </w:r>
          </w:p>
        </w:tc>
      </w:tr>
      <w:tr w:rsidR="00814F19" w:rsidRPr="008675C4" w14:paraId="5049F05F" w14:textId="77777777" w:rsidTr="000B2300">
        <w:trPr>
          <w:trHeight w:val="567"/>
        </w:trPr>
        <w:tc>
          <w:tcPr>
            <w:tcW w:w="247" w:type="pct"/>
            <w:shd w:val="clear" w:color="auto" w:fill="auto"/>
            <w:noWrap/>
            <w:vAlign w:val="center"/>
          </w:tcPr>
          <w:p w14:paraId="06A61A6A" w14:textId="77777777" w:rsidR="00814F19" w:rsidRPr="008675C4" w:rsidRDefault="00814F19" w:rsidP="000B2300">
            <w:pPr>
              <w:jc w:val="center"/>
              <w:rPr>
                <w:color w:val="000000"/>
                <w:sz w:val="16"/>
                <w:szCs w:val="16"/>
              </w:rPr>
            </w:pPr>
            <w:r w:rsidRPr="008675C4">
              <w:rPr>
                <w:color w:val="000000"/>
                <w:sz w:val="16"/>
                <w:szCs w:val="16"/>
              </w:rPr>
              <w:t>128</w:t>
            </w:r>
          </w:p>
        </w:tc>
        <w:tc>
          <w:tcPr>
            <w:tcW w:w="567" w:type="pct"/>
            <w:vMerge/>
            <w:shd w:val="clear" w:color="auto" w:fill="auto"/>
            <w:vAlign w:val="center"/>
          </w:tcPr>
          <w:p w14:paraId="2D500570" w14:textId="77777777" w:rsidR="00814F19" w:rsidRPr="008675C4" w:rsidRDefault="00814F19" w:rsidP="000B2300">
            <w:pPr>
              <w:jc w:val="center"/>
              <w:rPr>
                <w:color w:val="000000"/>
                <w:sz w:val="16"/>
                <w:szCs w:val="16"/>
              </w:rPr>
            </w:pPr>
          </w:p>
        </w:tc>
        <w:tc>
          <w:tcPr>
            <w:tcW w:w="788" w:type="pct"/>
            <w:shd w:val="clear" w:color="auto" w:fill="auto"/>
            <w:vAlign w:val="center"/>
          </w:tcPr>
          <w:p w14:paraId="71ED649D"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3B39CD74" w14:textId="77777777" w:rsidR="00814F19" w:rsidRPr="008675C4" w:rsidRDefault="00814F19" w:rsidP="000B2300">
            <w:pPr>
              <w:rPr>
                <w:color w:val="000000"/>
                <w:sz w:val="16"/>
                <w:szCs w:val="16"/>
              </w:rPr>
            </w:pPr>
          </w:p>
        </w:tc>
        <w:tc>
          <w:tcPr>
            <w:tcW w:w="795" w:type="pct"/>
            <w:vMerge/>
            <w:shd w:val="clear" w:color="auto" w:fill="auto"/>
            <w:vAlign w:val="center"/>
          </w:tcPr>
          <w:p w14:paraId="338B9CB4" w14:textId="77777777" w:rsidR="00814F19" w:rsidRPr="008675C4" w:rsidRDefault="00814F19" w:rsidP="000B2300">
            <w:pPr>
              <w:jc w:val="center"/>
              <w:rPr>
                <w:color w:val="000000"/>
                <w:sz w:val="16"/>
                <w:szCs w:val="16"/>
              </w:rPr>
            </w:pPr>
          </w:p>
        </w:tc>
        <w:tc>
          <w:tcPr>
            <w:tcW w:w="703" w:type="pct"/>
            <w:shd w:val="clear" w:color="auto" w:fill="auto"/>
            <w:vAlign w:val="center"/>
          </w:tcPr>
          <w:p w14:paraId="0E077CC3" w14:textId="77777777" w:rsidR="00814F19" w:rsidRPr="008675C4" w:rsidRDefault="00814F19" w:rsidP="000B2300">
            <w:pPr>
              <w:jc w:val="center"/>
              <w:rPr>
                <w:color w:val="000000"/>
                <w:sz w:val="16"/>
                <w:szCs w:val="16"/>
              </w:rPr>
            </w:pPr>
            <w:r w:rsidRPr="008675C4">
              <w:rPr>
                <w:color w:val="000000"/>
                <w:sz w:val="16"/>
                <w:szCs w:val="16"/>
              </w:rPr>
              <w:t>13 046 152,99</w:t>
            </w:r>
          </w:p>
        </w:tc>
      </w:tr>
      <w:tr w:rsidR="00814F19" w:rsidRPr="008675C4" w14:paraId="50A4F133" w14:textId="77777777" w:rsidTr="000B2300">
        <w:trPr>
          <w:trHeight w:val="567"/>
        </w:trPr>
        <w:tc>
          <w:tcPr>
            <w:tcW w:w="247" w:type="pct"/>
            <w:shd w:val="clear" w:color="auto" w:fill="auto"/>
            <w:noWrap/>
            <w:vAlign w:val="center"/>
          </w:tcPr>
          <w:p w14:paraId="3F975ACE" w14:textId="77777777" w:rsidR="00814F19" w:rsidRPr="008675C4" w:rsidRDefault="00814F19" w:rsidP="000B2300">
            <w:pPr>
              <w:jc w:val="center"/>
              <w:rPr>
                <w:color w:val="000000"/>
                <w:sz w:val="16"/>
                <w:szCs w:val="16"/>
              </w:rPr>
            </w:pPr>
            <w:r w:rsidRPr="008675C4">
              <w:rPr>
                <w:color w:val="000000"/>
                <w:sz w:val="16"/>
                <w:szCs w:val="16"/>
              </w:rPr>
              <w:t>129</w:t>
            </w:r>
          </w:p>
        </w:tc>
        <w:tc>
          <w:tcPr>
            <w:tcW w:w="567" w:type="pct"/>
            <w:vMerge w:val="restart"/>
            <w:shd w:val="clear" w:color="auto" w:fill="auto"/>
            <w:vAlign w:val="center"/>
          </w:tcPr>
          <w:p w14:paraId="2C837910" w14:textId="77777777" w:rsidR="00814F19" w:rsidRPr="008675C4" w:rsidRDefault="00814F19" w:rsidP="000B2300">
            <w:pPr>
              <w:jc w:val="center"/>
              <w:rPr>
                <w:color w:val="000000"/>
                <w:sz w:val="16"/>
                <w:szCs w:val="16"/>
              </w:rPr>
            </w:pPr>
            <w:r w:rsidRPr="008675C4">
              <w:rPr>
                <w:color w:val="000000"/>
                <w:sz w:val="16"/>
                <w:szCs w:val="16"/>
              </w:rPr>
              <w:t>3.6.2.1.3.1</w:t>
            </w:r>
          </w:p>
        </w:tc>
        <w:tc>
          <w:tcPr>
            <w:tcW w:w="788" w:type="pct"/>
            <w:shd w:val="clear" w:color="auto" w:fill="auto"/>
            <w:vAlign w:val="center"/>
          </w:tcPr>
          <w:p w14:paraId="4AC827B0"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BA772B6"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795" w:type="pct"/>
            <w:vMerge w:val="restart"/>
            <w:shd w:val="clear" w:color="auto" w:fill="auto"/>
            <w:vAlign w:val="center"/>
          </w:tcPr>
          <w:p w14:paraId="61E89FE9"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44B87C9" w14:textId="77777777" w:rsidR="00814F19" w:rsidRPr="008675C4" w:rsidRDefault="00814F19" w:rsidP="000B2300">
            <w:pPr>
              <w:jc w:val="center"/>
              <w:rPr>
                <w:color w:val="000000"/>
                <w:sz w:val="16"/>
                <w:szCs w:val="16"/>
              </w:rPr>
            </w:pPr>
            <w:r w:rsidRPr="008675C4">
              <w:rPr>
                <w:color w:val="000000"/>
                <w:sz w:val="16"/>
                <w:szCs w:val="16"/>
              </w:rPr>
              <w:t>7 647 203,24</w:t>
            </w:r>
          </w:p>
        </w:tc>
      </w:tr>
      <w:tr w:rsidR="00814F19" w:rsidRPr="008675C4" w14:paraId="0B6E1079" w14:textId="77777777" w:rsidTr="000B2300">
        <w:trPr>
          <w:trHeight w:val="567"/>
        </w:trPr>
        <w:tc>
          <w:tcPr>
            <w:tcW w:w="247" w:type="pct"/>
            <w:shd w:val="clear" w:color="auto" w:fill="auto"/>
            <w:noWrap/>
            <w:vAlign w:val="center"/>
          </w:tcPr>
          <w:p w14:paraId="62C620CB" w14:textId="77777777" w:rsidR="00814F19" w:rsidRPr="008675C4" w:rsidRDefault="00814F19" w:rsidP="000B2300">
            <w:pPr>
              <w:jc w:val="center"/>
              <w:rPr>
                <w:color w:val="000000"/>
                <w:sz w:val="16"/>
                <w:szCs w:val="16"/>
              </w:rPr>
            </w:pPr>
            <w:r w:rsidRPr="008675C4">
              <w:rPr>
                <w:color w:val="000000"/>
                <w:sz w:val="16"/>
                <w:szCs w:val="16"/>
              </w:rPr>
              <w:t>130</w:t>
            </w:r>
          </w:p>
        </w:tc>
        <w:tc>
          <w:tcPr>
            <w:tcW w:w="567" w:type="pct"/>
            <w:vMerge/>
            <w:shd w:val="clear" w:color="auto" w:fill="auto"/>
            <w:vAlign w:val="center"/>
          </w:tcPr>
          <w:p w14:paraId="65E501D5" w14:textId="77777777" w:rsidR="00814F19" w:rsidRPr="008675C4" w:rsidRDefault="00814F19" w:rsidP="000B2300">
            <w:pPr>
              <w:jc w:val="center"/>
              <w:rPr>
                <w:color w:val="000000"/>
                <w:sz w:val="16"/>
                <w:szCs w:val="16"/>
              </w:rPr>
            </w:pPr>
          </w:p>
        </w:tc>
        <w:tc>
          <w:tcPr>
            <w:tcW w:w="788" w:type="pct"/>
            <w:shd w:val="clear" w:color="auto" w:fill="auto"/>
            <w:vAlign w:val="center"/>
          </w:tcPr>
          <w:p w14:paraId="1D842C6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72A87E6D" w14:textId="77777777" w:rsidR="00814F19" w:rsidRPr="008675C4" w:rsidRDefault="00814F19" w:rsidP="000B2300">
            <w:pPr>
              <w:rPr>
                <w:color w:val="000000"/>
                <w:sz w:val="16"/>
                <w:szCs w:val="16"/>
              </w:rPr>
            </w:pPr>
          </w:p>
        </w:tc>
        <w:tc>
          <w:tcPr>
            <w:tcW w:w="795" w:type="pct"/>
            <w:vMerge/>
            <w:shd w:val="clear" w:color="auto" w:fill="auto"/>
            <w:vAlign w:val="center"/>
          </w:tcPr>
          <w:p w14:paraId="450703F9" w14:textId="77777777" w:rsidR="00814F19" w:rsidRPr="008675C4" w:rsidRDefault="00814F19" w:rsidP="000B2300">
            <w:pPr>
              <w:jc w:val="center"/>
              <w:rPr>
                <w:color w:val="000000"/>
                <w:sz w:val="16"/>
                <w:szCs w:val="16"/>
              </w:rPr>
            </w:pPr>
          </w:p>
        </w:tc>
        <w:tc>
          <w:tcPr>
            <w:tcW w:w="703" w:type="pct"/>
            <w:shd w:val="clear" w:color="auto" w:fill="auto"/>
            <w:vAlign w:val="center"/>
          </w:tcPr>
          <w:p w14:paraId="39304259" w14:textId="77777777" w:rsidR="00814F19" w:rsidRPr="008675C4" w:rsidRDefault="00814F19" w:rsidP="000B2300">
            <w:pPr>
              <w:jc w:val="center"/>
              <w:rPr>
                <w:color w:val="000000"/>
                <w:sz w:val="16"/>
                <w:szCs w:val="16"/>
              </w:rPr>
            </w:pPr>
            <w:r w:rsidRPr="008675C4">
              <w:rPr>
                <w:color w:val="000000"/>
                <w:sz w:val="16"/>
                <w:szCs w:val="16"/>
              </w:rPr>
              <w:t>11 692 782,35</w:t>
            </w:r>
          </w:p>
        </w:tc>
      </w:tr>
      <w:tr w:rsidR="00814F19" w:rsidRPr="008675C4" w14:paraId="58FC8664" w14:textId="77777777" w:rsidTr="000B2300">
        <w:trPr>
          <w:trHeight w:val="567"/>
        </w:trPr>
        <w:tc>
          <w:tcPr>
            <w:tcW w:w="247" w:type="pct"/>
            <w:shd w:val="clear" w:color="auto" w:fill="auto"/>
            <w:noWrap/>
            <w:vAlign w:val="center"/>
          </w:tcPr>
          <w:p w14:paraId="187AB805" w14:textId="77777777" w:rsidR="00814F19" w:rsidRPr="008675C4" w:rsidRDefault="00814F19" w:rsidP="000B2300">
            <w:pPr>
              <w:jc w:val="center"/>
              <w:rPr>
                <w:color w:val="000000"/>
                <w:sz w:val="16"/>
                <w:szCs w:val="16"/>
              </w:rPr>
            </w:pPr>
            <w:r w:rsidRPr="008675C4">
              <w:rPr>
                <w:color w:val="000000"/>
                <w:sz w:val="16"/>
                <w:szCs w:val="16"/>
              </w:rPr>
              <w:t>131</w:t>
            </w:r>
          </w:p>
        </w:tc>
        <w:tc>
          <w:tcPr>
            <w:tcW w:w="567" w:type="pct"/>
            <w:vMerge w:val="restart"/>
            <w:shd w:val="clear" w:color="auto" w:fill="auto"/>
            <w:vAlign w:val="center"/>
          </w:tcPr>
          <w:p w14:paraId="36F244ED" w14:textId="77777777" w:rsidR="00814F19" w:rsidRPr="008675C4" w:rsidRDefault="00814F19" w:rsidP="000B2300">
            <w:pPr>
              <w:jc w:val="center"/>
              <w:rPr>
                <w:color w:val="000000"/>
                <w:sz w:val="16"/>
                <w:szCs w:val="16"/>
              </w:rPr>
            </w:pPr>
            <w:r w:rsidRPr="008675C4">
              <w:rPr>
                <w:color w:val="000000"/>
                <w:sz w:val="16"/>
                <w:szCs w:val="16"/>
              </w:rPr>
              <w:t>3.6.2.1.3.2</w:t>
            </w:r>
          </w:p>
        </w:tc>
        <w:tc>
          <w:tcPr>
            <w:tcW w:w="788" w:type="pct"/>
            <w:shd w:val="clear" w:color="auto" w:fill="auto"/>
            <w:vAlign w:val="center"/>
          </w:tcPr>
          <w:p w14:paraId="074AF8EA"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23BE10D"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795" w:type="pct"/>
            <w:vMerge w:val="restart"/>
            <w:shd w:val="clear" w:color="auto" w:fill="auto"/>
            <w:vAlign w:val="center"/>
          </w:tcPr>
          <w:p w14:paraId="2E35AAD5"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5BE77190" w14:textId="77777777" w:rsidR="00814F19" w:rsidRPr="008675C4" w:rsidRDefault="00814F19" w:rsidP="000B2300">
            <w:pPr>
              <w:jc w:val="center"/>
              <w:rPr>
                <w:color w:val="000000"/>
                <w:sz w:val="16"/>
                <w:szCs w:val="16"/>
              </w:rPr>
            </w:pPr>
            <w:r w:rsidRPr="008675C4">
              <w:rPr>
                <w:color w:val="000000"/>
                <w:sz w:val="16"/>
                <w:szCs w:val="16"/>
              </w:rPr>
              <w:t>13 529 273,03</w:t>
            </w:r>
          </w:p>
        </w:tc>
      </w:tr>
      <w:tr w:rsidR="00814F19" w:rsidRPr="008675C4" w14:paraId="5E56A312" w14:textId="77777777" w:rsidTr="000B2300">
        <w:trPr>
          <w:trHeight w:val="567"/>
        </w:trPr>
        <w:tc>
          <w:tcPr>
            <w:tcW w:w="247" w:type="pct"/>
            <w:shd w:val="clear" w:color="auto" w:fill="auto"/>
            <w:noWrap/>
            <w:vAlign w:val="center"/>
          </w:tcPr>
          <w:p w14:paraId="6ABC8570" w14:textId="77777777" w:rsidR="00814F19" w:rsidRPr="008675C4" w:rsidRDefault="00814F19" w:rsidP="000B2300">
            <w:pPr>
              <w:jc w:val="center"/>
              <w:rPr>
                <w:color w:val="000000"/>
                <w:sz w:val="16"/>
                <w:szCs w:val="16"/>
              </w:rPr>
            </w:pPr>
            <w:r w:rsidRPr="008675C4">
              <w:rPr>
                <w:color w:val="000000"/>
                <w:sz w:val="16"/>
                <w:szCs w:val="16"/>
              </w:rPr>
              <w:t>132</w:t>
            </w:r>
          </w:p>
        </w:tc>
        <w:tc>
          <w:tcPr>
            <w:tcW w:w="567" w:type="pct"/>
            <w:vMerge/>
            <w:shd w:val="clear" w:color="auto" w:fill="auto"/>
            <w:vAlign w:val="center"/>
          </w:tcPr>
          <w:p w14:paraId="5D581518" w14:textId="77777777" w:rsidR="00814F19" w:rsidRPr="008675C4" w:rsidRDefault="00814F19" w:rsidP="000B2300">
            <w:pPr>
              <w:jc w:val="center"/>
              <w:rPr>
                <w:color w:val="000000"/>
                <w:sz w:val="16"/>
                <w:szCs w:val="16"/>
              </w:rPr>
            </w:pPr>
          </w:p>
        </w:tc>
        <w:tc>
          <w:tcPr>
            <w:tcW w:w="788" w:type="pct"/>
            <w:shd w:val="clear" w:color="auto" w:fill="auto"/>
            <w:vAlign w:val="center"/>
          </w:tcPr>
          <w:p w14:paraId="172E19C8"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5E9FBBE3" w14:textId="77777777" w:rsidR="00814F19" w:rsidRPr="008675C4" w:rsidRDefault="00814F19" w:rsidP="000B2300">
            <w:pPr>
              <w:rPr>
                <w:color w:val="000000"/>
                <w:sz w:val="16"/>
                <w:szCs w:val="16"/>
              </w:rPr>
            </w:pPr>
          </w:p>
        </w:tc>
        <w:tc>
          <w:tcPr>
            <w:tcW w:w="795" w:type="pct"/>
            <w:vMerge/>
            <w:shd w:val="clear" w:color="auto" w:fill="auto"/>
            <w:vAlign w:val="center"/>
          </w:tcPr>
          <w:p w14:paraId="30F7D014" w14:textId="77777777" w:rsidR="00814F19" w:rsidRPr="008675C4" w:rsidRDefault="00814F19" w:rsidP="000B2300">
            <w:pPr>
              <w:jc w:val="center"/>
              <w:rPr>
                <w:color w:val="000000"/>
                <w:sz w:val="16"/>
                <w:szCs w:val="16"/>
              </w:rPr>
            </w:pPr>
          </w:p>
        </w:tc>
        <w:tc>
          <w:tcPr>
            <w:tcW w:w="703" w:type="pct"/>
            <w:shd w:val="clear" w:color="auto" w:fill="auto"/>
            <w:vAlign w:val="center"/>
          </w:tcPr>
          <w:p w14:paraId="2DF65639" w14:textId="77777777" w:rsidR="00814F19" w:rsidRPr="008675C4" w:rsidRDefault="00814F19" w:rsidP="000B2300">
            <w:pPr>
              <w:jc w:val="center"/>
              <w:rPr>
                <w:color w:val="000000"/>
                <w:sz w:val="16"/>
                <w:szCs w:val="16"/>
              </w:rPr>
            </w:pPr>
            <w:r w:rsidRPr="008675C4">
              <w:rPr>
                <w:color w:val="000000"/>
                <w:sz w:val="16"/>
                <w:szCs w:val="16"/>
              </w:rPr>
              <w:t>16 066 368,87</w:t>
            </w:r>
          </w:p>
        </w:tc>
      </w:tr>
      <w:tr w:rsidR="00814F19" w:rsidRPr="008675C4" w14:paraId="6F2F4521" w14:textId="77777777" w:rsidTr="000B2300">
        <w:trPr>
          <w:trHeight w:val="567"/>
        </w:trPr>
        <w:tc>
          <w:tcPr>
            <w:tcW w:w="247" w:type="pct"/>
            <w:shd w:val="clear" w:color="auto" w:fill="auto"/>
            <w:noWrap/>
            <w:vAlign w:val="center"/>
          </w:tcPr>
          <w:p w14:paraId="3CBAC5A0" w14:textId="77777777" w:rsidR="00814F19" w:rsidRPr="008675C4" w:rsidRDefault="00814F19" w:rsidP="000B2300">
            <w:pPr>
              <w:jc w:val="center"/>
              <w:rPr>
                <w:color w:val="000000"/>
                <w:sz w:val="16"/>
                <w:szCs w:val="16"/>
              </w:rPr>
            </w:pPr>
            <w:r w:rsidRPr="008675C4">
              <w:rPr>
                <w:color w:val="000000"/>
                <w:sz w:val="16"/>
                <w:szCs w:val="16"/>
              </w:rPr>
              <w:t>133</w:t>
            </w:r>
          </w:p>
        </w:tc>
        <w:tc>
          <w:tcPr>
            <w:tcW w:w="567" w:type="pct"/>
            <w:vMerge w:val="restart"/>
            <w:shd w:val="clear" w:color="auto" w:fill="auto"/>
            <w:vAlign w:val="center"/>
          </w:tcPr>
          <w:p w14:paraId="643C6E07" w14:textId="77777777" w:rsidR="00814F19" w:rsidRPr="008675C4" w:rsidRDefault="00814F19" w:rsidP="000B2300">
            <w:pPr>
              <w:jc w:val="center"/>
              <w:rPr>
                <w:color w:val="000000"/>
                <w:sz w:val="16"/>
                <w:szCs w:val="16"/>
              </w:rPr>
            </w:pPr>
            <w:r w:rsidRPr="008675C4">
              <w:rPr>
                <w:color w:val="000000"/>
                <w:sz w:val="16"/>
                <w:szCs w:val="16"/>
              </w:rPr>
              <w:t>3.6.2.1.4.1</w:t>
            </w:r>
          </w:p>
        </w:tc>
        <w:tc>
          <w:tcPr>
            <w:tcW w:w="788" w:type="pct"/>
            <w:shd w:val="clear" w:color="auto" w:fill="auto"/>
            <w:vAlign w:val="center"/>
          </w:tcPr>
          <w:p w14:paraId="7D55F9C0"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665B3A93"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одной трубой в скважине</w:t>
            </w:r>
          </w:p>
        </w:tc>
        <w:tc>
          <w:tcPr>
            <w:tcW w:w="795" w:type="pct"/>
            <w:vMerge w:val="restart"/>
            <w:shd w:val="clear" w:color="auto" w:fill="auto"/>
            <w:vAlign w:val="center"/>
          </w:tcPr>
          <w:p w14:paraId="54E3151C"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6ADA8BE" w14:textId="77777777" w:rsidR="00814F19" w:rsidRPr="008675C4" w:rsidRDefault="00814F19" w:rsidP="000B2300">
            <w:pPr>
              <w:jc w:val="center"/>
              <w:rPr>
                <w:color w:val="000000"/>
                <w:sz w:val="16"/>
                <w:szCs w:val="16"/>
              </w:rPr>
            </w:pPr>
            <w:r w:rsidRPr="008675C4">
              <w:rPr>
                <w:color w:val="000000"/>
                <w:sz w:val="16"/>
                <w:szCs w:val="16"/>
              </w:rPr>
              <w:t>12 259 453,78</w:t>
            </w:r>
          </w:p>
        </w:tc>
      </w:tr>
      <w:tr w:rsidR="00814F19" w:rsidRPr="008675C4" w14:paraId="619AF0E8" w14:textId="77777777" w:rsidTr="000B2300">
        <w:trPr>
          <w:trHeight w:val="567"/>
        </w:trPr>
        <w:tc>
          <w:tcPr>
            <w:tcW w:w="247" w:type="pct"/>
            <w:shd w:val="clear" w:color="auto" w:fill="auto"/>
            <w:noWrap/>
            <w:vAlign w:val="center"/>
          </w:tcPr>
          <w:p w14:paraId="037C0777" w14:textId="77777777" w:rsidR="00814F19" w:rsidRPr="008675C4" w:rsidRDefault="00814F19" w:rsidP="000B2300">
            <w:pPr>
              <w:jc w:val="center"/>
              <w:rPr>
                <w:color w:val="000000"/>
                <w:sz w:val="16"/>
                <w:szCs w:val="16"/>
              </w:rPr>
            </w:pPr>
            <w:r w:rsidRPr="008675C4">
              <w:rPr>
                <w:color w:val="000000"/>
                <w:sz w:val="16"/>
                <w:szCs w:val="16"/>
              </w:rPr>
              <w:t>134</w:t>
            </w:r>
          </w:p>
        </w:tc>
        <w:tc>
          <w:tcPr>
            <w:tcW w:w="567" w:type="pct"/>
            <w:vMerge/>
            <w:shd w:val="clear" w:color="auto" w:fill="auto"/>
            <w:vAlign w:val="center"/>
          </w:tcPr>
          <w:p w14:paraId="4837191A" w14:textId="77777777" w:rsidR="00814F19" w:rsidRPr="008675C4" w:rsidRDefault="00814F19" w:rsidP="000B2300">
            <w:pPr>
              <w:jc w:val="center"/>
              <w:rPr>
                <w:color w:val="000000"/>
                <w:sz w:val="16"/>
                <w:szCs w:val="16"/>
              </w:rPr>
            </w:pPr>
          </w:p>
        </w:tc>
        <w:tc>
          <w:tcPr>
            <w:tcW w:w="788" w:type="pct"/>
            <w:shd w:val="clear" w:color="auto" w:fill="auto"/>
            <w:vAlign w:val="center"/>
          </w:tcPr>
          <w:p w14:paraId="04CACF1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73786F1D" w14:textId="77777777" w:rsidR="00814F19" w:rsidRPr="008675C4" w:rsidRDefault="00814F19" w:rsidP="000B2300">
            <w:pPr>
              <w:rPr>
                <w:color w:val="000000"/>
                <w:sz w:val="16"/>
                <w:szCs w:val="16"/>
              </w:rPr>
            </w:pPr>
          </w:p>
        </w:tc>
        <w:tc>
          <w:tcPr>
            <w:tcW w:w="795" w:type="pct"/>
            <w:vMerge/>
            <w:shd w:val="clear" w:color="auto" w:fill="auto"/>
            <w:vAlign w:val="center"/>
          </w:tcPr>
          <w:p w14:paraId="6E4B94BB" w14:textId="77777777" w:rsidR="00814F19" w:rsidRPr="008675C4" w:rsidRDefault="00814F19" w:rsidP="000B2300">
            <w:pPr>
              <w:jc w:val="center"/>
              <w:rPr>
                <w:color w:val="000000"/>
                <w:sz w:val="16"/>
                <w:szCs w:val="16"/>
              </w:rPr>
            </w:pPr>
          </w:p>
        </w:tc>
        <w:tc>
          <w:tcPr>
            <w:tcW w:w="703" w:type="pct"/>
            <w:shd w:val="clear" w:color="auto" w:fill="auto"/>
            <w:vAlign w:val="center"/>
          </w:tcPr>
          <w:p w14:paraId="6495CB08" w14:textId="77777777" w:rsidR="00814F19" w:rsidRPr="008675C4" w:rsidRDefault="00814F19" w:rsidP="000B2300">
            <w:pPr>
              <w:jc w:val="center"/>
              <w:rPr>
                <w:color w:val="000000"/>
                <w:sz w:val="16"/>
                <w:szCs w:val="16"/>
              </w:rPr>
            </w:pPr>
            <w:r w:rsidRPr="008675C4">
              <w:rPr>
                <w:color w:val="000000"/>
                <w:sz w:val="16"/>
                <w:szCs w:val="16"/>
              </w:rPr>
              <w:t>12 546 177,64</w:t>
            </w:r>
          </w:p>
        </w:tc>
      </w:tr>
      <w:tr w:rsidR="00814F19" w:rsidRPr="008675C4" w14:paraId="73A848D2" w14:textId="77777777" w:rsidTr="000B2300">
        <w:trPr>
          <w:trHeight w:val="1125"/>
        </w:trPr>
        <w:tc>
          <w:tcPr>
            <w:tcW w:w="247" w:type="pct"/>
            <w:shd w:val="clear" w:color="auto" w:fill="auto"/>
            <w:noWrap/>
            <w:vAlign w:val="center"/>
          </w:tcPr>
          <w:p w14:paraId="1018EFEB" w14:textId="77777777" w:rsidR="00814F19" w:rsidRPr="008675C4" w:rsidRDefault="00814F19" w:rsidP="000B2300">
            <w:pPr>
              <w:jc w:val="center"/>
              <w:rPr>
                <w:color w:val="000000"/>
                <w:sz w:val="16"/>
                <w:szCs w:val="16"/>
              </w:rPr>
            </w:pPr>
            <w:r w:rsidRPr="008675C4">
              <w:rPr>
                <w:color w:val="000000"/>
                <w:sz w:val="16"/>
                <w:szCs w:val="16"/>
              </w:rPr>
              <w:t>135</w:t>
            </w:r>
          </w:p>
        </w:tc>
        <w:tc>
          <w:tcPr>
            <w:tcW w:w="567" w:type="pct"/>
            <w:shd w:val="clear" w:color="auto" w:fill="auto"/>
            <w:vAlign w:val="center"/>
          </w:tcPr>
          <w:p w14:paraId="27B8B29C" w14:textId="77777777" w:rsidR="00814F19" w:rsidRPr="008675C4" w:rsidRDefault="00814F19" w:rsidP="000B2300">
            <w:pPr>
              <w:jc w:val="center"/>
              <w:rPr>
                <w:color w:val="000000"/>
                <w:sz w:val="16"/>
                <w:szCs w:val="16"/>
              </w:rPr>
            </w:pPr>
            <w:r w:rsidRPr="008675C4">
              <w:rPr>
                <w:color w:val="000000"/>
                <w:sz w:val="16"/>
                <w:szCs w:val="16"/>
              </w:rPr>
              <w:t>3.6.2.1.4.2</w:t>
            </w:r>
          </w:p>
        </w:tc>
        <w:tc>
          <w:tcPr>
            <w:tcW w:w="788" w:type="pct"/>
            <w:shd w:val="clear" w:color="auto" w:fill="auto"/>
            <w:vAlign w:val="center"/>
          </w:tcPr>
          <w:p w14:paraId="73A8D2E6"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2EAFC5A8"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795" w:type="pct"/>
            <w:shd w:val="clear" w:color="auto" w:fill="auto"/>
            <w:vAlign w:val="center"/>
          </w:tcPr>
          <w:p w14:paraId="283E7A80"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7FEE4A60" w14:textId="77777777" w:rsidR="00814F19" w:rsidRPr="008675C4" w:rsidRDefault="00814F19" w:rsidP="000B2300">
            <w:pPr>
              <w:jc w:val="center"/>
              <w:rPr>
                <w:color w:val="000000"/>
                <w:sz w:val="16"/>
                <w:szCs w:val="16"/>
              </w:rPr>
            </w:pPr>
            <w:r w:rsidRPr="008675C4">
              <w:rPr>
                <w:color w:val="000000"/>
                <w:sz w:val="16"/>
                <w:szCs w:val="16"/>
              </w:rPr>
              <w:t>15 265 835,19</w:t>
            </w:r>
          </w:p>
        </w:tc>
      </w:tr>
      <w:tr w:rsidR="00814F19" w:rsidRPr="008675C4" w14:paraId="70530972" w14:textId="77777777" w:rsidTr="000B2300">
        <w:trPr>
          <w:trHeight w:val="737"/>
        </w:trPr>
        <w:tc>
          <w:tcPr>
            <w:tcW w:w="247" w:type="pct"/>
            <w:shd w:val="clear" w:color="auto" w:fill="auto"/>
            <w:noWrap/>
            <w:vAlign w:val="center"/>
          </w:tcPr>
          <w:p w14:paraId="19FE9B8C" w14:textId="77777777" w:rsidR="00814F19" w:rsidRPr="008675C4" w:rsidRDefault="00814F19" w:rsidP="000B2300">
            <w:pPr>
              <w:jc w:val="center"/>
              <w:rPr>
                <w:color w:val="000000"/>
                <w:sz w:val="16"/>
                <w:szCs w:val="16"/>
              </w:rPr>
            </w:pPr>
            <w:r w:rsidRPr="008675C4">
              <w:rPr>
                <w:color w:val="000000"/>
                <w:sz w:val="16"/>
                <w:szCs w:val="16"/>
              </w:rPr>
              <w:t>136</w:t>
            </w:r>
          </w:p>
        </w:tc>
        <w:tc>
          <w:tcPr>
            <w:tcW w:w="567" w:type="pct"/>
            <w:shd w:val="clear" w:color="auto" w:fill="auto"/>
            <w:vAlign w:val="center"/>
          </w:tcPr>
          <w:p w14:paraId="57A21C0E" w14:textId="77777777" w:rsidR="00814F19" w:rsidRPr="008675C4" w:rsidRDefault="00814F19" w:rsidP="000B2300">
            <w:pPr>
              <w:jc w:val="center"/>
              <w:rPr>
                <w:color w:val="000000"/>
                <w:sz w:val="16"/>
                <w:szCs w:val="16"/>
              </w:rPr>
            </w:pPr>
            <w:r w:rsidRPr="008675C4">
              <w:rPr>
                <w:color w:val="000000"/>
                <w:sz w:val="16"/>
                <w:szCs w:val="16"/>
              </w:rPr>
              <w:t>3.6.2.2.2.1</w:t>
            </w:r>
          </w:p>
        </w:tc>
        <w:tc>
          <w:tcPr>
            <w:tcW w:w="788" w:type="pct"/>
            <w:shd w:val="clear" w:color="auto" w:fill="auto"/>
            <w:vAlign w:val="center"/>
          </w:tcPr>
          <w:p w14:paraId="011B28E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9FC8A93" w14:textId="77777777" w:rsidR="00814F19" w:rsidRPr="008675C4" w:rsidRDefault="00814F19" w:rsidP="000B2300">
            <w:pPr>
              <w:rPr>
                <w:color w:val="000000"/>
                <w:sz w:val="16"/>
                <w:szCs w:val="16"/>
              </w:rPr>
            </w:pPr>
            <w:r w:rsidRPr="008675C4">
              <w:rPr>
                <w:color w:val="000000"/>
                <w:sz w:val="16"/>
                <w:szCs w:val="16"/>
              </w:rPr>
              <w:t xml:space="preserve">кабельные линии, прокладываемые методом горизонтального наклонного бурения, многожильные с бумажной изоляцией сечением </w:t>
            </w:r>
            <w:r w:rsidRPr="008675C4">
              <w:rPr>
                <w:color w:val="000000"/>
                <w:sz w:val="16"/>
                <w:szCs w:val="16"/>
              </w:rPr>
              <w:lastRenderedPageBreak/>
              <w:t>провода от 50 до 100 квадратных мм включительно с одной трубой в скважине</w:t>
            </w:r>
          </w:p>
        </w:tc>
        <w:tc>
          <w:tcPr>
            <w:tcW w:w="795" w:type="pct"/>
            <w:shd w:val="clear" w:color="auto" w:fill="auto"/>
            <w:vAlign w:val="center"/>
          </w:tcPr>
          <w:p w14:paraId="385CD16B" w14:textId="77777777" w:rsidR="00814F19" w:rsidRPr="008675C4" w:rsidRDefault="00814F19" w:rsidP="000B2300">
            <w:pPr>
              <w:jc w:val="center"/>
              <w:rPr>
                <w:color w:val="000000"/>
                <w:sz w:val="16"/>
                <w:szCs w:val="16"/>
              </w:rPr>
            </w:pPr>
            <w:r w:rsidRPr="008675C4">
              <w:rPr>
                <w:color w:val="000000"/>
                <w:sz w:val="16"/>
                <w:szCs w:val="16"/>
              </w:rPr>
              <w:lastRenderedPageBreak/>
              <w:t>рублей/км</w:t>
            </w:r>
          </w:p>
        </w:tc>
        <w:tc>
          <w:tcPr>
            <w:tcW w:w="703" w:type="pct"/>
            <w:shd w:val="clear" w:color="auto" w:fill="auto"/>
            <w:vAlign w:val="center"/>
          </w:tcPr>
          <w:p w14:paraId="5BDAB4B2" w14:textId="77777777" w:rsidR="00814F19" w:rsidRPr="008675C4" w:rsidRDefault="00814F19" w:rsidP="000B2300">
            <w:pPr>
              <w:jc w:val="center"/>
              <w:rPr>
                <w:color w:val="000000"/>
                <w:sz w:val="16"/>
                <w:szCs w:val="16"/>
              </w:rPr>
            </w:pPr>
            <w:r w:rsidRPr="008675C4">
              <w:rPr>
                <w:color w:val="000000"/>
                <w:sz w:val="16"/>
                <w:szCs w:val="16"/>
              </w:rPr>
              <w:t>7 515 202,06</w:t>
            </w:r>
          </w:p>
        </w:tc>
      </w:tr>
      <w:tr w:rsidR="00814F19" w:rsidRPr="008675C4" w14:paraId="5F94BEE5" w14:textId="77777777" w:rsidTr="000B2300">
        <w:trPr>
          <w:trHeight w:val="737"/>
        </w:trPr>
        <w:tc>
          <w:tcPr>
            <w:tcW w:w="247" w:type="pct"/>
            <w:shd w:val="clear" w:color="auto" w:fill="auto"/>
            <w:noWrap/>
            <w:vAlign w:val="center"/>
          </w:tcPr>
          <w:p w14:paraId="3C9E5320" w14:textId="77777777" w:rsidR="00814F19" w:rsidRPr="008675C4" w:rsidRDefault="00814F19" w:rsidP="000B2300">
            <w:pPr>
              <w:jc w:val="center"/>
              <w:rPr>
                <w:color w:val="000000"/>
                <w:sz w:val="16"/>
                <w:szCs w:val="16"/>
              </w:rPr>
            </w:pPr>
            <w:r w:rsidRPr="008675C4">
              <w:rPr>
                <w:color w:val="000000"/>
                <w:sz w:val="16"/>
                <w:szCs w:val="16"/>
              </w:rPr>
              <w:t>137</w:t>
            </w:r>
          </w:p>
        </w:tc>
        <w:tc>
          <w:tcPr>
            <w:tcW w:w="567" w:type="pct"/>
            <w:shd w:val="clear" w:color="auto" w:fill="auto"/>
            <w:vAlign w:val="center"/>
          </w:tcPr>
          <w:p w14:paraId="20E7BE14" w14:textId="77777777" w:rsidR="00814F19" w:rsidRPr="008675C4" w:rsidRDefault="00814F19" w:rsidP="000B2300">
            <w:pPr>
              <w:jc w:val="center"/>
              <w:rPr>
                <w:color w:val="000000"/>
                <w:sz w:val="16"/>
                <w:szCs w:val="16"/>
              </w:rPr>
            </w:pPr>
            <w:r w:rsidRPr="008675C4">
              <w:rPr>
                <w:color w:val="000000"/>
                <w:sz w:val="16"/>
                <w:szCs w:val="16"/>
              </w:rPr>
              <w:t>3.6.2.2.2.3</w:t>
            </w:r>
          </w:p>
        </w:tc>
        <w:tc>
          <w:tcPr>
            <w:tcW w:w="788" w:type="pct"/>
            <w:shd w:val="clear" w:color="auto" w:fill="auto"/>
            <w:vAlign w:val="center"/>
          </w:tcPr>
          <w:p w14:paraId="7573DBBB"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78C1864C"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бумажной изоляцией сечением провода от 50 до 100 квадратных мм включительно с тремя трубами в скважине</w:t>
            </w:r>
          </w:p>
        </w:tc>
        <w:tc>
          <w:tcPr>
            <w:tcW w:w="795" w:type="pct"/>
            <w:shd w:val="clear" w:color="auto" w:fill="auto"/>
            <w:vAlign w:val="center"/>
          </w:tcPr>
          <w:p w14:paraId="334A0B12"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3A9775F3" w14:textId="77777777" w:rsidR="00814F19" w:rsidRPr="008675C4" w:rsidRDefault="00814F19" w:rsidP="000B2300">
            <w:pPr>
              <w:jc w:val="center"/>
              <w:rPr>
                <w:color w:val="000000"/>
                <w:sz w:val="16"/>
                <w:szCs w:val="16"/>
              </w:rPr>
            </w:pPr>
            <w:r w:rsidRPr="008675C4">
              <w:rPr>
                <w:color w:val="000000"/>
                <w:sz w:val="16"/>
                <w:szCs w:val="16"/>
              </w:rPr>
              <w:t>9 112 322,09</w:t>
            </w:r>
          </w:p>
        </w:tc>
      </w:tr>
      <w:tr w:rsidR="00814F19" w:rsidRPr="008675C4" w14:paraId="20E38A40" w14:textId="77777777" w:rsidTr="000B2300">
        <w:trPr>
          <w:trHeight w:val="737"/>
        </w:trPr>
        <w:tc>
          <w:tcPr>
            <w:tcW w:w="247" w:type="pct"/>
            <w:shd w:val="clear" w:color="auto" w:fill="auto"/>
            <w:noWrap/>
            <w:vAlign w:val="center"/>
          </w:tcPr>
          <w:p w14:paraId="686C4C4D" w14:textId="77777777" w:rsidR="00814F19" w:rsidRPr="008675C4" w:rsidRDefault="00814F19" w:rsidP="000B2300">
            <w:pPr>
              <w:jc w:val="center"/>
              <w:rPr>
                <w:color w:val="000000"/>
                <w:sz w:val="16"/>
                <w:szCs w:val="16"/>
              </w:rPr>
            </w:pPr>
            <w:r w:rsidRPr="008675C4">
              <w:rPr>
                <w:color w:val="000000"/>
                <w:sz w:val="16"/>
                <w:szCs w:val="16"/>
              </w:rPr>
              <w:t>138</w:t>
            </w:r>
          </w:p>
        </w:tc>
        <w:tc>
          <w:tcPr>
            <w:tcW w:w="567" w:type="pct"/>
            <w:shd w:val="clear" w:color="auto" w:fill="auto"/>
            <w:vAlign w:val="center"/>
          </w:tcPr>
          <w:p w14:paraId="1DB82282" w14:textId="77777777" w:rsidR="00814F19" w:rsidRPr="008675C4" w:rsidRDefault="00814F19" w:rsidP="000B2300">
            <w:pPr>
              <w:jc w:val="center"/>
              <w:rPr>
                <w:color w:val="000000"/>
                <w:sz w:val="16"/>
                <w:szCs w:val="16"/>
              </w:rPr>
            </w:pPr>
            <w:r w:rsidRPr="008675C4">
              <w:rPr>
                <w:color w:val="000000"/>
                <w:sz w:val="16"/>
                <w:szCs w:val="16"/>
              </w:rPr>
              <w:t>3.6.2.2.3.2</w:t>
            </w:r>
          </w:p>
        </w:tc>
        <w:tc>
          <w:tcPr>
            <w:tcW w:w="788" w:type="pct"/>
            <w:shd w:val="clear" w:color="auto" w:fill="auto"/>
            <w:vAlign w:val="center"/>
          </w:tcPr>
          <w:p w14:paraId="3C10845B"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60B27A90"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бумажной изоляцией сечением провода от 100 до 200 квадратных мм включительно с двумя трубами в скважине</w:t>
            </w:r>
          </w:p>
        </w:tc>
        <w:tc>
          <w:tcPr>
            <w:tcW w:w="795" w:type="pct"/>
            <w:shd w:val="clear" w:color="auto" w:fill="auto"/>
            <w:vAlign w:val="center"/>
          </w:tcPr>
          <w:p w14:paraId="3A14C88B"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4A5E5B5B" w14:textId="77777777" w:rsidR="00814F19" w:rsidRPr="008675C4" w:rsidRDefault="00814F19" w:rsidP="000B2300">
            <w:pPr>
              <w:jc w:val="center"/>
              <w:rPr>
                <w:color w:val="000000"/>
                <w:sz w:val="16"/>
                <w:szCs w:val="16"/>
              </w:rPr>
            </w:pPr>
            <w:r w:rsidRPr="008675C4">
              <w:rPr>
                <w:color w:val="000000"/>
                <w:sz w:val="16"/>
                <w:szCs w:val="16"/>
              </w:rPr>
              <w:t>16 884 090,49</w:t>
            </w:r>
          </w:p>
        </w:tc>
      </w:tr>
      <w:tr w:rsidR="00814F19" w:rsidRPr="008675C4" w14:paraId="1A6DC4F8" w14:textId="77777777" w:rsidTr="000B2300">
        <w:trPr>
          <w:trHeight w:val="737"/>
        </w:trPr>
        <w:tc>
          <w:tcPr>
            <w:tcW w:w="247" w:type="pct"/>
            <w:shd w:val="clear" w:color="auto" w:fill="auto"/>
            <w:noWrap/>
            <w:vAlign w:val="center"/>
          </w:tcPr>
          <w:p w14:paraId="543B8B12" w14:textId="77777777" w:rsidR="00814F19" w:rsidRPr="008675C4" w:rsidRDefault="00814F19" w:rsidP="000B2300">
            <w:pPr>
              <w:jc w:val="center"/>
              <w:rPr>
                <w:color w:val="000000"/>
                <w:sz w:val="16"/>
                <w:szCs w:val="16"/>
              </w:rPr>
            </w:pPr>
            <w:r w:rsidRPr="008675C4">
              <w:rPr>
                <w:color w:val="000000"/>
                <w:sz w:val="16"/>
                <w:szCs w:val="16"/>
              </w:rPr>
              <w:t>139</w:t>
            </w:r>
          </w:p>
        </w:tc>
        <w:tc>
          <w:tcPr>
            <w:tcW w:w="567" w:type="pct"/>
            <w:shd w:val="clear" w:color="auto" w:fill="auto"/>
            <w:vAlign w:val="center"/>
          </w:tcPr>
          <w:p w14:paraId="0B5318DE" w14:textId="77777777" w:rsidR="00814F19" w:rsidRPr="008675C4" w:rsidRDefault="00814F19" w:rsidP="000B2300">
            <w:pPr>
              <w:jc w:val="center"/>
              <w:rPr>
                <w:color w:val="000000"/>
                <w:sz w:val="16"/>
                <w:szCs w:val="16"/>
              </w:rPr>
            </w:pPr>
            <w:r w:rsidRPr="008675C4">
              <w:rPr>
                <w:color w:val="000000"/>
                <w:sz w:val="16"/>
                <w:szCs w:val="16"/>
              </w:rPr>
              <w:t>3.6.2.2.4.2</w:t>
            </w:r>
          </w:p>
        </w:tc>
        <w:tc>
          <w:tcPr>
            <w:tcW w:w="788" w:type="pct"/>
            <w:shd w:val="clear" w:color="auto" w:fill="auto"/>
            <w:vAlign w:val="center"/>
          </w:tcPr>
          <w:p w14:paraId="0DEDC2A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75508D5A" w14:textId="77777777" w:rsidR="00814F19" w:rsidRPr="008675C4" w:rsidRDefault="00814F19" w:rsidP="000B2300">
            <w:pPr>
              <w:rPr>
                <w:color w:val="000000"/>
                <w:sz w:val="16"/>
                <w:szCs w:val="16"/>
              </w:rPr>
            </w:pPr>
            <w:r w:rsidRPr="008675C4">
              <w:rPr>
                <w:color w:val="000000"/>
                <w:sz w:val="16"/>
                <w:szCs w:val="16"/>
              </w:rPr>
              <w:t>кабельные линии, прокладываемые методом горизонтального наклонного бурения, многожильные с бумажной изоляцией сечением провода от 200 до 250 квадратных мм включительно с двумя трубами в скважине</w:t>
            </w:r>
          </w:p>
        </w:tc>
        <w:tc>
          <w:tcPr>
            <w:tcW w:w="795" w:type="pct"/>
            <w:shd w:val="clear" w:color="auto" w:fill="auto"/>
            <w:vAlign w:val="center"/>
          </w:tcPr>
          <w:p w14:paraId="2E4BA0FE" w14:textId="77777777" w:rsidR="00814F19" w:rsidRPr="008675C4" w:rsidRDefault="00814F19" w:rsidP="000B2300">
            <w:pPr>
              <w:jc w:val="center"/>
              <w:rPr>
                <w:color w:val="000000"/>
                <w:sz w:val="16"/>
                <w:szCs w:val="16"/>
              </w:rPr>
            </w:pPr>
            <w:r w:rsidRPr="008675C4">
              <w:rPr>
                <w:color w:val="000000"/>
                <w:sz w:val="16"/>
                <w:szCs w:val="16"/>
              </w:rPr>
              <w:t>рублей/км</w:t>
            </w:r>
          </w:p>
        </w:tc>
        <w:tc>
          <w:tcPr>
            <w:tcW w:w="703" w:type="pct"/>
            <w:shd w:val="clear" w:color="auto" w:fill="auto"/>
            <w:vAlign w:val="center"/>
          </w:tcPr>
          <w:p w14:paraId="266C0E4F" w14:textId="77777777" w:rsidR="00814F19" w:rsidRPr="008675C4" w:rsidRDefault="00814F19" w:rsidP="000B2300">
            <w:pPr>
              <w:jc w:val="center"/>
              <w:rPr>
                <w:color w:val="000000"/>
                <w:sz w:val="16"/>
                <w:szCs w:val="16"/>
              </w:rPr>
            </w:pPr>
            <w:r w:rsidRPr="008675C4">
              <w:rPr>
                <w:color w:val="000000"/>
                <w:sz w:val="16"/>
                <w:szCs w:val="16"/>
              </w:rPr>
              <w:t>17 037 052,86</w:t>
            </w:r>
          </w:p>
        </w:tc>
      </w:tr>
      <w:tr w:rsidR="00814F19" w:rsidRPr="008675C4" w14:paraId="71B5D80D" w14:textId="77777777" w:rsidTr="000B2300">
        <w:trPr>
          <w:trHeight w:val="397"/>
        </w:trPr>
        <w:tc>
          <w:tcPr>
            <w:tcW w:w="247" w:type="pct"/>
            <w:shd w:val="clear" w:color="auto" w:fill="auto"/>
            <w:noWrap/>
            <w:vAlign w:val="center"/>
          </w:tcPr>
          <w:p w14:paraId="002A1086" w14:textId="77777777" w:rsidR="00814F19" w:rsidRPr="008675C4" w:rsidRDefault="00814F19" w:rsidP="000B2300">
            <w:pPr>
              <w:jc w:val="center"/>
              <w:rPr>
                <w:color w:val="000000"/>
                <w:sz w:val="16"/>
                <w:szCs w:val="16"/>
              </w:rPr>
            </w:pPr>
            <w:r w:rsidRPr="008675C4">
              <w:rPr>
                <w:color w:val="000000"/>
                <w:sz w:val="16"/>
                <w:szCs w:val="16"/>
              </w:rPr>
              <w:t>140</w:t>
            </w:r>
          </w:p>
        </w:tc>
        <w:tc>
          <w:tcPr>
            <w:tcW w:w="567" w:type="pct"/>
            <w:shd w:val="clear" w:color="auto" w:fill="auto"/>
            <w:vAlign w:val="center"/>
          </w:tcPr>
          <w:p w14:paraId="68C8A185" w14:textId="77777777" w:rsidR="00814F19" w:rsidRPr="008675C4" w:rsidRDefault="00814F19" w:rsidP="000B2300">
            <w:pPr>
              <w:jc w:val="center"/>
              <w:rPr>
                <w:color w:val="000000"/>
                <w:sz w:val="16"/>
                <w:szCs w:val="16"/>
              </w:rPr>
            </w:pPr>
            <w:r w:rsidRPr="008675C4">
              <w:rPr>
                <w:color w:val="000000"/>
                <w:sz w:val="16"/>
                <w:szCs w:val="16"/>
              </w:rPr>
              <w:t>4.1.1</w:t>
            </w:r>
          </w:p>
        </w:tc>
        <w:tc>
          <w:tcPr>
            <w:tcW w:w="788" w:type="pct"/>
            <w:shd w:val="clear" w:color="auto" w:fill="auto"/>
            <w:vAlign w:val="center"/>
          </w:tcPr>
          <w:p w14:paraId="73E9580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59E34EFF" w14:textId="77777777" w:rsidR="00814F19" w:rsidRPr="008675C4" w:rsidRDefault="00814F19" w:rsidP="000B2300">
            <w:pPr>
              <w:rPr>
                <w:color w:val="000000"/>
                <w:sz w:val="16"/>
                <w:szCs w:val="16"/>
              </w:rPr>
            </w:pPr>
            <w:proofErr w:type="spellStart"/>
            <w:r w:rsidRPr="008675C4">
              <w:rPr>
                <w:color w:val="000000"/>
                <w:sz w:val="16"/>
                <w:szCs w:val="16"/>
              </w:rPr>
              <w:t>реклоузеры</w:t>
            </w:r>
            <w:proofErr w:type="spellEnd"/>
            <w:r w:rsidRPr="008675C4">
              <w:rPr>
                <w:color w:val="000000"/>
                <w:sz w:val="16"/>
                <w:szCs w:val="16"/>
              </w:rPr>
              <w:t xml:space="preserve"> номинальным током до 100 А включительно</w:t>
            </w:r>
          </w:p>
        </w:tc>
        <w:tc>
          <w:tcPr>
            <w:tcW w:w="795" w:type="pct"/>
            <w:shd w:val="clear" w:color="auto" w:fill="auto"/>
            <w:vAlign w:val="center"/>
          </w:tcPr>
          <w:p w14:paraId="005A850D"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2BAEF33B" w14:textId="77777777" w:rsidR="00814F19" w:rsidRPr="008675C4" w:rsidRDefault="00814F19" w:rsidP="000B2300">
            <w:pPr>
              <w:jc w:val="center"/>
              <w:rPr>
                <w:color w:val="000000"/>
                <w:sz w:val="16"/>
                <w:szCs w:val="16"/>
              </w:rPr>
            </w:pPr>
            <w:r w:rsidRPr="008675C4">
              <w:rPr>
                <w:color w:val="000000"/>
                <w:sz w:val="16"/>
                <w:szCs w:val="16"/>
              </w:rPr>
              <w:t>1 424 630,17</w:t>
            </w:r>
          </w:p>
        </w:tc>
      </w:tr>
      <w:tr w:rsidR="00814F19" w:rsidRPr="008675C4" w14:paraId="69B6CDDE" w14:textId="77777777" w:rsidTr="000B2300">
        <w:trPr>
          <w:trHeight w:val="397"/>
        </w:trPr>
        <w:tc>
          <w:tcPr>
            <w:tcW w:w="247" w:type="pct"/>
            <w:shd w:val="clear" w:color="auto" w:fill="auto"/>
            <w:noWrap/>
            <w:vAlign w:val="center"/>
          </w:tcPr>
          <w:p w14:paraId="682E6D19" w14:textId="77777777" w:rsidR="00814F19" w:rsidRPr="008675C4" w:rsidRDefault="00814F19" w:rsidP="000B2300">
            <w:pPr>
              <w:jc w:val="center"/>
              <w:rPr>
                <w:color w:val="000000"/>
                <w:sz w:val="16"/>
                <w:szCs w:val="16"/>
              </w:rPr>
            </w:pPr>
            <w:r w:rsidRPr="008675C4">
              <w:rPr>
                <w:color w:val="000000"/>
                <w:sz w:val="16"/>
                <w:szCs w:val="16"/>
              </w:rPr>
              <w:t>141</w:t>
            </w:r>
          </w:p>
        </w:tc>
        <w:tc>
          <w:tcPr>
            <w:tcW w:w="567" w:type="pct"/>
            <w:shd w:val="clear" w:color="auto" w:fill="auto"/>
            <w:vAlign w:val="center"/>
          </w:tcPr>
          <w:p w14:paraId="581C3405" w14:textId="77777777" w:rsidR="00814F19" w:rsidRPr="008675C4" w:rsidRDefault="00814F19" w:rsidP="000B2300">
            <w:pPr>
              <w:jc w:val="center"/>
              <w:rPr>
                <w:color w:val="000000"/>
                <w:sz w:val="16"/>
                <w:szCs w:val="16"/>
              </w:rPr>
            </w:pPr>
            <w:r w:rsidRPr="008675C4">
              <w:rPr>
                <w:color w:val="000000"/>
                <w:sz w:val="16"/>
                <w:szCs w:val="16"/>
              </w:rPr>
              <w:t>4.1.2</w:t>
            </w:r>
          </w:p>
        </w:tc>
        <w:tc>
          <w:tcPr>
            <w:tcW w:w="788" w:type="pct"/>
            <w:shd w:val="clear" w:color="auto" w:fill="auto"/>
            <w:vAlign w:val="center"/>
          </w:tcPr>
          <w:p w14:paraId="4D0478C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F9A901C" w14:textId="77777777" w:rsidR="00814F19" w:rsidRPr="008675C4" w:rsidRDefault="00814F19" w:rsidP="000B2300">
            <w:pPr>
              <w:rPr>
                <w:color w:val="000000"/>
                <w:sz w:val="16"/>
                <w:szCs w:val="16"/>
              </w:rPr>
            </w:pPr>
            <w:proofErr w:type="spellStart"/>
            <w:r w:rsidRPr="008675C4">
              <w:rPr>
                <w:color w:val="000000"/>
                <w:sz w:val="16"/>
                <w:szCs w:val="16"/>
              </w:rPr>
              <w:t>реклоузеры</w:t>
            </w:r>
            <w:proofErr w:type="spellEnd"/>
            <w:r w:rsidRPr="008675C4">
              <w:rPr>
                <w:color w:val="000000"/>
                <w:sz w:val="16"/>
                <w:szCs w:val="16"/>
              </w:rPr>
              <w:t xml:space="preserve"> номинальным током от 100 до 250 А включительно</w:t>
            </w:r>
          </w:p>
        </w:tc>
        <w:tc>
          <w:tcPr>
            <w:tcW w:w="795" w:type="pct"/>
            <w:shd w:val="clear" w:color="auto" w:fill="auto"/>
            <w:vAlign w:val="center"/>
          </w:tcPr>
          <w:p w14:paraId="27975AE4"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748692B3" w14:textId="77777777" w:rsidR="00814F19" w:rsidRPr="008675C4" w:rsidRDefault="00814F19" w:rsidP="000B2300">
            <w:pPr>
              <w:jc w:val="center"/>
              <w:rPr>
                <w:color w:val="000000"/>
                <w:sz w:val="16"/>
                <w:szCs w:val="16"/>
              </w:rPr>
            </w:pPr>
            <w:r w:rsidRPr="008675C4">
              <w:rPr>
                <w:color w:val="000000"/>
                <w:sz w:val="16"/>
                <w:szCs w:val="16"/>
              </w:rPr>
              <w:t>1 454 119,74</w:t>
            </w:r>
          </w:p>
        </w:tc>
      </w:tr>
      <w:tr w:rsidR="00814F19" w:rsidRPr="008675C4" w14:paraId="5F518F77" w14:textId="77777777" w:rsidTr="000B2300">
        <w:trPr>
          <w:trHeight w:val="397"/>
        </w:trPr>
        <w:tc>
          <w:tcPr>
            <w:tcW w:w="247" w:type="pct"/>
            <w:shd w:val="clear" w:color="auto" w:fill="auto"/>
            <w:noWrap/>
            <w:vAlign w:val="center"/>
          </w:tcPr>
          <w:p w14:paraId="2504ACC5" w14:textId="77777777" w:rsidR="00814F19" w:rsidRPr="008675C4" w:rsidRDefault="00814F19" w:rsidP="000B2300">
            <w:pPr>
              <w:jc w:val="center"/>
              <w:rPr>
                <w:color w:val="000000"/>
                <w:sz w:val="16"/>
                <w:szCs w:val="16"/>
              </w:rPr>
            </w:pPr>
            <w:r w:rsidRPr="008675C4">
              <w:rPr>
                <w:color w:val="000000"/>
                <w:sz w:val="16"/>
                <w:szCs w:val="16"/>
              </w:rPr>
              <w:t>142</w:t>
            </w:r>
          </w:p>
        </w:tc>
        <w:tc>
          <w:tcPr>
            <w:tcW w:w="567" w:type="pct"/>
            <w:shd w:val="clear" w:color="auto" w:fill="auto"/>
            <w:vAlign w:val="center"/>
          </w:tcPr>
          <w:p w14:paraId="3F64C35B" w14:textId="77777777" w:rsidR="00814F19" w:rsidRPr="008675C4" w:rsidRDefault="00814F19" w:rsidP="000B2300">
            <w:pPr>
              <w:jc w:val="center"/>
              <w:rPr>
                <w:color w:val="000000"/>
                <w:sz w:val="16"/>
                <w:szCs w:val="16"/>
              </w:rPr>
            </w:pPr>
            <w:r w:rsidRPr="008675C4">
              <w:rPr>
                <w:color w:val="000000"/>
                <w:sz w:val="16"/>
                <w:szCs w:val="16"/>
              </w:rPr>
              <w:t>4.1.3</w:t>
            </w:r>
          </w:p>
        </w:tc>
        <w:tc>
          <w:tcPr>
            <w:tcW w:w="788" w:type="pct"/>
            <w:shd w:val="clear" w:color="auto" w:fill="auto"/>
            <w:vAlign w:val="center"/>
          </w:tcPr>
          <w:p w14:paraId="17A73FF8"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64DD2A2" w14:textId="77777777" w:rsidR="00814F19" w:rsidRPr="008675C4" w:rsidRDefault="00814F19" w:rsidP="000B2300">
            <w:pPr>
              <w:rPr>
                <w:color w:val="000000"/>
                <w:sz w:val="16"/>
                <w:szCs w:val="16"/>
              </w:rPr>
            </w:pPr>
            <w:proofErr w:type="spellStart"/>
            <w:r w:rsidRPr="008675C4">
              <w:rPr>
                <w:color w:val="000000"/>
                <w:sz w:val="16"/>
                <w:szCs w:val="16"/>
              </w:rPr>
              <w:t>реклоузеры</w:t>
            </w:r>
            <w:proofErr w:type="spellEnd"/>
            <w:r w:rsidRPr="008675C4">
              <w:rPr>
                <w:color w:val="000000"/>
                <w:sz w:val="16"/>
                <w:szCs w:val="16"/>
              </w:rPr>
              <w:t xml:space="preserve"> номинальным током от 250 до 500 А включительно</w:t>
            </w:r>
          </w:p>
        </w:tc>
        <w:tc>
          <w:tcPr>
            <w:tcW w:w="795" w:type="pct"/>
            <w:shd w:val="clear" w:color="auto" w:fill="auto"/>
            <w:vAlign w:val="center"/>
          </w:tcPr>
          <w:p w14:paraId="7296338A"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07443929" w14:textId="77777777" w:rsidR="00814F19" w:rsidRPr="008675C4" w:rsidRDefault="00814F19" w:rsidP="000B2300">
            <w:pPr>
              <w:jc w:val="center"/>
              <w:rPr>
                <w:color w:val="000000"/>
                <w:sz w:val="16"/>
                <w:szCs w:val="16"/>
              </w:rPr>
            </w:pPr>
            <w:r w:rsidRPr="008675C4">
              <w:rPr>
                <w:color w:val="000000"/>
                <w:sz w:val="16"/>
                <w:szCs w:val="16"/>
              </w:rPr>
              <w:t>1 501 730,80</w:t>
            </w:r>
          </w:p>
        </w:tc>
      </w:tr>
      <w:tr w:rsidR="00814F19" w:rsidRPr="008675C4" w14:paraId="7278010B" w14:textId="77777777" w:rsidTr="000B2300">
        <w:trPr>
          <w:trHeight w:val="397"/>
        </w:trPr>
        <w:tc>
          <w:tcPr>
            <w:tcW w:w="247" w:type="pct"/>
            <w:shd w:val="clear" w:color="auto" w:fill="auto"/>
            <w:noWrap/>
            <w:vAlign w:val="center"/>
          </w:tcPr>
          <w:p w14:paraId="56F9C390" w14:textId="77777777" w:rsidR="00814F19" w:rsidRPr="008675C4" w:rsidRDefault="00814F19" w:rsidP="000B2300">
            <w:pPr>
              <w:jc w:val="center"/>
              <w:rPr>
                <w:color w:val="000000"/>
                <w:sz w:val="16"/>
                <w:szCs w:val="16"/>
              </w:rPr>
            </w:pPr>
            <w:r w:rsidRPr="008675C4">
              <w:rPr>
                <w:color w:val="000000"/>
                <w:sz w:val="16"/>
                <w:szCs w:val="16"/>
              </w:rPr>
              <w:t>143</w:t>
            </w:r>
          </w:p>
        </w:tc>
        <w:tc>
          <w:tcPr>
            <w:tcW w:w="567" w:type="pct"/>
            <w:shd w:val="clear" w:color="auto" w:fill="auto"/>
            <w:vAlign w:val="center"/>
          </w:tcPr>
          <w:p w14:paraId="46D04467" w14:textId="77777777" w:rsidR="00814F19" w:rsidRPr="008675C4" w:rsidRDefault="00814F19" w:rsidP="000B2300">
            <w:pPr>
              <w:jc w:val="center"/>
              <w:rPr>
                <w:color w:val="000000"/>
                <w:sz w:val="16"/>
                <w:szCs w:val="16"/>
              </w:rPr>
            </w:pPr>
            <w:r w:rsidRPr="008675C4">
              <w:rPr>
                <w:color w:val="000000"/>
                <w:sz w:val="16"/>
                <w:szCs w:val="16"/>
              </w:rPr>
              <w:t>4.1.4</w:t>
            </w:r>
          </w:p>
        </w:tc>
        <w:tc>
          <w:tcPr>
            <w:tcW w:w="788" w:type="pct"/>
            <w:shd w:val="clear" w:color="auto" w:fill="auto"/>
            <w:vAlign w:val="center"/>
          </w:tcPr>
          <w:p w14:paraId="3EDCFC2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EC18097" w14:textId="77777777" w:rsidR="00814F19" w:rsidRPr="008675C4" w:rsidRDefault="00814F19" w:rsidP="000B2300">
            <w:pPr>
              <w:rPr>
                <w:color w:val="000000"/>
                <w:sz w:val="16"/>
                <w:szCs w:val="16"/>
              </w:rPr>
            </w:pPr>
            <w:proofErr w:type="spellStart"/>
            <w:r w:rsidRPr="008675C4">
              <w:rPr>
                <w:color w:val="000000"/>
                <w:sz w:val="16"/>
                <w:szCs w:val="16"/>
              </w:rPr>
              <w:t>реклоузеры</w:t>
            </w:r>
            <w:proofErr w:type="spellEnd"/>
            <w:r w:rsidRPr="008675C4">
              <w:rPr>
                <w:color w:val="000000"/>
                <w:sz w:val="16"/>
                <w:szCs w:val="16"/>
              </w:rPr>
              <w:t xml:space="preserve"> номинальным током от 500 до 1000 А включительно</w:t>
            </w:r>
          </w:p>
        </w:tc>
        <w:tc>
          <w:tcPr>
            <w:tcW w:w="795" w:type="pct"/>
            <w:shd w:val="clear" w:color="auto" w:fill="auto"/>
            <w:vAlign w:val="center"/>
          </w:tcPr>
          <w:p w14:paraId="206EEB56"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5A470AD9" w14:textId="77777777" w:rsidR="00814F19" w:rsidRPr="008675C4" w:rsidRDefault="00814F19" w:rsidP="000B2300">
            <w:pPr>
              <w:jc w:val="center"/>
              <w:rPr>
                <w:color w:val="000000"/>
                <w:sz w:val="16"/>
                <w:szCs w:val="16"/>
              </w:rPr>
            </w:pPr>
            <w:r w:rsidRPr="008675C4">
              <w:rPr>
                <w:color w:val="000000"/>
                <w:sz w:val="16"/>
                <w:szCs w:val="16"/>
              </w:rPr>
              <w:t>1 591 360,41</w:t>
            </w:r>
          </w:p>
        </w:tc>
      </w:tr>
      <w:tr w:rsidR="00814F19" w:rsidRPr="008675C4" w14:paraId="620B6E03" w14:textId="77777777" w:rsidTr="000B2300">
        <w:trPr>
          <w:trHeight w:val="283"/>
        </w:trPr>
        <w:tc>
          <w:tcPr>
            <w:tcW w:w="247" w:type="pct"/>
            <w:shd w:val="clear" w:color="auto" w:fill="auto"/>
            <w:noWrap/>
            <w:vAlign w:val="center"/>
          </w:tcPr>
          <w:p w14:paraId="00CCF784" w14:textId="77777777" w:rsidR="00814F19" w:rsidRPr="008675C4" w:rsidRDefault="00814F19" w:rsidP="000B2300">
            <w:pPr>
              <w:jc w:val="center"/>
              <w:rPr>
                <w:color w:val="000000"/>
                <w:sz w:val="16"/>
                <w:szCs w:val="16"/>
              </w:rPr>
            </w:pPr>
            <w:r w:rsidRPr="008675C4">
              <w:rPr>
                <w:color w:val="000000"/>
                <w:sz w:val="16"/>
                <w:szCs w:val="16"/>
              </w:rPr>
              <w:t>144</w:t>
            </w:r>
          </w:p>
        </w:tc>
        <w:tc>
          <w:tcPr>
            <w:tcW w:w="567" w:type="pct"/>
            <w:vMerge w:val="restart"/>
            <w:shd w:val="clear" w:color="auto" w:fill="auto"/>
            <w:vAlign w:val="center"/>
          </w:tcPr>
          <w:p w14:paraId="52402173" w14:textId="77777777" w:rsidR="00814F19" w:rsidRPr="008675C4" w:rsidRDefault="00814F19" w:rsidP="000B2300">
            <w:pPr>
              <w:jc w:val="center"/>
              <w:rPr>
                <w:color w:val="000000"/>
                <w:sz w:val="16"/>
                <w:szCs w:val="16"/>
              </w:rPr>
            </w:pPr>
            <w:r w:rsidRPr="008675C4">
              <w:rPr>
                <w:color w:val="000000"/>
                <w:sz w:val="16"/>
                <w:szCs w:val="16"/>
              </w:rPr>
              <w:t>4.1.5</w:t>
            </w:r>
          </w:p>
        </w:tc>
        <w:tc>
          <w:tcPr>
            <w:tcW w:w="788" w:type="pct"/>
            <w:shd w:val="clear" w:color="auto" w:fill="auto"/>
            <w:vAlign w:val="center"/>
          </w:tcPr>
          <w:p w14:paraId="01500FD9"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val="restart"/>
            <w:shd w:val="clear" w:color="auto" w:fill="auto"/>
            <w:vAlign w:val="center"/>
          </w:tcPr>
          <w:p w14:paraId="777CB951" w14:textId="77777777" w:rsidR="00814F19" w:rsidRPr="008675C4" w:rsidRDefault="00814F19" w:rsidP="000B2300">
            <w:pPr>
              <w:rPr>
                <w:color w:val="000000"/>
                <w:sz w:val="16"/>
                <w:szCs w:val="16"/>
              </w:rPr>
            </w:pPr>
            <w:proofErr w:type="spellStart"/>
            <w:r w:rsidRPr="008675C4">
              <w:rPr>
                <w:color w:val="000000"/>
                <w:sz w:val="16"/>
                <w:szCs w:val="16"/>
              </w:rPr>
              <w:t>реклоузеры</w:t>
            </w:r>
            <w:proofErr w:type="spellEnd"/>
            <w:r w:rsidRPr="008675C4">
              <w:rPr>
                <w:color w:val="000000"/>
                <w:sz w:val="16"/>
                <w:szCs w:val="16"/>
              </w:rPr>
              <w:t xml:space="preserve"> номинальным током свыше 1000 А</w:t>
            </w:r>
          </w:p>
        </w:tc>
        <w:tc>
          <w:tcPr>
            <w:tcW w:w="795" w:type="pct"/>
            <w:vMerge w:val="restart"/>
            <w:shd w:val="clear" w:color="auto" w:fill="auto"/>
            <w:vAlign w:val="center"/>
          </w:tcPr>
          <w:p w14:paraId="06DE4F31"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1990C612" w14:textId="77777777" w:rsidR="00814F19" w:rsidRPr="008675C4" w:rsidRDefault="00814F19" w:rsidP="000B2300">
            <w:pPr>
              <w:jc w:val="center"/>
              <w:rPr>
                <w:color w:val="000000"/>
                <w:sz w:val="16"/>
                <w:szCs w:val="16"/>
              </w:rPr>
            </w:pPr>
            <w:r w:rsidRPr="008675C4">
              <w:rPr>
                <w:color w:val="000000"/>
                <w:sz w:val="16"/>
                <w:szCs w:val="16"/>
              </w:rPr>
              <w:t>2 619 132,61</w:t>
            </w:r>
          </w:p>
        </w:tc>
      </w:tr>
      <w:tr w:rsidR="00814F19" w:rsidRPr="008675C4" w14:paraId="4B7D2A59" w14:textId="77777777" w:rsidTr="000B2300">
        <w:trPr>
          <w:trHeight w:val="283"/>
        </w:trPr>
        <w:tc>
          <w:tcPr>
            <w:tcW w:w="247" w:type="pct"/>
            <w:shd w:val="clear" w:color="auto" w:fill="auto"/>
            <w:noWrap/>
            <w:vAlign w:val="center"/>
          </w:tcPr>
          <w:p w14:paraId="6B88623F" w14:textId="77777777" w:rsidR="00814F19" w:rsidRPr="008675C4" w:rsidRDefault="00814F19" w:rsidP="000B2300">
            <w:pPr>
              <w:jc w:val="center"/>
              <w:rPr>
                <w:color w:val="000000"/>
                <w:sz w:val="16"/>
                <w:szCs w:val="16"/>
              </w:rPr>
            </w:pPr>
            <w:r w:rsidRPr="008675C4">
              <w:rPr>
                <w:color w:val="000000"/>
                <w:sz w:val="16"/>
                <w:szCs w:val="16"/>
              </w:rPr>
              <w:t>145</w:t>
            </w:r>
          </w:p>
        </w:tc>
        <w:tc>
          <w:tcPr>
            <w:tcW w:w="567" w:type="pct"/>
            <w:vMerge/>
            <w:shd w:val="clear" w:color="auto" w:fill="auto"/>
            <w:vAlign w:val="center"/>
          </w:tcPr>
          <w:p w14:paraId="6A2E0013" w14:textId="77777777" w:rsidR="00814F19" w:rsidRPr="008675C4" w:rsidRDefault="00814F19" w:rsidP="000B2300">
            <w:pPr>
              <w:jc w:val="center"/>
              <w:rPr>
                <w:color w:val="000000"/>
                <w:sz w:val="16"/>
                <w:szCs w:val="16"/>
              </w:rPr>
            </w:pPr>
          </w:p>
        </w:tc>
        <w:tc>
          <w:tcPr>
            <w:tcW w:w="788" w:type="pct"/>
            <w:shd w:val="clear" w:color="auto" w:fill="auto"/>
            <w:vAlign w:val="center"/>
          </w:tcPr>
          <w:p w14:paraId="01C5B60B" w14:textId="77777777" w:rsidR="00814F19" w:rsidRPr="008675C4" w:rsidRDefault="00814F19" w:rsidP="000B2300">
            <w:pPr>
              <w:jc w:val="center"/>
              <w:rPr>
                <w:color w:val="000000"/>
                <w:sz w:val="16"/>
                <w:szCs w:val="16"/>
              </w:rPr>
            </w:pPr>
            <w:r w:rsidRPr="008675C4">
              <w:rPr>
                <w:color w:val="000000"/>
                <w:sz w:val="16"/>
                <w:szCs w:val="16"/>
              </w:rPr>
              <w:t xml:space="preserve">35 </w:t>
            </w:r>
            <w:proofErr w:type="spellStart"/>
            <w:r w:rsidRPr="008675C4">
              <w:rPr>
                <w:color w:val="000000"/>
                <w:sz w:val="16"/>
                <w:szCs w:val="16"/>
              </w:rPr>
              <w:t>кВ</w:t>
            </w:r>
            <w:proofErr w:type="spellEnd"/>
          </w:p>
        </w:tc>
        <w:tc>
          <w:tcPr>
            <w:tcW w:w="1900" w:type="pct"/>
            <w:vMerge/>
            <w:shd w:val="clear" w:color="auto" w:fill="auto"/>
            <w:vAlign w:val="center"/>
          </w:tcPr>
          <w:p w14:paraId="18E56F02" w14:textId="77777777" w:rsidR="00814F19" w:rsidRPr="008675C4" w:rsidRDefault="00814F19" w:rsidP="000B2300">
            <w:pPr>
              <w:rPr>
                <w:color w:val="000000"/>
                <w:sz w:val="16"/>
                <w:szCs w:val="16"/>
              </w:rPr>
            </w:pPr>
          </w:p>
        </w:tc>
        <w:tc>
          <w:tcPr>
            <w:tcW w:w="795" w:type="pct"/>
            <w:vMerge/>
            <w:shd w:val="clear" w:color="auto" w:fill="auto"/>
            <w:vAlign w:val="center"/>
          </w:tcPr>
          <w:p w14:paraId="34E05D3F" w14:textId="77777777" w:rsidR="00814F19" w:rsidRPr="008675C4" w:rsidRDefault="00814F19" w:rsidP="000B2300">
            <w:pPr>
              <w:jc w:val="center"/>
              <w:rPr>
                <w:color w:val="000000"/>
                <w:sz w:val="16"/>
                <w:szCs w:val="16"/>
              </w:rPr>
            </w:pPr>
          </w:p>
        </w:tc>
        <w:tc>
          <w:tcPr>
            <w:tcW w:w="703" w:type="pct"/>
            <w:shd w:val="clear" w:color="auto" w:fill="auto"/>
            <w:vAlign w:val="center"/>
          </w:tcPr>
          <w:p w14:paraId="1E66093D" w14:textId="77777777" w:rsidR="00814F19" w:rsidRPr="008675C4" w:rsidRDefault="00814F19" w:rsidP="000B2300">
            <w:pPr>
              <w:jc w:val="center"/>
              <w:rPr>
                <w:color w:val="000000"/>
                <w:sz w:val="16"/>
                <w:szCs w:val="16"/>
              </w:rPr>
            </w:pPr>
            <w:r w:rsidRPr="008675C4">
              <w:rPr>
                <w:color w:val="000000"/>
                <w:sz w:val="16"/>
                <w:szCs w:val="16"/>
              </w:rPr>
              <w:t>7 905 894,44</w:t>
            </w:r>
          </w:p>
        </w:tc>
      </w:tr>
      <w:tr w:rsidR="00814F19" w:rsidRPr="008675C4" w14:paraId="3BBE87B5" w14:textId="77777777" w:rsidTr="000B2300">
        <w:trPr>
          <w:trHeight w:val="397"/>
        </w:trPr>
        <w:tc>
          <w:tcPr>
            <w:tcW w:w="247" w:type="pct"/>
            <w:shd w:val="clear" w:color="auto" w:fill="auto"/>
            <w:noWrap/>
            <w:vAlign w:val="center"/>
          </w:tcPr>
          <w:p w14:paraId="1BCE7339" w14:textId="77777777" w:rsidR="00814F19" w:rsidRPr="008675C4" w:rsidRDefault="00814F19" w:rsidP="000B2300">
            <w:pPr>
              <w:jc w:val="center"/>
              <w:rPr>
                <w:color w:val="000000"/>
                <w:sz w:val="16"/>
                <w:szCs w:val="16"/>
              </w:rPr>
            </w:pPr>
            <w:r w:rsidRPr="008675C4">
              <w:rPr>
                <w:color w:val="000000"/>
                <w:sz w:val="16"/>
                <w:szCs w:val="16"/>
              </w:rPr>
              <w:t>146</w:t>
            </w:r>
          </w:p>
        </w:tc>
        <w:tc>
          <w:tcPr>
            <w:tcW w:w="567" w:type="pct"/>
            <w:shd w:val="clear" w:color="auto" w:fill="auto"/>
            <w:vAlign w:val="center"/>
          </w:tcPr>
          <w:p w14:paraId="5A2711D8" w14:textId="77777777" w:rsidR="00814F19" w:rsidRPr="008675C4" w:rsidRDefault="00814F19" w:rsidP="000B2300">
            <w:pPr>
              <w:jc w:val="center"/>
              <w:rPr>
                <w:color w:val="000000"/>
                <w:sz w:val="16"/>
                <w:szCs w:val="16"/>
              </w:rPr>
            </w:pPr>
            <w:r w:rsidRPr="008675C4">
              <w:rPr>
                <w:color w:val="000000"/>
                <w:sz w:val="16"/>
                <w:szCs w:val="16"/>
              </w:rPr>
              <w:t>4.2.1</w:t>
            </w:r>
          </w:p>
        </w:tc>
        <w:tc>
          <w:tcPr>
            <w:tcW w:w="788" w:type="pct"/>
            <w:shd w:val="clear" w:color="auto" w:fill="auto"/>
            <w:vAlign w:val="center"/>
          </w:tcPr>
          <w:p w14:paraId="27E477E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2D8394D" w14:textId="77777777" w:rsidR="00814F19" w:rsidRPr="008675C4" w:rsidRDefault="00814F19" w:rsidP="000B2300">
            <w:pPr>
              <w:rPr>
                <w:color w:val="000000"/>
                <w:sz w:val="16"/>
                <w:szCs w:val="16"/>
              </w:rPr>
            </w:pPr>
            <w:r w:rsidRPr="008675C4">
              <w:rPr>
                <w:color w:val="000000"/>
                <w:sz w:val="16"/>
                <w:szCs w:val="16"/>
              </w:rPr>
              <w:t>линейные разъединители номинальным током до 100 А включительно</w:t>
            </w:r>
          </w:p>
        </w:tc>
        <w:tc>
          <w:tcPr>
            <w:tcW w:w="795" w:type="pct"/>
            <w:shd w:val="clear" w:color="auto" w:fill="auto"/>
            <w:vAlign w:val="center"/>
          </w:tcPr>
          <w:p w14:paraId="3C1AFFC9"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72D3A06E" w14:textId="77777777" w:rsidR="00814F19" w:rsidRPr="008675C4" w:rsidRDefault="00814F19" w:rsidP="000B2300">
            <w:pPr>
              <w:jc w:val="center"/>
              <w:rPr>
                <w:color w:val="000000"/>
                <w:sz w:val="16"/>
                <w:szCs w:val="16"/>
              </w:rPr>
            </w:pPr>
            <w:r w:rsidRPr="008675C4">
              <w:rPr>
                <w:color w:val="000000"/>
                <w:sz w:val="16"/>
                <w:szCs w:val="16"/>
              </w:rPr>
              <w:t>70 316,04</w:t>
            </w:r>
          </w:p>
        </w:tc>
      </w:tr>
      <w:tr w:rsidR="00814F19" w:rsidRPr="008675C4" w14:paraId="4C360B27" w14:textId="77777777" w:rsidTr="000B2300">
        <w:trPr>
          <w:trHeight w:val="397"/>
        </w:trPr>
        <w:tc>
          <w:tcPr>
            <w:tcW w:w="247" w:type="pct"/>
            <w:shd w:val="clear" w:color="auto" w:fill="auto"/>
            <w:noWrap/>
            <w:vAlign w:val="center"/>
          </w:tcPr>
          <w:p w14:paraId="17690C63" w14:textId="77777777" w:rsidR="00814F19" w:rsidRPr="008675C4" w:rsidRDefault="00814F19" w:rsidP="000B2300">
            <w:pPr>
              <w:jc w:val="center"/>
              <w:rPr>
                <w:color w:val="000000"/>
                <w:sz w:val="16"/>
                <w:szCs w:val="16"/>
              </w:rPr>
            </w:pPr>
            <w:r w:rsidRPr="008675C4">
              <w:rPr>
                <w:color w:val="000000"/>
                <w:sz w:val="16"/>
                <w:szCs w:val="16"/>
              </w:rPr>
              <w:t>147</w:t>
            </w:r>
          </w:p>
        </w:tc>
        <w:tc>
          <w:tcPr>
            <w:tcW w:w="567" w:type="pct"/>
            <w:shd w:val="clear" w:color="auto" w:fill="auto"/>
            <w:vAlign w:val="center"/>
          </w:tcPr>
          <w:p w14:paraId="340CFF71" w14:textId="77777777" w:rsidR="00814F19" w:rsidRPr="008675C4" w:rsidRDefault="00814F19" w:rsidP="000B2300">
            <w:pPr>
              <w:jc w:val="center"/>
              <w:rPr>
                <w:color w:val="000000"/>
                <w:sz w:val="16"/>
                <w:szCs w:val="16"/>
              </w:rPr>
            </w:pPr>
            <w:r w:rsidRPr="008675C4">
              <w:rPr>
                <w:color w:val="000000"/>
                <w:sz w:val="16"/>
                <w:szCs w:val="16"/>
              </w:rPr>
              <w:t>4.2.4.</w:t>
            </w:r>
          </w:p>
        </w:tc>
        <w:tc>
          <w:tcPr>
            <w:tcW w:w="788" w:type="pct"/>
            <w:shd w:val="clear" w:color="auto" w:fill="auto"/>
            <w:vAlign w:val="center"/>
          </w:tcPr>
          <w:p w14:paraId="71B064D8"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1719A7A9" w14:textId="77777777" w:rsidR="00814F19" w:rsidRPr="008675C4" w:rsidRDefault="00814F19" w:rsidP="000B2300">
            <w:pPr>
              <w:rPr>
                <w:color w:val="000000"/>
                <w:sz w:val="16"/>
                <w:szCs w:val="16"/>
              </w:rPr>
            </w:pPr>
            <w:r w:rsidRPr="008675C4">
              <w:rPr>
                <w:color w:val="000000"/>
                <w:sz w:val="16"/>
                <w:szCs w:val="16"/>
              </w:rPr>
              <w:t>линейные разъединители номинальным током от 500 А до 1000 А включительно</w:t>
            </w:r>
          </w:p>
        </w:tc>
        <w:tc>
          <w:tcPr>
            <w:tcW w:w="795" w:type="pct"/>
            <w:shd w:val="clear" w:color="auto" w:fill="auto"/>
            <w:vAlign w:val="center"/>
          </w:tcPr>
          <w:p w14:paraId="4E41B52B"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49D003FE" w14:textId="77777777" w:rsidR="00814F19" w:rsidRPr="008675C4" w:rsidRDefault="00814F19" w:rsidP="000B2300">
            <w:pPr>
              <w:jc w:val="center"/>
              <w:rPr>
                <w:color w:val="000000"/>
                <w:sz w:val="16"/>
                <w:szCs w:val="16"/>
              </w:rPr>
            </w:pPr>
            <w:r w:rsidRPr="008675C4">
              <w:rPr>
                <w:color w:val="000000"/>
                <w:sz w:val="16"/>
                <w:szCs w:val="16"/>
              </w:rPr>
              <w:t>48 167,73</w:t>
            </w:r>
          </w:p>
        </w:tc>
      </w:tr>
      <w:tr w:rsidR="00814F19" w:rsidRPr="008675C4" w14:paraId="426ABB7B" w14:textId="77777777" w:rsidTr="000B2300">
        <w:trPr>
          <w:trHeight w:val="454"/>
        </w:trPr>
        <w:tc>
          <w:tcPr>
            <w:tcW w:w="247" w:type="pct"/>
            <w:shd w:val="clear" w:color="auto" w:fill="auto"/>
            <w:noWrap/>
            <w:vAlign w:val="center"/>
          </w:tcPr>
          <w:p w14:paraId="5056B5E0" w14:textId="77777777" w:rsidR="00814F19" w:rsidRPr="008675C4" w:rsidRDefault="00814F19" w:rsidP="000B2300">
            <w:pPr>
              <w:jc w:val="center"/>
              <w:rPr>
                <w:color w:val="000000"/>
                <w:sz w:val="16"/>
                <w:szCs w:val="16"/>
              </w:rPr>
            </w:pPr>
            <w:r w:rsidRPr="008675C4">
              <w:rPr>
                <w:color w:val="000000"/>
                <w:sz w:val="16"/>
                <w:szCs w:val="16"/>
              </w:rPr>
              <w:t>148</w:t>
            </w:r>
          </w:p>
        </w:tc>
        <w:tc>
          <w:tcPr>
            <w:tcW w:w="567" w:type="pct"/>
            <w:vMerge w:val="restart"/>
            <w:shd w:val="clear" w:color="auto" w:fill="auto"/>
            <w:vAlign w:val="center"/>
          </w:tcPr>
          <w:p w14:paraId="298C42FE" w14:textId="77777777" w:rsidR="00814F19" w:rsidRPr="008675C4" w:rsidRDefault="00814F19" w:rsidP="000B2300">
            <w:pPr>
              <w:jc w:val="center"/>
              <w:rPr>
                <w:color w:val="000000"/>
                <w:sz w:val="16"/>
                <w:szCs w:val="16"/>
              </w:rPr>
            </w:pPr>
            <w:r w:rsidRPr="008675C4">
              <w:rPr>
                <w:color w:val="000000"/>
                <w:sz w:val="16"/>
                <w:szCs w:val="16"/>
              </w:rPr>
              <w:t>4.4.1.1</w:t>
            </w:r>
          </w:p>
        </w:tc>
        <w:tc>
          <w:tcPr>
            <w:tcW w:w="788" w:type="pct"/>
            <w:shd w:val="clear" w:color="auto" w:fill="auto"/>
            <w:vAlign w:val="center"/>
          </w:tcPr>
          <w:p w14:paraId="04F2E45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752E9DD1"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до 100 А включительно с количеством ячеек до 5 включительно</w:t>
            </w:r>
          </w:p>
        </w:tc>
        <w:tc>
          <w:tcPr>
            <w:tcW w:w="795" w:type="pct"/>
            <w:vMerge w:val="restart"/>
            <w:shd w:val="clear" w:color="auto" w:fill="auto"/>
            <w:vAlign w:val="center"/>
          </w:tcPr>
          <w:p w14:paraId="18694E51"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1AEE48C7" w14:textId="77777777" w:rsidR="00814F19" w:rsidRPr="008675C4" w:rsidRDefault="00814F19" w:rsidP="000B2300">
            <w:pPr>
              <w:jc w:val="center"/>
              <w:rPr>
                <w:color w:val="000000"/>
                <w:sz w:val="16"/>
                <w:szCs w:val="16"/>
              </w:rPr>
            </w:pPr>
            <w:r w:rsidRPr="008675C4">
              <w:rPr>
                <w:color w:val="000000"/>
                <w:sz w:val="16"/>
                <w:szCs w:val="16"/>
              </w:rPr>
              <w:t>125 293,57</w:t>
            </w:r>
          </w:p>
        </w:tc>
      </w:tr>
      <w:tr w:rsidR="00814F19" w:rsidRPr="008675C4" w14:paraId="5004D67E" w14:textId="77777777" w:rsidTr="000B2300">
        <w:trPr>
          <w:trHeight w:val="397"/>
        </w:trPr>
        <w:tc>
          <w:tcPr>
            <w:tcW w:w="247" w:type="pct"/>
            <w:shd w:val="clear" w:color="auto" w:fill="auto"/>
            <w:noWrap/>
            <w:vAlign w:val="center"/>
          </w:tcPr>
          <w:p w14:paraId="13A73893" w14:textId="77777777" w:rsidR="00814F19" w:rsidRPr="008675C4" w:rsidRDefault="00814F19" w:rsidP="000B2300">
            <w:pPr>
              <w:jc w:val="center"/>
              <w:rPr>
                <w:color w:val="000000"/>
                <w:sz w:val="16"/>
                <w:szCs w:val="16"/>
              </w:rPr>
            </w:pPr>
            <w:r w:rsidRPr="008675C4">
              <w:rPr>
                <w:color w:val="000000"/>
                <w:sz w:val="16"/>
                <w:szCs w:val="16"/>
              </w:rPr>
              <w:t>149</w:t>
            </w:r>
          </w:p>
        </w:tc>
        <w:tc>
          <w:tcPr>
            <w:tcW w:w="567" w:type="pct"/>
            <w:vMerge/>
            <w:shd w:val="clear" w:color="auto" w:fill="auto"/>
            <w:vAlign w:val="center"/>
          </w:tcPr>
          <w:p w14:paraId="11321F8B" w14:textId="77777777" w:rsidR="00814F19" w:rsidRPr="008675C4" w:rsidRDefault="00814F19" w:rsidP="000B2300">
            <w:pPr>
              <w:jc w:val="center"/>
              <w:rPr>
                <w:color w:val="000000"/>
                <w:sz w:val="16"/>
                <w:szCs w:val="16"/>
              </w:rPr>
            </w:pPr>
          </w:p>
        </w:tc>
        <w:tc>
          <w:tcPr>
            <w:tcW w:w="788" w:type="pct"/>
            <w:shd w:val="clear" w:color="auto" w:fill="auto"/>
            <w:vAlign w:val="center"/>
          </w:tcPr>
          <w:p w14:paraId="4AF0DD8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570640F" w14:textId="77777777" w:rsidR="00814F19" w:rsidRPr="008675C4" w:rsidRDefault="00814F19" w:rsidP="000B2300">
            <w:pPr>
              <w:rPr>
                <w:color w:val="000000"/>
                <w:sz w:val="16"/>
                <w:szCs w:val="16"/>
              </w:rPr>
            </w:pPr>
          </w:p>
        </w:tc>
        <w:tc>
          <w:tcPr>
            <w:tcW w:w="795" w:type="pct"/>
            <w:vMerge/>
            <w:shd w:val="clear" w:color="auto" w:fill="auto"/>
            <w:vAlign w:val="center"/>
          </w:tcPr>
          <w:p w14:paraId="13BB5444" w14:textId="77777777" w:rsidR="00814F19" w:rsidRPr="008675C4" w:rsidRDefault="00814F19" w:rsidP="000B2300">
            <w:pPr>
              <w:jc w:val="center"/>
              <w:rPr>
                <w:color w:val="000000"/>
                <w:sz w:val="16"/>
                <w:szCs w:val="16"/>
              </w:rPr>
            </w:pPr>
          </w:p>
        </w:tc>
        <w:tc>
          <w:tcPr>
            <w:tcW w:w="703" w:type="pct"/>
            <w:shd w:val="clear" w:color="auto" w:fill="auto"/>
            <w:vAlign w:val="center"/>
          </w:tcPr>
          <w:p w14:paraId="149C6CC1" w14:textId="77777777" w:rsidR="00814F19" w:rsidRPr="008675C4" w:rsidRDefault="00814F19" w:rsidP="000B2300">
            <w:pPr>
              <w:jc w:val="center"/>
              <w:rPr>
                <w:color w:val="000000"/>
                <w:sz w:val="16"/>
                <w:szCs w:val="16"/>
              </w:rPr>
            </w:pPr>
            <w:r w:rsidRPr="008675C4">
              <w:rPr>
                <w:color w:val="000000"/>
                <w:sz w:val="16"/>
                <w:szCs w:val="16"/>
              </w:rPr>
              <w:t>12 863 391,97</w:t>
            </w:r>
          </w:p>
        </w:tc>
      </w:tr>
      <w:tr w:rsidR="00814F19" w:rsidRPr="008675C4" w14:paraId="746FDB05" w14:textId="77777777" w:rsidTr="000B2300">
        <w:trPr>
          <w:trHeight w:val="850"/>
        </w:trPr>
        <w:tc>
          <w:tcPr>
            <w:tcW w:w="247" w:type="pct"/>
            <w:shd w:val="clear" w:color="auto" w:fill="auto"/>
            <w:noWrap/>
            <w:vAlign w:val="center"/>
          </w:tcPr>
          <w:p w14:paraId="64A58A52" w14:textId="77777777" w:rsidR="00814F19" w:rsidRPr="008675C4" w:rsidRDefault="00814F19" w:rsidP="000B2300">
            <w:pPr>
              <w:jc w:val="center"/>
              <w:rPr>
                <w:color w:val="000000"/>
                <w:sz w:val="16"/>
                <w:szCs w:val="16"/>
              </w:rPr>
            </w:pPr>
            <w:r w:rsidRPr="008675C4">
              <w:rPr>
                <w:color w:val="000000"/>
                <w:sz w:val="16"/>
                <w:szCs w:val="16"/>
              </w:rPr>
              <w:t>150</w:t>
            </w:r>
          </w:p>
        </w:tc>
        <w:tc>
          <w:tcPr>
            <w:tcW w:w="567" w:type="pct"/>
            <w:shd w:val="clear" w:color="auto" w:fill="auto"/>
            <w:vAlign w:val="center"/>
          </w:tcPr>
          <w:p w14:paraId="3DB850DE" w14:textId="77777777" w:rsidR="00814F19" w:rsidRPr="008675C4" w:rsidRDefault="00814F19" w:rsidP="000B2300">
            <w:pPr>
              <w:jc w:val="center"/>
              <w:rPr>
                <w:color w:val="000000"/>
                <w:sz w:val="16"/>
                <w:szCs w:val="16"/>
              </w:rPr>
            </w:pPr>
            <w:r w:rsidRPr="008675C4">
              <w:rPr>
                <w:color w:val="000000"/>
                <w:sz w:val="16"/>
                <w:szCs w:val="16"/>
              </w:rPr>
              <w:t>4.4.1.2</w:t>
            </w:r>
          </w:p>
        </w:tc>
        <w:tc>
          <w:tcPr>
            <w:tcW w:w="788" w:type="pct"/>
            <w:shd w:val="clear" w:color="auto" w:fill="auto"/>
            <w:vAlign w:val="center"/>
          </w:tcPr>
          <w:p w14:paraId="63032FC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C4C20E3"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до 100 А включительно с количеством ячеек от 5 до 10 включительно</w:t>
            </w:r>
          </w:p>
        </w:tc>
        <w:tc>
          <w:tcPr>
            <w:tcW w:w="795" w:type="pct"/>
            <w:shd w:val="clear" w:color="auto" w:fill="auto"/>
            <w:vAlign w:val="center"/>
          </w:tcPr>
          <w:p w14:paraId="5F965E28"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26A71F7E" w14:textId="77777777" w:rsidR="00814F19" w:rsidRPr="008675C4" w:rsidRDefault="00814F19" w:rsidP="000B2300">
            <w:pPr>
              <w:jc w:val="center"/>
              <w:rPr>
                <w:color w:val="000000"/>
                <w:sz w:val="16"/>
                <w:szCs w:val="16"/>
              </w:rPr>
            </w:pPr>
            <w:r w:rsidRPr="008675C4">
              <w:rPr>
                <w:color w:val="000000"/>
                <w:sz w:val="16"/>
                <w:szCs w:val="16"/>
              </w:rPr>
              <w:t>12 633 461,46</w:t>
            </w:r>
          </w:p>
        </w:tc>
      </w:tr>
      <w:tr w:rsidR="00814F19" w:rsidRPr="008675C4" w14:paraId="610719F7" w14:textId="77777777" w:rsidTr="000B2300">
        <w:trPr>
          <w:trHeight w:val="850"/>
        </w:trPr>
        <w:tc>
          <w:tcPr>
            <w:tcW w:w="247" w:type="pct"/>
            <w:shd w:val="clear" w:color="auto" w:fill="auto"/>
            <w:noWrap/>
            <w:vAlign w:val="center"/>
          </w:tcPr>
          <w:p w14:paraId="02323C24" w14:textId="77777777" w:rsidR="00814F19" w:rsidRPr="008675C4" w:rsidRDefault="00814F19" w:rsidP="000B2300">
            <w:pPr>
              <w:jc w:val="center"/>
              <w:rPr>
                <w:color w:val="000000"/>
                <w:sz w:val="16"/>
                <w:szCs w:val="16"/>
              </w:rPr>
            </w:pPr>
            <w:r w:rsidRPr="008675C4">
              <w:rPr>
                <w:color w:val="000000"/>
                <w:sz w:val="16"/>
                <w:szCs w:val="16"/>
              </w:rPr>
              <w:t>151</w:t>
            </w:r>
          </w:p>
        </w:tc>
        <w:tc>
          <w:tcPr>
            <w:tcW w:w="567" w:type="pct"/>
            <w:shd w:val="clear" w:color="auto" w:fill="auto"/>
            <w:vAlign w:val="center"/>
          </w:tcPr>
          <w:p w14:paraId="5C39E527" w14:textId="77777777" w:rsidR="00814F19" w:rsidRPr="008675C4" w:rsidRDefault="00814F19" w:rsidP="000B2300">
            <w:pPr>
              <w:jc w:val="center"/>
              <w:rPr>
                <w:color w:val="000000"/>
                <w:sz w:val="16"/>
                <w:szCs w:val="16"/>
              </w:rPr>
            </w:pPr>
            <w:r w:rsidRPr="008675C4">
              <w:rPr>
                <w:color w:val="000000"/>
                <w:sz w:val="16"/>
                <w:szCs w:val="16"/>
              </w:rPr>
              <w:t>4.4.1.3</w:t>
            </w:r>
          </w:p>
        </w:tc>
        <w:tc>
          <w:tcPr>
            <w:tcW w:w="788" w:type="pct"/>
            <w:shd w:val="clear" w:color="auto" w:fill="auto"/>
            <w:vAlign w:val="center"/>
          </w:tcPr>
          <w:p w14:paraId="3418EC3A"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B2B3C7F"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до 100 А включительно с количеством ячеек от 10 до 15 включительно</w:t>
            </w:r>
          </w:p>
        </w:tc>
        <w:tc>
          <w:tcPr>
            <w:tcW w:w="795" w:type="pct"/>
            <w:shd w:val="clear" w:color="auto" w:fill="auto"/>
            <w:vAlign w:val="center"/>
          </w:tcPr>
          <w:p w14:paraId="04BC9C4C"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52C4C003" w14:textId="77777777" w:rsidR="00814F19" w:rsidRPr="008675C4" w:rsidRDefault="00814F19" w:rsidP="000B2300">
            <w:pPr>
              <w:jc w:val="center"/>
              <w:rPr>
                <w:color w:val="000000"/>
                <w:sz w:val="16"/>
                <w:szCs w:val="16"/>
              </w:rPr>
            </w:pPr>
            <w:r w:rsidRPr="008675C4">
              <w:rPr>
                <w:color w:val="000000"/>
                <w:sz w:val="16"/>
                <w:szCs w:val="16"/>
              </w:rPr>
              <w:t>14 872 241,51</w:t>
            </w:r>
          </w:p>
        </w:tc>
      </w:tr>
      <w:tr w:rsidR="00814F19" w:rsidRPr="008675C4" w14:paraId="1CC1D7F5" w14:textId="77777777" w:rsidTr="000B2300">
        <w:trPr>
          <w:trHeight w:val="850"/>
        </w:trPr>
        <w:tc>
          <w:tcPr>
            <w:tcW w:w="247" w:type="pct"/>
            <w:shd w:val="clear" w:color="auto" w:fill="auto"/>
            <w:noWrap/>
            <w:vAlign w:val="center"/>
          </w:tcPr>
          <w:p w14:paraId="687C01A1" w14:textId="77777777" w:rsidR="00814F19" w:rsidRPr="008675C4" w:rsidRDefault="00814F19" w:rsidP="000B2300">
            <w:pPr>
              <w:jc w:val="center"/>
              <w:rPr>
                <w:color w:val="000000"/>
                <w:sz w:val="16"/>
                <w:szCs w:val="16"/>
              </w:rPr>
            </w:pPr>
            <w:r w:rsidRPr="008675C4">
              <w:rPr>
                <w:color w:val="000000"/>
                <w:sz w:val="16"/>
                <w:szCs w:val="16"/>
              </w:rPr>
              <w:t>152</w:t>
            </w:r>
          </w:p>
        </w:tc>
        <w:tc>
          <w:tcPr>
            <w:tcW w:w="567" w:type="pct"/>
            <w:shd w:val="clear" w:color="auto" w:fill="auto"/>
            <w:vAlign w:val="center"/>
          </w:tcPr>
          <w:p w14:paraId="785762B7" w14:textId="77777777" w:rsidR="00814F19" w:rsidRPr="008675C4" w:rsidRDefault="00814F19" w:rsidP="000B2300">
            <w:pPr>
              <w:jc w:val="center"/>
              <w:rPr>
                <w:color w:val="000000"/>
                <w:sz w:val="16"/>
                <w:szCs w:val="16"/>
              </w:rPr>
            </w:pPr>
            <w:r w:rsidRPr="008675C4">
              <w:rPr>
                <w:color w:val="000000"/>
                <w:sz w:val="16"/>
                <w:szCs w:val="16"/>
              </w:rPr>
              <w:t>4.4.1.4</w:t>
            </w:r>
          </w:p>
        </w:tc>
        <w:tc>
          <w:tcPr>
            <w:tcW w:w="788" w:type="pct"/>
            <w:shd w:val="clear" w:color="auto" w:fill="auto"/>
            <w:vAlign w:val="center"/>
          </w:tcPr>
          <w:p w14:paraId="4B72EF88"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135C015C"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до 100 А включительно с количеством ячеек свыше 15</w:t>
            </w:r>
          </w:p>
        </w:tc>
        <w:tc>
          <w:tcPr>
            <w:tcW w:w="795" w:type="pct"/>
            <w:shd w:val="clear" w:color="auto" w:fill="auto"/>
            <w:vAlign w:val="center"/>
          </w:tcPr>
          <w:p w14:paraId="4BACEECD"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44521A25" w14:textId="77777777" w:rsidR="00814F19" w:rsidRPr="008675C4" w:rsidRDefault="00814F19" w:rsidP="000B2300">
            <w:pPr>
              <w:jc w:val="center"/>
              <w:rPr>
                <w:color w:val="000000"/>
                <w:sz w:val="16"/>
                <w:szCs w:val="16"/>
              </w:rPr>
            </w:pPr>
            <w:r w:rsidRPr="008675C4">
              <w:rPr>
                <w:color w:val="000000"/>
                <w:sz w:val="16"/>
                <w:szCs w:val="16"/>
              </w:rPr>
              <w:t>40 917 689,90</w:t>
            </w:r>
          </w:p>
        </w:tc>
      </w:tr>
      <w:tr w:rsidR="00814F19" w:rsidRPr="008675C4" w14:paraId="5A1F72E5" w14:textId="77777777" w:rsidTr="000B2300">
        <w:trPr>
          <w:trHeight w:val="1125"/>
        </w:trPr>
        <w:tc>
          <w:tcPr>
            <w:tcW w:w="247" w:type="pct"/>
            <w:shd w:val="clear" w:color="auto" w:fill="auto"/>
            <w:noWrap/>
            <w:vAlign w:val="center"/>
          </w:tcPr>
          <w:p w14:paraId="538695AA" w14:textId="77777777" w:rsidR="00814F19" w:rsidRPr="008675C4" w:rsidRDefault="00814F19" w:rsidP="000B2300">
            <w:pPr>
              <w:jc w:val="center"/>
              <w:rPr>
                <w:color w:val="000000"/>
                <w:sz w:val="16"/>
                <w:szCs w:val="16"/>
              </w:rPr>
            </w:pPr>
            <w:r w:rsidRPr="008675C4">
              <w:rPr>
                <w:color w:val="000000"/>
                <w:sz w:val="16"/>
                <w:szCs w:val="16"/>
              </w:rPr>
              <w:t>153</w:t>
            </w:r>
          </w:p>
        </w:tc>
        <w:tc>
          <w:tcPr>
            <w:tcW w:w="567" w:type="pct"/>
            <w:shd w:val="clear" w:color="auto" w:fill="auto"/>
            <w:vAlign w:val="center"/>
          </w:tcPr>
          <w:p w14:paraId="6D28756B" w14:textId="77777777" w:rsidR="00814F19" w:rsidRPr="008675C4" w:rsidRDefault="00814F19" w:rsidP="000B2300">
            <w:pPr>
              <w:jc w:val="center"/>
              <w:rPr>
                <w:color w:val="000000"/>
                <w:sz w:val="16"/>
                <w:szCs w:val="16"/>
              </w:rPr>
            </w:pPr>
            <w:r w:rsidRPr="008675C4">
              <w:rPr>
                <w:color w:val="000000"/>
                <w:sz w:val="16"/>
                <w:szCs w:val="16"/>
              </w:rPr>
              <w:t>4.4.2.1</w:t>
            </w:r>
          </w:p>
        </w:tc>
        <w:tc>
          <w:tcPr>
            <w:tcW w:w="788" w:type="pct"/>
            <w:shd w:val="clear" w:color="auto" w:fill="auto"/>
            <w:vAlign w:val="center"/>
          </w:tcPr>
          <w:p w14:paraId="442D81D5"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20DA9AE1"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от 100 до 250 А включительно с количеством ячеек до 5 включительно</w:t>
            </w:r>
          </w:p>
        </w:tc>
        <w:tc>
          <w:tcPr>
            <w:tcW w:w="795" w:type="pct"/>
            <w:shd w:val="clear" w:color="auto" w:fill="auto"/>
            <w:vAlign w:val="center"/>
          </w:tcPr>
          <w:p w14:paraId="7D745CB0"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7414B98E" w14:textId="77777777" w:rsidR="00814F19" w:rsidRPr="008675C4" w:rsidRDefault="00814F19" w:rsidP="000B2300">
            <w:pPr>
              <w:jc w:val="center"/>
              <w:rPr>
                <w:color w:val="000000"/>
                <w:sz w:val="16"/>
                <w:szCs w:val="16"/>
              </w:rPr>
            </w:pPr>
            <w:r w:rsidRPr="008675C4">
              <w:rPr>
                <w:color w:val="000000"/>
                <w:sz w:val="16"/>
                <w:szCs w:val="16"/>
              </w:rPr>
              <w:t>167 703,26</w:t>
            </w:r>
          </w:p>
        </w:tc>
      </w:tr>
      <w:tr w:rsidR="00814F19" w:rsidRPr="008675C4" w14:paraId="7C075647" w14:textId="77777777" w:rsidTr="000B2300">
        <w:trPr>
          <w:trHeight w:val="1125"/>
        </w:trPr>
        <w:tc>
          <w:tcPr>
            <w:tcW w:w="247" w:type="pct"/>
            <w:shd w:val="clear" w:color="auto" w:fill="auto"/>
            <w:noWrap/>
            <w:vAlign w:val="center"/>
          </w:tcPr>
          <w:p w14:paraId="0387B434" w14:textId="77777777" w:rsidR="00814F19" w:rsidRPr="008675C4" w:rsidRDefault="00814F19" w:rsidP="000B2300">
            <w:pPr>
              <w:jc w:val="center"/>
              <w:rPr>
                <w:color w:val="000000"/>
                <w:sz w:val="16"/>
                <w:szCs w:val="16"/>
              </w:rPr>
            </w:pPr>
            <w:r w:rsidRPr="008675C4">
              <w:rPr>
                <w:color w:val="000000"/>
                <w:sz w:val="16"/>
                <w:szCs w:val="16"/>
              </w:rPr>
              <w:t>154</w:t>
            </w:r>
          </w:p>
        </w:tc>
        <w:tc>
          <w:tcPr>
            <w:tcW w:w="567" w:type="pct"/>
            <w:shd w:val="clear" w:color="auto" w:fill="auto"/>
            <w:vAlign w:val="center"/>
          </w:tcPr>
          <w:p w14:paraId="0818EFC8" w14:textId="77777777" w:rsidR="00814F19" w:rsidRPr="008675C4" w:rsidRDefault="00814F19" w:rsidP="000B2300">
            <w:pPr>
              <w:jc w:val="center"/>
              <w:rPr>
                <w:color w:val="000000"/>
                <w:sz w:val="16"/>
                <w:szCs w:val="16"/>
              </w:rPr>
            </w:pPr>
            <w:r w:rsidRPr="008675C4">
              <w:rPr>
                <w:color w:val="000000"/>
                <w:sz w:val="16"/>
                <w:szCs w:val="16"/>
              </w:rPr>
              <w:t>4.4.3.1</w:t>
            </w:r>
          </w:p>
        </w:tc>
        <w:tc>
          <w:tcPr>
            <w:tcW w:w="788" w:type="pct"/>
            <w:shd w:val="clear" w:color="auto" w:fill="auto"/>
            <w:vAlign w:val="center"/>
          </w:tcPr>
          <w:p w14:paraId="3FB38AAC"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shd w:val="clear" w:color="auto" w:fill="auto"/>
            <w:vAlign w:val="center"/>
          </w:tcPr>
          <w:p w14:paraId="65DBB91B"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от 250 до 500 А включительно с количеством ячеек до 5 включительно</w:t>
            </w:r>
          </w:p>
        </w:tc>
        <w:tc>
          <w:tcPr>
            <w:tcW w:w="795" w:type="pct"/>
            <w:shd w:val="clear" w:color="auto" w:fill="auto"/>
            <w:vAlign w:val="center"/>
          </w:tcPr>
          <w:p w14:paraId="39592BBB"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2CEF867E" w14:textId="77777777" w:rsidR="00814F19" w:rsidRPr="008675C4" w:rsidRDefault="00814F19" w:rsidP="000B2300">
            <w:pPr>
              <w:jc w:val="center"/>
              <w:rPr>
                <w:color w:val="000000"/>
                <w:sz w:val="16"/>
                <w:szCs w:val="16"/>
              </w:rPr>
            </w:pPr>
            <w:r w:rsidRPr="008675C4">
              <w:rPr>
                <w:color w:val="000000"/>
                <w:sz w:val="16"/>
                <w:szCs w:val="16"/>
              </w:rPr>
              <w:t>176 075,67</w:t>
            </w:r>
          </w:p>
        </w:tc>
      </w:tr>
      <w:tr w:rsidR="00814F19" w:rsidRPr="008675C4" w14:paraId="246FA488" w14:textId="77777777" w:rsidTr="000B2300">
        <w:trPr>
          <w:trHeight w:val="850"/>
        </w:trPr>
        <w:tc>
          <w:tcPr>
            <w:tcW w:w="247" w:type="pct"/>
            <w:shd w:val="clear" w:color="auto" w:fill="auto"/>
            <w:noWrap/>
            <w:vAlign w:val="center"/>
          </w:tcPr>
          <w:p w14:paraId="4085DF13" w14:textId="77777777" w:rsidR="00814F19" w:rsidRPr="008675C4" w:rsidRDefault="00814F19" w:rsidP="000B2300">
            <w:pPr>
              <w:jc w:val="center"/>
              <w:rPr>
                <w:color w:val="000000"/>
                <w:sz w:val="16"/>
                <w:szCs w:val="16"/>
              </w:rPr>
            </w:pPr>
            <w:r w:rsidRPr="008675C4">
              <w:rPr>
                <w:color w:val="000000"/>
                <w:sz w:val="16"/>
                <w:szCs w:val="16"/>
              </w:rPr>
              <w:t>155</w:t>
            </w:r>
          </w:p>
        </w:tc>
        <w:tc>
          <w:tcPr>
            <w:tcW w:w="567" w:type="pct"/>
            <w:shd w:val="clear" w:color="auto" w:fill="auto"/>
            <w:vAlign w:val="center"/>
          </w:tcPr>
          <w:p w14:paraId="6ACBAA5A" w14:textId="77777777" w:rsidR="00814F19" w:rsidRPr="008675C4" w:rsidRDefault="00814F19" w:rsidP="000B2300">
            <w:pPr>
              <w:jc w:val="center"/>
              <w:rPr>
                <w:color w:val="000000"/>
                <w:sz w:val="16"/>
                <w:szCs w:val="16"/>
              </w:rPr>
            </w:pPr>
            <w:r w:rsidRPr="008675C4">
              <w:rPr>
                <w:color w:val="000000"/>
                <w:sz w:val="16"/>
                <w:szCs w:val="16"/>
              </w:rPr>
              <w:t>4.4.4.4</w:t>
            </w:r>
          </w:p>
        </w:tc>
        <w:tc>
          <w:tcPr>
            <w:tcW w:w="788" w:type="pct"/>
            <w:shd w:val="clear" w:color="auto" w:fill="auto"/>
            <w:vAlign w:val="center"/>
          </w:tcPr>
          <w:p w14:paraId="22531F5B"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69E6A5D2"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от 500 А до 1000 А включительно с количеством ячеек свыше 15</w:t>
            </w:r>
          </w:p>
        </w:tc>
        <w:tc>
          <w:tcPr>
            <w:tcW w:w="795" w:type="pct"/>
            <w:shd w:val="clear" w:color="auto" w:fill="auto"/>
            <w:vAlign w:val="center"/>
          </w:tcPr>
          <w:p w14:paraId="5074593B"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1A901483" w14:textId="77777777" w:rsidR="00814F19" w:rsidRPr="008675C4" w:rsidRDefault="00814F19" w:rsidP="000B2300">
            <w:pPr>
              <w:jc w:val="center"/>
              <w:rPr>
                <w:color w:val="000000"/>
                <w:sz w:val="16"/>
                <w:szCs w:val="16"/>
              </w:rPr>
            </w:pPr>
            <w:r w:rsidRPr="008675C4">
              <w:rPr>
                <w:color w:val="000000"/>
                <w:sz w:val="16"/>
                <w:szCs w:val="16"/>
              </w:rPr>
              <w:t>107 561 685,21</w:t>
            </w:r>
          </w:p>
        </w:tc>
      </w:tr>
      <w:tr w:rsidR="00814F19" w:rsidRPr="008675C4" w14:paraId="653533E7" w14:textId="77777777" w:rsidTr="000B2300">
        <w:trPr>
          <w:trHeight w:val="850"/>
        </w:trPr>
        <w:tc>
          <w:tcPr>
            <w:tcW w:w="247" w:type="pct"/>
            <w:shd w:val="clear" w:color="auto" w:fill="auto"/>
            <w:noWrap/>
            <w:vAlign w:val="center"/>
          </w:tcPr>
          <w:p w14:paraId="6A07BF0F" w14:textId="77777777" w:rsidR="00814F19" w:rsidRPr="008675C4" w:rsidRDefault="00814F19" w:rsidP="000B2300">
            <w:pPr>
              <w:jc w:val="center"/>
              <w:rPr>
                <w:color w:val="000000"/>
                <w:sz w:val="16"/>
                <w:szCs w:val="16"/>
              </w:rPr>
            </w:pPr>
            <w:r w:rsidRPr="008675C4">
              <w:rPr>
                <w:color w:val="000000"/>
                <w:sz w:val="16"/>
                <w:szCs w:val="16"/>
              </w:rPr>
              <w:lastRenderedPageBreak/>
              <w:t>156</w:t>
            </w:r>
          </w:p>
        </w:tc>
        <w:tc>
          <w:tcPr>
            <w:tcW w:w="567" w:type="pct"/>
            <w:shd w:val="clear" w:color="auto" w:fill="auto"/>
            <w:vAlign w:val="center"/>
          </w:tcPr>
          <w:p w14:paraId="4639917E" w14:textId="77777777" w:rsidR="00814F19" w:rsidRPr="008675C4" w:rsidRDefault="00814F19" w:rsidP="000B2300">
            <w:pPr>
              <w:jc w:val="center"/>
              <w:rPr>
                <w:color w:val="000000"/>
                <w:sz w:val="16"/>
                <w:szCs w:val="16"/>
              </w:rPr>
            </w:pPr>
            <w:r w:rsidRPr="008675C4">
              <w:rPr>
                <w:color w:val="000000"/>
                <w:sz w:val="16"/>
                <w:szCs w:val="16"/>
              </w:rPr>
              <w:t>4.4.5.2</w:t>
            </w:r>
          </w:p>
        </w:tc>
        <w:tc>
          <w:tcPr>
            <w:tcW w:w="788" w:type="pct"/>
            <w:shd w:val="clear" w:color="auto" w:fill="auto"/>
            <w:vAlign w:val="center"/>
          </w:tcPr>
          <w:p w14:paraId="298F6FF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7EC6D408"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свыше 1000 А с количеством ячеек от 5 до 10 включительно</w:t>
            </w:r>
          </w:p>
        </w:tc>
        <w:tc>
          <w:tcPr>
            <w:tcW w:w="795" w:type="pct"/>
            <w:shd w:val="clear" w:color="auto" w:fill="auto"/>
            <w:vAlign w:val="center"/>
          </w:tcPr>
          <w:p w14:paraId="2CC1226E"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0852A29E" w14:textId="77777777" w:rsidR="00814F19" w:rsidRPr="008675C4" w:rsidRDefault="00814F19" w:rsidP="000B2300">
            <w:pPr>
              <w:jc w:val="center"/>
              <w:rPr>
                <w:color w:val="000000"/>
                <w:sz w:val="16"/>
                <w:szCs w:val="16"/>
              </w:rPr>
            </w:pPr>
            <w:r w:rsidRPr="008675C4">
              <w:rPr>
                <w:color w:val="000000"/>
                <w:sz w:val="16"/>
                <w:szCs w:val="16"/>
              </w:rPr>
              <w:t>120 250 662,65</w:t>
            </w:r>
          </w:p>
        </w:tc>
      </w:tr>
      <w:tr w:rsidR="00814F19" w:rsidRPr="008675C4" w14:paraId="1FC74FEF" w14:textId="77777777" w:rsidTr="000B2300">
        <w:trPr>
          <w:trHeight w:val="850"/>
        </w:trPr>
        <w:tc>
          <w:tcPr>
            <w:tcW w:w="247" w:type="pct"/>
            <w:shd w:val="clear" w:color="auto" w:fill="auto"/>
            <w:noWrap/>
            <w:vAlign w:val="center"/>
          </w:tcPr>
          <w:p w14:paraId="45152113" w14:textId="77777777" w:rsidR="00814F19" w:rsidRPr="008675C4" w:rsidRDefault="00814F19" w:rsidP="000B2300">
            <w:pPr>
              <w:jc w:val="center"/>
              <w:rPr>
                <w:color w:val="000000"/>
                <w:sz w:val="16"/>
                <w:szCs w:val="16"/>
              </w:rPr>
            </w:pPr>
            <w:r w:rsidRPr="008675C4">
              <w:rPr>
                <w:color w:val="000000"/>
                <w:sz w:val="16"/>
                <w:szCs w:val="16"/>
              </w:rPr>
              <w:t>157</w:t>
            </w:r>
          </w:p>
        </w:tc>
        <w:tc>
          <w:tcPr>
            <w:tcW w:w="567" w:type="pct"/>
            <w:shd w:val="clear" w:color="auto" w:fill="auto"/>
            <w:vAlign w:val="center"/>
          </w:tcPr>
          <w:p w14:paraId="56A2AEEB" w14:textId="77777777" w:rsidR="00814F19" w:rsidRPr="008675C4" w:rsidRDefault="00814F19" w:rsidP="000B2300">
            <w:pPr>
              <w:jc w:val="center"/>
              <w:rPr>
                <w:color w:val="000000"/>
                <w:sz w:val="16"/>
                <w:szCs w:val="16"/>
              </w:rPr>
            </w:pPr>
            <w:r w:rsidRPr="008675C4">
              <w:rPr>
                <w:color w:val="000000"/>
                <w:sz w:val="16"/>
                <w:szCs w:val="16"/>
              </w:rPr>
              <w:t>4.4.5.4</w:t>
            </w:r>
          </w:p>
        </w:tc>
        <w:tc>
          <w:tcPr>
            <w:tcW w:w="788" w:type="pct"/>
            <w:shd w:val="clear" w:color="auto" w:fill="auto"/>
            <w:vAlign w:val="center"/>
          </w:tcPr>
          <w:p w14:paraId="3A1D3F1E"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0F0B4242" w14:textId="77777777" w:rsidR="00814F19" w:rsidRPr="008675C4" w:rsidRDefault="00814F19" w:rsidP="000B2300">
            <w:pPr>
              <w:rPr>
                <w:color w:val="000000"/>
                <w:sz w:val="16"/>
                <w:szCs w:val="16"/>
              </w:rPr>
            </w:pPr>
            <w:r w:rsidRPr="008675C4">
              <w:rPr>
                <w:color w:val="000000"/>
                <w:sz w:val="16"/>
                <w:szCs w:val="16"/>
              </w:rPr>
              <w:t>распределительные пункты (РП), за исключением комплектных распределительных устройств наружной установки (КРН, КРУН), номинальным током свыше 1000 А с количеством ячеек свыше 15</w:t>
            </w:r>
          </w:p>
        </w:tc>
        <w:tc>
          <w:tcPr>
            <w:tcW w:w="795" w:type="pct"/>
            <w:shd w:val="clear" w:color="auto" w:fill="auto"/>
            <w:vAlign w:val="center"/>
          </w:tcPr>
          <w:p w14:paraId="3DF9A815"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2DB1F9C2" w14:textId="77777777" w:rsidR="00814F19" w:rsidRPr="008675C4" w:rsidRDefault="00814F19" w:rsidP="000B2300">
            <w:pPr>
              <w:jc w:val="center"/>
              <w:rPr>
                <w:color w:val="000000"/>
                <w:sz w:val="16"/>
                <w:szCs w:val="16"/>
              </w:rPr>
            </w:pPr>
            <w:r w:rsidRPr="008675C4">
              <w:rPr>
                <w:color w:val="000000"/>
                <w:sz w:val="16"/>
                <w:szCs w:val="16"/>
              </w:rPr>
              <w:t>140 993 359,39</w:t>
            </w:r>
          </w:p>
        </w:tc>
      </w:tr>
      <w:tr w:rsidR="00814F19" w:rsidRPr="008675C4" w14:paraId="179E71E5" w14:textId="77777777" w:rsidTr="000B2300">
        <w:trPr>
          <w:trHeight w:val="850"/>
        </w:trPr>
        <w:tc>
          <w:tcPr>
            <w:tcW w:w="247" w:type="pct"/>
            <w:shd w:val="clear" w:color="auto" w:fill="auto"/>
            <w:noWrap/>
            <w:vAlign w:val="center"/>
          </w:tcPr>
          <w:p w14:paraId="3C52501A" w14:textId="77777777" w:rsidR="00814F19" w:rsidRPr="008675C4" w:rsidRDefault="00814F19" w:rsidP="000B2300">
            <w:pPr>
              <w:jc w:val="center"/>
              <w:rPr>
                <w:color w:val="000000"/>
                <w:sz w:val="16"/>
                <w:szCs w:val="16"/>
              </w:rPr>
            </w:pPr>
            <w:r w:rsidRPr="008675C4">
              <w:rPr>
                <w:color w:val="000000"/>
                <w:sz w:val="16"/>
                <w:szCs w:val="16"/>
              </w:rPr>
              <w:t>158</w:t>
            </w:r>
          </w:p>
        </w:tc>
        <w:tc>
          <w:tcPr>
            <w:tcW w:w="567" w:type="pct"/>
            <w:shd w:val="clear" w:color="auto" w:fill="auto"/>
            <w:vAlign w:val="center"/>
          </w:tcPr>
          <w:p w14:paraId="3CD7CBD7" w14:textId="77777777" w:rsidR="00814F19" w:rsidRPr="008675C4" w:rsidRDefault="00814F19" w:rsidP="000B2300">
            <w:pPr>
              <w:jc w:val="center"/>
              <w:rPr>
                <w:color w:val="000000"/>
                <w:sz w:val="16"/>
                <w:szCs w:val="16"/>
              </w:rPr>
            </w:pPr>
            <w:r w:rsidRPr="008675C4">
              <w:rPr>
                <w:color w:val="000000"/>
                <w:sz w:val="16"/>
                <w:szCs w:val="16"/>
              </w:rPr>
              <w:t>4.5.4.1</w:t>
            </w:r>
          </w:p>
        </w:tc>
        <w:tc>
          <w:tcPr>
            <w:tcW w:w="788" w:type="pct"/>
            <w:shd w:val="clear" w:color="auto" w:fill="auto"/>
            <w:vAlign w:val="center"/>
          </w:tcPr>
          <w:p w14:paraId="3DB3BB2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31F2B39" w14:textId="77777777" w:rsidR="00814F19" w:rsidRPr="008675C4" w:rsidRDefault="00814F19" w:rsidP="000B2300">
            <w:pPr>
              <w:rPr>
                <w:color w:val="000000"/>
                <w:sz w:val="16"/>
                <w:szCs w:val="16"/>
              </w:rPr>
            </w:pPr>
            <w:r w:rsidRPr="008675C4">
              <w:rPr>
                <w:color w:val="000000"/>
                <w:sz w:val="16"/>
                <w:szCs w:val="16"/>
              </w:rPr>
              <w:t>комплектные распределительные устройства наружной установки (КРН, КРУН) номинальным током от 500 до 1000 А включительно с количеством ячеек до 5 включительно (1 ячейка)</w:t>
            </w:r>
          </w:p>
        </w:tc>
        <w:tc>
          <w:tcPr>
            <w:tcW w:w="795" w:type="pct"/>
            <w:shd w:val="clear" w:color="auto" w:fill="auto"/>
            <w:vAlign w:val="center"/>
          </w:tcPr>
          <w:p w14:paraId="4DC9E6B3"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55A43552" w14:textId="77777777" w:rsidR="00814F19" w:rsidRPr="008675C4" w:rsidRDefault="00814F19" w:rsidP="000B2300">
            <w:pPr>
              <w:jc w:val="center"/>
              <w:rPr>
                <w:color w:val="000000"/>
                <w:sz w:val="16"/>
                <w:szCs w:val="16"/>
              </w:rPr>
            </w:pPr>
            <w:r w:rsidRPr="008675C4">
              <w:rPr>
                <w:color w:val="000000"/>
                <w:sz w:val="16"/>
                <w:szCs w:val="16"/>
              </w:rPr>
              <w:t>4 447 711,95</w:t>
            </w:r>
          </w:p>
        </w:tc>
      </w:tr>
      <w:tr w:rsidR="00814F19" w:rsidRPr="008675C4" w14:paraId="2A52AD01" w14:textId="77777777" w:rsidTr="000B2300">
        <w:trPr>
          <w:trHeight w:val="567"/>
        </w:trPr>
        <w:tc>
          <w:tcPr>
            <w:tcW w:w="247" w:type="pct"/>
            <w:shd w:val="clear" w:color="auto" w:fill="auto"/>
            <w:noWrap/>
            <w:vAlign w:val="center"/>
          </w:tcPr>
          <w:p w14:paraId="34840F45" w14:textId="77777777" w:rsidR="00814F19" w:rsidRPr="008675C4" w:rsidRDefault="00814F19" w:rsidP="000B2300">
            <w:pPr>
              <w:jc w:val="center"/>
              <w:rPr>
                <w:color w:val="000000"/>
                <w:sz w:val="16"/>
                <w:szCs w:val="16"/>
              </w:rPr>
            </w:pPr>
            <w:r w:rsidRPr="008675C4">
              <w:rPr>
                <w:color w:val="000000"/>
                <w:sz w:val="16"/>
                <w:szCs w:val="16"/>
              </w:rPr>
              <w:t>159</w:t>
            </w:r>
          </w:p>
        </w:tc>
        <w:tc>
          <w:tcPr>
            <w:tcW w:w="567" w:type="pct"/>
            <w:shd w:val="clear" w:color="auto" w:fill="auto"/>
            <w:vAlign w:val="center"/>
          </w:tcPr>
          <w:p w14:paraId="494AA2EE" w14:textId="77777777" w:rsidR="00814F19" w:rsidRPr="008675C4" w:rsidRDefault="00814F19" w:rsidP="000B2300">
            <w:pPr>
              <w:jc w:val="center"/>
              <w:rPr>
                <w:color w:val="000000"/>
                <w:sz w:val="16"/>
                <w:szCs w:val="16"/>
              </w:rPr>
            </w:pPr>
            <w:r w:rsidRPr="008675C4">
              <w:rPr>
                <w:color w:val="000000"/>
                <w:sz w:val="16"/>
                <w:szCs w:val="16"/>
              </w:rPr>
              <w:t>4.6.1.1</w:t>
            </w:r>
          </w:p>
        </w:tc>
        <w:tc>
          <w:tcPr>
            <w:tcW w:w="788" w:type="pct"/>
            <w:shd w:val="clear" w:color="auto" w:fill="auto"/>
            <w:vAlign w:val="center"/>
          </w:tcPr>
          <w:p w14:paraId="4F596EA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4F62574" w14:textId="77777777" w:rsidR="00814F19" w:rsidRPr="008675C4" w:rsidRDefault="00814F19" w:rsidP="000B2300">
            <w:pPr>
              <w:rPr>
                <w:color w:val="000000"/>
                <w:sz w:val="16"/>
                <w:szCs w:val="16"/>
              </w:rPr>
            </w:pPr>
            <w:r w:rsidRPr="008675C4">
              <w:rPr>
                <w:color w:val="000000"/>
                <w:sz w:val="16"/>
                <w:szCs w:val="16"/>
              </w:rPr>
              <w:t>переключательные пункты номинальным током до 100 А включительно с количеством ячеек до 5 включительно</w:t>
            </w:r>
          </w:p>
        </w:tc>
        <w:tc>
          <w:tcPr>
            <w:tcW w:w="795" w:type="pct"/>
            <w:shd w:val="clear" w:color="auto" w:fill="auto"/>
            <w:vAlign w:val="center"/>
          </w:tcPr>
          <w:p w14:paraId="62079C7E"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590B874E" w14:textId="77777777" w:rsidR="00814F19" w:rsidRPr="008675C4" w:rsidRDefault="00814F19" w:rsidP="000B2300">
            <w:pPr>
              <w:jc w:val="center"/>
              <w:rPr>
                <w:color w:val="000000"/>
                <w:sz w:val="16"/>
                <w:szCs w:val="16"/>
              </w:rPr>
            </w:pPr>
            <w:r w:rsidRPr="008675C4">
              <w:rPr>
                <w:color w:val="000000"/>
                <w:sz w:val="16"/>
                <w:szCs w:val="16"/>
              </w:rPr>
              <w:t>1 054 645,80</w:t>
            </w:r>
          </w:p>
        </w:tc>
      </w:tr>
      <w:tr w:rsidR="00814F19" w:rsidRPr="008675C4" w14:paraId="57B81AB8" w14:textId="77777777" w:rsidTr="000B2300">
        <w:trPr>
          <w:trHeight w:val="567"/>
        </w:trPr>
        <w:tc>
          <w:tcPr>
            <w:tcW w:w="247" w:type="pct"/>
            <w:shd w:val="clear" w:color="auto" w:fill="auto"/>
            <w:noWrap/>
            <w:vAlign w:val="center"/>
          </w:tcPr>
          <w:p w14:paraId="40C3C7E5" w14:textId="77777777" w:rsidR="00814F19" w:rsidRPr="008675C4" w:rsidRDefault="00814F19" w:rsidP="000B2300">
            <w:pPr>
              <w:jc w:val="center"/>
              <w:rPr>
                <w:color w:val="000000"/>
                <w:sz w:val="16"/>
                <w:szCs w:val="16"/>
              </w:rPr>
            </w:pPr>
            <w:r w:rsidRPr="008675C4">
              <w:rPr>
                <w:color w:val="000000"/>
                <w:sz w:val="16"/>
                <w:szCs w:val="16"/>
              </w:rPr>
              <w:t>160</w:t>
            </w:r>
          </w:p>
        </w:tc>
        <w:tc>
          <w:tcPr>
            <w:tcW w:w="567" w:type="pct"/>
            <w:shd w:val="clear" w:color="auto" w:fill="auto"/>
            <w:vAlign w:val="center"/>
          </w:tcPr>
          <w:p w14:paraId="31D86F70" w14:textId="77777777" w:rsidR="00814F19" w:rsidRPr="008675C4" w:rsidRDefault="00814F19" w:rsidP="000B2300">
            <w:pPr>
              <w:jc w:val="center"/>
              <w:rPr>
                <w:color w:val="000000"/>
                <w:sz w:val="16"/>
                <w:szCs w:val="16"/>
              </w:rPr>
            </w:pPr>
            <w:r w:rsidRPr="008675C4">
              <w:rPr>
                <w:color w:val="000000"/>
                <w:sz w:val="16"/>
                <w:szCs w:val="16"/>
              </w:rPr>
              <w:t>4.6.1.2</w:t>
            </w:r>
          </w:p>
        </w:tc>
        <w:tc>
          <w:tcPr>
            <w:tcW w:w="788" w:type="pct"/>
            <w:shd w:val="clear" w:color="auto" w:fill="auto"/>
            <w:vAlign w:val="center"/>
          </w:tcPr>
          <w:p w14:paraId="5737EDF5"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17B0BAC8" w14:textId="77777777" w:rsidR="00814F19" w:rsidRPr="008675C4" w:rsidRDefault="00814F19" w:rsidP="000B2300">
            <w:pPr>
              <w:rPr>
                <w:color w:val="000000"/>
                <w:sz w:val="16"/>
                <w:szCs w:val="16"/>
              </w:rPr>
            </w:pPr>
            <w:r w:rsidRPr="008675C4">
              <w:rPr>
                <w:color w:val="000000"/>
                <w:sz w:val="16"/>
                <w:szCs w:val="16"/>
              </w:rPr>
              <w:t>переключательные пункты номинальным током до 100 А включительно с количеством ячеек от 5 до 10 включительно</w:t>
            </w:r>
          </w:p>
        </w:tc>
        <w:tc>
          <w:tcPr>
            <w:tcW w:w="795" w:type="pct"/>
            <w:shd w:val="clear" w:color="auto" w:fill="auto"/>
            <w:vAlign w:val="center"/>
          </w:tcPr>
          <w:p w14:paraId="71FA37E9"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273FDAC2" w14:textId="77777777" w:rsidR="00814F19" w:rsidRPr="008675C4" w:rsidRDefault="00814F19" w:rsidP="000B2300">
            <w:pPr>
              <w:jc w:val="center"/>
              <w:rPr>
                <w:color w:val="000000"/>
                <w:sz w:val="16"/>
                <w:szCs w:val="16"/>
              </w:rPr>
            </w:pPr>
            <w:r w:rsidRPr="008675C4">
              <w:rPr>
                <w:color w:val="000000"/>
                <w:sz w:val="16"/>
                <w:szCs w:val="16"/>
              </w:rPr>
              <w:t>1 083 020,20</w:t>
            </w:r>
          </w:p>
        </w:tc>
      </w:tr>
      <w:tr w:rsidR="00814F19" w:rsidRPr="008675C4" w14:paraId="6BF53CBD" w14:textId="77777777" w:rsidTr="000B2300">
        <w:trPr>
          <w:trHeight w:val="567"/>
        </w:trPr>
        <w:tc>
          <w:tcPr>
            <w:tcW w:w="247" w:type="pct"/>
            <w:shd w:val="clear" w:color="auto" w:fill="auto"/>
            <w:noWrap/>
            <w:vAlign w:val="center"/>
          </w:tcPr>
          <w:p w14:paraId="4CE5E14E" w14:textId="77777777" w:rsidR="00814F19" w:rsidRPr="008675C4" w:rsidRDefault="00814F19" w:rsidP="000B2300">
            <w:pPr>
              <w:jc w:val="center"/>
              <w:rPr>
                <w:color w:val="000000"/>
                <w:sz w:val="16"/>
                <w:szCs w:val="16"/>
              </w:rPr>
            </w:pPr>
            <w:r w:rsidRPr="008675C4">
              <w:rPr>
                <w:color w:val="000000"/>
                <w:sz w:val="16"/>
                <w:szCs w:val="16"/>
              </w:rPr>
              <w:t>161</w:t>
            </w:r>
          </w:p>
        </w:tc>
        <w:tc>
          <w:tcPr>
            <w:tcW w:w="567" w:type="pct"/>
            <w:shd w:val="clear" w:color="auto" w:fill="auto"/>
            <w:vAlign w:val="center"/>
          </w:tcPr>
          <w:p w14:paraId="2A014CB9" w14:textId="77777777" w:rsidR="00814F19" w:rsidRPr="008675C4" w:rsidRDefault="00814F19" w:rsidP="000B2300">
            <w:pPr>
              <w:jc w:val="center"/>
              <w:rPr>
                <w:color w:val="000000"/>
                <w:sz w:val="16"/>
                <w:szCs w:val="16"/>
              </w:rPr>
            </w:pPr>
            <w:r w:rsidRPr="008675C4">
              <w:rPr>
                <w:color w:val="000000"/>
                <w:sz w:val="16"/>
                <w:szCs w:val="16"/>
              </w:rPr>
              <w:t>4.6.2.2</w:t>
            </w:r>
          </w:p>
        </w:tc>
        <w:tc>
          <w:tcPr>
            <w:tcW w:w="788" w:type="pct"/>
            <w:shd w:val="clear" w:color="auto" w:fill="auto"/>
            <w:vAlign w:val="center"/>
          </w:tcPr>
          <w:p w14:paraId="0EE9117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1E4F441E" w14:textId="77777777" w:rsidR="00814F19" w:rsidRPr="008675C4" w:rsidRDefault="00814F19" w:rsidP="000B2300">
            <w:pPr>
              <w:rPr>
                <w:color w:val="000000"/>
                <w:sz w:val="16"/>
                <w:szCs w:val="16"/>
              </w:rPr>
            </w:pPr>
            <w:r w:rsidRPr="008675C4">
              <w:rPr>
                <w:color w:val="000000"/>
                <w:sz w:val="16"/>
                <w:szCs w:val="16"/>
              </w:rPr>
              <w:t>переключательные пункты номинальным током от 100 до 250 А включительно с количеством ячеек от 5 до 10 включительно</w:t>
            </w:r>
          </w:p>
        </w:tc>
        <w:tc>
          <w:tcPr>
            <w:tcW w:w="795" w:type="pct"/>
            <w:shd w:val="clear" w:color="auto" w:fill="auto"/>
            <w:vAlign w:val="center"/>
          </w:tcPr>
          <w:p w14:paraId="61F4F67B"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0DA0C6BF" w14:textId="77777777" w:rsidR="00814F19" w:rsidRPr="008675C4" w:rsidRDefault="00814F19" w:rsidP="000B2300">
            <w:pPr>
              <w:jc w:val="center"/>
              <w:rPr>
                <w:color w:val="000000"/>
                <w:sz w:val="16"/>
                <w:szCs w:val="16"/>
              </w:rPr>
            </w:pPr>
            <w:r w:rsidRPr="008675C4">
              <w:rPr>
                <w:color w:val="000000"/>
                <w:sz w:val="16"/>
                <w:szCs w:val="16"/>
              </w:rPr>
              <w:t>3 079 069,77</w:t>
            </w:r>
          </w:p>
        </w:tc>
      </w:tr>
      <w:tr w:rsidR="00814F19" w:rsidRPr="008675C4" w14:paraId="5F9ACEAB" w14:textId="77777777" w:rsidTr="000B2300">
        <w:trPr>
          <w:trHeight w:val="567"/>
        </w:trPr>
        <w:tc>
          <w:tcPr>
            <w:tcW w:w="247" w:type="pct"/>
            <w:shd w:val="clear" w:color="auto" w:fill="auto"/>
            <w:noWrap/>
            <w:vAlign w:val="center"/>
          </w:tcPr>
          <w:p w14:paraId="3A281712" w14:textId="77777777" w:rsidR="00814F19" w:rsidRPr="008675C4" w:rsidRDefault="00814F19" w:rsidP="000B2300">
            <w:pPr>
              <w:jc w:val="center"/>
              <w:rPr>
                <w:color w:val="000000"/>
                <w:sz w:val="16"/>
                <w:szCs w:val="16"/>
              </w:rPr>
            </w:pPr>
            <w:r w:rsidRPr="008675C4">
              <w:rPr>
                <w:color w:val="000000"/>
                <w:sz w:val="16"/>
                <w:szCs w:val="16"/>
              </w:rPr>
              <w:t>162</w:t>
            </w:r>
          </w:p>
        </w:tc>
        <w:tc>
          <w:tcPr>
            <w:tcW w:w="567" w:type="pct"/>
            <w:shd w:val="clear" w:color="auto" w:fill="auto"/>
            <w:vAlign w:val="center"/>
          </w:tcPr>
          <w:p w14:paraId="2F09E37C" w14:textId="77777777" w:rsidR="00814F19" w:rsidRPr="008675C4" w:rsidRDefault="00814F19" w:rsidP="000B2300">
            <w:pPr>
              <w:jc w:val="center"/>
              <w:rPr>
                <w:color w:val="000000"/>
                <w:sz w:val="16"/>
                <w:szCs w:val="16"/>
              </w:rPr>
            </w:pPr>
            <w:r w:rsidRPr="008675C4">
              <w:rPr>
                <w:color w:val="000000"/>
                <w:sz w:val="16"/>
                <w:szCs w:val="16"/>
              </w:rPr>
              <w:t>4.6.3.1</w:t>
            </w:r>
          </w:p>
        </w:tc>
        <w:tc>
          <w:tcPr>
            <w:tcW w:w="788" w:type="pct"/>
            <w:shd w:val="clear" w:color="auto" w:fill="auto"/>
            <w:vAlign w:val="center"/>
          </w:tcPr>
          <w:p w14:paraId="2968CCA3"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347F52B8" w14:textId="77777777" w:rsidR="00814F19" w:rsidRPr="008675C4" w:rsidRDefault="00814F19" w:rsidP="000B2300">
            <w:pPr>
              <w:rPr>
                <w:color w:val="000000"/>
                <w:sz w:val="16"/>
                <w:szCs w:val="16"/>
              </w:rPr>
            </w:pPr>
            <w:r w:rsidRPr="008675C4">
              <w:rPr>
                <w:color w:val="000000"/>
                <w:sz w:val="16"/>
                <w:szCs w:val="16"/>
              </w:rPr>
              <w:t>переключательные пункты номинальным током от 250 до 500 А включительно с количеством ячеек до 5 включительно</w:t>
            </w:r>
          </w:p>
        </w:tc>
        <w:tc>
          <w:tcPr>
            <w:tcW w:w="795" w:type="pct"/>
            <w:shd w:val="clear" w:color="auto" w:fill="auto"/>
            <w:vAlign w:val="center"/>
          </w:tcPr>
          <w:p w14:paraId="13953DF4"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5F767CB3" w14:textId="77777777" w:rsidR="00814F19" w:rsidRPr="008675C4" w:rsidRDefault="00814F19" w:rsidP="000B2300">
            <w:pPr>
              <w:jc w:val="center"/>
              <w:rPr>
                <w:color w:val="000000"/>
                <w:sz w:val="16"/>
                <w:szCs w:val="16"/>
              </w:rPr>
            </w:pPr>
            <w:r w:rsidRPr="008675C4">
              <w:rPr>
                <w:color w:val="000000"/>
                <w:sz w:val="16"/>
                <w:szCs w:val="16"/>
              </w:rPr>
              <w:t>1 015 764,57</w:t>
            </w:r>
          </w:p>
        </w:tc>
      </w:tr>
      <w:tr w:rsidR="00814F19" w:rsidRPr="008675C4" w14:paraId="407F6A3D" w14:textId="77777777" w:rsidTr="000B2300">
        <w:trPr>
          <w:trHeight w:val="567"/>
        </w:trPr>
        <w:tc>
          <w:tcPr>
            <w:tcW w:w="247" w:type="pct"/>
            <w:shd w:val="clear" w:color="auto" w:fill="auto"/>
            <w:noWrap/>
            <w:vAlign w:val="center"/>
          </w:tcPr>
          <w:p w14:paraId="50F768B0" w14:textId="77777777" w:rsidR="00814F19" w:rsidRPr="008675C4" w:rsidRDefault="00814F19" w:rsidP="000B2300">
            <w:pPr>
              <w:jc w:val="center"/>
              <w:rPr>
                <w:color w:val="000000"/>
                <w:sz w:val="16"/>
                <w:szCs w:val="16"/>
              </w:rPr>
            </w:pPr>
            <w:r w:rsidRPr="008675C4">
              <w:rPr>
                <w:color w:val="000000"/>
                <w:sz w:val="16"/>
                <w:szCs w:val="16"/>
              </w:rPr>
              <w:t>163</w:t>
            </w:r>
          </w:p>
        </w:tc>
        <w:tc>
          <w:tcPr>
            <w:tcW w:w="567" w:type="pct"/>
            <w:shd w:val="clear" w:color="auto" w:fill="auto"/>
            <w:vAlign w:val="center"/>
          </w:tcPr>
          <w:p w14:paraId="3E77F75D" w14:textId="77777777" w:rsidR="00814F19" w:rsidRPr="008675C4" w:rsidRDefault="00814F19" w:rsidP="000B2300">
            <w:pPr>
              <w:jc w:val="center"/>
              <w:rPr>
                <w:color w:val="000000"/>
                <w:sz w:val="16"/>
                <w:szCs w:val="16"/>
              </w:rPr>
            </w:pPr>
            <w:r w:rsidRPr="008675C4">
              <w:rPr>
                <w:color w:val="000000"/>
                <w:sz w:val="16"/>
                <w:szCs w:val="16"/>
              </w:rPr>
              <w:t>4.6.3.2</w:t>
            </w:r>
          </w:p>
        </w:tc>
        <w:tc>
          <w:tcPr>
            <w:tcW w:w="788" w:type="pct"/>
            <w:shd w:val="clear" w:color="auto" w:fill="auto"/>
            <w:vAlign w:val="center"/>
          </w:tcPr>
          <w:p w14:paraId="1B5972F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shd w:val="clear" w:color="auto" w:fill="auto"/>
            <w:vAlign w:val="center"/>
          </w:tcPr>
          <w:p w14:paraId="519B5E51" w14:textId="77777777" w:rsidR="00814F19" w:rsidRPr="008675C4" w:rsidRDefault="00814F19" w:rsidP="000B2300">
            <w:pPr>
              <w:rPr>
                <w:color w:val="000000"/>
                <w:sz w:val="16"/>
                <w:szCs w:val="16"/>
              </w:rPr>
            </w:pPr>
            <w:r w:rsidRPr="008675C4">
              <w:rPr>
                <w:color w:val="000000"/>
                <w:sz w:val="16"/>
                <w:szCs w:val="16"/>
              </w:rPr>
              <w:t>переключательные пункты номинальным током от 250 до 500 А включительно с количеством ячеек от 5 до 10 включительно</w:t>
            </w:r>
          </w:p>
        </w:tc>
        <w:tc>
          <w:tcPr>
            <w:tcW w:w="795" w:type="pct"/>
            <w:shd w:val="clear" w:color="auto" w:fill="auto"/>
            <w:vAlign w:val="center"/>
          </w:tcPr>
          <w:p w14:paraId="507E304D" w14:textId="77777777" w:rsidR="00814F19" w:rsidRPr="008675C4" w:rsidRDefault="00814F19" w:rsidP="000B2300">
            <w:pPr>
              <w:jc w:val="center"/>
              <w:rPr>
                <w:color w:val="000000"/>
                <w:sz w:val="16"/>
                <w:szCs w:val="16"/>
              </w:rPr>
            </w:pPr>
            <w:r w:rsidRPr="008675C4">
              <w:rPr>
                <w:color w:val="000000"/>
                <w:sz w:val="16"/>
                <w:szCs w:val="16"/>
              </w:rPr>
              <w:t>рублей/</w:t>
            </w:r>
            <w:proofErr w:type="spellStart"/>
            <w:r w:rsidRPr="008675C4">
              <w:rPr>
                <w:color w:val="000000"/>
                <w:sz w:val="16"/>
                <w:szCs w:val="16"/>
              </w:rPr>
              <w:t>шт</w:t>
            </w:r>
            <w:proofErr w:type="spellEnd"/>
          </w:p>
        </w:tc>
        <w:tc>
          <w:tcPr>
            <w:tcW w:w="703" w:type="pct"/>
            <w:shd w:val="clear" w:color="auto" w:fill="auto"/>
            <w:vAlign w:val="center"/>
          </w:tcPr>
          <w:p w14:paraId="140FE2E0" w14:textId="77777777" w:rsidR="00814F19" w:rsidRPr="008675C4" w:rsidRDefault="00814F19" w:rsidP="000B2300">
            <w:pPr>
              <w:jc w:val="center"/>
              <w:rPr>
                <w:color w:val="000000"/>
                <w:sz w:val="16"/>
                <w:szCs w:val="16"/>
              </w:rPr>
            </w:pPr>
            <w:r w:rsidRPr="008675C4">
              <w:rPr>
                <w:color w:val="000000"/>
                <w:sz w:val="16"/>
                <w:szCs w:val="16"/>
              </w:rPr>
              <w:t>2 372 883,95</w:t>
            </w:r>
          </w:p>
        </w:tc>
      </w:tr>
      <w:tr w:rsidR="00814F19" w:rsidRPr="008675C4" w14:paraId="0E4F254C" w14:textId="77777777" w:rsidTr="000B2300">
        <w:trPr>
          <w:trHeight w:val="340"/>
        </w:trPr>
        <w:tc>
          <w:tcPr>
            <w:tcW w:w="247" w:type="pct"/>
            <w:shd w:val="clear" w:color="auto" w:fill="auto"/>
            <w:noWrap/>
            <w:vAlign w:val="center"/>
          </w:tcPr>
          <w:p w14:paraId="731B8F35" w14:textId="77777777" w:rsidR="00814F19" w:rsidRPr="008675C4" w:rsidRDefault="00814F19" w:rsidP="000B2300">
            <w:pPr>
              <w:jc w:val="center"/>
              <w:rPr>
                <w:color w:val="000000"/>
                <w:sz w:val="16"/>
                <w:szCs w:val="16"/>
              </w:rPr>
            </w:pPr>
            <w:r w:rsidRPr="008675C4">
              <w:rPr>
                <w:color w:val="000000"/>
                <w:sz w:val="16"/>
                <w:szCs w:val="16"/>
              </w:rPr>
              <w:t>164</w:t>
            </w:r>
          </w:p>
        </w:tc>
        <w:tc>
          <w:tcPr>
            <w:tcW w:w="567" w:type="pct"/>
            <w:shd w:val="clear" w:color="auto" w:fill="auto"/>
            <w:vAlign w:val="center"/>
          </w:tcPr>
          <w:p w14:paraId="0351D76C" w14:textId="77777777" w:rsidR="00814F19" w:rsidRPr="008675C4" w:rsidRDefault="00814F19" w:rsidP="000B2300">
            <w:pPr>
              <w:jc w:val="center"/>
              <w:rPr>
                <w:color w:val="000000"/>
                <w:sz w:val="16"/>
                <w:szCs w:val="16"/>
              </w:rPr>
            </w:pPr>
            <w:r w:rsidRPr="008675C4">
              <w:rPr>
                <w:color w:val="000000"/>
                <w:sz w:val="16"/>
                <w:szCs w:val="16"/>
              </w:rPr>
              <w:t>5.1.1.1.1</w:t>
            </w:r>
          </w:p>
        </w:tc>
        <w:tc>
          <w:tcPr>
            <w:tcW w:w="788" w:type="pct"/>
            <w:shd w:val="clear" w:color="auto" w:fill="auto"/>
            <w:vAlign w:val="center"/>
          </w:tcPr>
          <w:p w14:paraId="75C204C0"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2F3D34A3"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до 25 </w:t>
            </w:r>
            <w:proofErr w:type="spellStart"/>
            <w:r w:rsidRPr="008675C4">
              <w:rPr>
                <w:color w:val="000000"/>
                <w:sz w:val="16"/>
                <w:szCs w:val="16"/>
              </w:rPr>
              <w:t>кВА</w:t>
            </w:r>
            <w:proofErr w:type="spellEnd"/>
            <w:r w:rsidRPr="008675C4">
              <w:rPr>
                <w:color w:val="000000"/>
                <w:sz w:val="16"/>
                <w:szCs w:val="16"/>
              </w:rPr>
              <w:t xml:space="preserve"> включительно столбового/мачтового типа</w:t>
            </w:r>
          </w:p>
        </w:tc>
        <w:tc>
          <w:tcPr>
            <w:tcW w:w="795" w:type="pct"/>
            <w:vMerge w:val="restart"/>
            <w:shd w:val="clear" w:color="auto" w:fill="auto"/>
            <w:vAlign w:val="center"/>
          </w:tcPr>
          <w:p w14:paraId="5A191792"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FAA2B63" w14:textId="77777777" w:rsidR="00814F19" w:rsidRPr="008675C4" w:rsidRDefault="00814F19" w:rsidP="000B2300">
            <w:pPr>
              <w:jc w:val="center"/>
              <w:rPr>
                <w:color w:val="000000"/>
                <w:sz w:val="16"/>
                <w:szCs w:val="16"/>
              </w:rPr>
            </w:pPr>
            <w:r w:rsidRPr="008675C4">
              <w:rPr>
                <w:color w:val="000000"/>
                <w:sz w:val="16"/>
                <w:szCs w:val="16"/>
              </w:rPr>
              <w:t>39 405,76</w:t>
            </w:r>
          </w:p>
        </w:tc>
      </w:tr>
      <w:tr w:rsidR="00814F19" w:rsidRPr="008675C4" w14:paraId="74D6FEE7" w14:textId="77777777" w:rsidTr="000B2300">
        <w:trPr>
          <w:trHeight w:val="340"/>
        </w:trPr>
        <w:tc>
          <w:tcPr>
            <w:tcW w:w="247" w:type="pct"/>
            <w:shd w:val="clear" w:color="auto" w:fill="auto"/>
            <w:noWrap/>
            <w:vAlign w:val="center"/>
          </w:tcPr>
          <w:p w14:paraId="0D568E28" w14:textId="77777777" w:rsidR="00814F19" w:rsidRPr="008675C4" w:rsidRDefault="00814F19" w:rsidP="000B2300">
            <w:pPr>
              <w:jc w:val="center"/>
              <w:rPr>
                <w:color w:val="000000"/>
                <w:sz w:val="16"/>
                <w:szCs w:val="16"/>
              </w:rPr>
            </w:pPr>
            <w:r w:rsidRPr="008675C4">
              <w:rPr>
                <w:color w:val="000000"/>
                <w:sz w:val="16"/>
                <w:szCs w:val="16"/>
              </w:rPr>
              <w:t>165</w:t>
            </w:r>
          </w:p>
        </w:tc>
        <w:tc>
          <w:tcPr>
            <w:tcW w:w="567" w:type="pct"/>
            <w:shd w:val="clear" w:color="auto" w:fill="auto"/>
            <w:vAlign w:val="center"/>
          </w:tcPr>
          <w:p w14:paraId="4C985B30" w14:textId="77777777" w:rsidR="00814F19" w:rsidRPr="008675C4" w:rsidRDefault="00814F19" w:rsidP="000B2300">
            <w:pPr>
              <w:jc w:val="center"/>
              <w:rPr>
                <w:color w:val="000000"/>
                <w:sz w:val="16"/>
                <w:szCs w:val="16"/>
              </w:rPr>
            </w:pPr>
            <w:r w:rsidRPr="008675C4">
              <w:rPr>
                <w:color w:val="000000"/>
                <w:sz w:val="16"/>
                <w:szCs w:val="16"/>
              </w:rPr>
              <w:t>5.2.1.1.1</w:t>
            </w:r>
          </w:p>
        </w:tc>
        <w:tc>
          <w:tcPr>
            <w:tcW w:w="788" w:type="pct"/>
            <w:shd w:val="clear" w:color="auto" w:fill="auto"/>
            <w:vAlign w:val="center"/>
          </w:tcPr>
          <w:p w14:paraId="0BEF254B"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70767474" w14:textId="77777777" w:rsidR="00814F19" w:rsidRPr="008675C4" w:rsidRDefault="00814F19" w:rsidP="000B2300">
            <w:pPr>
              <w:rPr>
                <w:color w:val="000000"/>
                <w:sz w:val="16"/>
                <w:szCs w:val="16"/>
              </w:rPr>
            </w:pPr>
          </w:p>
        </w:tc>
        <w:tc>
          <w:tcPr>
            <w:tcW w:w="795" w:type="pct"/>
            <w:vMerge/>
            <w:shd w:val="clear" w:color="auto" w:fill="auto"/>
            <w:vAlign w:val="center"/>
          </w:tcPr>
          <w:p w14:paraId="0B5E678D" w14:textId="77777777" w:rsidR="00814F19" w:rsidRPr="008675C4" w:rsidRDefault="00814F19" w:rsidP="000B2300">
            <w:pPr>
              <w:jc w:val="center"/>
              <w:rPr>
                <w:color w:val="000000"/>
                <w:sz w:val="16"/>
                <w:szCs w:val="16"/>
              </w:rPr>
            </w:pPr>
          </w:p>
        </w:tc>
        <w:tc>
          <w:tcPr>
            <w:tcW w:w="703" w:type="pct"/>
            <w:shd w:val="clear" w:color="auto" w:fill="auto"/>
            <w:vAlign w:val="center"/>
          </w:tcPr>
          <w:p w14:paraId="3FB744CB" w14:textId="77777777" w:rsidR="00814F19" w:rsidRPr="008675C4" w:rsidRDefault="00814F19" w:rsidP="000B2300">
            <w:pPr>
              <w:jc w:val="center"/>
              <w:rPr>
                <w:color w:val="000000"/>
                <w:sz w:val="16"/>
                <w:szCs w:val="16"/>
              </w:rPr>
            </w:pPr>
            <w:r w:rsidRPr="008675C4">
              <w:rPr>
                <w:color w:val="000000"/>
                <w:sz w:val="16"/>
                <w:szCs w:val="16"/>
              </w:rPr>
              <w:t>29 519,73</w:t>
            </w:r>
          </w:p>
        </w:tc>
      </w:tr>
      <w:tr w:rsidR="00814F19" w:rsidRPr="008675C4" w14:paraId="7668FCF5" w14:textId="77777777" w:rsidTr="000B2300">
        <w:trPr>
          <w:trHeight w:val="340"/>
        </w:trPr>
        <w:tc>
          <w:tcPr>
            <w:tcW w:w="247" w:type="pct"/>
            <w:shd w:val="clear" w:color="auto" w:fill="auto"/>
            <w:noWrap/>
            <w:vAlign w:val="center"/>
          </w:tcPr>
          <w:p w14:paraId="76FDD7FB" w14:textId="77777777" w:rsidR="00814F19" w:rsidRPr="008675C4" w:rsidRDefault="00814F19" w:rsidP="000B2300">
            <w:pPr>
              <w:jc w:val="center"/>
              <w:rPr>
                <w:color w:val="000000"/>
                <w:sz w:val="16"/>
                <w:szCs w:val="16"/>
              </w:rPr>
            </w:pPr>
            <w:r w:rsidRPr="008675C4">
              <w:rPr>
                <w:color w:val="000000"/>
                <w:sz w:val="16"/>
                <w:szCs w:val="16"/>
              </w:rPr>
              <w:t>166</w:t>
            </w:r>
          </w:p>
        </w:tc>
        <w:tc>
          <w:tcPr>
            <w:tcW w:w="567" w:type="pct"/>
            <w:shd w:val="clear" w:color="auto" w:fill="auto"/>
            <w:vAlign w:val="center"/>
          </w:tcPr>
          <w:p w14:paraId="03539FF7" w14:textId="77777777" w:rsidR="00814F19" w:rsidRPr="008675C4" w:rsidRDefault="00814F19" w:rsidP="000B2300">
            <w:pPr>
              <w:jc w:val="center"/>
              <w:rPr>
                <w:color w:val="000000"/>
                <w:sz w:val="16"/>
                <w:szCs w:val="16"/>
              </w:rPr>
            </w:pPr>
            <w:r w:rsidRPr="008675C4">
              <w:rPr>
                <w:color w:val="000000"/>
                <w:sz w:val="16"/>
                <w:szCs w:val="16"/>
              </w:rPr>
              <w:t>5.1.1.2.1</w:t>
            </w:r>
          </w:p>
        </w:tc>
        <w:tc>
          <w:tcPr>
            <w:tcW w:w="788" w:type="pct"/>
            <w:shd w:val="clear" w:color="auto" w:fill="auto"/>
            <w:vAlign w:val="center"/>
          </w:tcPr>
          <w:p w14:paraId="3A2C69DF"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54E6711F"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 до 100 </w:t>
            </w:r>
            <w:proofErr w:type="spellStart"/>
            <w:r w:rsidRPr="008675C4">
              <w:rPr>
                <w:color w:val="000000"/>
                <w:sz w:val="16"/>
                <w:szCs w:val="16"/>
              </w:rPr>
              <w:t>кВА</w:t>
            </w:r>
            <w:proofErr w:type="spellEnd"/>
            <w:r w:rsidRPr="008675C4">
              <w:rPr>
                <w:color w:val="000000"/>
                <w:sz w:val="16"/>
                <w:szCs w:val="16"/>
              </w:rPr>
              <w:t xml:space="preserve"> включительно столбового/мачтового типа</w:t>
            </w:r>
          </w:p>
        </w:tc>
        <w:tc>
          <w:tcPr>
            <w:tcW w:w="795" w:type="pct"/>
            <w:vMerge w:val="restart"/>
            <w:shd w:val="clear" w:color="auto" w:fill="auto"/>
            <w:vAlign w:val="center"/>
          </w:tcPr>
          <w:p w14:paraId="278E8C54"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2AA32BB" w14:textId="77777777" w:rsidR="00814F19" w:rsidRPr="008675C4" w:rsidRDefault="00814F19" w:rsidP="000B2300">
            <w:pPr>
              <w:jc w:val="center"/>
              <w:rPr>
                <w:color w:val="000000"/>
                <w:sz w:val="16"/>
                <w:szCs w:val="16"/>
              </w:rPr>
            </w:pPr>
            <w:r w:rsidRPr="008675C4">
              <w:rPr>
                <w:color w:val="000000"/>
                <w:sz w:val="16"/>
                <w:szCs w:val="16"/>
              </w:rPr>
              <w:t>15 828,15</w:t>
            </w:r>
          </w:p>
        </w:tc>
      </w:tr>
      <w:tr w:rsidR="00814F19" w:rsidRPr="008675C4" w14:paraId="387FD5B4" w14:textId="77777777" w:rsidTr="000B2300">
        <w:trPr>
          <w:trHeight w:val="340"/>
        </w:trPr>
        <w:tc>
          <w:tcPr>
            <w:tcW w:w="247" w:type="pct"/>
            <w:shd w:val="clear" w:color="auto" w:fill="auto"/>
            <w:noWrap/>
            <w:vAlign w:val="center"/>
          </w:tcPr>
          <w:p w14:paraId="34BD38B8" w14:textId="77777777" w:rsidR="00814F19" w:rsidRPr="008675C4" w:rsidRDefault="00814F19" w:rsidP="000B2300">
            <w:pPr>
              <w:jc w:val="center"/>
              <w:rPr>
                <w:color w:val="000000"/>
                <w:sz w:val="16"/>
                <w:szCs w:val="16"/>
              </w:rPr>
            </w:pPr>
            <w:r w:rsidRPr="008675C4">
              <w:rPr>
                <w:color w:val="000000"/>
                <w:sz w:val="16"/>
                <w:szCs w:val="16"/>
              </w:rPr>
              <w:t>167</w:t>
            </w:r>
          </w:p>
        </w:tc>
        <w:tc>
          <w:tcPr>
            <w:tcW w:w="567" w:type="pct"/>
            <w:shd w:val="clear" w:color="auto" w:fill="auto"/>
            <w:vAlign w:val="center"/>
          </w:tcPr>
          <w:p w14:paraId="5A35AC1B" w14:textId="77777777" w:rsidR="00814F19" w:rsidRPr="008675C4" w:rsidRDefault="00814F19" w:rsidP="000B2300">
            <w:pPr>
              <w:jc w:val="center"/>
              <w:rPr>
                <w:color w:val="000000"/>
                <w:sz w:val="16"/>
                <w:szCs w:val="16"/>
              </w:rPr>
            </w:pPr>
            <w:r w:rsidRPr="008675C4">
              <w:rPr>
                <w:color w:val="000000"/>
                <w:sz w:val="16"/>
                <w:szCs w:val="16"/>
              </w:rPr>
              <w:t>5.2.1.2.1</w:t>
            </w:r>
          </w:p>
        </w:tc>
        <w:tc>
          <w:tcPr>
            <w:tcW w:w="788" w:type="pct"/>
            <w:shd w:val="clear" w:color="auto" w:fill="auto"/>
            <w:vAlign w:val="center"/>
          </w:tcPr>
          <w:p w14:paraId="581869AA"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3B9A8124" w14:textId="77777777" w:rsidR="00814F19" w:rsidRPr="008675C4" w:rsidRDefault="00814F19" w:rsidP="000B2300">
            <w:pPr>
              <w:rPr>
                <w:color w:val="000000"/>
                <w:sz w:val="16"/>
                <w:szCs w:val="16"/>
              </w:rPr>
            </w:pPr>
          </w:p>
        </w:tc>
        <w:tc>
          <w:tcPr>
            <w:tcW w:w="795" w:type="pct"/>
            <w:vMerge/>
            <w:shd w:val="clear" w:color="auto" w:fill="auto"/>
            <w:vAlign w:val="center"/>
          </w:tcPr>
          <w:p w14:paraId="31590883" w14:textId="77777777" w:rsidR="00814F19" w:rsidRPr="008675C4" w:rsidRDefault="00814F19" w:rsidP="000B2300">
            <w:pPr>
              <w:jc w:val="center"/>
              <w:rPr>
                <w:color w:val="000000"/>
                <w:sz w:val="16"/>
                <w:szCs w:val="16"/>
              </w:rPr>
            </w:pPr>
          </w:p>
        </w:tc>
        <w:tc>
          <w:tcPr>
            <w:tcW w:w="703" w:type="pct"/>
            <w:shd w:val="clear" w:color="auto" w:fill="auto"/>
            <w:vAlign w:val="center"/>
          </w:tcPr>
          <w:p w14:paraId="3FA8598A" w14:textId="77777777" w:rsidR="00814F19" w:rsidRPr="008675C4" w:rsidRDefault="00814F19" w:rsidP="000B2300">
            <w:pPr>
              <w:jc w:val="center"/>
              <w:rPr>
                <w:color w:val="000000"/>
                <w:sz w:val="16"/>
                <w:szCs w:val="16"/>
              </w:rPr>
            </w:pPr>
            <w:r w:rsidRPr="008675C4">
              <w:rPr>
                <w:color w:val="000000"/>
                <w:sz w:val="16"/>
                <w:szCs w:val="16"/>
              </w:rPr>
              <w:t>14 474,77</w:t>
            </w:r>
          </w:p>
        </w:tc>
      </w:tr>
      <w:tr w:rsidR="00814F19" w:rsidRPr="008675C4" w14:paraId="5E2D9F4A" w14:textId="77777777" w:rsidTr="000B2300">
        <w:trPr>
          <w:trHeight w:val="340"/>
        </w:trPr>
        <w:tc>
          <w:tcPr>
            <w:tcW w:w="247" w:type="pct"/>
            <w:shd w:val="clear" w:color="auto" w:fill="auto"/>
            <w:noWrap/>
            <w:vAlign w:val="center"/>
          </w:tcPr>
          <w:p w14:paraId="1B363AAD" w14:textId="77777777" w:rsidR="00814F19" w:rsidRPr="008675C4" w:rsidRDefault="00814F19" w:rsidP="000B2300">
            <w:pPr>
              <w:jc w:val="center"/>
              <w:rPr>
                <w:color w:val="000000"/>
                <w:sz w:val="16"/>
                <w:szCs w:val="16"/>
              </w:rPr>
            </w:pPr>
            <w:r w:rsidRPr="008675C4">
              <w:rPr>
                <w:color w:val="000000"/>
                <w:sz w:val="16"/>
                <w:szCs w:val="16"/>
              </w:rPr>
              <w:t>168</w:t>
            </w:r>
          </w:p>
        </w:tc>
        <w:tc>
          <w:tcPr>
            <w:tcW w:w="567" w:type="pct"/>
            <w:shd w:val="clear" w:color="auto" w:fill="auto"/>
            <w:vAlign w:val="center"/>
          </w:tcPr>
          <w:p w14:paraId="0A75C1FD" w14:textId="77777777" w:rsidR="00814F19" w:rsidRPr="008675C4" w:rsidRDefault="00814F19" w:rsidP="000B2300">
            <w:pPr>
              <w:jc w:val="center"/>
              <w:rPr>
                <w:color w:val="000000"/>
                <w:sz w:val="16"/>
                <w:szCs w:val="16"/>
              </w:rPr>
            </w:pPr>
            <w:r w:rsidRPr="008675C4">
              <w:rPr>
                <w:color w:val="000000"/>
                <w:sz w:val="16"/>
                <w:szCs w:val="16"/>
              </w:rPr>
              <w:t>5.1.1.3.1</w:t>
            </w:r>
          </w:p>
        </w:tc>
        <w:tc>
          <w:tcPr>
            <w:tcW w:w="788" w:type="pct"/>
            <w:shd w:val="clear" w:color="auto" w:fill="auto"/>
            <w:vAlign w:val="center"/>
          </w:tcPr>
          <w:p w14:paraId="629FB0CB"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234E4A31"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100 до 250 </w:t>
            </w:r>
            <w:proofErr w:type="spellStart"/>
            <w:r w:rsidRPr="008675C4">
              <w:rPr>
                <w:color w:val="000000"/>
                <w:sz w:val="16"/>
                <w:szCs w:val="16"/>
              </w:rPr>
              <w:t>кВА</w:t>
            </w:r>
            <w:proofErr w:type="spellEnd"/>
            <w:r w:rsidRPr="008675C4">
              <w:rPr>
                <w:color w:val="000000"/>
                <w:sz w:val="16"/>
                <w:szCs w:val="16"/>
              </w:rPr>
              <w:t xml:space="preserve"> включительно столбового/мачтового типа</w:t>
            </w:r>
          </w:p>
        </w:tc>
        <w:tc>
          <w:tcPr>
            <w:tcW w:w="795" w:type="pct"/>
            <w:vMerge w:val="restart"/>
            <w:shd w:val="clear" w:color="auto" w:fill="auto"/>
            <w:vAlign w:val="center"/>
          </w:tcPr>
          <w:p w14:paraId="0D81099A"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A5A1D95" w14:textId="77777777" w:rsidR="00814F19" w:rsidRPr="008675C4" w:rsidRDefault="00814F19" w:rsidP="000B2300">
            <w:pPr>
              <w:jc w:val="center"/>
              <w:rPr>
                <w:color w:val="000000"/>
                <w:sz w:val="16"/>
                <w:szCs w:val="16"/>
              </w:rPr>
            </w:pPr>
            <w:r w:rsidRPr="008675C4">
              <w:rPr>
                <w:color w:val="000000"/>
                <w:sz w:val="16"/>
                <w:szCs w:val="16"/>
              </w:rPr>
              <w:t>9 323,31</w:t>
            </w:r>
          </w:p>
        </w:tc>
      </w:tr>
      <w:tr w:rsidR="00814F19" w:rsidRPr="008675C4" w14:paraId="3BCD440D" w14:textId="77777777" w:rsidTr="000B2300">
        <w:trPr>
          <w:trHeight w:val="340"/>
        </w:trPr>
        <w:tc>
          <w:tcPr>
            <w:tcW w:w="247" w:type="pct"/>
            <w:shd w:val="clear" w:color="auto" w:fill="auto"/>
            <w:noWrap/>
            <w:vAlign w:val="center"/>
          </w:tcPr>
          <w:p w14:paraId="1744C2A3" w14:textId="77777777" w:rsidR="00814F19" w:rsidRPr="008675C4" w:rsidRDefault="00814F19" w:rsidP="000B2300">
            <w:pPr>
              <w:jc w:val="center"/>
              <w:rPr>
                <w:color w:val="000000"/>
                <w:sz w:val="16"/>
                <w:szCs w:val="16"/>
              </w:rPr>
            </w:pPr>
            <w:r w:rsidRPr="008675C4">
              <w:rPr>
                <w:color w:val="000000"/>
                <w:sz w:val="16"/>
                <w:szCs w:val="16"/>
              </w:rPr>
              <w:t>169</w:t>
            </w:r>
          </w:p>
        </w:tc>
        <w:tc>
          <w:tcPr>
            <w:tcW w:w="567" w:type="pct"/>
            <w:shd w:val="clear" w:color="auto" w:fill="auto"/>
            <w:vAlign w:val="center"/>
          </w:tcPr>
          <w:p w14:paraId="43EB9825" w14:textId="77777777" w:rsidR="00814F19" w:rsidRPr="008675C4" w:rsidRDefault="00814F19" w:rsidP="000B2300">
            <w:pPr>
              <w:jc w:val="center"/>
              <w:rPr>
                <w:color w:val="000000"/>
                <w:sz w:val="16"/>
                <w:szCs w:val="16"/>
              </w:rPr>
            </w:pPr>
            <w:r w:rsidRPr="008675C4">
              <w:rPr>
                <w:color w:val="000000"/>
                <w:sz w:val="16"/>
                <w:szCs w:val="16"/>
              </w:rPr>
              <w:t>5.2.1.3.1</w:t>
            </w:r>
          </w:p>
        </w:tc>
        <w:tc>
          <w:tcPr>
            <w:tcW w:w="788" w:type="pct"/>
            <w:shd w:val="clear" w:color="auto" w:fill="auto"/>
            <w:vAlign w:val="center"/>
          </w:tcPr>
          <w:p w14:paraId="40388E5F"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4BA9E90" w14:textId="77777777" w:rsidR="00814F19" w:rsidRPr="008675C4" w:rsidRDefault="00814F19" w:rsidP="000B2300">
            <w:pPr>
              <w:rPr>
                <w:color w:val="000000"/>
                <w:sz w:val="16"/>
                <w:szCs w:val="16"/>
              </w:rPr>
            </w:pPr>
          </w:p>
        </w:tc>
        <w:tc>
          <w:tcPr>
            <w:tcW w:w="795" w:type="pct"/>
            <w:vMerge/>
            <w:shd w:val="clear" w:color="auto" w:fill="auto"/>
            <w:vAlign w:val="center"/>
          </w:tcPr>
          <w:p w14:paraId="1661E22A" w14:textId="77777777" w:rsidR="00814F19" w:rsidRPr="008675C4" w:rsidRDefault="00814F19" w:rsidP="000B2300">
            <w:pPr>
              <w:jc w:val="center"/>
              <w:rPr>
                <w:color w:val="000000"/>
                <w:sz w:val="16"/>
                <w:szCs w:val="16"/>
              </w:rPr>
            </w:pPr>
          </w:p>
        </w:tc>
        <w:tc>
          <w:tcPr>
            <w:tcW w:w="703" w:type="pct"/>
            <w:shd w:val="clear" w:color="auto" w:fill="auto"/>
            <w:vAlign w:val="center"/>
          </w:tcPr>
          <w:p w14:paraId="442E35A8" w14:textId="77777777" w:rsidR="00814F19" w:rsidRPr="008675C4" w:rsidRDefault="00814F19" w:rsidP="000B2300">
            <w:pPr>
              <w:jc w:val="center"/>
              <w:rPr>
                <w:color w:val="000000"/>
                <w:sz w:val="16"/>
                <w:szCs w:val="16"/>
              </w:rPr>
            </w:pPr>
            <w:r w:rsidRPr="008675C4">
              <w:rPr>
                <w:color w:val="000000"/>
                <w:sz w:val="16"/>
                <w:szCs w:val="16"/>
              </w:rPr>
              <w:t>7 929,05</w:t>
            </w:r>
          </w:p>
        </w:tc>
      </w:tr>
      <w:tr w:rsidR="00814F19" w:rsidRPr="008675C4" w14:paraId="4D55709F" w14:textId="77777777" w:rsidTr="000B2300">
        <w:trPr>
          <w:trHeight w:val="340"/>
        </w:trPr>
        <w:tc>
          <w:tcPr>
            <w:tcW w:w="247" w:type="pct"/>
            <w:shd w:val="clear" w:color="auto" w:fill="auto"/>
            <w:noWrap/>
            <w:vAlign w:val="center"/>
          </w:tcPr>
          <w:p w14:paraId="4CB86E47" w14:textId="77777777" w:rsidR="00814F19" w:rsidRPr="008675C4" w:rsidRDefault="00814F19" w:rsidP="000B2300">
            <w:pPr>
              <w:jc w:val="center"/>
              <w:rPr>
                <w:color w:val="000000"/>
                <w:sz w:val="16"/>
                <w:szCs w:val="16"/>
              </w:rPr>
            </w:pPr>
            <w:r w:rsidRPr="008675C4">
              <w:rPr>
                <w:color w:val="000000"/>
                <w:sz w:val="16"/>
                <w:szCs w:val="16"/>
              </w:rPr>
              <w:t>170</w:t>
            </w:r>
          </w:p>
        </w:tc>
        <w:tc>
          <w:tcPr>
            <w:tcW w:w="567" w:type="pct"/>
            <w:shd w:val="clear" w:color="auto" w:fill="auto"/>
            <w:vAlign w:val="center"/>
          </w:tcPr>
          <w:p w14:paraId="5A6B858A" w14:textId="77777777" w:rsidR="00814F19" w:rsidRPr="008675C4" w:rsidRDefault="00814F19" w:rsidP="000B2300">
            <w:pPr>
              <w:jc w:val="center"/>
              <w:rPr>
                <w:color w:val="000000"/>
                <w:sz w:val="16"/>
                <w:szCs w:val="16"/>
              </w:rPr>
            </w:pPr>
            <w:r w:rsidRPr="008675C4">
              <w:rPr>
                <w:color w:val="000000"/>
                <w:sz w:val="16"/>
                <w:szCs w:val="16"/>
              </w:rPr>
              <w:t>5.1.1.4.1</w:t>
            </w:r>
          </w:p>
        </w:tc>
        <w:tc>
          <w:tcPr>
            <w:tcW w:w="788" w:type="pct"/>
            <w:shd w:val="clear" w:color="auto" w:fill="auto"/>
            <w:vAlign w:val="center"/>
          </w:tcPr>
          <w:p w14:paraId="69EEE09D"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0C2BCCF1"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столбового/мачтового типа</w:t>
            </w:r>
          </w:p>
        </w:tc>
        <w:tc>
          <w:tcPr>
            <w:tcW w:w="795" w:type="pct"/>
            <w:vMerge w:val="restart"/>
            <w:shd w:val="clear" w:color="auto" w:fill="auto"/>
            <w:vAlign w:val="center"/>
          </w:tcPr>
          <w:p w14:paraId="0761EE3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2FCF525" w14:textId="77777777" w:rsidR="00814F19" w:rsidRPr="008675C4" w:rsidRDefault="00814F19" w:rsidP="000B2300">
            <w:pPr>
              <w:jc w:val="center"/>
              <w:rPr>
                <w:color w:val="000000"/>
                <w:sz w:val="16"/>
                <w:szCs w:val="16"/>
              </w:rPr>
            </w:pPr>
            <w:r w:rsidRPr="008675C4">
              <w:rPr>
                <w:color w:val="000000"/>
                <w:sz w:val="16"/>
                <w:szCs w:val="16"/>
              </w:rPr>
              <w:t>3 871,49</w:t>
            </w:r>
          </w:p>
        </w:tc>
      </w:tr>
      <w:tr w:rsidR="00814F19" w:rsidRPr="008675C4" w14:paraId="2EF500B4" w14:textId="77777777" w:rsidTr="000B2300">
        <w:trPr>
          <w:trHeight w:val="340"/>
        </w:trPr>
        <w:tc>
          <w:tcPr>
            <w:tcW w:w="247" w:type="pct"/>
            <w:shd w:val="clear" w:color="auto" w:fill="auto"/>
            <w:noWrap/>
            <w:vAlign w:val="center"/>
          </w:tcPr>
          <w:p w14:paraId="61CE57FB" w14:textId="77777777" w:rsidR="00814F19" w:rsidRPr="008675C4" w:rsidRDefault="00814F19" w:rsidP="000B2300">
            <w:pPr>
              <w:jc w:val="center"/>
              <w:rPr>
                <w:color w:val="000000"/>
                <w:sz w:val="16"/>
                <w:szCs w:val="16"/>
              </w:rPr>
            </w:pPr>
            <w:r w:rsidRPr="008675C4">
              <w:rPr>
                <w:color w:val="000000"/>
                <w:sz w:val="16"/>
                <w:szCs w:val="16"/>
              </w:rPr>
              <w:t>171</w:t>
            </w:r>
          </w:p>
        </w:tc>
        <w:tc>
          <w:tcPr>
            <w:tcW w:w="567" w:type="pct"/>
            <w:shd w:val="clear" w:color="auto" w:fill="auto"/>
            <w:vAlign w:val="center"/>
          </w:tcPr>
          <w:p w14:paraId="44121851" w14:textId="77777777" w:rsidR="00814F19" w:rsidRPr="008675C4" w:rsidRDefault="00814F19" w:rsidP="000B2300">
            <w:pPr>
              <w:jc w:val="center"/>
              <w:rPr>
                <w:color w:val="000000"/>
                <w:sz w:val="16"/>
                <w:szCs w:val="16"/>
              </w:rPr>
            </w:pPr>
            <w:r w:rsidRPr="008675C4">
              <w:rPr>
                <w:color w:val="000000"/>
                <w:sz w:val="16"/>
                <w:szCs w:val="16"/>
              </w:rPr>
              <w:t>5.2.1.4.1</w:t>
            </w:r>
          </w:p>
        </w:tc>
        <w:tc>
          <w:tcPr>
            <w:tcW w:w="788" w:type="pct"/>
            <w:shd w:val="clear" w:color="auto" w:fill="auto"/>
            <w:vAlign w:val="center"/>
          </w:tcPr>
          <w:p w14:paraId="053BB6FE"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EE7E066" w14:textId="77777777" w:rsidR="00814F19" w:rsidRPr="008675C4" w:rsidRDefault="00814F19" w:rsidP="000B2300">
            <w:pPr>
              <w:rPr>
                <w:color w:val="000000"/>
                <w:sz w:val="16"/>
                <w:szCs w:val="16"/>
              </w:rPr>
            </w:pPr>
          </w:p>
        </w:tc>
        <w:tc>
          <w:tcPr>
            <w:tcW w:w="795" w:type="pct"/>
            <w:vMerge/>
            <w:shd w:val="clear" w:color="auto" w:fill="auto"/>
            <w:vAlign w:val="center"/>
          </w:tcPr>
          <w:p w14:paraId="009896C1" w14:textId="77777777" w:rsidR="00814F19" w:rsidRPr="008675C4" w:rsidRDefault="00814F19" w:rsidP="000B2300">
            <w:pPr>
              <w:jc w:val="center"/>
              <w:rPr>
                <w:color w:val="000000"/>
                <w:sz w:val="16"/>
                <w:szCs w:val="16"/>
              </w:rPr>
            </w:pPr>
          </w:p>
        </w:tc>
        <w:tc>
          <w:tcPr>
            <w:tcW w:w="703" w:type="pct"/>
            <w:shd w:val="clear" w:color="auto" w:fill="auto"/>
            <w:vAlign w:val="center"/>
          </w:tcPr>
          <w:p w14:paraId="78DC1A97" w14:textId="77777777" w:rsidR="00814F19" w:rsidRPr="008675C4" w:rsidRDefault="00814F19" w:rsidP="000B2300">
            <w:pPr>
              <w:jc w:val="center"/>
              <w:rPr>
                <w:color w:val="000000"/>
                <w:sz w:val="16"/>
                <w:szCs w:val="16"/>
              </w:rPr>
            </w:pPr>
            <w:r w:rsidRPr="008675C4">
              <w:rPr>
                <w:color w:val="000000"/>
                <w:sz w:val="16"/>
                <w:szCs w:val="16"/>
              </w:rPr>
              <w:t>3 871,49</w:t>
            </w:r>
          </w:p>
        </w:tc>
      </w:tr>
      <w:tr w:rsidR="00814F19" w:rsidRPr="008675C4" w14:paraId="77E77842" w14:textId="77777777" w:rsidTr="000B2300">
        <w:trPr>
          <w:trHeight w:val="340"/>
        </w:trPr>
        <w:tc>
          <w:tcPr>
            <w:tcW w:w="247" w:type="pct"/>
            <w:shd w:val="clear" w:color="auto" w:fill="auto"/>
            <w:noWrap/>
            <w:vAlign w:val="center"/>
          </w:tcPr>
          <w:p w14:paraId="0828C359" w14:textId="77777777" w:rsidR="00814F19" w:rsidRPr="008675C4" w:rsidRDefault="00814F19" w:rsidP="000B2300">
            <w:pPr>
              <w:jc w:val="center"/>
              <w:rPr>
                <w:color w:val="000000"/>
                <w:sz w:val="16"/>
                <w:szCs w:val="16"/>
              </w:rPr>
            </w:pPr>
            <w:r w:rsidRPr="008675C4">
              <w:rPr>
                <w:color w:val="000000"/>
                <w:sz w:val="16"/>
                <w:szCs w:val="16"/>
              </w:rPr>
              <w:t>172</w:t>
            </w:r>
          </w:p>
        </w:tc>
        <w:tc>
          <w:tcPr>
            <w:tcW w:w="567" w:type="pct"/>
            <w:shd w:val="clear" w:color="auto" w:fill="auto"/>
            <w:vAlign w:val="center"/>
          </w:tcPr>
          <w:p w14:paraId="1EDAEB86" w14:textId="77777777" w:rsidR="00814F19" w:rsidRPr="008675C4" w:rsidRDefault="00814F19" w:rsidP="000B2300">
            <w:pPr>
              <w:jc w:val="center"/>
              <w:rPr>
                <w:color w:val="000000"/>
                <w:sz w:val="16"/>
                <w:szCs w:val="16"/>
              </w:rPr>
            </w:pPr>
            <w:r w:rsidRPr="008675C4">
              <w:rPr>
                <w:color w:val="000000"/>
                <w:sz w:val="16"/>
                <w:szCs w:val="16"/>
              </w:rPr>
              <w:t>5.1.1.5.1</w:t>
            </w:r>
          </w:p>
        </w:tc>
        <w:tc>
          <w:tcPr>
            <w:tcW w:w="788" w:type="pct"/>
            <w:shd w:val="clear" w:color="auto" w:fill="auto"/>
            <w:vAlign w:val="center"/>
          </w:tcPr>
          <w:p w14:paraId="4F8A4460"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066E08C5"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столбового/мачтового типа</w:t>
            </w:r>
          </w:p>
        </w:tc>
        <w:tc>
          <w:tcPr>
            <w:tcW w:w="795" w:type="pct"/>
            <w:vMerge w:val="restart"/>
            <w:shd w:val="clear" w:color="auto" w:fill="auto"/>
            <w:vAlign w:val="center"/>
          </w:tcPr>
          <w:p w14:paraId="465324A3"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EB16E75" w14:textId="77777777" w:rsidR="00814F19" w:rsidRPr="008675C4" w:rsidRDefault="00814F19" w:rsidP="000B2300">
            <w:pPr>
              <w:jc w:val="center"/>
              <w:rPr>
                <w:color w:val="000000"/>
                <w:sz w:val="16"/>
                <w:szCs w:val="16"/>
              </w:rPr>
            </w:pPr>
            <w:r w:rsidRPr="008675C4">
              <w:rPr>
                <w:color w:val="000000"/>
                <w:sz w:val="16"/>
                <w:szCs w:val="16"/>
              </w:rPr>
              <w:t>3 042,93</w:t>
            </w:r>
          </w:p>
        </w:tc>
      </w:tr>
      <w:tr w:rsidR="00814F19" w:rsidRPr="008675C4" w14:paraId="03BE58EE" w14:textId="77777777" w:rsidTr="000B2300">
        <w:trPr>
          <w:trHeight w:val="340"/>
        </w:trPr>
        <w:tc>
          <w:tcPr>
            <w:tcW w:w="247" w:type="pct"/>
            <w:shd w:val="clear" w:color="auto" w:fill="auto"/>
            <w:noWrap/>
            <w:vAlign w:val="center"/>
          </w:tcPr>
          <w:p w14:paraId="05FD82A0" w14:textId="77777777" w:rsidR="00814F19" w:rsidRPr="008675C4" w:rsidRDefault="00814F19" w:rsidP="000B2300">
            <w:pPr>
              <w:jc w:val="center"/>
              <w:rPr>
                <w:color w:val="000000"/>
                <w:sz w:val="16"/>
                <w:szCs w:val="16"/>
              </w:rPr>
            </w:pPr>
            <w:r w:rsidRPr="008675C4">
              <w:rPr>
                <w:color w:val="000000"/>
                <w:sz w:val="16"/>
                <w:szCs w:val="16"/>
              </w:rPr>
              <w:t>173</w:t>
            </w:r>
          </w:p>
        </w:tc>
        <w:tc>
          <w:tcPr>
            <w:tcW w:w="567" w:type="pct"/>
            <w:shd w:val="clear" w:color="auto" w:fill="auto"/>
            <w:vAlign w:val="center"/>
          </w:tcPr>
          <w:p w14:paraId="6988F755" w14:textId="77777777" w:rsidR="00814F19" w:rsidRPr="008675C4" w:rsidRDefault="00814F19" w:rsidP="000B2300">
            <w:pPr>
              <w:jc w:val="center"/>
              <w:rPr>
                <w:color w:val="000000"/>
                <w:sz w:val="16"/>
                <w:szCs w:val="16"/>
              </w:rPr>
            </w:pPr>
            <w:r w:rsidRPr="008675C4">
              <w:rPr>
                <w:color w:val="000000"/>
                <w:sz w:val="16"/>
                <w:szCs w:val="16"/>
              </w:rPr>
              <w:t>5.2.1.5.1</w:t>
            </w:r>
          </w:p>
        </w:tc>
        <w:tc>
          <w:tcPr>
            <w:tcW w:w="788" w:type="pct"/>
            <w:shd w:val="clear" w:color="auto" w:fill="auto"/>
            <w:vAlign w:val="center"/>
          </w:tcPr>
          <w:p w14:paraId="46857575"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08F7F3D5" w14:textId="77777777" w:rsidR="00814F19" w:rsidRPr="008675C4" w:rsidRDefault="00814F19" w:rsidP="000B2300">
            <w:pPr>
              <w:rPr>
                <w:color w:val="000000"/>
                <w:sz w:val="16"/>
                <w:szCs w:val="16"/>
              </w:rPr>
            </w:pPr>
          </w:p>
        </w:tc>
        <w:tc>
          <w:tcPr>
            <w:tcW w:w="795" w:type="pct"/>
            <w:vMerge/>
            <w:shd w:val="clear" w:color="auto" w:fill="auto"/>
            <w:vAlign w:val="center"/>
          </w:tcPr>
          <w:p w14:paraId="2B51DC31" w14:textId="77777777" w:rsidR="00814F19" w:rsidRPr="008675C4" w:rsidRDefault="00814F19" w:rsidP="000B2300">
            <w:pPr>
              <w:jc w:val="center"/>
              <w:rPr>
                <w:color w:val="000000"/>
                <w:sz w:val="16"/>
                <w:szCs w:val="16"/>
              </w:rPr>
            </w:pPr>
          </w:p>
        </w:tc>
        <w:tc>
          <w:tcPr>
            <w:tcW w:w="703" w:type="pct"/>
            <w:shd w:val="clear" w:color="auto" w:fill="auto"/>
            <w:vAlign w:val="center"/>
          </w:tcPr>
          <w:p w14:paraId="7E7904E9" w14:textId="77777777" w:rsidR="00814F19" w:rsidRPr="008675C4" w:rsidRDefault="00814F19" w:rsidP="000B2300">
            <w:pPr>
              <w:jc w:val="center"/>
              <w:rPr>
                <w:color w:val="000000"/>
                <w:sz w:val="16"/>
                <w:szCs w:val="16"/>
              </w:rPr>
            </w:pPr>
            <w:r w:rsidRPr="008675C4">
              <w:rPr>
                <w:color w:val="000000"/>
                <w:sz w:val="16"/>
                <w:szCs w:val="16"/>
              </w:rPr>
              <w:t>3 042,93</w:t>
            </w:r>
          </w:p>
        </w:tc>
      </w:tr>
      <w:tr w:rsidR="00814F19" w:rsidRPr="008675C4" w14:paraId="6B7C8F47" w14:textId="77777777" w:rsidTr="000B2300">
        <w:trPr>
          <w:trHeight w:val="340"/>
        </w:trPr>
        <w:tc>
          <w:tcPr>
            <w:tcW w:w="247" w:type="pct"/>
            <w:shd w:val="clear" w:color="auto" w:fill="auto"/>
            <w:noWrap/>
            <w:vAlign w:val="center"/>
          </w:tcPr>
          <w:p w14:paraId="386666B9" w14:textId="77777777" w:rsidR="00814F19" w:rsidRPr="008675C4" w:rsidRDefault="00814F19" w:rsidP="000B2300">
            <w:pPr>
              <w:jc w:val="center"/>
              <w:rPr>
                <w:color w:val="000000"/>
                <w:sz w:val="16"/>
                <w:szCs w:val="16"/>
              </w:rPr>
            </w:pPr>
            <w:r w:rsidRPr="008675C4">
              <w:rPr>
                <w:color w:val="000000"/>
                <w:sz w:val="16"/>
                <w:szCs w:val="16"/>
              </w:rPr>
              <w:t>174</w:t>
            </w:r>
          </w:p>
        </w:tc>
        <w:tc>
          <w:tcPr>
            <w:tcW w:w="567" w:type="pct"/>
            <w:shd w:val="clear" w:color="auto" w:fill="auto"/>
            <w:vAlign w:val="center"/>
          </w:tcPr>
          <w:p w14:paraId="4B7F8CE4" w14:textId="77777777" w:rsidR="00814F19" w:rsidRPr="008675C4" w:rsidRDefault="00814F19" w:rsidP="000B2300">
            <w:pPr>
              <w:jc w:val="center"/>
              <w:rPr>
                <w:color w:val="000000"/>
                <w:sz w:val="16"/>
                <w:szCs w:val="16"/>
              </w:rPr>
            </w:pPr>
            <w:r w:rsidRPr="008675C4">
              <w:rPr>
                <w:color w:val="000000"/>
                <w:sz w:val="16"/>
                <w:szCs w:val="16"/>
              </w:rPr>
              <w:t>5.1.1.1.2</w:t>
            </w:r>
          </w:p>
        </w:tc>
        <w:tc>
          <w:tcPr>
            <w:tcW w:w="788" w:type="pct"/>
            <w:shd w:val="clear" w:color="auto" w:fill="auto"/>
            <w:vAlign w:val="center"/>
          </w:tcPr>
          <w:p w14:paraId="774CDDD1"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5AE696B5"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до 25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5B307A4A"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DD04F3B" w14:textId="77777777" w:rsidR="00814F19" w:rsidRPr="008675C4" w:rsidRDefault="00814F19" w:rsidP="000B2300">
            <w:pPr>
              <w:jc w:val="center"/>
              <w:rPr>
                <w:color w:val="000000"/>
                <w:sz w:val="16"/>
                <w:szCs w:val="16"/>
              </w:rPr>
            </w:pPr>
            <w:r w:rsidRPr="008675C4">
              <w:rPr>
                <w:color w:val="000000"/>
                <w:sz w:val="16"/>
                <w:szCs w:val="16"/>
              </w:rPr>
              <w:t>43 653,31</w:t>
            </w:r>
          </w:p>
        </w:tc>
      </w:tr>
      <w:tr w:rsidR="00814F19" w:rsidRPr="008675C4" w14:paraId="5FCEE736" w14:textId="77777777" w:rsidTr="000B2300">
        <w:trPr>
          <w:trHeight w:val="340"/>
        </w:trPr>
        <w:tc>
          <w:tcPr>
            <w:tcW w:w="247" w:type="pct"/>
            <w:shd w:val="clear" w:color="auto" w:fill="auto"/>
            <w:noWrap/>
            <w:vAlign w:val="center"/>
          </w:tcPr>
          <w:p w14:paraId="249198F2" w14:textId="77777777" w:rsidR="00814F19" w:rsidRPr="008675C4" w:rsidRDefault="00814F19" w:rsidP="000B2300">
            <w:pPr>
              <w:jc w:val="center"/>
              <w:rPr>
                <w:color w:val="000000"/>
                <w:sz w:val="16"/>
                <w:szCs w:val="16"/>
              </w:rPr>
            </w:pPr>
            <w:r w:rsidRPr="008675C4">
              <w:rPr>
                <w:color w:val="000000"/>
                <w:sz w:val="16"/>
                <w:szCs w:val="16"/>
              </w:rPr>
              <w:t>175</w:t>
            </w:r>
          </w:p>
        </w:tc>
        <w:tc>
          <w:tcPr>
            <w:tcW w:w="567" w:type="pct"/>
            <w:shd w:val="clear" w:color="auto" w:fill="auto"/>
            <w:vAlign w:val="center"/>
          </w:tcPr>
          <w:p w14:paraId="00A54306" w14:textId="77777777" w:rsidR="00814F19" w:rsidRPr="008675C4" w:rsidRDefault="00814F19" w:rsidP="000B2300">
            <w:pPr>
              <w:jc w:val="center"/>
              <w:rPr>
                <w:color w:val="000000"/>
                <w:sz w:val="16"/>
                <w:szCs w:val="16"/>
              </w:rPr>
            </w:pPr>
            <w:r w:rsidRPr="008675C4">
              <w:rPr>
                <w:color w:val="000000"/>
                <w:sz w:val="16"/>
                <w:szCs w:val="16"/>
              </w:rPr>
              <w:t>5.2.1.1.2</w:t>
            </w:r>
          </w:p>
        </w:tc>
        <w:tc>
          <w:tcPr>
            <w:tcW w:w="788" w:type="pct"/>
            <w:shd w:val="clear" w:color="auto" w:fill="auto"/>
            <w:vAlign w:val="center"/>
          </w:tcPr>
          <w:p w14:paraId="5F08FF1D"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772FF5BE" w14:textId="77777777" w:rsidR="00814F19" w:rsidRPr="008675C4" w:rsidRDefault="00814F19" w:rsidP="000B2300">
            <w:pPr>
              <w:rPr>
                <w:color w:val="000000"/>
                <w:sz w:val="16"/>
                <w:szCs w:val="16"/>
              </w:rPr>
            </w:pPr>
          </w:p>
        </w:tc>
        <w:tc>
          <w:tcPr>
            <w:tcW w:w="795" w:type="pct"/>
            <w:vMerge/>
            <w:shd w:val="clear" w:color="auto" w:fill="auto"/>
            <w:vAlign w:val="center"/>
          </w:tcPr>
          <w:p w14:paraId="05F36925" w14:textId="77777777" w:rsidR="00814F19" w:rsidRPr="008675C4" w:rsidRDefault="00814F19" w:rsidP="000B2300">
            <w:pPr>
              <w:jc w:val="center"/>
              <w:rPr>
                <w:color w:val="000000"/>
                <w:sz w:val="16"/>
                <w:szCs w:val="16"/>
              </w:rPr>
            </w:pPr>
          </w:p>
        </w:tc>
        <w:tc>
          <w:tcPr>
            <w:tcW w:w="703" w:type="pct"/>
            <w:shd w:val="clear" w:color="auto" w:fill="auto"/>
            <w:vAlign w:val="center"/>
          </w:tcPr>
          <w:p w14:paraId="6615724D" w14:textId="77777777" w:rsidR="00814F19" w:rsidRPr="008675C4" w:rsidRDefault="00814F19" w:rsidP="000B2300">
            <w:pPr>
              <w:jc w:val="center"/>
              <w:rPr>
                <w:color w:val="000000"/>
                <w:sz w:val="16"/>
                <w:szCs w:val="16"/>
              </w:rPr>
            </w:pPr>
            <w:r w:rsidRPr="008675C4">
              <w:rPr>
                <w:color w:val="000000"/>
                <w:sz w:val="16"/>
                <w:szCs w:val="16"/>
              </w:rPr>
              <w:t>42 092,13</w:t>
            </w:r>
          </w:p>
        </w:tc>
      </w:tr>
      <w:tr w:rsidR="00814F19" w:rsidRPr="008675C4" w14:paraId="252F1C46" w14:textId="77777777" w:rsidTr="000B2300">
        <w:trPr>
          <w:trHeight w:val="340"/>
        </w:trPr>
        <w:tc>
          <w:tcPr>
            <w:tcW w:w="247" w:type="pct"/>
            <w:shd w:val="clear" w:color="auto" w:fill="auto"/>
            <w:noWrap/>
            <w:vAlign w:val="center"/>
          </w:tcPr>
          <w:p w14:paraId="1F88EA65" w14:textId="77777777" w:rsidR="00814F19" w:rsidRPr="008675C4" w:rsidRDefault="00814F19" w:rsidP="000B2300">
            <w:pPr>
              <w:jc w:val="center"/>
              <w:rPr>
                <w:color w:val="000000"/>
                <w:sz w:val="16"/>
                <w:szCs w:val="16"/>
              </w:rPr>
            </w:pPr>
            <w:r w:rsidRPr="008675C4">
              <w:rPr>
                <w:color w:val="000000"/>
                <w:sz w:val="16"/>
                <w:szCs w:val="16"/>
              </w:rPr>
              <w:t>176</w:t>
            </w:r>
          </w:p>
        </w:tc>
        <w:tc>
          <w:tcPr>
            <w:tcW w:w="567" w:type="pct"/>
            <w:shd w:val="clear" w:color="auto" w:fill="auto"/>
            <w:vAlign w:val="center"/>
          </w:tcPr>
          <w:p w14:paraId="6294EE1F" w14:textId="77777777" w:rsidR="00814F19" w:rsidRPr="008675C4" w:rsidRDefault="00814F19" w:rsidP="000B2300">
            <w:pPr>
              <w:jc w:val="center"/>
              <w:rPr>
                <w:color w:val="000000"/>
                <w:sz w:val="16"/>
                <w:szCs w:val="16"/>
              </w:rPr>
            </w:pPr>
            <w:r w:rsidRPr="008675C4">
              <w:rPr>
                <w:color w:val="000000"/>
                <w:sz w:val="16"/>
                <w:szCs w:val="16"/>
              </w:rPr>
              <w:t>5.1.1.2.2</w:t>
            </w:r>
          </w:p>
        </w:tc>
        <w:tc>
          <w:tcPr>
            <w:tcW w:w="788" w:type="pct"/>
            <w:shd w:val="clear" w:color="auto" w:fill="auto"/>
            <w:vAlign w:val="center"/>
          </w:tcPr>
          <w:p w14:paraId="067FF567"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75F63799"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 до 100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01BFD7D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37C895FF" w14:textId="77777777" w:rsidR="00814F19" w:rsidRPr="008675C4" w:rsidRDefault="00814F19" w:rsidP="000B2300">
            <w:pPr>
              <w:jc w:val="center"/>
              <w:rPr>
                <w:color w:val="000000"/>
                <w:sz w:val="16"/>
                <w:szCs w:val="16"/>
              </w:rPr>
            </w:pPr>
            <w:r w:rsidRPr="008675C4">
              <w:rPr>
                <w:color w:val="000000"/>
                <w:sz w:val="16"/>
                <w:szCs w:val="16"/>
              </w:rPr>
              <w:t>13 527,80</w:t>
            </w:r>
          </w:p>
        </w:tc>
      </w:tr>
      <w:tr w:rsidR="00814F19" w:rsidRPr="008675C4" w14:paraId="5DA7E869" w14:textId="77777777" w:rsidTr="000B2300">
        <w:trPr>
          <w:trHeight w:val="340"/>
        </w:trPr>
        <w:tc>
          <w:tcPr>
            <w:tcW w:w="247" w:type="pct"/>
            <w:shd w:val="clear" w:color="auto" w:fill="auto"/>
            <w:noWrap/>
            <w:vAlign w:val="center"/>
          </w:tcPr>
          <w:p w14:paraId="1B5C8299" w14:textId="77777777" w:rsidR="00814F19" w:rsidRPr="008675C4" w:rsidRDefault="00814F19" w:rsidP="000B2300">
            <w:pPr>
              <w:jc w:val="center"/>
              <w:rPr>
                <w:color w:val="000000"/>
                <w:sz w:val="16"/>
                <w:szCs w:val="16"/>
              </w:rPr>
            </w:pPr>
            <w:r w:rsidRPr="008675C4">
              <w:rPr>
                <w:color w:val="000000"/>
                <w:sz w:val="16"/>
                <w:szCs w:val="16"/>
              </w:rPr>
              <w:t>177</w:t>
            </w:r>
          </w:p>
        </w:tc>
        <w:tc>
          <w:tcPr>
            <w:tcW w:w="567" w:type="pct"/>
            <w:shd w:val="clear" w:color="auto" w:fill="auto"/>
            <w:vAlign w:val="center"/>
          </w:tcPr>
          <w:p w14:paraId="470AE0E7" w14:textId="77777777" w:rsidR="00814F19" w:rsidRPr="008675C4" w:rsidRDefault="00814F19" w:rsidP="000B2300">
            <w:pPr>
              <w:jc w:val="center"/>
              <w:rPr>
                <w:color w:val="000000"/>
                <w:sz w:val="16"/>
                <w:szCs w:val="16"/>
              </w:rPr>
            </w:pPr>
            <w:r w:rsidRPr="008675C4">
              <w:rPr>
                <w:color w:val="000000"/>
                <w:sz w:val="16"/>
                <w:szCs w:val="16"/>
              </w:rPr>
              <w:t>5.2.1.2.2</w:t>
            </w:r>
          </w:p>
        </w:tc>
        <w:tc>
          <w:tcPr>
            <w:tcW w:w="788" w:type="pct"/>
            <w:shd w:val="clear" w:color="auto" w:fill="auto"/>
            <w:vAlign w:val="center"/>
          </w:tcPr>
          <w:p w14:paraId="0762D60A"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75B9E21F" w14:textId="77777777" w:rsidR="00814F19" w:rsidRPr="008675C4" w:rsidRDefault="00814F19" w:rsidP="000B2300">
            <w:pPr>
              <w:rPr>
                <w:color w:val="000000"/>
                <w:sz w:val="16"/>
                <w:szCs w:val="16"/>
              </w:rPr>
            </w:pPr>
          </w:p>
        </w:tc>
        <w:tc>
          <w:tcPr>
            <w:tcW w:w="795" w:type="pct"/>
            <w:vMerge/>
            <w:shd w:val="clear" w:color="auto" w:fill="auto"/>
            <w:vAlign w:val="center"/>
          </w:tcPr>
          <w:p w14:paraId="7724AAB5" w14:textId="77777777" w:rsidR="00814F19" w:rsidRPr="008675C4" w:rsidRDefault="00814F19" w:rsidP="000B2300">
            <w:pPr>
              <w:jc w:val="center"/>
              <w:rPr>
                <w:color w:val="000000"/>
                <w:sz w:val="16"/>
                <w:szCs w:val="16"/>
              </w:rPr>
            </w:pPr>
          </w:p>
        </w:tc>
        <w:tc>
          <w:tcPr>
            <w:tcW w:w="703" w:type="pct"/>
            <w:shd w:val="clear" w:color="auto" w:fill="auto"/>
            <w:vAlign w:val="center"/>
          </w:tcPr>
          <w:p w14:paraId="54B5CDE0" w14:textId="77777777" w:rsidR="00814F19" w:rsidRPr="008675C4" w:rsidRDefault="00814F19" w:rsidP="000B2300">
            <w:pPr>
              <w:jc w:val="center"/>
              <w:rPr>
                <w:color w:val="000000"/>
                <w:sz w:val="16"/>
                <w:szCs w:val="16"/>
              </w:rPr>
            </w:pPr>
            <w:r w:rsidRPr="008675C4">
              <w:rPr>
                <w:color w:val="000000"/>
                <w:sz w:val="16"/>
                <w:szCs w:val="16"/>
              </w:rPr>
              <w:t>12 811,56</w:t>
            </w:r>
          </w:p>
        </w:tc>
      </w:tr>
      <w:tr w:rsidR="00814F19" w:rsidRPr="008675C4" w14:paraId="2E10B29D" w14:textId="77777777" w:rsidTr="000B2300">
        <w:trPr>
          <w:trHeight w:val="340"/>
        </w:trPr>
        <w:tc>
          <w:tcPr>
            <w:tcW w:w="247" w:type="pct"/>
            <w:shd w:val="clear" w:color="auto" w:fill="auto"/>
            <w:noWrap/>
            <w:vAlign w:val="center"/>
          </w:tcPr>
          <w:p w14:paraId="0D8BDC6A" w14:textId="77777777" w:rsidR="00814F19" w:rsidRPr="008675C4" w:rsidRDefault="00814F19" w:rsidP="000B2300">
            <w:pPr>
              <w:jc w:val="center"/>
              <w:rPr>
                <w:color w:val="000000"/>
                <w:sz w:val="16"/>
                <w:szCs w:val="16"/>
              </w:rPr>
            </w:pPr>
            <w:r w:rsidRPr="008675C4">
              <w:rPr>
                <w:color w:val="000000"/>
                <w:sz w:val="16"/>
                <w:szCs w:val="16"/>
              </w:rPr>
              <w:t>178</w:t>
            </w:r>
          </w:p>
        </w:tc>
        <w:tc>
          <w:tcPr>
            <w:tcW w:w="567" w:type="pct"/>
            <w:shd w:val="clear" w:color="auto" w:fill="auto"/>
            <w:vAlign w:val="center"/>
          </w:tcPr>
          <w:p w14:paraId="499380EF" w14:textId="77777777" w:rsidR="00814F19" w:rsidRPr="008675C4" w:rsidRDefault="00814F19" w:rsidP="000B2300">
            <w:pPr>
              <w:jc w:val="center"/>
              <w:rPr>
                <w:color w:val="000000"/>
                <w:sz w:val="16"/>
                <w:szCs w:val="16"/>
              </w:rPr>
            </w:pPr>
            <w:r w:rsidRPr="008675C4">
              <w:rPr>
                <w:color w:val="000000"/>
                <w:sz w:val="16"/>
                <w:szCs w:val="16"/>
              </w:rPr>
              <w:t>5.1.1.3.2</w:t>
            </w:r>
          </w:p>
        </w:tc>
        <w:tc>
          <w:tcPr>
            <w:tcW w:w="788" w:type="pct"/>
            <w:shd w:val="clear" w:color="auto" w:fill="auto"/>
            <w:vAlign w:val="center"/>
          </w:tcPr>
          <w:p w14:paraId="3AC63408"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60C6DD43"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100 до 250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482342AF"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BC20A45" w14:textId="77777777" w:rsidR="00814F19" w:rsidRPr="008675C4" w:rsidRDefault="00814F19" w:rsidP="000B2300">
            <w:pPr>
              <w:jc w:val="center"/>
              <w:rPr>
                <w:color w:val="000000"/>
                <w:sz w:val="16"/>
                <w:szCs w:val="16"/>
              </w:rPr>
            </w:pPr>
            <w:r w:rsidRPr="008675C4">
              <w:rPr>
                <w:color w:val="000000"/>
                <w:sz w:val="16"/>
                <w:szCs w:val="16"/>
              </w:rPr>
              <w:t>9 514,94</w:t>
            </w:r>
          </w:p>
        </w:tc>
      </w:tr>
      <w:tr w:rsidR="00814F19" w:rsidRPr="008675C4" w14:paraId="0F02F095" w14:textId="77777777" w:rsidTr="000B2300">
        <w:trPr>
          <w:trHeight w:val="340"/>
        </w:trPr>
        <w:tc>
          <w:tcPr>
            <w:tcW w:w="247" w:type="pct"/>
            <w:shd w:val="clear" w:color="auto" w:fill="auto"/>
            <w:noWrap/>
            <w:vAlign w:val="center"/>
          </w:tcPr>
          <w:p w14:paraId="51A0F7B1" w14:textId="77777777" w:rsidR="00814F19" w:rsidRPr="008675C4" w:rsidRDefault="00814F19" w:rsidP="000B2300">
            <w:pPr>
              <w:jc w:val="center"/>
              <w:rPr>
                <w:color w:val="000000"/>
                <w:sz w:val="16"/>
                <w:szCs w:val="16"/>
              </w:rPr>
            </w:pPr>
            <w:r w:rsidRPr="008675C4">
              <w:rPr>
                <w:color w:val="000000"/>
                <w:sz w:val="16"/>
                <w:szCs w:val="16"/>
              </w:rPr>
              <w:t>179</w:t>
            </w:r>
          </w:p>
        </w:tc>
        <w:tc>
          <w:tcPr>
            <w:tcW w:w="567" w:type="pct"/>
            <w:shd w:val="clear" w:color="auto" w:fill="auto"/>
            <w:vAlign w:val="center"/>
          </w:tcPr>
          <w:p w14:paraId="274B2628" w14:textId="77777777" w:rsidR="00814F19" w:rsidRPr="008675C4" w:rsidRDefault="00814F19" w:rsidP="000B2300">
            <w:pPr>
              <w:jc w:val="center"/>
              <w:rPr>
                <w:color w:val="000000"/>
                <w:sz w:val="16"/>
                <w:szCs w:val="16"/>
              </w:rPr>
            </w:pPr>
            <w:r w:rsidRPr="008675C4">
              <w:rPr>
                <w:color w:val="000000"/>
                <w:sz w:val="16"/>
                <w:szCs w:val="16"/>
              </w:rPr>
              <w:t>5.2.1.3.2</w:t>
            </w:r>
          </w:p>
        </w:tc>
        <w:tc>
          <w:tcPr>
            <w:tcW w:w="788" w:type="pct"/>
            <w:shd w:val="clear" w:color="auto" w:fill="auto"/>
            <w:vAlign w:val="center"/>
          </w:tcPr>
          <w:p w14:paraId="090392BE"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69213E11" w14:textId="77777777" w:rsidR="00814F19" w:rsidRPr="008675C4" w:rsidRDefault="00814F19" w:rsidP="000B2300">
            <w:pPr>
              <w:rPr>
                <w:color w:val="000000"/>
                <w:sz w:val="16"/>
                <w:szCs w:val="16"/>
              </w:rPr>
            </w:pPr>
          </w:p>
        </w:tc>
        <w:tc>
          <w:tcPr>
            <w:tcW w:w="795" w:type="pct"/>
            <w:vMerge/>
            <w:shd w:val="clear" w:color="auto" w:fill="auto"/>
            <w:vAlign w:val="center"/>
          </w:tcPr>
          <w:p w14:paraId="3B56F11C" w14:textId="77777777" w:rsidR="00814F19" w:rsidRPr="008675C4" w:rsidRDefault="00814F19" w:rsidP="000B2300">
            <w:pPr>
              <w:jc w:val="center"/>
              <w:rPr>
                <w:color w:val="000000"/>
                <w:sz w:val="16"/>
                <w:szCs w:val="16"/>
              </w:rPr>
            </w:pPr>
          </w:p>
        </w:tc>
        <w:tc>
          <w:tcPr>
            <w:tcW w:w="703" w:type="pct"/>
            <w:shd w:val="clear" w:color="auto" w:fill="auto"/>
            <w:vAlign w:val="center"/>
          </w:tcPr>
          <w:p w14:paraId="116C9E55" w14:textId="77777777" w:rsidR="00814F19" w:rsidRPr="008675C4" w:rsidRDefault="00814F19" w:rsidP="000B2300">
            <w:pPr>
              <w:jc w:val="center"/>
              <w:rPr>
                <w:color w:val="000000"/>
                <w:sz w:val="16"/>
                <w:szCs w:val="16"/>
              </w:rPr>
            </w:pPr>
            <w:r w:rsidRPr="008675C4">
              <w:rPr>
                <w:color w:val="000000"/>
                <w:sz w:val="16"/>
                <w:szCs w:val="16"/>
              </w:rPr>
              <w:t>10 967,71</w:t>
            </w:r>
          </w:p>
        </w:tc>
      </w:tr>
      <w:tr w:rsidR="00814F19" w:rsidRPr="008675C4" w14:paraId="5BE11A53" w14:textId="77777777" w:rsidTr="000B2300">
        <w:trPr>
          <w:trHeight w:val="340"/>
        </w:trPr>
        <w:tc>
          <w:tcPr>
            <w:tcW w:w="247" w:type="pct"/>
            <w:shd w:val="clear" w:color="auto" w:fill="auto"/>
            <w:noWrap/>
            <w:vAlign w:val="center"/>
          </w:tcPr>
          <w:p w14:paraId="7ED44576" w14:textId="77777777" w:rsidR="00814F19" w:rsidRPr="008675C4" w:rsidRDefault="00814F19" w:rsidP="000B2300">
            <w:pPr>
              <w:jc w:val="center"/>
              <w:rPr>
                <w:color w:val="000000"/>
                <w:sz w:val="16"/>
                <w:szCs w:val="16"/>
              </w:rPr>
            </w:pPr>
            <w:r w:rsidRPr="008675C4">
              <w:rPr>
                <w:color w:val="000000"/>
                <w:sz w:val="16"/>
                <w:szCs w:val="16"/>
              </w:rPr>
              <w:t>180</w:t>
            </w:r>
          </w:p>
        </w:tc>
        <w:tc>
          <w:tcPr>
            <w:tcW w:w="567" w:type="pct"/>
            <w:shd w:val="clear" w:color="auto" w:fill="auto"/>
            <w:vAlign w:val="center"/>
          </w:tcPr>
          <w:p w14:paraId="3079CF0E" w14:textId="77777777" w:rsidR="00814F19" w:rsidRPr="008675C4" w:rsidRDefault="00814F19" w:rsidP="000B2300">
            <w:pPr>
              <w:jc w:val="center"/>
              <w:rPr>
                <w:color w:val="000000"/>
                <w:sz w:val="16"/>
                <w:szCs w:val="16"/>
              </w:rPr>
            </w:pPr>
            <w:r w:rsidRPr="008675C4">
              <w:rPr>
                <w:color w:val="000000"/>
                <w:sz w:val="16"/>
                <w:szCs w:val="16"/>
              </w:rPr>
              <w:t>5.1.1.4.2</w:t>
            </w:r>
          </w:p>
        </w:tc>
        <w:tc>
          <w:tcPr>
            <w:tcW w:w="788" w:type="pct"/>
            <w:shd w:val="clear" w:color="auto" w:fill="auto"/>
            <w:vAlign w:val="center"/>
          </w:tcPr>
          <w:p w14:paraId="4C092A6C"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16AD3F03"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0F571E66"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C35ED66" w14:textId="77777777" w:rsidR="00814F19" w:rsidRPr="008675C4" w:rsidRDefault="00814F19" w:rsidP="000B2300">
            <w:pPr>
              <w:jc w:val="center"/>
              <w:rPr>
                <w:color w:val="000000"/>
                <w:sz w:val="16"/>
                <w:szCs w:val="16"/>
              </w:rPr>
            </w:pPr>
            <w:r w:rsidRPr="008675C4">
              <w:rPr>
                <w:color w:val="000000"/>
                <w:sz w:val="16"/>
                <w:szCs w:val="16"/>
              </w:rPr>
              <w:t>4 131,50</w:t>
            </w:r>
          </w:p>
        </w:tc>
      </w:tr>
      <w:tr w:rsidR="00814F19" w:rsidRPr="008675C4" w14:paraId="173D8EAF" w14:textId="77777777" w:rsidTr="000B2300">
        <w:trPr>
          <w:trHeight w:val="340"/>
        </w:trPr>
        <w:tc>
          <w:tcPr>
            <w:tcW w:w="247" w:type="pct"/>
            <w:shd w:val="clear" w:color="auto" w:fill="auto"/>
            <w:noWrap/>
            <w:vAlign w:val="center"/>
          </w:tcPr>
          <w:p w14:paraId="65BBCBCD" w14:textId="77777777" w:rsidR="00814F19" w:rsidRPr="008675C4" w:rsidRDefault="00814F19" w:rsidP="000B2300">
            <w:pPr>
              <w:jc w:val="center"/>
              <w:rPr>
                <w:color w:val="000000"/>
                <w:sz w:val="16"/>
                <w:szCs w:val="16"/>
              </w:rPr>
            </w:pPr>
            <w:r w:rsidRPr="008675C4">
              <w:rPr>
                <w:color w:val="000000"/>
                <w:sz w:val="16"/>
                <w:szCs w:val="16"/>
              </w:rPr>
              <w:t>181</w:t>
            </w:r>
          </w:p>
        </w:tc>
        <w:tc>
          <w:tcPr>
            <w:tcW w:w="567" w:type="pct"/>
            <w:shd w:val="clear" w:color="auto" w:fill="auto"/>
            <w:vAlign w:val="center"/>
          </w:tcPr>
          <w:p w14:paraId="708655A8" w14:textId="77777777" w:rsidR="00814F19" w:rsidRPr="008675C4" w:rsidRDefault="00814F19" w:rsidP="000B2300">
            <w:pPr>
              <w:jc w:val="center"/>
              <w:rPr>
                <w:color w:val="000000"/>
                <w:sz w:val="16"/>
                <w:szCs w:val="16"/>
              </w:rPr>
            </w:pPr>
            <w:r w:rsidRPr="008675C4">
              <w:rPr>
                <w:color w:val="000000"/>
                <w:sz w:val="16"/>
                <w:szCs w:val="16"/>
              </w:rPr>
              <w:t>5.2.1.4.2</w:t>
            </w:r>
          </w:p>
        </w:tc>
        <w:tc>
          <w:tcPr>
            <w:tcW w:w="788" w:type="pct"/>
            <w:shd w:val="clear" w:color="auto" w:fill="auto"/>
            <w:vAlign w:val="center"/>
          </w:tcPr>
          <w:p w14:paraId="6C90F43B"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0FF67259" w14:textId="77777777" w:rsidR="00814F19" w:rsidRPr="008675C4" w:rsidRDefault="00814F19" w:rsidP="000B2300">
            <w:pPr>
              <w:rPr>
                <w:color w:val="000000"/>
                <w:sz w:val="16"/>
                <w:szCs w:val="16"/>
              </w:rPr>
            </w:pPr>
          </w:p>
        </w:tc>
        <w:tc>
          <w:tcPr>
            <w:tcW w:w="795" w:type="pct"/>
            <w:vMerge/>
            <w:shd w:val="clear" w:color="auto" w:fill="auto"/>
            <w:vAlign w:val="center"/>
          </w:tcPr>
          <w:p w14:paraId="7C8D7DFF" w14:textId="77777777" w:rsidR="00814F19" w:rsidRPr="008675C4" w:rsidRDefault="00814F19" w:rsidP="000B2300">
            <w:pPr>
              <w:jc w:val="center"/>
              <w:rPr>
                <w:color w:val="000000"/>
                <w:sz w:val="16"/>
                <w:szCs w:val="16"/>
              </w:rPr>
            </w:pPr>
          </w:p>
        </w:tc>
        <w:tc>
          <w:tcPr>
            <w:tcW w:w="703" w:type="pct"/>
            <w:shd w:val="clear" w:color="auto" w:fill="auto"/>
            <w:vAlign w:val="center"/>
          </w:tcPr>
          <w:p w14:paraId="5B278C48" w14:textId="77777777" w:rsidR="00814F19" w:rsidRPr="008675C4" w:rsidRDefault="00814F19" w:rsidP="000B2300">
            <w:pPr>
              <w:jc w:val="center"/>
              <w:rPr>
                <w:color w:val="000000"/>
                <w:sz w:val="16"/>
                <w:szCs w:val="16"/>
              </w:rPr>
            </w:pPr>
            <w:r w:rsidRPr="008675C4">
              <w:rPr>
                <w:color w:val="000000"/>
                <w:sz w:val="16"/>
                <w:szCs w:val="16"/>
              </w:rPr>
              <w:t>6 389,00</w:t>
            </w:r>
          </w:p>
        </w:tc>
      </w:tr>
      <w:tr w:rsidR="00814F19" w:rsidRPr="008675C4" w14:paraId="0AFBC341" w14:textId="77777777" w:rsidTr="000B2300">
        <w:trPr>
          <w:trHeight w:val="340"/>
        </w:trPr>
        <w:tc>
          <w:tcPr>
            <w:tcW w:w="247" w:type="pct"/>
            <w:shd w:val="clear" w:color="auto" w:fill="auto"/>
            <w:noWrap/>
            <w:vAlign w:val="center"/>
          </w:tcPr>
          <w:p w14:paraId="2F9791F6" w14:textId="77777777" w:rsidR="00814F19" w:rsidRPr="008675C4" w:rsidRDefault="00814F19" w:rsidP="000B2300">
            <w:pPr>
              <w:jc w:val="center"/>
              <w:rPr>
                <w:color w:val="000000"/>
                <w:sz w:val="16"/>
                <w:szCs w:val="16"/>
              </w:rPr>
            </w:pPr>
            <w:r w:rsidRPr="008675C4">
              <w:rPr>
                <w:color w:val="000000"/>
                <w:sz w:val="16"/>
                <w:szCs w:val="16"/>
              </w:rPr>
              <w:t>182</w:t>
            </w:r>
          </w:p>
        </w:tc>
        <w:tc>
          <w:tcPr>
            <w:tcW w:w="567" w:type="pct"/>
            <w:shd w:val="clear" w:color="auto" w:fill="auto"/>
            <w:vAlign w:val="center"/>
          </w:tcPr>
          <w:p w14:paraId="64C761A8" w14:textId="77777777" w:rsidR="00814F19" w:rsidRPr="008675C4" w:rsidRDefault="00814F19" w:rsidP="000B2300">
            <w:pPr>
              <w:jc w:val="center"/>
              <w:rPr>
                <w:color w:val="000000"/>
                <w:sz w:val="16"/>
                <w:szCs w:val="16"/>
              </w:rPr>
            </w:pPr>
            <w:r w:rsidRPr="008675C4">
              <w:rPr>
                <w:color w:val="000000"/>
                <w:sz w:val="16"/>
                <w:szCs w:val="16"/>
              </w:rPr>
              <w:t>5.1.1.5.2</w:t>
            </w:r>
          </w:p>
        </w:tc>
        <w:tc>
          <w:tcPr>
            <w:tcW w:w="788" w:type="pct"/>
            <w:shd w:val="clear" w:color="auto" w:fill="auto"/>
            <w:vAlign w:val="center"/>
          </w:tcPr>
          <w:p w14:paraId="4FFA5B52"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528E4B34"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37E7F1BE"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831D66C" w14:textId="77777777" w:rsidR="00814F19" w:rsidRPr="008675C4" w:rsidRDefault="00814F19" w:rsidP="000B2300">
            <w:pPr>
              <w:jc w:val="center"/>
              <w:rPr>
                <w:color w:val="000000"/>
                <w:sz w:val="16"/>
                <w:szCs w:val="16"/>
              </w:rPr>
            </w:pPr>
            <w:r w:rsidRPr="008675C4">
              <w:rPr>
                <w:color w:val="000000"/>
                <w:sz w:val="16"/>
                <w:szCs w:val="16"/>
              </w:rPr>
              <w:t>4 369,57</w:t>
            </w:r>
          </w:p>
        </w:tc>
      </w:tr>
      <w:tr w:rsidR="00814F19" w:rsidRPr="008675C4" w14:paraId="20A89AA1" w14:textId="77777777" w:rsidTr="000B2300">
        <w:trPr>
          <w:trHeight w:val="340"/>
        </w:trPr>
        <w:tc>
          <w:tcPr>
            <w:tcW w:w="247" w:type="pct"/>
            <w:shd w:val="clear" w:color="auto" w:fill="auto"/>
            <w:noWrap/>
            <w:vAlign w:val="center"/>
          </w:tcPr>
          <w:p w14:paraId="777E5C2B" w14:textId="77777777" w:rsidR="00814F19" w:rsidRPr="008675C4" w:rsidRDefault="00814F19" w:rsidP="000B2300">
            <w:pPr>
              <w:jc w:val="center"/>
              <w:rPr>
                <w:color w:val="000000"/>
                <w:sz w:val="16"/>
                <w:szCs w:val="16"/>
              </w:rPr>
            </w:pPr>
            <w:r w:rsidRPr="008675C4">
              <w:rPr>
                <w:color w:val="000000"/>
                <w:sz w:val="16"/>
                <w:szCs w:val="16"/>
              </w:rPr>
              <w:t>183</w:t>
            </w:r>
          </w:p>
        </w:tc>
        <w:tc>
          <w:tcPr>
            <w:tcW w:w="567" w:type="pct"/>
            <w:shd w:val="clear" w:color="auto" w:fill="auto"/>
            <w:vAlign w:val="center"/>
          </w:tcPr>
          <w:p w14:paraId="45A2C95E" w14:textId="77777777" w:rsidR="00814F19" w:rsidRPr="008675C4" w:rsidRDefault="00814F19" w:rsidP="000B2300">
            <w:pPr>
              <w:jc w:val="center"/>
              <w:rPr>
                <w:color w:val="000000"/>
                <w:sz w:val="16"/>
                <w:szCs w:val="16"/>
              </w:rPr>
            </w:pPr>
            <w:r w:rsidRPr="008675C4">
              <w:rPr>
                <w:color w:val="000000"/>
                <w:sz w:val="16"/>
                <w:szCs w:val="16"/>
              </w:rPr>
              <w:t>5.2.1.5.2</w:t>
            </w:r>
          </w:p>
        </w:tc>
        <w:tc>
          <w:tcPr>
            <w:tcW w:w="788" w:type="pct"/>
            <w:shd w:val="clear" w:color="auto" w:fill="auto"/>
            <w:vAlign w:val="center"/>
          </w:tcPr>
          <w:p w14:paraId="1113FCC8"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46D55222" w14:textId="77777777" w:rsidR="00814F19" w:rsidRPr="008675C4" w:rsidRDefault="00814F19" w:rsidP="000B2300">
            <w:pPr>
              <w:rPr>
                <w:color w:val="000000"/>
                <w:sz w:val="16"/>
                <w:szCs w:val="16"/>
              </w:rPr>
            </w:pPr>
          </w:p>
        </w:tc>
        <w:tc>
          <w:tcPr>
            <w:tcW w:w="795" w:type="pct"/>
            <w:vMerge/>
            <w:shd w:val="clear" w:color="auto" w:fill="auto"/>
            <w:vAlign w:val="center"/>
          </w:tcPr>
          <w:p w14:paraId="00BCB527" w14:textId="77777777" w:rsidR="00814F19" w:rsidRPr="008675C4" w:rsidRDefault="00814F19" w:rsidP="000B2300">
            <w:pPr>
              <w:jc w:val="center"/>
              <w:rPr>
                <w:color w:val="000000"/>
                <w:sz w:val="16"/>
                <w:szCs w:val="16"/>
              </w:rPr>
            </w:pPr>
          </w:p>
        </w:tc>
        <w:tc>
          <w:tcPr>
            <w:tcW w:w="703" w:type="pct"/>
            <w:shd w:val="clear" w:color="auto" w:fill="auto"/>
            <w:vAlign w:val="center"/>
          </w:tcPr>
          <w:p w14:paraId="627E41A1" w14:textId="77777777" w:rsidR="00814F19" w:rsidRPr="008675C4" w:rsidRDefault="00814F19" w:rsidP="000B2300">
            <w:pPr>
              <w:jc w:val="center"/>
              <w:rPr>
                <w:color w:val="000000"/>
                <w:sz w:val="16"/>
                <w:szCs w:val="16"/>
              </w:rPr>
            </w:pPr>
            <w:r w:rsidRPr="008675C4">
              <w:rPr>
                <w:color w:val="000000"/>
                <w:sz w:val="16"/>
                <w:szCs w:val="16"/>
              </w:rPr>
              <w:t>4 479,74</w:t>
            </w:r>
          </w:p>
        </w:tc>
      </w:tr>
      <w:tr w:rsidR="00814F19" w:rsidRPr="008675C4" w14:paraId="331E127D" w14:textId="77777777" w:rsidTr="000B2300">
        <w:trPr>
          <w:trHeight w:val="340"/>
        </w:trPr>
        <w:tc>
          <w:tcPr>
            <w:tcW w:w="247" w:type="pct"/>
            <w:shd w:val="clear" w:color="auto" w:fill="auto"/>
            <w:noWrap/>
            <w:vAlign w:val="center"/>
          </w:tcPr>
          <w:p w14:paraId="7F40C8F5" w14:textId="77777777" w:rsidR="00814F19" w:rsidRPr="008675C4" w:rsidRDefault="00814F19" w:rsidP="000B2300">
            <w:pPr>
              <w:jc w:val="center"/>
              <w:rPr>
                <w:color w:val="000000"/>
                <w:sz w:val="16"/>
                <w:szCs w:val="16"/>
              </w:rPr>
            </w:pPr>
            <w:r w:rsidRPr="008675C4">
              <w:rPr>
                <w:color w:val="000000"/>
                <w:sz w:val="16"/>
                <w:szCs w:val="16"/>
              </w:rPr>
              <w:t>184</w:t>
            </w:r>
          </w:p>
        </w:tc>
        <w:tc>
          <w:tcPr>
            <w:tcW w:w="567" w:type="pct"/>
            <w:shd w:val="clear" w:color="auto" w:fill="auto"/>
            <w:vAlign w:val="center"/>
          </w:tcPr>
          <w:p w14:paraId="736A613A" w14:textId="77777777" w:rsidR="00814F19" w:rsidRPr="008675C4" w:rsidRDefault="00814F19" w:rsidP="000B2300">
            <w:pPr>
              <w:jc w:val="center"/>
              <w:rPr>
                <w:color w:val="000000"/>
                <w:sz w:val="16"/>
                <w:szCs w:val="16"/>
              </w:rPr>
            </w:pPr>
            <w:r w:rsidRPr="008675C4">
              <w:rPr>
                <w:color w:val="000000"/>
                <w:sz w:val="16"/>
                <w:szCs w:val="16"/>
              </w:rPr>
              <w:t>5.1.1.6.2</w:t>
            </w:r>
          </w:p>
        </w:tc>
        <w:tc>
          <w:tcPr>
            <w:tcW w:w="788" w:type="pct"/>
            <w:shd w:val="clear" w:color="auto" w:fill="auto"/>
            <w:vAlign w:val="center"/>
          </w:tcPr>
          <w:p w14:paraId="5320E295"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2FA1595A"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630 до 1000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5BEDA8C3"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7701D3A" w14:textId="77777777" w:rsidR="00814F19" w:rsidRPr="008675C4" w:rsidRDefault="00814F19" w:rsidP="000B2300">
            <w:pPr>
              <w:jc w:val="center"/>
              <w:rPr>
                <w:color w:val="000000"/>
                <w:sz w:val="16"/>
                <w:szCs w:val="16"/>
              </w:rPr>
            </w:pPr>
            <w:r w:rsidRPr="008675C4">
              <w:rPr>
                <w:color w:val="000000"/>
                <w:sz w:val="16"/>
                <w:szCs w:val="16"/>
              </w:rPr>
              <w:t>2 776,29</w:t>
            </w:r>
          </w:p>
        </w:tc>
      </w:tr>
      <w:tr w:rsidR="00814F19" w:rsidRPr="008675C4" w14:paraId="06E2E0FC" w14:textId="77777777" w:rsidTr="000B2300">
        <w:trPr>
          <w:trHeight w:val="340"/>
        </w:trPr>
        <w:tc>
          <w:tcPr>
            <w:tcW w:w="247" w:type="pct"/>
            <w:shd w:val="clear" w:color="auto" w:fill="auto"/>
            <w:noWrap/>
            <w:vAlign w:val="center"/>
          </w:tcPr>
          <w:p w14:paraId="23B805C7" w14:textId="77777777" w:rsidR="00814F19" w:rsidRPr="008675C4" w:rsidRDefault="00814F19" w:rsidP="000B2300">
            <w:pPr>
              <w:jc w:val="center"/>
              <w:rPr>
                <w:color w:val="000000"/>
                <w:sz w:val="16"/>
                <w:szCs w:val="16"/>
              </w:rPr>
            </w:pPr>
            <w:r w:rsidRPr="008675C4">
              <w:rPr>
                <w:color w:val="000000"/>
                <w:sz w:val="16"/>
                <w:szCs w:val="16"/>
              </w:rPr>
              <w:t>185</w:t>
            </w:r>
          </w:p>
        </w:tc>
        <w:tc>
          <w:tcPr>
            <w:tcW w:w="567" w:type="pct"/>
            <w:shd w:val="clear" w:color="auto" w:fill="auto"/>
            <w:vAlign w:val="center"/>
          </w:tcPr>
          <w:p w14:paraId="65C257E4" w14:textId="77777777" w:rsidR="00814F19" w:rsidRPr="008675C4" w:rsidRDefault="00814F19" w:rsidP="000B2300">
            <w:pPr>
              <w:jc w:val="center"/>
              <w:rPr>
                <w:color w:val="000000"/>
                <w:sz w:val="16"/>
                <w:szCs w:val="16"/>
              </w:rPr>
            </w:pPr>
            <w:r w:rsidRPr="008675C4">
              <w:rPr>
                <w:color w:val="000000"/>
                <w:sz w:val="16"/>
                <w:szCs w:val="16"/>
              </w:rPr>
              <w:t>5.2.1.6.2</w:t>
            </w:r>
          </w:p>
        </w:tc>
        <w:tc>
          <w:tcPr>
            <w:tcW w:w="788" w:type="pct"/>
            <w:shd w:val="clear" w:color="auto" w:fill="auto"/>
            <w:vAlign w:val="center"/>
          </w:tcPr>
          <w:p w14:paraId="6BB2B34C"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419552E9" w14:textId="77777777" w:rsidR="00814F19" w:rsidRPr="008675C4" w:rsidRDefault="00814F19" w:rsidP="000B2300">
            <w:pPr>
              <w:rPr>
                <w:color w:val="000000"/>
                <w:sz w:val="16"/>
                <w:szCs w:val="16"/>
              </w:rPr>
            </w:pPr>
          </w:p>
        </w:tc>
        <w:tc>
          <w:tcPr>
            <w:tcW w:w="795" w:type="pct"/>
            <w:vMerge/>
            <w:shd w:val="clear" w:color="auto" w:fill="auto"/>
            <w:vAlign w:val="center"/>
          </w:tcPr>
          <w:p w14:paraId="189A887E" w14:textId="77777777" w:rsidR="00814F19" w:rsidRPr="008675C4" w:rsidRDefault="00814F19" w:rsidP="000B2300">
            <w:pPr>
              <w:jc w:val="center"/>
              <w:rPr>
                <w:color w:val="000000"/>
                <w:sz w:val="16"/>
                <w:szCs w:val="16"/>
              </w:rPr>
            </w:pPr>
          </w:p>
        </w:tc>
        <w:tc>
          <w:tcPr>
            <w:tcW w:w="703" w:type="pct"/>
            <w:shd w:val="clear" w:color="auto" w:fill="auto"/>
            <w:vAlign w:val="center"/>
          </w:tcPr>
          <w:p w14:paraId="7B730710" w14:textId="77777777" w:rsidR="00814F19" w:rsidRPr="008675C4" w:rsidRDefault="00814F19" w:rsidP="000B2300">
            <w:pPr>
              <w:jc w:val="center"/>
              <w:rPr>
                <w:color w:val="000000"/>
                <w:sz w:val="16"/>
                <w:szCs w:val="16"/>
              </w:rPr>
            </w:pPr>
            <w:r w:rsidRPr="008675C4">
              <w:rPr>
                <w:color w:val="000000"/>
                <w:sz w:val="16"/>
                <w:szCs w:val="16"/>
              </w:rPr>
              <w:t>3 402,72</w:t>
            </w:r>
          </w:p>
        </w:tc>
      </w:tr>
      <w:tr w:rsidR="00814F19" w:rsidRPr="008675C4" w14:paraId="3CFDAA9E" w14:textId="77777777" w:rsidTr="000B2300">
        <w:trPr>
          <w:trHeight w:val="737"/>
        </w:trPr>
        <w:tc>
          <w:tcPr>
            <w:tcW w:w="247" w:type="pct"/>
            <w:shd w:val="clear" w:color="auto" w:fill="auto"/>
            <w:noWrap/>
            <w:vAlign w:val="center"/>
          </w:tcPr>
          <w:p w14:paraId="48DDD3E0" w14:textId="77777777" w:rsidR="00814F19" w:rsidRPr="008675C4" w:rsidRDefault="00814F19" w:rsidP="000B2300">
            <w:pPr>
              <w:jc w:val="center"/>
              <w:rPr>
                <w:color w:val="000000"/>
                <w:sz w:val="16"/>
                <w:szCs w:val="16"/>
              </w:rPr>
            </w:pPr>
            <w:r w:rsidRPr="008675C4">
              <w:rPr>
                <w:color w:val="000000"/>
                <w:sz w:val="16"/>
                <w:szCs w:val="16"/>
              </w:rPr>
              <w:lastRenderedPageBreak/>
              <w:t>186</w:t>
            </w:r>
          </w:p>
        </w:tc>
        <w:tc>
          <w:tcPr>
            <w:tcW w:w="567" w:type="pct"/>
            <w:shd w:val="clear" w:color="auto" w:fill="auto"/>
            <w:vAlign w:val="center"/>
          </w:tcPr>
          <w:p w14:paraId="0116184A" w14:textId="77777777" w:rsidR="00814F19" w:rsidRPr="008675C4" w:rsidRDefault="00814F19" w:rsidP="000B2300">
            <w:pPr>
              <w:jc w:val="center"/>
              <w:rPr>
                <w:color w:val="000000"/>
                <w:sz w:val="16"/>
                <w:szCs w:val="16"/>
              </w:rPr>
            </w:pPr>
            <w:r w:rsidRPr="008675C4">
              <w:rPr>
                <w:color w:val="000000"/>
                <w:sz w:val="16"/>
                <w:szCs w:val="16"/>
              </w:rPr>
              <w:t>5.1.1.13.2</w:t>
            </w:r>
          </w:p>
        </w:tc>
        <w:tc>
          <w:tcPr>
            <w:tcW w:w="788" w:type="pct"/>
            <w:shd w:val="clear" w:color="auto" w:fill="auto"/>
            <w:vAlign w:val="center"/>
          </w:tcPr>
          <w:p w14:paraId="47AE6F2D"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shd w:val="clear" w:color="auto" w:fill="auto"/>
            <w:vAlign w:val="center"/>
          </w:tcPr>
          <w:p w14:paraId="09EBF635"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свыше 4000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shd w:val="clear" w:color="auto" w:fill="auto"/>
            <w:vAlign w:val="center"/>
          </w:tcPr>
          <w:p w14:paraId="3C50FA90"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9A93FB5" w14:textId="77777777" w:rsidR="00814F19" w:rsidRPr="008675C4" w:rsidRDefault="00814F19" w:rsidP="000B2300">
            <w:pPr>
              <w:jc w:val="center"/>
              <w:rPr>
                <w:color w:val="000000"/>
                <w:sz w:val="16"/>
                <w:szCs w:val="16"/>
              </w:rPr>
            </w:pPr>
            <w:r w:rsidRPr="008675C4">
              <w:rPr>
                <w:color w:val="000000"/>
                <w:sz w:val="16"/>
                <w:szCs w:val="16"/>
              </w:rPr>
              <w:t>5 237,96</w:t>
            </w:r>
          </w:p>
        </w:tc>
      </w:tr>
      <w:tr w:rsidR="00814F19" w:rsidRPr="008675C4" w14:paraId="43FEA22A" w14:textId="77777777" w:rsidTr="000B2300">
        <w:trPr>
          <w:trHeight w:val="737"/>
        </w:trPr>
        <w:tc>
          <w:tcPr>
            <w:tcW w:w="247" w:type="pct"/>
            <w:shd w:val="clear" w:color="auto" w:fill="auto"/>
            <w:noWrap/>
            <w:vAlign w:val="center"/>
          </w:tcPr>
          <w:p w14:paraId="6A873B26" w14:textId="77777777" w:rsidR="00814F19" w:rsidRPr="008675C4" w:rsidRDefault="00814F19" w:rsidP="000B2300">
            <w:pPr>
              <w:jc w:val="center"/>
              <w:rPr>
                <w:color w:val="000000"/>
                <w:sz w:val="16"/>
                <w:szCs w:val="16"/>
              </w:rPr>
            </w:pPr>
            <w:r w:rsidRPr="008675C4">
              <w:rPr>
                <w:color w:val="000000"/>
                <w:sz w:val="16"/>
                <w:szCs w:val="16"/>
              </w:rPr>
              <w:t>187</w:t>
            </w:r>
          </w:p>
        </w:tc>
        <w:tc>
          <w:tcPr>
            <w:tcW w:w="567" w:type="pct"/>
            <w:shd w:val="clear" w:color="auto" w:fill="auto"/>
            <w:vAlign w:val="center"/>
          </w:tcPr>
          <w:p w14:paraId="60F51325" w14:textId="77777777" w:rsidR="00814F19" w:rsidRPr="008675C4" w:rsidRDefault="00814F19" w:rsidP="000B2300">
            <w:pPr>
              <w:jc w:val="center"/>
              <w:rPr>
                <w:color w:val="000000"/>
                <w:sz w:val="16"/>
                <w:szCs w:val="16"/>
              </w:rPr>
            </w:pPr>
            <w:r w:rsidRPr="008675C4">
              <w:rPr>
                <w:color w:val="000000"/>
                <w:sz w:val="16"/>
                <w:szCs w:val="16"/>
              </w:rPr>
              <w:t>5.1.1.1.3</w:t>
            </w:r>
          </w:p>
        </w:tc>
        <w:tc>
          <w:tcPr>
            <w:tcW w:w="788" w:type="pct"/>
            <w:shd w:val="clear" w:color="auto" w:fill="auto"/>
            <w:vAlign w:val="center"/>
          </w:tcPr>
          <w:p w14:paraId="34EC5353"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shd w:val="clear" w:color="auto" w:fill="auto"/>
            <w:vAlign w:val="center"/>
          </w:tcPr>
          <w:p w14:paraId="69456BAB"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до 25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shd w:val="clear" w:color="auto" w:fill="auto"/>
            <w:vAlign w:val="center"/>
          </w:tcPr>
          <w:p w14:paraId="27407B21"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FC06C10" w14:textId="77777777" w:rsidR="00814F19" w:rsidRPr="008675C4" w:rsidRDefault="00814F19" w:rsidP="000B2300">
            <w:pPr>
              <w:jc w:val="center"/>
              <w:rPr>
                <w:color w:val="000000"/>
                <w:sz w:val="16"/>
                <w:szCs w:val="16"/>
              </w:rPr>
            </w:pPr>
            <w:r w:rsidRPr="008675C4">
              <w:rPr>
                <w:color w:val="000000"/>
                <w:sz w:val="16"/>
                <w:szCs w:val="16"/>
              </w:rPr>
              <w:t>36 359,04</w:t>
            </w:r>
          </w:p>
        </w:tc>
      </w:tr>
      <w:tr w:rsidR="00814F19" w:rsidRPr="008675C4" w14:paraId="3906CDBC" w14:textId="77777777" w:rsidTr="000B2300">
        <w:trPr>
          <w:trHeight w:val="737"/>
        </w:trPr>
        <w:tc>
          <w:tcPr>
            <w:tcW w:w="247" w:type="pct"/>
            <w:shd w:val="clear" w:color="auto" w:fill="auto"/>
            <w:noWrap/>
            <w:vAlign w:val="center"/>
          </w:tcPr>
          <w:p w14:paraId="1AA004F2" w14:textId="77777777" w:rsidR="00814F19" w:rsidRPr="008675C4" w:rsidRDefault="00814F19" w:rsidP="000B2300">
            <w:pPr>
              <w:jc w:val="center"/>
              <w:rPr>
                <w:color w:val="000000"/>
                <w:sz w:val="16"/>
                <w:szCs w:val="16"/>
              </w:rPr>
            </w:pPr>
            <w:r w:rsidRPr="008675C4">
              <w:rPr>
                <w:color w:val="000000"/>
                <w:sz w:val="16"/>
                <w:szCs w:val="16"/>
              </w:rPr>
              <w:t>188</w:t>
            </w:r>
          </w:p>
        </w:tc>
        <w:tc>
          <w:tcPr>
            <w:tcW w:w="567" w:type="pct"/>
            <w:shd w:val="clear" w:color="auto" w:fill="auto"/>
            <w:vAlign w:val="center"/>
          </w:tcPr>
          <w:p w14:paraId="07EA69AC" w14:textId="77777777" w:rsidR="00814F19" w:rsidRPr="008675C4" w:rsidRDefault="00814F19" w:rsidP="000B2300">
            <w:pPr>
              <w:jc w:val="center"/>
              <w:rPr>
                <w:color w:val="000000"/>
                <w:sz w:val="16"/>
                <w:szCs w:val="16"/>
              </w:rPr>
            </w:pPr>
            <w:r w:rsidRPr="008675C4">
              <w:rPr>
                <w:color w:val="000000"/>
                <w:sz w:val="16"/>
                <w:szCs w:val="16"/>
              </w:rPr>
              <w:t>5.1.1.2.3</w:t>
            </w:r>
          </w:p>
        </w:tc>
        <w:tc>
          <w:tcPr>
            <w:tcW w:w="788" w:type="pct"/>
            <w:shd w:val="clear" w:color="auto" w:fill="auto"/>
            <w:vAlign w:val="center"/>
          </w:tcPr>
          <w:p w14:paraId="46E48FF9"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shd w:val="clear" w:color="auto" w:fill="auto"/>
            <w:vAlign w:val="center"/>
          </w:tcPr>
          <w:p w14:paraId="49742EE7"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 до 100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shd w:val="clear" w:color="auto" w:fill="auto"/>
            <w:vAlign w:val="center"/>
          </w:tcPr>
          <w:p w14:paraId="09383FE5"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DF7DDDA" w14:textId="77777777" w:rsidR="00814F19" w:rsidRPr="008675C4" w:rsidRDefault="00814F19" w:rsidP="000B2300">
            <w:pPr>
              <w:jc w:val="center"/>
              <w:rPr>
                <w:color w:val="000000"/>
                <w:sz w:val="16"/>
                <w:szCs w:val="16"/>
              </w:rPr>
            </w:pPr>
            <w:r w:rsidRPr="008675C4">
              <w:rPr>
                <w:color w:val="000000"/>
                <w:sz w:val="16"/>
                <w:szCs w:val="16"/>
              </w:rPr>
              <w:t>14 853,84</w:t>
            </w:r>
          </w:p>
        </w:tc>
      </w:tr>
      <w:tr w:rsidR="00814F19" w:rsidRPr="008675C4" w14:paraId="589E7136" w14:textId="77777777" w:rsidTr="000B2300">
        <w:trPr>
          <w:trHeight w:val="340"/>
        </w:trPr>
        <w:tc>
          <w:tcPr>
            <w:tcW w:w="247" w:type="pct"/>
            <w:shd w:val="clear" w:color="auto" w:fill="auto"/>
            <w:noWrap/>
            <w:vAlign w:val="center"/>
          </w:tcPr>
          <w:p w14:paraId="550F8175" w14:textId="77777777" w:rsidR="00814F19" w:rsidRPr="008675C4" w:rsidRDefault="00814F19" w:rsidP="000B2300">
            <w:pPr>
              <w:jc w:val="center"/>
              <w:rPr>
                <w:color w:val="000000"/>
                <w:sz w:val="16"/>
                <w:szCs w:val="16"/>
              </w:rPr>
            </w:pPr>
            <w:r w:rsidRPr="008675C4">
              <w:rPr>
                <w:color w:val="000000"/>
                <w:sz w:val="16"/>
                <w:szCs w:val="16"/>
              </w:rPr>
              <w:t>189</w:t>
            </w:r>
          </w:p>
        </w:tc>
        <w:tc>
          <w:tcPr>
            <w:tcW w:w="567" w:type="pct"/>
            <w:shd w:val="clear" w:color="auto" w:fill="auto"/>
            <w:vAlign w:val="center"/>
          </w:tcPr>
          <w:p w14:paraId="4EE64F61" w14:textId="77777777" w:rsidR="00814F19" w:rsidRPr="008675C4" w:rsidRDefault="00814F19" w:rsidP="000B2300">
            <w:pPr>
              <w:jc w:val="center"/>
              <w:rPr>
                <w:color w:val="000000"/>
                <w:sz w:val="16"/>
                <w:szCs w:val="16"/>
              </w:rPr>
            </w:pPr>
            <w:r w:rsidRPr="008675C4">
              <w:rPr>
                <w:color w:val="000000"/>
                <w:sz w:val="16"/>
                <w:szCs w:val="16"/>
              </w:rPr>
              <w:t>5.1.1.3.3</w:t>
            </w:r>
          </w:p>
        </w:tc>
        <w:tc>
          <w:tcPr>
            <w:tcW w:w="788" w:type="pct"/>
            <w:shd w:val="clear" w:color="auto" w:fill="auto"/>
            <w:vAlign w:val="center"/>
          </w:tcPr>
          <w:p w14:paraId="748008F6"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6EE4C591"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100 до 250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597C43C9"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F415675" w14:textId="77777777" w:rsidR="00814F19" w:rsidRPr="008675C4" w:rsidRDefault="00814F19" w:rsidP="000B2300">
            <w:pPr>
              <w:jc w:val="center"/>
              <w:rPr>
                <w:color w:val="000000"/>
                <w:sz w:val="16"/>
                <w:szCs w:val="16"/>
              </w:rPr>
            </w:pPr>
            <w:r w:rsidRPr="008675C4">
              <w:rPr>
                <w:color w:val="000000"/>
                <w:sz w:val="16"/>
                <w:szCs w:val="16"/>
              </w:rPr>
              <w:t>8 397,03</w:t>
            </w:r>
          </w:p>
        </w:tc>
      </w:tr>
      <w:tr w:rsidR="00814F19" w:rsidRPr="008675C4" w14:paraId="6C3CABEF" w14:textId="77777777" w:rsidTr="000B2300">
        <w:trPr>
          <w:trHeight w:val="340"/>
        </w:trPr>
        <w:tc>
          <w:tcPr>
            <w:tcW w:w="247" w:type="pct"/>
            <w:shd w:val="clear" w:color="auto" w:fill="auto"/>
            <w:noWrap/>
            <w:vAlign w:val="center"/>
          </w:tcPr>
          <w:p w14:paraId="516A12FC" w14:textId="77777777" w:rsidR="00814F19" w:rsidRPr="008675C4" w:rsidRDefault="00814F19" w:rsidP="000B2300">
            <w:pPr>
              <w:jc w:val="center"/>
              <w:rPr>
                <w:color w:val="000000"/>
                <w:sz w:val="16"/>
                <w:szCs w:val="16"/>
              </w:rPr>
            </w:pPr>
            <w:r w:rsidRPr="008675C4">
              <w:rPr>
                <w:color w:val="000000"/>
                <w:sz w:val="16"/>
                <w:szCs w:val="16"/>
              </w:rPr>
              <w:t>190</w:t>
            </w:r>
          </w:p>
        </w:tc>
        <w:tc>
          <w:tcPr>
            <w:tcW w:w="567" w:type="pct"/>
            <w:shd w:val="clear" w:color="auto" w:fill="auto"/>
            <w:vAlign w:val="center"/>
          </w:tcPr>
          <w:p w14:paraId="6D673CBD" w14:textId="77777777" w:rsidR="00814F19" w:rsidRPr="008675C4" w:rsidRDefault="00814F19" w:rsidP="000B2300">
            <w:pPr>
              <w:jc w:val="center"/>
              <w:rPr>
                <w:color w:val="000000"/>
                <w:sz w:val="16"/>
                <w:szCs w:val="16"/>
              </w:rPr>
            </w:pPr>
            <w:r w:rsidRPr="008675C4">
              <w:rPr>
                <w:color w:val="000000"/>
                <w:sz w:val="16"/>
                <w:szCs w:val="16"/>
              </w:rPr>
              <w:t>5.2.1.3.3</w:t>
            </w:r>
          </w:p>
        </w:tc>
        <w:tc>
          <w:tcPr>
            <w:tcW w:w="788" w:type="pct"/>
            <w:shd w:val="clear" w:color="auto" w:fill="auto"/>
            <w:vAlign w:val="center"/>
          </w:tcPr>
          <w:p w14:paraId="2C920DC8"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7A277384" w14:textId="77777777" w:rsidR="00814F19" w:rsidRPr="008675C4" w:rsidRDefault="00814F19" w:rsidP="000B2300">
            <w:pPr>
              <w:rPr>
                <w:color w:val="000000"/>
                <w:sz w:val="16"/>
                <w:szCs w:val="16"/>
              </w:rPr>
            </w:pPr>
          </w:p>
        </w:tc>
        <w:tc>
          <w:tcPr>
            <w:tcW w:w="795" w:type="pct"/>
            <w:vMerge/>
            <w:shd w:val="clear" w:color="auto" w:fill="auto"/>
            <w:vAlign w:val="center"/>
          </w:tcPr>
          <w:p w14:paraId="56878231" w14:textId="77777777" w:rsidR="00814F19" w:rsidRPr="008675C4" w:rsidRDefault="00814F19" w:rsidP="000B2300">
            <w:pPr>
              <w:jc w:val="center"/>
              <w:rPr>
                <w:color w:val="000000"/>
                <w:sz w:val="16"/>
                <w:szCs w:val="16"/>
              </w:rPr>
            </w:pPr>
          </w:p>
        </w:tc>
        <w:tc>
          <w:tcPr>
            <w:tcW w:w="703" w:type="pct"/>
            <w:shd w:val="clear" w:color="auto" w:fill="auto"/>
            <w:vAlign w:val="center"/>
          </w:tcPr>
          <w:p w14:paraId="279A79BA" w14:textId="77777777" w:rsidR="00814F19" w:rsidRPr="008675C4" w:rsidRDefault="00814F19" w:rsidP="000B2300">
            <w:pPr>
              <w:jc w:val="center"/>
              <w:rPr>
                <w:color w:val="000000"/>
                <w:sz w:val="16"/>
                <w:szCs w:val="16"/>
              </w:rPr>
            </w:pPr>
            <w:r w:rsidRPr="008675C4">
              <w:rPr>
                <w:color w:val="000000"/>
                <w:sz w:val="16"/>
                <w:szCs w:val="16"/>
              </w:rPr>
              <w:t>9 041,55</w:t>
            </w:r>
          </w:p>
        </w:tc>
      </w:tr>
      <w:tr w:rsidR="00814F19" w:rsidRPr="008675C4" w14:paraId="1C3EB2FC" w14:textId="77777777" w:rsidTr="000B2300">
        <w:trPr>
          <w:trHeight w:val="340"/>
        </w:trPr>
        <w:tc>
          <w:tcPr>
            <w:tcW w:w="247" w:type="pct"/>
            <w:shd w:val="clear" w:color="auto" w:fill="auto"/>
            <w:noWrap/>
            <w:vAlign w:val="center"/>
          </w:tcPr>
          <w:p w14:paraId="6E9CE815" w14:textId="77777777" w:rsidR="00814F19" w:rsidRPr="008675C4" w:rsidRDefault="00814F19" w:rsidP="000B2300">
            <w:pPr>
              <w:jc w:val="center"/>
              <w:rPr>
                <w:color w:val="000000"/>
                <w:sz w:val="16"/>
                <w:szCs w:val="16"/>
              </w:rPr>
            </w:pPr>
            <w:r w:rsidRPr="008675C4">
              <w:rPr>
                <w:color w:val="000000"/>
                <w:sz w:val="16"/>
                <w:szCs w:val="16"/>
              </w:rPr>
              <w:t>191</w:t>
            </w:r>
          </w:p>
        </w:tc>
        <w:tc>
          <w:tcPr>
            <w:tcW w:w="567" w:type="pct"/>
            <w:shd w:val="clear" w:color="auto" w:fill="auto"/>
            <w:vAlign w:val="center"/>
          </w:tcPr>
          <w:p w14:paraId="14805C00" w14:textId="77777777" w:rsidR="00814F19" w:rsidRPr="008675C4" w:rsidRDefault="00814F19" w:rsidP="000B2300">
            <w:pPr>
              <w:jc w:val="center"/>
              <w:rPr>
                <w:color w:val="000000"/>
                <w:sz w:val="16"/>
                <w:szCs w:val="16"/>
              </w:rPr>
            </w:pPr>
            <w:r w:rsidRPr="008675C4">
              <w:rPr>
                <w:color w:val="000000"/>
                <w:sz w:val="16"/>
                <w:szCs w:val="16"/>
              </w:rPr>
              <w:t>5.1.1.4.3</w:t>
            </w:r>
          </w:p>
        </w:tc>
        <w:tc>
          <w:tcPr>
            <w:tcW w:w="788" w:type="pct"/>
            <w:shd w:val="clear" w:color="auto" w:fill="auto"/>
            <w:vAlign w:val="center"/>
          </w:tcPr>
          <w:p w14:paraId="1B5634E8"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55387801"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7260A264"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042C2FA" w14:textId="77777777" w:rsidR="00814F19" w:rsidRPr="008675C4" w:rsidRDefault="00814F19" w:rsidP="000B2300">
            <w:pPr>
              <w:jc w:val="center"/>
              <w:rPr>
                <w:color w:val="000000"/>
                <w:sz w:val="16"/>
                <w:szCs w:val="16"/>
              </w:rPr>
            </w:pPr>
            <w:r w:rsidRPr="008675C4">
              <w:rPr>
                <w:color w:val="000000"/>
                <w:sz w:val="16"/>
                <w:szCs w:val="16"/>
              </w:rPr>
              <w:t>5 610,09</w:t>
            </w:r>
          </w:p>
        </w:tc>
      </w:tr>
      <w:tr w:rsidR="00814F19" w:rsidRPr="008675C4" w14:paraId="167F6E59" w14:textId="77777777" w:rsidTr="000B2300">
        <w:trPr>
          <w:trHeight w:val="340"/>
        </w:trPr>
        <w:tc>
          <w:tcPr>
            <w:tcW w:w="247" w:type="pct"/>
            <w:shd w:val="clear" w:color="auto" w:fill="auto"/>
            <w:noWrap/>
            <w:vAlign w:val="center"/>
          </w:tcPr>
          <w:p w14:paraId="2C652FF0" w14:textId="77777777" w:rsidR="00814F19" w:rsidRPr="008675C4" w:rsidRDefault="00814F19" w:rsidP="000B2300">
            <w:pPr>
              <w:jc w:val="center"/>
              <w:rPr>
                <w:color w:val="000000"/>
                <w:sz w:val="16"/>
                <w:szCs w:val="16"/>
              </w:rPr>
            </w:pPr>
            <w:r w:rsidRPr="008675C4">
              <w:rPr>
                <w:color w:val="000000"/>
                <w:sz w:val="16"/>
                <w:szCs w:val="16"/>
              </w:rPr>
              <w:t>192</w:t>
            </w:r>
          </w:p>
        </w:tc>
        <w:tc>
          <w:tcPr>
            <w:tcW w:w="567" w:type="pct"/>
            <w:shd w:val="clear" w:color="auto" w:fill="auto"/>
            <w:vAlign w:val="center"/>
          </w:tcPr>
          <w:p w14:paraId="40ECC981" w14:textId="77777777" w:rsidR="00814F19" w:rsidRPr="008675C4" w:rsidRDefault="00814F19" w:rsidP="000B2300">
            <w:pPr>
              <w:jc w:val="center"/>
              <w:rPr>
                <w:color w:val="000000"/>
                <w:sz w:val="16"/>
                <w:szCs w:val="16"/>
              </w:rPr>
            </w:pPr>
            <w:r w:rsidRPr="008675C4">
              <w:rPr>
                <w:color w:val="000000"/>
                <w:sz w:val="16"/>
                <w:szCs w:val="16"/>
              </w:rPr>
              <w:t>5.2.1.4.3</w:t>
            </w:r>
          </w:p>
        </w:tc>
        <w:tc>
          <w:tcPr>
            <w:tcW w:w="788" w:type="pct"/>
            <w:shd w:val="clear" w:color="auto" w:fill="auto"/>
            <w:vAlign w:val="center"/>
          </w:tcPr>
          <w:p w14:paraId="56FB1FFF"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7B075412" w14:textId="77777777" w:rsidR="00814F19" w:rsidRPr="008675C4" w:rsidRDefault="00814F19" w:rsidP="000B2300">
            <w:pPr>
              <w:rPr>
                <w:color w:val="000000"/>
                <w:sz w:val="16"/>
                <w:szCs w:val="16"/>
              </w:rPr>
            </w:pPr>
          </w:p>
        </w:tc>
        <w:tc>
          <w:tcPr>
            <w:tcW w:w="795" w:type="pct"/>
            <w:vMerge/>
            <w:shd w:val="clear" w:color="auto" w:fill="auto"/>
            <w:vAlign w:val="center"/>
          </w:tcPr>
          <w:p w14:paraId="63313FF5" w14:textId="77777777" w:rsidR="00814F19" w:rsidRPr="008675C4" w:rsidRDefault="00814F19" w:rsidP="000B2300">
            <w:pPr>
              <w:jc w:val="center"/>
              <w:rPr>
                <w:color w:val="000000"/>
                <w:sz w:val="16"/>
                <w:szCs w:val="16"/>
              </w:rPr>
            </w:pPr>
          </w:p>
        </w:tc>
        <w:tc>
          <w:tcPr>
            <w:tcW w:w="703" w:type="pct"/>
            <w:shd w:val="clear" w:color="auto" w:fill="auto"/>
            <w:vAlign w:val="center"/>
          </w:tcPr>
          <w:p w14:paraId="736F78EF" w14:textId="77777777" w:rsidR="00814F19" w:rsidRPr="008675C4" w:rsidRDefault="00814F19" w:rsidP="000B2300">
            <w:pPr>
              <w:jc w:val="center"/>
              <w:rPr>
                <w:color w:val="000000"/>
                <w:sz w:val="16"/>
                <w:szCs w:val="16"/>
              </w:rPr>
            </w:pPr>
            <w:r w:rsidRPr="008675C4">
              <w:rPr>
                <w:color w:val="000000"/>
                <w:sz w:val="16"/>
                <w:szCs w:val="16"/>
              </w:rPr>
              <w:t>7 535,49</w:t>
            </w:r>
          </w:p>
        </w:tc>
      </w:tr>
      <w:tr w:rsidR="00814F19" w:rsidRPr="008675C4" w14:paraId="6DD249B3" w14:textId="77777777" w:rsidTr="000B2300">
        <w:trPr>
          <w:trHeight w:val="340"/>
        </w:trPr>
        <w:tc>
          <w:tcPr>
            <w:tcW w:w="247" w:type="pct"/>
            <w:shd w:val="clear" w:color="auto" w:fill="auto"/>
            <w:noWrap/>
            <w:vAlign w:val="center"/>
          </w:tcPr>
          <w:p w14:paraId="31B91A2F" w14:textId="77777777" w:rsidR="00814F19" w:rsidRPr="008675C4" w:rsidRDefault="00814F19" w:rsidP="000B2300">
            <w:pPr>
              <w:jc w:val="center"/>
              <w:rPr>
                <w:color w:val="000000"/>
                <w:sz w:val="16"/>
                <w:szCs w:val="16"/>
              </w:rPr>
            </w:pPr>
            <w:r w:rsidRPr="008675C4">
              <w:rPr>
                <w:color w:val="000000"/>
                <w:sz w:val="16"/>
                <w:szCs w:val="16"/>
              </w:rPr>
              <w:t>193</w:t>
            </w:r>
          </w:p>
        </w:tc>
        <w:tc>
          <w:tcPr>
            <w:tcW w:w="567" w:type="pct"/>
            <w:shd w:val="clear" w:color="auto" w:fill="auto"/>
            <w:vAlign w:val="center"/>
          </w:tcPr>
          <w:p w14:paraId="252E4C5A" w14:textId="77777777" w:rsidR="00814F19" w:rsidRPr="008675C4" w:rsidRDefault="00814F19" w:rsidP="000B2300">
            <w:pPr>
              <w:jc w:val="center"/>
              <w:rPr>
                <w:color w:val="000000"/>
                <w:sz w:val="16"/>
                <w:szCs w:val="16"/>
              </w:rPr>
            </w:pPr>
            <w:r w:rsidRPr="008675C4">
              <w:rPr>
                <w:color w:val="000000"/>
                <w:sz w:val="16"/>
                <w:szCs w:val="16"/>
              </w:rPr>
              <w:t>5.1.1.5.3</w:t>
            </w:r>
          </w:p>
        </w:tc>
        <w:tc>
          <w:tcPr>
            <w:tcW w:w="788" w:type="pct"/>
            <w:shd w:val="clear" w:color="auto" w:fill="auto"/>
            <w:vAlign w:val="center"/>
          </w:tcPr>
          <w:p w14:paraId="7C33D2E9"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6B2F3A04"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0DD19195"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3BCACAC9" w14:textId="77777777" w:rsidR="00814F19" w:rsidRPr="008675C4" w:rsidRDefault="00814F19" w:rsidP="000B2300">
            <w:pPr>
              <w:jc w:val="center"/>
              <w:rPr>
                <w:color w:val="000000"/>
                <w:sz w:val="16"/>
                <w:szCs w:val="16"/>
              </w:rPr>
            </w:pPr>
            <w:r w:rsidRPr="008675C4">
              <w:rPr>
                <w:color w:val="000000"/>
                <w:sz w:val="16"/>
                <w:szCs w:val="16"/>
              </w:rPr>
              <w:t>6 855,98</w:t>
            </w:r>
          </w:p>
        </w:tc>
      </w:tr>
      <w:tr w:rsidR="00814F19" w:rsidRPr="008675C4" w14:paraId="139C18F9" w14:textId="77777777" w:rsidTr="000B2300">
        <w:trPr>
          <w:trHeight w:val="340"/>
        </w:trPr>
        <w:tc>
          <w:tcPr>
            <w:tcW w:w="247" w:type="pct"/>
            <w:shd w:val="clear" w:color="auto" w:fill="auto"/>
            <w:noWrap/>
            <w:vAlign w:val="center"/>
          </w:tcPr>
          <w:p w14:paraId="37623936" w14:textId="77777777" w:rsidR="00814F19" w:rsidRPr="008675C4" w:rsidRDefault="00814F19" w:rsidP="000B2300">
            <w:pPr>
              <w:jc w:val="center"/>
              <w:rPr>
                <w:color w:val="000000"/>
                <w:sz w:val="16"/>
                <w:szCs w:val="16"/>
              </w:rPr>
            </w:pPr>
            <w:r w:rsidRPr="008675C4">
              <w:rPr>
                <w:color w:val="000000"/>
                <w:sz w:val="16"/>
                <w:szCs w:val="16"/>
              </w:rPr>
              <w:t>194</w:t>
            </w:r>
          </w:p>
        </w:tc>
        <w:tc>
          <w:tcPr>
            <w:tcW w:w="567" w:type="pct"/>
            <w:shd w:val="clear" w:color="auto" w:fill="auto"/>
            <w:vAlign w:val="center"/>
          </w:tcPr>
          <w:p w14:paraId="4E3996B9" w14:textId="77777777" w:rsidR="00814F19" w:rsidRPr="008675C4" w:rsidRDefault="00814F19" w:rsidP="000B2300">
            <w:pPr>
              <w:jc w:val="center"/>
              <w:rPr>
                <w:color w:val="000000"/>
                <w:sz w:val="16"/>
                <w:szCs w:val="16"/>
              </w:rPr>
            </w:pPr>
            <w:r w:rsidRPr="008675C4">
              <w:rPr>
                <w:color w:val="000000"/>
                <w:sz w:val="16"/>
                <w:szCs w:val="16"/>
              </w:rPr>
              <w:t>5.2.1.5.3</w:t>
            </w:r>
          </w:p>
        </w:tc>
        <w:tc>
          <w:tcPr>
            <w:tcW w:w="788" w:type="pct"/>
            <w:shd w:val="clear" w:color="auto" w:fill="auto"/>
            <w:vAlign w:val="center"/>
          </w:tcPr>
          <w:p w14:paraId="12580356"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584C2B2" w14:textId="77777777" w:rsidR="00814F19" w:rsidRPr="008675C4" w:rsidRDefault="00814F19" w:rsidP="000B2300">
            <w:pPr>
              <w:rPr>
                <w:color w:val="000000"/>
                <w:sz w:val="16"/>
                <w:szCs w:val="16"/>
              </w:rPr>
            </w:pPr>
          </w:p>
        </w:tc>
        <w:tc>
          <w:tcPr>
            <w:tcW w:w="795" w:type="pct"/>
            <w:vMerge/>
            <w:shd w:val="clear" w:color="auto" w:fill="auto"/>
            <w:vAlign w:val="center"/>
          </w:tcPr>
          <w:p w14:paraId="612E194D" w14:textId="77777777" w:rsidR="00814F19" w:rsidRPr="008675C4" w:rsidRDefault="00814F19" w:rsidP="000B2300">
            <w:pPr>
              <w:jc w:val="center"/>
              <w:rPr>
                <w:color w:val="000000"/>
                <w:sz w:val="16"/>
                <w:szCs w:val="16"/>
              </w:rPr>
            </w:pPr>
          </w:p>
        </w:tc>
        <w:tc>
          <w:tcPr>
            <w:tcW w:w="703" w:type="pct"/>
            <w:shd w:val="clear" w:color="auto" w:fill="auto"/>
            <w:vAlign w:val="center"/>
          </w:tcPr>
          <w:p w14:paraId="408D9BBB" w14:textId="77777777" w:rsidR="00814F19" w:rsidRPr="008675C4" w:rsidRDefault="00814F19" w:rsidP="000B2300">
            <w:pPr>
              <w:jc w:val="center"/>
              <w:rPr>
                <w:color w:val="000000"/>
                <w:sz w:val="16"/>
                <w:szCs w:val="16"/>
              </w:rPr>
            </w:pPr>
            <w:r w:rsidRPr="008675C4">
              <w:rPr>
                <w:color w:val="000000"/>
                <w:sz w:val="16"/>
                <w:szCs w:val="16"/>
              </w:rPr>
              <w:t>5 991,57</w:t>
            </w:r>
          </w:p>
        </w:tc>
      </w:tr>
      <w:tr w:rsidR="00814F19" w:rsidRPr="008675C4" w14:paraId="71A9DD4D" w14:textId="77777777" w:rsidTr="000B2300">
        <w:trPr>
          <w:trHeight w:val="340"/>
        </w:trPr>
        <w:tc>
          <w:tcPr>
            <w:tcW w:w="247" w:type="pct"/>
            <w:shd w:val="clear" w:color="auto" w:fill="auto"/>
            <w:noWrap/>
            <w:vAlign w:val="center"/>
          </w:tcPr>
          <w:p w14:paraId="6676B93C" w14:textId="77777777" w:rsidR="00814F19" w:rsidRPr="008675C4" w:rsidRDefault="00814F19" w:rsidP="000B2300">
            <w:pPr>
              <w:jc w:val="center"/>
              <w:rPr>
                <w:color w:val="000000"/>
                <w:sz w:val="16"/>
                <w:szCs w:val="16"/>
              </w:rPr>
            </w:pPr>
            <w:r w:rsidRPr="008675C4">
              <w:rPr>
                <w:color w:val="000000"/>
                <w:sz w:val="16"/>
                <w:szCs w:val="16"/>
              </w:rPr>
              <w:t>195</w:t>
            </w:r>
          </w:p>
        </w:tc>
        <w:tc>
          <w:tcPr>
            <w:tcW w:w="567" w:type="pct"/>
            <w:shd w:val="clear" w:color="auto" w:fill="auto"/>
            <w:vAlign w:val="center"/>
          </w:tcPr>
          <w:p w14:paraId="73AD1626" w14:textId="77777777" w:rsidR="00814F19" w:rsidRPr="008675C4" w:rsidRDefault="00814F19" w:rsidP="000B2300">
            <w:pPr>
              <w:jc w:val="center"/>
              <w:rPr>
                <w:color w:val="000000"/>
                <w:sz w:val="16"/>
                <w:szCs w:val="16"/>
              </w:rPr>
            </w:pPr>
            <w:r w:rsidRPr="008675C4">
              <w:rPr>
                <w:color w:val="000000"/>
                <w:sz w:val="16"/>
                <w:szCs w:val="16"/>
              </w:rPr>
              <w:t>5.1.1.6.3</w:t>
            </w:r>
          </w:p>
        </w:tc>
        <w:tc>
          <w:tcPr>
            <w:tcW w:w="788" w:type="pct"/>
            <w:shd w:val="clear" w:color="auto" w:fill="auto"/>
            <w:vAlign w:val="center"/>
          </w:tcPr>
          <w:p w14:paraId="5237AA76"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3C93580B"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630 до 1000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7BA57C67"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6A27687" w14:textId="77777777" w:rsidR="00814F19" w:rsidRPr="008675C4" w:rsidRDefault="00814F19" w:rsidP="000B2300">
            <w:pPr>
              <w:jc w:val="center"/>
              <w:rPr>
                <w:color w:val="000000"/>
                <w:sz w:val="16"/>
                <w:szCs w:val="16"/>
              </w:rPr>
            </w:pPr>
            <w:r w:rsidRPr="008675C4">
              <w:rPr>
                <w:color w:val="000000"/>
                <w:sz w:val="16"/>
                <w:szCs w:val="16"/>
              </w:rPr>
              <w:t>4 218,75</w:t>
            </w:r>
          </w:p>
        </w:tc>
      </w:tr>
      <w:tr w:rsidR="00814F19" w:rsidRPr="008675C4" w14:paraId="60FED3FA" w14:textId="77777777" w:rsidTr="000B2300">
        <w:trPr>
          <w:trHeight w:val="340"/>
        </w:trPr>
        <w:tc>
          <w:tcPr>
            <w:tcW w:w="247" w:type="pct"/>
            <w:shd w:val="clear" w:color="auto" w:fill="auto"/>
            <w:noWrap/>
            <w:vAlign w:val="center"/>
          </w:tcPr>
          <w:p w14:paraId="1C9BBF06" w14:textId="77777777" w:rsidR="00814F19" w:rsidRPr="008675C4" w:rsidRDefault="00814F19" w:rsidP="000B2300">
            <w:pPr>
              <w:jc w:val="center"/>
              <w:rPr>
                <w:color w:val="000000"/>
                <w:sz w:val="16"/>
                <w:szCs w:val="16"/>
              </w:rPr>
            </w:pPr>
            <w:r w:rsidRPr="008675C4">
              <w:rPr>
                <w:color w:val="000000"/>
                <w:sz w:val="16"/>
                <w:szCs w:val="16"/>
              </w:rPr>
              <w:t>196</w:t>
            </w:r>
          </w:p>
        </w:tc>
        <w:tc>
          <w:tcPr>
            <w:tcW w:w="567" w:type="pct"/>
            <w:shd w:val="clear" w:color="auto" w:fill="auto"/>
            <w:vAlign w:val="center"/>
          </w:tcPr>
          <w:p w14:paraId="1DFBF9F6" w14:textId="77777777" w:rsidR="00814F19" w:rsidRPr="008675C4" w:rsidRDefault="00814F19" w:rsidP="000B2300">
            <w:pPr>
              <w:jc w:val="center"/>
              <w:rPr>
                <w:color w:val="000000"/>
                <w:sz w:val="16"/>
                <w:szCs w:val="16"/>
              </w:rPr>
            </w:pPr>
            <w:r w:rsidRPr="008675C4">
              <w:rPr>
                <w:color w:val="000000"/>
                <w:sz w:val="16"/>
                <w:szCs w:val="16"/>
              </w:rPr>
              <w:t>5.2.1.6.3</w:t>
            </w:r>
          </w:p>
        </w:tc>
        <w:tc>
          <w:tcPr>
            <w:tcW w:w="788" w:type="pct"/>
            <w:shd w:val="clear" w:color="auto" w:fill="auto"/>
            <w:vAlign w:val="center"/>
          </w:tcPr>
          <w:p w14:paraId="66B10F5B"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31A710B8" w14:textId="77777777" w:rsidR="00814F19" w:rsidRPr="008675C4" w:rsidRDefault="00814F19" w:rsidP="000B2300">
            <w:pPr>
              <w:rPr>
                <w:color w:val="000000"/>
                <w:sz w:val="16"/>
                <w:szCs w:val="16"/>
              </w:rPr>
            </w:pPr>
          </w:p>
        </w:tc>
        <w:tc>
          <w:tcPr>
            <w:tcW w:w="795" w:type="pct"/>
            <w:vMerge/>
            <w:shd w:val="clear" w:color="auto" w:fill="auto"/>
            <w:vAlign w:val="center"/>
          </w:tcPr>
          <w:p w14:paraId="71392394" w14:textId="77777777" w:rsidR="00814F19" w:rsidRPr="008675C4" w:rsidRDefault="00814F19" w:rsidP="000B2300">
            <w:pPr>
              <w:jc w:val="center"/>
              <w:rPr>
                <w:color w:val="000000"/>
                <w:sz w:val="16"/>
                <w:szCs w:val="16"/>
              </w:rPr>
            </w:pPr>
          </w:p>
        </w:tc>
        <w:tc>
          <w:tcPr>
            <w:tcW w:w="703" w:type="pct"/>
            <w:shd w:val="clear" w:color="auto" w:fill="auto"/>
            <w:vAlign w:val="center"/>
          </w:tcPr>
          <w:p w14:paraId="3816E292" w14:textId="77777777" w:rsidR="00814F19" w:rsidRPr="008675C4" w:rsidRDefault="00814F19" w:rsidP="000B2300">
            <w:pPr>
              <w:jc w:val="center"/>
              <w:rPr>
                <w:color w:val="000000"/>
                <w:sz w:val="16"/>
                <w:szCs w:val="16"/>
              </w:rPr>
            </w:pPr>
            <w:r w:rsidRPr="008675C4">
              <w:rPr>
                <w:color w:val="000000"/>
                <w:sz w:val="16"/>
                <w:szCs w:val="16"/>
              </w:rPr>
              <w:t>4 218,75</w:t>
            </w:r>
          </w:p>
        </w:tc>
      </w:tr>
      <w:tr w:rsidR="00814F19" w:rsidRPr="008675C4" w14:paraId="674CF7C9" w14:textId="77777777" w:rsidTr="000B2300">
        <w:trPr>
          <w:trHeight w:val="340"/>
        </w:trPr>
        <w:tc>
          <w:tcPr>
            <w:tcW w:w="247" w:type="pct"/>
            <w:shd w:val="clear" w:color="auto" w:fill="auto"/>
            <w:noWrap/>
            <w:vAlign w:val="center"/>
          </w:tcPr>
          <w:p w14:paraId="2B170EF7" w14:textId="77777777" w:rsidR="00814F19" w:rsidRPr="008675C4" w:rsidRDefault="00814F19" w:rsidP="000B2300">
            <w:pPr>
              <w:jc w:val="center"/>
              <w:rPr>
                <w:color w:val="000000"/>
                <w:sz w:val="16"/>
                <w:szCs w:val="16"/>
              </w:rPr>
            </w:pPr>
            <w:r w:rsidRPr="008675C4">
              <w:rPr>
                <w:color w:val="000000"/>
                <w:sz w:val="16"/>
                <w:szCs w:val="16"/>
              </w:rPr>
              <w:t>197</w:t>
            </w:r>
          </w:p>
        </w:tc>
        <w:tc>
          <w:tcPr>
            <w:tcW w:w="567" w:type="pct"/>
            <w:shd w:val="clear" w:color="auto" w:fill="auto"/>
            <w:vAlign w:val="center"/>
          </w:tcPr>
          <w:p w14:paraId="2EA5D7D9" w14:textId="77777777" w:rsidR="00814F19" w:rsidRPr="008675C4" w:rsidRDefault="00814F19" w:rsidP="000B2300">
            <w:pPr>
              <w:jc w:val="center"/>
              <w:rPr>
                <w:color w:val="000000"/>
                <w:sz w:val="16"/>
                <w:szCs w:val="16"/>
              </w:rPr>
            </w:pPr>
            <w:r w:rsidRPr="008675C4">
              <w:rPr>
                <w:color w:val="000000"/>
                <w:sz w:val="16"/>
                <w:szCs w:val="16"/>
              </w:rPr>
              <w:t>5.1.1.8.3</w:t>
            </w:r>
          </w:p>
        </w:tc>
        <w:tc>
          <w:tcPr>
            <w:tcW w:w="788" w:type="pct"/>
            <w:shd w:val="clear" w:color="auto" w:fill="auto"/>
            <w:vAlign w:val="center"/>
          </w:tcPr>
          <w:p w14:paraId="2B566990"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2D1C88F6"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6/0,4 </w:t>
            </w:r>
            <w:proofErr w:type="spellStart"/>
            <w:r w:rsidRPr="008675C4">
              <w:rPr>
                <w:color w:val="000000"/>
                <w:sz w:val="16"/>
                <w:szCs w:val="16"/>
              </w:rPr>
              <w:t>кВ</w:t>
            </w:r>
            <w:proofErr w:type="spellEnd"/>
            <w:r w:rsidRPr="008675C4">
              <w:rPr>
                <w:color w:val="000000"/>
                <w:sz w:val="16"/>
                <w:szCs w:val="16"/>
              </w:rPr>
              <w:t xml:space="preserve"> (за исключением РТП) мощностью от 1250 </w:t>
            </w:r>
            <w:proofErr w:type="spellStart"/>
            <w:r w:rsidRPr="008675C4">
              <w:rPr>
                <w:color w:val="000000"/>
                <w:sz w:val="16"/>
                <w:szCs w:val="16"/>
              </w:rPr>
              <w:t>кВА</w:t>
            </w:r>
            <w:proofErr w:type="spellEnd"/>
            <w:r w:rsidRPr="008675C4">
              <w:rPr>
                <w:color w:val="000000"/>
                <w:sz w:val="16"/>
                <w:szCs w:val="16"/>
              </w:rPr>
              <w:t xml:space="preserve"> до 1600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3ABF226E"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198A05D" w14:textId="77777777" w:rsidR="00814F19" w:rsidRPr="008675C4" w:rsidRDefault="00814F19" w:rsidP="000B2300">
            <w:pPr>
              <w:jc w:val="center"/>
              <w:rPr>
                <w:color w:val="000000"/>
                <w:sz w:val="16"/>
                <w:szCs w:val="16"/>
              </w:rPr>
            </w:pPr>
            <w:r w:rsidRPr="008675C4">
              <w:rPr>
                <w:color w:val="000000"/>
                <w:sz w:val="16"/>
                <w:szCs w:val="16"/>
              </w:rPr>
              <w:t>3 250,89</w:t>
            </w:r>
          </w:p>
        </w:tc>
      </w:tr>
      <w:tr w:rsidR="00814F19" w:rsidRPr="008675C4" w14:paraId="69EA61FF" w14:textId="77777777" w:rsidTr="000B2300">
        <w:trPr>
          <w:trHeight w:val="340"/>
        </w:trPr>
        <w:tc>
          <w:tcPr>
            <w:tcW w:w="247" w:type="pct"/>
            <w:shd w:val="clear" w:color="auto" w:fill="auto"/>
            <w:noWrap/>
            <w:vAlign w:val="center"/>
          </w:tcPr>
          <w:p w14:paraId="0ECAB85C" w14:textId="77777777" w:rsidR="00814F19" w:rsidRPr="008675C4" w:rsidRDefault="00814F19" w:rsidP="000B2300">
            <w:pPr>
              <w:jc w:val="center"/>
              <w:rPr>
                <w:color w:val="000000"/>
                <w:sz w:val="16"/>
                <w:szCs w:val="16"/>
              </w:rPr>
            </w:pPr>
            <w:r w:rsidRPr="008675C4">
              <w:rPr>
                <w:color w:val="000000"/>
                <w:sz w:val="16"/>
                <w:szCs w:val="16"/>
              </w:rPr>
              <w:t>198</w:t>
            </w:r>
          </w:p>
        </w:tc>
        <w:tc>
          <w:tcPr>
            <w:tcW w:w="567" w:type="pct"/>
            <w:shd w:val="clear" w:color="auto" w:fill="auto"/>
            <w:vAlign w:val="center"/>
          </w:tcPr>
          <w:p w14:paraId="120F48D6" w14:textId="77777777" w:rsidR="00814F19" w:rsidRPr="008675C4" w:rsidRDefault="00814F19" w:rsidP="000B2300">
            <w:pPr>
              <w:jc w:val="center"/>
              <w:rPr>
                <w:color w:val="000000"/>
                <w:sz w:val="16"/>
                <w:szCs w:val="16"/>
              </w:rPr>
            </w:pPr>
            <w:r w:rsidRPr="008675C4">
              <w:rPr>
                <w:color w:val="000000"/>
                <w:sz w:val="16"/>
                <w:szCs w:val="16"/>
              </w:rPr>
              <w:t>5.2.1.8.3</w:t>
            </w:r>
          </w:p>
        </w:tc>
        <w:tc>
          <w:tcPr>
            <w:tcW w:w="788" w:type="pct"/>
            <w:shd w:val="clear" w:color="auto" w:fill="auto"/>
            <w:vAlign w:val="center"/>
          </w:tcPr>
          <w:p w14:paraId="6F6A020C"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0DD6B10" w14:textId="77777777" w:rsidR="00814F19" w:rsidRPr="008675C4" w:rsidRDefault="00814F19" w:rsidP="000B2300">
            <w:pPr>
              <w:rPr>
                <w:color w:val="000000"/>
                <w:sz w:val="16"/>
                <w:szCs w:val="16"/>
              </w:rPr>
            </w:pPr>
          </w:p>
        </w:tc>
        <w:tc>
          <w:tcPr>
            <w:tcW w:w="795" w:type="pct"/>
            <w:vMerge/>
            <w:shd w:val="clear" w:color="auto" w:fill="auto"/>
            <w:vAlign w:val="center"/>
          </w:tcPr>
          <w:p w14:paraId="59612372" w14:textId="77777777" w:rsidR="00814F19" w:rsidRPr="008675C4" w:rsidRDefault="00814F19" w:rsidP="000B2300">
            <w:pPr>
              <w:jc w:val="center"/>
              <w:rPr>
                <w:color w:val="000000"/>
                <w:sz w:val="16"/>
                <w:szCs w:val="16"/>
              </w:rPr>
            </w:pPr>
          </w:p>
        </w:tc>
        <w:tc>
          <w:tcPr>
            <w:tcW w:w="703" w:type="pct"/>
            <w:shd w:val="clear" w:color="auto" w:fill="auto"/>
            <w:vAlign w:val="center"/>
          </w:tcPr>
          <w:p w14:paraId="7E99B60F" w14:textId="77777777" w:rsidR="00814F19" w:rsidRPr="008675C4" w:rsidRDefault="00814F19" w:rsidP="000B2300">
            <w:pPr>
              <w:jc w:val="center"/>
              <w:rPr>
                <w:color w:val="000000"/>
                <w:sz w:val="16"/>
                <w:szCs w:val="16"/>
              </w:rPr>
            </w:pPr>
            <w:r w:rsidRPr="008675C4">
              <w:rPr>
                <w:color w:val="000000"/>
                <w:sz w:val="16"/>
                <w:szCs w:val="16"/>
              </w:rPr>
              <w:t>2 938,85</w:t>
            </w:r>
          </w:p>
        </w:tc>
      </w:tr>
      <w:tr w:rsidR="00814F19" w:rsidRPr="008675C4" w14:paraId="6C3252CC" w14:textId="77777777" w:rsidTr="000B2300">
        <w:trPr>
          <w:trHeight w:val="567"/>
        </w:trPr>
        <w:tc>
          <w:tcPr>
            <w:tcW w:w="247" w:type="pct"/>
            <w:shd w:val="clear" w:color="auto" w:fill="auto"/>
            <w:noWrap/>
            <w:vAlign w:val="center"/>
          </w:tcPr>
          <w:p w14:paraId="5FBE59EA" w14:textId="77777777" w:rsidR="00814F19" w:rsidRPr="008675C4" w:rsidRDefault="00814F19" w:rsidP="000B2300">
            <w:pPr>
              <w:jc w:val="center"/>
              <w:rPr>
                <w:color w:val="000000"/>
                <w:sz w:val="16"/>
                <w:szCs w:val="16"/>
              </w:rPr>
            </w:pPr>
            <w:r w:rsidRPr="008675C4">
              <w:rPr>
                <w:color w:val="000000"/>
                <w:sz w:val="16"/>
                <w:szCs w:val="16"/>
              </w:rPr>
              <w:t>199</w:t>
            </w:r>
          </w:p>
        </w:tc>
        <w:tc>
          <w:tcPr>
            <w:tcW w:w="567" w:type="pct"/>
            <w:shd w:val="clear" w:color="auto" w:fill="auto"/>
            <w:vAlign w:val="center"/>
          </w:tcPr>
          <w:p w14:paraId="248C3D87" w14:textId="77777777" w:rsidR="00814F19" w:rsidRPr="008675C4" w:rsidRDefault="00814F19" w:rsidP="000B2300">
            <w:pPr>
              <w:jc w:val="center"/>
              <w:rPr>
                <w:color w:val="000000"/>
                <w:sz w:val="16"/>
                <w:szCs w:val="16"/>
              </w:rPr>
            </w:pPr>
            <w:r w:rsidRPr="008675C4">
              <w:rPr>
                <w:color w:val="000000"/>
                <w:sz w:val="16"/>
                <w:szCs w:val="16"/>
              </w:rPr>
              <w:t>5.1.2.1.2</w:t>
            </w:r>
          </w:p>
        </w:tc>
        <w:tc>
          <w:tcPr>
            <w:tcW w:w="788" w:type="pct"/>
            <w:shd w:val="clear" w:color="auto" w:fill="auto"/>
            <w:vAlign w:val="center"/>
          </w:tcPr>
          <w:p w14:paraId="33211D84"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shd w:val="clear" w:color="auto" w:fill="auto"/>
            <w:vAlign w:val="center"/>
          </w:tcPr>
          <w:p w14:paraId="187610A5"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до 25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shd w:val="clear" w:color="auto" w:fill="auto"/>
            <w:vAlign w:val="center"/>
          </w:tcPr>
          <w:p w14:paraId="04694C8E"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6AAA96B" w14:textId="77777777" w:rsidR="00814F19" w:rsidRPr="008675C4" w:rsidRDefault="00814F19" w:rsidP="000B2300">
            <w:pPr>
              <w:jc w:val="center"/>
              <w:rPr>
                <w:color w:val="000000"/>
                <w:sz w:val="16"/>
                <w:szCs w:val="16"/>
              </w:rPr>
            </w:pPr>
            <w:r w:rsidRPr="008675C4">
              <w:rPr>
                <w:color w:val="000000"/>
                <w:sz w:val="16"/>
                <w:szCs w:val="16"/>
              </w:rPr>
              <w:t>34 750,64</w:t>
            </w:r>
          </w:p>
        </w:tc>
      </w:tr>
      <w:tr w:rsidR="00814F19" w:rsidRPr="008675C4" w14:paraId="350DB7C5" w14:textId="77777777" w:rsidTr="000B2300">
        <w:trPr>
          <w:trHeight w:val="340"/>
        </w:trPr>
        <w:tc>
          <w:tcPr>
            <w:tcW w:w="247" w:type="pct"/>
            <w:shd w:val="clear" w:color="auto" w:fill="auto"/>
            <w:noWrap/>
            <w:vAlign w:val="center"/>
          </w:tcPr>
          <w:p w14:paraId="619F4FA6" w14:textId="77777777" w:rsidR="00814F19" w:rsidRPr="008675C4" w:rsidRDefault="00814F19" w:rsidP="000B2300">
            <w:pPr>
              <w:jc w:val="center"/>
              <w:rPr>
                <w:color w:val="000000"/>
                <w:sz w:val="16"/>
                <w:szCs w:val="16"/>
              </w:rPr>
            </w:pPr>
            <w:r w:rsidRPr="008675C4">
              <w:rPr>
                <w:color w:val="000000"/>
                <w:sz w:val="16"/>
                <w:szCs w:val="16"/>
              </w:rPr>
              <w:t>200</w:t>
            </w:r>
          </w:p>
        </w:tc>
        <w:tc>
          <w:tcPr>
            <w:tcW w:w="567" w:type="pct"/>
            <w:shd w:val="clear" w:color="auto" w:fill="auto"/>
            <w:vAlign w:val="center"/>
          </w:tcPr>
          <w:p w14:paraId="37BF70BE" w14:textId="77777777" w:rsidR="00814F19" w:rsidRPr="008675C4" w:rsidRDefault="00814F19" w:rsidP="000B2300">
            <w:pPr>
              <w:jc w:val="center"/>
              <w:rPr>
                <w:color w:val="000000"/>
                <w:sz w:val="16"/>
                <w:szCs w:val="16"/>
              </w:rPr>
            </w:pPr>
            <w:r w:rsidRPr="008675C4">
              <w:rPr>
                <w:color w:val="000000"/>
                <w:sz w:val="16"/>
                <w:szCs w:val="16"/>
              </w:rPr>
              <w:t>5.1.2.2.2</w:t>
            </w:r>
          </w:p>
        </w:tc>
        <w:tc>
          <w:tcPr>
            <w:tcW w:w="788" w:type="pct"/>
            <w:shd w:val="clear" w:color="auto" w:fill="auto"/>
            <w:vAlign w:val="center"/>
          </w:tcPr>
          <w:p w14:paraId="4654EFE8"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43846AAD"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25 до 100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49FD4F0E"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5CEAE9F" w14:textId="77777777" w:rsidR="00814F19" w:rsidRPr="008675C4" w:rsidRDefault="00814F19" w:rsidP="000B2300">
            <w:pPr>
              <w:jc w:val="center"/>
              <w:rPr>
                <w:color w:val="000000"/>
                <w:sz w:val="16"/>
                <w:szCs w:val="16"/>
              </w:rPr>
            </w:pPr>
            <w:r w:rsidRPr="008675C4">
              <w:rPr>
                <w:color w:val="000000"/>
                <w:sz w:val="16"/>
                <w:szCs w:val="16"/>
              </w:rPr>
              <w:t>14 755,85</w:t>
            </w:r>
          </w:p>
        </w:tc>
      </w:tr>
      <w:tr w:rsidR="00814F19" w:rsidRPr="008675C4" w14:paraId="4A0B0ACE" w14:textId="77777777" w:rsidTr="000B2300">
        <w:trPr>
          <w:trHeight w:val="340"/>
        </w:trPr>
        <w:tc>
          <w:tcPr>
            <w:tcW w:w="247" w:type="pct"/>
            <w:shd w:val="clear" w:color="auto" w:fill="auto"/>
            <w:noWrap/>
            <w:vAlign w:val="center"/>
          </w:tcPr>
          <w:p w14:paraId="6A4FC845" w14:textId="77777777" w:rsidR="00814F19" w:rsidRPr="008675C4" w:rsidRDefault="00814F19" w:rsidP="000B2300">
            <w:pPr>
              <w:jc w:val="center"/>
              <w:rPr>
                <w:color w:val="000000"/>
                <w:sz w:val="16"/>
                <w:szCs w:val="16"/>
              </w:rPr>
            </w:pPr>
            <w:r w:rsidRPr="008675C4">
              <w:rPr>
                <w:color w:val="000000"/>
                <w:sz w:val="16"/>
                <w:szCs w:val="16"/>
              </w:rPr>
              <w:t>201</w:t>
            </w:r>
          </w:p>
        </w:tc>
        <w:tc>
          <w:tcPr>
            <w:tcW w:w="567" w:type="pct"/>
            <w:shd w:val="clear" w:color="auto" w:fill="auto"/>
            <w:vAlign w:val="center"/>
          </w:tcPr>
          <w:p w14:paraId="11C2F8C1" w14:textId="77777777" w:rsidR="00814F19" w:rsidRPr="008675C4" w:rsidRDefault="00814F19" w:rsidP="000B2300">
            <w:pPr>
              <w:jc w:val="center"/>
              <w:rPr>
                <w:color w:val="000000"/>
                <w:sz w:val="16"/>
                <w:szCs w:val="16"/>
              </w:rPr>
            </w:pPr>
            <w:r w:rsidRPr="008675C4">
              <w:rPr>
                <w:color w:val="000000"/>
                <w:sz w:val="16"/>
                <w:szCs w:val="16"/>
              </w:rPr>
              <w:t>5.2.2.2.2</w:t>
            </w:r>
          </w:p>
        </w:tc>
        <w:tc>
          <w:tcPr>
            <w:tcW w:w="788" w:type="pct"/>
            <w:shd w:val="clear" w:color="auto" w:fill="auto"/>
            <w:vAlign w:val="center"/>
          </w:tcPr>
          <w:p w14:paraId="7FCDB6FC"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11F1EE91" w14:textId="77777777" w:rsidR="00814F19" w:rsidRPr="008675C4" w:rsidRDefault="00814F19" w:rsidP="000B2300">
            <w:pPr>
              <w:rPr>
                <w:color w:val="000000"/>
                <w:sz w:val="16"/>
                <w:szCs w:val="16"/>
              </w:rPr>
            </w:pPr>
          </w:p>
        </w:tc>
        <w:tc>
          <w:tcPr>
            <w:tcW w:w="795" w:type="pct"/>
            <w:vMerge/>
            <w:shd w:val="clear" w:color="auto" w:fill="auto"/>
            <w:vAlign w:val="center"/>
          </w:tcPr>
          <w:p w14:paraId="0959DE76" w14:textId="77777777" w:rsidR="00814F19" w:rsidRPr="008675C4" w:rsidRDefault="00814F19" w:rsidP="000B2300">
            <w:pPr>
              <w:jc w:val="center"/>
              <w:rPr>
                <w:color w:val="000000"/>
                <w:sz w:val="16"/>
                <w:szCs w:val="16"/>
              </w:rPr>
            </w:pPr>
          </w:p>
        </w:tc>
        <w:tc>
          <w:tcPr>
            <w:tcW w:w="703" w:type="pct"/>
            <w:shd w:val="clear" w:color="auto" w:fill="auto"/>
            <w:vAlign w:val="center"/>
          </w:tcPr>
          <w:p w14:paraId="57B807AB" w14:textId="77777777" w:rsidR="00814F19" w:rsidRPr="008675C4" w:rsidRDefault="00814F19" w:rsidP="000B2300">
            <w:pPr>
              <w:jc w:val="center"/>
              <w:rPr>
                <w:color w:val="000000"/>
                <w:sz w:val="16"/>
                <w:szCs w:val="16"/>
              </w:rPr>
            </w:pPr>
            <w:r w:rsidRPr="008675C4">
              <w:rPr>
                <w:color w:val="000000"/>
                <w:sz w:val="16"/>
                <w:szCs w:val="16"/>
              </w:rPr>
              <w:t>9 600,18</w:t>
            </w:r>
          </w:p>
        </w:tc>
      </w:tr>
      <w:tr w:rsidR="00814F19" w:rsidRPr="008675C4" w14:paraId="13262F97" w14:textId="77777777" w:rsidTr="000B2300">
        <w:trPr>
          <w:trHeight w:val="340"/>
        </w:trPr>
        <w:tc>
          <w:tcPr>
            <w:tcW w:w="247" w:type="pct"/>
            <w:shd w:val="clear" w:color="auto" w:fill="auto"/>
            <w:noWrap/>
            <w:vAlign w:val="center"/>
          </w:tcPr>
          <w:p w14:paraId="24AA58F4" w14:textId="77777777" w:rsidR="00814F19" w:rsidRPr="008675C4" w:rsidRDefault="00814F19" w:rsidP="000B2300">
            <w:pPr>
              <w:jc w:val="center"/>
              <w:rPr>
                <w:color w:val="000000"/>
                <w:sz w:val="16"/>
                <w:szCs w:val="16"/>
              </w:rPr>
            </w:pPr>
            <w:r w:rsidRPr="008675C4">
              <w:rPr>
                <w:color w:val="000000"/>
                <w:sz w:val="16"/>
                <w:szCs w:val="16"/>
              </w:rPr>
              <w:t>202</w:t>
            </w:r>
          </w:p>
        </w:tc>
        <w:tc>
          <w:tcPr>
            <w:tcW w:w="567" w:type="pct"/>
            <w:shd w:val="clear" w:color="auto" w:fill="auto"/>
            <w:vAlign w:val="center"/>
          </w:tcPr>
          <w:p w14:paraId="3623537F" w14:textId="77777777" w:rsidR="00814F19" w:rsidRPr="008675C4" w:rsidRDefault="00814F19" w:rsidP="000B2300">
            <w:pPr>
              <w:jc w:val="center"/>
              <w:rPr>
                <w:color w:val="000000"/>
                <w:sz w:val="16"/>
                <w:szCs w:val="16"/>
              </w:rPr>
            </w:pPr>
            <w:r w:rsidRPr="008675C4">
              <w:rPr>
                <w:color w:val="000000"/>
                <w:sz w:val="16"/>
                <w:szCs w:val="16"/>
              </w:rPr>
              <w:t>5.1.2.3.2</w:t>
            </w:r>
          </w:p>
        </w:tc>
        <w:tc>
          <w:tcPr>
            <w:tcW w:w="788" w:type="pct"/>
            <w:shd w:val="clear" w:color="auto" w:fill="auto"/>
            <w:vAlign w:val="center"/>
          </w:tcPr>
          <w:p w14:paraId="0446F439"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3113F451"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100 до 250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65909772"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70EF050" w14:textId="77777777" w:rsidR="00814F19" w:rsidRPr="008675C4" w:rsidRDefault="00814F19" w:rsidP="000B2300">
            <w:pPr>
              <w:jc w:val="center"/>
              <w:rPr>
                <w:color w:val="000000"/>
                <w:sz w:val="16"/>
                <w:szCs w:val="16"/>
              </w:rPr>
            </w:pPr>
            <w:r w:rsidRPr="008675C4">
              <w:rPr>
                <w:color w:val="000000"/>
                <w:sz w:val="16"/>
                <w:szCs w:val="16"/>
              </w:rPr>
              <w:t>6 255,02</w:t>
            </w:r>
          </w:p>
        </w:tc>
      </w:tr>
      <w:tr w:rsidR="00814F19" w:rsidRPr="008675C4" w14:paraId="058A4D6C" w14:textId="77777777" w:rsidTr="000B2300">
        <w:trPr>
          <w:trHeight w:val="340"/>
        </w:trPr>
        <w:tc>
          <w:tcPr>
            <w:tcW w:w="247" w:type="pct"/>
            <w:shd w:val="clear" w:color="auto" w:fill="auto"/>
            <w:noWrap/>
            <w:vAlign w:val="center"/>
          </w:tcPr>
          <w:p w14:paraId="3AFC7784" w14:textId="77777777" w:rsidR="00814F19" w:rsidRPr="008675C4" w:rsidRDefault="00814F19" w:rsidP="000B2300">
            <w:pPr>
              <w:jc w:val="center"/>
              <w:rPr>
                <w:color w:val="000000"/>
                <w:sz w:val="16"/>
                <w:szCs w:val="16"/>
              </w:rPr>
            </w:pPr>
            <w:r w:rsidRPr="008675C4">
              <w:rPr>
                <w:color w:val="000000"/>
                <w:sz w:val="16"/>
                <w:szCs w:val="16"/>
              </w:rPr>
              <w:t>203</w:t>
            </w:r>
          </w:p>
        </w:tc>
        <w:tc>
          <w:tcPr>
            <w:tcW w:w="567" w:type="pct"/>
            <w:shd w:val="clear" w:color="auto" w:fill="auto"/>
            <w:vAlign w:val="center"/>
          </w:tcPr>
          <w:p w14:paraId="0281DD9F" w14:textId="77777777" w:rsidR="00814F19" w:rsidRPr="008675C4" w:rsidRDefault="00814F19" w:rsidP="000B2300">
            <w:pPr>
              <w:jc w:val="center"/>
              <w:rPr>
                <w:color w:val="000000"/>
                <w:sz w:val="16"/>
                <w:szCs w:val="16"/>
              </w:rPr>
            </w:pPr>
            <w:r w:rsidRPr="008675C4">
              <w:rPr>
                <w:color w:val="000000"/>
                <w:sz w:val="16"/>
                <w:szCs w:val="16"/>
              </w:rPr>
              <w:t>5.2.2.3.2</w:t>
            </w:r>
          </w:p>
        </w:tc>
        <w:tc>
          <w:tcPr>
            <w:tcW w:w="788" w:type="pct"/>
            <w:shd w:val="clear" w:color="auto" w:fill="auto"/>
            <w:vAlign w:val="center"/>
          </w:tcPr>
          <w:p w14:paraId="4B1FC7FF"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1D485410" w14:textId="77777777" w:rsidR="00814F19" w:rsidRPr="008675C4" w:rsidRDefault="00814F19" w:rsidP="000B2300">
            <w:pPr>
              <w:rPr>
                <w:color w:val="000000"/>
                <w:sz w:val="16"/>
                <w:szCs w:val="16"/>
              </w:rPr>
            </w:pPr>
          </w:p>
        </w:tc>
        <w:tc>
          <w:tcPr>
            <w:tcW w:w="795" w:type="pct"/>
            <w:vMerge/>
            <w:shd w:val="clear" w:color="auto" w:fill="auto"/>
            <w:vAlign w:val="center"/>
          </w:tcPr>
          <w:p w14:paraId="7ACDACCC" w14:textId="77777777" w:rsidR="00814F19" w:rsidRPr="008675C4" w:rsidRDefault="00814F19" w:rsidP="000B2300">
            <w:pPr>
              <w:jc w:val="center"/>
              <w:rPr>
                <w:color w:val="000000"/>
                <w:sz w:val="16"/>
                <w:szCs w:val="16"/>
              </w:rPr>
            </w:pPr>
          </w:p>
        </w:tc>
        <w:tc>
          <w:tcPr>
            <w:tcW w:w="703" w:type="pct"/>
            <w:shd w:val="clear" w:color="auto" w:fill="auto"/>
            <w:vAlign w:val="center"/>
          </w:tcPr>
          <w:p w14:paraId="3F6AF6C9" w14:textId="77777777" w:rsidR="00814F19" w:rsidRPr="008675C4" w:rsidRDefault="00814F19" w:rsidP="000B2300">
            <w:pPr>
              <w:jc w:val="center"/>
              <w:rPr>
                <w:color w:val="000000"/>
                <w:sz w:val="16"/>
                <w:szCs w:val="16"/>
              </w:rPr>
            </w:pPr>
            <w:r w:rsidRPr="008675C4">
              <w:rPr>
                <w:color w:val="000000"/>
                <w:sz w:val="16"/>
                <w:szCs w:val="16"/>
              </w:rPr>
              <w:t>9 253,69</w:t>
            </w:r>
          </w:p>
        </w:tc>
      </w:tr>
      <w:tr w:rsidR="00814F19" w:rsidRPr="008675C4" w14:paraId="37601524" w14:textId="77777777" w:rsidTr="000B2300">
        <w:trPr>
          <w:trHeight w:val="340"/>
        </w:trPr>
        <w:tc>
          <w:tcPr>
            <w:tcW w:w="247" w:type="pct"/>
            <w:shd w:val="clear" w:color="auto" w:fill="auto"/>
            <w:noWrap/>
            <w:vAlign w:val="center"/>
          </w:tcPr>
          <w:p w14:paraId="25C8D7E4" w14:textId="77777777" w:rsidR="00814F19" w:rsidRPr="008675C4" w:rsidRDefault="00814F19" w:rsidP="000B2300">
            <w:pPr>
              <w:jc w:val="center"/>
              <w:rPr>
                <w:color w:val="000000"/>
                <w:sz w:val="16"/>
                <w:szCs w:val="16"/>
              </w:rPr>
            </w:pPr>
            <w:r w:rsidRPr="008675C4">
              <w:rPr>
                <w:color w:val="000000"/>
                <w:sz w:val="16"/>
                <w:szCs w:val="16"/>
              </w:rPr>
              <w:t>204</w:t>
            </w:r>
          </w:p>
        </w:tc>
        <w:tc>
          <w:tcPr>
            <w:tcW w:w="567" w:type="pct"/>
            <w:shd w:val="clear" w:color="auto" w:fill="auto"/>
            <w:vAlign w:val="center"/>
          </w:tcPr>
          <w:p w14:paraId="250F0D63" w14:textId="77777777" w:rsidR="00814F19" w:rsidRPr="008675C4" w:rsidRDefault="00814F19" w:rsidP="000B2300">
            <w:pPr>
              <w:jc w:val="center"/>
              <w:rPr>
                <w:color w:val="000000"/>
                <w:sz w:val="16"/>
                <w:szCs w:val="16"/>
              </w:rPr>
            </w:pPr>
            <w:r w:rsidRPr="008675C4">
              <w:rPr>
                <w:color w:val="000000"/>
                <w:sz w:val="16"/>
                <w:szCs w:val="16"/>
              </w:rPr>
              <w:t>5.1.2.4.2</w:t>
            </w:r>
          </w:p>
        </w:tc>
        <w:tc>
          <w:tcPr>
            <w:tcW w:w="788" w:type="pct"/>
            <w:shd w:val="clear" w:color="auto" w:fill="auto"/>
            <w:vAlign w:val="center"/>
          </w:tcPr>
          <w:p w14:paraId="4D815459"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758DBBD0"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596B0077"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8FDB044" w14:textId="77777777" w:rsidR="00814F19" w:rsidRPr="008675C4" w:rsidRDefault="00814F19" w:rsidP="000B2300">
            <w:pPr>
              <w:jc w:val="center"/>
              <w:rPr>
                <w:color w:val="000000"/>
                <w:sz w:val="16"/>
                <w:szCs w:val="16"/>
              </w:rPr>
            </w:pPr>
            <w:r w:rsidRPr="008675C4">
              <w:rPr>
                <w:color w:val="000000"/>
                <w:sz w:val="16"/>
                <w:szCs w:val="16"/>
              </w:rPr>
              <w:t>5 036,68</w:t>
            </w:r>
          </w:p>
        </w:tc>
      </w:tr>
      <w:tr w:rsidR="00814F19" w:rsidRPr="008675C4" w14:paraId="25C89A90" w14:textId="77777777" w:rsidTr="000B2300">
        <w:trPr>
          <w:trHeight w:val="340"/>
        </w:trPr>
        <w:tc>
          <w:tcPr>
            <w:tcW w:w="247" w:type="pct"/>
            <w:shd w:val="clear" w:color="auto" w:fill="auto"/>
            <w:noWrap/>
            <w:vAlign w:val="center"/>
          </w:tcPr>
          <w:p w14:paraId="7C17EA67" w14:textId="77777777" w:rsidR="00814F19" w:rsidRPr="008675C4" w:rsidRDefault="00814F19" w:rsidP="000B2300">
            <w:pPr>
              <w:jc w:val="center"/>
              <w:rPr>
                <w:color w:val="000000"/>
                <w:sz w:val="16"/>
                <w:szCs w:val="16"/>
              </w:rPr>
            </w:pPr>
            <w:r w:rsidRPr="008675C4">
              <w:rPr>
                <w:color w:val="000000"/>
                <w:sz w:val="16"/>
                <w:szCs w:val="16"/>
              </w:rPr>
              <w:t>205</w:t>
            </w:r>
          </w:p>
        </w:tc>
        <w:tc>
          <w:tcPr>
            <w:tcW w:w="567" w:type="pct"/>
            <w:shd w:val="clear" w:color="auto" w:fill="auto"/>
            <w:vAlign w:val="center"/>
          </w:tcPr>
          <w:p w14:paraId="3C8879F0" w14:textId="77777777" w:rsidR="00814F19" w:rsidRPr="008675C4" w:rsidRDefault="00814F19" w:rsidP="000B2300">
            <w:pPr>
              <w:jc w:val="center"/>
              <w:rPr>
                <w:color w:val="000000"/>
                <w:sz w:val="16"/>
                <w:szCs w:val="16"/>
              </w:rPr>
            </w:pPr>
            <w:r w:rsidRPr="008675C4">
              <w:rPr>
                <w:color w:val="000000"/>
                <w:sz w:val="16"/>
                <w:szCs w:val="16"/>
              </w:rPr>
              <w:t>5.2.2.4.2</w:t>
            </w:r>
          </w:p>
        </w:tc>
        <w:tc>
          <w:tcPr>
            <w:tcW w:w="788" w:type="pct"/>
            <w:shd w:val="clear" w:color="auto" w:fill="auto"/>
            <w:vAlign w:val="center"/>
          </w:tcPr>
          <w:p w14:paraId="5ABAC43A"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4A06CF51" w14:textId="77777777" w:rsidR="00814F19" w:rsidRPr="008675C4" w:rsidRDefault="00814F19" w:rsidP="000B2300">
            <w:pPr>
              <w:rPr>
                <w:color w:val="000000"/>
                <w:sz w:val="16"/>
                <w:szCs w:val="16"/>
              </w:rPr>
            </w:pPr>
          </w:p>
        </w:tc>
        <w:tc>
          <w:tcPr>
            <w:tcW w:w="795" w:type="pct"/>
            <w:vMerge/>
            <w:shd w:val="clear" w:color="auto" w:fill="auto"/>
            <w:vAlign w:val="center"/>
          </w:tcPr>
          <w:p w14:paraId="024C4600" w14:textId="77777777" w:rsidR="00814F19" w:rsidRPr="008675C4" w:rsidRDefault="00814F19" w:rsidP="000B2300">
            <w:pPr>
              <w:jc w:val="center"/>
              <w:rPr>
                <w:color w:val="000000"/>
                <w:sz w:val="16"/>
                <w:szCs w:val="16"/>
              </w:rPr>
            </w:pPr>
          </w:p>
        </w:tc>
        <w:tc>
          <w:tcPr>
            <w:tcW w:w="703" w:type="pct"/>
            <w:shd w:val="clear" w:color="auto" w:fill="auto"/>
            <w:vAlign w:val="center"/>
          </w:tcPr>
          <w:p w14:paraId="43260CDF" w14:textId="77777777" w:rsidR="00814F19" w:rsidRPr="008675C4" w:rsidRDefault="00814F19" w:rsidP="000B2300">
            <w:pPr>
              <w:jc w:val="center"/>
              <w:rPr>
                <w:color w:val="000000"/>
                <w:sz w:val="16"/>
                <w:szCs w:val="16"/>
              </w:rPr>
            </w:pPr>
            <w:r w:rsidRPr="008675C4">
              <w:rPr>
                <w:color w:val="000000"/>
                <w:sz w:val="16"/>
                <w:szCs w:val="16"/>
              </w:rPr>
              <w:t>6 026,87</w:t>
            </w:r>
          </w:p>
        </w:tc>
      </w:tr>
      <w:tr w:rsidR="00814F19" w:rsidRPr="008675C4" w14:paraId="2CC9370A" w14:textId="77777777" w:rsidTr="000B2300">
        <w:trPr>
          <w:trHeight w:val="340"/>
        </w:trPr>
        <w:tc>
          <w:tcPr>
            <w:tcW w:w="247" w:type="pct"/>
            <w:shd w:val="clear" w:color="auto" w:fill="auto"/>
            <w:noWrap/>
            <w:vAlign w:val="center"/>
          </w:tcPr>
          <w:p w14:paraId="1BDE3EBC" w14:textId="77777777" w:rsidR="00814F19" w:rsidRPr="008675C4" w:rsidRDefault="00814F19" w:rsidP="000B2300">
            <w:pPr>
              <w:jc w:val="center"/>
              <w:rPr>
                <w:color w:val="000000"/>
                <w:sz w:val="16"/>
                <w:szCs w:val="16"/>
              </w:rPr>
            </w:pPr>
            <w:r w:rsidRPr="008675C4">
              <w:rPr>
                <w:color w:val="000000"/>
                <w:sz w:val="16"/>
                <w:szCs w:val="16"/>
              </w:rPr>
              <w:t>206</w:t>
            </w:r>
          </w:p>
        </w:tc>
        <w:tc>
          <w:tcPr>
            <w:tcW w:w="567" w:type="pct"/>
            <w:shd w:val="clear" w:color="auto" w:fill="auto"/>
            <w:vAlign w:val="center"/>
          </w:tcPr>
          <w:p w14:paraId="38198385" w14:textId="77777777" w:rsidR="00814F19" w:rsidRPr="008675C4" w:rsidRDefault="00814F19" w:rsidP="000B2300">
            <w:pPr>
              <w:jc w:val="center"/>
              <w:rPr>
                <w:color w:val="000000"/>
                <w:sz w:val="16"/>
                <w:szCs w:val="16"/>
              </w:rPr>
            </w:pPr>
            <w:r w:rsidRPr="008675C4">
              <w:rPr>
                <w:color w:val="000000"/>
                <w:sz w:val="16"/>
                <w:szCs w:val="16"/>
              </w:rPr>
              <w:t>5.1.2.5.2</w:t>
            </w:r>
          </w:p>
        </w:tc>
        <w:tc>
          <w:tcPr>
            <w:tcW w:w="788" w:type="pct"/>
            <w:shd w:val="clear" w:color="auto" w:fill="auto"/>
            <w:vAlign w:val="center"/>
          </w:tcPr>
          <w:p w14:paraId="45D75B42"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71D4D9ED"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0DB948F8"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8310CEA" w14:textId="77777777" w:rsidR="00814F19" w:rsidRPr="008675C4" w:rsidRDefault="00814F19" w:rsidP="000B2300">
            <w:pPr>
              <w:jc w:val="center"/>
              <w:rPr>
                <w:color w:val="000000"/>
                <w:sz w:val="16"/>
                <w:szCs w:val="16"/>
              </w:rPr>
            </w:pPr>
            <w:r w:rsidRPr="008675C4">
              <w:rPr>
                <w:color w:val="000000"/>
                <w:sz w:val="16"/>
                <w:szCs w:val="16"/>
              </w:rPr>
              <w:t>4 831,59</w:t>
            </w:r>
          </w:p>
        </w:tc>
      </w:tr>
      <w:tr w:rsidR="00814F19" w:rsidRPr="008675C4" w14:paraId="72E46D6E" w14:textId="77777777" w:rsidTr="000B2300">
        <w:trPr>
          <w:trHeight w:val="340"/>
        </w:trPr>
        <w:tc>
          <w:tcPr>
            <w:tcW w:w="247" w:type="pct"/>
            <w:shd w:val="clear" w:color="auto" w:fill="auto"/>
            <w:noWrap/>
            <w:vAlign w:val="center"/>
          </w:tcPr>
          <w:p w14:paraId="3E513FCB" w14:textId="77777777" w:rsidR="00814F19" w:rsidRPr="008675C4" w:rsidRDefault="00814F19" w:rsidP="000B2300">
            <w:pPr>
              <w:jc w:val="center"/>
              <w:rPr>
                <w:color w:val="000000"/>
                <w:sz w:val="16"/>
                <w:szCs w:val="16"/>
              </w:rPr>
            </w:pPr>
            <w:r w:rsidRPr="008675C4">
              <w:rPr>
                <w:color w:val="000000"/>
                <w:sz w:val="16"/>
                <w:szCs w:val="16"/>
              </w:rPr>
              <w:t>207</w:t>
            </w:r>
          </w:p>
        </w:tc>
        <w:tc>
          <w:tcPr>
            <w:tcW w:w="567" w:type="pct"/>
            <w:shd w:val="clear" w:color="auto" w:fill="auto"/>
            <w:vAlign w:val="center"/>
          </w:tcPr>
          <w:p w14:paraId="4E091B53" w14:textId="77777777" w:rsidR="00814F19" w:rsidRPr="008675C4" w:rsidRDefault="00814F19" w:rsidP="000B2300">
            <w:pPr>
              <w:jc w:val="center"/>
              <w:rPr>
                <w:color w:val="000000"/>
                <w:sz w:val="16"/>
                <w:szCs w:val="16"/>
              </w:rPr>
            </w:pPr>
            <w:r w:rsidRPr="008675C4">
              <w:rPr>
                <w:color w:val="000000"/>
                <w:sz w:val="16"/>
                <w:szCs w:val="16"/>
              </w:rPr>
              <w:t>5.2.2.5.2</w:t>
            </w:r>
          </w:p>
        </w:tc>
        <w:tc>
          <w:tcPr>
            <w:tcW w:w="788" w:type="pct"/>
            <w:shd w:val="clear" w:color="auto" w:fill="auto"/>
            <w:vAlign w:val="center"/>
          </w:tcPr>
          <w:p w14:paraId="4E6A0B0E"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536F200" w14:textId="77777777" w:rsidR="00814F19" w:rsidRPr="008675C4" w:rsidRDefault="00814F19" w:rsidP="000B2300">
            <w:pPr>
              <w:rPr>
                <w:color w:val="000000"/>
                <w:sz w:val="16"/>
                <w:szCs w:val="16"/>
              </w:rPr>
            </w:pPr>
          </w:p>
        </w:tc>
        <w:tc>
          <w:tcPr>
            <w:tcW w:w="795" w:type="pct"/>
            <w:vMerge/>
            <w:shd w:val="clear" w:color="auto" w:fill="auto"/>
            <w:vAlign w:val="center"/>
          </w:tcPr>
          <w:p w14:paraId="37EEC2A4" w14:textId="77777777" w:rsidR="00814F19" w:rsidRPr="008675C4" w:rsidRDefault="00814F19" w:rsidP="000B2300">
            <w:pPr>
              <w:jc w:val="center"/>
              <w:rPr>
                <w:color w:val="000000"/>
                <w:sz w:val="16"/>
                <w:szCs w:val="16"/>
              </w:rPr>
            </w:pPr>
          </w:p>
        </w:tc>
        <w:tc>
          <w:tcPr>
            <w:tcW w:w="703" w:type="pct"/>
            <w:shd w:val="clear" w:color="auto" w:fill="auto"/>
            <w:vAlign w:val="center"/>
          </w:tcPr>
          <w:p w14:paraId="5DADE2D8" w14:textId="77777777" w:rsidR="00814F19" w:rsidRPr="008675C4" w:rsidRDefault="00814F19" w:rsidP="000B2300">
            <w:pPr>
              <w:jc w:val="center"/>
              <w:rPr>
                <w:color w:val="000000"/>
                <w:sz w:val="16"/>
                <w:szCs w:val="16"/>
              </w:rPr>
            </w:pPr>
            <w:r w:rsidRPr="008675C4">
              <w:rPr>
                <w:color w:val="000000"/>
                <w:sz w:val="16"/>
                <w:szCs w:val="16"/>
              </w:rPr>
              <w:t>4 847,15</w:t>
            </w:r>
          </w:p>
        </w:tc>
      </w:tr>
      <w:tr w:rsidR="00814F19" w:rsidRPr="008675C4" w14:paraId="35548C76" w14:textId="77777777" w:rsidTr="000B2300">
        <w:trPr>
          <w:trHeight w:val="340"/>
        </w:trPr>
        <w:tc>
          <w:tcPr>
            <w:tcW w:w="247" w:type="pct"/>
            <w:shd w:val="clear" w:color="auto" w:fill="auto"/>
            <w:noWrap/>
            <w:vAlign w:val="center"/>
          </w:tcPr>
          <w:p w14:paraId="4047038E" w14:textId="77777777" w:rsidR="00814F19" w:rsidRPr="008675C4" w:rsidRDefault="00814F19" w:rsidP="000B2300">
            <w:pPr>
              <w:jc w:val="center"/>
              <w:rPr>
                <w:color w:val="000000"/>
                <w:sz w:val="16"/>
                <w:szCs w:val="16"/>
              </w:rPr>
            </w:pPr>
            <w:r w:rsidRPr="008675C4">
              <w:rPr>
                <w:color w:val="000000"/>
                <w:sz w:val="16"/>
                <w:szCs w:val="16"/>
              </w:rPr>
              <w:t>208</w:t>
            </w:r>
          </w:p>
        </w:tc>
        <w:tc>
          <w:tcPr>
            <w:tcW w:w="567" w:type="pct"/>
            <w:shd w:val="clear" w:color="auto" w:fill="auto"/>
            <w:vAlign w:val="center"/>
          </w:tcPr>
          <w:p w14:paraId="7F603C51" w14:textId="77777777" w:rsidR="00814F19" w:rsidRPr="008675C4" w:rsidRDefault="00814F19" w:rsidP="000B2300">
            <w:pPr>
              <w:jc w:val="center"/>
              <w:rPr>
                <w:color w:val="000000"/>
                <w:sz w:val="16"/>
                <w:szCs w:val="16"/>
              </w:rPr>
            </w:pPr>
            <w:r w:rsidRPr="008675C4">
              <w:rPr>
                <w:color w:val="000000"/>
                <w:sz w:val="16"/>
                <w:szCs w:val="16"/>
              </w:rPr>
              <w:t>5.1.2.6.2</w:t>
            </w:r>
          </w:p>
        </w:tc>
        <w:tc>
          <w:tcPr>
            <w:tcW w:w="788" w:type="pct"/>
            <w:shd w:val="clear" w:color="auto" w:fill="auto"/>
            <w:vAlign w:val="center"/>
          </w:tcPr>
          <w:p w14:paraId="29F6F88C"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02A9D5ED"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630 до 1000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vMerge w:val="restart"/>
            <w:shd w:val="clear" w:color="auto" w:fill="auto"/>
            <w:vAlign w:val="center"/>
          </w:tcPr>
          <w:p w14:paraId="48808804"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5EECDA9" w14:textId="77777777" w:rsidR="00814F19" w:rsidRPr="008675C4" w:rsidRDefault="00814F19" w:rsidP="000B2300">
            <w:pPr>
              <w:jc w:val="center"/>
              <w:rPr>
                <w:color w:val="000000"/>
                <w:sz w:val="16"/>
                <w:szCs w:val="16"/>
              </w:rPr>
            </w:pPr>
            <w:r w:rsidRPr="008675C4">
              <w:rPr>
                <w:color w:val="000000"/>
                <w:sz w:val="16"/>
                <w:szCs w:val="16"/>
              </w:rPr>
              <w:t>3 192,06</w:t>
            </w:r>
          </w:p>
        </w:tc>
      </w:tr>
      <w:tr w:rsidR="00814F19" w:rsidRPr="008675C4" w14:paraId="361DF6C8" w14:textId="77777777" w:rsidTr="000B2300">
        <w:trPr>
          <w:trHeight w:val="340"/>
        </w:trPr>
        <w:tc>
          <w:tcPr>
            <w:tcW w:w="247" w:type="pct"/>
            <w:shd w:val="clear" w:color="auto" w:fill="auto"/>
            <w:noWrap/>
            <w:vAlign w:val="center"/>
          </w:tcPr>
          <w:p w14:paraId="079D49F6" w14:textId="77777777" w:rsidR="00814F19" w:rsidRPr="008675C4" w:rsidRDefault="00814F19" w:rsidP="000B2300">
            <w:pPr>
              <w:jc w:val="center"/>
              <w:rPr>
                <w:color w:val="000000"/>
                <w:sz w:val="16"/>
                <w:szCs w:val="16"/>
              </w:rPr>
            </w:pPr>
            <w:r w:rsidRPr="008675C4">
              <w:rPr>
                <w:color w:val="000000"/>
                <w:sz w:val="16"/>
                <w:szCs w:val="16"/>
              </w:rPr>
              <w:t>209</w:t>
            </w:r>
          </w:p>
        </w:tc>
        <w:tc>
          <w:tcPr>
            <w:tcW w:w="567" w:type="pct"/>
            <w:shd w:val="clear" w:color="auto" w:fill="auto"/>
            <w:vAlign w:val="center"/>
          </w:tcPr>
          <w:p w14:paraId="382B1399" w14:textId="77777777" w:rsidR="00814F19" w:rsidRPr="008675C4" w:rsidRDefault="00814F19" w:rsidP="000B2300">
            <w:pPr>
              <w:jc w:val="center"/>
              <w:rPr>
                <w:color w:val="000000"/>
                <w:sz w:val="16"/>
                <w:szCs w:val="16"/>
              </w:rPr>
            </w:pPr>
            <w:r w:rsidRPr="008675C4">
              <w:rPr>
                <w:color w:val="000000"/>
                <w:sz w:val="16"/>
                <w:szCs w:val="16"/>
              </w:rPr>
              <w:t>5.2.2.6.2</w:t>
            </w:r>
          </w:p>
        </w:tc>
        <w:tc>
          <w:tcPr>
            <w:tcW w:w="788" w:type="pct"/>
            <w:shd w:val="clear" w:color="auto" w:fill="auto"/>
            <w:vAlign w:val="center"/>
          </w:tcPr>
          <w:p w14:paraId="679B9505"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6B0C2BF" w14:textId="77777777" w:rsidR="00814F19" w:rsidRPr="008675C4" w:rsidRDefault="00814F19" w:rsidP="000B2300">
            <w:pPr>
              <w:rPr>
                <w:color w:val="000000"/>
                <w:sz w:val="16"/>
                <w:szCs w:val="16"/>
              </w:rPr>
            </w:pPr>
          </w:p>
        </w:tc>
        <w:tc>
          <w:tcPr>
            <w:tcW w:w="795" w:type="pct"/>
            <w:vMerge/>
            <w:shd w:val="clear" w:color="auto" w:fill="auto"/>
            <w:vAlign w:val="center"/>
          </w:tcPr>
          <w:p w14:paraId="562C02BC" w14:textId="77777777" w:rsidR="00814F19" w:rsidRPr="008675C4" w:rsidRDefault="00814F19" w:rsidP="000B2300">
            <w:pPr>
              <w:jc w:val="center"/>
              <w:rPr>
                <w:color w:val="000000"/>
                <w:sz w:val="16"/>
                <w:szCs w:val="16"/>
              </w:rPr>
            </w:pPr>
          </w:p>
        </w:tc>
        <w:tc>
          <w:tcPr>
            <w:tcW w:w="703" w:type="pct"/>
            <w:shd w:val="clear" w:color="auto" w:fill="auto"/>
            <w:vAlign w:val="center"/>
          </w:tcPr>
          <w:p w14:paraId="7171CEF8" w14:textId="77777777" w:rsidR="00814F19" w:rsidRPr="008675C4" w:rsidRDefault="00814F19" w:rsidP="000B2300">
            <w:pPr>
              <w:jc w:val="center"/>
              <w:rPr>
                <w:color w:val="000000"/>
                <w:sz w:val="16"/>
                <w:szCs w:val="16"/>
              </w:rPr>
            </w:pPr>
            <w:r w:rsidRPr="008675C4">
              <w:rPr>
                <w:color w:val="000000"/>
                <w:sz w:val="16"/>
                <w:szCs w:val="16"/>
              </w:rPr>
              <w:t>3 682,03</w:t>
            </w:r>
          </w:p>
        </w:tc>
      </w:tr>
      <w:tr w:rsidR="00814F19" w:rsidRPr="008675C4" w14:paraId="26BAFAD3" w14:textId="77777777" w:rsidTr="000B2300">
        <w:trPr>
          <w:trHeight w:val="737"/>
        </w:trPr>
        <w:tc>
          <w:tcPr>
            <w:tcW w:w="247" w:type="pct"/>
            <w:shd w:val="clear" w:color="auto" w:fill="auto"/>
            <w:noWrap/>
            <w:vAlign w:val="center"/>
          </w:tcPr>
          <w:p w14:paraId="369125B5" w14:textId="77777777" w:rsidR="00814F19" w:rsidRPr="008675C4" w:rsidRDefault="00814F19" w:rsidP="000B2300">
            <w:pPr>
              <w:jc w:val="center"/>
              <w:rPr>
                <w:color w:val="000000"/>
                <w:sz w:val="16"/>
                <w:szCs w:val="16"/>
              </w:rPr>
            </w:pPr>
            <w:r w:rsidRPr="008675C4">
              <w:rPr>
                <w:color w:val="000000"/>
                <w:sz w:val="16"/>
                <w:szCs w:val="16"/>
              </w:rPr>
              <w:t>210</w:t>
            </w:r>
          </w:p>
        </w:tc>
        <w:tc>
          <w:tcPr>
            <w:tcW w:w="567" w:type="pct"/>
            <w:shd w:val="clear" w:color="auto" w:fill="auto"/>
            <w:vAlign w:val="center"/>
          </w:tcPr>
          <w:p w14:paraId="79605C6E" w14:textId="77777777" w:rsidR="00814F19" w:rsidRPr="008675C4" w:rsidRDefault="00814F19" w:rsidP="000B2300">
            <w:pPr>
              <w:jc w:val="center"/>
              <w:rPr>
                <w:color w:val="000000"/>
                <w:sz w:val="16"/>
                <w:szCs w:val="16"/>
              </w:rPr>
            </w:pPr>
            <w:r w:rsidRPr="008675C4">
              <w:rPr>
                <w:color w:val="000000"/>
                <w:sz w:val="16"/>
                <w:szCs w:val="16"/>
              </w:rPr>
              <w:t>5.2.2.7.2</w:t>
            </w:r>
          </w:p>
        </w:tc>
        <w:tc>
          <w:tcPr>
            <w:tcW w:w="788" w:type="pct"/>
            <w:shd w:val="clear" w:color="auto" w:fill="auto"/>
            <w:vAlign w:val="center"/>
          </w:tcPr>
          <w:p w14:paraId="00C6D356"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shd w:val="clear" w:color="auto" w:fill="auto"/>
            <w:vAlign w:val="center"/>
          </w:tcPr>
          <w:p w14:paraId="66A648F5"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1000 до 1250 </w:t>
            </w:r>
            <w:proofErr w:type="spellStart"/>
            <w:r w:rsidRPr="008675C4">
              <w:rPr>
                <w:color w:val="000000"/>
                <w:sz w:val="16"/>
                <w:szCs w:val="16"/>
              </w:rPr>
              <w:t>кВА</w:t>
            </w:r>
            <w:proofErr w:type="spellEnd"/>
            <w:r w:rsidRPr="008675C4">
              <w:rPr>
                <w:color w:val="000000"/>
                <w:sz w:val="16"/>
                <w:szCs w:val="16"/>
              </w:rPr>
              <w:t xml:space="preserve"> включительно шкафного или </w:t>
            </w:r>
            <w:proofErr w:type="spellStart"/>
            <w:r w:rsidRPr="008675C4">
              <w:rPr>
                <w:color w:val="000000"/>
                <w:sz w:val="16"/>
                <w:szCs w:val="16"/>
              </w:rPr>
              <w:t>киоскового</w:t>
            </w:r>
            <w:proofErr w:type="spellEnd"/>
            <w:r w:rsidRPr="008675C4">
              <w:rPr>
                <w:color w:val="000000"/>
                <w:sz w:val="16"/>
                <w:szCs w:val="16"/>
              </w:rPr>
              <w:t xml:space="preserve"> типа</w:t>
            </w:r>
          </w:p>
        </w:tc>
        <w:tc>
          <w:tcPr>
            <w:tcW w:w="795" w:type="pct"/>
            <w:shd w:val="clear" w:color="auto" w:fill="auto"/>
            <w:vAlign w:val="center"/>
          </w:tcPr>
          <w:p w14:paraId="1449BA1F"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B75F167" w14:textId="77777777" w:rsidR="00814F19" w:rsidRPr="008675C4" w:rsidRDefault="00814F19" w:rsidP="000B2300">
            <w:pPr>
              <w:jc w:val="center"/>
              <w:rPr>
                <w:color w:val="000000"/>
                <w:sz w:val="16"/>
                <w:szCs w:val="16"/>
              </w:rPr>
            </w:pPr>
            <w:r w:rsidRPr="008675C4">
              <w:rPr>
                <w:color w:val="000000"/>
                <w:sz w:val="16"/>
                <w:szCs w:val="16"/>
              </w:rPr>
              <w:t>2 882,18</w:t>
            </w:r>
          </w:p>
        </w:tc>
      </w:tr>
      <w:tr w:rsidR="00814F19" w:rsidRPr="008675C4" w14:paraId="5D2703F7" w14:textId="77777777" w:rsidTr="000B2300">
        <w:trPr>
          <w:trHeight w:val="340"/>
        </w:trPr>
        <w:tc>
          <w:tcPr>
            <w:tcW w:w="247" w:type="pct"/>
            <w:shd w:val="clear" w:color="auto" w:fill="auto"/>
            <w:noWrap/>
            <w:vAlign w:val="center"/>
          </w:tcPr>
          <w:p w14:paraId="6E35349C" w14:textId="77777777" w:rsidR="00814F19" w:rsidRPr="008675C4" w:rsidRDefault="00814F19" w:rsidP="000B2300">
            <w:pPr>
              <w:jc w:val="center"/>
              <w:rPr>
                <w:color w:val="000000"/>
                <w:sz w:val="16"/>
                <w:szCs w:val="16"/>
              </w:rPr>
            </w:pPr>
            <w:r w:rsidRPr="008675C4">
              <w:rPr>
                <w:color w:val="000000"/>
                <w:sz w:val="16"/>
                <w:szCs w:val="16"/>
              </w:rPr>
              <w:t>211</w:t>
            </w:r>
          </w:p>
        </w:tc>
        <w:tc>
          <w:tcPr>
            <w:tcW w:w="567" w:type="pct"/>
            <w:shd w:val="clear" w:color="auto" w:fill="auto"/>
            <w:vAlign w:val="center"/>
          </w:tcPr>
          <w:p w14:paraId="0A303B36" w14:textId="77777777" w:rsidR="00814F19" w:rsidRPr="008675C4" w:rsidRDefault="00814F19" w:rsidP="000B2300">
            <w:pPr>
              <w:jc w:val="center"/>
              <w:rPr>
                <w:color w:val="000000"/>
                <w:sz w:val="16"/>
                <w:szCs w:val="16"/>
              </w:rPr>
            </w:pPr>
            <w:r w:rsidRPr="008675C4">
              <w:rPr>
                <w:color w:val="000000"/>
                <w:sz w:val="16"/>
                <w:szCs w:val="16"/>
              </w:rPr>
              <w:t>5.1.2.3.3</w:t>
            </w:r>
          </w:p>
        </w:tc>
        <w:tc>
          <w:tcPr>
            <w:tcW w:w="788" w:type="pct"/>
            <w:shd w:val="clear" w:color="auto" w:fill="auto"/>
            <w:vAlign w:val="center"/>
          </w:tcPr>
          <w:p w14:paraId="775C47E0"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2A3E6499"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100 до 250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36A5FDC0"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904831F" w14:textId="77777777" w:rsidR="00814F19" w:rsidRPr="008675C4" w:rsidRDefault="00814F19" w:rsidP="000B2300">
            <w:pPr>
              <w:jc w:val="center"/>
              <w:rPr>
                <w:color w:val="000000"/>
                <w:sz w:val="16"/>
                <w:szCs w:val="16"/>
              </w:rPr>
            </w:pPr>
            <w:r w:rsidRPr="008675C4">
              <w:rPr>
                <w:color w:val="000000"/>
                <w:sz w:val="16"/>
                <w:szCs w:val="16"/>
              </w:rPr>
              <w:t>11 023,10</w:t>
            </w:r>
          </w:p>
        </w:tc>
      </w:tr>
      <w:tr w:rsidR="00814F19" w:rsidRPr="008675C4" w14:paraId="53980498" w14:textId="77777777" w:rsidTr="000B2300">
        <w:trPr>
          <w:trHeight w:val="340"/>
        </w:trPr>
        <w:tc>
          <w:tcPr>
            <w:tcW w:w="247" w:type="pct"/>
            <w:shd w:val="clear" w:color="auto" w:fill="auto"/>
            <w:noWrap/>
            <w:vAlign w:val="center"/>
          </w:tcPr>
          <w:p w14:paraId="3CD0146A" w14:textId="77777777" w:rsidR="00814F19" w:rsidRPr="008675C4" w:rsidRDefault="00814F19" w:rsidP="000B2300">
            <w:pPr>
              <w:jc w:val="center"/>
              <w:rPr>
                <w:color w:val="000000"/>
                <w:sz w:val="16"/>
                <w:szCs w:val="16"/>
              </w:rPr>
            </w:pPr>
            <w:r w:rsidRPr="008675C4">
              <w:rPr>
                <w:color w:val="000000"/>
                <w:sz w:val="16"/>
                <w:szCs w:val="16"/>
              </w:rPr>
              <w:t>212</w:t>
            </w:r>
          </w:p>
        </w:tc>
        <w:tc>
          <w:tcPr>
            <w:tcW w:w="567" w:type="pct"/>
            <w:shd w:val="clear" w:color="auto" w:fill="auto"/>
            <w:vAlign w:val="center"/>
          </w:tcPr>
          <w:p w14:paraId="15ABFFC0" w14:textId="77777777" w:rsidR="00814F19" w:rsidRPr="008675C4" w:rsidRDefault="00814F19" w:rsidP="000B2300">
            <w:pPr>
              <w:jc w:val="center"/>
              <w:rPr>
                <w:color w:val="000000"/>
                <w:sz w:val="16"/>
                <w:szCs w:val="16"/>
              </w:rPr>
            </w:pPr>
            <w:r w:rsidRPr="008675C4">
              <w:rPr>
                <w:color w:val="000000"/>
                <w:sz w:val="16"/>
                <w:szCs w:val="16"/>
              </w:rPr>
              <w:t>5.2.2.3.3</w:t>
            </w:r>
          </w:p>
        </w:tc>
        <w:tc>
          <w:tcPr>
            <w:tcW w:w="788" w:type="pct"/>
            <w:shd w:val="clear" w:color="auto" w:fill="auto"/>
            <w:vAlign w:val="center"/>
          </w:tcPr>
          <w:p w14:paraId="027F290B"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635638A0" w14:textId="77777777" w:rsidR="00814F19" w:rsidRPr="008675C4" w:rsidRDefault="00814F19" w:rsidP="000B2300">
            <w:pPr>
              <w:rPr>
                <w:color w:val="000000"/>
                <w:sz w:val="16"/>
                <w:szCs w:val="16"/>
              </w:rPr>
            </w:pPr>
          </w:p>
        </w:tc>
        <w:tc>
          <w:tcPr>
            <w:tcW w:w="795" w:type="pct"/>
            <w:vMerge/>
            <w:shd w:val="clear" w:color="auto" w:fill="auto"/>
            <w:vAlign w:val="center"/>
          </w:tcPr>
          <w:p w14:paraId="7DC743B7" w14:textId="77777777" w:rsidR="00814F19" w:rsidRPr="008675C4" w:rsidRDefault="00814F19" w:rsidP="000B2300">
            <w:pPr>
              <w:jc w:val="center"/>
              <w:rPr>
                <w:color w:val="000000"/>
                <w:sz w:val="16"/>
                <w:szCs w:val="16"/>
              </w:rPr>
            </w:pPr>
          </w:p>
        </w:tc>
        <w:tc>
          <w:tcPr>
            <w:tcW w:w="703" w:type="pct"/>
            <w:shd w:val="clear" w:color="auto" w:fill="auto"/>
            <w:vAlign w:val="center"/>
          </w:tcPr>
          <w:p w14:paraId="607DC268" w14:textId="77777777" w:rsidR="00814F19" w:rsidRPr="008675C4" w:rsidRDefault="00814F19" w:rsidP="000B2300">
            <w:pPr>
              <w:jc w:val="center"/>
              <w:rPr>
                <w:color w:val="000000"/>
                <w:sz w:val="16"/>
                <w:szCs w:val="16"/>
              </w:rPr>
            </w:pPr>
            <w:r w:rsidRPr="008675C4">
              <w:rPr>
                <w:color w:val="000000"/>
                <w:sz w:val="16"/>
                <w:szCs w:val="16"/>
              </w:rPr>
              <w:t>16 704,64</w:t>
            </w:r>
          </w:p>
        </w:tc>
      </w:tr>
      <w:tr w:rsidR="00814F19" w:rsidRPr="008675C4" w14:paraId="6B0994C4" w14:textId="77777777" w:rsidTr="000B2300">
        <w:trPr>
          <w:trHeight w:val="340"/>
        </w:trPr>
        <w:tc>
          <w:tcPr>
            <w:tcW w:w="247" w:type="pct"/>
            <w:shd w:val="clear" w:color="auto" w:fill="auto"/>
            <w:noWrap/>
            <w:vAlign w:val="center"/>
          </w:tcPr>
          <w:p w14:paraId="09F51BE1" w14:textId="77777777" w:rsidR="00814F19" w:rsidRPr="008675C4" w:rsidRDefault="00814F19" w:rsidP="000B2300">
            <w:pPr>
              <w:jc w:val="center"/>
              <w:rPr>
                <w:color w:val="000000"/>
                <w:sz w:val="16"/>
                <w:szCs w:val="16"/>
              </w:rPr>
            </w:pPr>
            <w:r w:rsidRPr="008675C4">
              <w:rPr>
                <w:color w:val="000000"/>
                <w:sz w:val="16"/>
                <w:szCs w:val="16"/>
              </w:rPr>
              <w:t>213</w:t>
            </w:r>
          </w:p>
        </w:tc>
        <w:tc>
          <w:tcPr>
            <w:tcW w:w="567" w:type="pct"/>
            <w:shd w:val="clear" w:color="auto" w:fill="auto"/>
            <w:vAlign w:val="center"/>
          </w:tcPr>
          <w:p w14:paraId="1B3B465B" w14:textId="77777777" w:rsidR="00814F19" w:rsidRPr="008675C4" w:rsidRDefault="00814F19" w:rsidP="000B2300">
            <w:pPr>
              <w:jc w:val="center"/>
              <w:rPr>
                <w:color w:val="000000"/>
                <w:sz w:val="16"/>
                <w:szCs w:val="16"/>
              </w:rPr>
            </w:pPr>
            <w:r w:rsidRPr="008675C4">
              <w:rPr>
                <w:color w:val="000000"/>
                <w:sz w:val="16"/>
                <w:szCs w:val="16"/>
              </w:rPr>
              <w:t>5.1.2.4.3</w:t>
            </w:r>
          </w:p>
        </w:tc>
        <w:tc>
          <w:tcPr>
            <w:tcW w:w="788" w:type="pct"/>
            <w:shd w:val="clear" w:color="auto" w:fill="auto"/>
            <w:vAlign w:val="center"/>
          </w:tcPr>
          <w:p w14:paraId="4C06CCB3"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3BE7DF58"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49701786"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C434060" w14:textId="77777777" w:rsidR="00814F19" w:rsidRPr="008675C4" w:rsidRDefault="00814F19" w:rsidP="000B2300">
            <w:pPr>
              <w:jc w:val="center"/>
              <w:rPr>
                <w:color w:val="000000"/>
                <w:sz w:val="16"/>
                <w:szCs w:val="16"/>
              </w:rPr>
            </w:pPr>
            <w:r w:rsidRPr="008675C4">
              <w:rPr>
                <w:color w:val="000000"/>
                <w:sz w:val="16"/>
                <w:szCs w:val="16"/>
              </w:rPr>
              <w:t>10 082,27</w:t>
            </w:r>
          </w:p>
        </w:tc>
      </w:tr>
      <w:tr w:rsidR="00814F19" w:rsidRPr="008675C4" w14:paraId="20C1F8B8" w14:textId="77777777" w:rsidTr="000B2300">
        <w:trPr>
          <w:trHeight w:val="340"/>
        </w:trPr>
        <w:tc>
          <w:tcPr>
            <w:tcW w:w="247" w:type="pct"/>
            <w:shd w:val="clear" w:color="auto" w:fill="auto"/>
            <w:noWrap/>
            <w:vAlign w:val="center"/>
          </w:tcPr>
          <w:p w14:paraId="699D00A3" w14:textId="77777777" w:rsidR="00814F19" w:rsidRPr="008675C4" w:rsidRDefault="00814F19" w:rsidP="000B2300">
            <w:pPr>
              <w:jc w:val="center"/>
              <w:rPr>
                <w:color w:val="000000"/>
                <w:sz w:val="16"/>
                <w:szCs w:val="16"/>
              </w:rPr>
            </w:pPr>
            <w:r w:rsidRPr="008675C4">
              <w:rPr>
                <w:color w:val="000000"/>
                <w:sz w:val="16"/>
                <w:szCs w:val="16"/>
              </w:rPr>
              <w:t>214</w:t>
            </w:r>
          </w:p>
        </w:tc>
        <w:tc>
          <w:tcPr>
            <w:tcW w:w="567" w:type="pct"/>
            <w:shd w:val="clear" w:color="auto" w:fill="auto"/>
            <w:vAlign w:val="center"/>
          </w:tcPr>
          <w:p w14:paraId="472E5A89" w14:textId="77777777" w:rsidR="00814F19" w:rsidRPr="008675C4" w:rsidRDefault="00814F19" w:rsidP="000B2300">
            <w:pPr>
              <w:jc w:val="center"/>
              <w:rPr>
                <w:color w:val="000000"/>
                <w:sz w:val="16"/>
                <w:szCs w:val="16"/>
              </w:rPr>
            </w:pPr>
            <w:r w:rsidRPr="008675C4">
              <w:rPr>
                <w:color w:val="000000"/>
                <w:sz w:val="16"/>
                <w:szCs w:val="16"/>
              </w:rPr>
              <w:t>5.2.2.4.3</w:t>
            </w:r>
          </w:p>
        </w:tc>
        <w:tc>
          <w:tcPr>
            <w:tcW w:w="788" w:type="pct"/>
            <w:shd w:val="clear" w:color="auto" w:fill="auto"/>
            <w:vAlign w:val="center"/>
          </w:tcPr>
          <w:p w14:paraId="58541422"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2C953871" w14:textId="77777777" w:rsidR="00814F19" w:rsidRPr="008675C4" w:rsidRDefault="00814F19" w:rsidP="000B2300">
            <w:pPr>
              <w:rPr>
                <w:color w:val="000000"/>
                <w:sz w:val="16"/>
                <w:szCs w:val="16"/>
              </w:rPr>
            </w:pPr>
          </w:p>
        </w:tc>
        <w:tc>
          <w:tcPr>
            <w:tcW w:w="795" w:type="pct"/>
            <w:vMerge/>
            <w:shd w:val="clear" w:color="auto" w:fill="auto"/>
            <w:vAlign w:val="center"/>
          </w:tcPr>
          <w:p w14:paraId="73A30397" w14:textId="77777777" w:rsidR="00814F19" w:rsidRPr="008675C4" w:rsidRDefault="00814F19" w:rsidP="000B2300">
            <w:pPr>
              <w:jc w:val="center"/>
              <w:rPr>
                <w:color w:val="000000"/>
                <w:sz w:val="16"/>
                <w:szCs w:val="16"/>
              </w:rPr>
            </w:pPr>
          </w:p>
        </w:tc>
        <w:tc>
          <w:tcPr>
            <w:tcW w:w="703" w:type="pct"/>
            <w:shd w:val="clear" w:color="auto" w:fill="auto"/>
            <w:vAlign w:val="center"/>
          </w:tcPr>
          <w:p w14:paraId="4FCDAF11" w14:textId="77777777" w:rsidR="00814F19" w:rsidRPr="008675C4" w:rsidRDefault="00814F19" w:rsidP="000B2300">
            <w:pPr>
              <w:jc w:val="center"/>
              <w:rPr>
                <w:color w:val="000000"/>
                <w:sz w:val="16"/>
                <w:szCs w:val="16"/>
              </w:rPr>
            </w:pPr>
            <w:r w:rsidRPr="008675C4">
              <w:rPr>
                <w:color w:val="000000"/>
                <w:sz w:val="16"/>
                <w:szCs w:val="16"/>
              </w:rPr>
              <w:t>7 870,87</w:t>
            </w:r>
          </w:p>
        </w:tc>
      </w:tr>
      <w:tr w:rsidR="00814F19" w:rsidRPr="008675C4" w14:paraId="5F73230A" w14:textId="77777777" w:rsidTr="000B2300">
        <w:trPr>
          <w:trHeight w:val="340"/>
        </w:trPr>
        <w:tc>
          <w:tcPr>
            <w:tcW w:w="247" w:type="pct"/>
            <w:shd w:val="clear" w:color="auto" w:fill="auto"/>
            <w:noWrap/>
            <w:vAlign w:val="center"/>
          </w:tcPr>
          <w:p w14:paraId="4C6F60A4" w14:textId="77777777" w:rsidR="00814F19" w:rsidRPr="008675C4" w:rsidRDefault="00814F19" w:rsidP="000B2300">
            <w:pPr>
              <w:jc w:val="center"/>
              <w:rPr>
                <w:color w:val="000000"/>
                <w:sz w:val="16"/>
                <w:szCs w:val="16"/>
              </w:rPr>
            </w:pPr>
            <w:r w:rsidRPr="008675C4">
              <w:rPr>
                <w:color w:val="000000"/>
                <w:sz w:val="16"/>
                <w:szCs w:val="16"/>
              </w:rPr>
              <w:t>215</w:t>
            </w:r>
          </w:p>
        </w:tc>
        <w:tc>
          <w:tcPr>
            <w:tcW w:w="567" w:type="pct"/>
            <w:shd w:val="clear" w:color="auto" w:fill="auto"/>
            <w:vAlign w:val="center"/>
          </w:tcPr>
          <w:p w14:paraId="67DB5D73" w14:textId="77777777" w:rsidR="00814F19" w:rsidRPr="008675C4" w:rsidRDefault="00814F19" w:rsidP="000B2300">
            <w:pPr>
              <w:jc w:val="center"/>
              <w:rPr>
                <w:color w:val="000000"/>
                <w:sz w:val="16"/>
                <w:szCs w:val="16"/>
              </w:rPr>
            </w:pPr>
            <w:r w:rsidRPr="008675C4">
              <w:rPr>
                <w:color w:val="000000"/>
                <w:sz w:val="16"/>
                <w:szCs w:val="16"/>
              </w:rPr>
              <w:t>5.1.2.5.3</w:t>
            </w:r>
          </w:p>
        </w:tc>
        <w:tc>
          <w:tcPr>
            <w:tcW w:w="788" w:type="pct"/>
            <w:shd w:val="clear" w:color="auto" w:fill="auto"/>
            <w:vAlign w:val="center"/>
          </w:tcPr>
          <w:p w14:paraId="659CF7DD"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51DDD97D"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46ED6215"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BD89905" w14:textId="77777777" w:rsidR="00814F19" w:rsidRPr="008675C4" w:rsidRDefault="00814F19" w:rsidP="000B2300">
            <w:pPr>
              <w:jc w:val="center"/>
              <w:rPr>
                <w:color w:val="000000"/>
                <w:sz w:val="16"/>
                <w:szCs w:val="16"/>
              </w:rPr>
            </w:pPr>
            <w:r w:rsidRPr="008675C4">
              <w:rPr>
                <w:color w:val="000000"/>
                <w:sz w:val="16"/>
                <w:szCs w:val="16"/>
              </w:rPr>
              <w:t>7 100,41</w:t>
            </w:r>
          </w:p>
        </w:tc>
      </w:tr>
      <w:tr w:rsidR="00814F19" w:rsidRPr="008675C4" w14:paraId="034B261C" w14:textId="77777777" w:rsidTr="000B2300">
        <w:trPr>
          <w:trHeight w:val="340"/>
        </w:trPr>
        <w:tc>
          <w:tcPr>
            <w:tcW w:w="247" w:type="pct"/>
            <w:shd w:val="clear" w:color="auto" w:fill="auto"/>
            <w:noWrap/>
            <w:vAlign w:val="center"/>
          </w:tcPr>
          <w:p w14:paraId="5F1428BF" w14:textId="77777777" w:rsidR="00814F19" w:rsidRPr="008675C4" w:rsidRDefault="00814F19" w:rsidP="000B2300">
            <w:pPr>
              <w:jc w:val="center"/>
              <w:rPr>
                <w:color w:val="000000"/>
                <w:sz w:val="16"/>
                <w:szCs w:val="16"/>
              </w:rPr>
            </w:pPr>
            <w:r w:rsidRPr="008675C4">
              <w:rPr>
                <w:color w:val="000000"/>
                <w:sz w:val="16"/>
                <w:szCs w:val="16"/>
              </w:rPr>
              <w:t>216</w:t>
            </w:r>
          </w:p>
        </w:tc>
        <w:tc>
          <w:tcPr>
            <w:tcW w:w="567" w:type="pct"/>
            <w:shd w:val="clear" w:color="auto" w:fill="auto"/>
            <w:vAlign w:val="center"/>
          </w:tcPr>
          <w:p w14:paraId="236C19BB" w14:textId="77777777" w:rsidR="00814F19" w:rsidRPr="008675C4" w:rsidRDefault="00814F19" w:rsidP="000B2300">
            <w:pPr>
              <w:jc w:val="center"/>
              <w:rPr>
                <w:color w:val="000000"/>
                <w:sz w:val="16"/>
                <w:szCs w:val="16"/>
              </w:rPr>
            </w:pPr>
            <w:r w:rsidRPr="008675C4">
              <w:rPr>
                <w:color w:val="000000"/>
                <w:sz w:val="16"/>
                <w:szCs w:val="16"/>
              </w:rPr>
              <w:t>5.2.2.5.3</w:t>
            </w:r>
          </w:p>
        </w:tc>
        <w:tc>
          <w:tcPr>
            <w:tcW w:w="788" w:type="pct"/>
            <w:shd w:val="clear" w:color="auto" w:fill="auto"/>
            <w:vAlign w:val="center"/>
          </w:tcPr>
          <w:p w14:paraId="0523D575"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4AC097A9" w14:textId="77777777" w:rsidR="00814F19" w:rsidRPr="008675C4" w:rsidRDefault="00814F19" w:rsidP="000B2300">
            <w:pPr>
              <w:rPr>
                <w:color w:val="000000"/>
                <w:sz w:val="16"/>
                <w:szCs w:val="16"/>
              </w:rPr>
            </w:pPr>
          </w:p>
        </w:tc>
        <w:tc>
          <w:tcPr>
            <w:tcW w:w="795" w:type="pct"/>
            <w:vMerge/>
            <w:shd w:val="clear" w:color="auto" w:fill="auto"/>
            <w:vAlign w:val="center"/>
          </w:tcPr>
          <w:p w14:paraId="59870409" w14:textId="77777777" w:rsidR="00814F19" w:rsidRPr="008675C4" w:rsidRDefault="00814F19" w:rsidP="000B2300">
            <w:pPr>
              <w:jc w:val="center"/>
              <w:rPr>
                <w:color w:val="000000"/>
                <w:sz w:val="16"/>
                <w:szCs w:val="16"/>
              </w:rPr>
            </w:pPr>
          </w:p>
        </w:tc>
        <w:tc>
          <w:tcPr>
            <w:tcW w:w="703" w:type="pct"/>
            <w:shd w:val="clear" w:color="auto" w:fill="auto"/>
            <w:vAlign w:val="center"/>
          </w:tcPr>
          <w:p w14:paraId="2BB2BEB6" w14:textId="77777777" w:rsidR="00814F19" w:rsidRPr="008675C4" w:rsidRDefault="00814F19" w:rsidP="000B2300">
            <w:pPr>
              <w:jc w:val="center"/>
              <w:rPr>
                <w:color w:val="000000"/>
                <w:sz w:val="16"/>
                <w:szCs w:val="16"/>
              </w:rPr>
            </w:pPr>
            <w:r w:rsidRPr="008675C4">
              <w:rPr>
                <w:color w:val="000000"/>
                <w:sz w:val="16"/>
                <w:szCs w:val="16"/>
              </w:rPr>
              <w:t>9 940,11</w:t>
            </w:r>
          </w:p>
        </w:tc>
      </w:tr>
      <w:tr w:rsidR="00814F19" w:rsidRPr="008675C4" w14:paraId="105285A2" w14:textId="77777777" w:rsidTr="000B2300">
        <w:trPr>
          <w:trHeight w:val="340"/>
        </w:trPr>
        <w:tc>
          <w:tcPr>
            <w:tcW w:w="247" w:type="pct"/>
            <w:shd w:val="clear" w:color="auto" w:fill="auto"/>
            <w:noWrap/>
            <w:vAlign w:val="center"/>
          </w:tcPr>
          <w:p w14:paraId="7501B96A" w14:textId="77777777" w:rsidR="00814F19" w:rsidRPr="008675C4" w:rsidRDefault="00814F19" w:rsidP="000B2300">
            <w:pPr>
              <w:jc w:val="center"/>
              <w:rPr>
                <w:color w:val="000000"/>
                <w:sz w:val="16"/>
                <w:szCs w:val="16"/>
              </w:rPr>
            </w:pPr>
            <w:r w:rsidRPr="008675C4">
              <w:rPr>
                <w:color w:val="000000"/>
                <w:sz w:val="16"/>
                <w:szCs w:val="16"/>
              </w:rPr>
              <w:t>217</w:t>
            </w:r>
          </w:p>
        </w:tc>
        <w:tc>
          <w:tcPr>
            <w:tcW w:w="567" w:type="pct"/>
            <w:shd w:val="clear" w:color="auto" w:fill="auto"/>
            <w:vAlign w:val="center"/>
          </w:tcPr>
          <w:p w14:paraId="5E330F05" w14:textId="77777777" w:rsidR="00814F19" w:rsidRPr="008675C4" w:rsidRDefault="00814F19" w:rsidP="000B2300">
            <w:pPr>
              <w:jc w:val="center"/>
              <w:rPr>
                <w:color w:val="000000"/>
                <w:sz w:val="16"/>
                <w:szCs w:val="16"/>
              </w:rPr>
            </w:pPr>
            <w:r w:rsidRPr="008675C4">
              <w:rPr>
                <w:color w:val="000000"/>
                <w:sz w:val="16"/>
                <w:szCs w:val="16"/>
              </w:rPr>
              <w:t>5.1.2.6.3</w:t>
            </w:r>
          </w:p>
        </w:tc>
        <w:tc>
          <w:tcPr>
            <w:tcW w:w="788" w:type="pct"/>
            <w:shd w:val="clear" w:color="auto" w:fill="auto"/>
            <w:vAlign w:val="center"/>
          </w:tcPr>
          <w:p w14:paraId="67D418CB"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4EC805C0"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630 до 1000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6A918711"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BF77BBA" w14:textId="77777777" w:rsidR="00814F19" w:rsidRPr="008675C4" w:rsidRDefault="00814F19" w:rsidP="000B2300">
            <w:pPr>
              <w:jc w:val="center"/>
              <w:rPr>
                <w:color w:val="000000"/>
                <w:sz w:val="16"/>
                <w:szCs w:val="16"/>
              </w:rPr>
            </w:pPr>
            <w:r w:rsidRPr="008675C4">
              <w:rPr>
                <w:color w:val="000000"/>
                <w:sz w:val="16"/>
                <w:szCs w:val="16"/>
              </w:rPr>
              <w:t>8 489,41</w:t>
            </w:r>
          </w:p>
        </w:tc>
      </w:tr>
      <w:tr w:rsidR="00814F19" w:rsidRPr="008675C4" w14:paraId="6AF40F6D" w14:textId="77777777" w:rsidTr="000B2300">
        <w:trPr>
          <w:trHeight w:val="340"/>
        </w:trPr>
        <w:tc>
          <w:tcPr>
            <w:tcW w:w="247" w:type="pct"/>
            <w:shd w:val="clear" w:color="auto" w:fill="auto"/>
            <w:noWrap/>
            <w:vAlign w:val="center"/>
          </w:tcPr>
          <w:p w14:paraId="48DD6374" w14:textId="77777777" w:rsidR="00814F19" w:rsidRPr="008675C4" w:rsidRDefault="00814F19" w:rsidP="000B2300">
            <w:pPr>
              <w:jc w:val="center"/>
              <w:rPr>
                <w:color w:val="000000"/>
                <w:sz w:val="16"/>
                <w:szCs w:val="16"/>
              </w:rPr>
            </w:pPr>
            <w:r w:rsidRPr="008675C4">
              <w:rPr>
                <w:color w:val="000000"/>
                <w:sz w:val="16"/>
                <w:szCs w:val="16"/>
              </w:rPr>
              <w:t>218</w:t>
            </w:r>
          </w:p>
        </w:tc>
        <w:tc>
          <w:tcPr>
            <w:tcW w:w="567" w:type="pct"/>
            <w:shd w:val="clear" w:color="auto" w:fill="auto"/>
            <w:vAlign w:val="center"/>
          </w:tcPr>
          <w:p w14:paraId="703D3D8B" w14:textId="77777777" w:rsidR="00814F19" w:rsidRPr="008675C4" w:rsidRDefault="00814F19" w:rsidP="000B2300">
            <w:pPr>
              <w:jc w:val="center"/>
              <w:rPr>
                <w:color w:val="000000"/>
                <w:sz w:val="16"/>
                <w:szCs w:val="16"/>
              </w:rPr>
            </w:pPr>
            <w:r w:rsidRPr="008675C4">
              <w:rPr>
                <w:color w:val="000000"/>
                <w:sz w:val="16"/>
                <w:szCs w:val="16"/>
              </w:rPr>
              <w:t>5.2.2.6.3</w:t>
            </w:r>
          </w:p>
        </w:tc>
        <w:tc>
          <w:tcPr>
            <w:tcW w:w="788" w:type="pct"/>
            <w:shd w:val="clear" w:color="auto" w:fill="auto"/>
            <w:vAlign w:val="center"/>
          </w:tcPr>
          <w:p w14:paraId="786EE69E"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192359B" w14:textId="77777777" w:rsidR="00814F19" w:rsidRPr="008675C4" w:rsidRDefault="00814F19" w:rsidP="000B2300">
            <w:pPr>
              <w:rPr>
                <w:color w:val="000000"/>
                <w:sz w:val="16"/>
                <w:szCs w:val="16"/>
              </w:rPr>
            </w:pPr>
          </w:p>
        </w:tc>
        <w:tc>
          <w:tcPr>
            <w:tcW w:w="795" w:type="pct"/>
            <w:vMerge/>
            <w:shd w:val="clear" w:color="auto" w:fill="auto"/>
            <w:vAlign w:val="center"/>
          </w:tcPr>
          <w:p w14:paraId="711F5F09" w14:textId="77777777" w:rsidR="00814F19" w:rsidRPr="008675C4" w:rsidRDefault="00814F19" w:rsidP="000B2300">
            <w:pPr>
              <w:jc w:val="center"/>
              <w:rPr>
                <w:color w:val="000000"/>
                <w:sz w:val="16"/>
                <w:szCs w:val="16"/>
              </w:rPr>
            </w:pPr>
          </w:p>
        </w:tc>
        <w:tc>
          <w:tcPr>
            <w:tcW w:w="703" w:type="pct"/>
            <w:shd w:val="clear" w:color="auto" w:fill="auto"/>
            <w:vAlign w:val="center"/>
          </w:tcPr>
          <w:p w14:paraId="5B8DD367" w14:textId="77777777" w:rsidR="00814F19" w:rsidRPr="008675C4" w:rsidRDefault="00814F19" w:rsidP="000B2300">
            <w:pPr>
              <w:jc w:val="center"/>
              <w:rPr>
                <w:color w:val="000000"/>
                <w:sz w:val="16"/>
                <w:szCs w:val="16"/>
              </w:rPr>
            </w:pPr>
            <w:r w:rsidRPr="008675C4">
              <w:rPr>
                <w:color w:val="000000"/>
                <w:sz w:val="16"/>
                <w:szCs w:val="16"/>
              </w:rPr>
              <w:t>8 229,02</w:t>
            </w:r>
          </w:p>
        </w:tc>
      </w:tr>
      <w:tr w:rsidR="00814F19" w:rsidRPr="008675C4" w14:paraId="12A3308A" w14:textId="77777777" w:rsidTr="000B2300">
        <w:trPr>
          <w:trHeight w:val="340"/>
        </w:trPr>
        <w:tc>
          <w:tcPr>
            <w:tcW w:w="247" w:type="pct"/>
            <w:shd w:val="clear" w:color="auto" w:fill="auto"/>
            <w:noWrap/>
            <w:vAlign w:val="center"/>
          </w:tcPr>
          <w:p w14:paraId="3000AFDA" w14:textId="77777777" w:rsidR="00814F19" w:rsidRPr="008675C4" w:rsidRDefault="00814F19" w:rsidP="000B2300">
            <w:pPr>
              <w:jc w:val="center"/>
              <w:rPr>
                <w:color w:val="000000"/>
                <w:sz w:val="16"/>
                <w:szCs w:val="16"/>
              </w:rPr>
            </w:pPr>
            <w:r w:rsidRPr="008675C4">
              <w:rPr>
                <w:color w:val="000000"/>
                <w:sz w:val="16"/>
                <w:szCs w:val="16"/>
              </w:rPr>
              <w:t>219</w:t>
            </w:r>
          </w:p>
        </w:tc>
        <w:tc>
          <w:tcPr>
            <w:tcW w:w="567" w:type="pct"/>
            <w:shd w:val="clear" w:color="auto" w:fill="auto"/>
            <w:vAlign w:val="center"/>
          </w:tcPr>
          <w:p w14:paraId="2566FD5D" w14:textId="77777777" w:rsidR="00814F19" w:rsidRPr="008675C4" w:rsidRDefault="00814F19" w:rsidP="000B2300">
            <w:pPr>
              <w:jc w:val="center"/>
              <w:rPr>
                <w:color w:val="000000"/>
                <w:sz w:val="16"/>
                <w:szCs w:val="16"/>
              </w:rPr>
            </w:pPr>
            <w:r w:rsidRPr="008675C4">
              <w:rPr>
                <w:color w:val="000000"/>
                <w:sz w:val="16"/>
                <w:szCs w:val="16"/>
              </w:rPr>
              <w:t>5.1.2.8.3</w:t>
            </w:r>
          </w:p>
        </w:tc>
        <w:tc>
          <w:tcPr>
            <w:tcW w:w="788" w:type="pct"/>
            <w:shd w:val="clear" w:color="auto" w:fill="auto"/>
            <w:vAlign w:val="center"/>
          </w:tcPr>
          <w:p w14:paraId="7B1290FA" w14:textId="77777777" w:rsidR="00814F19" w:rsidRPr="008675C4" w:rsidRDefault="00814F19" w:rsidP="000B2300">
            <w:pPr>
              <w:jc w:val="center"/>
              <w:rPr>
                <w:color w:val="000000"/>
                <w:sz w:val="16"/>
                <w:szCs w:val="16"/>
              </w:rPr>
            </w:pPr>
            <w:r w:rsidRPr="008675C4">
              <w:rPr>
                <w:color w:val="000000"/>
                <w:sz w:val="16"/>
                <w:szCs w:val="16"/>
              </w:rPr>
              <w:t xml:space="preserve">6/0,4 </w:t>
            </w:r>
            <w:proofErr w:type="spellStart"/>
            <w:r w:rsidRPr="008675C4">
              <w:rPr>
                <w:color w:val="000000"/>
                <w:sz w:val="16"/>
                <w:szCs w:val="16"/>
              </w:rPr>
              <w:t>кВ</w:t>
            </w:r>
            <w:proofErr w:type="spellEnd"/>
          </w:p>
        </w:tc>
        <w:tc>
          <w:tcPr>
            <w:tcW w:w="1900" w:type="pct"/>
            <w:vMerge w:val="restart"/>
            <w:shd w:val="clear" w:color="auto" w:fill="auto"/>
            <w:vAlign w:val="center"/>
          </w:tcPr>
          <w:p w14:paraId="1250CFDE"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1250 до 1600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vMerge w:val="restart"/>
            <w:shd w:val="clear" w:color="auto" w:fill="auto"/>
            <w:vAlign w:val="center"/>
          </w:tcPr>
          <w:p w14:paraId="414333A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A21ED8E" w14:textId="77777777" w:rsidR="00814F19" w:rsidRPr="008675C4" w:rsidRDefault="00814F19" w:rsidP="000B2300">
            <w:pPr>
              <w:jc w:val="center"/>
              <w:rPr>
                <w:color w:val="000000"/>
                <w:sz w:val="16"/>
                <w:szCs w:val="16"/>
              </w:rPr>
            </w:pPr>
            <w:r w:rsidRPr="008675C4">
              <w:rPr>
                <w:color w:val="000000"/>
                <w:sz w:val="16"/>
                <w:szCs w:val="16"/>
              </w:rPr>
              <w:t>5 463,12</w:t>
            </w:r>
          </w:p>
        </w:tc>
      </w:tr>
      <w:tr w:rsidR="00814F19" w:rsidRPr="008675C4" w14:paraId="37C67180" w14:textId="77777777" w:rsidTr="000B2300">
        <w:trPr>
          <w:trHeight w:val="340"/>
        </w:trPr>
        <w:tc>
          <w:tcPr>
            <w:tcW w:w="247" w:type="pct"/>
            <w:shd w:val="clear" w:color="auto" w:fill="auto"/>
            <w:noWrap/>
            <w:vAlign w:val="center"/>
          </w:tcPr>
          <w:p w14:paraId="1989CA58" w14:textId="77777777" w:rsidR="00814F19" w:rsidRPr="008675C4" w:rsidRDefault="00814F19" w:rsidP="000B2300">
            <w:pPr>
              <w:jc w:val="center"/>
              <w:rPr>
                <w:color w:val="000000"/>
                <w:sz w:val="16"/>
                <w:szCs w:val="16"/>
              </w:rPr>
            </w:pPr>
            <w:r w:rsidRPr="008675C4">
              <w:rPr>
                <w:color w:val="000000"/>
                <w:sz w:val="16"/>
                <w:szCs w:val="16"/>
              </w:rPr>
              <w:lastRenderedPageBreak/>
              <w:t>220</w:t>
            </w:r>
          </w:p>
        </w:tc>
        <w:tc>
          <w:tcPr>
            <w:tcW w:w="567" w:type="pct"/>
            <w:shd w:val="clear" w:color="auto" w:fill="auto"/>
            <w:vAlign w:val="center"/>
          </w:tcPr>
          <w:p w14:paraId="56244BE3" w14:textId="77777777" w:rsidR="00814F19" w:rsidRPr="008675C4" w:rsidRDefault="00814F19" w:rsidP="000B2300">
            <w:pPr>
              <w:jc w:val="center"/>
              <w:rPr>
                <w:color w:val="000000"/>
                <w:sz w:val="16"/>
                <w:szCs w:val="16"/>
              </w:rPr>
            </w:pPr>
            <w:r w:rsidRPr="008675C4">
              <w:rPr>
                <w:color w:val="000000"/>
                <w:sz w:val="16"/>
                <w:szCs w:val="16"/>
              </w:rPr>
              <w:t>5.2.2.8.3</w:t>
            </w:r>
          </w:p>
        </w:tc>
        <w:tc>
          <w:tcPr>
            <w:tcW w:w="788" w:type="pct"/>
            <w:shd w:val="clear" w:color="auto" w:fill="auto"/>
            <w:vAlign w:val="center"/>
          </w:tcPr>
          <w:p w14:paraId="49802CF7"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vMerge/>
            <w:shd w:val="clear" w:color="auto" w:fill="auto"/>
            <w:vAlign w:val="center"/>
          </w:tcPr>
          <w:p w14:paraId="5549CFFA" w14:textId="77777777" w:rsidR="00814F19" w:rsidRPr="008675C4" w:rsidRDefault="00814F19" w:rsidP="000B2300">
            <w:pPr>
              <w:rPr>
                <w:color w:val="000000"/>
                <w:sz w:val="16"/>
                <w:szCs w:val="16"/>
              </w:rPr>
            </w:pPr>
          </w:p>
        </w:tc>
        <w:tc>
          <w:tcPr>
            <w:tcW w:w="795" w:type="pct"/>
            <w:vMerge/>
            <w:shd w:val="clear" w:color="auto" w:fill="auto"/>
            <w:vAlign w:val="center"/>
          </w:tcPr>
          <w:p w14:paraId="0BBC9845" w14:textId="77777777" w:rsidR="00814F19" w:rsidRPr="008675C4" w:rsidRDefault="00814F19" w:rsidP="000B2300">
            <w:pPr>
              <w:jc w:val="center"/>
              <w:rPr>
                <w:color w:val="000000"/>
                <w:sz w:val="16"/>
                <w:szCs w:val="16"/>
              </w:rPr>
            </w:pPr>
          </w:p>
        </w:tc>
        <w:tc>
          <w:tcPr>
            <w:tcW w:w="703" w:type="pct"/>
            <w:shd w:val="clear" w:color="auto" w:fill="auto"/>
            <w:vAlign w:val="center"/>
          </w:tcPr>
          <w:p w14:paraId="5D2A3880" w14:textId="77777777" w:rsidR="00814F19" w:rsidRPr="008675C4" w:rsidRDefault="00814F19" w:rsidP="000B2300">
            <w:pPr>
              <w:jc w:val="center"/>
              <w:rPr>
                <w:color w:val="000000"/>
                <w:sz w:val="16"/>
                <w:szCs w:val="16"/>
              </w:rPr>
            </w:pPr>
            <w:r w:rsidRPr="008675C4">
              <w:rPr>
                <w:color w:val="000000"/>
                <w:sz w:val="16"/>
                <w:szCs w:val="16"/>
              </w:rPr>
              <w:t>5 653,03</w:t>
            </w:r>
          </w:p>
        </w:tc>
      </w:tr>
      <w:tr w:rsidR="00814F19" w:rsidRPr="008675C4" w14:paraId="64769CEE" w14:textId="77777777" w:rsidTr="000B2300">
        <w:trPr>
          <w:trHeight w:val="567"/>
        </w:trPr>
        <w:tc>
          <w:tcPr>
            <w:tcW w:w="247" w:type="pct"/>
            <w:shd w:val="clear" w:color="auto" w:fill="auto"/>
            <w:noWrap/>
            <w:vAlign w:val="center"/>
          </w:tcPr>
          <w:p w14:paraId="52FCFDA9" w14:textId="77777777" w:rsidR="00814F19" w:rsidRPr="008675C4" w:rsidRDefault="00814F19" w:rsidP="000B2300">
            <w:pPr>
              <w:jc w:val="center"/>
              <w:rPr>
                <w:color w:val="000000"/>
                <w:sz w:val="16"/>
                <w:szCs w:val="16"/>
              </w:rPr>
            </w:pPr>
            <w:r w:rsidRPr="008675C4">
              <w:rPr>
                <w:color w:val="000000"/>
                <w:sz w:val="16"/>
                <w:szCs w:val="16"/>
              </w:rPr>
              <w:t>221</w:t>
            </w:r>
          </w:p>
        </w:tc>
        <w:tc>
          <w:tcPr>
            <w:tcW w:w="567" w:type="pct"/>
            <w:shd w:val="clear" w:color="auto" w:fill="auto"/>
            <w:vAlign w:val="center"/>
          </w:tcPr>
          <w:p w14:paraId="4E9C2525" w14:textId="77777777" w:rsidR="00814F19" w:rsidRPr="008675C4" w:rsidRDefault="00814F19" w:rsidP="000B2300">
            <w:pPr>
              <w:jc w:val="center"/>
              <w:rPr>
                <w:color w:val="000000"/>
                <w:sz w:val="16"/>
                <w:szCs w:val="16"/>
              </w:rPr>
            </w:pPr>
            <w:r w:rsidRPr="008675C4">
              <w:rPr>
                <w:color w:val="000000"/>
                <w:sz w:val="16"/>
                <w:szCs w:val="16"/>
              </w:rPr>
              <w:t>5.2.2.10.3</w:t>
            </w:r>
          </w:p>
        </w:tc>
        <w:tc>
          <w:tcPr>
            <w:tcW w:w="788" w:type="pct"/>
            <w:shd w:val="clear" w:color="auto" w:fill="auto"/>
            <w:vAlign w:val="center"/>
          </w:tcPr>
          <w:p w14:paraId="5749D3BB"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shd w:val="clear" w:color="auto" w:fill="auto"/>
            <w:vAlign w:val="center"/>
          </w:tcPr>
          <w:p w14:paraId="464C9E3A"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2000 до 2500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shd w:val="clear" w:color="auto" w:fill="auto"/>
            <w:vAlign w:val="center"/>
          </w:tcPr>
          <w:p w14:paraId="045EE320"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73C041D" w14:textId="77777777" w:rsidR="00814F19" w:rsidRPr="008675C4" w:rsidRDefault="00814F19" w:rsidP="000B2300">
            <w:pPr>
              <w:jc w:val="center"/>
              <w:rPr>
                <w:color w:val="000000"/>
                <w:sz w:val="16"/>
                <w:szCs w:val="16"/>
              </w:rPr>
            </w:pPr>
            <w:r w:rsidRPr="008675C4">
              <w:rPr>
                <w:color w:val="000000"/>
                <w:sz w:val="16"/>
                <w:szCs w:val="16"/>
              </w:rPr>
              <w:t>3 827,48</w:t>
            </w:r>
          </w:p>
        </w:tc>
      </w:tr>
      <w:tr w:rsidR="00814F19" w:rsidRPr="008675C4" w14:paraId="55577F6E" w14:textId="77777777" w:rsidTr="000B2300">
        <w:trPr>
          <w:trHeight w:val="567"/>
        </w:trPr>
        <w:tc>
          <w:tcPr>
            <w:tcW w:w="247" w:type="pct"/>
            <w:shd w:val="clear" w:color="auto" w:fill="auto"/>
            <w:noWrap/>
            <w:vAlign w:val="center"/>
          </w:tcPr>
          <w:p w14:paraId="356F52D8" w14:textId="77777777" w:rsidR="00814F19" w:rsidRPr="008675C4" w:rsidRDefault="00814F19" w:rsidP="000B2300">
            <w:pPr>
              <w:jc w:val="center"/>
              <w:rPr>
                <w:color w:val="000000"/>
                <w:sz w:val="16"/>
                <w:szCs w:val="16"/>
              </w:rPr>
            </w:pPr>
            <w:r w:rsidRPr="008675C4">
              <w:rPr>
                <w:color w:val="000000"/>
                <w:sz w:val="16"/>
                <w:szCs w:val="16"/>
              </w:rPr>
              <w:t>222</w:t>
            </w:r>
          </w:p>
        </w:tc>
        <w:tc>
          <w:tcPr>
            <w:tcW w:w="567" w:type="pct"/>
            <w:shd w:val="clear" w:color="auto" w:fill="auto"/>
            <w:vAlign w:val="center"/>
          </w:tcPr>
          <w:p w14:paraId="0AC9F007" w14:textId="77777777" w:rsidR="00814F19" w:rsidRPr="008675C4" w:rsidRDefault="00814F19" w:rsidP="000B2300">
            <w:pPr>
              <w:jc w:val="center"/>
              <w:rPr>
                <w:color w:val="000000"/>
                <w:sz w:val="16"/>
                <w:szCs w:val="16"/>
              </w:rPr>
            </w:pPr>
            <w:r w:rsidRPr="008675C4">
              <w:rPr>
                <w:color w:val="000000"/>
                <w:sz w:val="16"/>
                <w:szCs w:val="16"/>
              </w:rPr>
              <w:t>5.2.2.12.3</w:t>
            </w:r>
          </w:p>
        </w:tc>
        <w:tc>
          <w:tcPr>
            <w:tcW w:w="788" w:type="pct"/>
            <w:shd w:val="clear" w:color="auto" w:fill="auto"/>
            <w:vAlign w:val="center"/>
          </w:tcPr>
          <w:p w14:paraId="000A01EE" w14:textId="77777777" w:rsidR="00814F19" w:rsidRPr="008675C4" w:rsidRDefault="00814F19" w:rsidP="000B2300">
            <w:pPr>
              <w:jc w:val="center"/>
              <w:rPr>
                <w:color w:val="000000"/>
                <w:sz w:val="16"/>
                <w:szCs w:val="16"/>
              </w:rPr>
            </w:pPr>
            <w:r w:rsidRPr="008675C4">
              <w:rPr>
                <w:color w:val="000000"/>
                <w:sz w:val="16"/>
                <w:szCs w:val="16"/>
              </w:rPr>
              <w:t xml:space="preserve">10/0,4 </w:t>
            </w:r>
            <w:proofErr w:type="spellStart"/>
            <w:r w:rsidRPr="008675C4">
              <w:rPr>
                <w:color w:val="000000"/>
                <w:sz w:val="16"/>
                <w:szCs w:val="16"/>
              </w:rPr>
              <w:t>кВ</w:t>
            </w:r>
            <w:proofErr w:type="spellEnd"/>
          </w:p>
        </w:tc>
        <w:tc>
          <w:tcPr>
            <w:tcW w:w="1900" w:type="pct"/>
            <w:shd w:val="clear" w:color="auto" w:fill="auto"/>
            <w:vAlign w:val="center"/>
          </w:tcPr>
          <w:p w14:paraId="1AF8C295"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и более подстанции (за исключением РТП) мощностью от 3150 </w:t>
            </w:r>
            <w:proofErr w:type="spellStart"/>
            <w:r w:rsidRPr="008675C4">
              <w:rPr>
                <w:color w:val="000000"/>
                <w:sz w:val="16"/>
                <w:szCs w:val="16"/>
              </w:rPr>
              <w:t>кВА</w:t>
            </w:r>
            <w:proofErr w:type="spellEnd"/>
            <w:r w:rsidRPr="008675C4">
              <w:rPr>
                <w:color w:val="000000"/>
                <w:sz w:val="16"/>
                <w:szCs w:val="16"/>
              </w:rPr>
              <w:t xml:space="preserve"> до 4000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shd w:val="clear" w:color="auto" w:fill="auto"/>
            <w:vAlign w:val="center"/>
          </w:tcPr>
          <w:p w14:paraId="544D8DA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3E40C1CC" w14:textId="77777777" w:rsidR="00814F19" w:rsidRPr="008675C4" w:rsidRDefault="00814F19" w:rsidP="000B2300">
            <w:pPr>
              <w:jc w:val="center"/>
              <w:rPr>
                <w:color w:val="000000"/>
                <w:sz w:val="16"/>
                <w:szCs w:val="16"/>
              </w:rPr>
            </w:pPr>
            <w:r w:rsidRPr="008675C4">
              <w:rPr>
                <w:color w:val="000000"/>
                <w:sz w:val="16"/>
                <w:szCs w:val="16"/>
              </w:rPr>
              <w:t>4 768,76</w:t>
            </w:r>
          </w:p>
        </w:tc>
      </w:tr>
      <w:tr w:rsidR="00814F19" w:rsidRPr="008675C4" w14:paraId="051A9D1C" w14:textId="77777777" w:rsidTr="000B2300">
        <w:trPr>
          <w:trHeight w:val="567"/>
        </w:trPr>
        <w:tc>
          <w:tcPr>
            <w:tcW w:w="247" w:type="pct"/>
            <w:shd w:val="clear" w:color="auto" w:fill="auto"/>
            <w:noWrap/>
            <w:vAlign w:val="center"/>
          </w:tcPr>
          <w:p w14:paraId="18C09460" w14:textId="77777777" w:rsidR="00814F19" w:rsidRPr="008675C4" w:rsidRDefault="00814F19" w:rsidP="000B2300">
            <w:pPr>
              <w:jc w:val="center"/>
              <w:rPr>
                <w:color w:val="000000"/>
                <w:sz w:val="16"/>
                <w:szCs w:val="16"/>
              </w:rPr>
            </w:pPr>
            <w:r w:rsidRPr="008675C4">
              <w:rPr>
                <w:color w:val="000000"/>
                <w:sz w:val="16"/>
                <w:szCs w:val="16"/>
              </w:rPr>
              <w:t>223</w:t>
            </w:r>
          </w:p>
        </w:tc>
        <w:tc>
          <w:tcPr>
            <w:tcW w:w="567" w:type="pct"/>
            <w:shd w:val="clear" w:color="auto" w:fill="auto"/>
            <w:vAlign w:val="center"/>
          </w:tcPr>
          <w:p w14:paraId="2F08F28E" w14:textId="77777777" w:rsidR="00814F19" w:rsidRPr="008675C4" w:rsidRDefault="00814F19" w:rsidP="000B2300">
            <w:pPr>
              <w:jc w:val="center"/>
              <w:rPr>
                <w:color w:val="000000"/>
                <w:sz w:val="16"/>
                <w:szCs w:val="16"/>
              </w:rPr>
            </w:pPr>
            <w:r w:rsidRPr="008675C4">
              <w:rPr>
                <w:color w:val="000000"/>
                <w:sz w:val="16"/>
                <w:szCs w:val="16"/>
              </w:rPr>
              <w:t>5.4.1.8.3</w:t>
            </w:r>
          </w:p>
        </w:tc>
        <w:tc>
          <w:tcPr>
            <w:tcW w:w="788" w:type="pct"/>
            <w:shd w:val="clear" w:color="auto" w:fill="auto"/>
            <w:vAlign w:val="center"/>
          </w:tcPr>
          <w:p w14:paraId="054DF699" w14:textId="77777777" w:rsidR="00814F19" w:rsidRPr="008675C4" w:rsidRDefault="00814F19" w:rsidP="000B2300">
            <w:pPr>
              <w:jc w:val="center"/>
              <w:rPr>
                <w:color w:val="000000"/>
                <w:sz w:val="16"/>
                <w:szCs w:val="16"/>
              </w:rPr>
            </w:pPr>
            <w:r w:rsidRPr="008675C4">
              <w:rPr>
                <w:color w:val="000000"/>
                <w:sz w:val="16"/>
                <w:szCs w:val="16"/>
              </w:rPr>
              <w:t xml:space="preserve">6/10 </w:t>
            </w:r>
            <w:proofErr w:type="spellStart"/>
            <w:r w:rsidRPr="008675C4">
              <w:rPr>
                <w:color w:val="000000"/>
                <w:sz w:val="16"/>
                <w:szCs w:val="16"/>
              </w:rPr>
              <w:t>кВ</w:t>
            </w:r>
            <w:proofErr w:type="spellEnd"/>
          </w:p>
        </w:tc>
        <w:tc>
          <w:tcPr>
            <w:tcW w:w="1900" w:type="pct"/>
            <w:shd w:val="clear" w:color="auto" w:fill="auto"/>
            <w:vAlign w:val="center"/>
          </w:tcPr>
          <w:p w14:paraId="1AFA0A3A"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(за исключением РТП) мощностью от 1250 </w:t>
            </w:r>
            <w:proofErr w:type="spellStart"/>
            <w:r w:rsidRPr="008675C4">
              <w:rPr>
                <w:color w:val="000000"/>
                <w:sz w:val="16"/>
                <w:szCs w:val="16"/>
              </w:rPr>
              <w:t>кВА</w:t>
            </w:r>
            <w:proofErr w:type="spellEnd"/>
            <w:r w:rsidRPr="008675C4">
              <w:rPr>
                <w:color w:val="000000"/>
                <w:sz w:val="16"/>
                <w:szCs w:val="16"/>
              </w:rPr>
              <w:t xml:space="preserve"> до 1600 </w:t>
            </w:r>
            <w:proofErr w:type="spellStart"/>
            <w:r w:rsidRPr="008675C4">
              <w:rPr>
                <w:color w:val="000000"/>
                <w:sz w:val="16"/>
                <w:szCs w:val="16"/>
              </w:rPr>
              <w:t>кВА</w:t>
            </w:r>
            <w:proofErr w:type="spellEnd"/>
            <w:r w:rsidRPr="008675C4">
              <w:rPr>
                <w:color w:val="000000"/>
                <w:sz w:val="16"/>
                <w:szCs w:val="16"/>
              </w:rPr>
              <w:t xml:space="preserve"> включительно блочного типа</w:t>
            </w:r>
          </w:p>
        </w:tc>
        <w:tc>
          <w:tcPr>
            <w:tcW w:w="795" w:type="pct"/>
            <w:shd w:val="clear" w:color="auto" w:fill="auto"/>
            <w:vAlign w:val="center"/>
          </w:tcPr>
          <w:p w14:paraId="056700D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B98845C" w14:textId="77777777" w:rsidR="00814F19" w:rsidRPr="008675C4" w:rsidRDefault="00814F19" w:rsidP="000B2300">
            <w:pPr>
              <w:jc w:val="center"/>
              <w:rPr>
                <w:color w:val="000000"/>
                <w:sz w:val="16"/>
                <w:szCs w:val="16"/>
              </w:rPr>
            </w:pPr>
            <w:r w:rsidRPr="008675C4">
              <w:rPr>
                <w:color w:val="000000"/>
                <w:sz w:val="16"/>
                <w:szCs w:val="16"/>
              </w:rPr>
              <w:t>7 877,94</w:t>
            </w:r>
          </w:p>
        </w:tc>
      </w:tr>
      <w:tr w:rsidR="00814F19" w:rsidRPr="008675C4" w14:paraId="3512F2FB" w14:textId="77777777" w:rsidTr="000B2300">
        <w:trPr>
          <w:trHeight w:val="567"/>
        </w:trPr>
        <w:tc>
          <w:tcPr>
            <w:tcW w:w="247" w:type="pct"/>
            <w:shd w:val="clear" w:color="auto" w:fill="auto"/>
            <w:noWrap/>
            <w:vAlign w:val="center"/>
          </w:tcPr>
          <w:p w14:paraId="6909ECEC" w14:textId="77777777" w:rsidR="00814F19" w:rsidRPr="008675C4" w:rsidRDefault="00814F19" w:rsidP="000B2300">
            <w:pPr>
              <w:jc w:val="center"/>
              <w:rPr>
                <w:color w:val="000000"/>
                <w:sz w:val="16"/>
                <w:szCs w:val="16"/>
              </w:rPr>
            </w:pPr>
            <w:r w:rsidRPr="008675C4">
              <w:rPr>
                <w:color w:val="000000"/>
                <w:sz w:val="16"/>
                <w:szCs w:val="16"/>
              </w:rPr>
              <w:t>224</w:t>
            </w:r>
          </w:p>
        </w:tc>
        <w:tc>
          <w:tcPr>
            <w:tcW w:w="567" w:type="pct"/>
            <w:shd w:val="clear" w:color="auto" w:fill="auto"/>
            <w:vAlign w:val="center"/>
          </w:tcPr>
          <w:p w14:paraId="3CD30AF4" w14:textId="77777777" w:rsidR="00814F19" w:rsidRPr="008675C4" w:rsidRDefault="00814F19" w:rsidP="000B2300">
            <w:pPr>
              <w:jc w:val="center"/>
              <w:rPr>
                <w:color w:val="000000"/>
                <w:sz w:val="16"/>
                <w:szCs w:val="16"/>
              </w:rPr>
            </w:pPr>
            <w:r w:rsidRPr="008675C4">
              <w:rPr>
                <w:color w:val="000000"/>
                <w:sz w:val="16"/>
                <w:szCs w:val="16"/>
              </w:rPr>
              <w:t>6.1.1.1</w:t>
            </w:r>
          </w:p>
        </w:tc>
        <w:tc>
          <w:tcPr>
            <w:tcW w:w="788" w:type="pct"/>
            <w:shd w:val="clear" w:color="auto" w:fill="auto"/>
            <w:vAlign w:val="center"/>
          </w:tcPr>
          <w:p w14:paraId="0757F7BA" w14:textId="77777777" w:rsidR="00814F19" w:rsidRPr="008675C4" w:rsidRDefault="00814F19" w:rsidP="000B2300">
            <w:pPr>
              <w:jc w:val="center"/>
              <w:rPr>
                <w:color w:val="000000"/>
                <w:sz w:val="16"/>
                <w:szCs w:val="16"/>
              </w:rPr>
            </w:pPr>
            <w:r w:rsidRPr="008675C4">
              <w:rPr>
                <w:color w:val="000000"/>
                <w:sz w:val="16"/>
                <w:szCs w:val="16"/>
              </w:rPr>
              <w:t xml:space="preserve">6(10)/0,4 </w:t>
            </w:r>
            <w:proofErr w:type="spellStart"/>
            <w:r w:rsidRPr="008675C4">
              <w:rPr>
                <w:color w:val="000000"/>
                <w:sz w:val="16"/>
                <w:szCs w:val="16"/>
              </w:rPr>
              <w:t>кВ</w:t>
            </w:r>
            <w:proofErr w:type="spellEnd"/>
          </w:p>
        </w:tc>
        <w:tc>
          <w:tcPr>
            <w:tcW w:w="1900" w:type="pct"/>
            <w:shd w:val="clear" w:color="auto" w:fill="auto"/>
            <w:vAlign w:val="center"/>
          </w:tcPr>
          <w:p w14:paraId="54C7602E" w14:textId="77777777" w:rsidR="00814F19" w:rsidRPr="008675C4" w:rsidRDefault="00814F19" w:rsidP="000B2300">
            <w:pPr>
              <w:rPr>
                <w:color w:val="000000"/>
                <w:sz w:val="16"/>
                <w:szCs w:val="16"/>
              </w:rPr>
            </w:pPr>
            <w:r w:rsidRPr="008675C4">
              <w:rPr>
                <w:color w:val="000000"/>
                <w:sz w:val="16"/>
                <w:szCs w:val="16"/>
              </w:rPr>
              <w:t xml:space="preserve">распределительные </w:t>
            </w: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до 25 </w:t>
            </w:r>
            <w:proofErr w:type="spellStart"/>
            <w:r w:rsidRPr="008675C4">
              <w:rPr>
                <w:color w:val="000000"/>
                <w:sz w:val="16"/>
                <w:szCs w:val="16"/>
              </w:rPr>
              <w:t>кВА</w:t>
            </w:r>
            <w:proofErr w:type="spellEnd"/>
            <w:r w:rsidRPr="008675C4">
              <w:rPr>
                <w:color w:val="000000"/>
                <w:sz w:val="16"/>
                <w:szCs w:val="16"/>
              </w:rPr>
              <w:t xml:space="preserve"> включительно открытого типа</w:t>
            </w:r>
          </w:p>
        </w:tc>
        <w:tc>
          <w:tcPr>
            <w:tcW w:w="795" w:type="pct"/>
            <w:shd w:val="clear" w:color="auto" w:fill="auto"/>
            <w:vAlign w:val="center"/>
          </w:tcPr>
          <w:p w14:paraId="7FC194BB"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073C9D6" w14:textId="77777777" w:rsidR="00814F19" w:rsidRPr="008675C4" w:rsidRDefault="00814F19" w:rsidP="000B2300">
            <w:pPr>
              <w:jc w:val="center"/>
              <w:rPr>
                <w:color w:val="000000"/>
                <w:sz w:val="16"/>
                <w:szCs w:val="16"/>
              </w:rPr>
            </w:pPr>
            <w:r w:rsidRPr="008675C4">
              <w:rPr>
                <w:color w:val="000000"/>
                <w:sz w:val="16"/>
                <w:szCs w:val="16"/>
              </w:rPr>
              <w:t>21 142,65</w:t>
            </w:r>
          </w:p>
        </w:tc>
      </w:tr>
      <w:tr w:rsidR="00814F19" w:rsidRPr="008675C4" w14:paraId="1631822C" w14:textId="77777777" w:rsidTr="000B2300">
        <w:trPr>
          <w:trHeight w:val="567"/>
        </w:trPr>
        <w:tc>
          <w:tcPr>
            <w:tcW w:w="247" w:type="pct"/>
            <w:shd w:val="clear" w:color="auto" w:fill="auto"/>
            <w:noWrap/>
            <w:vAlign w:val="center"/>
          </w:tcPr>
          <w:p w14:paraId="330051AA" w14:textId="77777777" w:rsidR="00814F19" w:rsidRPr="008675C4" w:rsidRDefault="00814F19" w:rsidP="000B2300">
            <w:pPr>
              <w:jc w:val="center"/>
              <w:rPr>
                <w:color w:val="000000"/>
                <w:sz w:val="16"/>
                <w:szCs w:val="16"/>
              </w:rPr>
            </w:pPr>
            <w:r w:rsidRPr="008675C4">
              <w:rPr>
                <w:color w:val="000000"/>
                <w:sz w:val="16"/>
                <w:szCs w:val="16"/>
              </w:rPr>
              <w:t>225</w:t>
            </w:r>
          </w:p>
        </w:tc>
        <w:tc>
          <w:tcPr>
            <w:tcW w:w="567" w:type="pct"/>
            <w:shd w:val="clear" w:color="auto" w:fill="auto"/>
            <w:vAlign w:val="center"/>
          </w:tcPr>
          <w:p w14:paraId="2E49AF5D" w14:textId="77777777" w:rsidR="00814F19" w:rsidRPr="008675C4" w:rsidRDefault="00814F19" w:rsidP="000B2300">
            <w:pPr>
              <w:jc w:val="center"/>
              <w:rPr>
                <w:color w:val="000000"/>
                <w:sz w:val="16"/>
                <w:szCs w:val="16"/>
              </w:rPr>
            </w:pPr>
            <w:r w:rsidRPr="008675C4">
              <w:rPr>
                <w:color w:val="000000"/>
                <w:sz w:val="16"/>
                <w:szCs w:val="16"/>
              </w:rPr>
              <w:t>6.2.4.2</w:t>
            </w:r>
          </w:p>
        </w:tc>
        <w:tc>
          <w:tcPr>
            <w:tcW w:w="788" w:type="pct"/>
            <w:shd w:val="clear" w:color="auto" w:fill="auto"/>
            <w:vAlign w:val="center"/>
          </w:tcPr>
          <w:p w14:paraId="5BD95CFF" w14:textId="77777777" w:rsidR="00814F19" w:rsidRPr="008675C4" w:rsidRDefault="00814F19" w:rsidP="000B2300">
            <w:pPr>
              <w:jc w:val="center"/>
              <w:rPr>
                <w:color w:val="000000"/>
                <w:sz w:val="16"/>
                <w:szCs w:val="16"/>
              </w:rPr>
            </w:pPr>
            <w:r w:rsidRPr="008675C4">
              <w:rPr>
                <w:color w:val="000000"/>
                <w:sz w:val="16"/>
                <w:szCs w:val="16"/>
              </w:rPr>
              <w:t xml:space="preserve">6(10)/0,4 </w:t>
            </w:r>
            <w:proofErr w:type="spellStart"/>
            <w:r w:rsidRPr="008675C4">
              <w:rPr>
                <w:color w:val="000000"/>
                <w:sz w:val="16"/>
                <w:szCs w:val="16"/>
              </w:rPr>
              <w:t>кВ</w:t>
            </w:r>
            <w:proofErr w:type="spellEnd"/>
          </w:p>
        </w:tc>
        <w:tc>
          <w:tcPr>
            <w:tcW w:w="1900" w:type="pct"/>
            <w:shd w:val="clear" w:color="auto" w:fill="auto"/>
            <w:vAlign w:val="center"/>
          </w:tcPr>
          <w:p w14:paraId="3CD19727" w14:textId="77777777" w:rsidR="00814F19" w:rsidRPr="008675C4" w:rsidRDefault="00814F19" w:rsidP="000B2300">
            <w:pPr>
              <w:rPr>
                <w:color w:val="000000"/>
                <w:sz w:val="16"/>
                <w:szCs w:val="16"/>
              </w:rPr>
            </w:pPr>
            <w:r w:rsidRPr="008675C4">
              <w:rPr>
                <w:color w:val="000000"/>
                <w:sz w:val="16"/>
                <w:szCs w:val="16"/>
              </w:rPr>
              <w:t xml:space="preserve">распределительные </w:t>
            </w: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250 до 400 </w:t>
            </w:r>
            <w:proofErr w:type="spellStart"/>
            <w:r w:rsidRPr="008675C4">
              <w:rPr>
                <w:color w:val="000000"/>
                <w:sz w:val="16"/>
                <w:szCs w:val="16"/>
              </w:rPr>
              <w:t>кВА</w:t>
            </w:r>
            <w:proofErr w:type="spellEnd"/>
            <w:r w:rsidRPr="008675C4">
              <w:rPr>
                <w:color w:val="000000"/>
                <w:sz w:val="16"/>
                <w:szCs w:val="16"/>
              </w:rPr>
              <w:t xml:space="preserve"> включительно закрытого типа</w:t>
            </w:r>
          </w:p>
        </w:tc>
        <w:tc>
          <w:tcPr>
            <w:tcW w:w="795" w:type="pct"/>
            <w:shd w:val="clear" w:color="auto" w:fill="auto"/>
            <w:vAlign w:val="center"/>
          </w:tcPr>
          <w:p w14:paraId="4FA077F4"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5A269BBD" w14:textId="77777777" w:rsidR="00814F19" w:rsidRPr="008675C4" w:rsidRDefault="00814F19" w:rsidP="000B2300">
            <w:pPr>
              <w:jc w:val="center"/>
              <w:rPr>
                <w:color w:val="000000"/>
                <w:sz w:val="16"/>
                <w:szCs w:val="16"/>
              </w:rPr>
            </w:pPr>
            <w:r w:rsidRPr="008675C4">
              <w:rPr>
                <w:color w:val="000000"/>
                <w:sz w:val="16"/>
                <w:szCs w:val="16"/>
              </w:rPr>
              <w:t>3 960,54</w:t>
            </w:r>
          </w:p>
        </w:tc>
      </w:tr>
      <w:tr w:rsidR="00814F19" w:rsidRPr="008675C4" w14:paraId="498EED10" w14:textId="77777777" w:rsidTr="000B2300">
        <w:trPr>
          <w:trHeight w:val="567"/>
        </w:trPr>
        <w:tc>
          <w:tcPr>
            <w:tcW w:w="247" w:type="pct"/>
            <w:shd w:val="clear" w:color="auto" w:fill="auto"/>
            <w:noWrap/>
            <w:vAlign w:val="center"/>
          </w:tcPr>
          <w:p w14:paraId="045B83AA" w14:textId="77777777" w:rsidR="00814F19" w:rsidRPr="008675C4" w:rsidRDefault="00814F19" w:rsidP="000B2300">
            <w:pPr>
              <w:jc w:val="center"/>
              <w:rPr>
                <w:color w:val="000000"/>
                <w:sz w:val="16"/>
                <w:szCs w:val="16"/>
              </w:rPr>
            </w:pPr>
            <w:r w:rsidRPr="008675C4">
              <w:rPr>
                <w:color w:val="000000"/>
                <w:sz w:val="16"/>
                <w:szCs w:val="16"/>
              </w:rPr>
              <w:t>226</w:t>
            </w:r>
          </w:p>
        </w:tc>
        <w:tc>
          <w:tcPr>
            <w:tcW w:w="567" w:type="pct"/>
            <w:shd w:val="clear" w:color="auto" w:fill="auto"/>
            <w:vAlign w:val="center"/>
          </w:tcPr>
          <w:p w14:paraId="45D6D4A5" w14:textId="77777777" w:rsidR="00814F19" w:rsidRPr="008675C4" w:rsidRDefault="00814F19" w:rsidP="000B2300">
            <w:pPr>
              <w:jc w:val="center"/>
              <w:rPr>
                <w:color w:val="000000"/>
                <w:sz w:val="16"/>
                <w:szCs w:val="16"/>
              </w:rPr>
            </w:pPr>
            <w:r w:rsidRPr="008675C4">
              <w:rPr>
                <w:color w:val="000000"/>
                <w:sz w:val="16"/>
                <w:szCs w:val="16"/>
              </w:rPr>
              <w:t>6.2.5.2</w:t>
            </w:r>
          </w:p>
        </w:tc>
        <w:tc>
          <w:tcPr>
            <w:tcW w:w="788" w:type="pct"/>
            <w:shd w:val="clear" w:color="auto" w:fill="auto"/>
            <w:vAlign w:val="center"/>
          </w:tcPr>
          <w:p w14:paraId="5DA88725" w14:textId="77777777" w:rsidR="00814F19" w:rsidRPr="008675C4" w:rsidRDefault="00814F19" w:rsidP="000B2300">
            <w:pPr>
              <w:jc w:val="center"/>
              <w:rPr>
                <w:color w:val="000000"/>
                <w:sz w:val="16"/>
                <w:szCs w:val="16"/>
              </w:rPr>
            </w:pPr>
            <w:r w:rsidRPr="008675C4">
              <w:rPr>
                <w:color w:val="000000"/>
                <w:sz w:val="16"/>
                <w:szCs w:val="16"/>
              </w:rPr>
              <w:t xml:space="preserve">6(10)/0,4 </w:t>
            </w:r>
            <w:proofErr w:type="spellStart"/>
            <w:r w:rsidRPr="008675C4">
              <w:rPr>
                <w:color w:val="000000"/>
                <w:sz w:val="16"/>
                <w:szCs w:val="16"/>
              </w:rPr>
              <w:t>кВ</w:t>
            </w:r>
            <w:proofErr w:type="spellEnd"/>
          </w:p>
        </w:tc>
        <w:tc>
          <w:tcPr>
            <w:tcW w:w="1900" w:type="pct"/>
            <w:shd w:val="clear" w:color="auto" w:fill="auto"/>
            <w:vAlign w:val="center"/>
          </w:tcPr>
          <w:p w14:paraId="2555820A" w14:textId="77777777" w:rsidR="00814F19" w:rsidRPr="008675C4" w:rsidRDefault="00814F19" w:rsidP="000B2300">
            <w:pPr>
              <w:rPr>
                <w:color w:val="000000"/>
                <w:sz w:val="16"/>
                <w:szCs w:val="16"/>
              </w:rPr>
            </w:pPr>
            <w:r w:rsidRPr="008675C4">
              <w:rPr>
                <w:color w:val="000000"/>
                <w:sz w:val="16"/>
                <w:szCs w:val="16"/>
              </w:rPr>
              <w:t xml:space="preserve">распределительные </w:t>
            </w: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400 до 630 </w:t>
            </w:r>
            <w:proofErr w:type="spellStart"/>
            <w:r w:rsidRPr="008675C4">
              <w:rPr>
                <w:color w:val="000000"/>
                <w:sz w:val="16"/>
                <w:szCs w:val="16"/>
              </w:rPr>
              <w:t>кВА</w:t>
            </w:r>
            <w:proofErr w:type="spellEnd"/>
            <w:r w:rsidRPr="008675C4">
              <w:rPr>
                <w:color w:val="000000"/>
                <w:sz w:val="16"/>
                <w:szCs w:val="16"/>
              </w:rPr>
              <w:t xml:space="preserve"> включительно закрытого типа</w:t>
            </w:r>
          </w:p>
        </w:tc>
        <w:tc>
          <w:tcPr>
            <w:tcW w:w="795" w:type="pct"/>
            <w:shd w:val="clear" w:color="auto" w:fill="auto"/>
            <w:vAlign w:val="center"/>
          </w:tcPr>
          <w:p w14:paraId="5C6A8D2D"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EB6E57D" w14:textId="77777777" w:rsidR="00814F19" w:rsidRPr="008675C4" w:rsidRDefault="00814F19" w:rsidP="000B2300">
            <w:pPr>
              <w:jc w:val="center"/>
              <w:rPr>
                <w:color w:val="000000"/>
                <w:sz w:val="16"/>
                <w:szCs w:val="16"/>
              </w:rPr>
            </w:pPr>
            <w:r w:rsidRPr="008675C4">
              <w:rPr>
                <w:color w:val="000000"/>
                <w:sz w:val="16"/>
                <w:szCs w:val="16"/>
              </w:rPr>
              <w:t>2 898,71</w:t>
            </w:r>
          </w:p>
        </w:tc>
      </w:tr>
      <w:tr w:rsidR="00814F19" w:rsidRPr="008675C4" w14:paraId="2EA3B6DA" w14:textId="77777777" w:rsidTr="000B2300">
        <w:trPr>
          <w:trHeight w:val="227"/>
        </w:trPr>
        <w:tc>
          <w:tcPr>
            <w:tcW w:w="247" w:type="pct"/>
            <w:shd w:val="clear" w:color="auto" w:fill="auto"/>
            <w:noWrap/>
            <w:vAlign w:val="center"/>
          </w:tcPr>
          <w:p w14:paraId="0B295402" w14:textId="77777777" w:rsidR="00814F19" w:rsidRPr="008675C4" w:rsidRDefault="00814F19" w:rsidP="000B2300">
            <w:pPr>
              <w:jc w:val="center"/>
              <w:rPr>
                <w:color w:val="000000"/>
                <w:sz w:val="16"/>
                <w:szCs w:val="16"/>
              </w:rPr>
            </w:pPr>
            <w:r w:rsidRPr="008675C4">
              <w:rPr>
                <w:color w:val="000000"/>
                <w:sz w:val="16"/>
                <w:szCs w:val="16"/>
              </w:rPr>
              <w:t>227</w:t>
            </w:r>
          </w:p>
        </w:tc>
        <w:tc>
          <w:tcPr>
            <w:tcW w:w="567" w:type="pct"/>
            <w:vMerge w:val="restart"/>
            <w:shd w:val="clear" w:color="auto" w:fill="auto"/>
            <w:vAlign w:val="center"/>
          </w:tcPr>
          <w:p w14:paraId="4B88985C" w14:textId="77777777" w:rsidR="00814F19" w:rsidRPr="008675C4" w:rsidRDefault="00814F19" w:rsidP="000B2300">
            <w:pPr>
              <w:jc w:val="center"/>
              <w:rPr>
                <w:color w:val="000000"/>
                <w:sz w:val="16"/>
                <w:szCs w:val="16"/>
              </w:rPr>
            </w:pPr>
            <w:r w:rsidRPr="008675C4">
              <w:rPr>
                <w:color w:val="000000"/>
                <w:sz w:val="16"/>
                <w:szCs w:val="16"/>
              </w:rPr>
              <w:t>7.1.1.1</w:t>
            </w:r>
          </w:p>
        </w:tc>
        <w:tc>
          <w:tcPr>
            <w:tcW w:w="788" w:type="pct"/>
            <w:shd w:val="clear" w:color="auto" w:fill="auto"/>
            <w:vAlign w:val="center"/>
          </w:tcPr>
          <w:p w14:paraId="5249CDC6" w14:textId="77777777" w:rsidR="00814F19" w:rsidRPr="008675C4" w:rsidRDefault="00814F19" w:rsidP="000B2300">
            <w:pPr>
              <w:jc w:val="center"/>
              <w:rPr>
                <w:color w:val="000000"/>
                <w:sz w:val="16"/>
                <w:szCs w:val="16"/>
              </w:rPr>
            </w:pPr>
            <w:r w:rsidRPr="008675C4">
              <w:rPr>
                <w:color w:val="000000"/>
                <w:sz w:val="16"/>
                <w:szCs w:val="16"/>
              </w:rPr>
              <w:t xml:space="preserve">35/0,4 </w:t>
            </w:r>
            <w:proofErr w:type="spellStart"/>
            <w:r w:rsidRPr="008675C4">
              <w:rPr>
                <w:color w:val="000000"/>
                <w:sz w:val="16"/>
                <w:szCs w:val="16"/>
              </w:rPr>
              <w:t>кВ</w:t>
            </w:r>
            <w:proofErr w:type="spellEnd"/>
          </w:p>
        </w:tc>
        <w:tc>
          <w:tcPr>
            <w:tcW w:w="1900" w:type="pct"/>
            <w:vMerge w:val="restart"/>
            <w:shd w:val="clear" w:color="auto" w:fill="auto"/>
            <w:vAlign w:val="center"/>
          </w:tcPr>
          <w:p w14:paraId="7468024A"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до 6,3 МВА включительно открытого типа</w:t>
            </w:r>
          </w:p>
        </w:tc>
        <w:tc>
          <w:tcPr>
            <w:tcW w:w="795" w:type="pct"/>
            <w:vMerge w:val="restart"/>
            <w:shd w:val="clear" w:color="auto" w:fill="auto"/>
            <w:vAlign w:val="center"/>
          </w:tcPr>
          <w:p w14:paraId="552CB729"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F7B777D" w14:textId="77777777" w:rsidR="00814F19" w:rsidRPr="008675C4" w:rsidRDefault="00814F19" w:rsidP="000B2300">
            <w:pPr>
              <w:jc w:val="center"/>
              <w:rPr>
                <w:color w:val="000000"/>
                <w:sz w:val="16"/>
                <w:szCs w:val="16"/>
              </w:rPr>
            </w:pPr>
            <w:r w:rsidRPr="008675C4">
              <w:rPr>
                <w:color w:val="000000"/>
                <w:sz w:val="16"/>
                <w:szCs w:val="16"/>
              </w:rPr>
              <w:t>17 944,42</w:t>
            </w:r>
          </w:p>
        </w:tc>
      </w:tr>
      <w:tr w:rsidR="00814F19" w:rsidRPr="008675C4" w14:paraId="39E90203" w14:textId="77777777" w:rsidTr="000B2300">
        <w:trPr>
          <w:trHeight w:val="227"/>
        </w:trPr>
        <w:tc>
          <w:tcPr>
            <w:tcW w:w="247" w:type="pct"/>
            <w:shd w:val="clear" w:color="auto" w:fill="auto"/>
            <w:noWrap/>
            <w:vAlign w:val="center"/>
          </w:tcPr>
          <w:p w14:paraId="59AA84C3" w14:textId="77777777" w:rsidR="00814F19" w:rsidRPr="008675C4" w:rsidRDefault="00814F19" w:rsidP="000B2300">
            <w:pPr>
              <w:jc w:val="center"/>
              <w:rPr>
                <w:color w:val="000000"/>
                <w:sz w:val="16"/>
                <w:szCs w:val="16"/>
              </w:rPr>
            </w:pPr>
            <w:r w:rsidRPr="008675C4">
              <w:rPr>
                <w:color w:val="000000"/>
                <w:sz w:val="16"/>
                <w:szCs w:val="16"/>
              </w:rPr>
              <w:t>228</w:t>
            </w:r>
          </w:p>
        </w:tc>
        <w:tc>
          <w:tcPr>
            <w:tcW w:w="567" w:type="pct"/>
            <w:vMerge/>
            <w:shd w:val="clear" w:color="auto" w:fill="auto"/>
            <w:vAlign w:val="center"/>
          </w:tcPr>
          <w:p w14:paraId="7DB41630" w14:textId="77777777" w:rsidR="00814F19" w:rsidRPr="008675C4" w:rsidRDefault="00814F19" w:rsidP="000B2300">
            <w:pPr>
              <w:jc w:val="center"/>
              <w:rPr>
                <w:color w:val="000000"/>
                <w:sz w:val="16"/>
                <w:szCs w:val="16"/>
              </w:rPr>
            </w:pPr>
          </w:p>
        </w:tc>
        <w:tc>
          <w:tcPr>
            <w:tcW w:w="788" w:type="pct"/>
            <w:shd w:val="clear" w:color="auto" w:fill="auto"/>
            <w:vAlign w:val="center"/>
          </w:tcPr>
          <w:p w14:paraId="00C4181E" w14:textId="77777777" w:rsidR="00814F19" w:rsidRPr="008675C4" w:rsidRDefault="00814F19" w:rsidP="000B2300">
            <w:pPr>
              <w:jc w:val="center"/>
              <w:rPr>
                <w:color w:val="000000"/>
                <w:sz w:val="16"/>
                <w:szCs w:val="16"/>
              </w:rPr>
            </w:pPr>
            <w:r w:rsidRPr="008675C4">
              <w:rPr>
                <w:color w:val="000000"/>
                <w:sz w:val="16"/>
                <w:szCs w:val="16"/>
              </w:rPr>
              <w:t xml:space="preserve">35/6(10) </w:t>
            </w:r>
            <w:proofErr w:type="spellStart"/>
            <w:r w:rsidRPr="008675C4">
              <w:rPr>
                <w:color w:val="000000"/>
                <w:sz w:val="16"/>
                <w:szCs w:val="16"/>
              </w:rPr>
              <w:t>кВ</w:t>
            </w:r>
            <w:proofErr w:type="spellEnd"/>
          </w:p>
        </w:tc>
        <w:tc>
          <w:tcPr>
            <w:tcW w:w="1900" w:type="pct"/>
            <w:vMerge/>
            <w:shd w:val="clear" w:color="auto" w:fill="auto"/>
            <w:vAlign w:val="center"/>
          </w:tcPr>
          <w:p w14:paraId="7DDDE0EE" w14:textId="77777777" w:rsidR="00814F19" w:rsidRPr="008675C4" w:rsidRDefault="00814F19" w:rsidP="000B2300">
            <w:pPr>
              <w:rPr>
                <w:color w:val="000000"/>
                <w:sz w:val="16"/>
                <w:szCs w:val="16"/>
              </w:rPr>
            </w:pPr>
          </w:p>
        </w:tc>
        <w:tc>
          <w:tcPr>
            <w:tcW w:w="795" w:type="pct"/>
            <w:vMerge/>
            <w:shd w:val="clear" w:color="auto" w:fill="auto"/>
            <w:vAlign w:val="center"/>
          </w:tcPr>
          <w:p w14:paraId="440B06D8" w14:textId="77777777" w:rsidR="00814F19" w:rsidRPr="008675C4" w:rsidRDefault="00814F19" w:rsidP="000B2300">
            <w:pPr>
              <w:jc w:val="center"/>
              <w:rPr>
                <w:color w:val="000000"/>
                <w:sz w:val="16"/>
                <w:szCs w:val="16"/>
              </w:rPr>
            </w:pPr>
          </w:p>
        </w:tc>
        <w:tc>
          <w:tcPr>
            <w:tcW w:w="703" w:type="pct"/>
            <w:shd w:val="clear" w:color="auto" w:fill="auto"/>
            <w:vAlign w:val="center"/>
          </w:tcPr>
          <w:p w14:paraId="76125F90" w14:textId="77777777" w:rsidR="00814F19" w:rsidRPr="008675C4" w:rsidRDefault="00814F19" w:rsidP="000B2300">
            <w:pPr>
              <w:jc w:val="center"/>
              <w:rPr>
                <w:color w:val="000000"/>
                <w:sz w:val="16"/>
                <w:szCs w:val="16"/>
              </w:rPr>
            </w:pPr>
            <w:r w:rsidRPr="008675C4">
              <w:rPr>
                <w:color w:val="000000"/>
                <w:sz w:val="16"/>
                <w:szCs w:val="16"/>
              </w:rPr>
              <w:t>19 128,17</w:t>
            </w:r>
          </w:p>
        </w:tc>
      </w:tr>
      <w:tr w:rsidR="00814F19" w:rsidRPr="008675C4" w14:paraId="47BDFA74" w14:textId="77777777" w:rsidTr="000B2300">
        <w:trPr>
          <w:trHeight w:val="283"/>
        </w:trPr>
        <w:tc>
          <w:tcPr>
            <w:tcW w:w="247" w:type="pct"/>
            <w:shd w:val="clear" w:color="auto" w:fill="auto"/>
            <w:noWrap/>
            <w:vAlign w:val="center"/>
          </w:tcPr>
          <w:p w14:paraId="3AFEF9BE" w14:textId="77777777" w:rsidR="00814F19" w:rsidRPr="008675C4" w:rsidRDefault="00814F19" w:rsidP="000B2300">
            <w:pPr>
              <w:jc w:val="center"/>
              <w:rPr>
                <w:color w:val="000000"/>
                <w:sz w:val="16"/>
                <w:szCs w:val="16"/>
              </w:rPr>
            </w:pPr>
            <w:r w:rsidRPr="008675C4">
              <w:rPr>
                <w:color w:val="000000"/>
                <w:sz w:val="16"/>
                <w:szCs w:val="16"/>
              </w:rPr>
              <w:t>229</w:t>
            </w:r>
          </w:p>
        </w:tc>
        <w:tc>
          <w:tcPr>
            <w:tcW w:w="567" w:type="pct"/>
            <w:vMerge w:val="restart"/>
            <w:shd w:val="clear" w:color="auto" w:fill="auto"/>
            <w:vAlign w:val="center"/>
          </w:tcPr>
          <w:p w14:paraId="62BFC0E4" w14:textId="77777777" w:rsidR="00814F19" w:rsidRPr="008675C4" w:rsidRDefault="00814F19" w:rsidP="000B2300">
            <w:pPr>
              <w:jc w:val="center"/>
              <w:rPr>
                <w:color w:val="000000"/>
                <w:sz w:val="16"/>
                <w:szCs w:val="16"/>
              </w:rPr>
            </w:pPr>
            <w:r w:rsidRPr="008675C4">
              <w:rPr>
                <w:color w:val="000000"/>
                <w:sz w:val="16"/>
                <w:szCs w:val="16"/>
              </w:rPr>
              <w:t>7.1.2.1</w:t>
            </w:r>
          </w:p>
        </w:tc>
        <w:tc>
          <w:tcPr>
            <w:tcW w:w="788" w:type="pct"/>
            <w:shd w:val="clear" w:color="auto" w:fill="auto"/>
            <w:vAlign w:val="center"/>
          </w:tcPr>
          <w:p w14:paraId="7157E6FB" w14:textId="77777777" w:rsidR="00814F19" w:rsidRPr="008675C4" w:rsidRDefault="00814F19" w:rsidP="000B2300">
            <w:pPr>
              <w:jc w:val="center"/>
              <w:rPr>
                <w:color w:val="000000"/>
                <w:sz w:val="16"/>
                <w:szCs w:val="16"/>
              </w:rPr>
            </w:pPr>
            <w:r w:rsidRPr="008675C4">
              <w:rPr>
                <w:color w:val="000000"/>
                <w:sz w:val="16"/>
                <w:szCs w:val="16"/>
              </w:rPr>
              <w:t xml:space="preserve">35/6(10) </w:t>
            </w:r>
            <w:proofErr w:type="spellStart"/>
            <w:r w:rsidRPr="008675C4">
              <w:rPr>
                <w:color w:val="000000"/>
                <w:sz w:val="16"/>
                <w:szCs w:val="16"/>
              </w:rPr>
              <w:t>кВ</w:t>
            </w:r>
            <w:proofErr w:type="spellEnd"/>
          </w:p>
        </w:tc>
        <w:tc>
          <w:tcPr>
            <w:tcW w:w="1900" w:type="pct"/>
            <w:vMerge w:val="restart"/>
            <w:shd w:val="clear" w:color="auto" w:fill="auto"/>
            <w:vAlign w:val="center"/>
          </w:tcPr>
          <w:p w14:paraId="54452A90"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от 6,3 МВА до 10 МВА включительно открытого типа</w:t>
            </w:r>
          </w:p>
        </w:tc>
        <w:tc>
          <w:tcPr>
            <w:tcW w:w="795" w:type="pct"/>
            <w:vMerge w:val="restart"/>
            <w:shd w:val="clear" w:color="auto" w:fill="auto"/>
            <w:vAlign w:val="center"/>
          </w:tcPr>
          <w:p w14:paraId="7C7EA80E"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20227CF" w14:textId="77777777" w:rsidR="00814F19" w:rsidRPr="008675C4" w:rsidRDefault="00814F19" w:rsidP="000B2300">
            <w:pPr>
              <w:jc w:val="center"/>
              <w:rPr>
                <w:color w:val="000000"/>
                <w:sz w:val="16"/>
                <w:szCs w:val="16"/>
              </w:rPr>
            </w:pPr>
            <w:r w:rsidRPr="008675C4">
              <w:rPr>
                <w:color w:val="000000"/>
                <w:sz w:val="16"/>
                <w:szCs w:val="16"/>
              </w:rPr>
              <w:t>12 712,93</w:t>
            </w:r>
          </w:p>
        </w:tc>
      </w:tr>
      <w:tr w:rsidR="00814F19" w:rsidRPr="008675C4" w14:paraId="03E955F7" w14:textId="77777777" w:rsidTr="000B2300">
        <w:trPr>
          <w:trHeight w:val="283"/>
        </w:trPr>
        <w:tc>
          <w:tcPr>
            <w:tcW w:w="247" w:type="pct"/>
            <w:shd w:val="clear" w:color="auto" w:fill="auto"/>
            <w:noWrap/>
            <w:vAlign w:val="center"/>
          </w:tcPr>
          <w:p w14:paraId="5E3E0E34" w14:textId="77777777" w:rsidR="00814F19" w:rsidRPr="008675C4" w:rsidRDefault="00814F19" w:rsidP="000B2300">
            <w:pPr>
              <w:jc w:val="center"/>
              <w:rPr>
                <w:color w:val="000000"/>
                <w:sz w:val="16"/>
                <w:szCs w:val="16"/>
              </w:rPr>
            </w:pPr>
            <w:r w:rsidRPr="008675C4">
              <w:rPr>
                <w:color w:val="000000"/>
                <w:sz w:val="16"/>
                <w:szCs w:val="16"/>
              </w:rPr>
              <w:t>230</w:t>
            </w:r>
          </w:p>
        </w:tc>
        <w:tc>
          <w:tcPr>
            <w:tcW w:w="567" w:type="pct"/>
            <w:vMerge/>
            <w:shd w:val="clear" w:color="auto" w:fill="auto"/>
            <w:vAlign w:val="center"/>
          </w:tcPr>
          <w:p w14:paraId="0DB3C779" w14:textId="77777777" w:rsidR="00814F19" w:rsidRPr="008675C4" w:rsidRDefault="00814F19" w:rsidP="000B2300">
            <w:pPr>
              <w:jc w:val="center"/>
              <w:rPr>
                <w:color w:val="000000"/>
                <w:sz w:val="16"/>
                <w:szCs w:val="16"/>
              </w:rPr>
            </w:pPr>
          </w:p>
        </w:tc>
        <w:tc>
          <w:tcPr>
            <w:tcW w:w="788" w:type="pct"/>
            <w:shd w:val="clear" w:color="auto" w:fill="auto"/>
            <w:vAlign w:val="center"/>
          </w:tcPr>
          <w:p w14:paraId="44F8139F"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shd w:val="clear" w:color="auto" w:fill="auto"/>
            <w:vAlign w:val="center"/>
          </w:tcPr>
          <w:p w14:paraId="7C158A1C" w14:textId="77777777" w:rsidR="00814F19" w:rsidRPr="008675C4" w:rsidRDefault="00814F19" w:rsidP="000B2300">
            <w:pPr>
              <w:rPr>
                <w:color w:val="000000"/>
                <w:sz w:val="16"/>
                <w:szCs w:val="16"/>
              </w:rPr>
            </w:pPr>
          </w:p>
        </w:tc>
        <w:tc>
          <w:tcPr>
            <w:tcW w:w="795" w:type="pct"/>
            <w:vMerge/>
            <w:shd w:val="clear" w:color="auto" w:fill="auto"/>
            <w:vAlign w:val="center"/>
          </w:tcPr>
          <w:p w14:paraId="61603BB9" w14:textId="77777777" w:rsidR="00814F19" w:rsidRPr="008675C4" w:rsidRDefault="00814F19" w:rsidP="000B2300">
            <w:pPr>
              <w:jc w:val="center"/>
              <w:rPr>
                <w:color w:val="000000"/>
                <w:sz w:val="16"/>
                <w:szCs w:val="16"/>
              </w:rPr>
            </w:pPr>
          </w:p>
        </w:tc>
        <w:tc>
          <w:tcPr>
            <w:tcW w:w="703" w:type="pct"/>
            <w:shd w:val="clear" w:color="auto" w:fill="auto"/>
            <w:vAlign w:val="center"/>
          </w:tcPr>
          <w:p w14:paraId="43E0033F" w14:textId="77777777" w:rsidR="00814F19" w:rsidRPr="008675C4" w:rsidRDefault="00814F19" w:rsidP="000B2300">
            <w:pPr>
              <w:jc w:val="center"/>
              <w:rPr>
                <w:color w:val="000000"/>
                <w:sz w:val="16"/>
                <w:szCs w:val="16"/>
              </w:rPr>
            </w:pPr>
            <w:r w:rsidRPr="008675C4">
              <w:rPr>
                <w:color w:val="000000"/>
                <w:sz w:val="16"/>
                <w:szCs w:val="16"/>
              </w:rPr>
              <w:t>36 138,37</w:t>
            </w:r>
          </w:p>
        </w:tc>
      </w:tr>
      <w:tr w:rsidR="00814F19" w:rsidRPr="008675C4" w14:paraId="2C2D5E85" w14:textId="77777777" w:rsidTr="000B2300">
        <w:trPr>
          <w:trHeight w:val="567"/>
        </w:trPr>
        <w:tc>
          <w:tcPr>
            <w:tcW w:w="247" w:type="pct"/>
            <w:shd w:val="clear" w:color="auto" w:fill="auto"/>
            <w:noWrap/>
            <w:vAlign w:val="center"/>
          </w:tcPr>
          <w:p w14:paraId="2993A28C" w14:textId="77777777" w:rsidR="00814F19" w:rsidRPr="008675C4" w:rsidRDefault="00814F19" w:rsidP="000B2300">
            <w:pPr>
              <w:jc w:val="center"/>
              <w:rPr>
                <w:color w:val="000000"/>
                <w:sz w:val="16"/>
                <w:szCs w:val="16"/>
              </w:rPr>
            </w:pPr>
            <w:r w:rsidRPr="008675C4">
              <w:rPr>
                <w:color w:val="000000"/>
                <w:sz w:val="16"/>
                <w:szCs w:val="16"/>
              </w:rPr>
              <w:t>231</w:t>
            </w:r>
          </w:p>
        </w:tc>
        <w:tc>
          <w:tcPr>
            <w:tcW w:w="567" w:type="pct"/>
            <w:shd w:val="clear" w:color="auto" w:fill="auto"/>
            <w:vAlign w:val="center"/>
          </w:tcPr>
          <w:p w14:paraId="1FCFA915" w14:textId="77777777" w:rsidR="00814F19" w:rsidRPr="008675C4" w:rsidRDefault="00814F19" w:rsidP="000B2300">
            <w:pPr>
              <w:jc w:val="center"/>
              <w:rPr>
                <w:color w:val="000000"/>
                <w:sz w:val="16"/>
                <w:szCs w:val="16"/>
              </w:rPr>
            </w:pPr>
            <w:r w:rsidRPr="008675C4">
              <w:rPr>
                <w:color w:val="000000"/>
                <w:sz w:val="16"/>
                <w:szCs w:val="16"/>
              </w:rPr>
              <w:t>7.1.3.1</w:t>
            </w:r>
          </w:p>
        </w:tc>
        <w:tc>
          <w:tcPr>
            <w:tcW w:w="788" w:type="pct"/>
            <w:shd w:val="clear" w:color="auto" w:fill="auto"/>
            <w:vAlign w:val="center"/>
          </w:tcPr>
          <w:p w14:paraId="7C964465"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shd w:val="clear" w:color="auto" w:fill="auto"/>
            <w:vAlign w:val="center"/>
          </w:tcPr>
          <w:p w14:paraId="2BCAD89E"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от 10 МВА до 16 МВА включительно открытого типа</w:t>
            </w:r>
          </w:p>
        </w:tc>
        <w:tc>
          <w:tcPr>
            <w:tcW w:w="795" w:type="pct"/>
            <w:shd w:val="clear" w:color="auto" w:fill="auto"/>
            <w:vAlign w:val="center"/>
          </w:tcPr>
          <w:p w14:paraId="1FE4FE0A"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EF29AE7" w14:textId="77777777" w:rsidR="00814F19" w:rsidRPr="008675C4" w:rsidRDefault="00814F19" w:rsidP="000B2300">
            <w:pPr>
              <w:jc w:val="center"/>
              <w:rPr>
                <w:color w:val="000000"/>
                <w:sz w:val="16"/>
                <w:szCs w:val="16"/>
              </w:rPr>
            </w:pPr>
            <w:r w:rsidRPr="008675C4">
              <w:rPr>
                <w:color w:val="000000"/>
                <w:sz w:val="16"/>
                <w:szCs w:val="16"/>
              </w:rPr>
              <w:t>24 049,78</w:t>
            </w:r>
          </w:p>
        </w:tc>
      </w:tr>
      <w:tr w:rsidR="00814F19" w:rsidRPr="008675C4" w14:paraId="788FDE26" w14:textId="77777777" w:rsidTr="000B2300">
        <w:trPr>
          <w:trHeight w:val="567"/>
        </w:trPr>
        <w:tc>
          <w:tcPr>
            <w:tcW w:w="247" w:type="pct"/>
            <w:shd w:val="clear" w:color="auto" w:fill="auto"/>
            <w:noWrap/>
            <w:vAlign w:val="center"/>
          </w:tcPr>
          <w:p w14:paraId="638FDC8C" w14:textId="77777777" w:rsidR="00814F19" w:rsidRPr="008675C4" w:rsidRDefault="00814F19" w:rsidP="000B2300">
            <w:pPr>
              <w:jc w:val="center"/>
              <w:rPr>
                <w:color w:val="000000"/>
                <w:sz w:val="16"/>
                <w:szCs w:val="16"/>
              </w:rPr>
            </w:pPr>
            <w:r w:rsidRPr="008675C4">
              <w:rPr>
                <w:color w:val="000000"/>
                <w:sz w:val="16"/>
                <w:szCs w:val="16"/>
              </w:rPr>
              <w:t>232</w:t>
            </w:r>
          </w:p>
        </w:tc>
        <w:tc>
          <w:tcPr>
            <w:tcW w:w="567" w:type="pct"/>
            <w:shd w:val="clear" w:color="auto" w:fill="auto"/>
            <w:vAlign w:val="center"/>
          </w:tcPr>
          <w:p w14:paraId="210CC499" w14:textId="77777777" w:rsidR="00814F19" w:rsidRPr="008675C4" w:rsidRDefault="00814F19" w:rsidP="000B2300">
            <w:pPr>
              <w:jc w:val="center"/>
              <w:rPr>
                <w:color w:val="000000"/>
                <w:sz w:val="16"/>
                <w:szCs w:val="16"/>
              </w:rPr>
            </w:pPr>
            <w:r w:rsidRPr="008675C4">
              <w:rPr>
                <w:color w:val="000000"/>
                <w:sz w:val="16"/>
                <w:szCs w:val="16"/>
              </w:rPr>
              <w:t>7.1.4.1</w:t>
            </w:r>
          </w:p>
        </w:tc>
        <w:tc>
          <w:tcPr>
            <w:tcW w:w="788" w:type="pct"/>
            <w:shd w:val="clear" w:color="auto" w:fill="auto"/>
            <w:vAlign w:val="center"/>
          </w:tcPr>
          <w:p w14:paraId="01DEDDFA"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shd w:val="clear" w:color="auto" w:fill="auto"/>
            <w:vAlign w:val="center"/>
          </w:tcPr>
          <w:p w14:paraId="5DF682BB"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от 16 МВА до 25 МВА включительно открытого типа</w:t>
            </w:r>
          </w:p>
        </w:tc>
        <w:tc>
          <w:tcPr>
            <w:tcW w:w="795" w:type="pct"/>
            <w:shd w:val="clear" w:color="auto" w:fill="auto"/>
            <w:vAlign w:val="center"/>
          </w:tcPr>
          <w:p w14:paraId="550221A4"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DD17C06" w14:textId="77777777" w:rsidR="00814F19" w:rsidRPr="008675C4" w:rsidRDefault="00814F19" w:rsidP="000B2300">
            <w:pPr>
              <w:jc w:val="center"/>
              <w:rPr>
                <w:color w:val="000000"/>
                <w:sz w:val="16"/>
                <w:szCs w:val="16"/>
              </w:rPr>
            </w:pPr>
            <w:r w:rsidRPr="008675C4">
              <w:rPr>
                <w:color w:val="000000"/>
                <w:sz w:val="16"/>
                <w:szCs w:val="16"/>
              </w:rPr>
              <w:t>15 608,47</w:t>
            </w:r>
          </w:p>
        </w:tc>
      </w:tr>
      <w:tr w:rsidR="00814F19" w:rsidRPr="008675C4" w14:paraId="6202EC48" w14:textId="77777777" w:rsidTr="000B2300">
        <w:trPr>
          <w:trHeight w:val="567"/>
        </w:trPr>
        <w:tc>
          <w:tcPr>
            <w:tcW w:w="247" w:type="pct"/>
            <w:shd w:val="clear" w:color="auto" w:fill="auto"/>
            <w:noWrap/>
            <w:vAlign w:val="center"/>
          </w:tcPr>
          <w:p w14:paraId="424A4E31" w14:textId="77777777" w:rsidR="00814F19" w:rsidRPr="008675C4" w:rsidRDefault="00814F19" w:rsidP="000B2300">
            <w:pPr>
              <w:jc w:val="center"/>
              <w:rPr>
                <w:color w:val="000000"/>
                <w:sz w:val="16"/>
                <w:szCs w:val="16"/>
              </w:rPr>
            </w:pPr>
            <w:r w:rsidRPr="008675C4">
              <w:rPr>
                <w:color w:val="000000"/>
                <w:sz w:val="16"/>
                <w:szCs w:val="16"/>
              </w:rPr>
              <w:t>233</w:t>
            </w:r>
          </w:p>
        </w:tc>
        <w:tc>
          <w:tcPr>
            <w:tcW w:w="567" w:type="pct"/>
            <w:shd w:val="clear" w:color="auto" w:fill="auto"/>
            <w:vAlign w:val="center"/>
          </w:tcPr>
          <w:p w14:paraId="37A68757" w14:textId="77777777" w:rsidR="00814F19" w:rsidRPr="008675C4" w:rsidRDefault="00814F19" w:rsidP="000B2300">
            <w:pPr>
              <w:jc w:val="center"/>
              <w:rPr>
                <w:color w:val="000000"/>
                <w:sz w:val="16"/>
                <w:szCs w:val="16"/>
              </w:rPr>
            </w:pPr>
            <w:r w:rsidRPr="008675C4">
              <w:rPr>
                <w:color w:val="000000"/>
                <w:sz w:val="16"/>
                <w:szCs w:val="16"/>
              </w:rPr>
              <w:t>7.1.6.1</w:t>
            </w:r>
          </w:p>
        </w:tc>
        <w:tc>
          <w:tcPr>
            <w:tcW w:w="788" w:type="pct"/>
            <w:shd w:val="clear" w:color="auto" w:fill="auto"/>
            <w:vAlign w:val="center"/>
          </w:tcPr>
          <w:p w14:paraId="0AA2F0C5"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shd w:val="clear" w:color="auto" w:fill="auto"/>
            <w:vAlign w:val="center"/>
          </w:tcPr>
          <w:p w14:paraId="27FB7914" w14:textId="77777777" w:rsidR="00814F19" w:rsidRPr="008675C4" w:rsidRDefault="00814F19" w:rsidP="000B2300">
            <w:pPr>
              <w:rPr>
                <w:color w:val="000000"/>
                <w:sz w:val="16"/>
                <w:szCs w:val="16"/>
              </w:rPr>
            </w:pPr>
            <w:proofErr w:type="spellStart"/>
            <w:r w:rsidRPr="008675C4">
              <w:rPr>
                <w:color w:val="000000"/>
                <w:sz w:val="16"/>
                <w:szCs w:val="16"/>
              </w:rPr>
              <w:t>однотрансформаторные</w:t>
            </w:r>
            <w:proofErr w:type="spellEnd"/>
            <w:r w:rsidRPr="008675C4">
              <w:rPr>
                <w:color w:val="000000"/>
                <w:sz w:val="16"/>
                <w:szCs w:val="16"/>
              </w:rPr>
              <w:t xml:space="preserve"> подстанции мощностью от 32 МВА до 40 МВА включительно открытого типа</w:t>
            </w:r>
          </w:p>
        </w:tc>
        <w:tc>
          <w:tcPr>
            <w:tcW w:w="795" w:type="pct"/>
            <w:shd w:val="clear" w:color="auto" w:fill="auto"/>
            <w:vAlign w:val="center"/>
          </w:tcPr>
          <w:p w14:paraId="7560C0FD"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1BD8AA1D" w14:textId="77777777" w:rsidR="00814F19" w:rsidRPr="008675C4" w:rsidRDefault="00814F19" w:rsidP="000B2300">
            <w:pPr>
              <w:jc w:val="center"/>
              <w:rPr>
                <w:color w:val="000000"/>
                <w:sz w:val="16"/>
                <w:szCs w:val="16"/>
              </w:rPr>
            </w:pPr>
            <w:r w:rsidRPr="008675C4">
              <w:rPr>
                <w:color w:val="000000"/>
                <w:sz w:val="16"/>
                <w:szCs w:val="16"/>
              </w:rPr>
              <w:t>9 302,47</w:t>
            </w:r>
          </w:p>
        </w:tc>
      </w:tr>
      <w:tr w:rsidR="00814F19" w:rsidRPr="008675C4" w14:paraId="32FAE596" w14:textId="77777777" w:rsidTr="000B2300">
        <w:trPr>
          <w:trHeight w:val="283"/>
        </w:trPr>
        <w:tc>
          <w:tcPr>
            <w:tcW w:w="247" w:type="pct"/>
            <w:shd w:val="clear" w:color="auto" w:fill="auto"/>
            <w:noWrap/>
            <w:vAlign w:val="center"/>
          </w:tcPr>
          <w:p w14:paraId="252F6684" w14:textId="77777777" w:rsidR="00814F19" w:rsidRPr="008675C4" w:rsidRDefault="00814F19" w:rsidP="000B2300">
            <w:pPr>
              <w:jc w:val="center"/>
              <w:rPr>
                <w:color w:val="000000"/>
                <w:sz w:val="16"/>
                <w:szCs w:val="16"/>
              </w:rPr>
            </w:pPr>
            <w:r w:rsidRPr="008675C4">
              <w:rPr>
                <w:color w:val="000000"/>
                <w:sz w:val="16"/>
                <w:szCs w:val="16"/>
              </w:rPr>
              <w:t>234</w:t>
            </w:r>
          </w:p>
        </w:tc>
        <w:tc>
          <w:tcPr>
            <w:tcW w:w="567" w:type="pct"/>
            <w:vMerge w:val="restart"/>
            <w:shd w:val="clear" w:color="auto" w:fill="auto"/>
            <w:vAlign w:val="center"/>
          </w:tcPr>
          <w:p w14:paraId="267CA00F" w14:textId="77777777" w:rsidR="00814F19" w:rsidRPr="008675C4" w:rsidRDefault="00814F19" w:rsidP="000B2300">
            <w:pPr>
              <w:jc w:val="center"/>
              <w:rPr>
                <w:color w:val="000000"/>
                <w:sz w:val="16"/>
                <w:szCs w:val="16"/>
              </w:rPr>
            </w:pPr>
            <w:r w:rsidRPr="008675C4">
              <w:rPr>
                <w:color w:val="000000"/>
                <w:sz w:val="16"/>
                <w:szCs w:val="16"/>
              </w:rPr>
              <w:t>7.2.1.1</w:t>
            </w:r>
          </w:p>
        </w:tc>
        <w:tc>
          <w:tcPr>
            <w:tcW w:w="788" w:type="pct"/>
            <w:shd w:val="clear" w:color="auto" w:fill="auto"/>
            <w:vAlign w:val="center"/>
          </w:tcPr>
          <w:p w14:paraId="16152B94" w14:textId="77777777" w:rsidR="00814F19" w:rsidRPr="008675C4" w:rsidRDefault="00814F19" w:rsidP="000B2300">
            <w:pPr>
              <w:jc w:val="center"/>
              <w:rPr>
                <w:color w:val="000000"/>
                <w:sz w:val="16"/>
                <w:szCs w:val="16"/>
              </w:rPr>
            </w:pPr>
            <w:r w:rsidRPr="008675C4">
              <w:rPr>
                <w:color w:val="000000"/>
                <w:sz w:val="16"/>
                <w:szCs w:val="16"/>
              </w:rPr>
              <w:t xml:space="preserve">35/0,4 </w:t>
            </w:r>
            <w:proofErr w:type="spellStart"/>
            <w:r w:rsidRPr="008675C4">
              <w:rPr>
                <w:color w:val="000000"/>
                <w:sz w:val="16"/>
                <w:szCs w:val="16"/>
              </w:rPr>
              <w:t>кВ</w:t>
            </w:r>
            <w:proofErr w:type="spellEnd"/>
          </w:p>
        </w:tc>
        <w:tc>
          <w:tcPr>
            <w:tcW w:w="1900" w:type="pct"/>
            <w:vMerge w:val="restart"/>
            <w:shd w:val="clear" w:color="auto" w:fill="auto"/>
            <w:vAlign w:val="center"/>
          </w:tcPr>
          <w:p w14:paraId="45359539"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до 6,3 МВА включительно открытого типа</w:t>
            </w:r>
          </w:p>
        </w:tc>
        <w:tc>
          <w:tcPr>
            <w:tcW w:w="795" w:type="pct"/>
            <w:vMerge w:val="restart"/>
            <w:shd w:val="clear" w:color="auto" w:fill="auto"/>
            <w:vAlign w:val="center"/>
          </w:tcPr>
          <w:p w14:paraId="33AA77FC"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2DC9D4F1" w14:textId="77777777" w:rsidR="00814F19" w:rsidRPr="008675C4" w:rsidRDefault="00814F19" w:rsidP="000B2300">
            <w:pPr>
              <w:jc w:val="center"/>
              <w:rPr>
                <w:color w:val="000000"/>
                <w:sz w:val="16"/>
                <w:szCs w:val="16"/>
              </w:rPr>
            </w:pPr>
            <w:r w:rsidRPr="008675C4">
              <w:rPr>
                <w:color w:val="000000"/>
                <w:sz w:val="16"/>
                <w:szCs w:val="16"/>
              </w:rPr>
              <w:t>24 977,48</w:t>
            </w:r>
          </w:p>
        </w:tc>
      </w:tr>
      <w:tr w:rsidR="00814F19" w:rsidRPr="008675C4" w14:paraId="5F4917FC" w14:textId="77777777" w:rsidTr="000B2300">
        <w:trPr>
          <w:trHeight w:val="283"/>
        </w:trPr>
        <w:tc>
          <w:tcPr>
            <w:tcW w:w="247" w:type="pct"/>
            <w:shd w:val="clear" w:color="auto" w:fill="auto"/>
            <w:noWrap/>
            <w:vAlign w:val="center"/>
          </w:tcPr>
          <w:p w14:paraId="5E4682A2" w14:textId="77777777" w:rsidR="00814F19" w:rsidRPr="008675C4" w:rsidRDefault="00814F19" w:rsidP="000B2300">
            <w:pPr>
              <w:jc w:val="center"/>
              <w:rPr>
                <w:color w:val="000000"/>
                <w:sz w:val="16"/>
                <w:szCs w:val="16"/>
              </w:rPr>
            </w:pPr>
            <w:r w:rsidRPr="008675C4">
              <w:rPr>
                <w:color w:val="000000"/>
                <w:sz w:val="16"/>
                <w:szCs w:val="16"/>
              </w:rPr>
              <w:t>235</w:t>
            </w:r>
          </w:p>
        </w:tc>
        <w:tc>
          <w:tcPr>
            <w:tcW w:w="567" w:type="pct"/>
            <w:vMerge/>
            <w:shd w:val="clear" w:color="auto" w:fill="auto"/>
            <w:vAlign w:val="center"/>
          </w:tcPr>
          <w:p w14:paraId="520E6435" w14:textId="77777777" w:rsidR="00814F19" w:rsidRPr="008675C4" w:rsidRDefault="00814F19" w:rsidP="000B2300">
            <w:pPr>
              <w:jc w:val="center"/>
              <w:rPr>
                <w:color w:val="000000"/>
                <w:sz w:val="16"/>
                <w:szCs w:val="16"/>
              </w:rPr>
            </w:pPr>
          </w:p>
        </w:tc>
        <w:tc>
          <w:tcPr>
            <w:tcW w:w="788" w:type="pct"/>
            <w:shd w:val="clear" w:color="auto" w:fill="auto"/>
            <w:vAlign w:val="center"/>
          </w:tcPr>
          <w:p w14:paraId="0D27198D" w14:textId="77777777" w:rsidR="00814F19" w:rsidRPr="008675C4" w:rsidRDefault="00814F19" w:rsidP="000B2300">
            <w:pPr>
              <w:jc w:val="center"/>
              <w:rPr>
                <w:color w:val="000000"/>
                <w:sz w:val="16"/>
                <w:szCs w:val="16"/>
              </w:rPr>
            </w:pPr>
            <w:r w:rsidRPr="008675C4">
              <w:rPr>
                <w:color w:val="000000"/>
                <w:sz w:val="16"/>
                <w:szCs w:val="16"/>
              </w:rPr>
              <w:t xml:space="preserve">35/6(10) </w:t>
            </w:r>
            <w:proofErr w:type="spellStart"/>
            <w:r w:rsidRPr="008675C4">
              <w:rPr>
                <w:color w:val="000000"/>
                <w:sz w:val="16"/>
                <w:szCs w:val="16"/>
              </w:rPr>
              <w:t>кВ</w:t>
            </w:r>
            <w:proofErr w:type="spellEnd"/>
          </w:p>
        </w:tc>
        <w:tc>
          <w:tcPr>
            <w:tcW w:w="1900" w:type="pct"/>
            <w:vMerge/>
            <w:shd w:val="clear" w:color="auto" w:fill="auto"/>
            <w:vAlign w:val="center"/>
          </w:tcPr>
          <w:p w14:paraId="300BF6F6" w14:textId="77777777" w:rsidR="00814F19" w:rsidRPr="008675C4" w:rsidRDefault="00814F19" w:rsidP="000B2300">
            <w:pPr>
              <w:rPr>
                <w:color w:val="000000"/>
                <w:sz w:val="16"/>
                <w:szCs w:val="16"/>
              </w:rPr>
            </w:pPr>
          </w:p>
        </w:tc>
        <w:tc>
          <w:tcPr>
            <w:tcW w:w="795" w:type="pct"/>
            <w:vMerge/>
            <w:shd w:val="clear" w:color="auto" w:fill="auto"/>
            <w:vAlign w:val="center"/>
          </w:tcPr>
          <w:p w14:paraId="560E12CF" w14:textId="77777777" w:rsidR="00814F19" w:rsidRPr="008675C4" w:rsidRDefault="00814F19" w:rsidP="000B2300">
            <w:pPr>
              <w:jc w:val="center"/>
              <w:rPr>
                <w:color w:val="000000"/>
                <w:sz w:val="16"/>
                <w:szCs w:val="16"/>
              </w:rPr>
            </w:pPr>
          </w:p>
        </w:tc>
        <w:tc>
          <w:tcPr>
            <w:tcW w:w="703" w:type="pct"/>
            <w:shd w:val="clear" w:color="auto" w:fill="auto"/>
            <w:vAlign w:val="center"/>
          </w:tcPr>
          <w:p w14:paraId="74F46810" w14:textId="77777777" w:rsidR="00814F19" w:rsidRPr="008675C4" w:rsidRDefault="00814F19" w:rsidP="000B2300">
            <w:pPr>
              <w:jc w:val="center"/>
              <w:rPr>
                <w:color w:val="000000"/>
                <w:sz w:val="16"/>
                <w:szCs w:val="16"/>
              </w:rPr>
            </w:pPr>
            <w:r w:rsidRPr="008675C4">
              <w:rPr>
                <w:color w:val="000000"/>
                <w:sz w:val="16"/>
                <w:szCs w:val="16"/>
              </w:rPr>
              <w:t>12 488,74</w:t>
            </w:r>
          </w:p>
        </w:tc>
      </w:tr>
      <w:tr w:rsidR="00814F19" w:rsidRPr="008675C4" w14:paraId="3084A8C6" w14:textId="77777777" w:rsidTr="000B2300">
        <w:trPr>
          <w:trHeight w:val="283"/>
        </w:trPr>
        <w:tc>
          <w:tcPr>
            <w:tcW w:w="247" w:type="pct"/>
            <w:shd w:val="clear" w:color="auto" w:fill="auto"/>
            <w:noWrap/>
            <w:vAlign w:val="center"/>
          </w:tcPr>
          <w:p w14:paraId="122A073A" w14:textId="77777777" w:rsidR="00814F19" w:rsidRPr="008675C4" w:rsidRDefault="00814F19" w:rsidP="000B2300">
            <w:pPr>
              <w:jc w:val="center"/>
              <w:rPr>
                <w:color w:val="000000"/>
                <w:sz w:val="16"/>
                <w:szCs w:val="16"/>
              </w:rPr>
            </w:pPr>
            <w:r w:rsidRPr="008675C4">
              <w:rPr>
                <w:color w:val="000000"/>
                <w:sz w:val="16"/>
                <w:szCs w:val="16"/>
              </w:rPr>
              <w:t>236</w:t>
            </w:r>
          </w:p>
        </w:tc>
        <w:tc>
          <w:tcPr>
            <w:tcW w:w="567" w:type="pct"/>
            <w:vMerge/>
            <w:shd w:val="clear" w:color="auto" w:fill="auto"/>
            <w:vAlign w:val="center"/>
          </w:tcPr>
          <w:p w14:paraId="7163E607" w14:textId="77777777" w:rsidR="00814F19" w:rsidRPr="008675C4" w:rsidRDefault="00814F19" w:rsidP="000B2300">
            <w:pPr>
              <w:jc w:val="center"/>
              <w:rPr>
                <w:color w:val="000000"/>
                <w:sz w:val="16"/>
                <w:szCs w:val="16"/>
              </w:rPr>
            </w:pPr>
          </w:p>
        </w:tc>
        <w:tc>
          <w:tcPr>
            <w:tcW w:w="788" w:type="pct"/>
            <w:shd w:val="clear" w:color="auto" w:fill="auto"/>
            <w:vAlign w:val="center"/>
          </w:tcPr>
          <w:p w14:paraId="207C8FF5"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shd w:val="clear" w:color="auto" w:fill="auto"/>
            <w:vAlign w:val="center"/>
          </w:tcPr>
          <w:p w14:paraId="65AB75C1" w14:textId="77777777" w:rsidR="00814F19" w:rsidRPr="008675C4" w:rsidRDefault="00814F19" w:rsidP="000B2300">
            <w:pPr>
              <w:rPr>
                <w:color w:val="000000"/>
                <w:sz w:val="16"/>
                <w:szCs w:val="16"/>
              </w:rPr>
            </w:pPr>
          </w:p>
        </w:tc>
        <w:tc>
          <w:tcPr>
            <w:tcW w:w="795" w:type="pct"/>
            <w:vMerge/>
            <w:shd w:val="clear" w:color="auto" w:fill="auto"/>
            <w:vAlign w:val="center"/>
          </w:tcPr>
          <w:p w14:paraId="7DD15F73" w14:textId="77777777" w:rsidR="00814F19" w:rsidRPr="008675C4" w:rsidRDefault="00814F19" w:rsidP="000B2300">
            <w:pPr>
              <w:jc w:val="center"/>
              <w:rPr>
                <w:color w:val="000000"/>
                <w:sz w:val="16"/>
                <w:szCs w:val="16"/>
              </w:rPr>
            </w:pPr>
          </w:p>
        </w:tc>
        <w:tc>
          <w:tcPr>
            <w:tcW w:w="703" w:type="pct"/>
            <w:shd w:val="clear" w:color="auto" w:fill="auto"/>
            <w:vAlign w:val="center"/>
          </w:tcPr>
          <w:p w14:paraId="6447C605" w14:textId="77777777" w:rsidR="00814F19" w:rsidRPr="008675C4" w:rsidRDefault="00814F19" w:rsidP="000B2300">
            <w:pPr>
              <w:jc w:val="center"/>
              <w:rPr>
                <w:color w:val="000000"/>
                <w:sz w:val="16"/>
                <w:szCs w:val="16"/>
              </w:rPr>
            </w:pPr>
            <w:r w:rsidRPr="008675C4">
              <w:rPr>
                <w:color w:val="000000"/>
                <w:sz w:val="16"/>
                <w:szCs w:val="16"/>
              </w:rPr>
              <w:t>38 922,66</w:t>
            </w:r>
          </w:p>
        </w:tc>
      </w:tr>
      <w:tr w:rsidR="00814F19" w:rsidRPr="008675C4" w14:paraId="165D8D92" w14:textId="77777777" w:rsidTr="000B2300">
        <w:trPr>
          <w:trHeight w:val="340"/>
        </w:trPr>
        <w:tc>
          <w:tcPr>
            <w:tcW w:w="247" w:type="pct"/>
            <w:shd w:val="clear" w:color="auto" w:fill="auto"/>
            <w:noWrap/>
            <w:vAlign w:val="center"/>
          </w:tcPr>
          <w:p w14:paraId="6C4B908A" w14:textId="77777777" w:rsidR="00814F19" w:rsidRPr="008675C4" w:rsidRDefault="00814F19" w:rsidP="000B2300">
            <w:pPr>
              <w:jc w:val="center"/>
              <w:rPr>
                <w:color w:val="000000"/>
                <w:sz w:val="16"/>
                <w:szCs w:val="16"/>
              </w:rPr>
            </w:pPr>
            <w:r w:rsidRPr="008675C4">
              <w:rPr>
                <w:color w:val="000000"/>
                <w:sz w:val="16"/>
                <w:szCs w:val="16"/>
              </w:rPr>
              <w:t>237</w:t>
            </w:r>
          </w:p>
        </w:tc>
        <w:tc>
          <w:tcPr>
            <w:tcW w:w="567" w:type="pct"/>
            <w:vMerge w:val="restart"/>
            <w:shd w:val="clear" w:color="auto" w:fill="auto"/>
            <w:vAlign w:val="center"/>
          </w:tcPr>
          <w:p w14:paraId="29F4EB74" w14:textId="77777777" w:rsidR="00814F19" w:rsidRPr="008675C4" w:rsidRDefault="00814F19" w:rsidP="000B2300">
            <w:pPr>
              <w:jc w:val="center"/>
              <w:rPr>
                <w:color w:val="000000"/>
                <w:sz w:val="16"/>
                <w:szCs w:val="16"/>
              </w:rPr>
            </w:pPr>
            <w:r w:rsidRPr="008675C4">
              <w:rPr>
                <w:color w:val="000000"/>
                <w:sz w:val="16"/>
                <w:szCs w:val="16"/>
              </w:rPr>
              <w:t>7.2.2.1</w:t>
            </w:r>
          </w:p>
        </w:tc>
        <w:tc>
          <w:tcPr>
            <w:tcW w:w="788" w:type="pct"/>
            <w:shd w:val="clear" w:color="auto" w:fill="auto"/>
            <w:vAlign w:val="center"/>
          </w:tcPr>
          <w:p w14:paraId="33F99B95" w14:textId="77777777" w:rsidR="00814F19" w:rsidRPr="008675C4" w:rsidRDefault="00814F19" w:rsidP="000B2300">
            <w:pPr>
              <w:jc w:val="center"/>
              <w:rPr>
                <w:color w:val="000000"/>
                <w:sz w:val="16"/>
                <w:szCs w:val="16"/>
              </w:rPr>
            </w:pPr>
            <w:r w:rsidRPr="008675C4">
              <w:rPr>
                <w:color w:val="000000"/>
                <w:sz w:val="16"/>
                <w:szCs w:val="16"/>
              </w:rPr>
              <w:t xml:space="preserve">35/6(10) </w:t>
            </w:r>
            <w:proofErr w:type="spellStart"/>
            <w:r w:rsidRPr="008675C4">
              <w:rPr>
                <w:color w:val="000000"/>
                <w:sz w:val="16"/>
                <w:szCs w:val="16"/>
              </w:rPr>
              <w:t>кВ</w:t>
            </w:r>
            <w:proofErr w:type="spellEnd"/>
          </w:p>
        </w:tc>
        <w:tc>
          <w:tcPr>
            <w:tcW w:w="1900" w:type="pct"/>
            <w:vMerge w:val="restart"/>
            <w:shd w:val="clear" w:color="auto" w:fill="auto"/>
            <w:vAlign w:val="center"/>
          </w:tcPr>
          <w:p w14:paraId="09D25FD3"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6,3 МВА до 10 МВА включительно открытого типа</w:t>
            </w:r>
          </w:p>
        </w:tc>
        <w:tc>
          <w:tcPr>
            <w:tcW w:w="795" w:type="pct"/>
            <w:vMerge w:val="restart"/>
            <w:shd w:val="clear" w:color="auto" w:fill="auto"/>
            <w:vAlign w:val="center"/>
          </w:tcPr>
          <w:p w14:paraId="66B2DA12"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664DC1F" w14:textId="77777777" w:rsidR="00814F19" w:rsidRPr="008675C4" w:rsidRDefault="00814F19" w:rsidP="000B2300">
            <w:pPr>
              <w:jc w:val="center"/>
              <w:rPr>
                <w:color w:val="000000"/>
                <w:sz w:val="16"/>
                <w:szCs w:val="16"/>
              </w:rPr>
            </w:pPr>
            <w:r w:rsidRPr="008675C4">
              <w:rPr>
                <w:color w:val="000000"/>
                <w:sz w:val="16"/>
                <w:szCs w:val="16"/>
              </w:rPr>
              <w:t>9 328,83</w:t>
            </w:r>
          </w:p>
        </w:tc>
      </w:tr>
      <w:tr w:rsidR="00814F19" w:rsidRPr="008675C4" w14:paraId="1932C587" w14:textId="77777777" w:rsidTr="000B2300">
        <w:trPr>
          <w:trHeight w:val="283"/>
        </w:trPr>
        <w:tc>
          <w:tcPr>
            <w:tcW w:w="247" w:type="pct"/>
            <w:shd w:val="clear" w:color="auto" w:fill="auto"/>
            <w:noWrap/>
            <w:vAlign w:val="center"/>
          </w:tcPr>
          <w:p w14:paraId="1E0CDAB4" w14:textId="77777777" w:rsidR="00814F19" w:rsidRPr="008675C4" w:rsidRDefault="00814F19" w:rsidP="000B2300">
            <w:pPr>
              <w:jc w:val="center"/>
              <w:rPr>
                <w:color w:val="000000"/>
                <w:sz w:val="16"/>
                <w:szCs w:val="16"/>
              </w:rPr>
            </w:pPr>
            <w:r w:rsidRPr="008675C4">
              <w:rPr>
                <w:color w:val="000000"/>
                <w:sz w:val="16"/>
                <w:szCs w:val="16"/>
              </w:rPr>
              <w:t>238</w:t>
            </w:r>
          </w:p>
        </w:tc>
        <w:tc>
          <w:tcPr>
            <w:tcW w:w="567" w:type="pct"/>
            <w:vMerge/>
            <w:shd w:val="clear" w:color="auto" w:fill="auto"/>
            <w:vAlign w:val="center"/>
          </w:tcPr>
          <w:p w14:paraId="6E2EFBDC" w14:textId="77777777" w:rsidR="00814F19" w:rsidRPr="008675C4" w:rsidRDefault="00814F19" w:rsidP="000B2300">
            <w:pPr>
              <w:jc w:val="center"/>
              <w:rPr>
                <w:color w:val="000000"/>
                <w:sz w:val="16"/>
                <w:szCs w:val="16"/>
              </w:rPr>
            </w:pPr>
          </w:p>
        </w:tc>
        <w:tc>
          <w:tcPr>
            <w:tcW w:w="788" w:type="pct"/>
            <w:shd w:val="clear" w:color="auto" w:fill="auto"/>
            <w:vAlign w:val="center"/>
          </w:tcPr>
          <w:p w14:paraId="1B812A46"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shd w:val="clear" w:color="auto" w:fill="auto"/>
            <w:vAlign w:val="center"/>
          </w:tcPr>
          <w:p w14:paraId="453F82F1" w14:textId="77777777" w:rsidR="00814F19" w:rsidRPr="008675C4" w:rsidRDefault="00814F19" w:rsidP="000B2300">
            <w:pPr>
              <w:rPr>
                <w:color w:val="000000"/>
                <w:sz w:val="16"/>
                <w:szCs w:val="16"/>
              </w:rPr>
            </w:pPr>
          </w:p>
        </w:tc>
        <w:tc>
          <w:tcPr>
            <w:tcW w:w="795" w:type="pct"/>
            <w:vMerge/>
            <w:shd w:val="clear" w:color="auto" w:fill="auto"/>
            <w:vAlign w:val="center"/>
          </w:tcPr>
          <w:p w14:paraId="308F2447" w14:textId="77777777" w:rsidR="00814F19" w:rsidRPr="008675C4" w:rsidRDefault="00814F19" w:rsidP="000B2300">
            <w:pPr>
              <w:jc w:val="center"/>
              <w:rPr>
                <w:color w:val="000000"/>
                <w:sz w:val="16"/>
                <w:szCs w:val="16"/>
              </w:rPr>
            </w:pPr>
          </w:p>
        </w:tc>
        <w:tc>
          <w:tcPr>
            <w:tcW w:w="703" w:type="pct"/>
            <w:shd w:val="clear" w:color="auto" w:fill="auto"/>
            <w:vAlign w:val="center"/>
          </w:tcPr>
          <w:p w14:paraId="7E6F91A1" w14:textId="77777777" w:rsidR="00814F19" w:rsidRPr="008675C4" w:rsidRDefault="00814F19" w:rsidP="000B2300">
            <w:pPr>
              <w:jc w:val="center"/>
              <w:rPr>
                <w:color w:val="000000"/>
                <w:sz w:val="16"/>
                <w:szCs w:val="16"/>
              </w:rPr>
            </w:pPr>
            <w:r w:rsidRPr="008675C4">
              <w:rPr>
                <w:color w:val="000000"/>
                <w:sz w:val="16"/>
                <w:szCs w:val="16"/>
              </w:rPr>
              <w:t>27 123,69</w:t>
            </w:r>
          </w:p>
        </w:tc>
      </w:tr>
      <w:tr w:rsidR="00814F19" w:rsidRPr="008675C4" w14:paraId="4A946B90" w14:textId="77777777" w:rsidTr="000B2300">
        <w:trPr>
          <w:trHeight w:val="283"/>
        </w:trPr>
        <w:tc>
          <w:tcPr>
            <w:tcW w:w="247" w:type="pct"/>
            <w:shd w:val="clear" w:color="auto" w:fill="auto"/>
            <w:noWrap/>
            <w:vAlign w:val="center"/>
          </w:tcPr>
          <w:p w14:paraId="4BD07F38" w14:textId="77777777" w:rsidR="00814F19" w:rsidRPr="008675C4" w:rsidRDefault="00814F19" w:rsidP="000B2300">
            <w:pPr>
              <w:jc w:val="center"/>
              <w:rPr>
                <w:color w:val="000000"/>
                <w:sz w:val="16"/>
                <w:szCs w:val="16"/>
              </w:rPr>
            </w:pPr>
            <w:r w:rsidRPr="008675C4">
              <w:rPr>
                <w:color w:val="000000"/>
                <w:sz w:val="16"/>
                <w:szCs w:val="16"/>
              </w:rPr>
              <w:t>239</w:t>
            </w:r>
          </w:p>
        </w:tc>
        <w:tc>
          <w:tcPr>
            <w:tcW w:w="567" w:type="pct"/>
            <w:vMerge w:val="restart"/>
            <w:shd w:val="clear" w:color="auto" w:fill="auto"/>
            <w:vAlign w:val="center"/>
          </w:tcPr>
          <w:p w14:paraId="18AD6382" w14:textId="77777777" w:rsidR="00814F19" w:rsidRPr="008675C4" w:rsidRDefault="00814F19" w:rsidP="000B2300">
            <w:pPr>
              <w:jc w:val="center"/>
              <w:rPr>
                <w:color w:val="000000"/>
                <w:sz w:val="16"/>
                <w:szCs w:val="16"/>
              </w:rPr>
            </w:pPr>
            <w:r w:rsidRPr="008675C4">
              <w:rPr>
                <w:color w:val="000000"/>
                <w:sz w:val="16"/>
                <w:szCs w:val="16"/>
              </w:rPr>
              <w:t>7.2.3.1</w:t>
            </w:r>
          </w:p>
        </w:tc>
        <w:tc>
          <w:tcPr>
            <w:tcW w:w="788" w:type="pct"/>
            <w:shd w:val="clear" w:color="auto" w:fill="auto"/>
            <w:vAlign w:val="center"/>
          </w:tcPr>
          <w:p w14:paraId="4ECF35BD" w14:textId="77777777" w:rsidR="00814F19" w:rsidRPr="008675C4" w:rsidRDefault="00814F19" w:rsidP="000B2300">
            <w:pPr>
              <w:jc w:val="center"/>
              <w:rPr>
                <w:color w:val="000000"/>
                <w:sz w:val="16"/>
                <w:szCs w:val="16"/>
              </w:rPr>
            </w:pPr>
            <w:r w:rsidRPr="008675C4">
              <w:rPr>
                <w:color w:val="000000"/>
                <w:sz w:val="16"/>
                <w:szCs w:val="16"/>
              </w:rPr>
              <w:t xml:space="preserve">35/6(10) </w:t>
            </w:r>
            <w:proofErr w:type="spellStart"/>
            <w:r w:rsidRPr="008675C4">
              <w:rPr>
                <w:color w:val="000000"/>
                <w:sz w:val="16"/>
                <w:szCs w:val="16"/>
              </w:rPr>
              <w:t>кВ</w:t>
            </w:r>
            <w:proofErr w:type="spellEnd"/>
          </w:p>
        </w:tc>
        <w:tc>
          <w:tcPr>
            <w:tcW w:w="1900" w:type="pct"/>
            <w:vMerge w:val="restart"/>
            <w:shd w:val="clear" w:color="auto" w:fill="auto"/>
            <w:vAlign w:val="center"/>
          </w:tcPr>
          <w:p w14:paraId="7E4D6062"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10 МВА до 16 МВА включительно открытого типа</w:t>
            </w:r>
          </w:p>
        </w:tc>
        <w:tc>
          <w:tcPr>
            <w:tcW w:w="795" w:type="pct"/>
            <w:vMerge w:val="restart"/>
            <w:shd w:val="clear" w:color="auto" w:fill="auto"/>
            <w:vAlign w:val="center"/>
          </w:tcPr>
          <w:p w14:paraId="79778FCD"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7AD4A394" w14:textId="77777777" w:rsidR="00814F19" w:rsidRPr="008675C4" w:rsidRDefault="00814F19" w:rsidP="000B2300">
            <w:pPr>
              <w:jc w:val="center"/>
              <w:rPr>
                <w:color w:val="000000"/>
                <w:sz w:val="16"/>
                <w:szCs w:val="16"/>
              </w:rPr>
            </w:pPr>
            <w:r w:rsidRPr="008675C4">
              <w:rPr>
                <w:color w:val="000000"/>
                <w:sz w:val="16"/>
                <w:szCs w:val="16"/>
              </w:rPr>
              <w:t>8 525,54</w:t>
            </w:r>
          </w:p>
        </w:tc>
      </w:tr>
      <w:tr w:rsidR="00814F19" w:rsidRPr="008675C4" w14:paraId="3FBD2F23" w14:textId="77777777" w:rsidTr="000B2300">
        <w:trPr>
          <w:trHeight w:val="283"/>
        </w:trPr>
        <w:tc>
          <w:tcPr>
            <w:tcW w:w="247" w:type="pct"/>
            <w:shd w:val="clear" w:color="auto" w:fill="auto"/>
            <w:noWrap/>
            <w:vAlign w:val="center"/>
          </w:tcPr>
          <w:p w14:paraId="3AEF4476" w14:textId="77777777" w:rsidR="00814F19" w:rsidRPr="008675C4" w:rsidRDefault="00814F19" w:rsidP="000B2300">
            <w:pPr>
              <w:jc w:val="center"/>
              <w:rPr>
                <w:color w:val="000000"/>
                <w:sz w:val="16"/>
                <w:szCs w:val="16"/>
              </w:rPr>
            </w:pPr>
            <w:r w:rsidRPr="008675C4">
              <w:rPr>
                <w:color w:val="000000"/>
                <w:sz w:val="16"/>
                <w:szCs w:val="16"/>
              </w:rPr>
              <w:t>240</w:t>
            </w:r>
          </w:p>
        </w:tc>
        <w:tc>
          <w:tcPr>
            <w:tcW w:w="567" w:type="pct"/>
            <w:vMerge/>
            <w:shd w:val="clear" w:color="auto" w:fill="auto"/>
            <w:vAlign w:val="center"/>
          </w:tcPr>
          <w:p w14:paraId="082231D8" w14:textId="77777777" w:rsidR="00814F19" w:rsidRPr="008675C4" w:rsidRDefault="00814F19" w:rsidP="000B2300">
            <w:pPr>
              <w:jc w:val="center"/>
              <w:rPr>
                <w:color w:val="000000"/>
                <w:sz w:val="16"/>
                <w:szCs w:val="16"/>
              </w:rPr>
            </w:pPr>
          </w:p>
        </w:tc>
        <w:tc>
          <w:tcPr>
            <w:tcW w:w="788" w:type="pct"/>
            <w:shd w:val="clear" w:color="auto" w:fill="auto"/>
            <w:vAlign w:val="center"/>
          </w:tcPr>
          <w:p w14:paraId="22DEF02E"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shd w:val="clear" w:color="auto" w:fill="auto"/>
            <w:vAlign w:val="center"/>
          </w:tcPr>
          <w:p w14:paraId="5DB0DDD7" w14:textId="77777777" w:rsidR="00814F19" w:rsidRPr="008675C4" w:rsidRDefault="00814F19" w:rsidP="000B2300">
            <w:pPr>
              <w:rPr>
                <w:color w:val="000000"/>
                <w:sz w:val="16"/>
                <w:szCs w:val="16"/>
              </w:rPr>
            </w:pPr>
          </w:p>
        </w:tc>
        <w:tc>
          <w:tcPr>
            <w:tcW w:w="795" w:type="pct"/>
            <w:vMerge/>
            <w:shd w:val="clear" w:color="auto" w:fill="auto"/>
            <w:vAlign w:val="center"/>
          </w:tcPr>
          <w:p w14:paraId="653B65BB" w14:textId="77777777" w:rsidR="00814F19" w:rsidRPr="008675C4" w:rsidRDefault="00814F19" w:rsidP="000B2300">
            <w:pPr>
              <w:jc w:val="center"/>
              <w:rPr>
                <w:color w:val="000000"/>
                <w:sz w:val="16"/>
                <w:szCs w:val="16"/>
              </w:rPr>
            </w:pPr>
          </w:p>
        </w:tc>
        <w:tc>
          <w:tcPr>
            <w:tcW w:w="703" w:type="pct"/>
            <w:shd w:val="clear" w:color="auto" w:fill="auto"/>
            <w:vAlign w:val="center"/>
          </w:tcPr>
          <w:p w14:paraId="32BAB4F7" w14:textId="77777777" w:rsidR="00814F19" w:rsidRPr="008675C4" w:rsidRDefault="00814F19" w:rsidP="000B2300">
            <w:pPr>
              <w:jc w:val="center"/>
              <w:rPr>
                <w:color w:val="000000"/>
                <w:sz w:val="16"/>
                <w:szCs w:val="16"/>
              </w:rPr>
            </w:pPr>
            <w:r w:rsidRPr="008675C4">
              <w:rPr>
                <w:color w:val="000000"/>
                <w:sz w:val="16"/>
                <w:szCs w:val="16"/>
              </w:rPr>
              <w:t>18 411,62</w:t>
            </w:r>
          </w:p>
        </w:tc>
      </w:tr>
      <w:tr w:rsidR="00814F19" w:rsidRPr="008675C4" w14:paraId="05A27161" w14:textId="77777777" w:rsidTr="000B2300">
        <w:trPr>
          <w:trHeight w:val="340"/>
        </w:trPr>
        <w:tc>
          <w:tcPr>
            <w:tcW w:w="247" w:type="pct"/>
            <w:shd w:val="clear" w:color="auto" w:fill="auto"/>
            <w:noWrap/>
            <w:vAlign w:val="center"/>
          </w:tcPr>
          <w:p w14:paraId="57C62F86" w14:textId="77777777" w:rsidR="00814F19" w:rsidRPr="008675C4" w:rsidRDefault="00814F19" w:rsidP="000B2300">
            <w:pPr>
              <w:jc w:val="center"/>
              <w:rPr>
                <w:color w:val="000000"/>
                <w:sz w:val="16"/>
                <w:szCs w:val="16"/>
              </w:rPr>
            </w:pPr>
            <w:r w:rsidRPr="008675C4">
              <w:rPr>
                <w:color w:val="000000"/>
                <w:sz w:val="16"/>
                <w:szCs w:val="16"/>
              </w:rPr>
              <w:t>241</w:t>
            </w:r>
          </w:p>
        </w:tc>
        <w:tc>
          <w:tcPr>
            <w:tcW w:w="567" w:type="pct"/>
            <w:vMerge w:val="restart"/>
            <w:shd w:val="clear" w:color="auto" w:fill="auto"/>
            <w:vAlign w:val="center"/>
          </w:tcPr>
          <w:p w14:paraId="691A1167" w14:textId="77777777" w:rsidR="00814F19" w:rsidRPr="008675C4" w:rsidRDefault="00814F19" w:rsidP="000B2300">
            <w:pPr>
              <w:jc w:val="center"/>
              <w:rPr>
                <w:color w:val="000000"/>
                <w:sz w:val="16"/>
                <w:szCs w:val="16"/>
              </w:rPr>
            </w:pPr>
            <w:r w:rsidRPr="008675C4">
              <w:rPr>
                <w:color w:val="000000"/>
                <w:sz w:val="16"/>
                <w:szCs w:val="16"/>
              </w:rPr>
              <w:t>7.2.4.1</w:t>
            </w:r>
          </w:p>
        </w:tc>
        <w:tc>
          <w:tcPr>
            <w:tcW w:w="788" w:type="pct"/>
            <w:shd w:val="clear" w:color="auto" w:fill="auto"/>
            <w:vAlign w:val="center"/>
          </w:tcPr>
          <w:p w14:paraId="281A8193"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val="restart"/>
            <w:shd w:val="clear" w:color="auto" w:fill="auto"/>
            <w:vAlign w:val="center"/>
          </w:tcPr>
          <w:p w14:paraId="1BE9A01F"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16 МВА до 25 МВА включительно открытого типа</w:t>
            </w:r>
          </w:p>
        </w:tc>
        <w:tc>
          <w:tcPr>
            <w:tcW w:w="795" w:type="pct"/>
            <w:vMerge w:val="restart"/>
            <w:shd w:val="clear" w:color="auto" w:fill="auto"/>
            <w:vAlign w:val="center"/>
          </w:tcPr>
          <w:p w14:paraId="6CB0962F"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4D7E6982" w14:textId="77777777" w:rsidR="00814F19" w:rsidRPr="008675C4" w:rsidRDefault="00814F19" w:rsidP="000B2300">
            <w:pPr>
              <w:jc w:val="center"/>
              <w:rPr>
                <w:color w:val="000000"/>
                <w:sz w:val="16"/>
                <w:szCs w:val="16"/>
              </w:rPr>
            </w:pPr>
            <w:r w:rsidRPr="008675C4">
              <w:rPr>
                <w:color w:val="000000"/>
                <w:sz w:val="16"/>
                <w:szCs w:val="16"/>
              </w:rPr>
              <w:t>12 223,97</w:t>
            </w:r>
          </w:p>
        </w:tc>
      </w:tr>
      <w:tr w:rsidR="00814F19" w:rsidRPr="008675C4" w14:paraId="325AD477" w14:textId="77777777" w:rsidTr="000B2300">
        <w:trPr>
          <w:trHeight w:val="340"/>
        </w:trPr>
        <w:tc>
          <w:tcPr>
            <w:tcW w:w="247" w:type="pct"/>
            <w:shd w:val="clear" w:color="auto" w:fill="auto"/>
            <w:noWrap/>
            <w:vAlign w:val="center"/>
          </w:tcPr>
          <w:p w14:paraId="43E43ED9" w14:textId="77777777" w:rsidR="00814F19" w:rsidRPr="008675C4" w:rsidRDefault="00814F19" w:rsidP="000B2300">
            <w:pPr>
              <w:jc w:val="center"/>
              <w:rPr>
                <w:color w:val="000000"/>
                <w:sz w:val="16"/>
                <w:szCs w:val="16"/>
              </w:rPr>
            </w:pPr>
            <w:r w:rsidRPr="008675C4">
              <w:rPr>
                <w:color w:val="000000"/>
                <w:sz w:val="16"/>
                <w:szCs w:val="16"/>
              </w:rPr>
              <w:t>242</w:t>
            </w:r>
          </w:p>
        </w:tc>
        <w:tc>
          <w:tcPr>
            <w:tcW w:w="567" w:type="pct"/>
            <w:vMerge/>
            <w:shd w:val="clear" w:color="auto" w:fill="auto"/>
            <w:vAlign w:val="center"/>
          </w:tcPr>
          <w:p w14:paraId="264BF5E8" w14:textId="77777777" w:rsidR="00814F19" w:rsidRPr="008675C4" w:rsidRDefault="00814F19" w:rsidP="000B2300">
            <w:pPr>
              <w:jc w:val="center"/>
              <w:rPr>
                <w:color w:val="000000"/>
                <w:sz w:val="16"/>
                <w:szCs w:val="16"/>
              </w:rPr>
            </w:pPr>
          </w:p>
        </w:tc>
        <w:tc>
          <w:tcPr>
            <w:tcW w:w="788" w:type="pct"/>
            <w:shd w:val="clear" w:color="auto" w:fill="auto"/>
            <w:vAlign w:val="center"/>
          </w:tcPr>
          <w:p w14:paraId="4B258E69" w14:textId="77777777" w:rsidR="00814F19" w:rsidRPr="008675C4" w:rsidRDefault="00814F19" w:rsidP="000B2300">
            <w:pPr>
              <w:jc w:val="center"/>
              <w:rPr>
                <w:color w:val="000000"/>
                <w:sz w:val="16"/>
                <w:szCs w:val="16"/>
              </w:rPr>
            </w:pPr>
            <w:r w:rsidRPr="008675C4">
              <w:rPr>
                <w:color w:val="000000"/>
                <w:sz w:val="16"/>
                <w:szCs w:val="16"/>
              </w:rPr>
              <w:t xml:space="preserve">110/35/6(10) </w:t>
            </w:r>
            <w:proofErr w:type="spellStart"/>
            <w:r w:rsidRPr="008675C4">
              <w:rPr>
                <w:color w:val="000000"/>
                <w:sz w:val="16"/>
                <w:szCs w:val="16"/>
              </w:rPr>
              <w:t>кВ</w:t>
            </w:r>
            <w:proofErr w:type="spellEnd"/>
          </w:p>
        </w:tc>
        <w:tc>
          <w:tcPr>
            <w:tcW w:w="1900" w:type="pct"/>
            <w:vMerge/>
            <w:shd w:val="clear" w:color="auto" w:fill="auto"/>
            <w:vAlign w:val="center"/>
          </w:tcPr>
          <w:p w14:paraId="7AD536C5" w14:textId="77777777" w:rsidR="00814F19" w:rsidRPr="008675C4" w:rsidRDefault="00814F19" w:rsidP="000B2300">
            <w:pPr>
              <w:rPr>
                <w:color w:val="000000"/>
                <w:sz w:val="16"/>
                <w:szCs w:val="16"/>
              </w:rPr>
            </w:pPr>
          </w:p>
        </w:tc>
        <w:tc>
          <w:tcPr>
            <w:tcW w:w="795" w:type="pct"/>
            <w:vMerge/>
            <w:shd w:val="clear" w:color="auto" w:fill="auto"/>
            <w:vAlign w:val="center"/>
          </w:tcPr>
          <w:p w14:paraId="60A32198" w14:textId="77777777" w:rsidR="00814F19" w:rsidRPr="008675C4" w:rsidRDefault="00814F19" w:rsidP="000B2300">
            <w:pPr>
              <w:jc w:val="center"/>
              <w:rPr>
                <w:color w:val="000000"/>
                <w:sz w:val="16"/>
                <w:szCs w:val="16"/>
              </w:rPr>
            </w:pPr>
          </w:p>
        </w:tc>
        <w:tc>
          <w:tcPr>
            <w:tcW w:w="703" w:type="pct"/>
            <w:shd w:val="clear" w:color="auto" w:fill="auto"/>
            <w:vAlign w:val="center"/>
          </w:tcPr>
          <w:p w14:paraId="6D4CB223" w14:textId="77777777" w:rsidR="00814F19" w:rsidRPr="008675C4" w:rsidRDefault="00814F19" w:rsidP="000B2300">
            <w:pPr>
              <w:jc w:val="center"/>
              <w:rPr>
                <w:color w:val="000000"/>
                <w:sz w:val="16"/>
                <w:szCs w:val="16"/>
              </w:rPr>
            </w:pPr>
            <w:r w:rsidRPr="008675C4">
              <w:rPr>
                <w:color w:val="000000"/>
                <w:sz w:val="16"/>
                <w:szCs w:val="16"/>
              </w:rPr>
              <w:t>9 689,47</w:t>
            </w:r>
          </w:p>
        </w:tc>
      </w:tr>
      <w:tr w:rsidR="00814F19" w:rsidRPr="008675C4" w14:paraId="0C37E5FD" w14:textId="77777777" w:rsidTr="000B2300">
        <w:trPr>
          <w:trHeight w:val="340"/>
        </w:trPr>
        <w:tc>
          <w:tcPr>
            <w:tcW w:w="247" w:type="pct"/>
            <w:shd w:val="clear" w:color="auto" w:fill="auto"/>
            <w:noWrap/>
            <w:vAlign w:val="center"/>
          </w:tcPr>
          <w:p w14:paraId="6195947F" w14:textId="77777777" w:rsidR="00814F19" w:rsidRPr="008675C4" w:rsidRDefault="00814F19" w:rsidP="000B2300">
            <w:pPr>
              <w:jc w:val="center"/>
              <w:rPr>
                <w:color w:val="000000"/>
                <w:sz w:val="16"/>
                <w:szCs w:val="16"/>
              </w:rPr>
            </w:pPr>
            <w:r w:rsidRPr="008675C4">
              <w:rPr>
                <w:color w:val="000000"/>
                <w:sz w:val="16"/>
                <w:szCs w:val="16"/>
              </w:rPr>
              <w:t>243</w:t>
            </w:r>
          </w:p>
        </w:tc>
        <w:tc>
          <w:tcPr>
            <w:tcW w:w="567" w:type="pct"/>
            <w:vMerge w:val="restart"/>
            <w:shd w:val="clear" w:color="auto" w:fill="auto"/>
            <w:vAlign w:val="center"/>
          </w:tcPr>
          <w:p w14:paraId="426EBFFA" w14:textId="77777777" w:rsidR="00814F19" w:rsidRPr="008675C4" w:rsidRDefault="00814F19" w:rsidP="000B2300">
            <w:pPr>
              <w:jc w:val="center"/>
              <w:rPr>
                <w:color w:val="000000"/>
                <w:sz w:val="16"/>
                <w:szCs w:val="16"/>
              </w:rPr>
            </w:pPr>
            <w:r w:rsidRPr="008675C4">
              <w:rPr>
                <w:color w:val="000000"/>
                <w:sz w:val="16"/>
                <w:szCs w:val="16"/>
              </w:rPr>
              <w:t>7.2.6.1</w:t>
            </w:r>
          </w:p>
        </w:tc>
        <w:tc>
          <w:tcPr>
            <w:tcW w:w="788" w:type="pct"/>
            <w:shd w:val="clear" w:color="auto" w:fill="auto"/>
            <w:vAlign w:val="center"/>
          </w:tcPr>
          <w:p w14:paraId="2DC7AC9E"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vMerge w:val="restart"/>
            <w:shd w:val="clear" w:color="auto" w:fill="auto"/>
            <w:vAlign w:val="center"/>
          </w:tcPr>
          <w:p w14:paraId="6035F839"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32 МВА до 40 МВА включительно открытого типа</w:t>
            </w:r>
          </w:p>
        </w:tc>
        <w:tc>
          <w:tcPr>
            <w:tcW w:w="795" w:type="pct"/>
            <w:vMerge w:val="restart"/>
            <w:shd w:val="clear" w:color="auto" w:fill="auto"/>
            <w:vAlign w:val="center"/>
          </w:tcPr>
          <w:p w14:paraId="11807FD9"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09B552D8" w14:textId="77777777" w:rsidR="00814F19" w:rsidRPr="008675C4" w:rsidRDefault="00814F19" w:rsidP="000B2300">
            <w:pPr>
              <w:jc w:val="center"/>
              <w:rPr>
                <w:color w:val="000000"/>
                <w:sz w:val="16"/>
                <w:szCs w:val="16"/>
              </w:rPr>
            </w:pPr>
            <w:r w:rsidRPr="008675C4">
              <w:rPr>
                <w:color w:val="000000"/>
                <w:sz w:val="16"/>
                <w:szCs w:val="16"/>
              </w:rPr>
              <w:t>8 345,75</w:t>
            </w:r>
          </w:p>
        </w:tc>
      </w:tr>
      <w:tr w:rsidR="00814F19" w:rsidRPr="008675C4" w14:paraId="1C9969F5" w14:textId="77777777" w:rsidTr="000B2300">
        <w:trPr>
          <w:trHeight w:val="340"/>
        </w:trPr>
        <w:tc>
          <w:tcPr>
            <w:tcW w:w="247" w:type="pct"/>
            <w:shd w:val="clear" w:color="auto" w:fill="auto"/>
            <w:noWrap/>
            <w:vAlign w:val="center"/>
          </w:tcPr>
          <w:p w14:paraId="577ED341" w14:textId="77777777" w:rsidR="00814F19" w:rsidRPr="008675C4" w:rsidRDefault="00814F19" w:rsidP="000B2300">
            <w:pPr>
              <w:jc w:val="center"/>
              <w:rPr>
                <w:color w:val="000000"/>
                <w:sz w:val="16"/>
                <w:szCs w:val="16"/>
              </w:rPr>
            </w:pPr>
            <w:r w:rsidRPr="008675C4">
              <w:rPr>
                <w:color w:val="000000"/>
                <w:sz w:val="16"/>
                <w:szCs w:val="16"/>
              </w:rPr>
              <w:t>244</w:t>
            </w:r>
          </w:p>
        </w:tc>
        <w:tc>
          <w:tcPr>
            <w:tcW w:w="567" w:type="pct"/>
            <w:vMerge/>
            <w:shd w:val="clear" w:color="auto" w:fill="auto"/>
            <w:vAlign w:val="center"/>
          </w:tcPr>
          <w:p w14:paraId="377B553B" w14:textId="77777777" w:rsidR="00814F19" w:rsidRPr="008675C4" w:rsidRDefault="00814F19" w:rsidP="000B2300">
            <w:pPr>
              <w:jc w:val="center"/>
              <w:rPr>
                <w:color w:val="000000"/>
                <w:sz w:val="16"/>
                <w:szCs w:val="16"/>
              </w:rPr>
            </w:pPr>
          </w:p>
        </w:tc>
        <w:tc>
          <w:tcPr>
            <w:tcW w:w="788" w:type="pct"/>
            <w:shd w:val="clear" w:color="auto" w:fill="auto"/>
            <w:vAlign w:val="center"/>
          </w:tcPr>
          <w:p w14:paraId="11819280" w14:textId="77777777" w:rsidR="00814F19" w:rsidRPr="008675C4" w:rsidRDefault="00814F19" w:rsidP="000B2300">
            <w:pPr>
              <w:jc w:val="center"/>
              <w:rPr>
                <w:color w:val="000000"/>
                <w:sz w:val="16"/>
                <w:szCs w:val="16"/>
              </w:rPr>
            </w:pPr>
            <w:r w:rsidRPr="008675C4">
              <w:rPr>
                <w:color w:val="000000"/>
                <w:sz w:val="16"/>
                <w:szCs w:val="16"/>
              </w:rPr>
              <w:t xml:space="preserve">110/35/6(10) </w:t>
            </w:r>
            <w:proofErr w:type="spellStart"/>
            <w:r w:rsidRPr="008675C4">
              <w:rPr>
                <w:color w:val="000000"/>
                <w:sz w:val="16"/>
                <w:szCs w:val="16"/>
              </w:rPr>
              <w:t>кВ</w:t>
            </w:r>
            <w:proofErr w:type="spellEnd"/>
          </w:p>
        </w:tc>
        <w:tc>
          <w:tcPr>
            <w:tcW w:w="1900" w:type="pct"/>
            <w:vMerge/>
            <w:shd w:val="clear" w:color="auto" w:fill="auto"/>
            <w:vAlign w:val="center"/>
          </w:tcPr>
          <w:p w14:paraId="32DDF8B7" w14:textId="77777777" w:rsidR="00814F19" w:rsidRPr="008675C4" w:rsidRDefault="00814F19" w:rsidP="000B2300">
            <w:pPr>
              <w:rPr>
                <w:color w:val="000000"/>
                <w:sz w:val="16"/>
                <w:szCs w:val="16"/>
              </w:rPr>
            </w:pPr>
          </w:p>
        </w:tc>
        <w:tc>
          <w:tcPr>
            <w:tcW w:w="795" w:type="pct"/>
            <w:vMerge/>
            <w:shd w:val="clear" w:color="auto" w:fill="auto"/>
            <w:vAlign w:val="center"/>
          </w:tcPr>
          <w:p w14:paraId="089B5183" w14:textId="77777777" w:rsidR="00814F19" w:rsidRPr="008675C4" w:rsidRDefault="00814F19" w:rsidP="000B2300">
            <w:pPr>
              <w:jc w:val="center"/>
              <w:rPr>
                <w:color w:val="000000"/>
                <w:sz w:val="16"/>
                <w:szCs w:val="16"/>
              </w:rPr>
            </w:pPr>
          </w:p>
        </w:tc>
        <w:tc>
          <w:tcPr>
            <w:tcW w:w="703" w:type="pct"/>
            <w:shd w:val="clear" w:color="auto" w:fill="auto"/>
            <w:vAlign w:val="center"/>
          </w:tcPr>
          <w:p w14:paraId="4992B793" w14:textId="77777777" w:rsidR="00814F19" w:rsidRPr="008675C4" w:rsidRDefault="00814F19" w:rsidP="000B2300">
            <w:pPr>
              <w:jc w:val="center"/>
              <w:rPr>
                <w:color w:val="000000"/>
                <w:sz w:val="16"/>
                <w:szCs w:val="16"/>
              </w:rPr>
            </w:pPr>
            <w:r w:rsidRPr="008675C4">
              <w:rPr>
                <w:color w:val="000000"/>
                <w:sz w:val="16"/>
                <w:szCs w:val="16"/>
              </w:rPr>
              <w:t>8 742,85</w:t>
            </w:r>
          </w:p>
        </w:tc>
      </w:tr>
      <w:tr w:rsidR="00814F19" w:rsidRPr="008675C4" w14:paraId="17BD5134" w14:textId="77777777" w:rsidTr="000B2300">
        <w:trPr>
          <w:trHeight w:val="567"/>
        </w:trPr>
        <w:tc>
          <w:tcPr>
            <w:tcW w:w="247" w:type="pct"/>
            <w:shd w:val="clear" w:color="auto" w:fill="auto"/>
            <w:noWrap/>
            <w:vAlign w:val="center"/>
          </w:tcPr>
          <w:p w14:paraId="44829087" w14:textId="77777777" w:rsidR="00814F19" w:rsidRPr="008675C4" w:rsidRDefault="00814F19" w:rsidP="000B2300">
            <w:pPr>
              <w:jc w:val="center"/>
              <w:rPr>
                <w:color w:val="000000"/>
                <w:sz w:val="16"/>
                <w:szCs w:val="16"/>
              </w:rPr>
            </w:pPr>
            <w:r w:rsidRPr="008675C4">
              <w:rPr>
                <w:color w:val="000000"/>
                <w:sz w:val="16"/>
                <w:szCs w:val="16"/>
              </w:rPr>
              <w:t>245</w:t>
            </w:r>
          </w:p>
        </w:tc>
        <w:tc>
          <w:tcPr>
            <w:tcW w:w="567" w:type="pct"/>
            <w:shd w:val="clear" w:color="auto" w:fill="auto"/>
            <w:vAlign w:val="center"/>
          </w:tcPr>
          <w:p w14:paraId="5FEF718B" w14:textId="77777777" w:rsidR="00814F19" w:rsidRPr="008675C4" w:rsidRDefault="00814F19" w:rsidP="000B2300">
            <w:pPr>
              <w:jc w:val="center"/>
              <w:rPr>
                <w:color w:val="000000"/>
                <w:sz w:val="16"/>
                <w:szCs w:val="16"/>
              </w:rPr>
            </w:pPr>
            <w:r w:rsidRPr="008675C4">
              <w:rPr>
                <w:color w:val="000000"/>
                <w:sz w:val="16"/>
                <w:szCs w:val="16"/>
              </w:rPr>
              <w:t>7.2.7.1</w:t>
            </w:r>
          </w:p>
        </w:tc>
        <w:tc>
          <w:tcPr>
            <w:tcW w:w="788" w:type="pct"/>
            <w:shd w:val="clear" w:color="auto" w:fill="auto"/>
            <w:vAlign w:val="center"/>
          </w:tcPr>
          <w:p w14:paraId="7FE3CDEA" w14:textId="77777777" w:rsidR="00814F19" w:rsidRPr="008675C4" w:rsidRDefault="00814F19" w:rsidP="000B2300">
            <w:pPr>
              <w:jc w:val="center"/>
              <w:rPr>
                <w:color w:val="000000"/>
                <w:sz w:val="16"/>
                <w:szCs w:val="16"/>
              </w:rPr>
            </w:pPr>
            <w:r w:rsidRPr="008675C4">
              <w:rPr>
                <w:color w:val="000000"/>
                <w:sz w:val="16"/>
                <w:szCs w:val="16"/>
              </w:rPr>
              <w:t xml:space="preserve">110/6(10) </w:t>
            </w:r>
            <w:proofErr w:type="spellStart"/>
            <w:r w:rsidRPr="008675C4">
              <w:rPr>
                <w:color w:val="000000"/>
                <w:sz w:val="16"/>
                <w:szCs w:val="16"/>
              </w:rPr>
              <w:t>кВ</w:t>
            </w:r>
            <w:proofErr w:type="spellEnd"/>
          </w:p>
        </w:tc>
        <w:tc>
          <w:tcPr>
            <w:tcW w:w="1900" w:type="pct"/>
            <w:shd w:val="clear" w:color="auto" w:fill="auto"/>
            <w:vAlign w:val="center"/>
          </w:tcPr>
          <w:p w14:paraId="615F83D7" w14:textId="77777777" w:rsidR="00814F19" w:rsidRPr="008675C4" w:rsidRDefault="00814F19" w:rsidP="000B2300">
            <w:pPr>
              <w:rPr>
                <w:color w:val="000000"/>
                <w:sz w:val="16"/>
                <w:szCs w:val="16"/>
              </w:rPr>
            </w:pPr>
            <w:proofErr w:type="spellStart"/>
            <w:r w:rsidRPr="008675C4">
              <w:rPr>
                <w:color w:val="000000"/>
                <w:sz w:val="16"/>
                <w:szCs w:val="16"/>
              </w:rPr>
              <w:t>двухтрансформаторные</w:t>
            </w:r>
            <w:proofErr w:type="spellEnd"/>
            <w:r w:rsidRPr="008675C4">
              <w:rPr>
                <w:color w:val="000000"/>
                <w:sz w:val="16"/>
                <w:szCs w:val="16"/>
              </w:rPr>
              <w:t xml:space="preserve"> подстанции мощностью от 40 МВА до 63 МВА включительно открытого типа</w:t>
            </w:r>
          </w:p>
        </w:tc>
        <w:tc>
          <w:tcPr>
            <w:tcW w:w="795" w:type="pct"/>
            <w:shd w:val="clear" w:color="auto" w:fill="auto"/>
            <w:vAlign w:val="center"/>
          </w:tcPr>
          <w:p w14:paraId="2851B66F" w14:textId="77777777" w:rsidR="00814F19" w:rsidRPr="008675C4" w:rsidRDefault="00814F19" w:rsidP="000B2300">
            <w:pPr>
              <w:jc w:val="center"/>
              <w:rPr>
                <w:color w:val="000000"/>
                <w:sz w:val="16"/>
                <w:szCs w:val="16"/>
              </w:rPr>
            </w:pPr>
            <w:r w:rsidRPr="008675C4">
              <w:rPr>
                <w:color w:val="000000"/>
                <w:sz w:val="16"/>
                <w:szCs w:val="16"/>
              </w:rPr>
              <w:t>рублей/кВт</w:t>
            </w:r>
          </w:p>
        </w:tc>
        <w:tc>
          <w:tcPr>
            <w:tcW w:w="703" w:type="pct"/>
            <w:shd w:val="clear" w:color="auto" w:fill="auto"/>
            <w:vAlign w:val="center"/>
          </w:tcPr>
          <w:p w14:paraId="61D0864E" w14:textId="77777777" w:rsidR="00814F19" w:rsidRPr="008675C4" w:rsidRDefault="00814F19" w:rsidP="000B2300">
            <w:pPr>
              <w:jc w:val="center"/>
              <w:rPr>
                <w:color w:val="000000"/>
                <w:sz w:val="16"/>
                <w:szCs w:val="16"/>
              </w:rPr>
            </w:pPr>
            <w:r w:rsidRPr="008675C4">
              <w:rPr>
                <w:color w:val="000000"/>
                <w:sz w:val="16"/>
                <w:szCs w:val="16"/>
              </w:rPr>
              <w:t>5 821,32</w:t>
            </w:r>
          </w:p>
        </w:tc>
      </w:tr>
      <w:tr w:rsidR="00814F19" w:rsidRPr="008675C4" w14:paraId="6ABF4869" w14:textId="77777777" w:rsidTr="000B2300">
        <w:trPr>
          <w:trHeight w:val="567"/>
        </w:trPr>
        <w:tc>
          <w:tcPr>
            <w:tcW w:w="247" w:type="pct"/>
            <w:shd w:val="clear" w:color="auto" w:fill="auto"/>
            <w:noWrap/>
            <w:vAlign w:val="center"/>
          </w:tcPr>
          <w:p w14:paraId="54E0FCD3" w14:textId="77777777" w:rsidR="00814F19" w:rsidRPr="008675C4" w:rsidRDefault="00814F19" w:rsidP="000B2300">
            <w:pPr>
              <w:jc w:val="center"/>
              <w:rPr>
                <w:color w:val="000000"/>
                <w:sz w:val="16"/>
                <w:szCs w:val="16"/>
              </w:rPr>
            </w:pPr>
            <w:r w:rsidRPr="008675C4">
              <w:rPr>
                <w:color w:val="000000"/>
                <w:sz w:val="16"/>
                <w:szCs w:val="16"/>
              </w:rPr>
              <w:t>246</w:t>
            </w:r>
          </w:p>
        </w:tc>
        <w:tc>
          <w:tcPr>
            <w:tcW w:w="567" w:type="pct"/>
            <w:shd w:val="clear" w:color="auto" w:fill="auto"/>
            <w:vAlign w:val="center"/>
          </w:tcPr>
          <w:p w14:paraId="565008B0" w14:textId="77777777" w:rsidR="00814F19" w:rsidRPr="008675C4" w:rsidRDefault="00814F19" w:rsidP="000B2300">
            <w:pPr>
              <w:jc w:val="center"/>
              <w:rPr>
                <w:color w:val="000000"/>
                <w:sz w:val="16"/>
                <w:szCs w:val="16"/>
              </w:rPr>
            </w:pPr>
            <w:r w:rsidRPr="008675C4">
              <w:rPr>
                <w:color w:val="000000"/>
                <w:sz w:val="16"/>
                <w:szCs w:val="16"/>
              </w:rPr>
              <w:t>8.1.1</w:t>
            </w:r>
          </w:p>
        </w:tc>
        <w:tc>
          <w:tcPr>
            <w:tcW w:w="788" w:type="pct"/>
            <w:shd w:val="clear" w:color="auto" w:fill="auto"/>
            <w:vAlign w:val="center"/>
          </w:tcPr>
          <w:p w14:paraId="576A2034"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 </w:t>
            </w:r>
          </w:p>
        </w:tc>
        <w:tc>
          <w:tcPr>
            <w:tcW w:w="1900" w:type="pct"/>
            <w:shd w:val="clear" w:color="auto" w:fill="auto"/>
            <w:vAlign w:val="center"/>
          </w:tcPr>
          <w:p w14:paraId="1D6243AF" w14:textId="77777777" w:rsidR="00814F19" w:rsidRPr="008675C4" w:rsidRDefault="00814F19" w:rsidP="000B2300">
            <w:pPr>
              <w:rPr>
                <w:color w:val="000000"/>
                <w:sz w:val="16"/>
                <w:szCs w:val="16"/>
              </w:rPr>
            </w:pPr>
            <w:r w:rsidRPr="008675C4">
              <w:rPr>
                <w:color w:val="000000"/>
                <w:sz w:val="16"/>
                <w:szCs w:val="16"/>
              </w:rPr>
              <w:t>средства коммерческого учета электрической энергии (мощности) однофазные прямого включения</w:t>
            </w:r>
          </w:p>
        </w:tc>
        <w:tc>
          <w:tcPr>
            <w:tcW w:w="795" w:type="pct"/>
            <w:shd w:val="clear" w:color="auto" w:fill="auto"/>
            <w:vAlign w:val="center"/>
          </w:tcPr>
          <w:p w14:paraId="5DCB4D6A" w14:textId="77777777" w:rsidR="00814F19" w:rsidRPr="008675C4" w:rsidRDefault="00814F19" w:rsidP="000B2300">
            <w:pPr>
              <w:jc w:val="center"/>
              <w:rPr>
                <w:color w:val="000000"/>
                <w:sz w:val="16"/>
                <w:szCs w:val="16"/>
              </w:rPr>
            </w:pPr>
            <w:r w:rsidRPr="008675C4">
              <w:rPr>
                <w:color w:val="000000"/>
                <w:sz w:val="16"/>
                <w:szCs w:val="16"/>
              </w:rPr>
              <w:t>рублей за точку учета</w:t>
            </w:r>
          </w:p>
        </w:tc>
        <w:tc>
          <w:tcPr>
            <w:tcW w:w="703" w:type="pct"/>
            <w:shd w:val="clear" w:color="auto" w:fill="auto"/>
            <w:vAlign w:val="center"/>
          </w:tcPr>
          <w:p w14:paraId="5B65C83A" w14:textId="77777777" w:rsidR="00814F19" w:rsidRPr="008675C4" w:rsidRDefault="00814F19" w:rsidP="000B2300">
            <w:pPr>
              <w:jc w:val="center"/>
              <w:rPr>
                <w:color w:val="000000"/>
                <w:sz w:val="16"/>
                <w:szCs w:val="16"/>
              </w:rPr>
            </w:pPr>
            <w:r w:rsidRPr="008675C4">
              <w:rPr>
                <w:color w:val="000000"/>
                <w:sz w:val="16"/>
                <w:szCs w:val="16"/>
              </w:rPr>
              <w:t>18 852,94</w:t>
            </w:r>
          </w:p>
        </w:tc>
      </w:tr>
      <w:tr w:rsidR="00814F19" w:rsidRPr="008675C4" w14:paraId="0BB46EA8" w14:textId="77777777" w:rsidTr="000B2300">
        <w:trPr>
          <w:trHeight w:val="340"/>
        </w:trPr>
        <w:tc>
          <w:tcPr>
            <w:tcW w:w="247" w:type="pct"/>
            <w:shd w:val="clear" w:color="auto" w:fill="auto"/>
            <w:noWrap/>
            <w:vAlign w:val="center"/>
          </w:tcPr>
          <w:p w14:paraId="4749E133" w14:textId="77777777" w:rsidR="00814F19" w:rsidRPr="008675C4" w:rsidRDefault="00814F19" w:rsidP="000B2300">
            <w:pPr>
              <w:jc w:val="center"/>
              <w:rPr>
                <w:color w:val="000000"/>
                <w:sz w:val="16"/>
                <w:szCs w:val="16"/>
              </w:rPr>
            </w:pPr>
            <w:r w:rsidRPr="008675C4">
              <w:rPr>
                <w:color w:val="000000"/>
                <w:sz w:val="16"/>
                <w:szCs w:val="16"/>
              </w:rPr>
              <w:t>247</w:t>
            </w:r>
          </w:p>
        </w:tc>
        <w:tc>
          <w:tcPr>
            <w:tcW w:w="567" w:type="pct"/>
            <w:vMerge w:val="restart"/>
            <w:shd w:val="clear" w:color="auto" w:fill="auto"/>
            <w:vAlign w:val="center"/>
          </w:tcPr>
          <w:p w14:paraId="7851416F" w14:textId="77777777" w:rsidR="00814F19" w:rsidRPr="008675C4" w:rsidRDefault="00814F19" w:rsidP="000B2300">
            <w:pPr>
              <w:jc w:val="center"/>
              <w:rPr>
                <w:color w:val="000000"/>
                <w:sz w:val="16"/>
                <w:szCs w:val="16"/>
              </w:rPr>
            </w:pPr>
            <w:r w:rsidRPr="008675C4">
              <w:rPr>
                <w:color w:val="000000"/>
                <w:sz w:val="16"/>
                <w:szCs w:val="16"/>
              </w:rPr>
              <w:t>8.2.1</w:t>
            </w:r>
          </w:p>
        </w:tc>
        <w:tc>
          <w:tcPr>
            <w:tcW w:w="788" w:type="pct"/>
            <w:shd w:val="clear" w:color="auto" w:fill="auto"/>
            <w:vAlign w:val="center"/>
          </w:tcPr>
          <w:p w14:paraId="60482C58"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4BDA10E6" w14:textId="77777777" w:rsidR="00814F19" w:rsidRPr="008675C4" w:rsidRDefault="00814F19" w:rsidP="000B2300">
            <w:pPr>
              <w:rPr>
                <w:color w:val="000000"/>
                <w:sz w:val="16"/>
                <w:szCs w:val="16"/>
              </w:rPr>
            </w:pPr>
            <w:r w:rsidRPr="008675C4">
              <w:rPr>
                <w:color w:val="000000"/>
                <w:sz w:val="16"/>
                <w:szCs w:val="16"/>
              </w:rPr>
              <w:t>средства коммерческого учета электрической энергии (мощности) трехфазные прямого включения</w:t>
            </w:r>
          </w:p>
        </w:tc>
        <w:tc>
          <w:tcPr>
            <w:tcW w:w="795" w:type="pct"/>
            <w:vMerge w:val="restart"/>
            <w:shd w:val="clear" w:color="auto" w:fill="auto"/>
            <w:vAlign w:val="center"/>
          </w:tcPr>
          <w:p w14:paraId="07C714BC" w14:textId="77777777" w:rsidR="00814F19" w:rsidRPr="008675C4" w:rsidRDefault="00814F19" w:rsidP="000B2300">
            <w:pPr>
              <w:jc w:val="center"/>
              <w:rPr>
                <w:color w:val="000000"/>
                <w:sz w:val="16"/>
                <w:szCs w:val="16"/>
              </w:rPr>
            </w:pPr>
            <w:r w:rsidRPr="008675C4">
              <w:rPr>
                <w:color w:val="000000"/>
                <w:sz w:val="16"/>
                <w:szCs w:val="16"/>
              </w:rPr>
              <w:t>рублей за точку учета</w:t>
            </w:r>
          </w:p>
        </w:tc>
        <w:tc>
          <w:tcPr>
            <w:tcW w:w="703" w:type="pct"/>
            <w:shd w:val="clear" w:color="auto" w:fill="auto"/>
            <w:vAlign w:val="center"/>
          </w:tcPr>
          <w:p w14:paraId="7B732737" w14:textId="77777777" w:rsidR="00814F19" w:rsidRPr="008675C4" w:rsidRDefault="00814F19" w:rsidP="000B2300">
            <w:pPr>
              <w:jc w:val="center"/>
              <w:rPr>
                <w:color w:val="000000"/>
                <w:sz w:val="16"/>
                <w:szCs w:val="16"/>
              </w:rPr>
            </w:pPr>
            <w:r w:rsidRPr="008675C4">
              <w:rPr>
                <w:color w:val="000000"/>
                <w:sz w:val="16"/>
                <w:szCs w:val="16"/>
              </w:rPr>
              <w:t>38 326,00</w:t>
            </w:r>
          </w:p>
        </w:tc>
      </w:tr>
      <w:tr w:rsidR="00814F19" w:rsidRPr="008675C4" w14:paraId="022A9EA7" w14:textId="77777777" w:rsidTr="000B2300">
        <w:trPr>
          <w:trHeight w:val="340"/>
        </w:trPr>
        <w:tc>
          <w:tcPr>
            <w:tcW w:w="247" w:type="pct"/>
            <w:shd w:val="clear" w:color="auto" w:fill="auto"/>
            <w:noWrap/>
            <w:vAlign w:val="center"/>
          </w:tcPr>
          <w:p w14:paraId="2405D84F" w14:textId="77777777" w:rsidR="00814F19" w:rsidRPr="008675C4" w:rsidRDefault="00814F19" w:rsidP="000B2300">
            <w:pPr>
              <w:jc w:val="center"/>
              <w:rPr>
                <w:color w:val="000000"/>
                <w:sz w:val="16"/>
                <w:szCs w:val="16"/>
              </w:rPr>
            </w:pPr>
            <w:r w:rsidRPr="008675C4">
              <w:rPr>
                <w:color w:val="000000"/>
                <w:sz w:val="16"/>
                <w:szCs w:val="16"/>
              </w:rPr>
              <w:t>248</w:t>
            </w:r>
          </w:p>
        </w:tc>
        <w:tc>
          <w:tcPr>
            <w:tcW w:w="567" w:type="pct"/>
            <w:vMerge/>
            <w:shd w:val="clear" w:color="auto" w:fill="auto"/>
            <w:vAlign w:val="center"/>
          </w:tcPr>
          <w:p w14:paraId="0F4807CC" w14:textId="77777777" w:rsidR="00814F19" w:rsidRPr="008675C4" w:rsidRDefault="00814F19" w:rsidP="000B2300">
            <w:pPr>
              <w:jc w:val="center"/>
              <w:rPr>
                <w:color w:val="000000"/>
                <w:sz w:val="16"/>
                <w:szCs w:val="16"/>
              </w:rPr>
            </w:pPr>
          </w:p>
        </w:tc>
        <w:tc>
          <w:tcPr>
            <w:tcW w:w="788" w:type="pct"/>
            <w:shd w:val="clear" w:color="auto" w:fill="auto"/>
            <w:vAlign w:val="center"/>
          </w:tcPr>
          <w:p w14:paraId="595FE052"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4E2D8101" w14:textId="77777777" w:rsidR="00814F19" w:rsidRPr="008675C4" w:rsidRDefault="00814F19" w:rsidP="000B2300">
            <w:pPr>
              <w:rPr>
                <w:color w:val="000000"/>
                <w:sz w:val="16"/>
                <w:szCs w:val="16"/>
              </w:rPr>
            </w:pPr>
          </w:p>
        </w:tc>
        <w:tc>
          <w:tcPr>
            <w:tcW w:w="795" w:type="pct"/>
            <w:vMerge/>
            <w:shd w:val="clear" w:color="auto" w:fill="auto"/>
            <w:vAlign w:val="center"/>
          </w:tcPr>
          <w:p w14:paraId="42BAEDB0" w14:textId="77777777" w:rsidR="00814F19" w:rsidRPr="008675C4" w:rsidRDefault="00814F19" w:rsidP="000B2300">
            <w:pPr>
              <w:jc w:val="center"/>
              <w:rPr>
                <w:color w:val="000000"/>
                <w:sz w:val="16"/>
                <w:szCs w:val="16"/>
              </w:rPr>
            </w:pPr>
          </w:p>
        </w:tc>
        <w:tc>
          <w:tcPr>
            <w:tcW w:w="703" w:type="pct"/>
            <w:shd w:val="clear" w:color="auto" w:fill="auto"/>
            <w:vAlign w:val="center"/>
          </w:tcPr>
          <w:p w14:paraId="183D491D" w14:textId="77777777" w:rsidR="00814F19" w:rsidRPr="008675C4" w:rsidRDefault="00814F19" w:rsidP="000B2300">
            <w:pPr>
              <w:jc w:val="center"/>
              <w:rPr>
                <w:color w:val="000000"/>
                <w:sz w:val="16"/>
                <w:szCs w:val="16"/>
              </w:rPr>
            </w:pPr>
            <w:r w:rsidRPr="008675C4">
              <w:rPr>
                <w:color w:val="000000"/>
                <w:sz w:val="16"/>
                <w:szCs w:val="16"/>
              </w:rPr>
              <w:t>412 507,90</w:t>
            </w:r>
          </w:p>
        </w:tc>
      </w:tr>
      <w:tr w:rsidR="00814F19" w:rsidRPr="008675C4" w14:paraId="76B535EF" w14:textId="77777777" w:rsidTr="000B2300">
        <w:trPr>
          <w:trHeight w:val="340"/>
        </w:trPr>
        <w:tc>
          <w:tcPr>
            <w:tcW w:w="247" w:type="pct"/>
            <w:shd w:val="clear" w:color="auto" w:fill="auto"/>
            <w:noWrap/>
            <w:vAlign w:val="center"/>
          </w:tcPr>
          <w:p w14:paraId="38151A3A" w14:textId="77777777" w:rsidR="00814F19" w:rsidRPr="008675C4" w:rsidRDefault="00814F19" w:rsidP="000B2300">
            <w:pPr>
              <w:jc w:val="center"/>
              <w:rPr>
                <w:color w:val="000000"/>
                <w:sz w:val="16"/>
                <w:szCs w:val="16"/>
              </w:rPr>
            </w:pPr>
            <w:r w:rsidRPr="008675C4">
              <w:rPr>
                <w:color w:val="000000"/>
                <w:sz w:val="16"/>
                <w:szCs w:val="16"/>
              </w:rPr>
              <w:t>249</w:t>
            </w:r>
          </w:p>
        </w:tc>
        <w:tc>
          <w:tcPr>
            <w:tcW w:w="567" w:type="pct"/>
            <w:vMerge w:val="restart"/>
            <w:shd w:val="clear" w:color="auto" w:fill="auto"/>
            <w:vAlign w:val="center"/>
          </w:tcPr>
          <w:p w14:paraId="1C9BE756" w14:textId="77777777" w:rsidR="00814F19" w:rsidRPr="008675C4" w:rsidRDefault="00814F19" w:rsidP="000B2300">
            <w:pPr>
              <w:jc w:val="center"/>
              <w:rPr>
                <w:color w:val="000000"/>
                <w:sz w:val="16"/>
                <w:szCs w:val="16"/>
              </w:rPr>
            </w:pPr>
            <w:r w:rsidRPr="008675C4">
              <w:rPr>
                <w:color w:val="000000"/>
                <w:sz w:val="16"/>
                <w:szCs w:val="16"/>
              </w:rPr>
              <w:t>8.2.2</w:t>
            </w:r>
          </w:p>
        </w:tc>
        <w:tc>
          <w:tcPr>
            <w:tcW w:w="788" w:type="pct"/>
            <w:shd w:val="clear" w:color="auto" w:fill="auto"/>
            <w:vAlign w:val="center"/>
          </w:tcPr>
          <w:p w14:paraId="24068491"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w:t>
            </w:r>
          </w:p>
        </w:tc>
        <w:tc>
          <w:tcPr>
            <w:tcW w:w="1900" w:type="pct"/>
            <w:vMerge w:val="restart"/>
            <w:shd w:val="clear" w:color="auto" w:fill="auto"/>
            <w:vAlign w:val="center"/>
          </w:tcPr>
          <w:p w14:paraId="29187C9A" w14:textId="77777777" w:rsidR="00814F19" w:rsidRPr="008675C4" w:rsidRDefault="00814F19" w:rsidP="000B2300">
            <w:pPr>
              <w:rPr>
                <w:color w:val="000000"/>
                <w:sz w:val="16"/>
                <w:szCs w:val="16"/>
              </w:rPr>
            </w:pPr>
            <w:r w:rsidRPr="008675C4">
              <w:rPr>
                <w:color w:val="000000"/>
                <w:sz w:val="16"/>
                <w:szCs w:val="16"/>
              </w:rPr>
              <w:t xml:space="preserve">средства коммерческого учета электрической энергии (мощности) трехфазные </w:t>
            </w:r>
            <w:proofErr w:type="spellStart"/>
            <w:r w:rsidRPr="008675C4">
              <w:rPr>
                <w:color w:val="000000"/>
                <w:sz w:val="16"/>
                <w:szCs w:val="16"/>
              </w:rPr>
              <w:t>полукосвенного</w:t>
            </w:r>
            <w:proofErr w:type="spellEnd"/>
            <w:r w:rsidRPr="008675C4">
              <w:rPr>
                <w:color w:val="000000"/>
                <w:sz w:val="16"/>
                <w:szCs w:val="16"/>
              </w:rPr>
              <w:t xml:space="preserve"> включения</w:t>
            </w:r>
          </w:p>
        </w:tc>
        <w:tc>
          <w:tcPr>
            <w:tcW w:w="795" w:type="pct"/>
            <w:vMerge w:val="restart"/>
            <w:shd w:val="clear" w:color="auto" w:fill="auto"/>
            <w:vAlign w:val="center"/>
          </w:tcPr>
          <w:p w14:paraId="2B70F630" w14:textId="77777777" w:rsidR="00814F19" w:rsidRPr="008675C4" w:rsidRDefault="00814F19" w:rsidP="000B2300">
            <w:pPr>
              <w:jc w:val="center"/>
              <w:rPr>
                <w:color w:val="000000"/>
                <w:sz w:val="16"/>
                <w:szCs w:val="16"/>
              </w:rPr>
            </w:pPr>
            <w:r w:rsidRPr="008675C4">
              <w:rPr>
                <w:color w:val="000000"/>
                <w:sz w:val="16"/>
                <w:szCs w:val="16"/>
              </w:rPr>
              <w:t>рублей за точку учета</w:t>
            </w:r>
          </w:p>
        </w:tc>
        <w:tc>
          <w:tcPr>
            <w:tcW w:w="703" w:type="pct"/>
            <w:shd w:val="clear" w:color="auto" w:fill="auto"/>
            <w:vAlign w:val="center"/>
          </w:tcPr>
          <w:p w14:paraId="27A16BE7" w14:textId="77777777" w:rsidR="00814F19" w:rsidRPr="008675C4" w:rsidRDefault="00814F19" w:rsidP="000B2300">
            <w:pPr>
              <w:jc w:val="center"/>
              <w:rPr>
                <w:color w:val="000000"/>
                <w:sz w:val="16"/>
                <w:szCs w:val="16"/>
              </w:rPr>
            </w:pPr>
            <w:r w:rsidRPr="008675C4">
              <w:rPr>
                <w:color w:val="000000"/>
                <w:sz w:val="16"/>
                <w:szCs w:val="16"/>
              </w:rPr>
              <w:t>36 728,88</w:t>
            </w:r>
          </w:p>
        </w:tc>
      </w:tr>
      <w:tr w:rsidR="00814F19" w:rsidRPr="008675C4" w14:paraId="12C44D01" w14:textId="77777777" w:rsidTr="000B2300">
        <w:trPr>
          <w:trHeight w:val="340"/>
        </w:trPr>
        <w:tc>
          <w:tcPr>
            <w:tcW w:w="247" w:type="pct"/>
            <w:shd w:val="clear" w:color="auto" w:fill="auto"/>
            <w:noWrap/>
            <w:vAlign w:val="center"/>
          </w:tcPr>
          <w:p w14:paraId="20E31ACC" w14:textId="77777777" w:rsidR="00814F19" w:rsidRPr="008675C4" w:rsidRDefault="00814F19" w:rsidP="000B2300">
            <w:pPr>
              <w:jc w:val="center"/>
              <w:rPr>
                <w:color w:val="000000"/>
                <w:sz w:val="16"/>
                <w:szCs w:val="16"/>
              </w:rPr>
            </w:pPr>
            <w:r w:rsidRPr="008675C4">
              <w:rPr>
                <w:color w:val="000000"/>
                <w:sz w:val="16"/>
                <w:szCs w:val="16"/>
              </w:rPr>
              <w:t>250</w:t>
            </w:r>
          </w:p>
        </w:tc>
        <w:tc>
          <w:tcPr>
            <w:tcW w:w="567" w:type="pct"/>
            <w:vMerge/>
            <w:shd w:val="clear" w:color="auto" w:fill="auto"/>
            <w:vAlign w:val="center"/>
          </w:tcPr>
          <w:p w14:paraId="4387B915" w14:textId="77777777" w:rsidR="00814F19" w:rsidRPr="008675C4" w:rsidRDefault="00814F19" w:rsidP="000B2300">
            <w:pPr>
              <w:jc w:val="center"/>
              <w:rPr>
                <w:color w:val="000000"/>
                <w:sz w:val="16"/>
                <w:szCs w:val="16"/>
              </w:rPr>
            </w:pPr>
          </w:p>
        </w:tc>
        <w:tc>
          <w:tcPr>
            <w:tcW w:w="788" w:type="pct"/>
            <w:shd w:val="clear" w:color="auto" w:fill="auto"/>
            <w:vAlign w:val="center"/>
          </w:tcPr>
          <w:p w14:paraId="48D44494"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257B577" w14:textId="77777777" w:rsidR="00814F19" w:rsidRPr="008675C4" w:rsidRDefault="00814F19" w:rsidP="000B2300">
            <w:pPr>
              <w:rPr>
                <w:color w:val="000000"/>
                <w:sz w:val="16"/>
                <w:szCs w:val="16"/>
              </w:rPr>
            </w:pPr>
          </w:p>
        </w:tc>
        <w:tc>
          <w:tcPr>
            <w:tcW w:w="795" w:type="pct"/>
            <w:vMerge/>
            <w:shd w:val="clear" w:color="auto" w:fill="auto"/>
            <w:vAlign w:val="center"/>
          </w:tcPr>
          <w:p w14:paraId="49D94596" w14:textId="77777777" w:rsidR="00814F19" w:rsidRPr="008675C4" w:rsidRDefault="00814F19" w:rsidP="000B2300">
            <w:pPr>
              <w:jc w:val="center"/>
              <w:rPr>
                <w:color w:val="000000"/>
                <w:sz w:val="16"/>
                <w:szCs w:val="16"/>
              </w:rPr>
            </w:pPr>
          </w:p>
        </w:tc>
        <w:tc>
          <w:tcPr>
            <w:tcW w:w="703" w:type="pct"/>
            <w:shd w:val="clear" w:color="auto" w:fill="auto"/>
            <w:vAlign w:val="center"/>
          </w:tcPr>
          <w:p w14:paraId="2F4F5D8A" w14:textId="77777777" w:rsidR="00814F19" w:rsidRPr="008675C4" w:rsidRDefault="00814F19" w:rsidP="000B2300">
            <w:pPr>
              <w:jc w:val="center"/>
              <w:rPr>
                <w:color w:val="000000"/>
                <w:sz w:val="16"/>
                <w:szCs w:val="16"/>
              </w:rPr>
            </w:pPr>
            <w:r w:rsidRPr="008675C4">
              <w:rPr>
                <w:color w:val="000000"/>
                <w:sz w:val="16"/>
                <w:szCs w:val="16"/>
              </w:rPr>
              <w:t>273 642,49</w:t>
            </w:r>
          </w:p>
        </w:tc>
      </w:tr>
      <w:tr w:rsidR="00814F19" w:rsidRPr="008675C4" w14:paraId="4F952C1C" w14:textId="77777777" w:rsidTr="000B2300">
        <w:trPr>
          <w:trHeight w:val="283"/>
        </w:trPr>
        <w:tc>
          <w:tcPr>
            <w:tcW w:w="247" w:type="pct"/>
            <w:shd w:val="clear" w:color="auto" w:fill="auto"/>
            <w:noWrap/>
            <w:vAlign w:val="center"/>
          </w:tcPr>
          <w:p w14:paraId="0FCAD8FD" w14:textId="77777777" w:rsidR="00814F19" w:rsidRPr="008675C4" w:rsidRDefault="00814F19" w:rsidP="000B2300">
            <w:pPr>
              <w:jc w:val="center"/>
              <w:rPr>
                <w:color w:val="000000"/>
                <w:sz w:val="16"/>
                <w:szCs w:val="16"/>
              </w:rPr>
            </w:pPr>
            <w:r w:rsidRPr="008675C4">
              <w:rPr>
                <w:color w:val="000000"/>
                <w:sz w:val="16"/>
                <w:szCs w:val="16"/>
              </w:rPr>
              <w:t>251</w:t>
            </w:r>
          </w:p>
        </w:tc>
        <w:tc>
          <w:tcPr>
            <w:tcW w:w="567" w:type="pct"/>
            <w:vMerge w:val="restart"/>
            <w:shd w:val="clear" w:color="auto" w:fill="auto"/>
            <w:vAlign w:val="center"/>
          </w:tcPr>
          <w:p w14:paraId="73F3092B" w14:textId="77777777" w:rsidR="00814F19" w:rsidRPr="008675C4" w:rsidRDefault="00814F19" w:rsidP="000B2300">
            <w:pPr>
              <w:jc w:val="center"/>
              <w:rPr>
                <w:color w:val="000000"/>
                <w:sz w:val="16"/>
                <w:szCs w:val="16"/>
              </w:rPr>
            </w:pPr>
            <w:r w:rsidRPr="008675C4">
              <w:rPr>
                <w:color w:val="000000"/>
                <w:sz w:val="16"/>
                <w:szCs w:val="16"/>
              </w:rPr>
              <w:t>8.2.3</w:t>
            </w:r>
          </w:p>
        </w:tc>
        <w:tc>
          <w:tcPr>
            <w:tcW w:w="788" w:type="pct"/>
            <w:shd w:val="clear" w:color="auto" w:fill="auto"/>
            <w:vAlign w:val="center"/>
          </w:tcPr>
          <w:p w14:paraId="4DB3BDB7" w14:textId="77777777" w:rsidR="00814F19" w:rsidRPr="008675C4" w:rsidRDefault="00814F19" w:rsidP="000B2300">
            <w:pPr>
              <w:jc w:val="center"/>
              <w:rPr>
                <w:color w:val="000000"/>
                <w:sz w:val="16"/>
                <w:szCs w:val="16"/>
              </w:rPr>
            </w:pPr>
            <w:r w:rsidRPr="008675C4">
              <w:rPr>
                <w:color w:val="000000"/>
                <w:sz w:val="16"/>
                <w:szCs w:val="16"/>
              </w:rPr>
              <w:t xml:space="preserve">0,4 </w:t>
            </w:r>
            <w:proofErr w:type="spellStart"/>
            <w:r w:rsidRPr="008675C4">
              <w:rPr>
                <w:color w:val="000000"/>
                <w:sz w:val="16"/>
                <w:szCs w:val="16"/>
              </w:rPr>
              <w:t>кВ</w:t>
            </w:r>
            <w:proofErr w:type="spellEnd"/>
            <w:r w:rsidRPr="008675C4">
              <w:rPr>
                <w:color w:val="000000"/>
                <w:sz w:val="16"/>
                <w:szCs w:val="16"/>
              </w:rPr>
              <w:t xml:space="preserve"> и ниже </w:t>
            </w:r>
          </w:p>
        </w:tc>
        <w:tc>
          <w:tcPr>
            <w:tcW w:w="1900" w:type="pct"/>
            <w:vMerge w:val="restart"/>
            <w:shd w:val="clear" w:color="auto" w:fill="auto"/>
            <w:vAlign w:val="center"/>
          </w:tcPr>
          <w:p w14:paraId="03820281" w14:textId="77777777" w:rsidR="00814F19" w:rsidRPr="008675C4" w:rsidRDefault="00814F19" w:rsidP="000B2300">
            <w:pPr>
              <w:rPr>
                <w:color w:val="000000"/>
                <w:sz w:val="16"/>
                <w:szCs w:val="16"/>
              </w:rPr>
            </w:pPr>
            <w:r w:rsidRPr="008675C4">
              <w:rPr>
                <w:color w:val="000000"/>
                <w:sz w:val="16"/>
                <w:szCs w:val="16"/>
              </w:rPr>
              <w:t>средства коммерческого учета электрической энергии (мощности) трехфазные косвенного включения</w:t>
            </w:r>
          </w:p>
        </w:tc>
        <w:tc>
          <w:tcPr>
            <w:tcW w:w="795" w:type="pct"/>
            <w:vMerge w:val="restart"/>
            <w:shd w:val="clear" w:color="auto" w:fill="auto"/>
            <w:vAlign w:val="center"/>
          </w:tcPr>
          <w:p w14:paraId="2DA6CD5B" w14:textId="77777777" w:rsidR="00814F19" w:rsidRPr="008675C4" w:rsidRDefault="00814F19" w:rsidP="000B2300">
            <w:pPr>
              <w:jc w:val="center"/>
              <w:rPr>
                <w:color w:val="000000"/>
                <w:sz w:val="16"/>
                <w:szCs w:val="16"/>
              </w:rPr>
            </w:pPr>
            <w:r w:rsidRPr="008675C4">
              <w:rPr>
                <w:color w:val="000000"/>
                <w:sz w:val="16"/>
                <w:szCs w:val="16"/>
              </w:rPr>
              <w:t>рублей за точку учета</w:t>
            </w:r>
          </w:p>
        </w:tc>
        <w:tc>
          <w:tcPr>
            <w:tcW w:w="703" w:type="pct"/>
            <w:shd w:val="clear" w:color="auto" w:fill="auto"/>
            <w:vAlign w:val="center"/>
          </w:tcPr>
          <w:p w14:paraId="7320E243" w14:textId="77777777" w:rsidR="00814F19" w:rsidRPr="008675C4" w:rsidRDefault="00814F19" w:rsidP="000B2300">
            <w:pPr>
              <w:jc w:val="center"/>
              <w:rPr>
                <w:color w:val="000000"/>
                <w:sz w:val="16"/>
                <w:szCs w:val="16"/>
              </w:rPr>
            </w:pPr>
            <w:r w:rsidRPr="008675C4">
              <w:rPr>
                <w:color w:val="000000"/>
                <w:sz w:val="16"/>
                <w:szCs w:val="16"/>
              </w:rPr>
              <w:t>30 082,89</w:t>
            </w:r>
          </w:p>
        </w:tc>
      </w:tr>
      <w:tr w:rsidR="00814F19" w:rsidRPr="008675C4" w14:paraId="0D224B0C" w14:textId="77777777" w:rsidTr="000B2300">
        <w:trPr>
          <w:trHeight w:val="283"/>
        </w:trPr>
        <w:tc>
          <w:tcPr>
            <w:tcW w:w="247" w:type="pct"/>
            <w:shd w:val="clear" w:color="auto" w:fill="auto"/>
            <w:noWrap/>
            <w:vAlign w:val="center"/>
          </w:tcPr>
          <w:p w14:paraId="28CA0D1C" w14:textId="77777777" w:rsidR="00814F19" w:rsidRPr="008675C4" w:rsidRDefault="00814F19" w:rsidP="000B2300">
            <w:pPr>
              <w:jc w:val="center"/>
              <w:rPr>
                <w:color w:val="000000"/>
                <w:sz w:val="16"/>
                <w:szCs w:val="16"/>
              </w:rPr>
            </w:pPr>
            <w:r w:rsidRPr="008675C4">
              <w:rPr>
                <w:color w:val="000000"/>
                <w:sz w:val="16"/>
                <w:szCs w:val="16"/>
              </w:rPr>
              <w:t>252</w:t>
            </w:r>
          </w:p>
        </w:tc>
        <w:tc>
          <w:tcPr>
            <w:tcW w:w="567" w:type="pct"/>
            <w:vMerge/>
            <w:shd w:val="clear" w:color="auto" w:fill="auto"/>
            <w:vAlign w:val="center"/>
          </w:tcPr>
          <w:p w14:paraId="6A65A3F7" w14:textId="77777777" w:rsidR="00814F19" w:rsidRPr="008675C4" w:rsidRDefault="00814F19" w:rsidP="000B2300">
            <w:pPr>
              <w:jc w:val="center"/>
              <w:rPr>
                <w:color w:val="000000"/>
                <w:sz w:val="16"/>
                <w:szCs w:val="16"/>
              </w:rPr>
            </w:pPr>
          </w:p>
        </w:tc>
        <w:tc>
          <w:tcPr>
            <w:tcW w:w="788" w:type="pct"/>
            <w:shd w:val="clear" w:color="auto" w:fill="auto"/>
            <w:vAlign w:val="center"/>
          </w:tcPr>
          <w:p w14:paraId="58502ECB" w14:textId="77777777" w:rsidR="00814F19" w:rsidRPr="008675C4" w:rsidRDefault="00814F19" w:rsidP="000B2300">
            <w:pPr>
              <w:jc w:val="center"/>
              <w:rPr>
                <w:color w:val="000000"/>
                <w:sz w:val="16"/>
                <w:szCs w:val="16"/>
              </w:rPr>
            </w:pPr>
            <w:r w:rsidRPr="008675C4">
              <w:rPr>
                <w:color w:val="000000"/>
                <w:sz w:val="16"/>
                <w:szCs w:val="16"/>
              </w:rPr>
              <w:t xml:space="preserve">1-20 </w:t>
            </w:r>
            <w:proofErr w:type="spellStart"/>
            <w:r w:rsidRPr="008675C4">
              <w:rPr>
                <w:color w:val="000000"/>
                <w:sz w:val="16"/>
                <w:szCs w:val="16"/>
              </w:rPr>
              <w:t>кВ</w:t>
            </w:r>
            <w:proofErr w:type="spellEnd"/>
          </w:p>
        </w:tc>
        <w:tc>
          <w:tcPr>
            <w:tcW w:w="1900" w:type="pct"/>
            <w:vMerge/>
            <w:shd w:val="clear" w:color="auto" w:fill="auto"/>
            <w:vAlign w:val="center"/>
          </w:tcPr>
          <w:p w14:paraId="17200973" w14:textId="77777777" w:rsidR="00814F19" w:rsidRPr="008675C4" w:rsidRDefault="00814F19" w:rsidP="000B2300">
            <w:pPr>
              <w:rPr>
                <w:color w:val="000000"/>
                <w:sz w:val="16"/>
                <w:szCs w:val="16"/>
              </w:rPr>
            </w:pPr>
          </w:p>
        </w:tc>
        <w:tc>
          <w:tcPr>
            <w:tcW w:w="795" w:type="pct"/>
            <w:vMerge/>
            <w:shd w:val="clear" w:color="auto" w:fill="auto"/>
            <w:vAlign w:val="center"/>
          </w:tcPr>
          <w:p w14:paraId="4317433D" w14:textId="77777777" w:rsidR="00814F19" w:rsidRPr="008675C4" w:rsidRDefault="00814F19" w:rsidP="000B2300">
            <w:pPr>
              <w:jc w:val="center"/>
              <w:rPr>
                <w:color w:val="000000"/>
                <w:sz w:val="16"/>
                <w:szCs w:val="16"/>
              </w:rPr>
            </w:pPr>
          </w:p>
        </w:tc>
        <w:tc>
          <w:tcPr>
            <w:tcW w:w="703" w:type="pct"/>
            <w:shd w:val="clear" w:color="auto" w:fill="auto"/>
            <w:vAlign w:val="center"/>
          </w:tcPr>
          <w:p w14:paraId="6E7B596B" w14:textId="77777777" w:rsidR="00814F19" w:rsidRPr="008675C4" w:rsidRDefault="00814F19" w:rsidP="000B2300">
            <w:pPr>
              <w:jc w:val="center"/>
              <w:rPr>
                <w:color w:val="000000"/>
                <w:sz w:val="16"/>
                <w:szCs w:val="16"/>
              </w:rPr>
            </w:pPr>
            <w:r w:rsidRPr="008675C4">
              <w:rPr>
                <w:color w:val="000000"/>
                <w:sz w:val="16"/>
                <w:szCs w:val="16"/>
              </w:rPr>
              <w:t>225 912,88</w:t>
            </w:r>
          </w:p>
        </w:tc>
      </w:tr>
      <w:tr w:rsidR="00814F19" w:rsidRPr="008675C4" w14:paraId="1ED0EFA7" w14:textId="77777777" w:rsidTr="000B2300">
        <w:trPr>
          <w:trHeight w:val="283"/>
        </w:trPr>
        <w:tc>
          <w:tcPr>
            <w:tcW w:w="247" w:type="pct"/>
            <w:shd w:val="clear" w:color="auto" w:fill="auto"/>
            <w:noWrap/>
            <w:vAlign w:val="center"/>
          </w:tcPr>
          <w:p w14:paraId="77A5B17F" w14:textId="77777777" w:rsidR="00814F19" w:rsidRPr="008675C4" w:rsidRDefault="00814F19" w:rsidP="000B2300">
            <w:pPr>
              <w:jc w:val="center"/>
              <w:rPr>
                <w:color w:val="000000"/>
                <w:sz w:val="16"/>
                <w:szCs w:val="16"/>
              </w:rPr>
            </w:pPr>
            <w:r w:rsidRPr="008675C4">
              <w:rPr>
                <w:color w:val="000000"/>
                <w:sz w:val="16"/>
                <w:szCs w:val="16"/>
              </w:rPr>
              <w:t>253</w:t>
            </w:r>
          </w:p>
        </w:tc>
        <w:tc>
          <w:tcPr>
            <w:tcW w:w="567" w:type="pct"/>
            <w:vMerge/>
            <w:shd w:val="clear" w:color="auto" w:fill="auto"/>
            <w:vAlign w:val="center"/>
          </w:tcPr>
          <w:p w14:paraId="2A974070" w14:textId="77777777" w:rsidR="00814F19" w:rsidRPr="008675C4" w:rsidRDefault="00814F19" w:rsidP="000B2300">
            <w:pPr>
              <w:jc w:val="center"/>
              <w:rPr>
                <w:color w:val="000000"/>
                <w:sz w:val="16"/>
                <w:szCs w:val="16"/>
              </w:rPr>
            </w:pPr>
          </w:p>
        </w:tc>
        <w:tc>
          <w:tcPr>
            <w:tcW w:w="788" w:type="pct"/>
            <w:shd w:val="clear" w:color="auto" w:fill="auto"/>
            <w:vAlign w:val="center"/>
          </w:tcPr>
          <w:p w14:paraId="078FC05D" w14:textId="77777777" w:rsidR="00814F19" w:rsidRPr="008675C4" w:rsidRDefault="00814F19" w:rsidP="000B2300">
            <w:pPr>
              <w:jc w:val="center"/>
              <w:rPr>
                <w:color w:val="000000"/>
                <w:sz w:val="16"/>
                <w:szCs w:val="16"/>
              </w:rPr>
            </w:pPr>
            <w:r w:rsidRPr="008675C4">
              <w:rPr>
                <w:color w:val="000000"/>
                <w:sz w:val="16"/>
                <w:szCs w:val="16"/>
              </w:rPr>
              <w:t xml:space="preserve">35 </w:t>
            </w:r>
            <w:proofErr w:type="spellStart"/>
            <w:r w:rsidRPr="008675C4">
              <w:rPr>
                <w:color w:val="000000"/>
                <w:sz w:val="16"/>
                <w:szCs w:val="16"/>
              </w:rPr>
              <w:t>кВ</w:t>
            </w:r>
            <w:proofErr w:type="spellEnd"/>
          </w:p>
        </w:tc>
        <w:tc>
          <w:tcPr>
            <w:tcW w:w="1900" w:type="pct"/>
            <w:vMerge/>
            <w:shd w:val="clear" w:color="auto" w:fill="auto"/>
            <w:vAlign w:val="center"/>
          </w:tcPr>
          <w:p w14:paraId="30D361B0" w14:textId="77777777" w:rsidR="00814F19" w:rsidRPr="008675C4" w:rsidRDefault="00814F19" w:rsidP="000B2300">
            <w:pPr>
              <w:rPr>
                <w:color w:val="000000"/>
                <w:sz w:val="16"/>
                <w:szCs w:val="16"/>
              </w:rPr>
            </w:pPr>
          </w:p>
        </w:tc>
        <w:tc>
          <w:tcPr>
            <w:tcW w:w="795" w:type="pct"/>
            <w:vMerge/>
            <w:shd w:val="clear" w:color="auto" w:fill="auto"/>
            <w:vAlign w:val="center"/>
          </w:tcPr>
          <w:p w14:paraId="385775BA" w14:textId="77777777" w:rsidR="00814F19" w:rsidRPr="008675C4" w:rsidRDefault="00814F19" w:rsidP="000B2300">
            <w:pPr>
              <w:jc w:val="center"/>
              <w:rPr>
                <w:color w:val="000000"/>
                <w:sz w:val="16"/>
                <w:szCs w:val="16"/>
              </w:rPr>
            </w:pPr>
          </w:p>
        </w:tc>
        <w:tc>
          <w:tcPr>
            <w:tcW w:w="703" w:type="pct"/>
            <w:shd w:val="clear" w:color="auto" w:fill="auto"/>
            <w:vAlign w:val="center"/>
          </w:tcPr>
          <w:p w14:paraId="0E4C43C7" w14:textId="77777777" w:rsidR="00814F19" w:rsidRPr="008675C4" w:rsidRDefault="00814F19" w:rsidP="000B2300">
            <w:pPr>
              <w:jc w:val="center"/>
              <w:rPr>
                <w:color w:val="000000"/>
                <w:sz w:val="16"/>
                <w:szCs w:val="16"/>
              </w:rPr>
            </w:pPr>
            <w:r w:rsidRPr="008675C4">
              <w:rPr>
                <w:color w:val="000000"/>
                <w:sz w:val="16"/>
                <w:szCs w:val="16"/>
              </w:rPr>
              <w:t>199 476,75</w:t>
            </w:r>
          </w:p>
        </w:tc>
      </w:tr>
      <w:tr w:rsidR="00814F19" w:rsidRPr="008675C4" w14:paraId="28214D31" w14:textId="77777777" w:rsidTr="000B2300">
        <w:trPr>
          <w:trHeight w:val="283"/>
        </w:trPr>
        <w:tc>
          <w:tcPr>
            <w:tcW w:w="247" w:type="pct"/>
            <w:shd w:val="clear" w:color="auto" w:fill="auto"/>
            <w:noWrap/>
            <w:vAlign w:val="center"/>
          </w:tcPr>
          <w:p w14:paraId="5086A2A6" w14:textId="77777777" w:rsidR="00814F19" w:rsidRPr="008675C4" w:rsidRDefault="00814F19" w:rsidP="000B2300">
            <w:pPr>
              <w:jc w:val="center"/>
              <w:rPr>
                <w:color w:val="000000"/>
                <w:sz w:val="16"/>
                <w:szCs w:val="16"/>
              </w:rPr>
            </w:pPr>
            <w:r w:rsidRPr="008675C4">
              <w:rPr>
                <w:color w:val="000000"/>
                <w:sz w:val="16"/>
                <w:szCs w:val="16"/>
              </w:rPr>
              <w:t>254</w:t>
            </w:r>
          </w:p>
        </w:tc>
        <w:tc>
          <w:tcPr>
            <w:tcW w:w="567" w:type="pct"/>
            <w:vMerge/>
            <w:shd w:val="clear" w:color="auto" w:fill="auto"/>
            <w:vAlign w:val="center"/>
          </w:tcPr>
          <w:p w14:paraId="581A90FF" w14:textId="77777777" w:rsidR="00814F19" w:rsidRPr="008675C4" w:rsidRDefault="00814F19" w:rsidP="000B2300">
            <w:pPr>
              <w:jc w:val="center"/>
              <w:rPr>
                <w:color w:val="000000"/>
                <w:sz w:val="16"/>
                <w:szCs w:val="16"/>
              </w:rPr>
            </w:pPr>
          </w:p>
        </w:tc>
        <w:tc>
          <w:tcPr>
            <w:tcW w:w="788" w:type="pct"/>
            <w:shd w:val="clear" w:color="auto" w:fill="auto"/>
            <w:vAlign w:val="center"/>
          </w:tcPr>
          <w:p w14:paraId="0E39668C" w14:textId="77777777" w:rsidR="00814F19" w:rsidRPr="008675C4" w:rsidRDefault="00814F19" w:rsidP="000B2300">
            <w:pPr>
              <w:jc w:val="center"/>
              <w:rPr>
                <w:color w:val="000000"/>
                <w:sz w:val="16"/>
                <w:szCs w:val="16"/>
              </w:rPr>
            </w:pPr>
            <w:r w:rsidRPr="008675C4">
              <w:rPr>
                <w:color w:val="000000"/>
                <w:sz w:val="16"/>
                <w:szCs w:val="16"/>
              </w:rPr>
              <w:t xml:space="preserve">110 </w:t>
            </w:r>
            <w:proofErr w:type="spellStart"/>
            <w:r w:rsidRPr="008675C4">
              <w:rPr>
                <w:color w:val="000000"/>
                <w:sz w:val="16"/>
                <w:szCs w:val="16"/>
              </w:rPr>
              <w:t>кВ</w:t>
            </w:r>
            <w:proofErr w:type="spellEnd"/>
            <w:r w:rsidRPr="008675C4">
              <w:rPr>
                <w:color w:val="000000"/>
                <w:sz w:val="16"/>
                <w:szCs w:val="16"/>
              </w:rPr>
              <w:t xml:space="preserve"> и выше</w:t>
            </w:r>
          </w:p>
        </w:tc>
        <w:tc>
          <w:tcPr>
            <w:tcW w:w="1900" w:type="pct"/>
            <w:vMerge/>
            <w:shd w:val="clear" w:color="auto" w:fill="auto"/>
            <w:vAlign w:val="center"/>
          </w:tcPr>
          <w:p w14:paraId="4B1FCF84" w14:textId="77777777" w:rsidR="00814F19" w:rsidRPr="008675C4" w:rsidRDefault="00814F19" w:rsidP="000B2300">
            <w:pPr>
              <w:rPr>
                <w:color w:val="000000"/>
                <w:sz w:val="16"/>
                <w:szCs w:val="16"/>
              </w:rPr>
            </w:pPr>
          </w:p>
        </w:tc>
        <w:tc>
          <w:tcPr>
            <w:tcW w:w="795" w:type="pct"/>
            <w:vMerge/>
            <w:shd w:val="clear" w:color="auto" w:fill="auto"/>
            <w:vAlign w:val="center"/>
          </w:tcPr>
          <w:p w14:paraId="1E68DFCF" w14:textId="77777777" w:rsidR="00814F19" w:rsidRPr="008675C4" w:rsidRDefault="00814F19" w:rsidP="000B2300">
            <w:pPr>
              <w:jc w:val="center"/>
              <w:rPr>
                <w:color w:val="000000"/>
                <w:sz w:val="16"/>
                <w:szCs w:val="16"/>
              </w:rPr>
            </w:pPr>
          </w:p>
        </w:tc>
        <w:tc>
          <w:tcPr>
            <w:tcW w:w="703" w:type="pct"/>
            <w:shd w:val="clear" w:color="auto" w:fill="auto"/>
            <w:vAlign w:val="center"/>
          </w:tcPr>
          <w:p w14:paraId="385ECE68" w14:textId="77777777" w:rsidR="00814F19" w:rsidRPr="008675C4" w:rsidRDefault="00814F19" w:rsidP="000B2300">
            <w:pPr>
              <w:jc w:val="center"/>
              <w:rPr>
                <w:color w:val="000000"/>
                <w:sz w:val="16"/>
                <w:szCs w:val="16"/>
              </w:rPr>
            </w:pPr>
            <w:r w:rsidRPr="008675C4">
              <w:rPr>
                <w:color w:val="000000"/>
                <w:sz w:val="16"/>
                <w:szCs w:val="16"/>
              </w:rPr>
              <w:t>201 603,83</w:t>
            </w:r>
          </w:p>
        </w:tc>
      </w:tr>
    </w:tbl>
    <w:p w14:paraId="209B0960" w14:textId="77777777" w:rsidR="00814F19" w:rsidRPr="008675C4" w:rsidRDefault="00814F19" w:rsidP="00814F19">
      <w:pPr>
        <w:tabs>
          <w:tab w:val="left" w:pos="6345"/>
        </w:tabs>
        <w:rPr>
          <w:sz w:val="28"/>
          <w:szCs w:val="28"/>
        </w:rPr>
        <w:sectPr w:rsidR="00814F19" w:rsidRPr="008675C4" w:rsidSect="00814F19">
          <w:headerReference w:type="first" r:id="rId32"/>
          <w:pgSz w:w="11906" w:h="16838"/>
          <w:pgMar w:top="1134" w:right="850" w:bottom="1134" w:left="1701" w:header="708" w:footer="708" w:gutter="0"/>
          <w:cols w:space="708"/>
          <w:titlePg/>
          <w:docGrid w:linePitch="360"/>
        </w:sectPr>
      </w:pPr>
    </w:p>
    <w:p w14:paraId="307C1515" w14:textId="250DAB09" w:rsidR="006F021A" w:rsidRPr="009675EF" w:rsidRDefault="006F021A" w:rsidP="006F021A">
      <w:pPr>
        <w:tabs>
          <w:tab w:val="left" w:pos="3686"/>
          <w:tab w:val="left" w:pos="9498"/>
        </w:tabs>
        <w:ind w:right="140" w:firstLine="4395"/>
      </w:pPr>
      <w:r w:rsidRPr="009675EF">
        <w:lastRenderedPageBreak/>
        <w:t xml:space="preserve">Приложение № </w:t>
      </w:r>
      <w:r>
        <w:t>20</w:t>
      </w:r>
      <w:r w:rsidRPr="009675EF">
        <w:t xml:space="preserve"> к </w:t>
      </w:r>
      <w:r>
        <w:t>протоколу</w:t>
      </w:r>
      <w:r w:rsidRPr="009675EF">
        <w:t xml:space="preserve"> № </w:t>
      </w:r>
      <w:r>
        <w:t>83</w:t>
      </w:r>
    </w:p>
    <w:p w14:paraId="234194B5"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25F2A192" w14:textId="77777777" w:rsidR="006F021A" w:rsidRPr="009675EF" w:rsidRDefault="006F021A" w:rsidP="006F021A">
      <w:pPr>
        <w:tabs>
          <w:tab w:val="left" w:pos="3686"/>
          <w:tab w:val="left" w:pos="9498"/>
        </w:tabs>
        <w:ind w:right="140" w:firstLine="4395"/>
      </w:pPr>
      <w:r w:rsidRPr="009675EF">
        <w:t>энергетической комиссии</w:t>
      </w:r>
    </w:p>
    <w:p w14:paraId="682D3242"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7CB53E43" w14:textId="77777777" w:rsidR="00814F19" w:rsidRPr="008675C4" w:rsidRDefault="00814F19" w:rsidP="00814F19">
      <w:pPr>
        <w:tabs>
          <w:tab w:val="left" w:pos="851"/>
        </w:tabs>
        <w:spacing w:line="232" w:lineRule="auto"/>
        <w:ind w:firstLine="567"/>
        <w:jc w:val="center"/>
        <w:rPr>
          <w:b/>
          <w:sz w:val="28"/>
          <w:szCs w:val="28"/>
        </w:rPr>
      </w:pPr>
    </w:p>
    <w:p w14:paraId="56443685" w14:textId="77777777" w:rsidR="00814F19" w:rsidRPr="008675C4" w:rsidRDefault="00814F19" w:rsidP="00814F19">
      <w:pPr>
        <w:tabs>
          <w:tab w:val="left" w:pos="851"/>
        </w:tabs>
        <w:spacing w:line="232" w:lineRule="auto"/>
        <w:ind w:firstLine="567"/>
        <w:jc w:val="center"/>
        <w:rPr>
          <w:b/>
          <w:sz w:val="28"/>
          <w:szCs w:val="28"/>
        </w:rPr>
      </w:pPr>
      <w:hyperlink r:id="rId33" w:history="1">
        <w:r w:rsidRPr="008675C4">
          <w:rPr>
            <w:b/>
            <w:sz w:val="28"/>
            <w:szCs w:val="28"/>
          </w:rPr>
          <w:t>Формулы</w:t>
        </w:r>
      </w:hyperlink>
      <w:r w:rsidRPr="008675C4">
        <w:rPr>
          <w:b/>
          <w:sz w:val="28"/>
          <w:szCs w:val="28"/>
        </w:rPr>
        <w:t xml:space="preserve"> платы за технологическое присоединение к электрическим сетям территориальных сетевых организаций Кемеровской области - Кузбасса на 2025 год</w:t>
      </w:r>
    </w:p>
    <w:p w14:paraId="11EC69FB" w14:textId="77777777" w:rsidR="00814F19" w:rsidRPr="008675C4" w:rsidRDefault="00814F19" w:rsidP="00814F19">
      <w:pPr>
        <w:tabs>
          <w:tab w:val="left" w:pos="851"/>
        </w:tabs>
        <w:spacing w:line="232" w:lineRule="auto"/>
        <w:ind w:firstLine="567"/>
        <w:jc w:val="center"/>
        <w:rPr>
          <w:sz w:val="28"/>
          <w:szCs w:val="28"/>
        </w:rPr>
      </w:pPr>
    </w:p>
    <w:p w14:paraId="35AA779C" w14:textId="77777777" w:rsidR="00814F19" w:rsidRPr="008675C4" w:rsidRDefault="00814F19" w:rsidP="00814F19">
      <w:pPr>
        <w:autoSpaceDE w:val="0"/>
        <w:autoSpaceDN w:val="0"/>
        <w:adjustRightInd w:val="0"/>
        <w:ind w:firstLine="539"/>
        <w:jc w:val="both"/>
        <w:rPr>
          <w:sz w:val="28"/>
          <w:szCs w:val="28"/>
        </w:rPr>
      </w:pPr>
      <w:r w:rsidRPr="008675C4">
        <w:rPr>
          <w:sz w:val="28"/>
          <w:szCs w:val="28"/>
        </w:rPr>
        <w:t xml:space="preserve">Размер платы за технологическое присоединение энергопринимающих устройств определяется с учетом запрашиваемой </w:t>
      </w:r>
      <w:r>
        <w:rPr>
          <w:sz w:val="28"/>
          <w:szCs w:val="28"/>
        </w:rPr>
        <w:t>з</w:t>
      </w:r>
      <w:r w:rsidRPr="008675C4">
        <w:rPr>
          <w:sz w:val="28"/>
          <w:szCs w:val="28"/>
        </w:rPr>
        <w:t>аявителем категории надежности электроснабжения.</w:t>
      </w:r>
    </w:p>
    <w:p w14:paraId="67BB62B4" w14:textId="77777777" w:rsidR="00814F19" w:rsidRPr="008675C4" w:rsidRDefault="00814F19" w:rsidP="00814F19">
      <w:pPr>
        <w:autoSpaceDE w:val="0"/>
        <w:autoSpaceDN w:val="0"/>
        <w:adjustRightInd w:val="0"/>
        <w:ind w:firstLine="539"/>
        <w:jc w:val="both"/>
        <w:rPr>
          <w:sz w:val="28"/>
          <w:szCs w:val="28"/>
        </w:rPr>
      </w:pPr>
      <w:r w:rsidRPr="008675C4">
        <w:rPr>
          <w:sz w:val="28"/>
          <w:szCs w:val="28"/>
        </w:rPr>
        <w:t xml:space="preserve">1. В случае если </w:t>
      </w:r>
      <w:r>
        <w:rPr>
          <w:sz w:val="28"/>
          <w:szCs w:val="28"/>
        </w:rPr>
        <w:t>з</w:t>
      </w:r>
      <w:r w:rsidRPr="008675C4">
        <w:rPr>
          <w:sz w:val="28"/>
          <w:szCs w:val="28"/>
        </w:rPr>
        <w:t>аявитель при технологическом присоединении запрашивает третью категорию надежности электроснабжения (технологическое присоединение к одному источнику энергоснабжения), размер платы за технологическое присоединение для него следующим образом:</w:t>
      </w:r>
    </w:p>
    <w:p w14:paraId="1AC674BA"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а) если отсутствует необходимость реализации мероприятий «последней мили», то формула платы определяется как сумма стандартизированной тарифной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 (кроме подпункта «б»), (</w:t>
      </w:r>
      <w:r w:rsidRPr="008675C4">
        <w:rPr>
          <w:i/>
          <w:sz w:val="28"/>
          <w:szCs w:val="28"/>
        </w:rPr>
        <w:t>С</w:t>
      </w:r>
      <w:r w:rsidRPr="008675C4">
        <w:rPr>
          <w:i/>
          <w:sz w:val="28"/>
          <w:szCs w:val="28"/>
          <w:vertAlign w:val="subscript"/>
        </w:rPr>
        <w:t>1</w:t>
      </w:r>
      <w:r w:rsidRPr="008675C4">
        <w:rPr>
          <w:iCs/>
          <w:sz w:val="28"/>
          <w:szCs w:val="28"/>
        </w:rPr>
        <w:t xml:space="preserve">), и произведения стандартизированной тарифной ставки на покрытие расходов </w:t>
      </w:r>
      <w:r w:rsidRPr="008675C4">
        <w:rPr>
          <w:sz w:val="28"/>
          <w:szCs w:val="28"/>
        </w:rPr>
        <w:t>сетевой организации на обеспечение средствами коммерческого учета электрической энергии (мощности) и количества точек учета, (</w:t>
      </w:r>
      <w:r w:rsidRPr="008675C4">
        <w:rPr>
          <w:i/>
          <w:sz w:val="28"/>
          <w:szCs w:val="28"/>
        </w:rPr>
        <w:t>С</w:t>
      </w:r>
      <w:r w:rsidRPr="008675C4">
        <w:rPr>
          <w:i/>
          <w:sz w:val="28"/>
          <w:szCs w:val="28"/>
          <w:vertAlign w:val="subscript"/>
        </w:rPr>
        <w:t>8,</w:t>
      </w:r>
      <w:proofErr w:type="spellStart"/>
      <w:r w:rsidRPr="008675C4">
        <w:rPr>
          <w:i/>
          <w:sz w:val="28"/>
          <w:szCs w:val="28"/>
          <w:vertAlign w:val="subscript"/>
          <w:lang w:val="en-US"/>
        </w:rPr>
        <w:t>i</w:t>
      </w:r>
      <w:proofErr w:type="spellEnd"/>
      <w:r w:rsidRPr="008675C4">
        <w:rPr>
          <w:sz w:val="28"/>
          <w:szCs w:val="28"/>
        </w:rPr>
        <w:t>):</w:t>
      </w:r>
    </w:p>
    <w:p w14:paraId="4A78B52C" w14:textId="77777777" w:rsidR="00814F19" w:rsidRPr="008675C4" w:rsidRDefault="00814F19" w:rsidP="00814F19">
      <w:pPr>
        <w:autoSpaceDE w:val="0"/>
        <w:autoSpaceDN w:val="0"/>
        <w:adjustRightInd w:val="0"/>
        <w:ind w:firstLine="540"/>
        <w:jc w:val="both"/>
        <w:rPr>
          <w:sz w:val="28"/>
          <w:szCs w:val="28"/>
        </w:rPr>
      </w:pPr>
    </w:p>
    <w:p w14:paraId="13CB3C44" w14:textId="77777777" w:rsidR="00814F19" w:rsidRPr="008675C4" w:rsidRDefault="00814F19" w:rsidP="00814F19">
      <w:pPr>
        <w:autoSpaceDE w:val="0"/>
        <w:autoSpaceDN w:val="0"/>
        <w:adjustRightInd w:val="0"/>
        <w:jc w:val="center"/>
        <w:rPr>
          <w:sz w:val="28"/>
          <w:szCs w:val="28"/>
        </w:rPr>
      </w:pPr>
      <m:oMath>
        <m:r>
          <w:rPr>
            <w:rFonts w:ascii="Cambria Math" w:hAnsi="Cambria Math"/>
            <w:sz w:val="28"/>
            <w:szCs w:val="28"/>
          </w:rPr>
          <m:t xml:space="preserve">P=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8,</m:t>
            </m:r>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oMath>
      <w:r w:rsidRPr="008675C4">
        <w:rPr>
          <w:rFonts w:eastAsiaTheme="minorEastAsia"/>
          <w:sz w:val="28"/>
          <w:szCs w:val="28"/>
        </w:rPr>
        <w:t>, (руб.) (1)</w:t>
      </w:r>
    </w:p>
    <w:p w14:paraId="76D3CA07" w14:textId="77777777" w:rsidR="00814F19" w:rsidRPr="008675C4" w:rsidRDefault="00814F19" w:rsidP="00814F19">
      <w:pPr>
        <w:autoSpaceDE w:val="0"/>
        <w:autoSpaceDN w:val="0"/>
        <w:adjustRightInd w:val="0"/>
        <w:ind w:firstLine="540"/>
        <w:jc w:val="both"/>
        <w:rPr>
          <w:sz w:val="28"/>
          <w:szCs w:val="28"/>
        </w:rPr>
      </w:pPr>
    </w:p>
    <w:p w14:paraId="35FA59C4"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б) если при технологическом присоединении Заявителя согласно техническим условиям предусматривается мероприятие «последней мили» по прокладке воздушных и (или) кабельных линий, то формула платы определяется как сумма расходов, определенных в соответствии с подпунктом «а» настоящего пункта, и произведения стандартизированной тарифной ставки на покрытие расходов сетевой организации на строительство воздушных (С</w:t>
      </w:r>
      <w:r w:rsidRPr="008675C4">
        <w:rPr>
          <w:sz w:val="28"/>
          <w:szCs w:val="28"/>
          <w:vertAlign w:val="subscript"/>
        </w:rPr>
        <w:t>2</w:t>
      </w:r>
      <w:r w:rsidRPr="008675C4">
        <w:rPr>
          <w:sz w:val="28"/>
          <w:szCs w:val="28"/>
        </w:rPr>
        <w:t>) и (или) кабельных (С</w:t>
      </w:r>
      <w:r w:rsidRPr="008675C4">
        <w:rPr>
          <w:sz w:val="28"/>
          <w:szCs w:val="28"/>
          <w:vertAlign w:val="subscript"/>
        </w:rPr>
        <w:t>3</w:t>
      </w:r>
      <w:r w:rsidRPr="008675C4">
        <w:rPr>
          <w:sz w:val="28"/>
          <w:szCs w:val="28"/>
        </w:rPr>
        <w:t>) линий электропередачи на i-том уровне напряжения и суммарной протяженности воздушных и (или) кабельных линий (</w:t>
      </w:r>
      <w:r w:rsidRPr="008675C4">
        <w:rPr>
          <w:i/>
          <w:sz w:val="28"/>
          <w:szCs w:val="28"/>
        </w:rPr>
        <w:t>L</w:t>
      </w:r>
      <w:r w:rsidRPr="008675C4">
        <w:rPr>
          <w:i/>
          <w:sz w:val="28"/>
          <w:szCs w:val="28"/>
          <w:vertAlign w:val="subscript"/>
        </w:rPr>
        <w:t>i</w:t>
      </w:r>
      <w:r w:rsidRPr="008675C4">
        <w:rPr>
          <w:sz w:val="28"/>
          <w:szCs w:val="28"/>
        </w:rPr>
        <w:t xml:space="preserve">), строительство которых предусмотрено согласно выданным техническим условиям для технологического присоединения </w:t>
      </w:r>
      <w:r>
        <w:rPr>
          <w:sz w:val="28"/>
          <w:szCs w:val="28"/>
        </w:rPr>
        <w:t>з</w:t>
      </w:r>
      <w:r w:rsidRPr="008675C4">
        <w:rPr>
          <w:sz w:val="28"/>
          <w:szCs w:val="28"/>
        </w:rPr>
        <w:t>аявителя:</w:t>
      </w:r>
    </w:p>
    <w:p w14:paraId="60528B58" w14:textId="77777777" w:rsidR="00814F19" w:rsidRPr="008675C4" w:rsidRDefault="00814F19" w:rsidP="00814F19">
      <w:pPr>
        <w:autoSpaceDE w:val="0"/>
        <w:autoSpaceDN w:val="0"/>
        <w:adjustRightInd w:val="0"/>
        <w:ind w:firstLine="540"/>
        <w:jc w:val="both"/>
        <w:rPr>
          <w:sz w:val="28"/>
          <w:szCs w:val="28"/>
        </w:rPr>
      </w:pPr>
    </w:p>
    <w:p w14:paraId="59B89253" w14:textId="77777777" w:rsidR="00814F19" w:rsidRPr="008675C4" w:rsidRDefault="00814F19" w:rsidP="00814F19">
      <w:pPr>
        <w:autoSpaceDE w:val="0"/>
        <w:autoSpaceDN w:val="0"/>
        <w:adjustRightInd w:val="0"/>
        <w:jc w:val="center"/>
        <w:rPr>
          <w:sz w:val="28"/>
          <w:szCs w:val="28"/>
        </w:rPr>
      </w:pPr>
      <m:oMath>
        <m:r>
          <w:rPr>
            <w:rFonts w:ascii="Cambria Math" w:hAnsi="Cambria Math"/>
            <w:sz w:val="28"/>
            <w:szCs w:val="28"/>
          </w:rPr>
          <m:t xml:space="preserve">P=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8675C4">
        <w:rPr>
          <w:rFonts w:eastAsiaTheme="minorEastAsia"/>
          <w:sz w:val="28"/>
          <w:szCs w:val="28"/>
        </w:rPr>
        <w:t xml:space="preserve"> </w:t>
      </w:r>
      <m:oMath>
        <m:r>
          <w:rPr>
            <w:rFonts w:ascii="Cambria Math" w:eastAsiaTheme="minorEastAsia" w:hAnsi="Cambria Math"/>
            <w:sz w:val="28"/>
            <w:szCs w:val="28"/>
          </w:rPr>
          <m:t xml:space="preserve">+ </m:t>
        </m:r>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2,</m:t>
                </m:r>
                <m:r>
                  <w:rPr>
                    <w:rFonts w:ascii="Cambria Math" w:eastAsiaTheme="minorEastAsia" w:hAnsi="Cambria Math"/>
                    <w:sz w:val="28"/>
                    <w:szCs w:val="28"/>
                    <w:lang w:val="en-US"/>
                  </w:rPr>
                  <m:t>i</m:t>
                </m:r>
              </m:sub>
            </m:sSub>
          </m:e>
        </m:nary>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2,</m:t>
            </m:r>
            <m:r>
              <w:rPr>
                <w:rFonts w:ascii="Cambria Math" w:eastAsiaTheme="minorEastAsia" w:hAnsi="Cambria Math"/>
                <w:sz w:val="28"/>
                <w:szCs w:val="28"/>
                <w:lang w:val="en-US"/>
              </w:rPr>
              <m:t>i</m:t>
            </m:r>
          </m:sub>
        </m:sSub>
        <m:r>
          <w:rPr>
            <w:rFonts w:ascii="Cambria Math" w:eastAsiaTheme="minorEastAsia" w:hAnsi="Cambria Math"/>
            <w:sz w:val="28"/>
            <w:szCs w:val="28"/>
          </w:rPr>
          <m:t xml:space="preserve">) + </m:t>
        </m:r>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3,</m:t>
                </m:r>
                <m:r>
                  <w:rPr>
                    <w:rFonts w:ascii="Cambria Math" w:eastAsiaTheme="minorEastAsia" w:hAnsi="Cambria Math"/>
                    <w:sz w:val="28"/>
                    <w:szCs w:val="28"/>
                    <w:lang w:val="en-US"/>
                  </w:rPr>
                  <m:t>i</m:t>
                </m:r>
              </m:sub>
            </m:sSub>
          </m:e>
        </m:nary>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3,</m:t>
            </m:r>
            <m:r>
              <w:rPr>
                <w:rFonts w:ascii="Cambria Math" w:eastAsiaTheme="minorEastAsia" w:hAnsi="Cambria Math"/>
                <w:sz w:val="28"/>
                <w:szCs w:val="28"/>
                <w:lang w:val="en-US"/>
              </w:rPr>
              <m:t>i</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8,</m:t>
            </m:r>
            <m:r>
              <w:rPr>
                <w:rFonts w:ascii="Cambria Math" w:hAnsi="Cambria Math"/>
                <w:sz w:val="28"/>
                <w:szCs w:val="28"/>
                <w:lang w:val="en-US"/>
              </w:rPr>
              <m:t>i</m:t>
            </m:r>
          </m:sub>
        </m:sSub>
        <m:r>
          <w:rPr>
            <w:rFonts w:ascii="Cambria Math" w:eastAsiaTheme="minorEastAsia" w:hAnsi="Cambria Math"/>
            <w:sz w:val="28"/>
            <w:szCs w:val="28"/>
          </w:rPr>
          <m:t>*q'</m:t>
        </m:r>
      </m:oMath>
      <w:r w:rsidRPr="008675C4">
        <w:rPr>
          <w:rFonts w:eastAsiaTheme="minorEastAsia"/>
          <w:sz w:val="28"/>
          <w:szCs w:val="28"/>
        </w:rPr>
        <w:t>, (руб.) (2)</w:t>
      </w:r>
    </w:p>
    <w:p w14:paraId="18D24E73" w14:textId="77777777" w:rsidR="00814F19" w:rsidRPr="008675C4" w:rsidRDefault="00814F19" w:rsidP="00814F19">
      <w:pPr>
        <w:autoSpaceDE w:val="0"/>
        <w:autoSpaceDN w:val="0"/>
        <w:adjustRightInd w:val="0"/>
        <w:jc w:val="center"/>
        <w:rPr>
          <w:rFonts w:eastAsiaTheme="minorEastAsia"/>
          <w:sz w:val="28"/>
          <w:szCs w:val="28"/>
        </w:rPr>
      </w:pPr>
    </w:p>
    <w:p w14:paraId="57185284"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 xml:space="preserve">Стандартизированные тарифные ставки </w:t>
      </w:r>
      <w:r w:rsidRPr="008675C4">
        <w:rPr>
          <w:i/>
          <w:sz w:val="28"/>
          <w:szCs w:val="28"/>
        </w:rPr>
        <w:t>С</w:t>
      </w:r>
      <w:r w:rsidRPr="008675C4">
        <w:rPr>
          <w:i/>
          <w:sz w:val="28"/>
          <w:szCs w:val="28"/>
          <w:vertAlign w:val="subscript"/>
        </w:rPr>
        <w:t>2</w:t>
      </w:r>
      <w:r w:rsidRPr="008675C4">
        <w:rPr>
          <w:sz w:val="28"/>
          <w:szCs w:val="28"/>
        </w:rPr>
        <w:t xml:space="preserve"> и </w:t>
      </w:r>
      <w:r w:rsidRPr="008675C4">
        <w:rPr>
          <w:i/>
          <w:sz w:val="28"/>
          <w:szCs w:val="28"/>
        </w:rPr>
        <w:t>С</w:t>
      </w:r>
      <w:r w:rsidRPr="008675C4">
        <w:rPr>
          <w:i/>
          <w:sz w:val="28"/>
          <w:szCs w:val="28"/>
          <w:vertAlign w:val="subscript"/>
        </w:rPr>
        <w:t>3</w:t>
      </w:r>
      <w:r w:rsidRPr="008675C4">
        <w:rPr>
          <w:sz w:val="28"/>
          <w:szCs w:val="28"/>
        </w:rPr>
        <w:t xml:space="preserve"> применяются к протяженности линий электропередачи по трассе.</w:t>
      </w:r>
    </w:p>
    <w:p w14:paraId="5B226965" w14:textId="77777777" w:rsidR="00814F19" w:rsidRPr="008675C4" w:rsidRDefault="00814F19" w:rsidP="00814F19">
      <w:pPr>
        <w:autoSpaceDE w:val="0"/>
        <w:autoSpaceDN w:val="0"/>
        <w:adjustRightInd w:val="0"/>
        <w:ind w:firstLine="567"/>
        <w:jc w:val="both"/>
        <w:rPr>
          <w:iCs/>
          <w:sz w:val="28"/>
          <w:szCs w:val="28"/>
        </w:rPr>
      </w:pPr>
      <w:r w:rsidRPr="008675C4">
        <w:rPr>
          <w:iCs/>
          <w:sz w:val="28"/>
          <w:szCs w:val="28"/>
        </w:rPr>
        <w:lastRenderedPageBreak/>
        <w:t>в) если при технологическом присоединении Заявителя согласно техническим условиям предусматриваются мероприятия «последней мили» по строительству пунктов секционирования (</w:t>
      </w:r>
      <w:proofErr w:type="spellStart"/>
      <w:r w:rsidRPr="008675C4">
        <w:rPr>
          <w:iCs/>
          <w:sz w:val="28"/>
          <w:szCs w:val="28"/>
        </w:rPr>
        <w:t>реклоузеров</w:t>
      </w:r>
      <w:proofErr w:type="spellEnd"/>
      <w:r w:rsidRPr="008675C4">
        <w:rPr>
          <w:iCs/>
          <w:sz w:val="28"/>
          <w:szCs w:val="28"/>
        </w:rPr>
        <w:t>, распределительных пунктов, переключательных пунктов), трансформаторных подстанций (</w:t>
      </w:r>
      <w:r w:rsidRPr="008675C4">
        <w:rPr>
          <w:i/>
          <w:iCs/>
          <w:sz w:val="28"/>
          <w:szCs w:val="28"/>
        </w:rPr>
        <w:t>ТП</w:t>
      </w:r>
      <w:r w:rsidRPr="008675C4">
        <w:rPr>
          <w:iCs/>
          <w:sz w:val="28"/>
          <w:szCs w:val="28"/>
        </w:rPr>
        <w:t>), за исключением распределительных трансформаторных подстанций (</w:t>
      </w:r>
      <w:r w:rsidRPr="008675C4">
        <w:rPr>
          <w:i/>
          <w:iCs/>
          <w:sz w:val="28"/>
          <w:szCs w:val="28"/>
        </w:rPr>
        <w:t>РТП</w:t>
      </w:r>
      <w:r w:rsidRPr="008675C4">
        <w:rPr>
          <w:iCs/>
          <w:sz w:val="28"/>
          <w:szCs w:val="28"/>
        </w:rPr>
        <w:t xml:space="preserve">) с уровнем напряжения до 35 </w:t>
      </w:r>
      <w:proofErr w:type="spellStart"/>
      <w:r w:rsidRPr="008675C4">
        <w:rPr>
          <w:iCs/>
          <w:sz w:val="28"/>
          <w:szCs w:val="28"/>
        </w:rPr>
        <w:t>кВ</w:t>
      </w:r>
      <w:proofErr w:type="spellEnd"/>
      <w:r w:rsidRPr="008675C4">
        <w:rPr>
          <w:iCs/>
          <w:sz w:val="28"/>
          <w:szCs w:val="28"/>
        </w:rPr>
        <w:t>, распределительных трансформаторных подстанций (</w:t>
      </w:r>
      <w:r w:rsidRPr="008675C4">
        <w:rPr>
          <w:i/>
          <w:iCs/>
          <w:sz w:val="28"/>
          <w:szCs w:val="28"/>
        </w:rPr>
        <w:t>РТП</w:t>
      </w:r>
      <w:r w:rsidRPr="008675C4">
        <w:rPr>
          <w:iCs/>
          <w:sz w:val="28"/>
          <w:szCs w:val="28"/>
        </w:rPr>
        <w:t xml:space="preserve">) с уровнем напряжения до 35 </w:t>
      </w:r>
      <w:proofErr w:type="spellStart"/>
      <w:r w:rsidRPr="008675C4">
        <w:rPr>
          <w:iCs/>
          <w:sz w:val="28"/>
          <w:szCs w:val="28"/>
        </w:rPr>
        <w:t>кВ</w:t>
      </w:r>
      <w:proofErr w:type="spellEnd"/>
      <w:r w:rsidRPr="008675C4">
        <w:rPr>
          <w:iCs/>
          <w:sz w:val="28"/>
          <w:szCs w:val="28"/>
        </w:rPr>
        <w:t xml:space="preserve"> и на строительство центров питания, подстанций уровнем напряжения 35 </w:t>
      </w:r>
      <w:proofErr w:type="spellStart"/>
      <w:r w:rsidRPr="008675C4">
        <w:rPr>
          <w:iCs/>
          <w:sz w:val="28"/>
          <w:szCs w:val="28"/>
        </w:rPr>
        <w:t>кВ</w:t>
      </w:r>
      <w:proofErr w:type="spellEnd"/>
      <w:r w:rsidRPr="008675C4">
        <w:rPr>
          <w:iCs/>
          <w:sz w:val="28"/>
          <w:szCs w:val="28"/>
        </w:rPr>
        <w:t xml:space="preserve"> и выше (</w:t>
      </w:r>
      <w:r w:rsidRPr="008675C4">
        <w:rPr>
          <w:i/>
          <w:iCs/>
          <w:sz w:val="28"/>
          <w:szCs w:val="28"/>
        </w:rPr>
        <w:t>ПС</w:t>
      </w:r>
      <w:r w:rsidRPr="008675C4">
        <w:rPr>
          <w:iCs/>
          <w:sz w:val="28"/>
          <w:szCs w:val="28"/>
        </w:rPr>
        <w:t xml:space="preserve">), то формула платы определяется как сумма расходов, определенных в соответствии с подпунктом «б» настоящего пункта, произведения ставки </w:t>
      </w:r>
      <w:r w:rsidRPr="008675C4">
        <w:rPr>
          <w:i/>
          <w:iCs/>
          <w:sz w:val="28"/>
          <w:szCs w:val="28"/>
        </w:rPr>
        <w:t>С</w:t>
      </w:r>
      <w:r w:rsidRPr="008675C4">
        <w:rPr>
          <w:i/>
          <w:iCs/>
          <w:sz w:val="28"/>
          <w:szCs w:val="28"/>
          <w:vertAlign w:val="subscript"/>
        </w:rPr>
        <w:t>4</w:t>
      </w:r>
      <w:r w:rsidRPr="008675C4">
        <w:rPr>
          <w:iCs/>
          <w:sz w:val="28"/>
          <w:szCs w:val="28"/>
        </w:rPr>
        <w:t xml:space="preserve"> и количества пунктов секционирования (</w:t>
      </w:r>
      <w:proofErr w:type="spellStart"/>
      <w:r w:rsidRPr="008675C4">
        <w:rPr>
          <w:iCs/>
          <w:sz w:val="28"/>
          <w:szCs w:val="28"/>
        </w:rPr>
        <w:t>реклоузеров</w:t>
      </w:r>
      <w:proofErr w:type="spellEnd"/>
      <w:r w:rsidRPr="008675C4">
        <w:rPr>
          <w:iCs/>
          <w:sz w:val="28"/>
          <w:szCs w:val="28"/>
        </w:rPr>
        <w:t xml:space="preserve">, распределительных пунктов, переключательных пунктов), и произведения ставок </w:t>
      </w:r>
      <w:r w:rsidRPr="008675C4">
        <w:rPr>
          <w:i/>
          <w:iCs/>
          <w:sz w:val="28"/>
          <w:szCs w:val="28"/>
        </w:rPr>
        <w:t>С</w:t>
      </w:r>
      <w:r w:rsidRPr="008675C4">
        <w:rPr>
          <w:i/>
          <w:iCs/>
          <w:sz w:val="28"/>
          <w:szCs w:val="28"/>
          <w:vertAlign w:val="subscript"/>
        </w:rPr>
        <w:t>5</w:t>
      </w:r>
      <w:r w:rsidRPr="008675C4">
        <w:rPr>
          <w:iCs/>
          <w:sz w:val="28"/>
          <w:szCs w:val="28"/>
        </w:rPr>
        <w:t xml:space="preserve">, </w:t>
      </w:r>
      <w:r w:rsidRPr="008675C4">
        <w:rPr>
          <w:i/>
          <w:iCs/>
          <w:sz w:val="28"/>
          <w:szCs w:val="28"/>
        </w:rPr>
        <w:t>С</w:t>
      </w:r>
      <w:r w:rsidRPr="008675C4">
        <w:rPr>
          <w:i/>
          <w:iCs/>
          <w:sz w:val="28"/>
          <w:szCs w:val="28"/>
          <w:vertAlign w:val="subscript"/>
        </w:rPr>
        <w:t>6</w:t>
      </w:r>
      <w:r w:rsidRPr="008675C4">
        <w:rPr>
          <w:iCs/>
          <w:sz w:val="28"/>
          <w:szCs w:val="28"/>
        </w:rPr>
        <w:t xml:space="preserve">, </w:t>
      </w:r>
      <w:r w:rsidRPr="008675C4">
        <w:rPr>
          <w:i/>
          <w:iCs/>
          <w:sz w:val="28"/>
          <w:szCs w:val="28"/>
        </w:rPr>
        <w:t>С</w:t>
      </w:r>
      <w:r w:rsidRPr="008675C4">
        <w:rPr>
          <w:i/>
          <w:iCs/>
          <w:sz w:val="28"/>
          <w:szCs w:val="28"/>
          <w:vertAlign w:val="subscript"/>
        </w:rPr>
        <w:t>7</w:t>
      </w:r>
      <w:r w:rsidRPr="008675C4">
        <w:rPr>
          <w:iCs/>
          <w:sz w:val="28"/>
          <w:szCs w:val="28"/>
        </w:rPr>
        <w:t xml:space="preserve"> и объема максимальной мощности присоединяемых Устройств (</w:t>
      </w:r>
      <w:r w:rsidRPr="008675C4">
        <w:rPr>
          <w:i/>
          <w:iCs/>
          <w:sz w:val="28"/>
          <w:szCs w:val="28"/>
        </w:rPr>
        <w:t>№</w:t>
      </w:r>
      <w:r w:rsidRPr="008675C4">
        <w:rPr>
          <w:i/>
          <w:iCs/>
          <w:sz w:val="28"/>
          <w:szCs w:val="28"/>
          <w:vertAlign w:val="subscript"/>
        </w:rPr>
        <w:t>i</w:t>
      </w:r>
      <w:r w:rsidRPr="008675C4">
        <w:rPr>
          <w:iCs/>
          <w:sz w:val="28"/>
          <w:szCs w:val="28"/>
        </w:rPr>
        <w:t>), указанного Заявителем в заявке на технологическое присоединение:</w:t>
      </w:r>
    </w:p>
    <w:p w14:paraId="5232208E" w14:textId="77777777" w:rsidR="00814F19" w:rsidRPr="008675C4" w:rsidRDefault="00814F19" w:rsidP="00814F19">
      <w:pPr>
        <w:autoSpaceDE w:val="0"/>
        <w:autoSpaceDN w:val="0"/>
        <w:adjustRightInd w:val="0"/>
        <w:jc w:val="both"/>
        <w:rPr>
          <w:iCs/>
          <w:sz w:val="28"/>
          <w:szCs w:val="28"/>
        </w:rPr>
      </w:pPr>
    </w:p>
    <w:p w14:paraId="6817D1C2" w14:textId="77777777" w:rsidR="00814F19" w:rsidRPr="008675C4" w:rsidRDefault="00814F19" w:rsidP="00814F19">
      <w:pPr>
        <w:autoSpaceDE w:val="0"/>
        <w:autoSpaceDN w:val="0"/>
        <w:adjustRightInd w:val="0"/>
        <w:jc w:val="center"/>
        <w:rPr>
          <w:rFonts w:eastAsiaTheme="minorEastAsia"/>
          <w:sz w:val="28"/>
          <w:szCs w:val="28"/>
        </w:rPr>
      </w:pPr>
      <m:oMath>
        <m:r>
          <w:rPr>
            <w:rFonts w:ascii="Cambria Math" w:hAnsi="Cambria Math"/>
            <w:sz w:val="28"/>
            <w:szCs w:val="28"/>
          </w:rPr>
          <m:t xml:space="preserve">P=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8675C4">
        <w:rPr>
          <w:rFonts w:eastAsiaTheme="minorEastAsia"/>
          <w:sz w:val="28"/>
          <w:szCs w:val="28"/>
        </w:rPr>
        <w:t xml:space="preserve"> </w:t>
      </w:r>
      <m:oMath>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2,</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2,</m:t>
            </m:r>
            <m:r>
              <w:rPr>
                <w:rFonts w:ascii="Cambria Math" w:eastAsiaTheme="minorEastAsia" w:hAnsi="Cambria Math"/>
                <w:sz w:val="28"/>
                <w:szCs w:val="28"/>
                <w:lang w:val="en-US"/>
              </w:rPr>
              <m:t>i</m:t>
            </m:r>
          </m:sub>
        </m:sSub>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rPr>
                  <m:t>3,</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3,</m:t>
            </m:r>
            <m:r>
              <w:rPr>
                <w:rFonts w:ascii="Cambria Math" w:eastAsiaTheme="minorEastAsia" w:hAnsi="Cambria Math"/>
                <w:sz w:val="28"/>
                <w:szCs w:val="28"/>
                <w:lang w:val="en-US"/>
              </w:rPr>
              <m:t>i</m:t>
            </m:r>
          </m:sub>
        </m:sSub>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4,</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i</m:t>
            </m:r>
          </m:sub>
        </m:sSub>
        <m:r>
          <w:rPr>
            <w:rFonts w:ascii="Cambria Math" w:eastAsiaTheme="minorEastAsia" w:hAnsi="Cambria Math"/>
            <w:sz w:val="28"/>
            <w:szCs w:val="28"/>
          </w:rPr>
          <m:t>)+</m:t>
        </m:r>
      </m:oMath>
    </w:p>
    <w:p w14:paraId="74D6E813" w14:textId="77777777" w:rsidR="00814F19" w:rsidRPr="008675C4" w:rsidRDefault="00814F19" w:rsidP="00814F19">
      <w:pPr>
        <w:autoSpaceDE w:val="0"/>
        <w:autoSpaceDN w:val="0"/>
        <w:adjustRightInd w:val="0"/>
        <w:jc w:val="both"/>
        <w:rPr>
          <w:iCs/>
          <w:sz w:val="28"/>
          <w:szCs w:val="28"/>
        </w:rPr>
      </w:pPr>
    </w:p>
    <w:p w14:paraId="7392109E" w14:textId="77777777" w:rsidR="00814F19" w:rsidRPr="008675C4" w:rsidRDefault="00814F19" w:rsidP="00814F19">
      <w:pPr>
        <w:autoSpaceDE w:val="0"/>
        <w:autoSpaceDN w:val="0"/>
        <w:adjustRightInd w:val="0"/>
        <w:jc w:val="center"/>
        <w:rPr>
          <w:sz w:val="28"/>
          <w:szCs w:val="28"/>
        </w:rPr>
      </w:pPr>
      <m:oMath>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5,</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6,</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m:t>
            </m:r>
          </m:sub>
        </m:sSub>
        <m:r>
          <w:rPr>
            <w:rFonts w:ascii="Cambria Math" w:eastAsiaTheme="minorEastAsia" w:hAnsi="Cambria Math"/>
            <w:sz w:val="28"/>
            <w:szCs w:val="28"/>
          </w:rPr>
          <m:t>)+</m:t>
        </m:r>
        <m:nary>
          <m:naryPr>
            <m:chr m:val="∑"/>
            <m:limLoc m:val="undOvr"/>
            <m:supHide m:val="1"/>
            <m:ctrlPr>
              <w:rPr>
                <w:rFonts w:ascii="Cambria Math" w:eastAsiaTheme="minorEastAsia" w:hAnsi="Cambria Math"/>
                <w:i/>
                <w:sz w:val="28"/>
                <w:szCs w:val="28"/>
              </w:rPr>
            </m:ctrlPr>
          </m:naryPr>
          <m:sub>
            <m:r>
              <w:rPr>
                <w:rFonts w:ascii="Cambria Math" w:eastAsiaTheme="minorEastAsia" w:hAnsi="Cambria Math"/>
                <w:sz w:val="28"/>
                <w:szCs w:val="28"/>
                <w:lang w:val="en-US"/>
              </w:rPr>
              <m:t>i</m:t>
            </m:r>
          </m:sub>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7,</m:t>
                </m:r>
                <m:r>
                  <w:rPr>
                    <w:rFonts w:ascii="Cambria Math" w:eastAsiaTheme="minorEastAsia" w:hAnsi="Cambria Math"/>
                    <w:sz w:val="28"/>
                    <w:szCs w:val="28"/>
                    <w:lang w:val="en-US"/>
                  </w:rPr>
                  <m:t>i</m:t>
                </m:r>
              </m:sub>
            </m:sSub>
          </m:e>
        </m:nary>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8,</m:t>
            </m:r>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oMath>
      <w:r w:rsidRPr="008675C4">
        <w:rPr>
          <w:rFonts w:eastAsiaTheme="minorEastAsia"/>
          <w:sz w:val="28"/>
          <w:szCs w:val="28"/>
        </w:rPr>
        <w:t xml:space="preserve"> , (руб.) (3)</w:t>
      </w:r>
    </w:p>
    <w:p w14:paraId="45947702" w14:textId="77777777" w:rsidR="00814F19" w:rsidRPr="008675C4" w:rsidRDefault="00814F19" w:rsidP="00814F19">
      <w:pPr>
        <w:autoSpaceDE w:val="0"/>
        <w:autoSpaceDN w:val="0"/>
        <w:adjustRightInd w:val="0"/>
        <w:ind w:firstLine="540"/>
        <w:jc w:val="both"/>
        <w:rPr>
          <w:sz w:val="28"/>
          <w:szCs w:val="28"/>
        </w:rPr>
      </w:pPr>
    </w:p>
    <w:p w14:paraId="6BA65A12" w14:textId="77777777" w:rsidR="00814F19" w:rsidRPr="008675C4" w:rsidRDefault="00814F19" w:rsidP="00814F19">
      <w:pPr>
        <w:autoSpaceDE w:val="0"/>
        <w:autoSpaceDN w:val="0"/>
        <w:adjustRightInd w:val="0"/>
        <w:ind w:firstLine="567"/>
        <w:jc w:val="both"/>
        <w:rPr>
          <w:iCs/>
          <w:sz w:val="28"/>
          <w:szCs w:val="28"/>
        </w:rPr>
      </w:pPr>
      <w:r w:rsidRPr="008675C4">
        <w:rPr>
          <w:iCs/>
          <w:sz w:val="28"/>
          <w:szCs w:val="28"/>
        </w:rPr>
        <w:t>г) 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два года, то стоимость мероприятий, учитываемых в плате, рассчитанной в год подачи заявки, индексируется следующим образом:</w:t>
      </w:r>
    </w:p>
    <w:p w14:paraId="67DA5647" w14:textId="77777777" w:rsidR="00814F19" w:rsidRPr="008675C4" w:rsidRDefault="00814F19" w:rsidP="00814F19">
      <w:pPr>
        <w:autoSpaceDE w:val="0"/>
        <w:autoSpaceDN w:val="0"/>
        <w:adjustRightInd w:val="0"/>
        <w:ind w:firstLine="567"/>
        <w:jc w:val="both"/>
        <w:rPr>
          <w:iCs/>
          <w:sz w:val="28"/>
          <w:szCs w:val="28"/>
        </w:rPr>
      </w:pPr>
      <w:r w:rsidRPr="008675C4">
        <w:rPr>
          <w:iCs/>
          <w:sz w:val="28"/>
          <w:szCs w:val="28"/>
        </w:rPr>
        <w:t>- 50% стоимости мероприятий, предусмотренных техническими условиями, определяется в ценах года, соответствующего году утверждения платы;</w:t>
      </w:r>
    </w:p>
    <w:p w14:paraId="3E2CD7CE" w14:textId="77777777" w:rsidR="00814F19" w:rsidRPr="008675C4" w:rsidRDefault="00814F19" w:rsidP="00814F19">
      <w:pPr>
        <w:autoSpaceDE w:val="0"/>
        <w:autoSpaceDN w:val="0"/>
        <w:adjustRightInd w:val="0"/>
        <w:ind w:firstLine="567"/>
        <w:jc w:val="both"/>
        <w:rPr>
          <w:iCs/>
          <w:sz w:val="28"/>
          <w:szCs w:val="28"/>
        </w:rPr>
      </w:pPr>
      <w:r w:rsidRPr="008675C4">
        <w:rPr>
          <w:iCs/>
          <w:sz w:val="28"/>
          <w:szCs w:val="28"/>
        </w:rPr>
        <w:t>- 50% стоимости мероприятий, предусмотренных техническими условиями, умножается на прогнозный индекс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год, следующий за годом утверждения платы (при отсутствии данного индекса используется индекс потребительских цен).</w:t>
      </w:r>
    </w:p>
    <w:p w14:paraId="595FD6E5"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д) если при технологическом присоединении по инициативе (обращению) Заявителя, максимальная мощность энергопринимающих устройств которого составляет не менее 670 кВт, установлены сроки выполнения мероприятий по технологическому присоединению более двух лет (но не более четырех лет), то стоимость мероприятий, учитываемых в плате, рассчитанной в год подачи заявки, индексируется следующим образом:</w:t>
      </w:r>
    </w:p>
    <w:p w14:paraId="4CC3FFF5"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- 50</w:t>
      </w:r>
      <w:r>
        <w:rPr>
          <w:sz w:val="28"/>
          <w:szCs w:val="28"/>
        </w:rPr>
        <w:t xml:space="preserve"> </w:t>
      </w:r>
      <w:r w:rsidRPr="008675C4">
        <w:rPr>
          <w:sz w:val="28"/>
          <w:szCs w:val="28"/>
        </w:rPr>
        <w:t xml:space="preserve">%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w:t>
      </w:r>
      <w:r w:rsidRPr="008675C4">
        <w:rPr>
          <w:sz w:val="28"/>
          <w:szCs w:val="28"/>
        </w:rPr>
        <w:lastRenderedPageBreak/>
        <w:t>данного индекса используется индекс потребительских цен на соответствующий год) за половину периода, указанного в технических условиях, начиная с года, следующего за годом утверждения платы;</w:t>
      </w:r>
    </w:p>
    <w:p w14:paraId="163F4202"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sz w:val="28"/>
          <w:szCs w:val="28"/>
        </w:rPr>
        <w:t>- 50% стоимости мероприятий, предусмотренных техническими условиями, умножается на произведение прогнозных индексов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соответствующий год (при отсутствии данного индекса используется индекс потребительских цен на соответствующий год) за период, указанный в технических условиях, начиная с года, следующего за годом утверждения платы.</w:t>
      </w:r>
    </w:p>
    <w:p w14:paraId="13D3FEB3"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sz w:val="28"/>
          <w:szCs w:val="28"/>
        </w:rPr>
        <w:t>Применяемые в формулах условные обозначения:</w:t>
      </w:r>
    </w:p>
    <w:p w14:paraId="46DEE6CE"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i/>
          <w:sz w:val="28"/>
          <w:szCs w:val="28"/>
        </w:rPr>
        <w:t>С</w:t>
      </w:r>
      <w:r w:rsidRPr="008675C4">
        <w:rPr>
          <w:i/>
          <w:sz w:val="28"/>
          <w:szCs w:val="28"/>
          <w:vertAlign w:val="subscript"/>
        </w:rPr>
        <w:t xml:space="preserve">1 </w:t>
      </w:r>
      <w:r w:rsidRPr="008675C4">
        <w:rPr>
          <w:sz w:val="28"/>
          <w:szCs w:val="28"/>
        </w:rPr>
        <w:t xml:space="preserve">–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(«последней милей»), утверждена отдельно для случаев присоединения энергопринимающих устройств потребителей, указанных в пунктах 12(1) и 14 Правил технологического присоединения, кроме случаев, если технологическое присоединение энергопринимающих устройств таких Заявителей осуществляется на уровне напряжения выше 0,4 </w:t>
      </w:r>
      <w:proofErr w:type="spellStart"/>
      <w:r w:rsidRPr="008675C4">
        <w:rPr>
          <w:sz w:val="28"/>
          <w:szCs w:val="28"/>
        </w:rPr>
        <w:t>кВ</w:t>
      </w:r>
      <w:proofErr w:type="spellEnd"/>
      <w:r w:rsidRPr="008675C4">
        <w:rPr>
          <w:sz w:val="28"/>
          <w:szCs w:val="28"/>
        </w:rPr>
        <w:t xml:space="preserve"> и для случаев технологического присоединения объектов Заявителей, не предусмотренных Методическими указаниями, рублей за одно присоединение.</w:t>
      </w:r>
    </w:p>
    <w:p w14:paraId="70493524"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i/>
          <w:sz w:val="28"/>
          <w:szCs w:val="28"/>
        </w:rPr>
        <w:t>С</w:t>
      </w:r>
      <w:proofErr w:type="gramStart"/>
      <w:r w:rsidRPr="008675C4">
        <w:rPr>
          <w:i/>
          <w:sz w:val="28"/>
          <w:szCs w:val="28"/>
          <w:vertAlign w:val="subscript"/>
        </w:rPr>
        <w:t>2,</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строительство воздушных линий электропередачи на i-м уровне напряжения в расчете на 1 км линий (руб./км).</w:t>
      </w:r>
    </w:p>
    <w:p w14:paraId="43888AC8"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i/>
          <w:sz w:val="28"/>
          <w:szCs w:val="28"/>
        </w:rPr>
        <w:t>С</w:t>
      </w:r>
      <w:proofErr w:type="gramStart"/>
      <w:r w:rsidRPr="008675C4">
        <w:rPr>
          <w:i/>
          <w:sz w:val="28"/>
          <w:szCs w:val="28"/>
          <w:vertAlign w:val="subscript"/>
        </w:rPr>
        <w:t>3,</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w:t>
      </w:r>
      <w:r w:rsidRPr="008675C4">
        <w:rPr>
          <w:iCs/>
          <w:sz w:val="28"/>
          <w:szCs w:val="28"/>
        </w:rPr>
        <w:t xml:space="preserve">тарифная ставка на покрытие расходов сетевой организации на строительство кабельных линий электропередачи </w:t>
      </w:r>
      <w:r w:rsidRPr="008675C4">
        <w:rPr>
          <w:sz w:val="28"/>
          <w:szCs w:val="28"/>
        </w:rPr>
        <w:t>на i-м уровне напряжения в расчете на 1 км линий (руб./км).</w:t>
      </w:r>
    </w:p>
    <w:p w14:paraId="6840F94A"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i/>
          <w:sz w:val="28"/>
          <w:szCs w:val="28"/>
        </w:rPr>
        <w:t>С</w:t>
      </w:r>
      <w:proofErr w:type="gramStart"/>
      <w:r w:rsidRPr="008675C4">
        <w:rPr>
          <w:i/>
          <w:sz w:val="28"/>
          <w:szCs w:val="28"/>
          <w:vertAlign w:val="subscript"/>
        </w:rPr>
        <w:t>4,</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строительство пунктов секционирования (</w:t>
      </w:r>
      <w:proofErr w:type="spellStart"/>
      <w:r w:rsidRPr="008675C4">
        <w:rPr>
          <w:sz w:val="28"/>
          <w:szCs w:val="28"/>
        </w:rPr>
        <w:t>реклоузеров</w:t>
      </w:r>
      <w:proofErr w:type="spellEnd"/>
      <w:r w:rsidRPr="008675C4">
        <w:rPr>
          <w:sz w:val="28"/>
          <w:szCs w:val="28"/>
        </w:rPr>
        <w:t>, распределительных пунктов, переключательных пунктов) на i-м уровне напряжения (руб./шт.).</w:t>
      </w:r>
    </w:p>
    <w:p w14:paraId="1FA87589" w14:textId="77777777" w:rsidR="00814F19" w:rsidRPr="008675C4" w:rsidRDefault="00814F19" w:rsidP="00814F19">
      <w:pPr>
        <w:autoSpaceDE w:val="0"/>
        <w:autoSpaceDN w:val="0"/>
        <w:adjustRightInd w:val="0"/>
        <w:spacing w:line="247" w:lineRule="auto"/>
        <w:ind w:firstLine="539"/>
        <w:jc w:val="both"/>
        <w:rPr>
          <w:sz w:val="28"/>
          <w:szCs w:val="28"/>
        </w:rPr>
      </w:pPr>
      <w:r w:rsidRPr="008675C4">
        <w:rPr>
          <w:i/>
          <w:sz w:val="28"/>
          <w:szCs w:val="28"/>
        </w:rPr>
        <w:t>С</w:t>
      </w:r>
      <w:proofErr w:type="gramStart"/>
      <w:r w:rsidRPr="008675C4">
        <w:rPr>
          <w:i/>
          <w:sz w:val="28"/>
          <w:szCs w:val="28"/>
          <w:vertAlign w:val="subscript"/>
        </w:rPr>
        <w:t>5,</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строительство комплектных трансформаторных подстанций (К</w:t>
      </w:r>
      <w:r w:rsidRPr="008675C4">
        <w:rPr>
          <w:i/>
          <w:sz w:val="28"/>
          <w:szCs w:val="28"/>
        </w:rPr>
        <w:t>ТП</w:t>
      </w:r>
      <w:r w:rsidRPr="008675C4">
        <w:rPr>
          <w:sz w:val="28"/>
          <w:szCs w:val="28"/>
        </w:rPr>
        <w:t xml:space="preserve">) с уровнем напряжения до 35 </w:t>
      </w:r>
      <w:proofErr w:type="spellStart"/>
      <w:r w:rsidRPr="008675C4">
        <w:rPr>
          <w:sz w:val="28"/>
          <w:szCs w:val="28"/>
        </w:rPr>
        <w:t>кВ</w:t>
      </w:r>
      <w:proofErr w:type="spellEnd"/>
      <w:r w:rsidRPr="008675C4">
        <w:rPr>
          <w:sz w:val="28"/>
          <w:szCs w:val="28"/>
        </w:rPr>
        <w:t xml:space="preserve"> (руб./кВт).</w:t>
      </w:r>
    </w:p>
    <w:p w14:paraId="1CB1C098" w14:textId="77777777" w:rsidR="00814F19" w:rsidRPr="008675C4" w:rsidRDefault="00814F19" w:rsidP="00814F19">
      <w:pPr>
        <w:autoSpaceDE w:val="0"/>
        <w:autoSpaceDN w:val="0"/>
        <w:adjustRightInd w:val="0"/>
        <w:ind w:firstLine="540"/>
        <w:jc w:val="both"/>
        <w:rPr>
          <w:sz w:val="28"/>
          <w:szCs w:val="28"/>
        </w:rPr>
      </w:pPr>
      <w:r w:rsidRPr="008675C4">
        <w:rPr>
          <w:i/>
          <w:sz w:val="28"/>
          <w:szCs w:val="28"/>
        </w:rPr>
        <w:t>С</w:t>
      </w:r>
      <w:proofErr w:type="gramStart"/>
      <w:r w:rsidRPr="008675C4">
        <w:rPr>
          <w:i/>
          <w:sz w:val="28"/>
          <w:szCs w:val="28"/>
          <w:vertAlign w:val="subscript"/>
        </w:rPr>
        <w:t>6,</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строительство распределительных трансформаторных подстанций (</w:t>
      </w:r>
      <w:r w:rsidRPr="008675C4">
        <w:rPr>
          <w:i/>
          <w:sz w:val="28"/>
          <w:szCs w:val="28"/>
        </w:rPr>
        <w:t>РТП</w:t>
      </w:r>
      <w:r w:rsidRPr="008675C4">
        <w:rPr>
          <w:sz w:val="28"/>
          <w:szCs w:val="28"/>
        </w:rPr>
        <w:t xml:space="preserve">) с уровнем напряжения до 35 </w:t>
      </w:r>
      <w:proofErr w:type="spellStart"/>
      <w:r w:rsidRPr="008675C4">
        <w:rPr>
          <w:sz w:val="28"/>
          <w:szCs w:val="28"/>
        </w:rPr>
        <w:t>кВ</w:t>
      </w:r>
      <w:proofErr w:type="spellEnd"/>
      <w:r w:rsidRPr="008675C4">
        <w:rPr>
          <w:sz w:val="28"/>
          <w:szCs w:val="28"/>
        </w:rPr>
        <w:t xml:space="preserve"> (руб./кВт).</w:t>
      </w:r>
    </w:p>
    <w:p w14:paraId="6A36470E" w14:textId="77777777" w:rsidR="00814F19" w:rsidRPr="008675C4" w:rsidRDefault="00814F19" w:rsidP="00814F19">
      <w:pPr>
        <w:autoSpaceDE w:val="0"/>
        <w:autoSpaceDN w:val="0"/>
        <w:adjustRightInd w:val="0"/>
        <w:ind w:firstLine="540"/>
        <w:jc w:val="both"/>
        <w:rPr>
          <w:sz w:val="28"/>
          <w:szCs w:val="28"/>
        </w:rPr>
      </w:pPr>
      <w:r w:rsidRPr="008675C4">
        <w:rPr>
          <w:i/>
          <w:sz w:val="28"/>
          <w:szCs w:val="28"/>
        </w:rPr>
        <w:t>С</w:t>
      </w:r>
      <w:proofErr w:type="gramStart"/>
      <w:r w:rsidRPr="008675C4">
        <w:rPr>
          <w:i/>
          <w:sz w:val="28"/>
          <w:szCs w:val="28"/>
          <w:vertAlign w:val="subscript"/>
        </w:rPr>
        <w:t>7,</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строительство центров питания, подстанций с уровнем напряжения 35 </w:t>
      </w:r>
      <w:proofErr w:type="spellStart"/>
      <w:r w:rsidRPr="008675C4">
        <w:rPr>
          <w:sz w:val="28"/>
          <w:szCs w:val="28"/>
        </w:rPr>
        <w:t>кВ</w:t>
      </w:r>
      <w:proofErr w:type="spellEnd"/>
      <w:r w:rsidRPr="008675C4">
        <w:rPr>
          <w:sz w:val="28"/>
          <w:szCs w:val="28"/>
        </w:rPr>
        <w:t xml:space="preserve"> и выше </w:t>
      </w:r>
      <w:r w:rsidRPr="008675C4">
        <w:rPr>
          <w:i/>
          <w:sz w:val="28"/>
          <w:szCs w:val="28"/>
        </w:rPr>
        <w:t>(ПС)</w:t>
      </w:r>
      <w:r w:rsidRPr="008675C4">
        <w:rPr>
          <w:sz w:val="28"/>
          <w:szCs w:val="28"/>
        </w:rPr>
        <w:t xml:space="preserve"> (руб./кВт).</w:t>
      </w:r>
    </w:p>
    <w:p w14:paraId="3F50DAFF" w14:textId="77777777" w:rsidR="00814F19" w:rsidRPr="008675C4" w:rsidRDefault="00814F19" w:rsidP="00814F19">
      <w:pPr>
        <w:autoSpaceDE w:val="0"/>
        <w:autoSpaceDN w:val="0"/>
        <w:adjustRightInd w:val="0"/>
        <w:ind w:firstLine="540"/>
        <w:jc w:val="both"/>
        <w:rPr>
          <w:sz w:val="28"/>
          <w:szCs w:val="28"/>
        </w:rPr>
      </w:pPr>
      <w:r w:rsidRPr="008675C4">
        <w:rPr>
          <w:i/>
          <w:sz w:val="28"/>
          <w:szCs w:val="28"/>
        </w:rPr>
        <w:lastRenderedPageBreak/>
        <w:t>С</w:t>
      </w:r>
      <w:proofErr w:type="gramStart"/>
      <w:r w:rsidRPr="008675C4">
        <w:rPr>
          <w:i/>
          <w:sz w:val="28"/>
          <w:szCs w:val="28"/>
          <w:vertAlign w:val="subscript"/>
        </w:rPr>
        <w:t>8,</w:t>
      </w:r>
      <w:proofErr w:type="spellStart"/>
      <w:r w:rsidRPr="008675C4">
        <w:rPr>
          <w:i/>
          <w:sz w:val="28"/>
          <w:szCs w:val="28"/>
          <w:vertAlign w:val="subscript"/>
          <w:lang w:val="en-US"/>
        </w:rPr>
        <w:t>i</w:t>
      </w:r>
      <w:proofErr w:type="spellEnd"/>
      <w:proofErr w:type="gramEnd"/>
      <w:r w:rsidRPr="008675C4">
        <w:rPr>
          <w:sz w:val="28"/>
          <w:szCs w:val="28"/>
        </w:rPr>
        <w:t xml:space="preserve"> –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на </w:t>
      </w:r>
      <w:proofErr w:type="spellStart"/>
      <w:r w:rsidRPr="008675C4">
        <w:rPr>
          <w:sz w:val="28"/>
          <w:szCs w:val="28"/>
          <w:lang w:val="en-US"/>
        </w:rPr>
        <w:t>i</w:t>
      </w:r>
      <w:proofErr w:type="spellEnd"/>
      <w:r w:rsidRPr="008675C4">
        <w:rPr>
          <w:sz w:val="28"/>
          <w:szCs w:val="28"/>
        </w:rPr>
        <w:t>-м уровне напряжения в расчете на 1 точку учета (руб./1 точка учета).</w:t>
      </w:r>
    </w:p>
    <w:p w14:paraId="1BEE4C98" w14:textId="77777777" w:rsidR="00814F19" w:rsidRPr="008675C4" w:rsidRDefault="00814F19" w:rsidP="00814F19">
      <w:pPr>
        <w:autoSpaceDE w:val="0"/>
        <w:autoSpaceDN w:val="0"/>
        <w:adjustRightInd w:val="0"/>
        <w:ind w:firstLine="540"/>
        <w:jc w:val="both"/>
        <w:rPr>
          <w:iCs/>
          <w:sz w:val="28"/>
          <w:szCs w:val="28"/>
        </w:rPr>
      </w:pPr>
      <w:r w:rsidRPr="008675C4">
        <w:rPr>
          <w:i/>
          <w:sz w:val="28"/>
          <w:szCs w:val="28"/>
          <w:lang w:val="en-US"/>
        </w:rPr>
        <w:t>L</w:t>
      </w:r>
      <w:r w:rsidRPr="008675C4">
        <w:rPr>
          <w:i/>
          <w:sz w:val="28"/>
          <w:szCs w:val="28"/>
          <w:vertAlign w:val="subscript"/>
        </w:rPr>
        <w:t>2</w:t>
      </w:r>
      <w:proofErr w:type="spellStart"/>
      <w:r w:rsidRPr="008675C4">
        <w:rPr>
          <w:i/>
          <w:sz w:val="28"/>
          <w:szCs w:val="28"/>
          <w:vertAlign w:val="subscript"/>
          <w:lang w:val="en-US"/>
        </w:rPr>
        <w:t>i</w:t>
      </w:r>
      <w:proofErr w:type="spellEnd"/>
      <w:r w:rsidRPr="008675C4">
        <w:rPr>
          <w:sz w:val="28"/>
          <w:szCs w:val="28"/>
        </w:rPr>
        <w:t xml:space="preserve"> – </w:t>
      </w:r>
      <w:r w:rsidRPr="008675C4">
        <w:rPr>
          <w:iCs/>
          <w:sz w:val="28"/>
          <w:szCs w:val="28"/>
        </w:rPr>
        <w:t>суммарная протяженность воздушных линий</w:t>
      </w:r>
      <w:r w:rsidRPr="008675C4">
        <w:rPr>
          <w:sz w:val="28"/>
          <w:szCs w:val="28"/>
        </w:rPr>
        <w:t xml:space="preserve"> на i-м уровне напряжения</w:t>
      </w:r>
      <w:r w:rsidRPr="008675C4">
        <w:rPr>
          <w:iCs/>
          <w:sz w:val="28"/>
          <w:szCs w:val="28"/>
        </w:rPr>
        <w:t>, строительство которых предусмотрено согласно выданных технических условий для технологического присоединения Заявителя (км).</w:t>
      </w:r>
    </w:p>
    <w:p w14:paraId="1FFD2289" w14:textId="77777777" w:rsidR="00814F19" w:rsidRPr="008675C4" w:rsidRDefault="00814F19" w:rsidP="00814F19">
      <w:pPr>
        <w:autoSpaceDE w:val="0"/>
        <w:autoSpaceDN w:val="0"/>
        <w:adjustRightInd w:val="0"/>
        <w:ind w:firstLine="540"/>
        <w:jc w:val="both"/>
        <w:rPr>
          <w:iCs/>
          <w:sz w:val="28"/>
          <w:szCs w:val="28"/>
        </w:rPr>
      </w:pPr>
      <w:r w:rsidRPr="008675C4">
        <w:rPr>
          <w:i/>
          <w:sz w:val="28"/>
          <w:szCs w:val="28"/>
          <w:lang w:val="en-US"/>
        </w:rPr>
        <w:t>L</w:t>
      </w:r>
      <w:r w:rsidRPr="008675C4">
        <w:rPr>
          <w:i/>
          <w:sz w:val="28"/>
          <w:szCs w:val="28"/>
          <w:vertAlign w:val="subscript"/>
        </w:rPr>
        <w:t>3</w:t>
      </w:r>
      <w:proofErr w:type="spellStart"/>
      <w:r w:rsidRPr="008675C4">
        <w:rPr>
          <w:i/>
          <w:sz w:val="28"/>
          <w:szCs w:val="28"/>
          <w:vertAlign w:val="subscript"/>
          <w:lang w:val="en-US"/>
        </w:rPr>
        <w:t>i</w:t>
      </w:r>
      <w:proofErr w:type="spellEnd"/>
      <w:r w:rsidRPr="008675C4">
        <w:rPr>
          <w:sz w:val="28"/>
          <w:szCs w:val="28"/>
        </w:rPr>
        <w:t xml:space="preserve"> – </w:t>
      </w:r>
      <w:r w:rsidRPr="008675C4">
        <w:rPr>
          <w:iCs/>
          <w:sz w:val="28"/>
          <w:szCs w:val="28"/>
        </w:rPr>
        <w:t xml:space="preserve">суммарная протяженность кабельных линий </w:t>
      </w:r>
      <w:r w:rsidRPr="008675C4">
        <w:rPr>
          <w:sz w:val="28"/>
          <w:szCs w:val="28"/>
        </w:rPr>
        <w:t>на i-м уровне напряжения</w:t>
      </w:r>
      <w:r w:rsidRPr="008675C4">
        <w:rPr>
          <w:iCs/>
          <w:sz w:val="28"/>
          <w:szCs w:val="28"/>
        </w:rPr>
        <w:t>, строительство которых предусмотрено согласно выданных технических условий для технологического присоединения Заявителя (км).</w:t>
      </w:r>
    </w:p>
    <w:p w14:paraId="4D22A7E7" w14:textId="77777777" w:rsidR="00814F19" w:rsidRPr="008675C4" w:rsidRDefault="00814F19" w:rsidP="00814F19">
      <w:pPr>
        <w:autoSpaceDE w:val="0"/>
        <w:autoSpaceDN w:val="0"/>
        <w:adjustRightInd w:val="0"/>
        <w:ind w:firstLine="540"/>
        <w:jc w:val="both"/>
        <w:rPr>
          <w:sz w:val="28"/>
          <w:szCs w:val="28"/>
        </w:rPr>
      </w:pPr>
      <w:proofErr w:type="gramStart"/>
      <w:r w:rsidRPr="008675C4">
        <w:rPr>
          <w:i/>
          <w:sz w:val="28"/>
          <w:szCs w:val="28"/>
          <w:lang w:val="en-US"/>
        </w:rPr>
        <w:t>q</w:t>
      </w:r>
      <w:r w:rsidRPr="008675C4">
        <w:rPr>
          <w:i/>
          <w:sz w:val="28"/>
          <w:szCs w:val="28"/>
          <w:vertAlign w:val="subscript"/>
          <w:lang w:val="en-US"/>
        </w:rPr>
        <w:t>i</w:t>
      </w:r>
      <w:r w:rsidRPr="008675C4">
        <w:rPr>
          <w:sz w:val="28"/>
          <w:szCs w:val="28"/>
        </w:rPr>
        <w:t xml:space="preserve">  –</w:t>
      </w:r>
      <w:proofErr w:type="gramEnd"/>
      <w:r w:rsidRPr="008675C4">
        <w:rPr>
          <w:sz w:val="28"/>
          <w:szCs w:val="28"/>
        </w:rPr>
        <w:t xml:space="preserve">  необходимое количество пунктов секционирования на i-м уровне напряжения.</w:t>
      </w:r>
    </w:p>
    <w:p w14:paraId="4590235B" w14:textId="77777777" w:rsidR="00814F19" w:rsidRPr="008675C4" w:rsidRDefault="00814F19" w:rsidP="00814F19">
      <w:pPr>
        <w:autoSpaceDE w:val="0"/>
        <w:autoSpaceDN w:val="0"/>
        <w:adjustRightInd w:val="0"/>
        <w:ind w:firstLine="540"/>
        <w:jc w:val="both"/>
        <w:rPr>
          <w:sz w:val="28"/>
          <w:szCs w:val="28"/>
        </w:rPr>
      </w:pPr>
      <w:r w:rsidRPr="008675C4">
        <w:rPr>
          <w:i/>
          <w:sz w:val="28"/>
          <w:szCs w:val="28"/>
        </w:rPr>
        <w:t>№</w:t>
      </w:r>
      <w:proofErr w:type="spellStart"/>
      <w:r w:rsidRPr="008675C4">
        <w:rPr>
          <w:i/>
          <w:sz w:val="28"/>
          <w:szCs w:val="28"/>
          <w:vertAlign w:val="subscript"/>
          <w:lang w:val="en-US"/>
        </w:rPr>
        <w:t>i</w:t>
      </w:r>
      <w:proofErr w:type="spellEnd"/>
      <w:r w:rsidRPr="008675C4">
        <w:rPr>
          <w:sz w:val="28"/>
          <w:szCs w:val="28"/>
        </w:rPr>
        <w:t xml:space="preserve"> – объем максимальной мощности, указанный в заявке на технологическое присоединение Заявителем (кВт).</w:t>
      </w:r>
    </w:p>
    <w:p w14:paraId="45A93D1D" w14:textId="77777777" w:rsidR="00814F19" w:rsidRPr="008675C4" w:rsidRDefault="00814F19" w:rsidP="00814F19">
      <w:pPr>
        <w:autoSpaceDE w:val="0"/>
        <w:autoSpaceDN w:val="0"/>
        <w:adjustRightInd w:val="0"/>
        <w:ind w:firstLine="540"/>
        <w:jc w:val="both"/>
        <w:rPr>
          <w:sz w:val="28"/>
          <w:szCs w:val="28"/>
        </w:rPr>
      </w:pPr>
      <w:r w:rsidRPr="008675C4">
        <w:rPr>
          <w:i/>
          <w:iCs/>
          <w:sz w:val="28"/>
          <w:szCs w:val="28"/>
          <w:lang w:val="en-US"/>
        </w:rPr>
        <w:t>q</w:t>
      </w:r>
      <w:proofErr w:type="gramStart"/>
      <w:r w:rsidRPr="008675C4">
        <w:rPr>
          <w:i/>
          <w:iCs/>
          <w:sz w:val="28"/>
          <w:szCs w:val="28"/>
        </w:rPr>
        <w:t>'</w:t>
      </w:r>
      <w:r w:rsidRPr="008675C4">
        <w:rPr>
          <w:sz w:val="28"/>
          <w:szCs w:val="28"/>
        </w:rPr>
        <w:t xml:space="preserve">  –</w:t>
      </w:r>
      <w:proofErr w:type="gramEnd"/>
      <w:r w:rsidRPr="008675C4">
        <w:rPr>
          <w:sz w:val="28"/>
          <w:szCs w:val="28"/>
        </w:rPr>
        <w:t xml:space="preserve">  необходимое количество точек коммерческого учета электрической энергии (мощности) на i-м уровне напряжения.</w:t>
      </w:r>
    </w:p>
    <w:p w14:paraId="089A6053"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2. 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w:t>
      </w:r>
      <w:r>
        <w:rPr>
          <w:sz w:val="28"/>
          <w:szCs w:val="28"/>
        </w:rPr>
        <w:br/>
      </w:r>
      <w:r w:rsidRPr="008675C4">
        <w:rPr>
          <w:sz w:val="28"/>
          <w:szCs w:val="28"/>
        </w:rPr>
        <w:t>(</w:t>
      </w:r>
      <w:proofErr w:type="spellStart"/>
      <w:r w:rsidRPr="008675C4">
        <w:rPr>
          <w:i/>
          <w:sz w:val="28"/>
          <w:szCs w:val="28"/>
        </w:rPr>
        <w:t>Р</w:t>
      </w:r>
      <w:r w:rsidRPr="008675C4">
        <w:rPr>
          <w:sz w:val="28"/>
          <w:szCs w:val="28"/>
          <w:vertAlign w:val="subscript"/>
        </w:rPr>
        <w:t>общ</w:t>
      </w:r>
      <w:proofErr w:type="spellEnd"/>
      <w:r w:rsidRPr="008675C4">
        <w:rPr>
          <w:sz w:val="28"/>
          <w:szCs w:val="28"/>
        </w:rPr>
        <w:t>, руб.) определяется следующим образом:</w:t>
      </w:r>
    </w:p>
    <w:p w14:paraId="256DFB03" w14:textId="77777777" w:rsidR="00814F19" w:rsidRPr="008675C4" w:rsidRDefault="00814F19" w:rsidP="00814F19">
      <w:pPr>
        <w:autoSpaceDE w:val="0"/>
        <w:autoSpaceDN w:val="0"/>
        <w:adjustRightInd w:val="0"/>
        <w:jc w:val="both"/>
        <w:outlineLvl w:val="0"/>
        <w:rPr>
          <w:sz w:val="28"/>
          <w:szCs w:val="28"/>
        </w:rPr>
      </w:pPr>
    </w:p>
    <w:p w14:paraId="07437809" w14:textId="77777777" w:rsidR="00814F19" w:rsidRPr="008675C4" w:rsidRDefault="00814F19" w:rsidP="00814F19">
      <w:pPr>
        <w:autoSpaceDE w:val="0"/>
        <w:autoSpaceDN w:val="0"/>
        <w:adjustRightInd w:val="0"/>
        <w:jc w:val="center"/>
        <w:rPr>
          <w:sz w:val="28"/>
          <w:szCs w:val="28"/>
        </w:rPr>
      </w:pPr>
      <w:proofErr w:type="spellStart"/>
      <w:r w:rsidRPr="008675C4">
        <w:rPr>
          <w:i/>
          <w:sz w:val="28"/>
          <w:szCs w:val="28"/>
        </w:rPr>
        <w:t>Р</w:t>
      </w:r>
      <w:r w:rsidRPr="008675C4">
        <w:rPr>
          <w:sz w:val="28"/>
          <w:szCs w:val="28"/>
          <w:vertAlign w:val="subscript"/>
        </w:rPr>
        <w:t>общ</w:t>
      </w:r>
      <w:proofErr w:type="spellEnd"/>
      <w:r w:rsidRPr="008675C4">
        <w:rPr>
          <w:sz w:val="28"/>
          <w:szCs w:val="28"/>
        </w:rPr>
        <w:t xml:space="preserve"> = </w:t>
      </w:r>
      <w:r w:rsidRPr="008675C4">
        <w:rPr>
          <w:i/>
          <w:sz w:val="28"/>
          <w:szCs w:val="28"/>
        </w:rPr>
        <w:t>Р</w:t>
      </w:r>
      <w:r w:rsidRPr="008675C4">
        <w:rPr>
          <w:sz w:val="28"/>
          <w:szCs w:val="28"/>
        </w:rPr>
        <w:t xml:space="preserve"> + (</w:t>
      </w:r>
      <w:r w:rsidRPr="008675C4">
        <w:rPr>
          <w:i/>
          <w:sz w:val="28"/>
          <w:szCs w:val="28"/>
        </w:rPr>
        <w:t>Р</w:t>
      </w:r>
      <w:r w:rsidRPr="008675C4">
        <w:rPr>
          <w:i/>
          <w:sz w:val="28"/>
          <w:szCs w:val="28"/>
          <w:vertAlign w:val="subscript"/>
        </w:rPr>
        <w:t>ист1</w:t>
      </w:r>
      <w:r w:rsidRPr="008675C4">
        <w:rPr>
          <w:sz w:val="28"/>
          <w:szCs w:val="28"/>
        </w:rPr>
        <w:t xml:space="preserve"> + </w:t>
      </w:r>
      <w:r w:rsidRPr="008675C4">
        <w:rPr>
          <w:i/>
          <w:sz w:val="28"/>
          <w:szCs w:val="28"/>
        </w:rPr>
        <w:t>Р</w:t>
      </w:r>
      <w:r w:rsidRPr="008675C4">
        <w:rPr>
          <w:i/>
          <w:sz w:val="28"/>
          <w:szCs w:val="28"/>
          <w:vertAlign w:val="subscript"/>
        </w:rPr>
        <w:t>ист2</w:t>
      </w:r>
      <w:r w:rsidRPr="008675C4">
        <w:rPr>
          <w:sz w:val="28"/>
          <w:szCs w:val="28"/>
        </w:rPr>
        <w:t>), (руб.) (4)</w:t>
      </w:r>
    </w:p>
    <w:p w14:paraId="4260B1DC" w14:textId="77777777" w:rsidR="00814F19" w:rsidRPr="008675C4" w:rsidRDefault="00814F19" w:rsidP="00814F19">
      <w:pPr>
        <w:autoSpaceDE w:val="0"/>
        <w:autoSpaceDN w:val="0"/>
        <w:adjustRightInd w:val="0"/>
        <w:ind w:firstLine="540"/>
        <w:jc w:val="both"/>
        <w:rPr>
          <w:sz w:val="28"/>
          <w:szCs w:val="28"/>
        </w:rPr>
      </w:pPr>
      <w:r w:rsidRPr="008675C4">
        <w:rPr>
          <w:sz w:val="28"/>
          <w:szCs w:val="28"/>
        </w:rPr>
        <w:t>где:</w:t>
      </w:r>
    </w:p>
    <w:p w14:paraId="12940E6E" w14:textId="77777777" w:rsidR="00814F19" w:rsidRPr="008675C4" w:rsidRDefault="00814F19" w:rsidP="00814F19">
      <w:pPr>
        <w:autoSpaceDE w:val="0"/>
        <w:autoSpaceDN w:val="0"/>
        <w:adjustRightInd w:val="0"/>
        <w:ind w:firstLine="539"/>
        <w:jc w:val="both"/>
        <w:rPr>
          <w:sz w:val="28"/>
          <w:szCs w:val="28"/>
        </w:rPr>
      </w:pPr>
      <w:r w:rsidRPr="008675C4">
        <w:rPr>
          <w:i/>
          <w:sz w:val="28"/>
          <w:szCs w:val="28"/>
        </w:rPr>
        <w:t>Р</w:t>
      </w:r>
      <w:r w:rsidRPr="008675C4">
        <w:rPr>
          <w:sz w:val="28"/>
          <w:szCs w:val="28"/>
        </w:rPr>
        <w:t xml:space="preserve"> - расходы на технологическое присоединение, связанные с проведением мероприятий, указанных в пункте 16 Методических указаний, за исключением указанных в подпункте «б» (руб.);</w:t>
      </w:r>
    </w:p>
    <w:p w14:paraId="54FA4CB4" w14:textId="77777777" w:rsidR="00814F19" w:rsidRPr="008675C4" w:rsidRDefault="00814F19" w:rsidP="00814F19">
      <w:pPr>
        <w:autoSpaceDE w:val="0"/>
        <w:autoSpaceDN w:val="0"/>
        <w:adjustRightInd w:val="0"/>
        <w:ind w:firstLine="539"/>
        <w:jc w:val="both"/>
        <w:rPr>
          <w:sz w:val="28"/>
          <w:szCs w:val="28"/>
        </w:rPr>
      </w:pPr>
      <w:r w:rsidRPr="008675C4">
        <w:rPr>
          <w:i/>
          <w:sz w:val="28"/>
          <w:szCs w:val="28"/>
        </w:rPr>
        <w:t>Р</w:t>
      </w:r>
      <w:r w:rsidRPr="008675C4">
        <w:rPr>
          <w:i/>
          <w:sz w:val="28"/>
          <w:szCs w:val="28"/>
          <w:vertAlign w:val="subscript"/>
        </w:rPr>
        <w:t>ист1</w:t>
      </w:r>
      <w:r w:rsidRPr="008675C4">
        <w:rPr>
          <w:sz w:val="28"/>
          <w:szCs w:val="28"/>
        </w:rPr>
        <w:t xml:space="preserve"> - расходы на выполнение мероприятий, предусмотренных подпунктом «б» пункта 16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первому независимому источнику энергоснабжения в соответствии с Главой </w:t>
      </w:r>
      <w:r w:rsidRPr="008675C4">
        <w:rPr>
          <w:sz w:val="28"/>
          <w:szCs w:val="28"/>
          <w:lang w:val="en-US"/>
        </w:rPr>
        <w:t>II</w:t>
      </w:r>
      <w:r w:rsidRPr="008675C4">
        <w:rPr>
          <w:sz w:val="28"/>
          <w:szCs w:val="28"/>
        </w:rPr>
        <w:t xml:space="preserve"> или Главой </w:t>
      </w:r>
      <w:r w:rsidRPr="008675C4">
        <w:rPr>
          <w:sz w:val="28"/>
          <w:szCs w:val="28"/>
          <w:lang w:val="en-US"/>
        </w:rPr>
        <w:t>III</w:t>
      </w:r>
      <w:r w:rsidRPr="008675C4">
        <w:rPr>
          <w:sz w:val="28"/>
          <w:szCs w:val="28"/>
        </w:rPr>
        <w:t xml:space="preserve"> Методических указаний (руб.);</w:t>
      </w:r>
    </w:p>
    <w:p w14:paraId="215D7ED1" w14:textId="77777777" w:rsidR="00814F19" w:rsidRPr="008675C4" w:rsidRDefault="00814F19" w:rsidP="00814F19">
      <w:pPr>
        <w:autoSpaceDE w:val="0"/>
        <w:autoSpaceDN w:val="0"/>
        <w:adjustRightInd w:val="0"/>
        <w:ind w:firstLine="539"/>
        <w:jc w:val="both"/>
        <w:rPr>
          <w:sz w:val="28"/>
          <w:szCs w:val="28"/>
        </w:rPr>
      </w:pPr>
      <w:r w:rsidRPr="008675C4">
        <w:rPr>
          <w:i/>
          <w:sz w:val="28"/>
          <w:szCs w:val="28"/>
        </w:rPr>
        <w:t>Р</w:t>
      </w:r>
      <w:r w:rsidRPr="008675C4">
        <w:rPr>
          <w:i/>
          <w:sz w:val="28"/>
          <w:szCs w:val="28"/>
          <w:vertAlign w:val="subscript"/>
        </w:rPr>
        <w:t>ист2</w:t>
      </w:r>
      <w:r w:rsidRPr="008675C4">
        <w:rPr>
          <w:sz w:val="28"/>
          <w:szCs w:val="28"/>
        </w:rPr>
        <w:t xml:space="preserve"> - расходы на выполнение мероприятий, предусмотренных подпунктом «б» пункта 16 Методических указаний,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определяемые по второму независимому источнику энергоснабжения в соответствии с Главой </w:t>
      </w:r>
      <w:r w:rsidRPr="008675C4">
        <w:rPr>
          <w:sz w:val="28"/>
          <w:szCs w:val="28"/>
          <w:lang w:val="en-US"/>
        </w:rPr>
        <w:t>II</w:t>
      </w:r>
      <w:r w:rsidRPr="008675C4">
        <w:rPr>
          <w:sz w:val="28"/>
          <w:szCs w:val="28"/>
        </w:rPr>
        <w:t xml:space="preserve"> или Главой </w:t>
      </w:r>
      <w:r w:rsidRPr="008675C4">
        <w:rPr>
          <w:sz w:val="28"/>
          <w:szCs w:val="28"/>
          <w:lang w:val="en-US"/>
        </w:rPr>
        <w:t>III</w:t>
      </w:r>
      <w:r w:rsidRPr="008675C4">
        <w:rPr>
          <w:sz w:val="28"/>
          <w:szCs w:val="28"/>
        </w:rPr>
        <w:t xml:space="preserve"> Методических указаний (руб.).</w:t>
      </w:r>
    </w:p>
    <w:p w14:paraId="1AD6E135" w14:textId="77777777" w:rsidR="00814F19" w:rsidRPr="008675C4" w:rsidRDefault="00814F19" w:rsidP="00814F19">
      <w:pPr>
        <w:tabs>
          <w:tab w:val="left" w:pos="851"/>
        </w:tabs>
        <w:spacing w:line="232" w:lineRule="auto"/>
        <w:ind w:firstLine="567"/>
        <w:jc w:val="center"/>
        <w:rPr>
          <w:sz w:val="28"/>
          <w:szCs w:val="28"/>
        </w:rPr>
        <w:sectPr w:rsidR="00814F19" w:rsidRPr="008675C4" w:rsidSect="00814F19">
          <w:headerReference w:type="first" r:id="rId34"/>
          <w:pgSz w:w="11906" w:h="16838"/>
          <w:pgMar w:top="1134" w:right="850" w:bottom="1134" w:left="1701" w:header="708" w:footer="708" w:gutter="0"/>
          <w:cols w:space="708"/>
          <w:titlePg/>
          <w:docGrid w:linePitch="360"/>
        </w:sectPr>
      </w:pPr>
    </w:p>
    <w:p w14:paraId="186741A1" w14:textId="481C33F5" w:rsidR="006F021A" w:rsidRPr="009675EF" w:rsidRDefault="006F021A" w:rsidP="006F021A">
      <w:pPr>
        <w:tabs>
          <w:tab w:val="left" w:pos="3686"/>
          <w:tab w:val="left" w:pos="9498"/>
        </w:tabs>
        <w:ind w:right="140" w:firstLine="4395"/>
      </w:pPr>
      <w:r w:rsidRPr="009675EF">
        <w:lastRenderedPageBreak/>
        <w:t xml:space="preserve">Приложение № </w:t>
      </w:r>
      <w:r>
        <w:t>21</w:t>
      </w:r>
      <w:r w:rsidRPr="009675EF">
        <w:t xml:space="preserve"> к </w:t>
      </w:r>
      <w:r>
        <w:t>протоколу</w:t>
      </w:r>
      <w:r w:rsidRPr="009675EF">
        <w:t xml:space="preserve"> № </w:t>
      </w:r>
      <w:r>
        <w:t>83</w:t>
      </w:r>
    </w:p>
    <w:p w14:paraId="4C4D6A4C"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50F3B0E9" w14:textId="77777777" w:rsidR="006F021A" w:rsidRPr="009675EF" w:rsidRDefault="006F021A" w:rsidP="006F021A">
      <w:pPr>
        <w:tabs>
          <w:tab w:val="left" w:pos="3686"/>
          <w:tab w:val="left" w:pos="9498"/>
        </w:tabs>
        <w:ind w:right="140" w:firstLine="4395"/>
      </w:pPr>
      <w:r w:rsidRPr="009675EF">
        <w:t>энергетической комиссии</w:t>
      </w:r>
    </w:p>
    <w:p w14:paraId="2FD6C98A"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792A023F" w14:textId="77777777" w:rsidR="00814F19" w:rsidRPr="008675C4" w:rsidRDefault="00814F19" w:rsidP="00814F19">
      <w:pPr>
        <w:tabs>
          <w:tab w:val="left" w:pos="851"/>
        </w:tabs>
        <w:spacing w:line="232" w:lineRule="auto"/>
        <w:ind w:firstLine="567"/>
        <w:jc w:val="center"/>
        <w:rPr>
          <w:sz w:val="28"/>
          <w:szCs w:val="28"/>
        </w:rPr>
      </w:pPr>
    </w:p>
    <w:p w14:paraId="5BA5367A" w14:textId="77777777" w:rsidR="00814F19" w:rsidRPr="008675C4" w:rsidRDefault="00814F19" w:rsidP="00814F19">
      <w:pPr>
        <w:tabs>
          <w:tab w:val="left" w:pos="851"/>
        </w:tabs>
        <w:spacing w:line="232" w:lineRule="auto"/>
        <w:ind w:firstLine="567"/>
        <w:jc w:val="center"/>
        <w:rPr>
          <w:b/>
          <w:sz w:val="28"/>
          <w:szCs w:val="28"/>
        </w:rPr>
      </w:pPr>
      <w:r w:rsidRPr="008675C4">
        <w:rPr>
          <w:b/>
          <w:sz w:val="28"/>
          <w:szCs w:val="28"/>
        </w:rPr>
        <w:t xml:space="preserve">Размер выпадающих </w:t>
      </w:r>
      <w:hyperlink r:id="rId35" w:history="1">
        <w:r w:rsidRPr="008675C4">
          <w:rPr>
            <w:b/>
            <w:sz w:val="28"/>
            <w:szCs w:val="28"/>
          </w:rPr>
          <w:t>доходов</w:t>
        </w:r>
      </w:hyperlink>
      <w:r w:rsidRPr="008675C4">
        <w:rPr>
          <w:b/>
          <w:sz w:val="28"/>
          <w:szCs w:val="28"/>
        </w:rPr>
        <w:t xml:space="preserve"> территориальных сетевых организаций Кемеровской области - Кузбасса по технологическому присоединению Заявителей в целях технологического присоединения энергопринимающих устройств максимальной мощностью не более 15 кВт включительно на 2025 год</w:t>
      </w:r>
    </w:p>
    <w:p w14:paraId="6C27CF71" w14:textId="77777777" w:rsidR="00814F19" w:rsidRPr="008675C4" w:rsidRDefault="00814F19" w:rsidP="00814F19">
      <w:pPr>
        <w:tabs>
          <w:tab w:val="left" w:pos="851"/>
        </w:tabs>
        <w:spacing w:line="232" w:lineRule="auto"/>
        <w:ind w:firstLine="567"/>
        <w:jc w:val="center"/>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33"/>
        <w:gridCol w:w="2155"/>
      </w:tblGrid>
      <w:tr w:rsidR="00814F19" w:rsidRPr="008675C4" w14:paraId="2AF0CA5F" w14:textId="77777777" w:rsidTr="000B2300">
        <w:trPr>
          <w:trHeight w:val="813"/>
        </w:trPr>
        <w:tc>
          <w:tcPr>
            <w:tcW w:w="846" w:type="dxa"/>
            <w:shd w:val="clear" w:color="auto" w:fill="auto"/>
            <w:vAlign w:val="center"/>
          </w:tcPr>
          <w:p w14:paraId="4E4E1C2F" w14:textId="77777777" w:rsidR="00814F19" w:rsidRPr="008675C4" w:rsidRDefault="00814F19" w:rsidP="000B2300">
            <w:pPr>
              <w:jc w:val="center"/>
              <w:rPr>
                <w:rFonts w:eastAsia="Calibri"/>
              </w:rPr>
            </w:pPr>
            <w:r w:rsidRPr="008675C4">
              <w:rPr>
                <w:rFonts w:eastAsia="Calibri"/>
              </w:rPr>
              <w:t>№</w:t>
            </w:r>
          </w:p>
          <w:p w14:paraId="259C13EA" w14:textId="77777777" w:rsidR="00814F19" w:rsidRPr="008675C4" w:rsidRDefault="00814F19" w:rsidP="000B2300">
            <w:pPr>
              <w:jc w:val="center"/>
              <w:rPr>
                <w:rFonts w:eastAsia="Calibri"/>
              </w:rPr>
            </w:pPr>
            <w:r w:rsidRPr="008675C4">
              <w:rPr>
                <w:rFonts w:eastAsia="Calibri"/>
              </w:rPr>
              <w:t>п/п</w:t>
            </w:r>
          </w:p>
        </w:tc>
        <w:tc>
          <w:tcPr>
            <w:tcW w:w="6633" w:type="dxa"/>
            <w:shd w:val="clear" w:color="auto" w:fill="auto"/>
            <w:vAlign w:val="center"/>
          </w:tcPr>
          <w:p w14:paraId="6FB4AD81" w14:textId="77777777" w:rsidR="00814F19" w:rsidRPr="008675C4" w:rsidRDefault="00814F19" w:rsidP="000B2300">
            <w:pPr>
              <w:jc w:val="center"/>
              <w:rPr>
                <w:rFonts w:eastAsia="Calibri"/>
              </w:rPr>
            </w:pPr>
            <w:r w:rsidRPr="008675C4">
              <w:rPr>
                <w:rFonts w:eastAsia="Calibri"/>
              </w:rPr>
              <w:t>Территориальная сетевая организация</w:t>
            </w:r>
          </w:p>
        </w:tc>
        <w:tc>
          <w:tcPr>
            <w:tcW w:w="2155" w:type="dxa"/>
            <w:shd w:val="clear" w:color="auto" w:fill="auto"/>
            <w:vAlign w:val="center"/>
          </w:tcPr>
          <w:p w14:paraId="0171223B" w14:textId="77777777" w:rsidR="00814F19" w:rsidRPr="008675C4" w:rsidRDefault="00814F19" w:rsidP="000B2300">
            <w:pPr>
              <w:jc w:val="center"/>
              <w:rPr>
                <w:rFonts w:eastAsia="Calibri"/>
              </w:rPr>
            </w:pPr>
            <w:r w:rsidRPr="008675C4">
              <w:rPr>
                <w:rFonts w:eastAsia="Calibri"/>
              </w:rPr>
              <w:t xml:space="preserve">Выпадающие доходы, </w:t>
            </w:r>
          </w:p>
          <w:p w14:paraId="6C3AE85B" w14:textId="77777777" w:rsidR="00814F19" w:rsidRPr="008675C4" w:rsidRDefault="00814F19" w:rsidP="000B2300">
            <w:pPr>
              <w:jc w:val="center"/>
              <w:rPr>
                <w:rFonts w:eastAsia="Calibri"/>
              </w:rPr>
            </w:pPr>
            <w:r w:rsidRPr="008675C4">
              <w:rPr>
                <w:rFonts w:eastAsia="Calibri"/>
              </w:rPr>
              <w:t>тыс. руб.</w:t>
            </w:r>
          </w:p>
        </w:tc>
      </w:tr>
      <w:tr w:rsidR="00814F19" w:rsidRPr="008675C4" w14:paraId="0DA341A3" w14:textId="77777777" w:rsidTr="000B2300">
        <w:trPr>
          <w:trHeight w:hRule="exact" w:val="433"/>
        </w:trPr>
        <w:tc>
          <w:tcPr>
            <w:tcW w:w="846" w:type="dxa"/>
            <w:shd w:val="clear" w:color="auto" w:fill="auto"/>
            <w:vAlign w:val="center"/>
          </w:tcPr>
          <w:p w14:paraId="72905F52"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27A5D190" w14:textId="77777777" w:rsidR="00814F19" w:rsidRPr="008675C4" w:rsidRDefault="00814F19" w:rsidP="000B2300">
            <w:pPr>
              <w:autoSpaceDE w:val="0"/>
              <w:autoSpaceDN w:val="0"/>
              <w:adjustRightInd w:val="0"/>
              <w:rPr>
                <w:rFonts w:eastAsia="Calibri"/>
              </w:rPr>
            </w:pPr>
            <w:r w:rsidRPr="008675C4">
              <w:rPr>
                <w:rFonts w:eastAsia="Calibri"/>
                <w:color w:val="000000"/>
              </w:rPr>
              <w:t>ООО «Горэлектросеть» (ИНН 4217127144)</w:t>
            </w:r>
          </w:p>
        </w:tc>
        <w:tc>
          <w:tcPr>
            <w:tcW w:w="2155" w:type="dxa"/>
            <w:shd w:val="clear" w:color="auto" w:fill="auto"/>
            <w:vAlign w:val="center"/>
          </w:tcPr>
          <w:p w14:paraId="1F65560F" w14:textId="77777777" w:rsidR="00814F19" w:rsidRPr="008675C4" w:rsidRDefault="00814F19" w:rsidP="000B2300">
            <w:pPr>
              <w:jc w:val="center"/>
              <w:rPr>
                <w:rFonts w:eastAsia="Calibri"/>
              </w:rPr>
            </w:pPr>
            <w:r w:rsidRPr="008675C4">
              <w:rPr>
                <w:rFonts w:eastAsia="Calibri"/>
              </w:rPr>
              <w:t>39 006,03</w:t>
            </w:r>
          </w:p>
        </w:tc>
      </w:tr>
      <w:tr w:rsidR="00814F19" w:rsidRPr="008675C4" w14:paraId="5488948D" w14:textId="77777777" w:rsidTr="000B2300">
        <w:trPr>
          <w:trHeight w:hRule="exact" w:val="567"/>
        </w:trPr>
        <w:tc>
          <w:tcPr>
            <w:tcW w:w="846" w:type="dxa"/>
            <w:shd w:val="clear" w:color="auto" w:fill="auto"/>
            <w:vAlign w:val="center"/>
          </w:tcPr>
          <w:p w14:paraId="4B19C8EE"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373E2D93" w14:textId="77777777" w:rsidR="00814F19" w:rsidRPr="008675C4" w:rsidRDefault="00814F19" w:rsidP="000B2300">
            <w:pPr>
              <w:autoSpaceDE w:val="0"/>
              <w:autoSpaceDN w:val="0"/>
              <w:adjustRightInd w:val="0"/>
              <w:rPr>
                <w:rFonts w:eastAsia="Calibri"/>
              </w:rPr>
            </w:pPr>
            <w:r w:rsidRPr="008675C4">
              <w:rPr>
                <w:rFonts w:eastAsia="Calibri"/>
              </w:rPr>
              <w:t xml:space="preserve">ООО «Кузбасская энергосетевая компания» </w:t>
            </w:r>
          </w:p>
          <w:p w14:paraId="67673572" w14:textId="77777777" w:rsidR="00814F19" w:rsidRPr="008675C4" w:rsidRDefault="00814F19" w:rsidP="000B2300">
            <w:pPr>
              <w:autoSpaceDE w:val="0"/>
              <w:autoSpaceDN w:val="0"/>
              <w:adjustRightInd w:val="0"/>
              <w:rPr>
                <w:rFonts w:eastAsia="Calibri"/>
              </w:rPr>
            </w:pPr>
            <w:r w:rsidRPr="008675C4">
              <w:rPr>
                <w:rFonts w:eastAsia="Calibri"/>
              </w:rPr>
              <w:t>(ИНН 4205109750)</w:t>
            </w:r>
          </w:p>
        </w:tc>
        <w:tc>
          <w:tcPr>
            <w:tcW w:w="2155" w:type="dxa"/>
            <w:shd w:val="clear" w:color="auto" w:fill="auto"/>
            <w:vAlign w:val="center"/>
          </w:tcPr>
          <w:p w14:paraId="7D7A3678" w14:textId="77777777" w:rsidR="00814F19" w:rsidRPr="008675C4" w:rsidRDefault="00814F19" w:rsidP="000B2300">
            <w:pPr>
              <w:jc w:val="center"/>
              <w:rPr>
                <w:rFonts w:eastAsia="Calibri"/>
              </w:rPr>
            </w:pPr>
            <w:r w:rsidRPr="008675C4">
              <w:rPr>
                <w:rFonts w:eastAsia="Calibri"/>
              </w:rPr>
              <w:t>251 616,32</w:t>
            </w:r>
          </w:p>
        </w:tc>
      </w:tr>
      <w:tr w:rsidR="00814F19" w:rsidRPr="008675C4" w14:paraId="0C8C5E9F" w14:textId="77777777" w:rsidTr="000B2300">
        <w:trPr>
          <w:trHeight w:hRule="exact" w:val="707"/>
        </w:trPr>
        <w:tc>
          <w:tcPr>
            <w:tcW w:w="846" w:type="dxa"/>
            <w:shd w:val="clear" w:color="auto" w:fill="auto"/>
            <w:vAlign w:val="center"/>
          </w:tcPr>
          <w:p w14:paraId="16B7C1E9"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2296D592" w14:textId="77777777" w:rsidR="00814F19" w:rsidRPr="008675C4" w:rsidRDefault="00814F19" w:rsidP="000B2300">
            <w:pPr>
              <w:autoSpaceDE w:val="0"/>
              <w:autoSpaceDN w:val="0"/>
              <w:adjustRightInd w:val="0"/>
              <w:rPr>
                <w:rFonts w:eastAsia="Calibri"/>
              </w:rPr>
            </w:pPr>
            <w:r w:rsidRPr="008675C4">
              <w:rPr>
                <w:rFonts w:eastAsia="Calibri"/>
                <w:color w:val="000000"/>
              </w:rPr>
              <w:t>ПАО «</w:t>
            </w:r>
            <w:proofErr w:type="spellStart"/>
            <w:r w:rsidRPr="008675C4">
              <w:rPr>
                <w:rFonts w:eastAsia="Calibri"/>
                <w:color w:val="000000"/>
              </w:rPr>
              <w:t>Россети</w:t>
            </w:r>
            <w:proofErr w:type="spellEnd"/>
            <w:r w:rsidRPr="008675C4">
              <w:rPr>
                <w:rFonts w:eastAsia="Calibri"/>
                <w:color w:val="000000"/>
              </w:rPr>
              <w:t xml:space="preserve"> Сибирь» - «Кузбассэнерго – РЭС» (ИНН 2460069527)</w:t>
            </w:r>
          </w:p>
        </w:tc>
        <w:tc>
          <w:tcPr>
            <w:tcW w:w="2155" w:type="dxa"/>
            <w:shd w:val="clear" w:color="auto" w:fill="auto"/>
            <w:vAlign w:val="center"/>
          </w:tcPr>
          <w:p w14:paraId="0F8C1849" w14:textId="77777777" w:rsidR="00814F19" w:rsidRPr="008675C4" w:rsidRDefault="00814F19" w:rsidP="000B2300">
            <w:pPr>
              <w:jc w:val="center"/>
              <w:rPr>
                <w:rFonts w:eastAsia="Calibri"/>
              </w:rPr>
            </w:pPr>
            <w:r w:rsidRPr="008675C4">
              <w:rPr>
                <w:rFonts w:eastAsia="Calibri"/>
              </w:rPr>
              <w:t>296 114,62</w:t>
            </w:r>
          </w:p>
        </w:tc>
      </w:tr>
      <w:tr w:rsidR="00814F19" w:rsidRPr="008675C4" w14:paraId="274C8274" w14:textId="77777777" w:rsidTr="000B2300">
        <w:trPr>
          <w:trHeight w:hRule="exact" w:val="431"/>
        </w:trPr>
        <w:tc>
          <w:tcPr>
            <w:tcW w:w="846" w:type="dxa"/>
            <w:shd w:val="clear" w:color="auto" w:fill="auto"/>
            <w:vAlign w:val="center"/>
          </w:tcPr>
          <w:p w14:paraId="0016B2C9"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01D58544" w14:textId="77777777" w:rsidR="00814F19" w:rsidRPr="008675C4" w:rsidRDefault="00814F19" w:rsidP="000B2300">
            <w:pPr>
              <w:autoSpaceDE w:val="0"/>
              <w:autoSpaceDN w:val="0"/>
              <w:adjustRightInd w:val="0"/>
              <w:rPr>
                <w:rFonts w:eastAsia="Calibri"/>
              </w:rPr>
            </w:pPr>
            <w:r w:rsidRPr="008675C4">
              <w:rPr>
                <w:rFonts w:eastAsia="Calibri"/>
                <w:color w:val="000000"/>
              </w:rPr>
              <w:t>ООО «ОЭСК» (ИНН 4223052779)</w:t>
            </w:r>
          </w:p>
        </w:tc>
        <w:tc>
          <w:tcPr>
            <w:tcW w:w="2155" w:type="dxa"/>
            <w:shd w:val="clear" w:color="auto" w:fill="auto"/>
            <w:vAlign w:val="center"/>
          </w:tcPr>
          <w:p w14:paraId="776636AD" w14:textId="77777777" w:rsidR="00814F19" w:rsidRPr="008675C4" w:rsidRDefault="00814F19" w:rsidP="000B2300">
            <w:pPr>
              <w:jc w:val="center"/>
              <w:rPr>
                <w:rFonts w:eastAsia="Calibri"/>
              </w:rPr>
            </w:pPr>
            <w:r w:rsidRPr="008675C4">
              <w:rPr>
                <w:rFonts w:eastAsia="Calibri"/>
              </w:rPr>
              <w:t>-3 602,62</w:t>
            </w:r>
          </w:p>
        </w:tc>
      </w:tr>
      <w:tr w:rsidR="00814F19" w:rsidRPr="008675C4" w14:paraId="4BC4C1DF" w14:textId="77777777" w:rsidTr="000B2300">
        <w:trPr>
          <w:trHeight w:hRule="exact" w:val="958"/>
        </w:trPr>
        <w:tc>
          <w:tcPr>
            <w:tcW w:w="846" w:type="dxa"/>
            <w:shd w:val="clear" w:color="auto" w:fill="auto"/>
            <w:vAlign w:val="center"/>
          </w:tcPr>
          <w:p w14:paraId="3D356A4B"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453B8408" w14:textId="77777777" w:rsidR="00814F19" w:rsidRPr="008675C4" w:rsidRDefault="00814F19" w:rsidP="000B2300">
            <w:pPr>
              <w:rPr>
                <w:rFonts w:eastAsia="Calibri"/>
                <w:color w:val="000000"/>
              </w:rPr>
            </w:pPr>
            <w:r w:rsidRPr="008675C4">
              <w:rPr>
                <w:rFonts w:eastAsia="Calibri"/>
                <w:color w:val="000000"/>
              </w:rPr>
              <w:t>ОАО «РЖД» (</w:t>
            </w:r>
            <w:proofErr w:type="spellStart"/>
            <w:r w:rsidRPr="008675C4">
              <w:rPr>
                <w:rFonts w:eastAsia="Calibri"/>
                <w:color w:val="000000"/>
              </w:rPr>
              <w:t>Западно</w:t>
            </w:r>
            <w:proofErr w:type="spellEnd"/>
            <w:r w:rsidRPr="008675C4">
              <w:rPr>
                <w:rFonts w:eastAsia="Calibri"/>
                <w:color w:val="000000"/>
              </w:rPr>
              <w:t xml:space="preserve"> - Сибирская дирекция по энергообеспечению- СП </w:t>
            </w:r>
            <w:proofErr w:type="spellStart"/>
            <w:r w:rsidRPr="008675C4">
              <w:rPr>
                <w:rFonts w:eastAsia="Calibri"/>
                <w:color w:val="000000"/>
              </w:rPr>
              <w:t>Трансэнерго</w:t>
            </w:r>
            <w:proofErr w:type="spellEnd"/>
            <w:r w:rsidRPr="008675C4">
              <w:rPr>
                <w:rFonts w:eastAsia="Calibri"/>
                <w:color w:val="000000"/>
              </w:rPr>
              <w:t xml:space="preserve"> – филиала                            ОАО «РЖД») (ИНН 7708503727)</w:t>
            </w:r>
          </w:p>
        </w:tc>
        <w:tc>
          <w:tcPr>
            <w:tcW w:w="2155" w:type="dxa"/>
            <w:shd w:val="clear" w:color="auto" w:fill="auto"/>
            <w:vAlign w:val="center"/>
          </w:tcPr>
          <w:p w14:paraId="1744F702" w14:textId="77777777" w:rsidR="00814F19" w:rsidRPr="008675C4" w:rsidRDefault="00814F19" w:rsidP="000B2300">
            <w:pPr>
              <w:jc w:val="center"/>
              <w:rPr>
                <w:rFonts w:eastAsia="Calibri"/>
              </w:rPr>
            </w:pPr>
            <w:r w:rsidRPr="008675C4">
              <w:rPr>
                <w:rFonts w:eastAsia="Calibri"/>
              </w:rPr>
              <w:t>1 903,12</w:t>
            </w:r>
          </w:p>
        </w:tc>
      </w:tr>
      <w:tr w:rsidR="00814F19" w:rsidRPr="008675C4" w14:paraId="51ADEFFE" w14:textId="77777777" w:rsidTr="000B2300">
        <w:trPr>
          <w:trHeight w:hRule="exact" w:val="435"/>
        </w:trPr>
        <w:tc>
          <w:tcPr>
            <w:tcW w:w="846" w:type="dxa"/>
            <w:shd w:val="clear" w:color="auto" w:fill="auto"/>
            <w:vAlign w:val="center"/>
          </w:tcPr>
          <w:p w14:paraId="564E600D"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17C7BCF9" w14:textId="77777777" w:rsidR="00814F19" w:rsidRPr="008675C4" w:rsidRDefault="00814F19" w:rsidP="000B2300">
            <w:pPr>
              <w:rPr>
                <w:rFonts w:eastAsia="Calibri"/>
                <w:color w:val="000000"/>
              </w:rPr>
            </w:pPr>
            <w:r w:rsidRPr="008675C4">
              <w:rPr>
                <w:rFonts w:eastAsia="Calibri"/>
                <w:color w:val="000000"/>
              </w:rPr>
              <w:t>ООО ХК «СДС-Энерго» (ИНН 4250003450)</w:t>
            </w:r>
          </w:p>
        </w:tc>
        <w:tc>
          <w:tcPr>
            <w:tcW w:w="2155" w:type="dxa"/>
            <w:shd w:val="clear" w:color="auto" w:fill="auto"/>
            <w:vAlign w:val="center"/>
          </w:tcPr>
          <w:p w14:paraId="64A965A9" w14:textId="77777777" w:rsidR="00814F19" w:rsidRPr="008675C4" w:rsidRDefault="00814F19" w:rsidP="000B2300">
            <w:pPr>
              <w:jc w:val="center"/>
              <w:rPr>
                <w:rFonts w:eastAsia="Calibri"/>
              </w:rPr>
            </w:pPr>
            <w:r w:rsidRPr="008675C4">
              <w:rPr>
                <w:rFonts w:eastAsia="Calibri"/>
              </w:rPr>
              <w:t>-606,72</w:t>
            </w:r>
          </w:p>
        </w:tc>
      </w:tr>
      <w:tr w:rsidR="00814F19" w:rsidRPr="008675C4" w14:paraId="79FAB360" w14:textId="77777777" w:rsidTr="000B2300">
        <w:trPr>
          <w:trHeight w:hRule="exact" w:val="567"/>
        </w:trPr>
        <w:tc>
          <w:tcPr>
            <w:tcW w:w="846" w:type="dxa"/>
            <w:shd w:val="clear" w:color="auto" w:fill="auto"/>
            <w:vAlign w:val="center"/>
          </w:tcPr>
          <w:p w14:paraId="18DCB6D2"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665E5E11" w14:textId="77777777" w:rsidR="00814F19" w:rsidRPr="008675C4" w:rsidRDefault="00814F19" w:rsidP="000B2300">
            <w:pPr>
              <w:autoSpaceDE w:val="0"/>
              <w:autoSpaceDN w:val="0"/>
              <w:adjustRightInd w:val="0"/>
              <w:rPr>
                <w:rFonts w:eastAsia="Calibri"/>
                <w:color w:val="000000"/>
              </w:rPr>
            </w:pPr>
            <w:r w:rsidRPr="008675C4">
              <w:rPr>
                <w:rFonts w:eastAsia="Calibri"/>
                <w:color w:val="000000"/>
              </w:rPr>
              <w:t xml:space="preserve">ОАО «Северо-Кузбасская энергетическая компания» </w:t>
            </w:r>
          </w:p>
          <w:p w14:paraId="4D4BB2D4" w14:textId="77777777" w:rsidR="00814F19" w:rsidRPr="008675C4" w:rsidRDefault="00814F19" w:rsidP="000B2300">
            <w:pPr>
              <w:autoSpaceDE w:val="0"/>
              <w:autoSpaceDN w:val="0"/>
              <w:adjustRightInd w:val="0"/>
              <w:rPr>
                <w:rFonts w:eastAsia="Calibri"/>
              </w:rPr>
            </w:pPr>
            <w:r w:rsidRPr="008675C4">
              <w:rPr>
                <w:rFonts w:eastAsia="Calibri"/>
                <w:color w:val="000000"/>
              </w:rPr>
              <w:t>(ИНН 4205153492)</w:t>
            </w:r>
          </w:p>
        </w:tc>
        <w:tc>
          <w:tcPr>
            <w:tcW w:w="2155" w:type="dxa"/>
            <w:shd w:val="clear" w:color="auto" w:fill="auto"/>
            <w:vAlign w:val="center"/>
          </w:tcPr>
          <w:p w14:paraId="6C184422" w14:textId="77777777" w:rsidR="00814F19" w:rsidRPr="008675C4" w:rsidRDefault="00814F19" w:rsidP="000B2300">
            <w:pPr>
              <w:jc w:val="center"/>
              <w:rPr>
                <w:rFonts w:eastAsia="Calibri"/>
              </w:rPr>
            </w:pPr>
            <w:r w:rsidRPr="008675C4">
              <w:rPr>
                <w:rFonts w:eastAsia="Calibri"/>
              </w:rPr>
              <w:t>6 398,91</w:t>
            </w:r>
          </w:p>
        </w:tc>
      </w:tr>
      <w:tr w:rsidR="00814F19" w:rsidRPr="008675C4" w14:paraId="059A7EE4" w14:textId="77777777" w:rsidTr="000B2300">
        <w:trPr>
          <w:trHeight w:hRule="exact" w:val="433"/>
        </w:trPr>
        <w:tc>
          <w:tcPr>
            <w:tcW w:w="846" w:type="dxa"/>
            <w:shd w:val="clear" w:color="auto" w:fill="auto"/>
            <w:vAlign w:val="center"/>
          </w:tcPr>
          <w:p w14:paraId="21C060CA" w14:textId="77777777" w:rsidR="00814F19" w:rsidRPr="008675C4" w:rsidRDefault="00814F19" w:rsidP="00B40517">
            <w:pPr>
              <w:numPr>
                <w:ilvl w:val="0"/>
                <w:numId w:val="6"/>
              </w:numPr>
              <w:ind w:left="284" w:firstLine="0"/>
              <w:contextualSpacing/>
              <w:rPr>
                <w:rFonts w:eastAsia="Calibri"/>
              </w:rPr>
            </w:pPr>
          </w:p>
        </w:tc>
        <w:tc>
          <w:tcPr>
            <w:tcW w:w="6633" w:type="dxa"/>
            <w:shd w:val="clear" w:color="auto" w:fill="auto"/>
            <w:vAlign w:val="center"/>
          </w:tcPr>
          <w:p w14:paraId="6C4DE30C" w14:textId="77777777" w:rsidR="00814F19" w:rsidRPr="008675C4" w:rsidRDefault="00814F19" w:rsidP="000B2300">
            <w:pPr>
              <w:rPr>
                <w:rFonts w:eastAsia="Calibri"/>
                <w:color w:val="000000"/>
              </w:rPr>
            </w:pPr>
            <w:r w:rsidRPr="008675C4">
              <w:rPr>
                <w:rFonts w:eastAsia="Calibri"/>
                <w:color w:val="000000"/>
              </w:rPr>
              <w:t>АО «Электросеть» (ИНН 7714734225)</w:t>
            </w:r>
          </w:p>
        </w:tc>
        <w:tc>
          <w:tcPr>
            <w:tcW w:w="2155" w:type="dxa"/>
            <w:shd w:val="clear" w:color="auto" w:fill="auto"/>
            <w:vAlign w:val="center"/>
          </w:tcPr>
          <w:p w14:paraId="030C3002" w14:textId="77777777" w:rsidR="00814F19" w:rsidRPr="008675C4" w:rsidRDefault="00814F19" w:rsidP="000B2300">
            <w:pPr>
              <w:jc w:val="center"/>
              <w:rPr>
                <w:rFonts w:eastAsia="Calibri"/>
              </w:rPr>
            </w:pPr>
            <w:r w:rsidRPr="008675C4">
              <w:rPr>
                <w:rFonts w:eastAsia="Calibri"/>
              </w:rPr>
              <w:t>5 000,88</w:t>
            </w:r>
          </w:p>
        </w:tc>
      </w:tr>
      <w:tr w:rsidR="00814F19" w:rsidRPr="008675C4" w14:paraId="0E9590AF" w14:textId="77777777" w:rsidTr="000B2300">
        <w:trPr>
          <w:trHeight w:hRule="exact" w:val="567"/>
        </w:trPr>
        <w:tc>
          <w:tcPr>
            <w:tcW w:w="7479" w:type="dxa"/>
            <w:gridSpan w:val="2"/>
            <w:shd w:val="clear" w:color="auto" w:fill="auto"/>
            <w:vAlign w:val="center"/>
          </w:tcPr>
          <w:p w14:paraId="1302B338" w14:textId="77777777" w:rsidR="00814F19" w:rsidRPr="008675C4" w:rsidRDefault="00814F19" w:rsidP="000B2300">
            <w:pPr>
              <w:jc w:val="center"/>
              <w:rPr>
                <w:rFonts w:eastAsia="Calibri"/>
                <w:color w:val="000000"/>
              </w:rPr>
            </w:pPr>
            <w:r w:rsidRPr="008675C4">
              <w:rPr>
                <w:rFonts w:eastAsia="Calibri"/>
                <w:color w:val="000000"/>
              </w:rPr>
              <w:t>Всего</w:t>
            </w:r>
          </w:p>
        </w:tc>
        <w:tc>
          <w:tcPr>
            <w:tcW w:w="2155" w:type="dxa"/>
            <w:shd w:val="clear" w:color="auto" w:fill="auto"/>
            <w:vAlign w:val="center"/>
          </w:tcPr>
          <w:p w14:paraId="69A23343" w14:textId="77777777" w:rsidR="00814F19" w:rsidRPr="008675C4" w:rsidRDefault="00814F19" w:rsidP="000B2300">
            <w:pPr>
              <w:jc w:val="center"/>
              <w:rPr>
                <w:rFonts w:eastAsia="Calibri"/>
              </w:rPr>
            </w:pPr>
            <w:r w:rsidRPr="008675C4">
              <w:rPr>
                <w:rFonts w:eastAsia="Calibri"/>
              </w:rPr>
              <w:t>595 830,54</w:t>
            </w:r>
          </w:p>
        </w:tc>
      </w:tr>
    </w:tbl>
    <w:p w14:paraId="1ADC449F" w14:textId="77777777" w:rsidR="00814F19" w:rsidRPr="008675C4" w:rsidRDefault="00814F19" w:rsidP="00814F19">
      <w:pPr>
        <w:tabs>
          <w:tab w:val="left" w:pos="851"/>
        </w:tabs>
        <w:spacing w:line="232" w:lineRule="auto"/>
        <w:ind w:firstLine="567"/>
        <w:jc w:val="center"/>
        <w:rPr>
          <w:sz w:val="28"/>
          <w:szCs w:val="28"/>
        </w:rPr>
      </w:pPr>
    </w:p>
    <w:p w14:paraId="0F414056" w14:textId="77777777" w:rsidR="00814F19" w:rsidRPr="008675C4" w:rsidRDefault="00814F19" w:rsidP="00814F19">
      <w:pPr>
        <w:tabs>
          <w:tab w:val="left" w:pos="851"/>
        </w:tabs>
        <w:spacing w:line="232" w:lineRule="auto"/>
        <w:ind w:firstLine="567"/>
        <w:jc w:val="center"/>
        <w:rPr>
          <w:sz w:val="28"/>
          <w:szCs w:val="28"/>
        </w:rPr>
        <w:sectPr w:rsidR="00814F19" w:rsidRPr="008675C4" w:rsidSect="00814F19">
          <w:headerReference w:type="first" r:id="rId36"/>
          <w:pgSz w:w="11906" w:h="16838"/>
          <w:pgMar w:top="1134" w:right="850" w:bottom="1134" w:left="1701" w:header="708" w:footer="708" w:gutter="0"/>
          <w:cols w:space="708"/>
          <w:titlePg/>
          <w:docGrid w:linePitch="360"/>
        </w:sectPr>
      </w:pPr>
    </w:p>
    <w:p w14:paraId="7D02166A" w14:textId="693AF81C" w:rsidR="006F021A" w:rsidRPr="009675EF" w:rsidRDefault="006F021A" w:rsidP="006F021A">
      <w:pPr>
        <w:tabs>
          <w:tab w:val="left" w:pos="3686"/>
          <w:tab w:val="left" w:pos="9498"/>
        </w:tabs>
        <w:ind w:right="140" w:firstLine="4395"/>
      </w:pPr>
      <w:r w:rsidRPr="009675EF">
        <w:lastRenderedPageBreak/>
        <w:t xml:space="preserve">Приложение № </w:t>
      </w:r>
      <w:r>
        <w:t>22</w:t>
      </w:r>
      <w:r w:rsidRPr="009675EF">
        <w:t xml:space="preserve"> к </w:t>
      </w:r>
      <w:r>
        <w:t>протоколу</w:t>
      </w:r>
      <w:r w:rsidRPr="009675EF">
        <w:t xml:space="preserve"> № </w:t>
      </w:r>
      <w:r>
        <w:t>83</w:t>
      </w:r>
    </w:p>
    <w:p w14:paraId="5422ED99"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5B01E19E" w14:textId="77777777" w:rsidR="006F021A" w:rsidRPr="009675EF" w:rsidRDefault="006F021A" w:rsidP="006F021A">
      <w:pPr>
        <w:tabs>
          <w:tab w:val="left" w:pos="3686"/>
          <w:tab w:val="left" w:pos="9498"/>
        </w:tabs>
        <w:ind w:right="140" w:firstLine="4395"/>
      </w:pPr>
      <w:r w:rsidRPr="009675EF">
        <w:t>энергетической комиссии</w:t>
      </w:r>
    </w:p>
    <w:p w14:paraId="72395ED6"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5FE05E1D" w14:textId="77777777" w:rsidR="00814F19" w:rsidRPr="008675C4" w:rsidRDefault="00814F19" w:rsidP="00814F19">
      <w:pPr>
        <w:tabs>
          <w:tab w:val="left" w:pos="851"/>
        </w:tabs>
        <w:spacing w:line="232" w:lineRule="auto"/>
        <w:ind w:firstLine="567"/>
        <w:jc w:val="right"/>
        <w:rPr>
          <w:sz w:val="28"/>
          <w:szCs w:val="28"/>
        </w:rPr>
      </w:pPr>
    </w:p>
    <w:p w14:paraId="3D876BB5" w14:textId="77777777" w:rsidR="00814F19" w:rsidRPr="008675C4" w:rsidRDefault="00814F19" w:rsidP="00814F19">
      <w:pPr>
        <w:tabs>
          <w:tab w:val="left" w:pos="851"/>
        </w:tabs>
        <w:spacing w:line="232" w:lineRule="auto"/>
        <w:ind w:firstLine="567"/>
        <w:jc w:val="right"/>
        <w:rPr>
          <w:sz w:val="28"/>
          <w:szCs w:val="28"/>
        </w:rPr>
      </w:pPr>
    </w:p>
    <w:p w14:paraId="0F3BCB2F" w14:textId="77777777" w:rsidR="00814F19" w:rsidRPr="008675C4" w:rsidRDefault="00814F19" w:rsidP="00814F19">
      <w:pPr>
        <w:tabs>
          <w:tab w:val="left" w:pos="851"/>
        </w:tabs>
        <w:spacing w:line="232" w:lineRule="auto"/>
        <w:ind w:firstLine="567"/>
        <w:jc w:val="center"/>
        <w:rPr>
          <w:b/>
          <w:sz w:val="28"/>
          <w:szCs w:val="28"/>
        </w:rPr>
      </w:pPr>
      <w:r w:rsidRPr="008675C4">
        <w:rPr>
          <w:b/>
          <w:sz w:val="28"/>
          <w:szCs w:val="28"/>
        </w:rPr>
        <w:t xml:space="preserve">Размер выпадающих </w:t>
      </w:r>
      <w:hyperlink r:id="rId37" w:history="1">
        <w:r w:rsidRPr="008675C4">
          <w:rPr>
            <w:b/>
            <w:sz w:val="28"/>
            <w:szCs w:val="28"/>
          </w:rPr>
          <w:t>доходов</w:t>
        </w:r>
      </w:hyperlink>
      <w:r w:rsidRPr="008675C4">
        <w:rPr>
          <w:b/>
          <w:sz w:val="28"/>
          <w:szCs w:val="28"/>
        </w:rPr>
        <w:t xml:space="preserve"> территориальных сетевых организаций Кемеровской области - Кузбасса по технологическому присоединению Заявителей в целях технологического присоединения энергопринимающих устройств максимальной мощностью не более 150 кВт включительно на 2025 год</w:t>
      </w:r>
    </w:p>
    <w:p w14:paraId="03EE880B" w14:textId="77777777" w:rsidR="00814F19" w:rsidRPr="008675C4" w:rsidRDefault="00814F19" w:rsidP="00814F19">
      <w:pPr>
        <w:tabs>
          <w:tab w:val="left" w:pos="851"/>
        </w:tabs>
        <w:spacing w:line="232" w:lineRule="auto"/>
        <w:ind w:firstLine="567"/>
        <w:jc w:val="center"/>
        <w:rPr>
          <w:sz w:val="28"/>
          <w:szCs w:val="28"/>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797"/>
        <w:gridCol w:w="2552"/>
      </w:tblGrid>
      <w:tr w:rsidR="00814F19" w:rsidRPr="008675C4" w14:paraId="3D0640D8" w14:textId="77777777" w:rsidTr="00814F19">
        <w:trPr>
          <w:trHeight w:val="813"/>
          <w:jc w:val="center"/>
        </w:trPr>
        <w:tc>
          <w:tcPr>
            <w:tcW w:w="861" w:type="dxa"/>
            <w:shd w:val="clear" w:color="auto" w:fill="auto"/>
            <w:vAlign w:val="center"/>
          </w:tcPr>
          <w:p w14:paraId="70E5C9C9" w14:textId="77777777" w:rsidR="00814F19" w:rsidRPr="008675C4" w:rsidRDefault="00814F19" w:rsidP="000B2300">
            <w:pPr>
              <w:jc w:val="center"/>
              <w:rPr>
                <w:rFonts w:eastAsia="Calibri"/>
              </w:rPr>
            </w:pPr>
            <w:r w:rsidRPr="008675C4">
              <w:rPr>
                <w:rFonts w:eastAsia="Calibri"/>
              </w:rPr>
              <w:t>№</w:t>
            </w:r>
          </w:p>
          <w:p w14:paraId="3A7B2246" w14:textId="77777777" w:rsidR="00814F19" w:rsidRPr="008675C4" w:rsidRDefault="00814F19" w:rsidP="000B2300">
            <w:pPr>
              <w:jc w:val="center"/>
              <w:rPr>
                <w:rFonts w:eastAsia="Calibri"/>
              </w:rPr>
            </w:pPr>
            <w:r w:rsidRPr="008675C4">
              <w:rPr>
                <w:rFonts w:eastAsia="Calibri"/>
              </w:rPr>
              <w:t>п/п</w:t>
            </w:r>
          </w:p>
        </w:tc>
        <w:tc>
          <w:tcPr>
            <w:tcW w:w="5797" w:type="dxa"/>
            <w:shd w:val="clear" w:color="auto" w:fill="auto"/>
            <w:vAlign w:val="center"/>
          </w:tcPr>
          <w:p w14:paraId="20DEB3D2" w14:textId="77777777" w:rsidR="00814F19" w:rsidRPr="008675C4" w:rsidRDefault="00814F19" w:rsidP="000B2300">
            <w:pPr>
              <w:jc w:val="center"/>
              <w:rPr>
                <w:rFonts w:eastAsia="Calibri"/>
              </w:rPr>
            </w:pPr>
            <w:r w:rsidRPr="008675C4">
              <w:rPr>
                <w:rFonts w:eastAsia="Calibri"/>
              </w:rPr>
              <w:t>Территориальная сетевая организация</w:t>
            </w:r>
          </w:p>
        </w:tc>
        <w:tc>
          <w:tcPr>
            <w:tcW w:w="2552" w:type="dxa"/>
            <w:shd w:val="clear" w:color="auto" w:fill="auto"/>
            <w:vAlign w:val="center"/>
          </w:tcPr>
          <w:p w14:paraId="1AA53158" w14:textId="77777777" w:rsidR="00814F19" w:rsidRPr="008675C4" w:rsidRDefault="00814F19" w:rsidP="000B2300">
            <w:pPr>
              <w:jc w:val="center"/>
              <w:rPr>
                <w:rFonts w:eastAsia="Calibri"/>
              </w:rPr>
            </w:pPr>
            <w:r w:rsidRPr="008675C4">
              <w:rPr>
                <w:rFonts w:eastAsia="Calibri"/>
              </w:rPr>
              <w:t xml:space="preserve">Выпадающие доходы, </w:t>
            </w:r>
          </w:p>
          <w:p w14:paraId="4E62BD55" w14:textId="77777777" w:rsidR="00814F19" w:rsidRPr="008675C4" w:rsidRDefault="00814F19" w:rsidP="000B2300">
            <w:pPr>
              <w:jc w:val="center"/>
              <w:rPr>
                <w:rFonts w:eastAsia="Calibri"/>
              </w:rPr>
            </w:pPr>
            <w:r w:rsidRPr="008675C4">
              <w:rPr>
                <w:rFonts w:eastAsia="Calibri"/>
              </w:rPr>
              <w:t>тыс. руб.</w:t>
            </w:r>
          </w:p>
        </w:tc>
      </w:tr>
      <w:tr w:rsidR="00814F19" w:rsidRPr="008675C4" w14:paraId="6C7DFA86" w14:textId="77777777" w:rsidTr="00814F19">
        <w:trPr>
          <w:trHeight w:hRule="exact" w:val="433"/>
          <w:jc w:val="center"/>
        </w:trPr>
        <w:tc>
          <w:tcPr>
            <w:tcW w:w="861" w:type="dxa"/>
            <w:shd w:val="clear" w:color="auto" w:fill="auto"/>
            <w:vAlign w:val="center"/>
          </w:tcPr>
          <w:p w14:paraId="33F26594"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752FA0B3" w14:textId="77777777" w:rsidR="00814F19" w:rsidRPr="008675C4" w:rsidRDefault="00814F19" w:rsidP="000B2300">
            <w:pPr>
              <w:autoSpaceDE w:val="0"/>
              <w:autoSpaceDN w:val="0"/>
              <w:adjustRightInd w:val="0"/>
              <w:rPr>
                <w:rFonts w:eastAsia="Calibri"/>
              </w:rPr>
            </w:pPr>
            <w:r w:rsidRPr="008675C4">
              <w:rPr>
                <w:rFonts w:eastAsia="Calibri"/>
                <w:color w:val="000000"/>
              </w:rPr>
              <w:t>ООО «Горэлектросеть» (ИНН 4217127144)</w:t>
            </w:r>
          </w:p>
        </w:tc>
        <w:tc>
          <w:tcPr>
            <w:tcW w:w="2552" w:type="dxa"/>
            <w:shd w:val="clear" w:color="auto" w:fill="auto"/>
            <w:vAlign w:val="center"/>
          </w:tcPr>
          <w:p w14:paraId="3F34ED3C" w14:textId="77777777" w:rsidR="00814F19" w:rsidRPr="008675C4" w:rsidRDefault="00814F19" w:rsidP="000B2300">
            <w:pPr>
              <w:jc w:val="center"/>
              <w:rPr>
                <w:rFonts w:eastAsia="Calibri"/>
              </w:rPr>
            </w:pPr>
            <w:r w:rsidRPr="008675C4">
              <w:rPr>
                <w:rFonts w:eastAsia="Calibri"/>
              </w:rPr>
              <w:t>26 266,82</w:t>
            </w:r>
          </w:p>
        </w:tc>
      </w:tr>
      <w:tr w:rsidR="00814F19" w:rsidRPr="008675C4" w14:paraId="17C88FF7" w14:textId="77777777" w:rsidTr="00814F19">
        <w:trPr>
          <w:trHeight w:hRule="exact" w:val="567"/>
          <w:jc w:val="center"/>
        </w:trPr>
        <w:tc>
          <w:tcPr>
            <w:tcW w:w="861" w:type="dxa"/>
            <w:shd w:val="clear" w:color="auto" w:fill="auto"/>
            <w:vAlign w:val="center"/>
          </w:tcPr>
          <w:p w14:paraId="3800DDD1"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144A6D93" w14:textId="77777777" w:rsidR="00814F19" w:rsidRPr="008675C4" w:rsidRDefault="00814F19" w:rsidP="000B2300">
            <w:pPr>
              <w:autoSpaceDE w:val="0"/>
              <w:autoSpaceDN w:val="0"/>
              <w:adjustRightInd w:val="0"/>
              <w:rPr>
                <w:rFonts w:eastAsia="Calibri"/>
              </w:rPr>
            </w:pPr>
            <w:r w:rsidRPr="008675C4">
              <w:rPr>
                <w:rFonts w:eastAsia="Calibri"/>
              </w:rPr>
              <w:t xml:space="preserve">ООО «Кузбасская энергосетевая компания» </w:t>
            </w:r>
          </w:p>
          <w:p w14:paraId="065A614B" w14:textId="77777777" w:rsidR="00814F19" w:rsidRPr="008675C4" w:rsidRDefault="00814F19" w:rsidP="000B2300">
            <w:pPr>
              <w:autoSpaceDE w:val="0"/>
              <w:autoSpaceDN w:val="0"/>
              <w:adjustRightInd w:val="0"/>
              <w:rPr>
                <w:rFonts w:eastAsia="Calibri"/>
              </w:rPr>
            </w:pPr>
            <w:r w:rsidRPr="008675C4">
              <w:rPr>
                <w:rFonts w:eastAsia="Calibri"/>
              </w:rPr>
              <w:t>(ИНН 4205109750)</w:t>
            </w:r>
          </w:p>
        </w:tc>
        <w:tc>
          <w:tcPr>
            <w:tcW w:w="2552" w:type="dxa"/>
            <w:shd w:val="clear" w:color="auto" w:fill="auto"/>
            <w:vAlign w:val="center"/>
          </w:tcPr>
          <w:p w14:paraId="54533943" w14:textId="77777777" w:rsidR="00814F19" w:rsidRPr="008675C4" w:rsidRDefault="00814F19" w:rsidP="000B2300">
            <w:pPr>
              <w:jc w:val="center"/>
              <w:rPr>
                <w:rFonts w:eastAsia="Calibri"/>
              </w:rPr>
            </w:pPr>
            <w:r w:rsidRPr="008675C4">
              <w:rPr>
                <w:rFonts w:eastAsia="Calibri"/>
              </w:rPr>
              <w:t>216 224,39</w:t>
            </w:r>
          </w:p>
        </w:tc>
      </w:tr>
      <w:tr w:rsidR="00814F19" w:rsidRPr="008675C4" w14:paraId="1E3364DE" w14:textId="77777777" w:rsidTr="00814F19">
        <w:trPr>
          <w:trHeight w:hRule="exact" w:val="707"/>
          <w:jc w:val="center"/>
        </w:trPr>
        <w:tc>
          <w:tcPr>
            <w:tcW w:w="861" w:type="dxa"/>
            <w:shd w:val="clear" w:color="auto" w:fill="auto"/>
            <w:vAlign w:val="center"/>
          </w:tcPr>
          <w:p w14:paraId="0447BB4B"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4EE8E770" w14:textId="77777777" w:rsidR="00814F19" w:rsidRPr="008675C4" w:rsidRDefault="00814F19" w:rsidP="000B2300">
            <w:pPr>
              <w:autoSpaceDE w:val="0"/>
              <w:autoSpaceDN w:val="0"/>
              <w:adjustRightInd w:val="0"/>
              <w:rPr>
                <w:rFonts w:eastAsia="Calibri"/>
              </w:rPr>
            </w:pPr>
            <w:r w:rsidRPr="008675C4">
              <w:rPr>
                <w:rFonts w:eastAsia="Calibri"/>
                <w:color w:val="000000"/>
              </w:rPr>
              <w:t>ПАО «</w:t>
            </w:r>
            <w:proofErr w:type="spellStart"/>
            <w:r w:rsidRPr="008675C4">
              <w:rPr>
                <w:rFonts w:eastAsia="Calibri"/>
                <w:color w:val="000000"/>
              </w:rPr>
              <w:t>Россети</w:t>
            </w:r>
            <w:proofErr w:type="spellEnd"/>
            <w:r w:rsidRPr="008675C4">
              <w:rPr>
                <w:rFonts w:eastAsia="Calibri"/>
                <w:color w:val="000000"/>
              </w:rPr>
              <w:t xml:space="preserve"> Сибирь» - «Кузбассэнерго – РЭС» (ИНН 2460069527)</w:t>
            </w:r>
          </w:p>
        </w:tc>
        <w:tc>
          <w:tcPr>
            <w:tcW w:w="2552" w:type="dxa"/>
            <w:shd w:val="clear" w:color="auto" w:fill="auto"/>
            <w:vAlign w:val="center"/>
          </w:tcPr>
          <w:p w14:paraId="5803A08F" w14:textId="77777777" w:rsidR="00814F19" w:rsidRPr="008675C4" w:rsidRDefault="00814F19" w:rsidP="000B2300">
            <w:pPr>
              <w:jc w:val="center"/>
              <w:rPr>
                <w:rFonts w:eastAsia="Calibri"/>
              </w:rPr>
            </w:pPr>
            <w:r w:rsidRPr="008675C4">
              <w:rPr>
                <w:rFonts w:eastAsia="Calibri"/>
              </w:rPr>
              <w:t>109 098,02</w:t>
            </w:r>
          </w:p>
        </w:tc>
      </w:tr>
      <w:tr w:rsidR="00814F19" w:rsidRPr="008675C4" w14:paraId="42CD8139" w14:textId="77777777" w:rsidTr="00814F19">
        <w:trPr>
          <w:trHeight w:hRule="exact" w:val="435"/>
          <w:jc w:val="center"/>
        </w:trPr>
        <w:tc>
          <w:tcPr>
            <w:tcW w:w="861" w:type="dxa"/>
            <w:shd w:val="clear" w:color="auto" w:fill="auto"/>
            <w:vAlign w:val="center"/>
          </w:tcPr>
          <w:p w14:paraId="34B16719"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14CD0ABE" w14:textId="77777777" w:rsidR="00814F19" w:rsidRPr="008675C4" w:rsidRDefault="00814F19" w:rsidP="000B2300">
            <w:pPr>
              <w:rPr>
                <w:rFonts w:eastAsia="Calibri"/>
                <w:color w:val="000000"/>
              </w:rPr>
            </w:pPr>
            <w:r w:rsidRPr="008675C4">
              <w:rPr>
                <w:rFonts w:eastAsia="Calibri"/>
                <w:color w:val="000000"/>
              </w:rPr>
              <w:t>ООО ХК «СДС-Энерго» (ИНН 4250003450)</w:t>
            </w:r>
          </w:p>
        </w:tc>
        <w:tc>
          <w:tcPr>
            <w:tcW w:w="2552" w:type="dxa"/>
            <w:shd w:val="clear" w:color="auto" w:fill="auto"/>
            <w:vAlign w:val="center"/>
          </w:tcPr>
          <w:p w14:paraId="1921DAA4" w14:textId="77777777" w:rsidR="00814F19" w:rsidRPr="008675C4" w:rsidRDefault="00814F19" w:rsidP="000B2300">
            <w:pPr>
              <w:jc w:val="center"/>
              <w:rPr>
                <w:rFonts w:eastAsia="Calibri"/>
              </w:rPr>
            </w:pPr>
            <w:r w:rsidRPr="008675C4">
              <w:rPr>
                <w:rFonts w:eastAsia="Calibri"/>
              </w:rPr>
              <w:t>99 210,67</w:t>
            </w:r>
          </w:p>
        </w:tc>
      </w:tr>
      <w:tr w:rsidR="00814F19" w:rsidRPr="008675C4" w14:paraId="4389CBC5" w14:textId="77777777" w:rsidTr="00814F19">
        <w:trPr>
          <w:trHeight w:hRule="exact" w:val="567"/>
          <w:jc w:val="center"/>
        </w:trPr>
        <w:tc>
          <w:tcPr>
            <w:tcW w:w="861" w:type="dxa"/>
            <w:shd w:val="clear" w:color="auto" w:fill="auto"/>
            <w:vAlign w:val="center"/>
          </w:tcPr>
          <w:p w14:paraId="60E331A9"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06F504F4" w14:textId="77777777" w:rsidR="00814F19" w:rsidRPr="008675C4" w:rsidRDefault="00814F19" w:rsidP="000B2300">
            <w:pPr>
              <w:autoSpaceDE w:val="0"/>
              <w:autoSpaceDN w:val="0"/>
              <w:adjustRightInd w:val="0"/>
              <w:rPr>
                <w:rFonts w:eastAsia="Calibri"/>
                <w:color w:val="000000"/>
              </w:rPr>
            </w:pPr>
            <w:r w:rsidRPr="008675C4">
              <w:rPr>
                <w:rFonts w:eastAsia="Calibri"/>
                <w:color w:val="000000"/>
              </w:rPr>
              <w:t xml:space="preserve">ОАО «Северо-Кузбасская энергетическая компания» </w:t>
            </w:r>
          </w:p>
          <w:p w14:paraId="00CBAEFB" w14:textId="77777777" w:rsidR="00814F19" w:rsidRPr="008675C4" w:rsidRDefault="00814F19" w:rsidP="000B2300">
            <w:pPr>
              <w:autoSpaceDE w:val="0"/>
              <w:autoSpaceDN w:val="0"/>
              <w:adjustRightInd w:val="0"/>
              <w:rPr>
                <w:rFonts w:eastAsia="Calibri"/>
              </w:rPr>
            </w:pPr>
            <w:r w:rsidRPr="008675C4">
              <w:rPr>
                <w:rFonts w:eastAsia="Calibri"/>
                <w:color w:val="000000"/>
              </w:rPr>
              <w:t>(ИНН 4205153492)</w:t>
            </w:r>
          </w:p>
        </w:tc>
        <w:tc>
          <w:tcPr>
            <w:tcW w:w="2552" w:type="dxa"/>
            <w:shd w:val="clear" w:color="auto" w:fill="auto"/>
            <w:vAlign w:val="center"/>
          </w:tcPr>
          <w:p w14:paraId="2104785A" w14:textId="77777777" w:rsidR="00814F19" w:rsidRPr="008675C4" w:rsidRDefault="00814F19" w:rsidP="000B2300">
            <w:pPr>
              <w:jc w:val="center"/>
              <w:rPr>
                <w:rFonts w:eastAsia="Calibri"/>
              </w:rPr>
            </w:pPr>
            <w:r w:rsidRPr="008675C4">
              <w:rPr>
                <w:rFonts w:eastAsia="Calibri"/>
              </w:rPr>
              <w:t>13 244,25</w:t>
            </w:r>
          </w:p>
        </w:tc>
      </w:tr>
      <w:tr w:rsidR="00814F19" w:rsidRPr="008675C4" w14:paraId="3021B296" w14:textId="77777777" w:rsidTr="00814F19">
        <w:trPr>
          <w:trHeight w:hRule="exact" w:val="433"/>
          <w:jc w:val="center"/>
        </w:trPr>
        <w:tc>
          <w:tcPr>
            <w:tcW w:w="861" w:type="dxa"/>
            <w:shd w:val="clear" w:color="auto" w:fill="auto"/>
            <w:vAlign w:val="center"/>
          </w:tcPr>
          <w:p w14:paraId="185B16F4" w14:textId="77777777" w:rsidR="00814F19" w:rsidRPr="008675C4" w:rsidRDefault="00814F19" w:rsidP="00B40517">
            <w:pPr>
              <w:numPr>
                <w:ilvl w:val="0"/>
                <w:numId w:val="5"/>
              </w:numPr>
              <w:ind w:left="284" w:firstLine="0"/>
              <w:contextualSpacing/>
              <w:jc w:val="center"/>
              <w:rPr>
                <w:rFonts w:eastAsia="Calibri"/>
              </w:rPr>
            </w:pPr>
          </w:p>
        </w:tc>
        <w:tc>
          <w:tcPr>
            <w:tcW w:w="5797" w:type="dxa"/>
            <w:shd w:val="clear" w:color="auto" w:fill="auto"/>
            <w:vAlign w:val="center"/>
          </w:tcPr>
          <w:p w14:paraId="798C4A48" w14:textId="77777777" w:rsidR="00814F19" w:rsidRPr="008675C4" w:rsidRDefault="00814F19" w:rsidP="000B2300">
            <w:pPr>
              <w:rPr>
                <w:rFonts w:eastAsia="Calibri"/>
                <w:color w:val="000000"/>
              </w:rPr>
            </w:pPr>
            <w:r w:rsidRPr="008675C4">
              <w:rPr>
                <w:rFonts w:eastAsia="Calibri"/>
                <w:color w:val="000000"/>
              </w:rPr>
              <w:t>АО «Электросеть» (ИНН 7714734225)</w:t>
            </w:r>
          </w:p>
        </w:tc>
        <w:tc>
          <w:tcPr>
            <w:tcW w:w="2552" w:type="dxa"/>
            <w:shd w:val="clear" w:color="auto" w:fill="auto"/>
            <w:vAlign w:val="center"/>
          </w:tcPr>
          <w:p w14:paraId="160A9C7A" w14:textId="77777777" w:rsidR="00814F19" w:rsidRPr="008675C4" w:rsidRDefault="00814F19" w:rsidP="000B2300">
            <w:pPr>
              <w:jc w:val="center"/>
              <w:rPr>
                <w:rFonts w:eastAsia="Calibri"/>
              </w:rPr>
            </w:pPr>
            <w:r w:rsidRPr="008675C4">
              <w:rPr>
                <w:rFonts w:eastAsia="Calibri"/>
              </w:rPr>
              <w:t>10 234,85</w:t>
            </w:r>
          </w:p>
        </w:tc>
      </w:tr>
      <w:tr w:rsidR="00814F19" w:rsidRPr="00E96C5C" w14:paraId="49FDFFC8" w14:textId="77777777" w:rsidTr="00814F19">
        <w:trPr>
          <w:trHeight w:hRule="exact" w:val="567"/>
          <w:jc w:val="center"/>
        </w:trPr>
        <w:tc>
          <w:tcPr>
            <w:tcW w:w="6658" w:type="dxa"/>
            <w:gridSpan w:val="2"/>
            <w:shd w:val="clear" w:color="auto" w:fill="auto"/>
            <w:vAlign w:val="center"/>
          </w:tcPr>
          <w:p w14:paraId="17CCFC29" w14:textId="77777777" w:rsidR="00814F19" w:rsidRPr="008675C4" w:rsidRDefault="00814F19" w:rsidP="000B2300">
            <w:pPr>
              <w:jc w:val="center"/>
              <w:rPr>
                <w:rFonts w:eastAsia="Calibri"/>
                <w:color w:val="000000"/>
              </w:rPr>
            </w:pPr>
            <w:r w:rsidRPr="008675C4">
              <w:rPr>
                <w:rFonts w:eastAsia="Calibri"/>
                <w:color w:val="000000"/>
              </w:rPr>
              <w:t>Всего</w:t>
            </w:r>
          </w:p>
        </w:tc>
        <w:tc>
          <w:tcPr>
            <w:tcW w:w="2552" w:type="dxa"/>
            <w:shd w:val="clear" w:color="auto" w:fill="auto"/>
            <w:vAlign w:val="center"/>
          </w:tcPr>
          <w:p w14:paraId="2DF2784D" w14:textId="77777777" w:rsidR="00814F19" w:rsidRPr="00E96C5C" w:rsidRDefault="00814F19" w:rsidP="000B2300">
            <w:pPr>
              <w:jc w:val="center"/>
              <w:rPr>
                <w:rFonts w:eastAsia="Calibri"/>
              </w:rPr>
            </w:pPr>
            <w:r w:rsidRPr="008675C4">
              <w:rPr>
                <w:rFonts w:eastAsia="Calibri"/>
              </w:rPr>
              <w:t>474 279,00</w:t>
            </w:r>
          </w:p>
        </w:tc>
      </w:tr>
    </w:tbl>
    <w:p w14:paraId="304A8562" w14:textId="77777777" w:rsidR="00814F19" w:rsidRPr="007E328D" w:rsidRDefault="00814F19" w:rsidP="00814F19">
      <w:pPr>
        <w:tabs>
          <w:tab w:val="left" w:pos="851"/>
        </w:tabs>
        <w:spacing w:line="232" w:lineRule="auto"/>
        <w:ind w:firstLine="567"/>
        <w:jc w:val="center"/>
        <w:rPr>
          <w:sz w:val="28"/>
          <w:szCs w:val="28"/>
        </w:rPr>
      </w:pPr>
    </w:p>
    <w:p w14:paraId="0A0F87AD" w14:textId="77777777" w:rsidR="00814F19" w:rsidRDefault="00814F19" w:rsidP="007636CF">
      <w:pPr>
        <w:tabs>
          <w:tab w:val="left" w:pos="3686"/>
          <w:tab w:val="left" w:pos="9498"/>
        </w:tabs>
        <w:ind w:right="-427"/>
        <w:rPr>
          <w:bCs/>
          <w:sz w:val="28"/>
          <w:szCs w:val="22"/>
        </w:rPr>
        <w:sectPr w:rsidR="00814F19" w:rsidSect="00B24724">
          <w:pgSz w:w="11906" w:h="16838" w:code="9"/>
          <w:pgMar w:top="142" w:right="567" w:bottom="851" w:left="851" w:header="573" w:footer="0" w:gutter="0"/>
          <w:pgNumType w:start="1"/>
          <w:cols w:space="708"/>
          <w:docGrid w:linePitch="360"/>
        </w:sectPr>
      </w:pPr>
    </w:p>
    <w:p w14:paraId="164D4475" w14:textId="19BD5417" w:rsidR="006F021A" w:rsidRPr="009675EF" w:rsidRDefault="006F021A" w:rsidP="006F021A">
      <w:pPr>
        <w:tabs>
          <w:tab w:val="left" w:pos="3686"/>
          <w:tab w:val="left" w:pos="9498"/>
        </w:tabs>
        <w:ind w:right="140" w:firstLine="9214"/>
      </w:pPr>
      <w:r w:rsidRPr="009675EF">
        <w:lastRenderedPageBreak/>
        <w:t xml:space="preserve">Приложение № </w:t>
      </w:r>
      <w:r>
        <w:t>23</w:t>
      </w:r>
      <w:r w:rsidRPr="009675EF">
        <w:t xml:space="preserve"> к </w:t>
      </w:r>
      <w:r>
        <w:t>протоколу</w:t>
      </w:r>
      <w:r w:rsidRPr="009675EF">
        <w:t xml:space="preserve"> № </w:t>
      </w:r>
      <w:r>
        <w:t>83</w:t>
      </w:r>
    </w:p>
    <w:p w14:paraId="2D4800C4" w14:textId="77777777" w:rsidR="006F021A" w:rsidRPr="009675EF" w:rsidRDefault="006F021A" w:rsidP="006F021A">
      <w:pPr>
        <w:tabs>
          <w:tab w:val="left" w:pos="3686"/>
          <w:tab w:val="left" w:pos="9498"/>
        </w:tabs>
        <w:ind w:right="140" w:firstLine="9214"/>
      </w:pPr>
      <w:r w:rsidRPr="009675EF">
        <w:t>заседания правления Региональной</w:t>
      </w:r>
    </w:p>
    <w:p w14:paraId="3E5224E3" w14:textId="77777777" w:rsidR="006F021A" w:rsidRPr="009675EF" w:rsidRDefault="006F021A" w:rsidP="006F021A">
      <w:pPr>
        <w:tabs>
          <w:tab w:val="left" w:pos="3686"/>
          <w:tab w:val="left" w:pos="9498"/>
        </w:tabs>
        <w:ind w:right="140" w:firstLine="9214"/>
      </w:pPr>
      <w:r w:rsidRPr="009675EF">
        <w:t>энергетической комиссии</w:t>
      </w:r>
    </w:p>
    <w:p w14:paraId="705DEF74" w14:textId="77777777" w:rsidR="006F021A" w:rsidRDefault="006F021A" w:rsidP="006F021A">
      <w:pPr>
        <w:tabs>
          <w:tab w:val="left" w:pos="3686"/>
          <w:tab w:val="left" w:pos="9498"/>
        </w:tabs>
        <w:ind w:right="140" w:firstLine="9214"/>
      </w:pPr>
      <w:r w:rsidRPr="009675EF">
        <w:t xml:space="preserve">Кузбасса от </w:t>
      </w:r>
      <w:r>
        <w:t>30</w:t>
      </w:r>
      <w:r w:rsidRPr="009675EF">
        <w:t>.1</w:t>
      </w:r>
      <w:r>
        <w:t>1</w:t>
      </w:r>
      <w:r w:rsidRPr="009675EF">
        <w:t>.202</w:t>
      </w:r>
      <w:r>
        <w:t>4</w:t>
      </w:r>
    </w:p>
    <w:p w14:paraId="03208EB3" w14:textId="77777777" w:rsidR="000E6F52" w:rsidRDefault="000E6F52" w:rsidP="00814F19">
      <w:pPr>
        <w:tabs>
          <w:tab w:val="left" w:pos="9498"/>
        </w:tabs>
        <w:ind w:right="140" w:firstLine="4678"/>
      </w:pPr>
    </w:p>
    <w:p w14:paraId="40F63303" w14:textId="77777777" w:rsidR="000E6F52" w:rsidRPr="000E6F52" w:rsidRDefault="000E6F52" w:rsidP="000E6F52">
      <w:pPr>
        <w:spacing w:after="160" w:line="259" w:lineRule="auto"/>
        <w:rPr>
          <w:rFonts w:eastAsiaTheme="minorHAnsi"/>
          <w:lang w:eastAsia="en-US"/>
        </w:rPr>
      </w:pPr>
      <w:r w:rsidRPr="000E6F52">
        <w:rPr>
          <w:rFonts w:eastAsiaTheme="minorHAnsi"/>
          <w:lang w:eastAsia="en-US"/>
        </w:rPr>
        <w:t>Расчёт необходимой валовой выручки для ООО "</w:t>
      </w:r>
      <w:proofErr w:type="spellStart"/>
      <w:r w:rsidRPr="000E6F52">
        <w:rPr>
          <w:rFonts w:eastAsiaTheme="minorHAnsi"/>
          <w:lang w:eastAsia="en-US"/>
        </w:rPr>
        <w:t>ЕвразЭнергоТранс</w:t>
      </w:r>
      <w:proofErr w:type="spellEnd"/>
      <w:r w:rsidRPr="000E6F52">
        <w:rPr>
          <w:rFonts w:eastAsiaTheme="minorHAnsi"/>
          <w:lang w:eastAsia="en-US"/>
        </w:rPr>
        <w:t>" на 2025 год (долгосрочный период регулирования 2025- 2029)</w:t>
      </w:r>
    </w:p>
    <w:tbl>
      <w:tblPr>
        <w:tblW w:w="5158" w:type="pct"/>
        <w:jc w:val="center"/>
        <w:tblCellMar>
          <w:left w:w="0" w:type="dxa"/>
          <w:right w:w="0" w:type="dxa"/>
        </w:tblCellMar>
        <w:tblLook w:val="04A0" w:firstRow="1" w:lastRow="0" w:firstColumn="1" w:lastColumn="0" w:noHBand="0" w:noVBand="1"/>
      </w:tblPr>
      <w:tblGrid>
        <w:gridCol w:w="850"/>
        <w:gridCol w:w="4254"/>
        <w:gridCol w:w="1616"/>
        <w:gridCol w:w="1352"/>
        <w:gridCol w:w="1559"/>
        <w:gridCol w:w="1274"/>
        <w:gridCol w:w="1087"/>
        <w:gridCol w:w="1096"/>
        <w:gridCol w:w="1932"/>
      </w:tblGrid>
      <w:tr w:rsidR="000E6F52" w:rsidRPr="000E6F52" w14:paraId="25AA79D8" w14:textId="77777777" w:rsidTr="000E6F52">
        <w:trPr>
          <w:trHeight w:val="315"/>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FE324" w14:textId="77777777" w:rsidR="000E6F52" w:rsidRPr="000E6F52" w:rsidRDefault="000E6F52" w:rsidP="000E6F52">
            <w:pPr>
              <w:jc w:val="center"/>
              <w:rPr>
                <w:sz w:val="12"/>
                <w:szCs w:val="12"/>
              </w:rPr>
            </w:pPr>
            <w:r w:rsidRPr="000E6F52">
              <w:rPr>
                <w:sz w:val="12"/>
                <w:szCs w:val="12"/>
              </w:rPr>
              <w:t>№п/п</w:t>
            </w:r>
          </w:p>
        </w:tc>
        <w:tc>
          <w:tcPr>
            <w:tcW w:w="1415" w:type="pct"/>
            <w:vMerge w:val="restart"/>
            <w:tcBorders>
              <w:top w:val="single" w:sz="4" w:space="0" w:color="auto"/>
              <w:left w:val="single" w:sz="4" w:space="0" w:color="auto"/>
              <w:bottom w:val="single" w:sz="4" w:space="0" w:color="auto"/>
              <w:right w:val="nil"/>
            </w:tcBorders>
            <w:shd w:val="clear" w:color="auto" w:fill="auto"/>
            <w:vAlign w:val="center"/>
            <w:hideMark/>
          </w:tcPr>
          <w:p w14:paraId="3C89A8E1" w14:textId="77777777" w:rsidR="000E6F52" w:rsidRPr="000E6F52" w:rsidRDefault="000E6F52" w:rsidP="000E6F52">
            <w:pPr>
              <w:jc w:val="center"/>
              <w:rPr>
                <w:sz w:val="12"/>
                <w:szCs w:val="12"/>
              </w:rPr>
            </w:pPr>
            <w:r w:rsidRPr="000E6F52">
              <w:rPr>
                <w:sz w:val="12"/>
                <w:szCs w:val="12"/>
              </w:rPr>
              <w:t>Показатель</w:t>
            </w:r>
          </w:p>
        </w:tc>
        <w:tc>
          <w:tcPr>
            <w:tcW w:w="538" w:type="pct"/>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20A08D" w14:textId="77777777" w:rsidR="000E6F52" w:rsidRPr="000E6F52" w:rsidRDefault="000E6F52" w:rsidP="000E6F52">
            <w:pPr>
              <w:jc w:val="center"/>
              <w:rPr>
                <w:sz w:val="12"/>
                <w:szCs w:val="12"/>
              </w:rPr>
            </w:pPr>
            <w:r w:rsidRPr="000E6F52">
              <w:rPr>
                <w:sz w:val="12"/>
                <w:szCs w:val="12"/>
              </w:rPr>
              <w:t>Ед. изм.</w:t>
            </w:r>
          </w:p>
        </w:tc>
        <w:tc>
          <w:tcPr>
            <w:tcW w:w="450" w:type="pct"/>
            <w:tcBorders>
              <w:top w:val="single" w:sz="4" w:space="0" w:color="auto"/>
              <w:left w:val="nil"/>
              <w:bottom w:val="single" w:sz="4" w:space="0" w:color="auto"/>
              <w:right w:val="single" w:sz="8" w:space="0" w:color="auto"/>
            </w:tcBorders>
            <w:shd w:val="clear" w:color="auto" w:fill="auto"/>
            <w:noWrap/>
            <w:vAlign w:val="center"/>
            <w:hideMark/>
          </w:tcPr>
          <w:p w14:paraId="66BBE868" w14:textId="77777777" w:rsidR="000E6F52" w:rsidRPr="000E6F52" w:rsidRDefault="000E6F52" w:rsidP="000E6F52">
            <w:pPr>
              <w:jc w:val="center"/>
              <w:rPr>
                <w:sz w:val="12"/>
                <w:szCs w:val="12"/>
              </w:rPr>
            </w:pPr>
            <w:r w:rsidRPr="000E6F52">
              <w:rPr>
                <w:sz w:val="12"/>
                <w:szCs w:val="12"/>
              </w:rPr>
              <w:t>2024 год</w:t>
            </w:r>
          </w:p>
        </w:tc>
        <w:tc>
          <w:tcPr>
            <w:tcW w:w="1670" w:type="pct"/>
            <w:gridSpan w:val="4"/>
            <w:tcBorders>
              <w:top w:val="single" w:sz="4" w:space="0" w:color="auto"/>
              <w:left w:val="nil"/>
              <w:bottom w:val="single" w:sz="4" w:space="0" w:color="auto"/>
              <w:right w:val="single" w:sz="4" w:space="0" w:color="auto"/>
            </w:tcBorders>
            <w:shd w:val="clear" w:color="auto" w:fill="auto"/>
            <w:noWrap/>
            <w:vAlign w:val="center"/>
            <w:hideMark/>
          </w:tcPr>
          <w:p w14:paraId="51CFDDE8" w14:textId="77777777" w:rsidR="000E6F52" w:rsidRPr="000E6F52" w:rsidRDefault="000E6F52" w:rsidP="000E6F52">
            <w:pPr>
              <w:jc w:val="center"/>
              <w:rPr>
                <w:sz w:val="12"/>
                <w:szCs w:val="12"/>
              </w:rPr>
            </w:pPr>
            <w:r w:rsidRPr="000E6F52">
              <w:rPr>
                <w:sz w:val="12"/>
                <w:szCs w:val="12"/>
              </w:rPr>
              <w:t>2025 год</w:t>
            </w:r>
          </w:p>
        </w:tc>
        <w:tc>
          <w:tcPr>
            <w:tcW w:w="643" w:type="pct"/>
            <w:tcBorders>
              <w:top w:val="single" w:sz="4" w:space="0" w:color="auto"/>
              <w:left w:val="nil"/>
              <w:bottom w:val="single" w:sz="4" w:space="0" w:color="auto"/>
              <w:right w:val="single" w:sz="4" w:space="0" w:color="auto"/>
            </w:tcBorders>
          </w:tcPr>
          <w:p w14:paraId="2E80FE59" w14:textId="77777777" w:rsidR="000E6F52" w:rsidRPr="000E6F52" w:rsidRDefault="000E6F52" w:rsidP="000E6F52">
            <w:pPr>
              <w:jc w:val="center"/>
              <w:rPr>
                <w:sz w:val="12"/>
                <w:szCs w:val="12"/>
              </w:rPr>
            </w:pPr>
          </w:p>
        </w:tc>
      </w:tr>
      <w:tr w:rsidR="000E6F52" w:rsidRPr="000E6F52" w14:paraId="3CAD902F" w14:textId="77777777" w:rsidTr="000E6F52">
        <w:trPr>
          <w:trHeight w:val="336"/>
          <w:tblHeader/>
          <w:jc w:val="center"/>
        </w:trPr>
        <w:tc>
          <w:tcPr>
            <w:tcW w:w="283" w:type="pct"/>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8112152" w14:textId="77777777" w:rsidR="000E6F52" w:rsidRPr="000E6F52" w:rsidRDefault="000E6F52" w:rsidP="000E6F52">
            <w:pPr>
              <w:outlineLvl w:val="0"/>
              <w:rPr>
                <w:sz w:val="12"/>
                <w:szCs w:val="12"/>
              </w:rPr>
            </w:pPr>
          </w:p>
        </w:tc>
        <w:tc>
          <w:tcPr>
            <w:tcW w:w="1415" w:type="pct"/>
            <w:vMerge/>
            <w:tcBorders>
              <w:top w:val="single" w:sz="8" w:space="0" w:color="auto"/>
              <w:left w:val="single" w:sz="4" w:space="0" w:color="auto"/>
              <w:bottom w:val="single" w:sz="4" w:space="0" w:color="auto"/>
              <w:right w:val="nil"/>
            </w:tcBorders>
            <w:shd w:val="clear" w:color="auto" w:fill="auto"/>
            <w:vAlign w:val="center"/>
            <w:hideMark/>
          </w:tcPr>
          <w:p w14:paraId="64381610" w14:textId="77777777" w:rsidR="000E6F52" w:rsidRPr="000E6F52" w:rsidRDefault="000E6F52" w:rsidP="000E6F52">
            <w:pPr>
              <w:outlineLvl w:val="0"/>
              <w:rPr>
                <w:sz w:val="12"/>
                <w:szCs w:val="12"/>
              </w:rPr>
            </w:pPr>
          </w:p>
        </w:tc>
        <w:tc>
          <w:tcPr>
            <w:tcW w:w="538"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56B34465" w14:textId="77777777" w:rsidR="000E6F52" w:rsidRPr="000E6F52" w:rsidRDefault="000E6F52" w:rsidP="000E6F52">
            <w:pPr>
              <w:outlineLvl w:val="0"/>
              <w:rPr>
                <w:sz w:val="12"/>
                <w:szCs w:val="12"/>
              </w:rPr>
            </w:pPr>
          </w:p>
        </w:tc>
        <w:tc>
          <w:tcPr>
            <w:tcW w:w="450" w:type="pct"/>
            <w:tcBorders>
              <w:top w:val="nil"/>
              <w:left w:val="single" w:sz="8" w:space="0" w:color="auto"/>
              <w:bottom w:val="single" w:sz="4" w:space="0" w:color="000000"/>
              <w:right w:val="single" w:sz="8" w:space="0" w:color="auto"/>
            </w:tcBorders>
            <w:shd w:val="clear" w:color="auto" w:fill="auto"/>
            <w:vAlign w:val="center"/>
            <w:hideMark/>
          </w:tcPr>
          <w:p w14:paraId="3653B5B4" w14:textId="77777777" w:rsidR="000E6F52" w:rsidRPr="000E6F52" w:rsidRDefault="000E6F52" w:rsidP="000E6F52">
            <w:pPr>
              <w:jc w:val="center"/>
              <w:outlineLvl w:val="0"/>
              <w:rPr>
                <w:sz w:val="12"/>
                <w:szCs w:val="12"/>
              </w:rPr>
            </w:pPr>
            <w:r w:rsidRPr="000E6F52">
              <w:rPr>
                <w:sz w:val="12"/>
                <w:szCs w:val="12"/>
              </w:rPr>
              <w:t>Утверждено РЭК Кузбасса</w:t>
            </w:r>
          </w:p>
        </w:tc>
        <w:tc>
          <w:tcPr>
            <w:tcW w:w="519" w:type="pct"/>
            <w:tcBorders>
              <w:top w:val="nil"/>
              <w:left w:val="single" w:sz="8" w:space="0" w:color="auto"/>
              <w:bottom w:val="single" w:sz="4" w:space="0" w:color="auto"/>
              <w:right w:val="single" w:sz="4" w:space="0" w:color="auto"/>
            </w:tcBorders>
            <w:shd w:val="clear" w:color="auto" w:fill="auto"/>
            <w:vAlign w:val="center"/>
            <w:hideMark/>
          </w:tcPr>
          <w:p w14:paraId="446E7A28" w14:textId="77777777" w:rsidR="000E6F52" w:rsidRPr="000E6F52" w:rsidRDefault="000E6F52" w:rsidP="000E6F52">
            <w:pPr>
              <w:jc w:val="center"/>
              <w:outlineLvl w:val="0"/>
              <w:rPr>
                <w:sz w:val="12"/>
                <w:szCs w:val="12"/>
              </w:rPr>
            </w:pPr>
            <w:r w:rsidRPr="000E6F52">
              <w:rPr>
                <w:sz w:val="12"/>
                <w:szCs w:val="12"/>
              </w:rPr>
              <w:t>Предложение предприятия</w:t>
            </w:r>
          </w:p>
        </w:tc>
        <w:tc>
          <w:tcPr>
            <w:tcW w:w="424" w:type="pct"/>
            <w:tcBorders>
              <w:top w:val="nil"/>
              <w:left w:val="single" w:sz="4" w:space="0" w:color="auto"/>
              <w:bottom w:val="single" w:sz="4" w:space="0" w:color="000000"/>
              <w:right w:val="single" w:sz="4" w:space="0" w:color="auto"/>
            </w:tcBorders>
            <w:shd w:val="clear" w:color="auto" w:fill="auto"/>
            <w:vAlign w:val="center"/>
            <w:hideMark/>
          </w:tcPr>
          <w:p w14:paraId="5D511A1C" w14:textId="77777777" w:rsidR="000E6F52" w:rsidRPr="000E6F52" w:rsidRDefault="000E6F52" w:rsidP="000E6F52">
            <w:pPr>
              <w:jc w:val="center"/>
              <w:outlineLvl w:val="0"/>
              <w:rPr>
                <w:sz w:val="12"/>
                <w:szCs w:val="12"/>
              </w:rPr>
            </w:pPr>
            <w:r w:rsidRPr="000E6F52">
              <w:rPr>
                <w:sz w:val="12"/>
                <w:szCs w:val="12"/>
              </w:rPr>
              <w:t>предложение РЭК</w:t>
            </w:r>
          </w:p>
        </w:tc>
        <w:tc>
          <w:tcPr>
            <w:tcW w:w="362" w:type="pct"/>
            <w:tcBorders>
              <w:top w:val="nil"/>
              <w:left w:val="single" w:sz="4" w:space="0" w:color="auto"/>
              <w:bottom w:val="single" w:sz="4" w:space="0" w:color="000000"/>
              <w:right w:val="single" w:sz="4" w:space="0" w:color="auto"/>
            </w:tcBorders>
            <w:shd w:val="clear" w:color="auto" w:fill="auto"/>
            <w:noWrap/>
            <w:vAlign w:val="center"/>
            <w:hideMark/>
          </w:tcPr>
          <w:p w14:paraId="0B638C40" w14:textId="77777777" w:rsidR="000E6F52" w:rsidRPr="000E6F52" w:rsidRDefault="000E6F52" w:rsidP="000E6F52">
            <w:pPr>
              <w:jc w:val="center"/>
              <w:outlineLvl w:val="0"/>
              <w:rPr>
                <w:sz w:val="12"/>
                <w:szCs w:val="12"/>
              </w:rPr>
            </w:pPr>
            <w:r w:rsidRPr="000E6F52">
              <w:rPr>
                <w:sz w:val="12"/>
                <w:szCs w:val="12"/>
              </w:rPr>
              <w:t>Отклонение</w:t>
            </w:r>
          </w:p>
        </w:tc>
        <w:tc>
          <w:tcPr>
            <w:tcW w:w="364" w:type="pct"/>
            <w:tcBorders>
              <w:top w:val="nil"/>
              <w:left w:val="single" w:sz="4" w:space="0" w:color="auto"/>
              <w:bottom w:val="single" w:sz="4" w:space="0" w:color="000000"/>
              <w:right w:val="single" w:sz="8" w:space="0" w:color="auto"/>
            </w:tcBorders>
            <w:shd w:val="clear" w:color="auto" w:fill="auto"/>
            <w:noWrap/>
            <w:vAlign w:val="center"/>
            <w:hideMark/>
          </w:tcPr>
          <w:p w14:paraId="05083232" w14:textId="77777777" w:rsidR="000E6F52" w:rsidRPr="000E6F52" w:rsidRDefault="000E6F52" w:rsidP="000E6F52">
            <w:pPr>
              <w:jc w:val="center"/>
              <w:outlineLvl w:val="0"/>
              <w:rPr>
                <w:sz w:val="12"/>
                <w:szCs w:val="12"/>
              </w:rPr>
            </w:pPr>
            <w:r w:rsidRPr="000E6F52">
              <w:rPr>
                <w:sz w:val="12"/>
                <w:szCs w:val="12"/>
              </w:rPr>
              <w:t>Рост</w:t>
            </w:r>
          </w:p>
        </w:tc>
        <w:tc>
          <w:tcPr>
            <w:tcW w:w="643" w:type="pct"/>
            <w:tcBorders>
              <w:top w:val="nil"/>
              <w:left w:val="single" w:sz="4" w:space="0" w:color="auto"/>
              <w:bottom w:val="single" w:sz="4" w:space="0" w:color="000000"/>
              <w:right w:val="single" w:sz="4" w:space="0" w:color="auto"/>
            </w:tcBorders>
          </w:tcPr>
          <w:p w14:paraId="267A4B75" w14:textId="77777777" w:rsidR="000E6F52" w:rsidRPr="000E6F52" w:rsidRDefault="000E6F52" w:rsidP="000E6F52">
            <w:pPr>
              <w:jc w:val="center"/>
              <w:outlineLvl w:val="0"/>
              <w:rPr>
                <w:sz w:val="12"/>
                <w:szCs w:val="12"/>
              </w:rPr>
            </w:pPr>
            <w:r w:rsidRPr="000E6F52">
              <w:rPr>
                <w:sz w:val="12"/>
                <w:szCs w:val="12"/>
              </w:rPr>
              <w:t>Пояснения</w:t>
            </w:r>
          </w:p>
        </w:tc>
      </w:tr>
      <w:tr w:rsidR="000E6F52" w:rsidRPr="000E6F52" w14:paraId="53E263E2" w14:textId="77777777" w:rsidTr="000E6F52">
        <w:trPr>
          <w:trHeight w:val="330"/>
          <w:jc w:val="center"/>
        </w:trPr>
        <w:tc>
          <w:tcPr>
            <w:tcW w:w="4357" w:type="pct"/>
            <w:gridSpan w:val="8"/>
            <w:tcBorders>
              <w:top w:val="single" w:sz="8" w:space="0" w:color="auto"/>
              <w:left w:val="single" w:sz="4" w:space="0" w:color="auto"/>
              <w:bottom w:val="nil"/>
              <w:right w:val="single" w:sz="4" w:space="0" w:color="auto"/>
            </w:tcBorders>
            <w:shd w:val="clear" w:color="auto" w:fill="auto"/>
            <w:noWrap/>
            <w:vAlign w:val="bottom"/>
            <w:hideMark/>
          </w:tcPr>
          <w:p w14:paraId="69813C41" w14:textId="77777777" w:rsidR="000E6F52" w:rsidRPr="000E6F52" w:rsidRDefault="000E6F52" w:rsidP="000E6F52">
            <w:pPr>
              <w:rPr>
                <w:b/>
                <w:bCs/>
                <w:color w:val="000000"/>
                <w:sz w:val="12"/>
                <w:szCs w:val="12"/>
              </w:rPr>
            </w:pPr>
            <w:r w:rsidRPr="000E6F52">
              <w:rPr>
                <w:b/>
                <w:bCs/>
                <w:color w:val="000000"/>
                <w:sz w:val="12"/>
                <w:szCs w:val="12"/>
              </w:rPr>
              <w:t>Расчёт коэффициента индексации</w:t>
            </w:r>
          </w:p>
        </w:tc>
        <w:tc>
          <w:tcPr>
            <w:tcW w:w="643" w:type="pct"/>
            <w:tcBorders>
              <w:top w:val="single" w:sz="8" w:space="0" w:color="auto"/>
              <w:left w:val="single" w:sz="8" w:space="0" w:color="auto"/>
              <w:bottom w:val="nil"/>
              <w:right w:val="single" w:sz="4" w:space="0" w:color="auto"/>
            </w:tcBorders>
          </w:tcPr>
          <w:p w14:paraId="1DF17A02" w14:textId="77777777" w:rsidR="000E6F52" w:rsidRPr="000E6F52" w:rsidRDefault="000E6F52" w:rsidP="000E6F52">
            <w:pPr>
              <w:rPr>
                <w:b/>
                <w:bCs/>
                <w:color w:val="000000"/>
                <w:sz w:val="12"/>
                <w:szCs w:val="12"/>
              </w:rPr>
            </w:pPr>
          </w:p>
        </w:tc>
      </w:tr>
      <w:tr w:rsidR="000E6F52" w:rsidRPr="000E6F52" w14:paraId="36B46BC4" w14:textId="77777777" w:rsidTr="000E6F52">
        <w:trPr>
          <w:trHeight w:val="315"/>
          <w:jc w:val="center"/>
        </w:trPr>
        <w:tc>
          <w:tcPr>
            <w:tcW w:w="28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F1EC80B" w14:textId="77777777" w:rsidR="000E6F52" w:rsidRPr="000E6F52" w:rsidRDefault="000E6F52" w:rsidP="000E6F52">
            <w:pPr>
              <w:jc w:val="center"/>
              <w:rPr>
                <w:color w:val="000000"/>
                <w:sz w:val="12"/>
                <w:szCs w:val="12"/>
              </w:rPr>
            </w:pPr>
            <w:r w:rsidRPr="000E6F52">
              <w:rPr>
                <w:color w:val="000000"/>
                <w:sz w:val="12"/>
                <w:szCs w:val="12"/>
              </w:rPr>
              <w:t>1</w:t>
            </w:r>
          </w:p>
        </w:tc>
        <w:tc>
          <w:tcPr>
            <w:tcW w:w="1415" w:type="pct"/>
            <w:tcBorders>
              <w:top w:val="single" w:sz="8" w:space="0" w:color="auto"/>
              <w:left w:val="nil"/>
              <w:bottom w:val="single" w:sz="4" w:space="0" w:color="auto"/>
              <w:right w:val="single" w:sz="8" w:space="0" w:color="auto"/>
            </w:tcBorders>
            <w:shd w:val="clear" w:color="auto" w:fill="auto"/>
            <w:vAlign w:val="bottom"/>
            <w:hideMark/>
          </w:tcPr>
          <w:p w14:paraId="4AED19E6" w14:textId="77777777" w:rsidR="000E6F52" w:rsidRPr="000E6F52" w:rsidRDefault="000E6F52" w:rsidP="000E6F52">
            <w:pPr>
              <w:rPr>
                <w:color w:val="000000"/>
                <w:sz w:val="12"/>
                <w:szCs w:val="12"/>
              </w:rPr>
            </w:pPr>
            <w:r w:rsidRPr="000E6F52">
              <w:rPr>
                <w:color w:val="000000"/>
                <w:sz w:val="12"/>
                <w:szCs w:val="12"/>
              </w:rPr>
              <w:t>ИПЦ</w:t>
            </w:r>
          </w:p>
        </w:tc>
        <w:tc>
          <w:tcPr>
            <w:tcW w:w="538" w:type="pct"/>
            <w:tcBorders>
              <w:top w:val="single" w:sz="8" w:space="0" w:color="auto"/>
              <w:left w:val="nil"/>
              <w:bottom w:val="single" w:sz="4" w:space="0" w:color="auto"/>
              <w:right w:val="single" w:sz="8" w:space="0" w:color="auto"/>
            </w:tcBorders>
            <w:shd w:val="clear" w:color="auto" w:fill="auto"/>
            <w:noWrap/>
            <w:vAlign w:val="center"/>
            <w:hideMark/>
          </w:tcPr>
          <w:p w14:paraId="05076679" w14:textId="77777777" w:rsidR="000E6F52" w:rsidRPr="000E6F52" w:rsidRDefault="000E6F52" w:rsidP="000E6F52">
            <w:pPr>
              <w:jc w:val="center"/>
              <w:rPr>
                <w:color w:val="000000"/>
                <w:sz w:val="12"/>
                <w:szCs w:val="12"/>
              </w:rPr>
            </w:pPr>
            <w:r w:rsidRPr="000E6F52">
              <w:rPr>
                <w:color w:val="000000"/>
                <w:sz w:val="12"/>
                <w:szCs w:val="12"/>
              </w:rPr>
              <w:t>%</w:t>
            </w:r>
          </w:p>
        </w:tc>
        <w:tc>
          <w:tcPr>
            <w:tcW w:w="450" w:type="pct"/>
            <w:tcBorders>
              <w:top w:val="single" w:sz="8" w:space="0" w:color="auto"/>
              <w:left w:val="nil"/>
              <w:bottom w:val="single" w:sz="4" w:space="0" w:color="auto"/>
              <w:right w:val="nil"/>
            </w:tcBorders>
            <w:shd w:val="clear" w:color="auto" w:fill="auto"/>
            <w:noWrap/>
            <w:vAlign w:val="bottom"/>
            <w:hideMark/>
          </w:tcPr>
          <w:p w14:paraId="07F2E23D" w14:textId="77777777" w:rsidR="000E6F52" w:rsidRPr="000E6F52" w:rsidRDefault="000E6F52" w:rsidP="000E6F52">
            <w:pPr>
              <w:jc w:val="right"/>
              <w:rPr>
                <w:color w:val="000000"/>
                <w:sz w:val="12"/>
                <w:szCs w:val="12"/>
              </w:rPr>
            </w:pPr>
            <w:r w:rsidRPr="000E6F52">
              <w:rPr>
                <w:color w:val="000000"/>
                <w:sz w:val="12"/>
                <w:szCs w:val="12"/>
              </w:rPr>
              <w:t>107,20%</w:t>
            </w:r>
          </w:p>
        </w:tc>
        <w:tc>
          <w:tcPr>
            <w:tcW w:w="5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DDED12"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single" w:sz="8" w:space="0" w:color="auto"/>
              <w:left w:val="nil"/>
              <w:bottom w:val="single" w:sz="4" w:space="0" w:color="auto"/>
              <w:right w:val="single" w:sz="4" w:space="0" w:color="auto"/>
            </w:tcBorders>
            <w:shd w:val="clear" w:color="auto" w:fill="auto"/>
            <w:noWrap/>
            <w:vAlign w:val="bottom"/>
            <w:hideMark/>
          </w:tcPr>
          <w:p w14:paraId="5BDC73C6" w14:textId="77777777" w:rsidR="000E6F52" w:rsidRPr="000E6F52" w:rsidRDefault="000E6F52" w:rsidP="000E6F52">
            <w:pPr>
              <w:jc w:val="right"/>
              <w:rPr>
                <w:color w:val="000000"/>
                <w:sz w:val="12"/>
                <w:szCs w:val="12"/>
              </w:rPr>
            </w:pPr>
            <w:r w:rsidRPr="000E6F52">
              <w:rPr>
                <w:color w:val="000000"/>
                <w:sz w:val="12"/>
                <w:szCs w:val="12"/>
              </w:rPr>
              <w:t>5,80%</w:t>
            </w:r>
          </w:p>
        </w:tc>
        <w:tc>
          <w:tcPr>
            <w:tcW w:w="362" w:type="pct"/>
            <w:tcBorders>
              <w:top w:val="single" w:sz="8" w:space="0" w:color="auto"/>
              <w:left w:val="nil"/>
              <w:bottom w:val="single" w:sz="4" w:space="0" w:color="auto"/>
              <w:right w:val="single" w:sz="4" w:space="0" w:color="auto"/>
            </w:tcBorders>
            <w:shd w:val="clear" w:color="auto" w:fill="auto"/>
            <w:noWrap/>
            <w:vAlign w:val="bottom"/>
            <w:hideMark/>
          </w:tcPr>
          <w:p w14:paraId="33526186"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single" w:sz="8" w:space="0" w:color="auto"/>
              <w:left w:val="nil"/>
              <w:bottom w:val="single" w:sz="4" w:space="0" w:color="auto"/>
              <w:right w:val="single" w:sz="8" w:space="0" w:color="auto"/>
            </w:tcBorders>
            <w:shd w:val="clear" w:color="auto" w:fill="auto"/>
            <w:noWrap/>
            <w:vAlign w:val="bottom"/>
            <w:hideMark/>
          </w:tcPr>
          <w:p w14:paraId="7A742F69"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single" w:sz="8" w:space="0" w:color="auto"/>
              <w:left w:val="nil"/>
              <w:bottom w:val="single" w:sz="4" w:space="0" w:color="auto"/>
              <w:right w:val="single" w:sz="4" w:space="0" w:color="auto"/>
            </w:tcBorders>
          </w:tcPr>
          <w:p w14:paraId="564BD843" w14:textId="77777777" w:rsidR="000E6F52" w:rsidRPr="000E6F52" w:rsidRDefault="000E6F52" w:rsidP="000E6F52">
            <w:pPr>
              <w:rPr>
                <w:color w:val="000000"/>
                <w:sz w:val="12"/>
                <w:szCs w:val="12"/>
              </w:rPr>
            </w:pPr>
            <w:r w:rsidRPr="000E6F52">
              <w:rPr>
                <w:rFonts w:eastAsiaTheme="minorHAnsi" w:cstheme="minorBidi"/>
                <w:color w:val="000000"/>
                <w:sz w:val="12"/>
                <w:szCs w:val="12"/>
                <w:lang w:eastAsia="en-US"/>
              </w:rPr>
              <w:t>Прогноз Минэкономразвития</w:t>
            </w:r>
          </w:p>
        </w:tc>
      </w:tr>
      <w:tr w:rsidR="000E6F52" w:rsidRPr="000E6F52" w14:paraId="7727F4EC"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297077C" w14:textId="77777777" w:rsidR="000E6F52" w:rsidRPr="000E6F52" w:rsidRDefault="000E6F52" w:rsidP="000E6F52">
            <w:pPr>
              <w:jc w:val="center"/>
              <w:rPr>
                <w:color w:val="000000"/>
                <w:sz w:val="12"/>
                <w:szCs w:val="12"/>
              </w:rPr>
            </w:pPr>
            <w:r w:rsidRPr="000E6F52">
              <w:rPr>
                <w:color w:val="000000"/>
                <w:sz w:val="12"/>
                <w:szCs w:val="12"/>
              </w:rPr>
              <w:t>2</w:t>
            </w:r>
          </w:p>
        </w:tc>
        <w:tc>
          <w:tcPr>
            <w:tcW w:w="1415" w:type="pct"/>
            <w:tcBorders>
              <w:top w:val="nil"/>
              <w:left w:val="nil"/>
              <w:bottom w:val="single" w:sz="4" w:space="0" w:color="auto"/>
              <w:right w:val="single" w:sz="8" w:space="0" w:color="auto"/>
            </w:tcBorders>
            <w:shd w:val="clear" w:color="auto" w:fill="auto"/>
            <w:vAlign w:val="bottom"/>
            <w:hideMark/>
          </w:tcPr>
          <w:p w14:paraId="3706EC40" w14:textId="77777777" w:rsidR="000E6F52" w:rsidRPr="000E6F52" w:rsidRDefault="000E6F52" w:rsidP="000E6F52">
            <w:pPr>
              <w:rPr>
                <w:color w:val="000000"/>
                <w:sz w:val="12"/>
                <w:szCs w:val="12"/>
              </w:rPr>
            </w:pPr>
            <w:r w:rsidRPr="000E6F52">
              <w:rPr>
                <w:color w:val="000000"/>
                <w:sz w:val="12"/>
                <w:szCs w:val="12"/>
              </w:rPr>
              <w:t>Индекс эффективности операционных расходов</w:t>
            </w:r>
          </w:p>
        </w:tc>
        <w:tc>
          <w:tcPr>
            <w:tcW w:w="538" w:type="pct"/>
            <w:tcBorders>
              <w:top w:val="nil"/>
              <w:left w:val="nil"/>
              <w:bottom w:val="single" w:sz="4" w:space="0" w:color="auto"/>
              <w:right w:val="single" w:sz="8" w:space="0" w:color="auto"/>
            </w:tcBorders>
            <w:shd w:val="clear" w:color="auto" w:fill="auto"/>
            <w:noWrap/>
            <w:vAlign w:val="center"/>
            <w:hideMark/>
          </w:tcPr>
          <w:p w14:paraId="1FA222AD" w14:textId="77777777" w:rsidR="000E6F52" w:rsidRPr="000E6F52" w:rsidRDefault="000E6F52" w:rsidP="000E6F52">
            <w:pPr>
              <w:jc w:val="center"/>
              <w:rPr>
                <w:color w:val="000000"/>
                <w:sz w:val="12"/>
                <w:szCs w:val="12"/>
              </w:rPr>
            </w:pPr>
            <w:r w:rsidRPr="000E6F52">
              <w:rPr>
                <w:color w:val="000000"/>
                <w:sz w:val="12"/>
                <w:szCs w:val="12"/>
              </w:rPr>
              <w:t>%</w:t>
            </w:r>
          </w:p>
        </w:tc>
        <w:tc>
          <w:tcPr>
            <w:tcW w:w="450" w:type="pct"/>
            <w:tcBorders>
              <w:top w:val="nil"/>
              <w:left w:val="nil"/>
              <w:bottom w:val="single" w:sz="4" w:space="0" w:color="auto"/>
              <w:right w:val="nil"/>
            </w:tcBorders>
            <w:shd w:val="clear" w:color="auto" w:fill="auto"/>
            <w:noWrap/>
            <w:vAlign w:val="bottom"/>
            <w:hideMark/>
          </w:tcPr>
          <w:p w14:paraId="2A190F01" w14:textId="77777777" w:rsidR="000E6F52" w:rsidRPr="000E6F52" w:rsidRDefault="000E6F52" w:rsidP="000E6F52">
            <w:pPr>
              <w:jc w:val="right"/>
              <w:rPr>
                <w:color w:val="000000"/>
                <w:sz w:val="12"/>
                <w:szCs w:val="12"/>
              </w:rPr>
            </w:pPr>
            <w:r w:rsidRPr="000E6F52">
              <w:rPr>
                <w:color w:val="000000"/>
                <w:sz w:val="12"/>
                <w:szCs w:val="12"/>
              </w:rPr>
              <w:t>5,0%</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1E617022"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1B1788DE" w14:textId="77777777" w:rsidR="000E6F52" w:rsidRPr="000E6F52" w:rsidRDefault="000E6F52" w:rsidP="000E6F52">
            <w:pPr>
              <w:jc w:val="right"/>
              <w:rPr>
                <w:color w:val="000000"/>
                <w:sz w:val="12"/>
                <w:szCs w:val="12"/>
              </w:rPr>
            </w:pPr>
            <w:r w:rsidRPr="000E6F52">
              <w:rPr>
                <w:color w:val="000000"/>
                <w:sz w:val="12"/>
                <w:szCs w:val="12"/>
              </w:rPr>
              <w:t>5,0%</w:t>
            </w:r>
          </w:p>
        </w:tc>
        <w:tc>
          <w:tcPr>
            <w:tcW w:w="362" w:type="pct"/>
            <w:tcBorders>
              <w:top w:val="nil"/>
              <w:left w:val="nil"/>
              <w:bottom w:val="single" w:sz="4" w:space="0" w:color="auto"/>
              <w:right w:val="single" w:sz="4" w:space="0" w:color="auto"/>
            </w:tcBorders>
            <w:shd w:val="clear" w:color="auto" w:fill="auto"/>
            <w:noWrap/>
            <w:vAlign w:val="bottom"/>
            <w:hideMark/>
          </w:tcPr>
          <w:p w14:paraId="70EA6F2F"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8" w:space="0" w:color="auto"/>
            </w:tcBorders>
            <w:shd w:val="clear" w:color="auto" w:fill="auto"/>
            <w:noWrap/>
            <w:vAlign w:val="bottom"/>
            <w:hideMark/>
          </w:tcPr>
          <w:p w14:paraId="6CB8434D"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nil"/>
              <w:left w:val="nil"/>
              <w:bottom w:val="single" w:sz="4" w:space="0" w:color="auto"/>
              <w:right w:val="single" w:sz="4" w:space="0" w:color="auto"/>
            </w:tcBorders>
          </w:tcPr>
          <w:p w14:paraId="73FACA18" w14:textId="77777777" w:rsidR="000E6F52" w:rsidRPr="000E6F52" w:rsidRDefault="000E6F52" w:rsidP="000E6F52">
            <w:pPr>
              <w:rPr>
                <w:color w:val="000000"/>
                <w:sz w:val="12"/>
                <w:szCs w:val="12"/>
              </w:rPr>
            </w:pPr>
          </w:p>
        </w:tc>
      </w:tr>
      <w:tr w:rsidR="000E6F52" w:rsidRPr="000E6F52" w14:paraId="5ED06B9E"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2EC0BD4" w14:textId="77777777" w:rsidR="000E6F52" w:rsidRPr="000E6F52" w:rsidRDefault="000E6F52" w:rsidP="000E6F52">
            <w:pPr>
              <w:jc w:val="center"/>
              <w:rPr>
                <w:color w:val="000000"/>
                <w:sz w:val="12"/>
                <w:szCs w:val="12"/>
              </w:rPr>
            </w:pPr>
            <w:r w:rsidRPr="000E6F52">
              <w:rPr>
                <w:color w:val="000000"/>
                <w:sz w:val="12"/>
                <w:szCs w:val="12"/>
              </w:rPr>
              <w:t>3</w:t>
            </w:r>
          </w:p>
        </w:tc>
        <w:tc>
          <w:tcPr>
            <w:tcW w:w="1415" w:type="pct"/>
            <w:tcBorders>
              <w:top w:val="nil"/>
              <w:left w:val="nil"/>
              <w:bottom w:val="single" w:sz="4" w:space="0" w:color="auto"/>
              <w:right w:val="single" w:sz="8" w:space="0" w:color="auto"/>
            </w:tcBorders>
            <w:shd w:val="clear" w:color="auto" w:fill="auto"/>
            <w:vAlign w:val="bottom"/>
            <w:hideMark/>
          </w:tcPr>
          <w:p w14:paraId="448E94DD" w14:textId="77777777" w:rsidR="000E6F52" w:rsidRPr="000E6F52" w:rsidRDefault="000E6F52" w:rsidP="000E6F52">
            <w:pPr>
              <w:rPr>
                <w:color w:val="000000"/>
                <w:sz w:val="12"/>
                <w:szCs w:val="12"/>
              </w:rPr>
            </w:pPr>
            <w:r w:rsidRPr="000E6F52">
              <w:rPr>
                <w:color w:val="000000"/>
                <w:sz w:val="12"/>
                <w:szCs w:val="12"/>
              </w:rPr>
              <w:t>Количество активов</w:t>
            </w:r>
          </w:p>
        </w:tc>
        <w:tc>
          <w:tcPr>
            <w:tcW w:w="538" w:type="pct"/>
            <w:tcBorders>
              <w:top w:val="nil"/>
              <w:left w:val="nil"/>
              <w:bottom w:val="single" w:sz="4" w:space="0" w:color="auto"/>
              <w:right w:val="single" w:sz="8" w:space="0" w:color="auto"/>
            </w:tcBorders>
            <w:shd w:val="clear" w:color="auto" w:fill="auto"/>
            <w:noWrap/>
            <w:vAlign w:val="center"/>
            <w:hideMark/>
          </w:tcPr>
          <w:p w14:paraId="2CF1BBC0" w14:textId="77777777" w:rsidR="000E6F52" w:rsidRPr="000E6F52" w:rsidRDefault="000E6F52" w:rsidP="000E6F52">
            <w:pPr>
              <w:jc w:val="center"/>
              <w:rPr>
                <w:color w:val="000000"/>
                <w:sz w:val="12"/>
                <w:szCs w:val="12"/>
              </w:rPr>
            </w:pPr>
            <w:r w:rsidRPr="000E6F52">
              <w:rPr>
                <w:color w:val="000000"/>
                <w:sz w:val="12"/>
                <w:szCs w:val="12"/>
              </w:rPr>
              <w:t>у.е.</w:t>
            </w:r>
          </w:p>
        </w:tc>
        <w:tc>
          <w:tcPr>
            <w:tcW w:w="450" w:type="pct"/>
            <w:tcBorders>
              <w:top w:val="nil"/>
              <w:left w:val="nil"/>
              <w:bottom w:val="single" w:sz="4" w:space="0" w:color="auto"/>
              <w:right w:val="nil"/>
            </w:tcBorders>
            <w:shd w:val="clear" w:color="auto" w:fill="auto"/>
            <w:noWrap/>
            <w:vAlign w:val="bottom"/>
            <w:hideMark/>
          </w:tcPr>
          <w:p w14:paraId="50BC89F1" w14:textId="77777777" w:rsidR="000E6F52" w:rsidRPr="000E6F52" w:rsidRDefault="000E6F52" w:rsidP="000E6F52">
            <w:pPr>
              <w:jc w:val="right"/>
              <w:rPr>
                <w:color w:val="000000"/>
                <w:sz w:val="12"/>
                <w:szCs w:val="12"/>
              </w:rPr>
            </w:pPr>
            <w:r w:rsidRPr="000E6F52">
              <w:rPr>
                <w:color w:val="000000"/>
                <w:sz w:val="12"/>
                <w:szCs w:val="12"/>
              </w:rPr>
              <w:t>18 407,67</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6C04D08B" w14:textId="77777777" w:rsidR="000E6F52" w:rsidRPr="000E6F52" w:rsidRDefault="000E6F52" w:rsidP="000E6F52">
            <w:pPr>
              <w:jc w:val="right"/>
              <w:rPr>
                <w:color w:val="000000"/>
                <w:sz w:val="12"/>
                <w:szCs w:val="12"/>
              </w:rPr>
            </w:pPr>
            <w:r w:rsidRPr="000E6F52">
              <w:rPr>
                <w:color w:val="000000"/>
                <w:sz w:val="12"/>
                <w:szCs w:val="12"/>
              </w:rPr>
              <w:t>18 439,28</w:t>
            </w:r>
          </w:p>
        </w:tc>
        <w:tc>
          <w:tcPr>
            <w:tcW w:w="424" w:type="pct"/>
            <w:tcBorders>
              <w:top w:val="nil"/>
              <w:left w:val="nil"/>
              <w:bottom w:val="single" w:sz="4" w:space="0" w:color="auto"/>
              <w:right w:val="single" w:sz="4" w:space="0" w:color="auto"/>
            </w:tcBorders>
            <w:shd w:val="clear" w:color="auto" w:fill="auto"/>
            <w:noWrap/>
            <w:vAlign w:val="bottom"/>
            <w:hideMark/>
          </w:tcPr>
          <w:p w14:paraId="0FC15737" w14:textId="77777777" w:rsidR="000E6F52" w:rsidRPr="000E6F52" w:rsidRDefault="000E6F52" w:rsidP="000E6F52">
            <w:pPr>
              <w:jc w:val="right"/>
              <w:rPr>
                <w:color w:val="000000"/>
                <w:sz w:val="12"/>
                <w:szCs w:val="12"/>
              </w:rPr>
            </w:pPr>
            <w:r w:rsidRPr="000E6F52">
              <w:rPr>
                <w:color w:val="000000"/>
                <w:sz w:val="12"/>
                <w:szCs w:val="12"/>
              </w:rPr>
              <w:t>18 439,28</w:t>
            </w:r>
          </w:p>
        </w:tc>
        <w:tc>
          <w:tcPr>
            <w:tcW w:w="362" w:type="pct"/>
            <w:tcBorders>
              <w:top w:val="nil"/>
              <w:left w:val="nil"/>
              <w:bottom w:val="single" w:sz="4" w:space="0" w:color="auto"/>
              <w:right w:val="single" w:sz="4" w:space="0" w:color="auto"/>
            </w:tcBorders>
            <w:shd w:val="clear" w:color="auto" w:fill="auto"/>
            <w:noWrap/>
            <w:vAlign w:val="bottom"/>
            <w:hideMark/>
          </w:tcPr>
          <w:p w14:paraId="073B900E"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8" w:space="0" w:color="auto"/>
            </w:tcBorders>
            <w:shd w:val="clear" w:color="auto" w:fill="auto"/>
            <w:noWrap/>
            <w:vAlign w:val="bottom"/>
            <w:hideMark/>
          </w:tcPr>
          <w:p w14:paraId="13122FF9"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nil"/>
              <w:left w:val="nil"/>
              <w:bottom w:val="single" w:sz="4" w:space="0" w:color="auto"/>
              <w:right w:val="single" w:sz="4" w:space="0" w:color="auto"/>
            </w:tcBorders>
          </w:tcPr>
          <w:p w14:paraId="3BC7107D" w14:textId="77777777" w:rsidR="000E6F52" w:rsidRPr="000E6F52" w:rsidRDefault="000E6F52" w:rsidP="000E6F52">
            <w:pPr>
              <w:rPr>
                <w:color w:val="000000"/>
                <w:sz w:val="12"/>
                <w:szCs w:val="12"/>
              </w:rPr>
            </w:pPr>
          </w:p>
        </w:tc>
      </w:tr>
      <w:tr w:rsidR="000E6F52" w:rsidRPr="000E6F52" w14:paraId="08647989"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CBD6EED" w14:textId="77777777" w:rsidR="000E6F52" w:rsidRPr="000E6F52" w:rsidRDefault="000E6F52" w:rsidP="000E6F52">
            <w:pPr>
              <w:jc w:val="center"/>
              <w:rPr>
                <w:color w:val="000000"/>
                <w:sz w:val="12"/>
                <w:szCs w:val="12"/>
              </w:rPr>
            </w:pPr>
            <w:r w:rsidRPr="000E6F52">
              <w:rPr>
                <w:color w:val="000000"/>
                <w:sz w:val="12"/>
                <w:szCs w:val="12"/>
              </w:rPr>
              <w:t>4</w:t>
            </w:r>
          </w:p>
        </w:tc>
        <w:tc>
          <w:tcPr>
            <w:tcW w:w="1415" w:type="pct"/>
            <w:tcBorders>
              <w:top w:val="nil"/>
              <w:left w:val="nil"/>
              <w:bottom w:val="single" w:sz="4" w:space="0" w:color="auto"/>
              <w:right w:val="single" w:sz="8" w:space="0" w:color="auto"/>
            </w:tcBorders>
            <w:shd w:val="clear" w:color="auto" w:fill="auto"/>
            <w:vAlign w:val="bottom"/>
            <w:hideMark/>
          </w:tcPr>
          <w:p w14:paraId="0A5574D5" w14:textId="77777777" w:rsidR="000E6F52" w:rsidRPr="000E6F52" w:rsidRDefault="000E6F52" w:rsidP="000E6F52">
            <w:pPr>
              <w:rPr>
                <w:color w:val="000000"/>
                <w:sz w:val="12"/>
                <w:szCs w:val="12"/>
              </w:rPr>
            </w:pPr>
            <w:r w:rsidRPr="000E6F52">
              <w:rPr>
                <w:color w:val="000000"/>
                <w:sz w:val="12"/>
                <w:szCs w:val="12"/>
              </w:rPr>
              <w:t>Индекс изменения количества активов</w:t>
            </w:r>
          </w:p>
        </w:tc>
        <w:tc>
          <w:tcPr>
            <w:tcW w:w="538" w:type="pct"/>
            <w:tcBorders>
              <w:top w:val="nil"/>
              <w:left w:val="nil"/>
              <w:bottom w:val="single" w:sz="4" w:space="0" w:color="auto"/>
              <w:right w:val="single" w:sz="8" w:space="0" w:color="auto"/>
            </w:tcBorders>
            <w:shd w:val="clear" w:color="auto" w:fill="auto"/>
            <w:noWrap/>
            <w:vAlign w:val="center"/>
            <w:hideMark/>
          </w:tcPr>
          <w:p w14:paraId="0B6FD73D" w14:textId="77777777" w:rsidR="000E6F52" w:rsidRPr="000E6F52" w:rsidRDefault="000E6F52" w:rsidP="000E6F52">
            <w:pPr>
              <w:jc w:val="center"/>
              <w:rPr>
                <w:color w:val="000000"/>
                <w:sz w:val="12"/>
                <w:szCs w:val="12"/>
              </w:rPr>
            </w:pPr>
            <w:r w:rsidRPr="000E6F52">
              <w:rPr>
                <w:color w:val="000000"/>
                <w:sz w:val="12"/>
                <w:szCs w:val="12"/>
              </w:rPr>
              <w:t>%</w:t>
            </w:r>
          </w:p>
        </w:tc>
        <w:tc>
          <w:tcPr>
            <w:tcW w:w="450" w:type="pct"/>
            <w:tcBorders>
              <w:top w:val="nil"/>
              <w:left w:val="nil"/>
              <w:bottom w:val="single" w:sz="4" w:space="0" w:color="auto"/>
              <w:right w:val="nil"/>
            </w:tcBorders>
            <w:shd w:val="clear" w:color="auto" w:fill="auto"/>
            <w:noWrap/>
            <w:vAlign w:val="bottom"/>
            <w:hideMark/>
          </w:tcPr>
          <w:p w14:paraId="5CA0FA0D" w14:textId="77777777" w:rsidR="000E6F52" w:rsidRPr="000E6F52" w:rsidRDefault="000E6F52" w:rsidP="000E6F52">
            <w:pPr>
              <w:jc w:val="right"/>
              <w:rPr>
                <w:color w:val="000000"/>
                <w:sz w:val="12"/>
                <w:szCs w:val="12"/>
              </w:rPr>
            </w:pPr>
            <w:r w:rsidRPr="000E6F52">
              <w:rPr>
                <w:color w:val="000000"/>
                <w:sz w:val="12"/>
                <w:szCs w:val="12"/>
              </w:rPr>
              <w:t>0,00%</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26A5BC16"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3F2D5908" w14:textId="77777777" w:rsidR="000E6F52" w:rsidRPr="000E6F52" w:rsidRDefault="000E6F52" w:rsidP="000E6F52">
            <w:pPr>
              <w:jc w:val="right"/>
              <w:rPr>
                <w:color w:val="000000"/>
                <w:sz w:val="12"/>
                <w:szCs w:val="12"/>
              </w:rPr>
            </w:pPr>
            <w:r w:rsidRPr="000E6F52">
              <w:rPr>
                <w:color w:val="000000"/>
                <w:sz w:val="12"/>
                <w:szCs w:val="12"/>
              </w:rPr>
              <w:t>0,00%</w:t>
            </w:r>
          </w:p>
        </w:tc>
        <w:tc>
          <w:tcPr>
            <w:tcW w:w="362" w:type="pct"/>
            <w:tcBorders>
              <w:top w:val="nil"/>
              <w:left w:val="nil"/>
              <w:bottom w:val="single" w:sz="4" w:space="0" w:color="auto"/>
              <w:right w:val="single" w:sz="4" w:space="0" w:color="auto"/>
            </w:tcBorders>
            <w:shd w:val="clear" w:color="auto" w:fill="auto"/>
            <w:noWrap/>
            <w:vAlign w:val="bottom"/>
            <w:hideMark/>
          </w:tcPr>
          <w:p w14:paraId="49BD54DB"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8" w:space="0" w:color="auto"/>
            </w:tcBorders>
            <w:shd w:val="clear" w:color="auto" w:fill="auto"/>
            <w:noWrap/>
            <w:vAlign w:val="bottom"/>
            <w:hideMark/>
          </w:tcPr>
          <w:p w14:paraId="7F6D444D"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nil"/>
              <w:left w:val="nil"/>
              <w:bottom w:val="single" w:sz="4" w:space="0" w:color="auto"/>
              <w:right w:val="single" w:sz="4" w:space="0" w:color="auto"/>
            </w:tcBorders>
          </w:tcPr>
          <w:p w14:paraId="1DE229A6" w14:textId="77777777" w:rsidR="000E6F52" w:rsidRPr="000E6F52" w:rsidRDefault="000E6F52" w:rsidP="000E6F52">
            <w:pPr>
              <w:rPr>
                <w:color w:val="000000"/>
                <w:sz w:val="12"/>
                <w:szCs w:val="12"/>
              </w:rPr>
            </w:pPr>
          </w:p>
        </w:tc>
      </w:tr>
      <w:tr w:rsidR="000E6F52" w:rsidRPr="000E6F52" w14:paraId="596C871C"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197210A" w14:textId="77777777" w:rsidR="000E6F52" w:rsidRPr="000E6F52" w:rsidRDefault="000E6F52" w:rsidP="000E6F52">
            <w:pPr>
              <w:jc w:val="center"/>
              <w:rPr>
                <w:color w:val="000000"/>
                <w:sz w:val="12"/>
                <w:szCs w:val="12"/>
              </w:rPr>
            </w:pPr>
            <w:r w:rsidRPr="000E6F52">
              <w:rPr>
                <w:color w:val="000000"/>
                <w:sz w:val="12"/>
                <w:szCs w:val="12"/>
              </w:rPr>
              <w:t>5</w:t>
            </w:r>
          </w:p>
        </w:tc>
        <w:tc>
          <w:tcPr>
            <w:tcW w:w="1415" w:type="pct"/>
            <w:tcBorders>
              <w:top w:val="nil"/>
              <w:left w:val="nil"/>
              <w:bottom w:val="single" w:sz="4" w:space="0" w:color="auto"/>
              <w:right w:val="single" w:sz="8" w:space="0" w:color="auto"/>
            </w:tcBorders>
            <w:shd w:val="clear" w:color="auto" w:fill="auto"/>
            <w:vAlign w:val="bottom"/>
            <w:hideMark/>
          </w:tcPr>
          <w:p w14:paraId="6DDB2CCF" w14:textId="77777777" w:rsidR="000E6F52" w:rsidRPr="000E6F52" w:rsidRDefault="000E6F52" w:rsidP="000E6F52">
            <w:pPr>
              <w:rPr>
                <w:color w:val="000000"/>
                <w:sz w:val="12"/>
                <w:szCs w:val="12"/>
              </w:rPr>
            </w:pPr>
            <w:r w:rsidRPr="000E6F52">
              <w:rPr>
                <w:color w:val="000000"/>
                <w:sz w:val="12"/>
                <w:szCs w:val="12"/>
              </w:rPr>
              <w:t>Коэффициент эластичности затрат по росту активов</w:t>
            </w:r>
          </w:p>
        </w:tc>
        <w:tc>
          <w:tcPr>
            <w:tcW w:w="538" w:type="pct"/>
            <w:tcBorders>
              <w:top w:val="nil"/>
              <w:left w:val="nil"/>
              <w:bottom w:val="single" w:sz="4" w:space="0" w:color="auto"/>
              <w:right w:val="single" w:sz="8" w:space="0" w:color="auto"/>
            </w:tcBorders>
            <w:shd w:val="clear" w:color="auto" w:fill="auto"/>
            <w:noWrap/>
            <w:vAlign w:val="center"/>
            <w:hideMark/>
          </w:tcPr>
          <w:p w14:paraId="0C52F98A" w14:textId="77777777" w:rsidR="000E6F52" w:rsidRPr="000E6F52" w:rsidRDefault="000E6F52" w:rsidP="000E6F52">
            <w:pPr>
              <w:jc w:val="center"/>
              <w:rPr>
                <w:color w:val="000000"/>
                <w:sz w:val="12"/>
                <w:szCs w:val="12"/>
              </w:rPr>
            </w:pPr>
            <w:r w:rsidRPr="000E6F52">
              <w:rPr>
                <w:color w:val="000000"/>
                <w:sz w:val="12"/>
                <w:szCs w:val="12"/>
              </w:rPr>
              <w:t> </w:t>
            </w:r>
          </w:p>
        </w:tc>
        <w:tc>
          <w:tcPr>
            <w:tcW w:w="450" w:type="pct"/>
            <w:tcBorders>
              <w:top w:val="nil"/>
              <w:left w:val="nil"/>
              <w:bottom w:val="single" w:sz="4" w:space="0" w:color="auto"/>
              <w:right w:val="nil"/>
            </w:tcBorders>
            <w:shd w:val="clear" w:color="auto" w:fill="auto"/>
            <w:noWrap/>
            <w:vAlign w:val="bottom"/>
            <w:hideMark/>
          </w:tcPr>
          <w:p w14:paraId="663BCBD1" w14:textId="77777777" w:rsidR="000E6F52" w:rsidRPr="000E6F52" w:rsidRDefault="000E6F52" w:rsidP="000E6F52">
            <w:pPr>
              <w:jc w:val="right"/>
              <w:rPr>
                <w:color w:val="000000"/>
                <w:sz w:val="12"/>
                <w:szCs w:val="12"/>
              </w:rPr>
            </w:pPr>
            <w:r w:rsidRPr="000E6F52">
              <w:rPr>
                <w:color w:val="000000"/>
                <w:sz w:val="12"/>
                <w:szCs w:val="12"/>
              </w:rPr>
              <w:t>0,75</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1F0702F8"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6B09A91A" w14:textId="77777777" w:rsidR="000E6F52" w:rsidRPr="000E6F52" w:rsidRDefault="000E6F52" w:rsidP="000E6F52">
            <w:pPr>
              <w:jc w:val="right"/>
              <w:rPr>
                <w:color w:val="000000"/>
                <w:sz w:val="12"/>
                <w:szCs w:val="12"/>
              </w:rPr>
            </w:pPr>
            <w:r w:rsidRPr="000E6F52">
              <w:rPr>
                <w:color w:val="000000"/>
                <w:sz w:val="12"/>
                <w:szCs w:val="12"/>
              </w:rPr>
              <w:t>0,75</w:t>
            </w:r>
          </w:p>
        </w:tc>
        <w:tc>
          <w:tcPr>
            <w:tcW w:w="362" w:type="pct"/>
            <w:tcBorders>
              <w:top w:val="nil"/>
              <w:left w:val="nil"/>
              <w:bottom w:val="single" w:sz="4" w:space="0" w:color="auto"/>
              <w:right w:val="single" w:sz="4" w:space="0" w:color="auto"/>
            </w:tcBorders>
            <w:shd w:val="clear" w:color="auto" w:fill="auto"/>
            <w:noWrap/>
            <w:vAlign w:val="bottom"/>
            <w:hideMark/>
          </w:tcPr>
          <w:p w14:paraId="6CA92F72"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8" w:space="0" w:color="auto"/>
            </w:tcBorders>
            <w:shd w:val="clear" w:color="auto" w:fill="auto"/>
            <w:noWrap/>
            <w:vAlign w:val="bottom"/>
            <w:hideMark/>
          </w:tcPr>
          <w:p w14:paraId="318E22EC"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nil"/>
              <w:left w:val="nil"/>
              <w:bottom w:val="single" w:sz="4" w:space="0" w:color="auto"/>
              <w:right w:val="single" w:sz="4" w:space="0" w:color="auto"/>
            </w:tcBorders>
          </w:tcPr>
          <w:p w14:paraId="34DE90FA" w14:textId="77777777" w:rsidR="000E6F52" w:rsidRPr="000E6F52" w:rsidRDefault="000E6F52" w:rsidP="000E6F52">
            <w:pPr>
              <w:rPr>
                <w:color w:val="000000"/>
                <w:sz w:val="12"/>
                <w:szCs w:val="12"/>
              </w:rPr>
            </w:pPr>
          </w:p>
        </w:tc>
      </w:tr>
      <w:tr w:rsidR="000E6F52" w:rsidRPr="000E6F52" w14:paraId="22A40C10" w14:textId="77777777" w:rsidTr="000E6F52">
        <w:trPr>
          <w:trHeight w:val="330"/>
          <w:jc w:val="center"/>
        </w:trPr>
        <w:tc>
          <w:tcPr>
            <w:tcW w:w="283" w:type="pct"/>
            <w:tcBorders>
              <w:top w:val="nil"/>
              <w:left w:val="single" w:sz="4" w:space="0" w:color="auto"/>
              <w:bottom w:val="single" w:sz="8" w:space="0" w:color="auto"/>
              <w:right w:val="single" w:sz="4" w:space="0" w:color="auto"/>
            </w:tcBorders>
            <w:shd w:val="clear" w:color="auto" w:fill="auto"/>
            <w:noWrap/>
            <w:vAlign w:val="bottom"/>
            <w:hideMark/>
          </w:tcPr>
          <w:p w14:paraId="3388112B" w14:textId="77777777" w:rsidR="000E6F52" w:rsidRPr="000E6F52" w:rsidRDefault="000E6F52" w:rsidP="000E6F52">
            <w:pPr>
              <w:jc w:val="center"/>
              <w:rPr>
                <w:color w:val="000000"/>
                <w:sz w:val="12"/>
                <w:szCs w:val="12"/>
              </w:rPr>
            </w:pPr>
            <w:r w:rsidRPr="000E6F52">
              <w:rPr>
                <w:color w:val="000000"/>
                <w:sz w:val="12"/>
                <w:szCs w:val="12"/>
              </w:rPr>
              <w:t>6</w:t>
            </w:r>
          </w:p>
        </w:tc>
        <w:tc>
          <w:tcPr>
            <w:tcW w:w="1415" w:type="pct"/>
            <w:tcBorders>
              <w:top w:val="nil"/>
              <w:left w:val="nil"/>
              <w:bottom w:val="single" w:sz="8" w:space="0" w:color="auto"/>
              <w:right w:val="single" w:sz="8" w:space="0" w:color="auto"/>
            </w:tcBorders>
            <w:shd w:val="clear" w:color="auto" w:fill="auto"/>
            <w:vAlign w:val="bottom"/>
            <w:hideMark/>
          </w:tcPr>
          <w:p w14:paraId="060769DA" w14:textId="77777777" w:rsidR="000E6F52" w:rsidRPr="000E6F52" w:rsidRDefault="000E6F52" w:rsidP="000E6F52">
            <w:pPr>
              <w:rPr>
                <w:color w:val="000000"/>
                <w:sz w:val="12"/>
                <w:szCs w:val="12"/>
              </w:rPr>
            </w:pPr>
            <w:r w:rsidRPr="000E6F52">
              <w:rPr>
                <w:color w:val="000000"/>
                <w:sz w:val="12"/>
                <w:szCs w:val="12"/>
              </w:rPr>
              <w:t>Итого коэффициент индексации</w:t>
            </w:r>
          </w:p>
        </w:tc>
        <w:tc>
          <w:tcPr>
            <w:tcW w:w="538" w:type="pct"/>
            <w:tcBorders>
              <w:top w:val="nil"/>
              <w:left w:val="nil"/>
              <w:bottom w:val="single" w:sz="8" w:space="0" w:color="auto"/>
              <w:right w:val="single" w:sz="8" w:space="0" w:color="auto"/>
            </w:tcBorders>
            <w:shd w:val="clear" w:color="auto" w:fill="auto"/>
            <w:noWrap/>
            <w:vAlign w:val="center"/>
            <w:hideMark/>
          </w:tcPr>
          <w:p w14:paraId="657491C1" w14:textId="77777777" w:rsidR="000E6F52" w:rsidRPr="000E6F52" w:rsidRDefault="000E6F52" w:rsidP="000E6F52">
            <w:pPr>
              <w:jc w:val="center"/>
              <w:rPr>
                <w:color w:val="000000"/>
                <w:sz w:val="12"/>
                <w:szCs w:val="12"/>
              </w:rPr>
            </w:pPr>
            <w:r w:rsidRPr="000E6F52">
              <w:rPr>
                <w:color w:val="000000"/>
                <w:sz w:val="12"/>
                <w:szCs w:val="12"/>
              </w:rPr>
              <w:t> </w:t>
            </w:r>
          </w:p>
        </w:tc>
        <w:tc>
          <w:tcPr>
            <w:tcW w:w="450" w:type="pct"/>
            <w:tcBorders>
              <w:top w:val="nil"/>
              <w:left w:val="nil"/>
              <w:bottom w:val="single" w:sz="8" w:space="0" w:color="auto"/>
              <w:right w:val="nil"/>
            </w:tcBorders>
            <w:shd w:val="clear" w:color="auto" w:fill="auto"/>
            <w:noWrap/>
            <w:vAlign w:val="bottom"/>
            <w:hideMark/>
          </w:tcPr>
          <w:p w14:paraId="440896D8" w14:textId="77777777" w:rsidR="000E6F52" w:rsidRPr="000E6F52" w:rsidRDefault="000E6F52" w:rsidP="000E6F52">
            <w:pPr>
              <w:jc w:val="right"/>
              <w:rPr>
                <w:color w:val="000000"/>
                <w:sz w:val="12"/>
                <w:szCs w:val="12"/>
              </w:rPr>
            </w:pPr>
            <w:r w:rsidRPr="000E6F52">
              <w:rPr>
                <w:color w:val="000000"/>
                <w:sz w:val="12"/>
                <w:szCs w:val="12"/>
              </w:rPr>
              <w:t>1,1199</w:t>
            </w:r>
          </w:p>
        </w:tc>
        <w:tc>
          <w:tcPr>
            <w:tcW w:w="519" w:type="pct"/>
            <w:tcBorders>
              <w:top w:val="nil"/>
              <w:left w:val="single" w:sz="8" w:space="0" w:color="auto"/>
              <w:bottom w:val="single" w:sz="8" w:space="0" w:color="auto"/>
              <w:right w:val="single" w:sz="4" w:space="0" w:color="auto"/>
            </w:tcBorders>
            <w:shd w:val="clear" w:color="auto" w:fill="auto"/>
            <w:noWrap/>
            <w:vAlign w:val="bottom"/>
            <w:hideMark/>
          </w:tcPr>
          <w:p w14:paraId="188FAE5E"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8" w:space="0" w:color="auto"/>
              <w:right w:val="single" w:sz="4" w:space="0" w:color="auto"/>
            </w:tcBorders>
            <w:shd w:val="clear" w:color="auto" w:fill="auto"/>
            <w:noWrap/>
            <w:vAlign w:val="bottom"/>
            <w:hideMark/>
          </w:tcPr>
          <w:p w14:paraId="5B211414" w14:textId="77777777" w:rsidR="000E6F52" w:rsidRPr="000E6F52" w:rsidRDefault="000E6F52" w:rsidP="000E6F52">
            <w:pPr>
              <w:jc w:val="right"/>
              <w:rPr>
                <w:sz w:val="12"/>
                <w:szCs w:val="12"/>
              </w:rPr>
            </w:pPr>
            <w:r w:rsidRPr="000E6F52">
              <w:rPr>
                <w:sz w:val="12"/>
                <w:szCs w:val="12"/>
              </w:rPr>
              <w:t>1,0051</w:t>
            </w:r>
          </w:p>
        </w:tc>
        <w:tc>
          <w:tcPr>
            <w:tcW w:w="362" w:type="pct"/>
            <w:tcBorders>
              <w:top w:val="nil"/>
              <w:left w:val="nil"/>
              <w:bottom w:val="single" w:sz="8" w:space="0" w:color="auto"/>
              <w:right w:val="single" w:sz="4" w:space="0" w:color="auto"/>
            </w:tcBorders>
            <w:shd w:val="clear" w:color="auto" w:fill="auto"/>
            <w:noWrap/>
            <w:vAlign w:val="bottom"/>
            <w:hideMark/>
          </w:tcPr>
          <w:p w14:paraId="1F0C2B7E"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8" w:space="0" w:color="auto"/>
              <w:right w:val="single" w:sz="8" w:space="0" w:color="auto"/>
            </w:tcBorders>
            <w:shd w:val="clear" w:color="auto" w:fill="auto"/>
            <w:noWrap/>
            <w:vAlign w:val="bottom"/>
            <w:hideMark/>
          </w:tcPr>
          <w:p w14:paraId="30ED4DA7" w14:textId="77777777" w:rsidR="000E6F52" w:rsidRPr="000E6F52" w:rsidRDefault="000E6F52" w:rsidP="000E6F52">
            <w:pPr>
              <w:rPr>
                <w:color w:val="000000"/>
                <w:sz w:val="12"/>
                <w:szCs w:val="12"/>
              </w:rPr>
            </w:pPr>
            <w:r w:rsidRPr="000E6F52">
              <w:rPr>
                <w:color w:val="000000"/>
                <w:sz w:val="12"/>
                <w:szCs w:val="12"/>
              </w:rPr>
              <w:t> </w:t>
            </w:r>
          </w:p>
        </w:tc>
        <w:tc>
          <w:tcPr>
            <w:tcW w:w="643" w:type="pct"/>
            <w:tcBorders>
              <w:top w:val="nil"/>
              <w:left w:val="nil"/>
              <w:bottom w:val="single" w:sz="8" w:space="0" w:color="auto"/>
              <w:right w:val="single" w:sz="4" w:space="0" w:color="auto"/>
            </w:tcBorders>
          </w:tcPr>
          <w:p w14:paraId="1AC8C115" w14:textId="77777777" w:rsidR="000E6F52" w:rsidRPr="000E6F52" w:rsidRDefault="000E6F52" w:rsidP="000E6F52">
            <w:pPr>
              <w:rPr>
                <w:color w:val="000000"/>
                <w:sz w:val="12"/>
                <w:szCs w:val="12"/>
              </w:rPr>
            </w:pPr>
          </w:p>
        </w:tc>
      </w:tr>
      <w:tr w:rsidR="000E6F52" w:rsidRPr="000E6F52" w14:paraId="7E3EED89" w14:textId="77777777" w:rsidTr="000E6F52">
        <w:trPr>
          <w:trHeight w:val="330"/>
          <w:jc w:val="center"/>
        </w:trPr>
        <w:tc>
          <w:tcPr>
            <w:tcW w:w="4357" w:type="pct"/>
            <w:gridSpan w:val="8"/>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A6F7597" w14:textId="77777777" w:rsidR="000E6F52" w:rsidRPr="000E6F52" w:rsidRDefault="000E6F52" w:rsidP="000E6F52">
            <w:pPr>
              <w:rPr>
                <w:b/>
                <w:bCs/>
                <w:color w:val="000000"/>
                <w:sz w:val="12"/>
                <w:szCs w:val="12"/>
              </w:rPr>
            </w:pPr>
            <w:r w:rsidRPr="000E6F52">
              <w:rPr>
                <w:b/>
                <w:bCs/>
                <w:color w:val="000000"/>
                <w:sz w:val="12"/>
                <w:szCs w:val="12"/>
              </w:rPr>
              <w:t>1. Расчёт подконтрольных расходов</w:t>
            </w:r>
          </w:p>
        </w:tc>
        <w:tc>
          <w:tcPr>
            <w:tcW w:w="643" w:type="pct"/>
            <w:tcBorders>
              <w:top w:val="single" w:sz="8" w:space="0" w:color="auto"/>
              <w:left w:val="single" w:sz="8" w:space="0" w:color="auto"/>
              <w:bottom w:val="single" w:sz="8" w:space="0" w:color="auto"/>
              <w:right w:val="single" w:sz="4" w:space="0" w:color="auto"/>
            </w:tcBorders>
          </w:tcPr>
          <w:p w14:paraId="70FEE909" w14:textId="77777777" w:rsidR="000E6F52" w:rsidRPr="000E6F52" w:rsidRDefault="000E6F52" w:rsidP="000E6F52">
            <w:pPr>
              <w:rPr>
                <w:b/>
                <w:bCs/>
                <w:color w:val="000000"/>
                <w:sz w:val="12"/>
                <w:szCs w:val="12"/>
              </w:rPr>
            </w:pPr>
          </w:p>
        </w:tc>
      </w:tr>
      <w:tr w:rsidR="000E6F52" w:rsidRPr="000E6F52" w14:paraId="5E6F5125"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F2B96EE" w14:textId="77777777" w:rsidR="000E6F52" w:rsidRPr="000E6F52" w:rsidRDefault="000E6F52" w:rsidP="000E6F52">
            <w:pPr>
              <w:jc w:val="center"/>
              <w:rPr>
                <w:color w:val="000000"/>
                <w:sz w:val="12"/>
                <w:szCs w:val="12"/>
              </w:rPr>
            </w:pPr>
            <w:r w:rsidRPr="000E6F52">
              <w:rPr>
                <w:color w:val="000000"/>
                <w:sz w:val="12"/>
                <w:szCs w:val="12"/>
              </w:rPr>
              <w:t>1.1.</w:t>
            </w:r>
          </w:p>
        </w:tc>
        <w:tc>
          <w:tcPr>
            <w:tcW w:w="1415" w:type="pct"/>
            <w:tcBorders>
              <w:top w:val="nil"/>
              <w:left w:val="nil"/>
              <w:bottom w:val="single" w:sz="4" w:space="0" w:color="auto"/>
              <w:right w:val="nil"/>
            </w:tcBorders>
            <w:shd w:val="clear" w:color="auto" w:fill="auto"/>
            <w:vAlign w:val="bottom"/>
            <w:hideMark/>
          </w:tcPr>
          <w:p w14:paraId="564A1388" w14:textId="77777777" w:rsidR="000E6F52" w:rsidRPr="000E6F52" w:rsidRDefault="000E6F52" w:rsidP="000E6F52">
            <w:pPr>
              <w:rPr>
                <w:color w:val="000000"/>
                <w:sz w:val="12"/>
                <w:szCs w:val="12"/>
              </w:rPr>
            </w:pPr>
            <w:r w:rsidRPr="000E6F52">
              <w:rPr>
                <w:color w:val="000000"/>
                <w:sz w:val="12"/>
                <w:szCs w:val="12"/>
              </w:rPr>
              <w:t>Материальные затраты</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2DC37E6"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05595730" w14:textId="77777777" w:rsidR="000E6F52" w:rsidRPr="000E6F52" w:rsidRDefault="000E6F52" w:rsidP="000E6F52">
            <w:pPr>
              <w:jc w:val="right"/>
              <w:rPr>
                <w:color w:val="000000"/>
                <w:sz w:val="12"/>
                <w:szCs w:val="12"/>
              </w:rPr>
            </w:pPr>
            <w:r w:rsidRPr="000E6F52">
              <w:rPr>
                <w:color w:val="000000"/>
                <w:sz w:val="12"/>
                <w:szCs w:val="12"/>
              </w:rPr>
              <w:t>110 512</w:t>
            </w:r>
          </w:p>
        </w:tc>
        <w:tc>
          <w:tcPr>
            <w:tcW w:w="519" w:type="pct"/>
            <w:tcBorders>
              <w:top w:val="nil"/>
              <w:left w:val="nil"/>
              <w:bottom w:val="single" w:sz="4" w:space="0" w:color="auto"/>
              <w:right w:val="single" w:sz="4" w:space="0" w:color="auto"/>
            </w:tcBorders>
            <w:shd w:val="clear" w:color="auto" w:fill="auto"/>
            <w:noWrap/>
            <w:vAlign w:val="bottom"/>
            <w:hideMark/>
          </w:tcPr>
          <w:p w14:paraId="4F727DD1" w14:textId="77777777" w:rsidR="000E6F52" w:rsidRPr="000E6F52" w:rsidRDefault="000E6F52" w:rsidP="000E6F52">
            <w:pPr>
              <w:jc w:val="right"/>
              <w:rPr>
                <w:color w:val="000000"/>
                <w:sz w:val="12"/>
                <w:szCs w:val="12"/>
              </w:rPr>
            </w:pPr>
            <w:r w:rsidRPr="000E6F52">
              <w:rPr>
                <w:color w:val="000000"/>
                <w:sz w:val="12"/>
                <w:szCs w:val="12"/>
              </w:rPr>
              <w:t>122 452</w:t>
            </w:r>
          </w:p>
        </w:tc>
        <w:tc>
          <w:tcPr>
            <w:tcW w:w="424" w:type="pct"/>
            <w:tcBorders>
              <w:top w:val="nil"/>
              <w:left w:val="nil"/>
              <w:bottom w:val="single" w:sz="4" w:space="0" w:color="auto"/>
              <w:right w:val="single" w:sz="4" w:space="0" w:color="auto"/>
            </w:tcBorders>
            <w:shd w:val="clear" w:color="auto" w:fill="auto"/>
            <w:noWrap/>
            <w:vAlign w:val="bottom"/>
            <w:hideMark/>
          </w:tcPr>
          <w:p w14:paraId="7651894C" w14:textId="77777777" w:rsidR="000E6F52" w:rsidRPr="000E6F52" w:rsidRDefault="000E6F52" w:rsidP="000E6F52">
            <w:pPr>
              <w:jc w:val="right"/>
              <w:rPr>
                <w:color w:val="000000"/>
                <w:sz w:val="12"/>
                <w:szCs w:val="12"/>
              </w:rPr>
            </w:pPr>
            <w:r w:rsidRPr="000E6F52">
              <w:rPr>
                <w:color w:val="000000"/>
                <w:sz w:val="12"/>
                <w:szCs w:val="12"/>
              </w:rPr>
              <w:t>112 767</w:t>
            </w:r>
          </w:p>
        </w:tc>
        <w:tc>
          <w:tcPr>
            <w:tcW w:w="362" w:type="pct"/>
            <w:tcBorders>
              <w:top w:val="nil"/>
              <w:left w:val="nil"/>
              <w:bottom w:val="nil"/>
              <w:right w:val="single" w:sz="4" w:space="0" w:color="auto"/>
            </w:tcBorders>
            <w:shd w:val="clear" w:color="auto" w:fill="auto"/>
            <w:noWrap/>
            <w:vAlign w:val="bottom"/>
            <w:hideMark/>
          </w:tcPr>
          <w:p w14:paraId="310D28AA" w14:textId="77777777" w:rsidR="000E6F52" w:rsidRPr="000E6F52" w:rsidRDefault="000E6F52" w:rsidP="000E6F52">
            <w:pPr>
              <w:jc w:val="right"/>
              <w:rPr>
                <w:color w:val="000000"/>
                <w:sz w:val="12"/>
                <w:szCs w:val="12"/>
              </w:rPr>
            </w:pPr>
            <w:r w:rsidRPr="000E6F52">
              <w:rPr>
                <w:color w:val="000000"/>
                <w:sz w:val="12"/>
                <w:szCs w:val="12"/>
              </w:rPr>
              <w:t>2 255</w:t>
            </w:r>
          </w:p>
        </w:tc>
        <w:tc>
          <w:tcPr>
            <w:tcW w:w="364" w:type="pct"/>
            <w:tcBorders>
              <w:top w:val="nil"/>
              <w:left w:val="nil"/>
              <w:bottom w:val="nil"/>
              <w:right w:val="single" w:sz="4" w:space="0" w:color="auto"/>
            </w:tcBorders>
            <w:shd w:val="clear" w:color="auto" w:fill="auto"/>
            <w:noWrap/>
            <w:vAlign w:val="bottom"/>
            <w:hideMark/>
          </w:tcPr>
          <w:p w14:paraId="60DDC591" w14:textId="77777777" w:rsidR="000E6F52" w:rsidRPr="000E6F52" w:rsidRDefault="000E6F52" w:rsidP="000E6F52">
            <w:pPr>
              <w:jc w:val="right"/>
              <w:rPr>
                <w:color w:val="000000"/>
                <w:sz w:val="12"/>
                <w:szCs w:val="12"/>
              </w:rPr>
            </w:pPr>
            <w:r w:rsidRPr="000E6F52">
              <w:rPr>
                <w:color w:val="000000"/>
                <w:sz w:val="12"/>
                <w:szCs w:val="12"/>
              </w:rPr>
              <w:t>2%</w:t>
            </w:r>
          </w:p>
        </w:tc>
        <w:tc>
          <w:tcPr>
            <w:tcW w:w="643" w:type="pct"/>
            <w:tcBorders>
              <w:top w:val="nil"/>
              <w:left w:val="single" w:sz="4" w:space="0" w:color="auto"/>
              <w:bottom w:val="nil"/>
              <w:right w:val="single" w:sz="4" w:space="0" w:color="auto"/>
            </w:tcBorders>
          </w:tcPr>
          <w:p w14:paraId="36F13447" w14:textId="77777777" w:rsidR="000E6F52" w:rsidRPr="000E6F52" w:rsidRDefault="000E6F52" w:rsidP="000E6F52">
            <w:pPr>
              <w:jc w:val="right"/>
              <w:rPr>
                <w:color w:val="000000"/>
                <w:sz w:val="12"/>
                <w:szCs w:val="12"/>
              </w:rPr>
            </w:pPr>
          </w:p>
        </w:tc>
      </w:tr>
      <w:tr w:rsidR="000E6F52" w:rsidRPr="000E6F52" w14:paraId="76994EE9" w14:textId="77777777" w:rsidTr="000E6F52">
        <w:trPr>
          <w:trHeight w:val="46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F88F1F9" w14:textId="77777777" w:rsidR="000E6F52" w:rsidRPr="000E6F52" w:rsidRDefault="000E6F52" w:rsidP="000E6F52">
            <w:pPr>
              <w:jc w:val="center"/>
              <w:rPr>
                <w:i/>
                <w:iCs/>
                <w:color w:val="000000"/>
                <w:sz w:val="12"/>
                <w:szCs w:val="12"/>
              </w:rPr>
            </w:pPr>
            <w:r w:rsidRPr="000E6F52">
              <w:rPr>
                <w:i/>
                <w:iCs/>
                <w:color w:val="000000"/>
                <w:sz w:val="12"/>
                <w:szCs w:val="12"/>
              </w:rPr>
              <w:t>1.1.1.</w:t>
            </w:r>
          </w:p>
        </w:tc>
        <w:tc>
          <w:tcPr>
            <w:tcW w:w="1415" w:type="pct"/>
            <w:tcBorders>
              <w:top w:val="nil"/>
              <w:left w:val="nil"/>
              <w:bottom w:val="single" w:sz="4" w:space="0" w:color="auto"/>
              <w:right w:val="nil"/>
            </w:tcBorders>
            <w:shd w:val="clear" w:color="auto" w:fill="auto"/>
            <w:vAlign w:val="bottom"/>
            <w:hideMark/>
          </w:tcPr>
          <w:p w14:paraId="73B7CF1F" w14:textId="77777777" w:rsidR="000E6F52" w:rsidRPr="000E6F52" w:rsidRDefault="000E6F52" w:rsidP="000E6F52">
            <w:pPr>
              <w:rPr>
                <w:i/>
                <w:iCs/>
                <w:color w:val="000000"/>
                <w:sz w:val="12"/>
                <w:szCs w:val="12"/>
              </w:rPr>
            </w:pPr>
            <w:r w:rsidRPr="000E6F52">
              <w:rPr>
                <w:i/>
                <w:iCs/>
                <w:color w:val="000000"/>
                <w:sz w:val="12"/>
                <w:szCs w:val="12"/>
              </w:rPr>
              <w:t>Сырье, материалы, запасные части, инструмент, топливо</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6D91C73A"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0C94FCBA" w14:textId="77777777" w:rsidR="000E6F52" w:rsidRPr="000E6F52" w:rsidRDefault="000E6F52" w:rsidP="000E6F52">
            <w:pPr>
              <w:jc w:val="right"/>
              <w:rPr>
                <w:color w:val="000000"/>
                <w:sz w:val="12"/>
                <w:szCs w:val="12"/>
              </w:rPr>
            </w:pPr>
            <w:r w:rsidRPr="000E6F52">
              <w:rPr>
                <w:color w:val="000000"/>
                <w:sz w:val="12"/>
                <w:szCs w:val="12"/>
              </w:rPr>
              <w:t>18 137</w:t>
            </w:r>
          </w:p>
        </w:tc>
        <w:tc>
          <w:tcPr>
            <w:tcW w:w="519" w:type="pct"/>
            <w:tcBorders>
              <w:top w:val="nil"/>
              <w:left w:val="nil"/>
              <w:bottom w:val="single" w:sz="4" w:space="0" w:color="auto"/>
              <w:right w:val="single" w:sz="4" w:space="0" w:color="auto"/>
            </w:tcBorders>
            <w:shd w:val="clear" w:color="auto" w:fill="auto"/>
            <w:noWrap/>
            <w:vAlign w:val="bottom"/>
            <w:hideMark/>
          </w:tcPr>
          <w:p w14:paraId="4AB01A66" w14:textId="77777777" w:rsidR="000E6F52" w:rsidRPr="000E6F52" w:rsidRDefault="000E6F52" w:rsidP="000E6F52">
            <w:pPr>
              <w:jc w:val="right"/>
              <w:rPr>
                <w:color w:val="000000"/>
                <w:sz w:val="12"/>
                <w:szCs w:val="12"/>
              </w:rPr>
            </w:pPr>
            <w:r w:rsidRPr="000E6F52">
              <w:rPr>
                <w:color w:val="000000"/>
                <w:sz w:val="12"/>
                <w:szCs w:val="12"/>
              </w:rPr>
              <w:t>31 598</w:t>
            </w:r>
          </w:p>
        </w:tc>
        <w:tc>
          <w:tcPr>
            <w:tcW w:w="424" w:type="pct"/>
            <w:tcBorders>
              <w:top w:val="nil"/>
              <w:left w:val="nil"/>
              <w:bottom w:val="single" w:sz="4" w:space="0" w:color="auto"/>
              <w:right w:val="single" w:sz="4" w:space="0" w:color="auto"/>
            </w:tcBorders>
            <w:shd w:val="clear" w:color="auto" w:fill="auto"/>
            <w:noWrap/>
            <w:vAlign w:val="bottom"/>
            <w:hideMark/>
          </w:tcPr>
          <w:p w14:paraId="60F1A90C" w14:textId="77777777" w:rsidR="000E6F52" w:rsidRPr="000E6F52" w:rsidRDefault="000E6F52" w:rsidP="000E6F52">
            <w:pPr>
              <w:jc w:val="right"/>
              <w:rPr>
                <w:color w:val="000000"/>
                <w:sz w:val="12"/>
                <w:szCs w:val="12"/>
              </w:rPr>
            </w:pPr>
            <w:r w:rsidRPr="000E6F52">
              <w:rPr>
                <w:color w:val="000000"/>
                <w:sz w:val="12"/>
                <w:szCs w:val="12"/>
              </w:rPr>
              <w:t>29 613</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1EF2413" w14:textId="77777777" w:rsidR="000E6F52" w:rsidRPr="000E6F52" w:rsidRDefault="000E6F52" w:rsidP="000E6F52">
            <w:pPr>
              <w:jc w:val="right"/>
              <w:rPr>
                <w:color w:val="000000"/>
                <w:sz w:val="12"/>
                <w:szCs w:val="12"/>
              </w:rPr>
            </w:pPr>
            <w:r w:rsidRPr="000E6F52">
              <w:rPr>
                <w:color w:val="000000"/>
                <w:sz w:val="12"/>
                <w:szCs w:val="12"/>
              </w:rPr>
              <w:t>11 477</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14:paraId="3E47CA43" w14:textId="77777777" w:rsidR="000E6F52" w:rsidRPr="000E6F52" w:rsidRDefault="000E6F52" w:rsidP="000E6F52">
            <w:pPr>
              <w:jc w:val="right"/>
              <w:rPr>
                <w:color w:val="000000"/>
                <w:sz w:val="12"/>
                <w:szCs w:val="12"/>
              </w:rPr>
            </w:pPr>
            <w:r w:rsidRPr="000E6F52">
              <w:rPr>
                <w:color w:val="000000"/>
                <w:sz w:val="12"/>
                <w:szCs w:val="12"/>
              </w:rPr>
              <w:t>63%</w:t>
            </w:r>
          </w:p>
        </w:tc>
        <w:tc>
          <w:tcPr>
            <w:tcW w:w="643" w:type="pct"/>
            <w:tcBorders>
              <w:top w:val="single" w:sz="4" w:space="0" w:color="auto"/>
              <w:left w:val="single" w:sz="4" w:space="0" w:color="auto"/>
              <w:bottom w:val="single" w:sz="4" w:space="0" w:color="auto"/>
              <w:right w:val="single" w:sz="4" w:space="0" w:color="auto"/>
            </w:tcBorders>
          </w:tcPr>
          <w:p w14:paraId="6327529D" w14:textId="77777777" w:rsidR="000E6F52" w:rsidRPr="000E6F52" w:rsidRDefault="000E6F52" w:rsidP="000E6F52">
            <w:pPr>
              <w:jc w:val="right"/>
              <w:rPr>
                <w:color w:val="000000"/>
                <w:sz w:val="12"/>
                <w:szCs w:val="12"/>
              </w:rPr>
            </w:pPr>
            <w:r w:rsidRPr="000E6F52">
              <w:rPr>
                <w:color w:val="000000"/>
                <w:sz w:val="12"/>
                <w:szCs w:val="12"/>
              </w:rPr>
              <w:t>Пп.4 п. 18 и п. 24 Основ ценообразования исходя из потребности 2023 г. с учетом ИПЦ,</w:t>
            </w:r>
          </w:p>
        </w:tc>
      </w:tr>
      <w:tr w:rsidR="000E6F52" w:rsidRPr="000E6F52" w14:paraId="050F5DC7" w14:textId="77777777" w:rsidTr="000E6F52">
        <w:trPr>
          <w:trHeight w:val="690"/>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27546D7" w14:textId="77777777" w:rsidR="000E6F52" w:rsidRPr="000E6F52" w:rsidRDefault="000E6F52" w:rsidP="000E6F52">
            <w:pPr>
              <w:jc w:val="center"/>
              <w:rPr>
                <w:i/>
                <w:iCs/>
                <w:color w:val="000000"/>
                <w:sz w:val="12"/>
                <w:szCs w:val="12"/>
              </w:rPr>
            </w:pPr>
            <w:r w:rsidRPr="000E6F52">
              <w:rPr>
                <w:i/>
                <w:iCs/>
                <w:color w:val="000000"/>
                <w:sz w:val="12"/>
                <w:szCs w:val="12"/>
              </w:rPr>
              <w:t>1.1.2.</w:t>
            </w:r>
          </w:p>
        </w:tc>
        <w:tc>
          <w:tcPr>
            <w:tcW w:w="1415" w:type="pct"/>
            <w:tcBorders>
              <w:top w:val="nil"/>
              <w:left w:val="nil"/>
              <w:bottom w:val="single" w:sz="4" w:space="0" w:color="auto"/>
              <w:right w:val="nil"/>
            </w:tcBorders>
            <w:shd w:val="clear" w:color="auto" w:fill="auto"/>
            <w:vAlign w:val="bottom"/>
            <w:hideMark/>
          </w:tcPr>
          <w:p w14:paraId="182B8C3C" w14:textId="77777777" w:rsidR="000E6F52" w:rsidRPr="000E6F52" w:rsidRDefault="000E6F52" w:rsidP="000E6F52">
            <w:pPr>
              <w:rPr>
                <w:i/>
                <w:iCs/>
                <w:color w:val="000000"/>
                <w:sz w:val="12"/>
                <w:szCs w:val="12"/>
              </w:rPr>
            </w:pPr>
            <w:r w:rsidRPr="000E6F52">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59AFA373"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421E61D2" w14:textId="77777777" w:rsidR="000E6F52" w:rsidRPr="000E6F52" w:rsidRDefault="000E6F52" w:rsidP="000E6F52">
            <w:pPr>
              <w:jc w:val="right"/>
              <w:rPr>
                <w:color w:val="000000"/>
                <w:sz w:val="12"/>
                <w:szCs w:val="12"/>
              </w:rPr>
            </w:pPr>
            <w:r w:rsidRPr="000E6F52">
              <w:rPr>
                <w:color w:val="000000"/>
                <w:sz w:val="12"/>
                <w:szCs w:val="12"/>
              </w:rPr>
              <w:t>92 375</w:t>
            </w:r>
          </w:p>
        </w:tc>
        <w:tc>
          <w:tcPr>
            <w:tcW w:w="519" w:type="pct"/>
            <w:tcBorders>
              <w:top w:val="nil"/>
              <w:left w:val="nil"/>
              <w:bottom w:val="single" w:sz="4" w:space="0" w:color="auto"/>
              <w:right w:val="single" w:sz="4" w:space="0" w:color="auto"/>
            </w:tcBorders>
            <w:shd w:val="clear" w:color="auto" w:fill="auto"/>
            <w:noWrap/>
            <w:vAlign w:val="bottom"/>
            <w:hideMark/>
          </w:tcPr>
          <w:p w14:paraId="229B9679" w14:textId="77777777" w:rsidR="000E6F52" w:rsidRPr="000E6F52" w:rsidRDefault="000E6F52" w:rsidP="000E6F52">
            <w:pPr>
              <w:jc w:val="right"/>
              <w:rPr>
                <w:color w:val="000000"/>
                <w:sz w:val="12"/>
                <w:szCs w:val="12"/>
              </w:rPr>
            </w:pPr>
            <w:r w:rsidRPr="000E6F52">
              <w:rPr>
                <w:color w:val="000000"/>
                <w:sz w:val="12"/>
                <w:szCs w:val="12"/>
              </w:rPr>
              <w:t>90 854</w:t>
            </w:r>
          </w:p>
        </w:tc>
        <w:tc>
          <w:tcPr>
            <w:tcW w:w="424" w:type="pct"/>
            <w:tcBorders>
              <w:top w:val="nil"/>
              <w:left w:val="nil"/>
              <w:bottom w:val="single" w:sz="4" w:space="0" w:color="auto"/>
              <w:right w:val="single" w:sz="4" w:space="0" w:color="auto"/>
            </w:tcBorders>
            <w:shd w:val="clear" w:color="auto" w:fill="auto"/>
            <w:noWrap/>
            <w:vAlign w:val="bottom"/>
            <w:hideMark/>
          </w:tcPr>
          <w:p w14:paraId="45E869FC" w14:textId="77777777" w:rsidR="000E6F52" w:rsidRPr="000E6F52" w:rsidRDefault="000E6F52" w:rsidP="000E6F52">
            <w:pPr>
              <w:jc w:val="right"/>
              <w:rPr>
                <w:color w:val="000000"/>
                <w:sz w:val="12"/>
                <w:szCs w:val="12"/>
              </w:rPr>
            </w:pPr>
            <w:r w:rsidRPr="000E6F52">
              <w:rPr>
                <w:color w:val="000000"/>
                <w:sz w:val="12"/>
                <w:szCs w:val="12"/>
              </w:rPr>
              <w:t>83 153</w:t>
            </w:r>
          </w:p>
        </w:tc>
        <w:tc>
          <w:tcPr>
            <w:tcW w:w="362" w:type="pct"/>
            <w:tcBorders>
              <w:top w:val="nil"/>
              <w:left w:val="nil"/>
              <w:bottom w:val="single" w:sz="4" w:space="0" w:color="auto"/>
              <w:right w:val="single" w:sz="4" w:space="0" w:color="auto"/>
            </w:tcBorders>
            <w:shd w:val="clear" w:color="auto" w:fill="auto"/>
            <w:noWrap/>
            <w:vAlign w:val="bottom"/>
            <w:hideMark/>
          </w:tcPr>
          <w:p w14:paraId="0036D413" w14:textId="77777777" w:rsidR="000E6F52" w:rsidRPr="000E6F52" w:rsidRDefault="000E6F52" w:rsidP="000E6F52">
            <w:pPr>
              <w:jc w:val="right"/>
              <w:rPr>
                <w:color w:val="000000"/>
                <w:sz w:val="12"/>
                <w:szCs w:val="12"/>
              </w:rPr>
            </w:pPr>
            <w:r w:rsidRPr="000E6F52">
              <w:rPr>
                <w:color w:val="000000"/>
                <w:sz w:val="12"/>
                <w:szCs w:val="12"/>
              </w:rPr>
              <w:t>-9 222</w:t>
            </w:r>
          </w:p>
        </w:tc>
        <w:tc>
          <w:tcPr>
            <w:tcW w:w="364" w:type="pct"/>
            <w:tcBorders>
              <w:top w:val="nil"/>
              <w:left w:val="nil"/>
              <w:bottom w:val="single" w:sz="4" w:space="0" w:color="auto"/>
              <w:right w:val="single" w:sz="4" w:space="0" w:color="auto"/>
            </w:tcBorders>
            <w:shd w:val="clear" w:color="auto" w:fill="auto"/>
            <w:noWrap/>
            <w:vAlign w:val="bottom"/>
            <w:hideMark/>
          </w:tcPr>
          <w:p w14:paraId="5272831D" w14:textId="77777777" w:rsidR="000E6F52" w:rsidRPr="000E6F52" w:rsidRDefault="000E6F52" w:rsidP="000E6F52">
            <w:pPr>
              <w:jc w:val="right"/>
              <w:rPr>
                <w:color w:val="000000"/>
                <w:sz w:val="12"/>
                <w:szCs w:val="12"/>
              </w:rPr>
            </w:pPr>
            <w:r w:rsidRPr="000E6F52">
              <w:rPr>
                <w:color w:val="000000"/>
                <w:sz w:val="12"/>
                <w:szCs w:val="12"/>
              </w:rPr>
              <w:t>-10%</w:t>
            </w:r>
          </w:p>
        </w:tc>
        <w:tc>
          <w:tcPr>
            <w:tcW w:w="643" w:type="pct"/>
            <w:tcBorders>
              <w:top w:val="nil"/>
              <w:left w:val="single" w:sz="4" w:space="0" w:color="auto"/>
              <w:bottom w:val="single" w:sz="4" w:space="0" w:color="auto"/>
              <w:right w:val="single" w:sz="4" w:space="0" w:color="auto"/>
            </w:tcBorders>
          </w:tcPr>
          <w:p w14:paraId="0E1CE1CE" w14:textId="77777777" w:rsidR="000E6F52" w:rsidRPr="000E6F52" w:rsidRDefault="000E6F52" w:rsidP="000E6F52">
            <w:pPr>
              <w:jc w:val="right"/>
              <w:rPr>
                <w:color w:val="000000"/>
                <w:sz w:val="12"/>
                <w:szCs w:val="12"/>
              </w:rPr>
            </w:pPr>
            <w:r w:rsidRPr="000E6F52">
              <w:rPr>
                <w:color w:val="000000"/>
                <w:sz w:val="12"/>
                <w:szCs w:val="12"/>
              </w:rPr>
              <w:t>Пп.1 п. 28 Основ ценообразования</w:t>
            </w:r>
          </w:p>
        </w:tc>
      </w:tr>
      <w:tr w:rsidR="000E6F52" w:rsidRPr="000E6F52" w14:paraId="45402BD0"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98D48C6" w14:textId="77777777" w:rsidR="000E6F52" w:rsidRPr="000E6F52" w:rsidRDefault="000E6F52" w:rsidP="000E6F52">
            <w:pPr>
              <w:jc w:val="center"/>
              <w:rPr>
                <w:color w:val="000000"/>
                <w:sz w:val="12"/>
                <w:szCs w:val="12"/>
              </w:rPr>
            </w:pPr>
            <w:r w:rsidRPr="000E6F52">
              <w:rPr>
                <w:color w:val="000000"/>
                <w:sz w:val="12"/>
                <w:szCs w:val="12"/>
              </w:rPr>
              <w:t>1.2.</w:t>
            </w:r>
          </w:p>
        </w:tc>
        <w:tc>
          <w:tcPr>
            <w:tcW w:w="1415" w:type="pct"/>
            <w:tcBorders>
              <w:top w:val="nil"/>
              <w:left w:val="nil"/>
              <w:bottom w:val="single" w:sz="4" w:space="0" w:color="auto"/>
              <w:right w:val="nil"/>
            </w:tcBorders>
            <w:shd w:val="clear" w:color="auto" w:fill="auto"/>
            <w:vAlign w:val="bottom"/>
            <w:hideMark/>
          </w:tcPr>
          <w:p w14:paraId="7C2DB795" w14:textId="77777777" w:rsidR="000E6F52" w:rsidRPr="000E6F52" w:rsidRDefault="000E6F52" w:rsidP="000E6F52">
            <w:pPr>
              <w:rPr>
                <w:color w:val="000000"/>
                <w:sz w:val="12"/>
                <w:szCs w:val="12"/>
              </w:rPr>
            </w:pPr>
            <w:r w:rsidRPr="000E6F52">
              <w:rPr>
                <w:color w:val="000000"/>
                <w:sz w:val="12"/>
                <w:szCs w:val="12"/>
              </w:rPr>
              <w:t>Расходы на оплату труда</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00E8BF4D"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BFF9D4C" w14:textId="77777777" w:rsidR="000E6F52" w:rsidRPr="000E6F52" w:rsidRDefault="000E6F52" w:rsidP="000E6F52">
            <w:pPr>
              <w:jc w:val="right"/>
              <w:rPr>
                <w:color w:val="000000"/>
                <w:sz w:val="12"/>
                <w:szCs w:val="12"/>
              </w:rPr>
            </w:pPr>
            <w:r w:rsidRPr="000E6F52">
              <w:rPr>
                <w:color w:val="000000"/>
                <w:sz w:val="12"/>
                <w:szCs w:val="12"/>
              </w:rPr>
              <w:t>218 298</w:t>
            </w:r>
          </w:p>
        </w:tc>
        <w:tc>
          <w:tcPr>
            <w:tcW w:w="519" w:type="pct"/>
            <w:tcBorders>
              <w:top w:val="nil"/>
              <w:left w:val="nil"/>
              <w:bottom w:val="single" w:sz="4" w:space="0" w:color="auto"/>
              <w:right w:val="single" w:sz="4" w:space="0" w:color="auto"/>
            </w:tcBorders>
            <w:shd w:val="clear" w:color="auto" w:fill="auto"/>
            <w:noWrap/>
            <w:vAlign w:val="bottom"/>
            <w:hideMark/>
          </w:tcPr>
          <w:p w14:paraId="184272E3" w14:textId="77777777" w:rsidR="000E6F52" w:rsidRPr="000E6F52" w:rsidRDefault="000E6F52" w:rsidP="000E6F52">
            <w:pPr>
              <w:jc w:val="right"/>
              <w:rPr>
                <w:color w:val="000000"/>
                <w:sz w:val="12"/>
                <w:szCs w:val="12"/>
              </w:rPr>
            </w:pPr>
            <w:r w:rsidRPr="000E6F52">
              <w:rPr>
                <w:color w:val="000000"/>
                <w:sz w:val="12"/>
                <w:szCs w:val="12"/>
              </w:rPr>
              <w:t>305 300</w:t>
            </w:r>
          </w:p>
        </w:tc>
        <w:tc>
          <w:tcPr>
            <w:tcW w:w="424" w:type="pct"/>
            <w:tcBorders>
              <w:top w:val="nil"/>
              <w:left w:val="nil"/>
              <w:bottom w:val="single" w:sz="4" w:space="0" w:color="auto"/>
              <w:right w:val="single" w:sz="4" w:space="0" w:color="auto"/>
            </w:tcBorders>
            <w:shd w:val="clear" w:color="auto" w:fill="auto"/>
            <w:noWrap/>
            <w:vAlign w:val="bottom"/>
            <w:hideMark/>
          </w:tcPr>
          <w:p w14:paraId="483E1A4C" w14:textId="77777777" w:rsidR="000E6F52" w:rsidRPr="000E6F52" w:rsidRDefault="000E6F52" w:rsidP="000E6F52">
            <w:pPr>
              <w:jc w:val="right"/>
              <w:rPr>
                <w:color w:val="000000"/>
                <w:sz w:val="12"/>
                <w:szCs w:val="12"/>
              </w:rPr>
            </w:pPr>
            <w:r w:rsidRPr="000E6F52">
              <w:rPr>
                <w:color w:val="000000"/>
                <w:sz w:val="12"/>
                <w:szCs w:val="12"/>
              </w:rPr>
              <w:t>305 300</w:t>
            </w:r>
          </w:p>
        </w:tc>
        <w:tc>
          <w:tcPr>
            <w:tcW w:w="362" w:type="pct"/>
            <w:tcBorders>
              <w:top w:val="nil"/>
              <w:left w:val="nil"/>
              <w:bottom w:val="single" w:sz="4" w:space="0" w:color="auto"/>
              <w:right w:val="single" w:sz="4" w:space="0" w:color="auto"/>
            </w:tcBorders>
            <w:shd w:val="clear" w:color="auto" w:fill="auto"/>
            <w:noWrap/>
            <w:vAlign w:val="bottom"/>
            <w:hideMark/>
          </w:tcPr>
          <w:p w14:paraId="1183B96B" w14:textId="77777777" w:rsidR="000E6F52" w:rsidRPr="000E6F52" w:rsidRDefault="000E6F52" w:rsidP="000E6F52">
            <w:pPr>
              <w:jc w:val="right"/>
              <w:rPr>
                <w:color w:val="000000"/>
                <w:sz w:val="12"/>
                <w:szCs w:val="12"/>
              </w:rPr>
            </w:pPr>
            <w:r w:rsidRPr="000E6F52">
              <w:rPr>
                <w:color w:val="000000"/>
                <w:sz w:val="12"/>
                <w:szCs w:val="12"/>
              </w:rPr>
              <w:t>87 002</w:t>
            </w:r>
          </w:p>
        </w:tc>
        <w:tc>
          <w:tcPr>
            <w:tcW w:w="364" w:type="pct"/>
            <w:tcBorders>
              <w:top w:val="nil"/>
              <w:left w:val="nil"/>
              <w:bottom w:val="single" w:sz="4" w:space="0" w:color="auto"/>
              <w:right w:val="single" w:sz="4" w:space="0" w:color="auto"/>
            </w:tcBorders>
            <w:shd w:val="clear" w:color="auto" w:fill="auto"/>
            <w:noWrap/>
            <w:vAlign w:val="bottom"/>
            <w:hideMark/>
          </w:tcPr>
          <w:p w14:paraId="056CEF41" w14:textId="77777777" w:rsidR="000E6F52" w:rsidRPr="000E6F52" w:rsidRDefault="000E6F52" w:rsidP="000E6F52">
            <w:pPr>
              <w:jc w:val="right"/>
              <w:rPr>
                <w:color w:val="000000"/>
                <w:sz w:val="12"/>
                <w:szCs w:val="12"/>
              </w:rPr>
            </w:pPr>
            <w:r w:rsidRPr="000E6F52">
              <w:rPr>
                <w:color w:val="000000"/>
                <w:sz w:val="12"/>
                <w:szCs w:val="12"/>
              </w:rPr>
              <w:t>40%</w:t>
            </w:r>
          </w:p>
        </w:tc>
        <w:tc>
          <w:tcPr>
            <w:tcW w:w="643" w:type="pct"/>
            <w:tcBorders>
              <w:top w:val="nil"/>
              <w:left w:val="single" w:sz="4" w:space="0" w:color="auto"/>
              <w:bottom w:val="single" w:sz="4" w:space="0" w:color="auto"/>
              <w:right w:val="single" w:sz="4" w:space="0" w:color="auto"/>
            </w:tcBorders>
          </w:tcPr>
          <w:p w14:paraId="3F2338A0" w14:textId="77777777" w:rsidR="000E6F52" w:rsidRPr="000E6F52" w:rsidRDefault="000E6F52" w:rsidP="000E6F52">
            <w:pPr>
              <w:jc w:val="right"/>
              <w:rPr>
                <w:color w:val="000000"/>
                <w:sz w:val="12"/>
                <w:szCs w:val="12"/>
              </w:rPr>
            </w:pPr>
            <w:r w:rsidRPr="000E6F52">
              <w:rPr>
                <w:color w:val="000000"/>
                <w:sz w:val="12"/>
                <w:szCs w:val="12"/>
              </w:rPr>
              <w:t>На основании п. 26 Основ ценообразования</w:t>
            </w:r>
          </w:p>
        </w:tc>
      </w:tr>
      <w:tr w:rsidR="000E6F52" w:rsidRPr="000E6F52" w14:paraId="0AF21623"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9DDB4A9" w14:textId="77777777" w:rsidR="000E6F52" w:rsidRPr="000E6F52" w:rsidRDefault="000E6F52" w:rsidP="000E6F52">
            <w:pPr>
              <w:jc w:val="center"/>
              <w:rPr>
                <w:i/>
                <w:iCs/>
                <w:color w:val="000000"/>
                <w:sz w:val="12"/>
                <w:szCs w:val="12"/>
              </w:rPr>
            </w:pPr>
            <w:r w:rsidRPr="000E6F52">
              <w:rPr>
                <w:i/>
                <w:iCs/>
                <w:color w:val="000000"/>
                <w:sz w:val="12"/>
                <w:szCs w:val="12"/>
              </w:rPr>
              <w:t> </w:t>
            </w:r>
          </w:p>
        </w:tc>
        <w:tc>
          <w:tcPr>
            <w:tcW w:w="1415" w:type="pct"/>
            <w:tcBorders>
              <w:top w:val="nil"/>
              <w:left w:val="nil"/>
              <w:bottom w:val="single" w:sz="4" w:space="0" w:color="auto"/>
              <w:right w:val="nil"/>
            </w:tcBorders>
            <w:shd w:val="clear" w:color="auto" w:fill="auto"/>
            <w:vAlign w:val="bottom"/>
            <w:hideMark/>
          </w:tcPr>
          <w:p w14:paraId="59689906" w14:textId="77777777" w:rsidR="000E6F52" w:rsidRPr="000E6F52" w:rsidRDefault="000E6F52" w:rsidP="000E6F52">
            <w:pPr>
              <w:jc w:val="right"/>
              <w:rPr>
                <w:i/>
                <w:iCs/>
                <w:color w:val="000000"/>
                <w:sz w:val="12"/>
                <w:szCs w:val="12"/>
              </w:rPr>
            </w:pPr>
            <w:r w:rsidRPr="000E6F52">
              <w:rPr>
                <w:i/>
                <w:iCs/>
                <w:color w:val="000000"/>
                <w:sz w:val="12"/>
                <w:szCs w:val="12"/>
              </w:rPr>
              <w:t>Среднесписочная численность</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CC36F05" w14:textId="77777777" w:rsidR="000E6F52" w:rsidRPr="000E6F52" w:rsidRDefault="000E6F52" w:rsidP="000E6F52">
            <w:pPr>
              <w:jc w:val="center"/>
              <w:rPr>
                <w:i/>
                <w:iCs/>
                <w:color w:val="000000"/>
                <w:sz w:val="12"/>
                <w:szCs w:val="12"/>
              </w:rPr>
            </w:pPr>
            <w:r w:rsidRPr="000E6F52">
              <w:rPr>
                <w:i/>
                <w:iCs/>
                <w:color w:val="000000"/>
                <w:sz w:val="12"/>
                <w:szCs w:val="12"/>
              </w:rPr>
              <w:t>чел.</w:t>
            </w:r>
          </w:p>
        </w:tc>
        <w:tc>
          <w:tcPr>
            <w:tcW w:w="450" w:type="pct"/>
            <w:tcBorders>
              <w:top w:val="nil"/>
              <w:left w:val="nil"/>
              <w:bottom w:val="single" w:sz="4" w:space="0" w:color="auto"/>
              <w:right w:val="single" w:sz="8" w:space="0" w:color="auto"/>
            </w:tcBorders>
            <w:shd w:val="clear" w:color="auto" w:fill="auto"/>
            <w:noWrap/>
            <w:vAlign w:val="bottom"/>
            <w:hideMark/>
          </w:tcPr>
          <w:p w14:paraId="1086E59E" w14:textId="77777777" w:rsidR="000E6F52" w:rsidRPr="000E6F52" w:rsidRDefault="000E6F52" w:rsidP="000E6F52">
            <w:pPr>
              <w:jc w:val="right"/>
              <w:rPr>
                <w:color w:val="000000"/>
                <w:sz w:val="12"/>
                <w:szCs w:val="12"/>
              </w:rPr>
            </w:pPr>
            <w:r w:rsidRPr="000E6F52">
              <w:rPr>
                <w:color w:val="000000"/>
                <w:sz w:val="12"/>
                <w:szCs w:val="12"/>
              </w:rPr>
              <w:t>311</w:t>
            </w:r>
          </w:p>
        </w:tc>
        <w:tc>
          <w:tcPr>
            <w:tcW w:w="519" w:type="pct"/>
            <w:tcBorders>
              <w:top w:val="nil"/>
              <w:left w:val="nil"/>
              <w:bottom w:val="single" w:sz="4" w:space="0" w:color="auto"/>
              <w:right w:val="single" w:sz="4" w:space="0" w:color="auto"/>
            </w:tcBorders>
            <w:shd w:val="clear" w:color="auto" w:fill="auto"/>
            <w:noWrap/>
            <w:vAlign w:val="bottom"/>
            <w:hideMark/>
          </w:tcPr>
          <w:p w14:paraId="222386DD" w14:textId="77777777" w:rsidR="000E6F52" w:rsidRPr="000E6F52" w:rsidRDefault="000E6F52" w:rsidP="000E6F52">
            <w:pPr>
              <w:jc w:val="right"/>
              <w:rPr>
                <w:color w:val="000000"/>
                <w:sz w:val="12"/>
                <w:szCs w:val="12"/>
              </w:rPr>
            </w:pPr>
            <w:r w:rsidRPr="000E6F52">
              <w:rPr>
                <w:color w:val="000000"/>
                <w:sz w:val="12"/>
                <w:szCs w:val="12"/>
              </w:rPr>
              <w:t>349</w:t>
            </w:r>
          </w:p>
        </w:tc>
        <w:tc>
          <w:tcPr>
            <w:tcW w:w="424" w:type="pct"/>
            <w:tcBorders>
              <w:top w:val="nil"/>
              <w:left w:val="nil"/>
              <w:bottom w:val="single" w:sz="4" w:space="0" w:color="auto"/>
              <w:right w:val="single" w:sz="4" w:space="0" w:color="auto"/>
            </w:tcBorders>
            <w:shd w:val="clear" w:color="auto" w:fill="auto"/>
            <w:noWrap/>
            <w:vAlign w:val="bottom"/>
            <w:hideMark/>
          </w:tcPr>
          <w:p w14:paraId="47F9830F" w14:textId="77777777" w:rsidR="000E6F52" w:rsidRPr="000E6F52" w:rsidRDefault="000E6F52" w:rsidP="000E6F52">
            <w:pPr>
              <w:jc w:val="right"/>
              <w:rPr>
                <w:color w:val="000000"/>
                <w:sz w:val="12"/>
                <w:szCs w:val="12"/>
              </w:rPr>
            </w:pPr>
            <w:r w:rsidRPr="000E6F52">
              <w:rPr>
                <w:color w:val="000000"/>
                <w:sz w:val="12"/>
                <w:szCs w:val="12"/>
              </w:rPr>
              <w:t>349</w:t>
            </w:r>
          </w:p>
        </w:tc>
        <w:tc>
          <w:tcPr>
            <w:tcW w:w="362" w:type="pct"/>
            <w:tcBorders>
              <w:top w:val="nil"/>
              <w:left w:val="nil"/>
              <w:bottom w:val="single" w:sz="4" w:space="0" w:color="auto"/>
              <w:right w:val="single" w:sz="4" w:space="0" w:color="auto"/>
            </w:tcBorders>
            <w:shd w:val="clear" w:color="auto" w:fill="auto"/>
            <w:noWrap/>
            <w:vAlign w:val="bottom"/>
            <w:hideMark/>
          </w:tcPr>
          <w:p w14:paraId="4A25A7D2" w14:textId="77777777" w:rsidR="000E6F52" w:rsidRPr="000E6F52" w:rsidRDefault="000E6F52" w:rsidP="000E6F52">
            <w:pPr>
              <w:jc w:val="right"/>
              <w:rPr>
                <w:color w:val="000000"/>
                <w:sz w:val="12"/>
                <w:szCs w:val="12"/>
              </w:rPr>
            </w:pPr>
            <w:r w:rsidRPr="000E6F52">
              <w:rPr>
                <w:color w:val="000000"/>
                <w:sz w:val="12"/>
                <w:szCs w:val="12"/>
              </w:rPr>
              <w:t>38</w:t>
            </w:r>
          </w:p>
        </w:tc>
        <w:tc>
          <w:tcPr>
            <w:tcW w:w="364" w:type="pct"/>
            <w:tcBorders>
              <w:top w:val="nil"/>
              <w:left w:val="nil"/>
              <w:bottom w:val="single" w:sz="4" w:space="0" w:color="auto"/>
              <w:right w:val="single" w:sz="4" w:space="0" w:color="auto"/>
            </w:tcBorders>
            <w:shd w:val="clear" w:color="auto" w:fill="auto"/>
            <w:noWrap/>
            <w:vAlign w:val="bottom"/>
            <w:hideMark/>
          </w:tcPr>
          <w:p w14:paraId="21A4072C" w14:textId="77777777" w:rsidR="000E6F52" w:rsidRPr="000E6F52" w:rsidRDefault="000E6F52" w:rsidP="000E6F52">
            <w:pPr>
              <w:jc w:val="right"/>
              <w:rPr>
                <w:color w:val="000000"/>
                <w:sz w:val="12"/>
                <w:szCs w:val="12"/>
              </w:rPr>
            </w:pPr>
            <w:r w:rsidRPr="000E6F52">
              <w:rPr>
                <w:color w:val="000000"/>
                <w:sz w:val="12"/>
                <w:szCs w:val="12"/>
              </w:rPr>
              <w:t>12%</w:t>
            </w:r>
          </w:p>
        </w:tc>
        <w:tc>
          <w:tcPr>
            <w:tcW w:w="643" w:type="pct"/>
            <w:tcBorders>
              <w:top w:val="nil"/>
              <w:left w:val="single" w:sz="4" w:space="0" w:color="auto"/>
              <w:bottom w:val="single" w:sz="4" w:space="0" w:color="auto"/>
              <w:right w:val="single" w:sz="4" w:space="0" w:color="auto"/>
            </w:tcBorders>
          </w:tcPr>
          <w:p w14:paraId="2CB3DB55" w14:textId="77777777" w:rsidR="000E6F52" w:rsidRPr="000E6F52" w:rsidRDefault="000E6F52" w:rsidP="000E6F52">
            <w:pPr>
              <w:jc w:val="right"/>
              <w:rPr>
                <w:color w:val="000000"/>
                <w:sz w:val="12"/>
                <w:szCs w:val="12"/>
              </w:rPr>
            </w:pPr>
          </w:p>
        </w:tc>
      </w:tr>
      <w:tr w:rsidR="000E6F52" w:rsidRPr="000E6F52" w14:paraId="548BC8C4"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7F06B" w14:textId="77777777" w:rsidR="000E6F52" w:rsidRPr="000E6F52" w:rsidRDefault="000E6F52" w:rsidP="000E6F52">
            <w:pPr>
              <w:jc w:val="center"/>
              <w:rPr>
                <w:i/>
                <w:iCs/>
                <w:color w:val="000000"/>
                <w:sz w:val="12"/>
                <w:szCs w:val="12"/>
              </w:rPr>
            </w:pPr>
            <w:r w:rsidRPr="000E6F52">
              <w:rPr>
                <w:i/>
                <w:iCs/>
                <w:color w:val="000000"/>
                <w:sz w:val="12"/>
                <w:szCs w:val="12"/>
              </w:rPr>
              <w:t> </w:t>
            </w:r>
          </w:p>
        </w:tc>
        <w:tc>
          <w:tcPr>
            <w:tcW w:w="1415" w:type="pct"/>
            <w:tcBorders>
              <w:top w:val="nil"/>
              <w:left w:val="nil"/>
              <w:bottom w:val="single" w:sz="4" w:space="0" w:color="auto"/>
              <w:right w:val="nil"/>
            </w:tcBorders>
            <w:shd w:val="clear" w:color="auto" w:fill="auto"/>
            <w:vAlign w:val="bottom"/>
            <w:hideMark/>
          </w:tcPr>
          <w:p w14:paraId="56DEF915" w14:textId="77777777" w:rsidR="000E6F52" w:rsidRPr="000E6F52" w:rsidRDefault="000E6F52" w:rsidP="000E6F52">
            <w:pPr>
              <w:jc w:val="right"/>
              <w:rPr>
                <w:i/>
                <w:iCs/>
                <w:color w:val="000000"/>
                <w:sz w:val="12"/>
                <w:szCs w:val="12"/>
              </w:rPr>
            </w:pPr>
            <w:r w:rsidRPr="000E6F52">
              <w:rPr>
                <w:i/>
                <w:iCs/>
                <w:color w:val="000000"/>
                <w:sz w:val="12"/>
                <w:szCs w:val="12"/>
              </w:rPr>
              <w:t>Средняя заработная плата</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43068E05" w14:textId="77777777" w:rsidR="000E6F52" w:rsidRPr="000E6F52" w:rsidRDefault="000E6F52" w:rsidP="000E6F52">
            <w:pPr>
              <w:jc w:val="center"/>
              <w:rPr>
                <w:i/>
                <w:iCs/>
                <w:color w:val="000000"/>
                <w:sz w:val="12"/>
                <w:szCs w:val="12"/>
              </w:rPr>
            </w:pPr>
            <w:r w:rsidRPr="000E6F52">
              <w:rPr>
                <w:i/>
                <w:iCs/>
                <w:color w:val="000000"/>
                <w:sz w:val="12"/>
                <w:szCs w:val="12"/>
              </w:rPr>
              <w:t>руб./чел. в мес.</w:t>
            </w:r>
          </w:p>
        </w:tc>
        <w:tc>
          <w:tcPr>
            <w:tcW w:w="450" w:type="pct"/>
            <w:tcBorders>
              <w:top w:val="nil"/>
              <w:left w:val="nil"/>
              <w:bottom w:val="single" w:sz="4" w:space="0" w:color="auto"/>
              <w:right w:val="single" w:sz="8" w:space="0" w:color="auto"/>
            </w:tcBorders>
            <w:shd w:val="clear" w:color="auto" w:fill="auto"/>
            <w:noWrap/>
            <w:vAlign w:val="bottom"/>
            <w:hideMark/>
          </w:tcPr>
          <w:p w14:paraId="6D83252A" w14:textId="77777777" w:rsidR="000E6F52" w:rsidRPr="000E6F52" w:rsidRDefault="000E6F52" w:rsidP="000E6F52">
            <w:pPr>
              <w:jc w:val="right"/>
              <w:rPr>
                <w:i/>
                <w:iCs/>
                <w:color w:val="000000"/>
                <w:sz w:val="12"/>
                <w:szCs w:val="12"/>
              </w:rPr>
            </w:pPr>
            <w:r w:rsidRPr="000E6F52">
              <w:rPr>
                <w:i/>
                <w:iCs/>
                <w:color w:val="000000"/>
                <w:sz w:val="12"/>
                <w:szCs w:val="12"/>
              </w:rPr>
              <w:t>58 494</w:t>
            </w:r>
          </w:p>
        </w:tc>
        <w:tc>
          <w:tcPr>
            <w:tcW w:w="519" w:type="pct"/>
            <w:tcBorders>
              <w:top w:val="nil"/>
              <w:left w:val="nil"/>
              <w:bottom w:val="single" w:sz="4" w:space="0" w:color="auto"/>
              <w:right w:val="single" w:sz="4" w:space="0" w:color="auto"/>
            </w:tcBorders>
            <w:shd w:val="clear" w:color="auto" w:fill="auto"/>
            <w:noWrap/>
            <w:vAlign w:val="bottom"/>
            <w:hideMark/>
          </w:tcPr>
          <w:p w14:paraId="5B35A3CF" w14:textId="77777777" w:rsidR="000E6F52" w:rsidRPr="000E6F52" w:rsidRDefault="000E6F52" w:rsidP="000E6F52">
            <w:pPr>
              <w:jc w:val="right"/>
              <w:rPr>
                <w:i/>
                <w:iCs/>
                <w:color w:val="000000"/>
                <w:sz w:val="12"/>
                <w:szCs w:val="12"/>
              </w:rPr>
            </w:pPr>
            <w:r w:rsidRPr="000E6F52">
              <w:rPr>
                <w:i/>
                <w:iCs/>
                <w:color w:val="000000"/>
                <w:sz w:val="12"/>
                <w:szCs w:val="12"/>
              </w:rPr>
              <w:t>72 878</w:t>
            </w:r>
          </w:p>
        </w:tc>
        <w:tc>
          <w:tcPr>
            <w:tcW w:w="424" w:type="pct"/>
            <w:tcBorders>
              <w:top w:val="nil"/>
              <w:left w:val="nil"/>
              <w:bottom w:val="single" w:sz="4" w:space="0" w:color="auto"/>
              <w:right w:val="single" w:sz="4" w:space="0" w:color="auto"/>
            </w:tcBorders>
            <w:shd w:val="clear" w:color="auto" w:fill="auto"/>
            <w:noWrap/>
            <w:vAlign w:val="bottom"/>
            <w:hideMark/>
          </w:tcPr>
          <w:p w14:paraId="33DA173D" w14:textId="77777777" w:rsidR="000E6F52" w:rsidRPr="000E6F52" w:rsidRDefault="000E6F52" w:rsidP="000E6F52">
            <w:pPr>
              <w:jc w:val="right"/>
              <w:rPr>
                <w:i/>
                <w:iCs/>
                <w:color w:val="000000"/>
                <w:sz w:val="12"/>
                <w:szCs w:val="12"/>
              </w:rPr>
            </w:pPr>
            <w:r w:rsidRPr="000E6F52">
              <w:rPr>
                <w:i/>
                <w:iCs/>
                <w:color w:val="000000"/>
                <w:sz w:val="12"/>
                <w:szCs w:val="12"/>
              </w:rPr>
              <w:t>72 899</w:t>
            </w:r>
          </w:p>
        </w:tc>
        <w:tc>
          <w:tcPr>
            <w:tcW w:w="362" w:type="pct"/>
            <w:tcBorders>
              <w:top w:val="nil"/>
              <w:left w:val="nil"/>
              <w:bottom w:val="single" w:sz="4" w:space="0" w:color="auto"/>
              <w:right w:val="single" w:sz="4" w:space="0" w:color="auto"/>
            </w:tcBorders>
            <w:shd w:val="clear" w:color="auto" w:fill="auto"/>
            <w:noWrap/>
            <w:vAlign w:val="bottom"/>
            <w:hideMark/>
          </w:tcPr>
          <w:p w14:paraId="50BA4D3C" w14:textId="77777777" w:rsidR="000E6F52" w:rsidRPr="000E6F52" w:rsidRDefault="000E6F52" w:rsidP="000E6F52">
            <w:pPr>
              <w:jc w:val="right"/>
              <w:rPr>
                <w:color w:val="000000"/>
                <w:sz w:val="12"/>
                <w:szCs w:val="12"/>
              </w:rPr>
            </w:pPr>
            <w:r w:rsidRPr="000E6F52">
              <w:rPr>
                <w:color w:val="000000"/>
                <w:sz w:val="12"/>
                <w:szCs w:val="12"/>
              </w:rPr>
              <w:t>14 405</w:t>
            </w:r>
          </w:p>
        </w:tc>
        <w:tc>
          <w:tcPr>
            <w:tcW w:w="364" w:type="pct"/>
            <w:tcBorders>
              <w:top w:val="nil"/>
              <w:left w:val="nil"/>
              <w:bottom w:val="single" w:sz="4" w:space="0" w:color="auto"/>
              <w:right w:val="single" w:sz="4" w:space="0" w:color="auto"/>
            </w:tcBorders>
            <w:shd w:val="clear" w:color="auto" w:fill="auto"/>
            <w:noWrap/>
            <w:vAlign w:val="bottom"/>
            <w:hideMark/>
          </w:tcPr>
          <w:p w14:paraId="1631DAFB" w14:textId="77777777" w:rsidR="000E6F52" w:rsidRPr="000E6F52" w:rsidRDefault="000E6F52" w:rsidP="000E6F52">
            <w:pPr>
              <w:jc w:val="right"/>
              <w:rPr>
                <w:color w:val="000000"/>
                <w:sz w:val="12"/>
                <w:szCs w:val="12"/>
              </w:rPr>
            </w:pPr>
            <w:r w:rsidRPr="000E6F52">
              <w:rPr>
                <w:color w:val="000000"/>
                <w:sz w:val="12"/>
                <w:szCs w:val="12"/>
              </w:rPr>
              <w:t>25%</w:t>
            </w:r>
          </w:p>
        </w:tc>
        <w:tc>
          <w:tcPr>
            <w:tcW w:w="643" w:type="pct"/>
            <w:tcBorders>
              <w:top w:val="nil"/>
              <w:left w:val="single" w:sz="4" w:space="0" w:color="auto"/>
              <w:bottom w:val="single" w:sz="4" w:space="0" w:color="auto"/>
              <w:right w:val="single" w:sz="4" w:space="0" w:color="auto"/>
            </w:tcBorders>
          </w:tcPr>
          <w:p w14:paraId="11AA7D0B" w14:textId="77777777" w:rsidR="000E6F52" w:rsidRPr="000E6F52" w:rsidRDefault="000E6F52" w:rsidP="000E6F52">
            <w:pPr>
              <w:jc w:val="right"/>
              <w:rPr>
                <w:color w:val="000000"/>
                <w:sz w:val="12"/>
                <w:szCs w:val="12"/>
              </w:rPr>
            </w:pPr>
          </w:p>
        </w:tc>
      </w:tr>
      <w:tr w:rsidR="000E6F52" w:rsidRPr="000E6F52" w14:paraId="17CE1CED"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1A1E2C5" w14:textId="77777777" w:rsidR="000E6F52" w:rsidRPr="000E6F52" w:rsidRDefault="000E6F52" w:rsidP="000E6F52">
            <w:pPr>
              <w:jc w:val="center"/>
              <w:rPr>
                <w:color w:val="000000"/>
                <w:sz w:val="12"/>
                <w:szCs w:val="12"/>
              </w:rPr>
            </w:pPr>
            <w:r w:rsidRPr="000E6F52">
              <w:rPr>
                <w:color w:val="000000"/>
                <w:sz w:val="12"/>
                <w:szCs w:val="12"/>
              </w:rPr>
              <w:t>1.3.</w:t>
            </w:r>
          </w:p>
        </w:tc>
        <w:tc>
          <w:tcPr>
            <w:tcW w:w="1415" w:type="pct"/>
            <w:tcBorders>
              <w:top w:val="nil"/>
              <w:left w:val="nil"/>
              <w:bottom w:val="single" w:sz="4" w:space="0" w:color="auto"/>
              <w:right w:val="nil"/>
            </w:tcBorders>
            <w:shd w:val="clear" w:color="auto" w:fill="auto"/>
            <w:vAlign w:val="bottom"/>
            <w:hideMark/>
          </w:tcPr>
          <w:p w14:paraId="0A8551B2" w14:textId="77777777" w:rsidR="000E6F52" w:rsidRPr="000E6F52" w:rsidRDefault="000E6F52" w:rsidP="000E6F52">
            <w:pPr>
              <w:rPr>
                <w:color w:val="000000"/>
                <w:sz w:val="12"/>
                <w:szCs w:val="12"/>
              </w:rPr>
            </w:pPr>
            <w:r w:rsidRPr="000E6F52">
              <w:rPr>
                <w:color w:val="000000"/>
                <w:sz w:val="12"/>
                <w:szCs w:val="12"/>
              </w:rPr>
              <w:t>Прочие расходы, всего, в том числе:</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379BE0FF"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2136D7A" w14:textId="77777777" w:rsidR="000E6F52" w:rsidRPr="000E6F52" w:rsidRDefault="000E6F52" w:rsidP="000E6F52">
            <w:pPr>
              <w:jc w:val="right"/>
              <w:rPr>
                <w:color w:val="000000"/>
                <w:sz w:val="12"/>
                <w:szCs w:val="12"/>
              </w:rPr>
            </w:pPr>
            <w:r w:rsidRPr="000E6F52">
              <w:rPr>
                <w:color w:val="000000"/>
                <w:sz w:val="12"/>
                <w:szCs w:val="12"/>
              </w:rPr>
              <w:t>220 375</w:t>
            </w:r>
          </w:p>
        </w:tc>
        <w:tc>
          <w:tcPr>
            <w:tcW w:w="519" w:type="pct"/>
            <w:tcBorders>
              <w:top w:val="nil"/>
              <w:left w:val="nil"/>
              <w:bottom w:val="single" w:sz="4" w:space="0" w:color="auto"/>
              <w:right w:val="single" w:sz="4" w:space="0" w:color="auto"/>
            </w:tcBorders>
            <w:shd w:val="clear" w:color="auto" w:fill="auto"/>
            <w:noWrap/>
            <w:vAlign w:val="bottom"/>
            <w:hideMark/>
          </w:tcPr>
          <w:p w14:paraId="6E5BCF2A" w14:textId="77777777" w:rsidR="000E6F52" w:rsidRPr="000E6F52" w:rsidRDefault="000E6F52" w:rsidP="000E6F52">
            <w:pPr>
              <w:jc w:val="right"/>
              <w:rPr>
                <w:i/>
                <w:iCs/>
                <w:color w:val="000000"/>
                <w:sz w:val="12"/>
                <w:szCs w:val="12"/>
              </w:rPr>
            </w:pPr>
            <w:r w:rsidRPr="000E6F52">
              <w:rPr>
                <w:i/>
                <w:iCs/>
                <w:color w:val="000000"/>
                <w:sz w:val="12"/>
                <w:szCs w:val="12"/>
              </w:rPr>
              <w:t>231 893</w:t>
            </w:r>
          </w:p>
        </w:tc>
        <w:tc>
          <w:tcPr>
            <w:tcW w:w="424" w:type="pct"/>
            <w:tcBorders>
              <w:top w:val="nil"/>
              <w:left w:val="nil"/>
              <w:bottom w:val="single" w:sz="4" w:space="0" w:color="auto"/>
              <w:right w:val="single" w:sz="4" w:space="0" w:color="auto"/>
            </w:tcBorders>
            <w:shd w:val="clear" w:color="auto" w:fill="auto"/>
            <w:noWrap/>
            <w:vAlign w:val="bottom"/>
            <w:hideMark/>
          </w:tcPr>
          <w:p w14:paraId="5327632F" w14:textId="77777777" w:rsidR="000E6F52" w:rsidRPr="000E6F52" w:rsidRDefault="000E6F52" w:rsidP="000E6F52">
            <w:pPr>
              <w:jc w:val="right"/>
              <w:rPr>
                <w:i/>
                <w:iCs/>
                <w:color w:val="000000"/>
                <w:sz w:val="12"/>
                <w:szCs w:val="12"/>
              </w:rPr>
            </w:pPr>
            <w:r w:rsidRPr="000E6F52">
              <w:rPr>
                <w:i/>
                <w:iCs/>
                <w:color w:val="000000"/>
                <w:sz w:val="12"/>
                <w:szCs w:val="12"/>
              </w:rPr>
              <w:t>203 957</w:t>
            </w:r>
          </w:p>
        </w:tc>
        <w:tc>
          <w:tcPr>
            <w:tcW w:w="362" w:type="pct"/>
            <w:tcBorders>
              <w:top w:val="nil"/>
              <w:left w:val="nil"/>
              <w:bottom w:val="single" w:sz="4" w:space="0" w:color="auto"/>
              <w:right w:val="single" w:sz="4" w:space="0" w:color="auto"/>
            </w:tcBorders>
            <w:shd w:val="clear" w:color="auto" w:fill="auto"/>
            <w:noWrap/>
            <w:vAlign w:val="bottom"/>
            <w:hideMark/>
          </w:tcPr>
          <w:p w14:paraId="2914F5B1" w14:textId="77777777" w:rsidR="000E6F52" w:rsidRPr="000E6F52" w:rsidRDefault="000E6F52" w:rsidP="000E6F52">
            <w:pPr>
              <w:jc w:val="right"/>
              <w:rPr>
                <w:color w:val="000000"/>
                <w:sz w:val="12"/>
                <w:szCs w:val="12"/>
              </w:rPr>
            </w:pPr>
            <w:r w:rsidRPr="000E6F52">
              <w:rPr>
                <w:color w:val="000000"/>
                <w:sz w:val="12"/>
                <w:szCs w:val="12"/>
              </w:rPr>
              <w:t>-16 418</w:t>
            </w:r>
          </w:p>
        </w:tc>
        <w:tc>
          <w:tcPr>
            <w:tcW w:w="364" w:type="pct"/>
            <w:tcBorders>
              <w:top w:val="nil"/>
              <w:left w:val="nil"/>
              <w:bottom w:val="single" w:sz="4" w:space="0" w:color="auto"/>
              <w:right w:val="single" w:sz="4" w:space="0" w:color="auto"/>
            </w:tcBorders>
            <w:shd w:val="clear" w:color="auto" w:fill="auto"/>
            <w:noWrap/>
            <w:vAlign w:val="bottom"/>
            <w:hideMark/>
          </w:tcPr>
          <w:p w14:paraId="24224532" w14:textId="77777777" w:rsidR="000E6F52" w:rsidRPr="000E6F52" w:rsidRDefault="000E6F52" w:rsidP="000E6F52">
            <w:pPr>
              <w:jc w:val="right"/>
              <w:rPr>
                <w:color w:val="000000"/>
                <w:sz w:val="12"/>
                <w:szCs w:val="12"/>
              </w:rPr>
            </w:pPr>
            <w:r w:rsidRPr="000E6F52">
              <w:rPr>
                <w:color w:val="000000"/>
                <w:sz w:val="12"/>
                <w:szCs w:val="12"/>
              </w:rPr>
              <w:t>-7%</w:t>
            </w:r>
          </w:p>
        </w:tc>
        <w:tc>
          <w:tcPr>
            <w:tcW w:w="643" w:type="pct"/>
            <w:tcBorders>
              <w:top w:val="nil"/>
              <w:left w:val="single" w:sz="4" w:space="0" w:color="auto"/>
              <w:bottom w:val="single" w:sz="4" w:space="0" w:color="auto"/>
              <w:right w:val="single" w:sz="4" w:space="0" w:color="auto"/>
            </w:tcBorders>
          </w:tcPr>
          <w:p w14:paraId="51C543FD" w14:textId="77777777" w:rsidR="000E6F52" w:rsidRPr="000E6F52" w:rsidRDefault="000E6F52" w:rsidP="000E6F52">
            <w:pPr>
              <w:jc w:val="right"/>
              <w:rPr>
                <w:color w:val="000000"/>
                <w:sz w:val="12"/>
                <w:szCs w:val="12"/>
              </w:rPr>
            </w:pPr>
          </w:p>
        </w:tc>
      </w:tr>
      <w:tr w:rsidR="000E6F52" w:rsidRPr="000E6F52" w14:paraId="5D027022"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93865AC" w14:textId="77777777" w:rsidR="000E6F52" w:rsidRPr="000E6F52" w:rsidRDefault="000E6F52" w:rsidP="000E6F52">
            <w:pPr>
              <w:jc w:val="center"/>
              <w:rPr>
                <w:i/>
                <w:iCs/>
                <w:color w:val="000000"/>
                <w:sz w:val="12"/>
                <w:szCs w:val="12"/>
              </w:rPr>
            </w:pPr>
            <w:r w:rsidRPr="000E6F52">
              <w:rPr>
                <w:i/>
                <w:iCs/>
                <w:color w:val="000000"/>
                <w:sz w:val="12"/>
                <w:szCs w:val="12"/>
              </w:rPr>
              <w:t>1.3.1.</w:t>
            </w:r>
          </w:p>
        </w:tc>
        <w:tc>
          <w:tcPr>
            <w:tcW w:w="1415" w:type="pct"/>
            <w:tcBorders>
              <w:top w:val="nil"/>
              <w:left w:val="nil"/>
              <w:bottom w:val="single" w:sz="4" w:space="0" w:color="auto"/>
              <w:right w:val="nil"/>
            </w:tcBorders>
            <w:shd w:val="clear" w:color="auto" w:fill="auto"/>
            <w:vAlign w:val="bottom"/>
            <w:hideMark/>
          </w:tcPr>
          <w:p w14:paraId="63A14C74" w14:textId="77777777" w:rsidR="000E6F52" w:rsidRPr="000E6F52" w:rsidRDefault="000E6F52" w:rsidP="000E6F52">
            <w:pPr>
              <w:rPr>
                <w:i/>
                <w:iCs/>
                <w:color w:val="000000"/>
                <w:sz w:val="12"/>
                <w:szCs w:val="12"/>
              </w:rPr>
            </w:pPr>
            <w:r w:rsidRPr="000E6F52">
              <w:rPr>
                <w:i/>
                <w:iCs/>
                <w:color w:val="000000"/>
                <w:sz w:val="12"/>
                <w:szCs w:val="12"/>
              </w:rPr>
              <w:t>Ремонт основных фондов</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3DFED73B"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493CB25" w14:textId="77777777" w:rsidR="000E6F52" w:rsidRPr="000E6F52" w:rsidRDefault="000E6F52" w:rsidP="000E6F52">
            <w:pPr>
              <w:jc w:val="right"/>
              <w:rPr>
                <w:color w:val="000000"/>
                <w:sz w:val="12"/>
                <w:szCs w:val="12"/>
              </w:rPr>
            </w:pPr>
            <w:r w:rsidRPr="000E6F52">
              <w:rPr>
                <w:color w:val="000000"/>
                <w:sz w:val="12"/>
                <w:szCs w:val="12"/>
              </w:rPr>
              <w:t>190 179</w:t>
            </w:r>
          </w:p>
        </w:tc>
        <w:tc>
          <w:tcPr>
            <w:tcW w:w="519" w:type="pct"/>
            <w:tcBorders>
              <w:top w:val="nil"/>
              <w:left w:val="nil"/>
              <w:bottom w:val="single" w:sz="4" w:space="0" w:color="auto"/>
              <w:right w:val="single" w:sz="4" w:space="0" w:color="auto"/>
            </w:tcBorders>
            <w:shd w:val="clear" w:color="auto" w:fill="auto"/>
            <w:noWrap/>
            <w:vAlign w:val="bottom"/>
            <w:hideMark/>
          </w:tcPr>
          <w:p w14:paraId="64E54D0A" w14:textId="77777777" w:rsidR="000E6F52" w:rsidRPr="000E6F52" w:rsidRDefault="000E6F52" w:rsidP="000E6F52">
            <w:pPr>
              <w:jc w:val="right"/>
              <w:rPr>
                <w:i/>
                <w:iCs/>
                <w:color w:val="000000"/>
                <w:sz w:val="12"/>
                <w:szCs w:val="12"/>
              </w:rPr>
            </w:pPr>
            <w:r w:rsidRPr="000E6F52">
              <w:rPr>
                <w:i/>
                <w:iCs/>
                <w:color w:val="000000"/>
                <w:sz w:val="12"/>
                <w:szCs w:val="12"/>
              </w:rPr>
              <w:t>160 457</w:t>
            </w:r>
          </w:p>
        </w:tc>
        <w:tc>
          <w:tcPr>
            <w:tcW w:w="424" w:type="pct"/>
            <w:tcBorders>
              <w:top w:val="nil"/>
              <w:left w:val="nil"/>
              <w:bottom w:val="single" w:sz="4" w:space="0" w:color="auto"/>
              <w:right w:val="single" w:sz="4" w:space="0" w:color="auto"/>
            </w:tcBorders>
            <w:shd w:val="clear" w:color="auto" w:fill="auto"/>
            <w:noWrap/>
            <w:vAlign w:val="bottom"/>
            <w:hideMark/>
          </w:tcPr>
          <w:p w14:paraId="4BC9698D" w14:textId="77777777" w:rsidR="000E6F52" w:rsidRPr="000E6F52" w:rsidRDefault="000E6F52" w:rsidP="000E6F52">
            <w:pPr>
              <w:jc w:val="right"/>
              <w:rPr>
                <w:i/>
                <w:iCs/>
                <w:color w:val="000000"/>
                <w:sz w:val="12"/>
                <w:szCs w:val="12"/>
              </w:rPr>
            </w:pPr>
            <w:r w:rsidRPr="000E6F52">
              <w:rPr>
                <w:i/>
                <w:iCs/>
                <w:color w:val="000000"/>
                <w:sz w:val="12"/>
                <w:szCs w:val="12"/>
              </w:rPr>
              <w:t>160 457</w:t>
            </w:r>
          </w:p>
        </w:tc>
        <w:tc>
          <w:tcPr>
            <w:tcW w:w="362" w:type="pct"/>
            <w:tcBorders>
              <w:top w:val="nil"/>
              <w:left w:val="nil"/>
              <w:bottom w:val="single" w:sz="4" w:space="0" w:color="auto"/>
              <w:right w:val="single" w:sz="4" w:space="0" w:color="auto"/>
            </w:tcBorders>
            <w:shd w:val="clear" w:color="auto" w:fill="auto"/>
            <w:noWrap/>
            <w:vAlign w:val="bottom"/>
            <w:hideMark/>
          </w:tcPr>
          <w:p w14:paraId="08E315CD" w14:textId="77777777" w:rsidR="000E6F52" w:rsidRPr="000E6F52" w:rsidRDefault="000E6F52" w:rsidP="000E6F52">
            <w:pPr>
              <w:jc w:val="right"/>
              <w:rPr>
                <w:color w:val="000000"/>
                <w:sz w:val="12"/>
                <w:szCs w:val="12"/>
              </w:rPr>
            </w:pPr>
            <w:r w:rsidRPr="000E6F52">
              <w:rPr>
                <w:color w:val="000000"/>
                <w:sz w:val="12"/>
                <w:szCs w:val="12"/>
              </w:rPr>
              <w:t>-29 722</w:t>
            </w:r>
          </w:p>
        </w:tc>
        <w:tc>
          <w:tcPr>
            <w:tcW w:w="364" w:type="pct"/>
            <w:tcBorders>
              <w:top w:val="nil"/>
              <w:left w:val="nil"/>
              <w:bottom w:val="single" w:sz="4" w:space="0" w:color="auto"/>
              <w:right w:val="single" w:sz="4" w:space="0" w:color="auto"/>
            </w:tcBorders>
            <w:shd w:val="clear" w:color="auto" w:fill="auto"/>
            <w:noWrap/>
            <w:vAlign w:val="bottom"/>
            <w:hideMark/>
          </w:tcPr>
          <w:p w14:paraId="0AC80935" w14:textId="77777777" w:rsidR="000E6F52" w:rsidRPr="000E6F52" w:rsidRDefault="000E6F52" w:rsidP="000E6F52">
            <w:pPr>
              <w:jc w:val="right"/>
              <w:rPr>
                <w:color w:val="000000"/>
                <w:sz w:val="12"/>
                <w:szCs w:val="12"/>
              </w:rPr>
            </w:pPr>
            <w:r w:rsidRPr="000E6F52">
              <w:rPr>
                <w:color w:val="000000"/>
                <w:sz w:val="12"/>
                <w:szCs w:val="12"/>
              </w:rPr>
              <w:t>-16%</w:t>
            </w:r>
          </w:p>
        </w:tc>
        <w:tc>
          <w:tcPr>
            <w:tcW w:w="643" w:type="pct"/>
            <w:tcBorders>
              <w:top w:val="nil"/>
              <w:left w:val="single" w:sz="4" w:space="0" w:color="auto"/>
              <w:bottom w:val="single" w:sz="4" w:space="0" w:color="auto"/>
              <w:right w:val="single" w:sz="4" w:space="0" w:color="auto"/>
            </w:tcBorders>
          </w:tcPr>
          <w:p w14:paraId="3715DE6B" w14:textId="77777777" w:rsidR="000E6F52" w:rsidRPr="000E6F52" w:rsidRDefault="000E6F52" w:rsidP="000E6F52">
            <w:pPr>
              <w:jc w:val="right"/>
              <w:rPr>
                <w:color w:val="000000"/>
                <w:sz w:val="12"/>
                <w:szCs w:val="12"/>
              </w:rPr>
            </w:pPr>
            <w:r w:rsidRPr="000E6F52">
              <w:rPr>
                <w:color w:val="000000"/>
                <w:sz w:val="12"/>
                <w:szCs w:val="12"/>
              </w:rPr>
              <w:t>По расчетам по капитальным и текущим ремонтам</w:t>
            </w:r>
          </w:p>
        </w:tc>
      </w:tr>
      <w:tr w:rsidR="000E6F52" w:rsidRPr="000E6F52" w14:paraId="76B81578"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194AA35" w14:textId="77777777" w:rsidR="000E6F52" w:rsidRPr="000E6F52" w:rsidRDefault="000E6F52" w:rsidP="000E6F52">
            <w:pPr>
              <w:jc w:val="center"/>
              <w:rPr>
                <w:i/>
                <w:iCs/>
                <w:color w:val="000000"/>
                <w:sz w:val="12"/>
                <w:szCs w:val="12"/>
              </w:rPr>
            </w:pPr>
            <w:r w:rsidRPr="000E6F52">
              <w:rPr>
                <w:i/>
                <w:iCs/>
                <w:color w:val="000000"/>
                <w:sz w:val="12"/>
                <w:szCs w:val="12"/>
              </w:rPr>
              <w:t>1.3.2.</w:t>
            </w:r>
          </w:p>
        </w:tc>
        <w:tc>
          <w:tcPr>
            <w:tcW w:w="1415" w:type="pct"/>
            <w:tcBorders>
              <w:top w:val="nil"/>
              <w:left w:val="nil"/>
              <w:bottom w:val="single" w:sz="4" w:space="0" w:color="auto"/>
              <w:right w:val="nil"/>
            </w:tcBorders>
            <w:shd w:val="clear" w:color="auto" w:fill="auto"/>
            <w:vAlign w:val="bottom"/>
            <w:hideMark/>
          </w:tcPr>
          <w:p w14:paraId="7F5295A2" w14:textId="77777777" w:rsidR="000E6F52" w:rsidRPr="000E6F52" w:rsidRDefault="000E6F52" w:rsidP="000E6F52">
            <w:pPr>
              <w:rPr>
                <w:i/>
                <w:iCs/>
                <w:color w:val="000000"/>
                <w:sz w:val="12"/>
                <w:szCs w:val="12"/>
              </w:rPr>
            </w:pPr>
            <w:r w:rsidRPr="000E6F52">
              <w:rPr>
                <w:i/>
                <w:iCs/>
                <w:color w:val="000000"/>
                <w:sz w:val="12"/>
                <w:szCs w:val="12"/>
              </w:rPr>
              <w:t>Оплата работ и услуг сторонних организаций</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E4354A6"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18133442" w14:textId="77777777" w:rsidR="000E6F52" w:rsidRPr="000E6F52" w:rsidRDefault="000E6F52" w:rsidP="000E6F52">
            <w:pPr>
              <w:jc w:val="right"/>
              <w:rPr>
                <w:i/>
                <w:iCs/>
                <w:color w:val="000000"/>
                <w:sz w:val="12"/>
                <w:szCs w:val="12"/>
              </w:rPr>
            </w:pPr>
            <w:r w:rsidRPr="000E6F52">
              <w:rPr>
                <w:i/>
                <w:iCs/>
                <w:color w:val="000000"/>
                <w:sz w:val="12"/>
                <w:szCs w:val="12"/>
              </w:rPr>
              <w:t>22 339</w:t>
            </w:r>
          </w:p>
        </w:tc>
        <w:tc>
          <w:tcPr>
            <w:tcW w:w="519" w:type="pct"/>
            <w:tcBorders>
              <w:top w:val="nil"/>
              <w:left w:val="nil"/>
              <w:bottom w:val="single" w:sz="4" w:space="0" w:color="auto"/>
              <w:right w:val="single" w:sz="4" w:space="0" w:color="auto"/>
            </w:tcBorders>
            <w:shd w:val="clear" w:color="auto" w:fill="auto"/>
            <w:noWrap/>
            <w:vAlign w:val="bottom"/>
            <w:hideMark/>
          </w:tcPr>
          <w:p w14:paraId="33C8742F" w14:textId="77777777" w:rsidR="000E6F52" w:rsidRPr="000E6F52" w:rsidRDefault="000E6F52" w:rsidP="000E6F52">
            <w:pPr>
              <w:jc w:val="right"/>
              <w:rPr>
                <w:i/>
                <w:iCs/>
                <w:color w:val="000000"/>
                <w:sz w:val="12"/>
                <w:szCs w:val="12"/>
              </w:rPr>
            </w:pPr>
            <w:r w:rsidRPr="000E6F52">
              <w:rPr>
                <w:i/>
                <w:iCs/>
                <w:color w:val="000000"/>
                <w:sz w:val="12"/>
                <w:szCs w:val="12"/>
              </w:rPr>
              <w:t>42 740</w:t>
            </w:r>
          </w:p>
        </w:tc>
        <w:tc>
          <w:tcPr>
            <w:tcW w:w="424" w:type="pct"/>
            <w:tcBorders>
              <w:top w:val="nil"/>
              <w:left w:val="nil"/>
              <w:bottom w:val="single" w:sz="4" w:space="0" w:color="auto"/>
              <w:right w:val="single" w:sz="4" w:space="0" w:color="auto"/>
            </w:tcBorders>
            <w:shd w:val="clear" w:color="auto" w:fill="auto"/>
            <w:noWrap/>
            <w:vAlign w:val="bottom"/>
            <w:hideMark/>
          </w:tcPr>
          <w:p w14:paraId="2C1E0F5C" w14:textId="77777777" w:rsidR="000E6F52" w:rsidRPr="000E6F52" w:rsidRDefault="000E6F52" w:rsidP="000E6F52">
            <w:pPr>
              <w:jc w:val="right"/>
              <w:rPr>
                <w:i/>
                <w:iCs/>
                <w:color w:val="000000"/>
                <w:sz w:val="12"/>
                <w:szCs w:val="12"/>
              </w:rPr>
            </w:pPr>
            <w:r w:rsidRPr="000E6F52">
              <w:rPr>
                <w:i/>
                <w:iCs/>
                <w:color w:val="000000"/>
                <w:sz w:val="12"/>
                <w:szCs w:val="12"/>
              </w:rPr>
              <w:t>35 270</w:t>
            </w:r>
          </w:p>
        </w:tc>
        <w:tc>
          <w:tcPr>
            <w:tcW w:w="362" w:type="pct"/>
            <w:tcBorders>
              <w:top w:val="nil"/>
              <w:left w:val="nil"/>
              <w:bottom w:val="single" w:sz="4" w:space="0" w:color="auto"/>
              <w:right w:val="single" w:sz="4" w:space="0" w:color="auto"/>
            </w:tcBorders>
            <w:shd w:val="clear" w:color="auto" w:fill="auto"/>
            <w:noWrap/>
            <w:vAlign w:val="bottom"/>
            <w:hideMark/>
          </w:tcPr>
          <w:p w14:paraId="183FFF8F" w14:textId="77777777" w:rsidR="000E6F52" w:rsidRPr="000E6F52" w:rsidRDefault="000E6F52" w:rsidP="000E6F52">
            <w:pPr>
              <w:jc w:val="right"/>
              <w:rPr>
                <w:color w:val="000000"/>
                <w:sz w:val="12"/>
                <w:szCs w:val="12"/>
              </w:rPr>
            </w:pPr>
            <w:r w:rsidRPr="000E6F52">
              <w:rPr>
                <w:color w:val="000000"/>
                <w:sz w:val="12"/>
                <w:szCs w:val="12"/>
              </w:rPr>
              <w:t>12 931</w:t>
            </w:r>
          </w:p>
        </w:tc>
        <w:tc>
          <w:tcPr>
            <w:tcW w:w="364" w:type="pct"/>
            <w:tcBorders>
              <w:top w:val="nil"/>
              <w:left w:val="nil"/>
              <w:bottom w:val="single" w:sz="4" w:space="0" w:color="auto"/>
              <w:right w:val="single" w:sz="4" w:space="0" w:color="auto"/>
            </w:tcBorders>
            <w:shd w:val="clear" w:color="auto" w:fill="auto"/>
            <w:noWrap/>
            <w:vAlign w:val="bottom"/>
            <w:hideMark/>
          </w:tcPr>
          <w:p w14:paraId="6A3BE132" w14:textId="77777777" w:rsidR="000E6F52" w:rsidRPr="000E6F52" w:rsidRDefault="000E6F52" w:rsidP="000E6F52">
            <w:pPr>
              <w:jc w:val="right"/>
              <w:rPr>
                <w:color w:val="000000"/>
                <w:sz w:val="12"/>
                <w:szCs w:val="12"/>
              </w:rPr>
            </w:pPr>
            <w:r w:rsidRPr="000E6F52">
              <w:rPr>
                <w:color w:val="000000"/>
                <w:sz w:val="12"/>
                <w:szCs w:val="12"/>
              </w:rPr>
              <w:t>58%</w:t>
            </w:r>
          </w:p>
        </w:tc>
        <w:tc>
          <w:tcPr>
            <w:tcW w:w="643" w:type="pct"/>
            <w:tcBorders>
              <w:top w:val="nil"/>
              <w:left w:val="single" w:sz="4" w:space="0" w:color="auto"/>
              <w:bottom w:val="single" w:sz="4" w:space="0" w:color="auto"/>
              <w:right w:val="single" w:sz="4" w:space="0" w:color="auto"/>
            </w:tcBorders>
          </w:tcPr>
          <w:p w14:paraId="163B299C" w14:textId="77777777" w:rsidR="000E6F52" w:rsidRPr="000E6F52" w:rsidRDefault="000E6F52" w:rsidP="000E6F52">
            <w:pPr>
              <w:jc w:val="right"/>
              <w:rPr>
                <w:color w:val="000000"/>
                <w:sz w:val="12"/>
                <w:szCs w:val="12"/>
              </w:rPr>
            </w:pPr>
          </w:p>
        </w:tc>
      </w:tr>
      <w:tr w:rsidR="000E6F52" w:rsidRPr="000E6F52" w14:paraId="295C3C0D"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F1C8798" w14:textId="77777777" w:rsidR="000E6F52" w:rsidRPr="000E6F52" w:rsidRDefault="000E6F52" w:rsidP="000E6F52">
            <w:pPr>
              <w:jc w:val="center"/>
              <w:rPr>
                <w:color w:val="000000"/>
                <w:sz w:val="12"/>
                <w:szCs w:val="12"/>
              </w:rPr>
            </w:pPr>
            <w:r w:rsidRPr="000E6F52">
              <w:rPr>
                <w:color w:val="000000"/>
                <w:sz w:val="12"/>
                <w:szCs w:val="12"/>
              </w:rPr>
              <w:t>1.3.2.1.</w:t>
            </w:r>
          </w:p>
        </w:tc>
        <w:tc>
          <w:tcPr>
            <w:tcW w:w="1415" w:type="pct"/>
            <w:tcBorders>
              <w:top w:val="nil"/>
              <w:left w:val="nil"/>
              <w:bottom w:val="single" w:sz="4" w:space="0" w:color="auto"/>
              <w:right w:val="nil"/>
            </w:tcBorders>
            <w:shd w:val="clear" w:color="auto" w:fill="auto"/>
            <w:vAlign w:val="bottom"/>
            <w:hideMark/>
          </w:tcPr>
          <w:p w14:paraId="548A9461" w14:textId="77777777" w:rsidR="000E6F52" w:rsidRPr="000E6F52" w:rsidRDefault="000E6F52" w:rsidP="000E6F52">
            <w:pPr>
              <w:jc w:val="right"/>
              <w:rPr>
                <w:color w:val="000000"/>
                <w:sz w:val="12"/>
                <w:szCs w:val="12"/>
              </w:rPr>
            </w:pPr>
            <w:r w:rsidRPr="000E6F52">
              <w:rPr>
                <w:color w:val="000000"/>
                <w:sz w:val="12"/>
                <w:szCs w:val="12"/>
              </w:rPr>
              <w:t>Услуги связи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636B35F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23030234" w14:textId="77777777" w:rsidR="000E6F52" w:rsidRPr="000E6F52" w:rsidRDefault="000E6F52" w:rsidP="000E6F52">
            <w:pPr>
              <w:jc w:val="right"/>
              <w:rPr>
                <w:color w:val="000000"/>
                <w:sz w:val="12"/>
                <w:szCs w:val="12"/>
              </w:rPr>
            </w:pPr>
            <w:r w:rsidRPr="000E6F52">
              <w:rPr>
                <w:color w:val="000000"/>
                <w:sz w:val="12"/>
                <w:szCs w:val="12"/>
              </w:rPr>
              <w:t>1 164</w:t>
            </w:r>
          </w:p>
        </w:tc>
        <w:tc>
          <w:tcPr>
            <w:tcW w:w="519" w:type="pct"/>
            <w:tcBorders>
              <w:top w:val="nil"/>
              <w:left w:val="nil"/>
              <w:bottom w:val="single" w:sz="4" w:space="0" w:color="auto"/>
              <w:right w:val="single" w:sz="4" w:space="0" w:color="auto"/>
            </w:tcBorders>
            <w:shd w:val="clear" w:color="auto" w:fill="auto"/>
            <w:noWrap/>
            <w:vAlign w:val="bottom"/>
            <w:hideMark/>
          </w:tcPr>
          <w:p w14:paraId="45784FD2" w14:textId="77777777" w:rsidR="000E6F52" w:rsidRPr="000E6F52" w:rsidRDefault="000E6F52" w:rsidP="000E6F52">
            <w:pPr>
              <w:jc w:val="right"/>
              <w:rPr>
                <w:i/>
                <w:iCs/>
                <w:color w:val="000000"/>
                <w:sz w:val="12"/>
                <w:szCs w:val="12"/>
              </w:rPr>
            </w:pPr>
            <w:r w:rsidRPr="000E6F52">
              <w:rPr>
                <w:i/>
                <w:iCs/>
                <w:color w:val="000000"/>
                <w:sz w:val="12"/>
                <w:szCs w:val="12"/>
              </w:rPr>
              <w:t>1 119</w:t>
            </w:r>
          </w:p>
        </w:tc>
        <w:tc>
          <w:tcPr>
            <w:tcW w:w="424" w:type="pct"/>
            <w:tcBorders>
              <w:top w:val="nil"/>
              <w:left w:val="nil"/>
              <w:bottom w:val="single" w:sz="4" w:space="0" w:color="auto"/>
              <w:right w:val="single" w:sz="4" w:space="0" w:color="auto"/>
            </w:tcBorders>
            <w:shd w:val="clear" w:color="auto" w:fill="auto"/>
            <w:noWrap/>
            <w:vAlign w:val="bottom"/>
            <w:hideMark/>
          </w:tcPr>
          <w:p w14:paraId="339AF758" w14:textId="77777777" w:rsidR="000E6F52" w:rsidRPr="000E6F52" w:rsidRDefault="000E6F52" w:rsidP="000E6F52">
            <w:pPr>
              <w:jc w:val="right"/>
              <w:rPr>
                <w:i/>
                <w:iCs/>
                <w:color w:val="000000"/>
                <w:sz w:val="12"/>
                <w:szCs w:val="12"/>
              </w:rPr>
            </w:pPr>
            <w:r w:rsidRPr="000E6F52">
              <w:rPr>
                <w:i/>
                <w:iCs/>
                <w:color w:val="000000"/>
                <w:sz w:val="12"/>
                <w:szCs w:val="12"/>
              </w:rPr>
              <w:t>1 119</w:t>
            </w:r>
          </w:p>
        </w:tc>
        <w:tc>
          <w:tcPr>
            <w:tcW w:w="362" w:type="pct"/>
            <w:tcBorders>
              <w:top w:val="nil"/>
              <w:left w:val="nil"/>
              <w:bottom w:val="single" w:sz="4" w:space="0" w:color="auto"/>
              <w:right w:val="single" w:sz="4" w:space="0" w:color="auto"/>
            </w:tcBorders>
            <w:shd w:val="clear" w:color="auto" w:fill="auto"/>
            <w:noWrap/>
            <w:vAlign w:val="bottom"/>
            <w:hideMark/>
          </w:tcPr>
          <w:p w14:paraId="5B0FAC74" w14:textId="77777777" w:rsidR="000E6F52" w:rsidRPr="000E6F52" w:rsidRDefault="000E6F52" w:rsidP="000E6F52">
            <w:pPr>
              <w:jc w:val="right"/>
              <w:rPr>
                <w:color w:val="000000"/>
                <w:sz w:val="12"/>
                <w:szCs w:val="12"/>
              </w:rPr>
            </w:pPr>
            <w:r w:rsidRPr="000E6F52">
              <w:rPr>
                <w:color w:val="000000"/>
                <w:sz w:val="12"/>
                <w:szCs w:val="12"/>
              </w:rPr>
              <w:t>-45</w:t>
            </w:r>
          </w:p>
        </w:tc>
        <w:tc>
          <w:tcPr>
            <w:tcW w:w="364" w:type="pct"/>
            <w:tcBorders>
              <w:top w:val="nil"/>
              <w:left w:val="nil"/>
              <w:bottom w:val="single" w:sz="4" w:space="0" w:color="auto"/>
              <w:right w:val="single" w:sz="4" w:space="0" w:color="auto"/>
            </w:tcBorders>
            <w:shd w:val="clear" w:color="auto" w:fill="auto"/>
            <w:noWrap/>
            <w:vAlign w:val="bottom"/>
            <w:hideMark/>
          </w:tcPr>
          <w:p w14:paraId="0357D4E8" w14:textId="77777777" w:rsidR="000E6F52" w:rsidRPr="000E6F52" w:rsidRDefault="000E6F52" w:rsidP="000E6F52">
            <w:pPr>
              <w:jc w:val="right"/>
              <w:rPr>
                <w:color w:val="000000"/>
                <w:sz w:val="12"/>
                <w:szCs w:val="12"/>
              </w:rPr>
            </w:pPr>
            <w:r w:rsidRPr="000E6F52">
              <w:rPr>
                <w:color w:val="000000"/>
                <w:sz w:val="12"/>
                <w:szCs w:val="12"/>
              </w:rPr>
              <w:t>-4%</w:t>
            </w:r>
          </w:p>
        </w:tc>
        <w:tc>
          <w:tcPr>
            <w:tcW w:w="643" w:type="pct"/>
            <w:vMerge w:val="restart"/>
            <w:tcBorders>
              <w:top w:val="nil"/>
              <w:left w:val="single" w:sz="4" w:space="0" w:color="auto"/>
              <w:right w:val="single" w:sz="4" w:space="0" w:color="auto"/>
            </w:tcBorders>
          </w:tcPr>
          <w:p w14:paraId="5B8F77EF" w14:textId="77777777" w:rsidR="000E6F52" w:rsidRPr="000E6F52" w:rsidRDefault="000E6F52" w:rsidP="000E6F52">
            <w:pPr>
              <w:jc w:val="center"/>
              <w:rPr>
                <w:color w:val="000000"/>
                <w:sz w:val="12"/>
                <w:szCs w:val="12"/>
              </w:rPr>
            </w:pPr>
          </w:p>
          <w:p w14:paraId="29F8F9BF" w14:textId="77777777" w:rsidR="000E6F52" w:rsidRPr="000E6F52" w:rsidRDefault="000E6F52" w:rsidP="000E6F52">
            <w:pPr>
              <w:jc w:val="center"/>
              <w:rPr>
                <w:color w:val="000000"/>
                <w:sz w:val="12"/>
                <w:szCs w:val="12"/>
              </w:rPr>
            </w:pPr>
            <w:proofErr w:type="spellStart"/>
            <w:r w:rsidRPr="000E6F52">
              <w:rPr>
                <w:color w:val="000000"/>
                <w:sz w:val="12"/>
                <w:szCs w:val="12"/>
              </w:rPr>
              <w:t>Пп</w:t>
            </w:r>
            <w:proofErr w:type="spellEnd"/>
            <w:r w:rsidRPr="000E6F52">
              <w:rPr>
                <w:color w:val="000000"/>
                <w:sz w:val="12"/>
                <w:szCs w:val="12"/>
              </w:rPr>
              <w:t>. 2 п.28 Основ ценообразования. На основании экономически обоснованных расходов 2023 года с учетом ИПЦ</w:t>
            </w:r>
          </w:p>
          <w:p w14:paraId="4F91D9C5" w14:textId="77777777" w:rsidR="000E6F52" w:rsidRPr="000E6F52" w:rsidRDefault="000E6F52" w:rsidP="000E6F52">
            <w:pPr>
              <w:jc w:val="right"/>
              <w:rPr>
                <w:color w:val="000000"/>
                <w:sz w:val="12"/>
                <w:szCs w:val="12"/>
              </w:rPr>
            </w:pPr>
          </w:p>
        </w:tc>
      </w:tr>
      <w:tr w:rsidR="000E6F52" w:rsidRPr="000E6F52" w14:paraId="6395584C" w14:textId="77777777" w:rsidTr="000E6F52">
        <w:trPr>
          <w:trHeight w:val="46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2787E43" w14:textId="77777777" w:rsidR="000E6F52" w:rsidRPr="000E6F52" w:rsidRDefault="000E6F52" w:rsidP="000E6F52">
            <w:pPr>
              <w:jc w:val="center"/>
              <w:rPr>
                <w:color w:val="000000"/>
                <w:sz w:val="12"/>
                <w:szCs w:val="12"/>
              </w:rPr>
            </w:pPr>
            <w:r w:rsidRPr="000E6F52">
              <w:rPr>
                <w:color w:val="000000"/>
                <w:sz w:val="12"/>
                <w:szCs w:val="12"/>
              </w:rPr>
              <w:t>1.3.2.2.</w:t>
            </w:r>
          </w:p>
        </w:tc>
        <w:tc>
          <w:tcPr>
            <w:tcW w:w="1415" w:type="pct"/>
            <w:tcBorders>
              <w:top w:val="nil"/>
              <w:left w:val="nil"/>
              <w:bottom w:val="single" w:sz="4" w:space="0" w:color="auto"/>
              <w:right w:val="nil"/>
            </w:tcBorders>
            <w:shd w:val="clear" w:color="auto" w:fill="auto"/>
            <w:vAlign w:val="bottom"/>
            <w:hideMark/>
          </w:tcPr>
          <w:p w14:paraId="7390AB60" w14:textId="77777777" w:rsidR="000E6F52" w:rsidRPr="000E6F52" w:rsidRDefault="000E6F52" w:rsidP="000E6F52">
            <w:pPr>
              <w:jc w:val="right"/>
              <w:rPr>
                <w:color w:val="000000"/>
                <w:sz w:val="12"/>
                <w:szCs w:val="12"/>
              </w:rPr>
            </w:pPr>
            <w:r w:rsidRPr="000E6F52">
              <w:rPr>
                <w:color w:val="000000"/>
                <w:sz w:val="12"/>
                <w:szCs w:val="12"/>
              </w:rPr>
              <w:t>Расходы на услуги вневедомственной охраны и коммунального хозяйства</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00B7651"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22C6BF65" w14:textId="77777777" w:rsidR="000E6F52" w:rsidRPr="000E6F52" w:rsidRDefault="000E6F52" w:rsidP="000E6F52">
            <w:pPr>
              <w:jc w:val="right"/>
              <w:rPr>
                <w:color w:val="000000"/>
                <w:sz w:val="12"/>
                <w:szCs w:val="12"/>
              </w:rPr>
            </w:pPr>
            <w:r w:rsidRPr="000E6F52">
              <w:rPr>
                <w:color w:val="000000"/>
                <w:sz w:val="12"/>
                <w:szCs w:val="12"/>
              </w:rPr>
              <w:t>12 644</w:t>
            </w:r>
          </w:p>
        </w:tc>
        <w:tc>
          <w:tcPr>
            <w:tcW w:w="519" w:type="pct"/>
            <w:tcBorders>
              <w:top w:val="nil"/>
              <w:left w:val="nil"/>
              <w:bottom w:val="single" w:sz="4" w:space="0" w:color="auto"/>
              <w:right w:val="single" w:sz="4" w:space="0" w:color="auto"/>
            </w:tcBorders>
            <w:shd w:val="clear" w:color="auto" w:fill="auto"/>
            <w:noWrap/>
            <w:vAlign w:val="bottom"/>
            <w:hideMark/>
          </w:tcPr>
          <w:p w14:paraId="3DA9417C" w14:textId="77777777" w:rsidR="000E6F52" w:rsidRPr="000E6F52" w:rsidRDefault="000E6F52" w:rsidP="000E6F52">
            <w:pPr>
              <w:jc w:val="right"/>
              <w:rPr>
                <w:i/>
                <w:iCs/>
                <w:color w:val="000000"/>
                <w:sz w:val="12"/>
                <w:szCs w:val="12"/>
              </w:rPr>
            </w:pPr>
            <w:r w:rsidRPr="000E6F52">
              <w:rPr>
                <w:i/>
                <w:iCs/>
                <w:color w:val="000000"/>
                <w:sz w:val="12"/>
                <w:szCs w:val="12"/>
              </w:rPr>
              <w:t>22 077</w:t>
            </w:r>
          </w:p>
        </w:tc>
        <w:tc>
          <w:tcPr>
            <w:tcW w:w="424" w:type="pct"/>
            <w:tcBorders>
              <w:top w:val="nil"/>
              <w:left w:val="nil"/>
              <w:bottom w:val="single" w:sz="4" w:space="0" w:color="auto"/>
              <w:right w:val="single" w:sz="4" w:space="0" w:color="auto"/>
            </w:tcBorders>
            <w:shd w:val="clear" w:color="auto" w:fill="auto"/>
            <w:noWrap/>
            <w:vAlign w:val="bottom"/>
            <w:hideMark/>
          </w:tcPr>
          <w:p w14:paraId="214209F1" w14:textId="77777777" w:rsidR="000E6F52" w:rsidRPr="000E6F52" w:rsidRDefault="000E6F52" w:rsidP="000E6F52">
            <w:pPr>
              <w:jc w:val="right"/>
              <w:rPr>
                <w:color w:val="000000"/>
                <w:sz w:val="12"/>
                <w:szCs w:val="12"/>
              </w:rPr>
            </w:pPr>
            <w:r w:rsidRPr="000E6F52">
              <w:rPr>
                <w:color w:val="000000"/>
                <w:sz w:val="12"/>
                <w:szCs w:val="12"/>
              </w:rPr>
              <w:t>22 077</w:t>
            </w:r>
          </w:p>
        </w:tc>
        <w:tc>
          <w:tcPr>
            <w:tcW w:w="362" w:type="pct"/>
            <w:tcBorders>
              <w:top w:val="nil"/>
              <w:left w:val="nil"/>
              <w:bottom w:val="single" w:sz="4" w:space="0" w:color="auto"/>
              <w:right w:val="single" w:sz="4" w:space="0" w:color="auto"/>
            </w:tcBorders>
            <w:shd w:val="clear" w:color="auto" w:fill="auto"/>
            <w:noWrap/>
            <w:vAlign w:val="bottom"/>
            <w:hideMark/>
          </w:tcPr>
          <w:p w14:paraId="7D84187F" w14:textId="77777777" w:rsidR="000E6F52" w:rsidRPr="000E6F52" w:rsidRDefault="000E6F52" w:rsidP="000E6F52">
            <w:pPr>
              <w:jc w:val="right"/>
              <w:rPr>
                <w:color w:val="000000"/>
                <w:sz w:val="12"/>
                <w:szCs w:val="12"/>
              </w:rPr>
            </w:pPr>
            <w:r w:rsidRPr="000E6F52">
              <w:rPr>
                <w:color w:val="000000"/>
                <w:sz w:val="12"/>
                <w:szCs w:val="12"/>
              </w:rPr>
              <w:t>9 433</w:t>
            </w:r>
          </w:p>
        </w:tc>
        <w:tc>
          <w:tcPr>
            <w:tcW w:w="364" w:type="pct"/>
            <w:tcBorders>
              <w:top w:val="nil"/>
              <w:left w:val="nil"/>
              <w:bottom w:val="single" w:sz="4" w:space="0" w:color="auto"/>
              <w:right w:val="single" w:sz="4" w:space="0" w:color="auto"/>
            </w:tcBorders>
            <w:shd w:val="clear" w:color="auto" w:fill="auto"/>
            <w:noWrap/>
            <w:vAlign w:val="bottom"/>
            <w:hideMark/>
          </w:tcPr>
          <w:p w14:paraId="4FACB7F2" w14:textId="77777777" w:rsidR="000E6F52" w:rsidRPr="000E6F52" w:rsidRDefault="000E6F52" w:rsidP="000E6F52">
            <w:pPr>
              <w:jc w:val="right"/>
              <w:rPr>
                <w:color w:val="000000"/>
                <w:sz w:val="12"/>
                <w:szCs w:val="12"/>
              </w:rPr>
            </w:pPr>
            <w:r w:rsidRPr="000E6F52">
              <w:rPr>
                <w:color w:val="000000"/>
                <w:sz w:val="12"/>
                <w:szCs w:val="12"/>
              </w:rPr>
              <w:t>75%</w:t>
            </w:r>
          </w:p>
        </w:tc>
        <w:tc>
          <w:tcPr>
            <w:tcW w:w="643" w:type="pct"/>
            <w:vMerge/>
            <w:tcBorders>
              <w:left w:val="single" w:sz="4" w:space="0" w:color="auto"/>
              <w:right w:val="single" w:sz="4" w:space="0" w:color="auto"/>
            </w:tcBorders>
          </w:tcPr>
          <w:p w14:paraId="3019A9D7" w14:textId="77777777" w:rsidR="000E6F52" w:rsidRPr="000E6F52" w:rsidRDefault="000E6F52" w:rsidP="000E6F52">
            <w:pPr>
              <w:jc w:val="right"/>
              <w:rPr>
                <w:color w:val="000000"/>
                <w:sz w:val="12"/>
                <w:szCs w:val="12"/>
              </w:rPr>
            </w:pPr>
          </w:p>
        </w:tc>
      </w:tr>
      <w:tr w:rsidR="000E6F52" w:rsidRPr="000E6F52" w14:paraId="0D67D5D0"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369487A" w14:textId="77777777" w:rsidR="000E6F52" w:rsidRPr="000E6F52" w:rsidRDefault="000E6F52" w:rsidP="000E6F52">
            <w:pPr>
              <w:jc w:val="center"/>
              <w:rPr>
                <w:color w:val="000000"/>
                <w:sz w:val="12"/>
                <w:szCs w:val="12"/>
              </w:rPr>
            </w:pPr>
            <w:r w:rsidRPr="000E6F52">
              <w:rPr>
                <w:color w:val="000000"/>
                <w:sz w:val="12"/>
                <w:szCs w:val="12"/>
              </w:rPr>
              <w:lastRenderedPageBreak/>
              <w:t>1.3.2.3.</w:t>
            </w:r>
          </w:p>
        </w:tc>
        <w:tc>
          <w:tcPr>
            <w:tcW w:w="1415" w:type="pct"/>
            <w:tcBorders>
              <w:top w:val="nil"/>
              <w:left w:val="nil"/>
              <w:bottom w:val="single" w:sz="4" w:space="0" w:color="auto"/>
              <w:right w:val="nil"/>
            </w:tcBorders>
            <w:shd w:val="clear" w:color="auto" w:fill="auto"/>
            <w:vAlign w:val="bottom"/>
            <w:hideMark/>
          </w:tcPr>
          <w:p w14:paraId="290E6D9A" w14:textId="77777777" w:rsidR="000E6F52" w:rsidRPr="000E6F52" w:rsidRDefault="000E6F52" w:rsidP="000E6F52">
            <w:pPr>
              <w:jc w:val="right"/>
              <w:rPr>
                <w:color w:val="000000"/>
                <w:sz w:val="12"/>
                <w:szCs w:val="12"/>
              </w:rPr>
            </w:pPr>
            <w:r w:rsidRPr="000E6F52">
              <w:rPr>
                <w:color w:val="000000"/>
                <w:sz w:val="12"/>
                <w:szCs w:val="12"/>
              </w:rPr>
              <w:t>Расходы на юридические и информационные услуги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298F7B66"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007DB25A" w14:textId="77777777" w:rsidR="000E6F52" w:rsidRPr="000E6F52" w:rsidRDefault="000E6F52" w:rsidP="000E6F52">
            <w:pPr>
              <w:jc w:val="right"/>
              <w:rPr>
                <w:color w:val="000000"/>
                <w:sz w:val="12"/>
                <w:szCs w:val="12"/>
              </w:rPr>
            </w:pPr>
            <w:r w:rsidRPr="000E6F52">
              <w:rPr>
                <w:color w:val="000000"/>
                <w:sz w:val="12"/>
                <w:szCs w:val="12"/>
              </w:rPr>
              <w:t>1 248</w:t>
            </w:r>
          </w:p>
        </w:tc>
        <w:tc>
          <w:tcPr>
            <w:tcW w:w="519" w:type="pct"/>
            <w:tcBorders>
              <w:top w:val="nil"/>
              <w:left w:val="nil"/>
              <w:bottom w:val="single" w:sz="4" w:space="0" w:color="auto"/>
              <w:right w:val="single" w:sz="4" w:space="0" w:color="auto"/>
            </w:tcBorders>
            <w:shd w:val="clear" w:color="auto" w:fill="auto"/>
            <w:noWrap/>
            <w:vAlign w:val="bottom"/>
            <w:hideMark/>
          </w:tcPr>
          <w:p w14:paraId="712FE64F" w14:textId="77777777" w:rsidR="000E6F52" w:rsidRPr="000E6F52" w:rsidRDefault="000E6F52" w:rsidP="000E6F52">
            <w:pPr>
              <w:jc w:val="right"/>
              <w:rPr>
                <w:i/>
                <w:iCs/>
                <w:color w:val="000000"/>
                <w:sz w:val="12"/>
                <w:szCs w:val="12"/>
              </w:rPr>
            </w:pPr>
            <w:r w:rsidRPr="000E6F52">
              <w:rPr>
                <w:i/>
                <w:iCs/>
                <w:color w:val="000000"/>
                <w:sz w:val="12"/>
                <w:szCs w:val="12"/>
              </w:rPr>
              <w:t>917</w:t>
            </w:r>
          </w:p>
        </w:tc>
        <w:tc>
          <w:tcPr>
            <w:tcW w:w="424" w:type="pct"/>
            <w:tcBorders>
              <w:top w:val="nil"/>
              <w:left w:val="nil"/>
              <w:bottom w:val="single" w:sz="4" w:space="0" w:color="auto"/>
              <w:right w:val="single" w:sz="4" w:space="0" w:color="auto"/>
            </w:tcBorders>
            <w:shd w:val="clear" w:color="auto" w:fill="auto"/>
            <w:noWrap/>
            <w:vAlign w:val="bottom"/>
            <w:hideMark/>
          </w:tcPr>
          <w:p w14:paraId="55A346B5" w14:textId="77777777" w:rsidR="000E6F52" w:rsidRPr="000E6F52" w:rsidRDefault="000E6F52" w:rsidP="000E6F52">
            <w:pPr>
              <w:jc w:val="right"/>
              <w:rPr>
                <w:color w:val="000000"/>
                <w:sz w:val="12"/>
                <w:szCs w:val="12"/>
              </w:rPr>
            </w:pPr>
            <w:r w:rsidRPr="000E6F52">
              <w:rPr>
                <w:color w:val="000000"/>
                <w:sz w:val="12"/>
                <w:szCs w:val="12"/>
              </w:rPr>
              <w:t>917</w:t>
            </w:r>
          </w:p>
        </w:tc>
        <w:tc>
          <w:tcPr>
            <w:tcW w:w="362" w:type="pct"/>
            <w:tcBorders>
              <w:top w:val="nil"/>
              <w:left w:val="nil"/>
              <w:bottom w:val="single" w:sz="4" w:space="0" w:color="auto"/>
              <w:right w:val="single" w:sz="4" w:space="0" w:color="auto"/>
            </w:tcBorders>
            <w:shd w:val="clear" w:color="auto" w:fill="auto"/>
            <w:noWrap/>
            <w:vAlign w:val="bottom"/>
            <w:hideMark/>
          </w:tcPr>
          <w:p w14:paraId="73DC633F" w14:textId="77777777" w:rsidR="000E6F52" w:rsidRPr="000E6F52" w:rsidRDefault="000E6F52" w:rsidP="000E6F52">
            <w:pPr>
              <w:jc w:val="right"/>
              <w:rPr>
                <w:color w:val="000000"/>
                <w:sz w:val="12"/>
                <w:szCs w:val="12"/>
              </w:rPr>
            </w:pPr>
            <w:r w:rsidRPr="000E6F52">
              <w:rPr>
                <w:color w:val="000000"/>
                <w:sz w:val="12"/>
                <w:szCs w:val="12"/>
              </w:rPr>
              <w:t>-330</w:t>
            </w:r>
          </w:p>
        </w:tc>
        <w:tc>
          <w:tcPr>
            <w:tcW w:w="364" w:type="pct"/>
            <w:tcBorders>
              <w:top w:val="nil"/>
              <w:left w:val="nil"/>
              <w:bottom w:val="single" w:sz="4" w:space="0" w:color="auto"/>
              <w:right w:val="single" w:sz="4" w:space="0" w:color="auto"/>
            </w:tcBorders>
            <w:shd w:val="clear" w:color="auto" w:fill="auto"/>
            <w:noWrap/>
            <w:vAlign w:val="bottom"/>
            <w:hideMark/>
          </w:tcPr>
          <w:p w14:paraId="68D84B64" w14:textId="77777777" w:rsidR="000E6F52" w:rsidRPr="000E6F52" w:rsidRDefault="000E6F52" w:rsidP="000E6F52">
            <w:pPr>
              <w:jc w:val="right"/>
              <w:rPr>
                <w:color w:val="000000"/>
                <w:sz w:val="12"/>
                <w:szCs w:val="12"/>
              </w:rPr>
            </w:pPr>
            <w:r w:rsidRPr="000E6F52">
              <w:rPr>
                <w:color w:val="000000"/>
                <w:sz w:val="12"/>
                <w:szCs w:val="12"/>
              </w:rPr>
              <w:t>-26%</w:t>
            </w:r>
          </w:p>
        </w:tc>
        <w:tc>
          <w:tcPr>
            <w:tcW w:w="643" w:type="pct"/>
            <w:vMerge/>
            <w:tcBorders>
              <w:left w:val="single" w:sz="4" w:space="0" w:color="auto"/>
              <w:right w:val="single" w:sz="4" w:space="0" w:color="auto"/>
            </w:tcBorders>
          </w:tcPr>
          <w:p w14:paraId="4CD11D8F" w14:textId="77777777" w:rsidR="000E6F52" w:rsidRPr="000E6F52" w:rsidRDefault="000E6F52" w:rsidP="000E6F52">
            <w:pPr>
              <w:jc w:val="right"/>
              <w:rPr>
                <w:color w:val="000000"/>
                <w:sz w:val="12"/>
                <w:szCs w:val="12"/>
              </w:rPr>
            </w:pPr>
          </w:p>
        </w:tc>
      </w:tr>
      <w:tr w:rsidR="000E6F52" w:rsidRPr="000E6F52" w14:paraId="6773AD0F"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823E63" w14:textId="77777777" w:rsidR="000E6F52" w:rsidRPr="000E6F52" w:rsidRDefault="000E6F52" w:rsidP="000E6F52">
            <w:pPr>
              <w:jc w:val="center"/>
              <w:rPr>
                <w:color w:val="000000"/>
                <w:sz w:val="12"/>
                <w:szCs w:val="12"/>
              </w:rPr>
            </w:pPr>
            <w:r w:rsidRPr="000E6F52">
              <w:rPr>
                <w:color w:val="000000"/>
                <w:sz w:val="12"/>
                <w:szCs w:val="12"/>
              </w:rPr>
              <w:t>1.3.2.4.</w:t>
            </w:r>
          </w:p>
        </w:tc>
        <w:tc>
          <w:tcPr>
            <w:tcW w:w="1415" w:type="pct"/>
            <w:tcBorders>
              <w:top w:val="nil"/>
              <w:left w:val="nil"/>
              <w:bottom w:val="single" w:sz="4" w:space="0" w:color="auto"/>
              <w:right w:val="nil"/>
            </w:tcBorders>
            <w:shd w:val="clear" w:color="auto" w:fill="auto"/>
            <w:vAlign w:val="bottom"/>
            <w:hideMark/>
          </w:tcPr>
          <w:p w14:paraId="16A05427" w14:textId="77777777" w:rsidR="000E6F52" w:rsidRPr="000E6F52" w:rsidRDefault="000E6F52" w:rsidP="000E6F52">
            <w:pPr>
              <w:jc w:val="right"/>
              <w:rPr>
                <w:color w:val="000000"/>
                <w:sz w:val="12"/>
                <w:szCs w:val="12"/>
              </w:rPr>
            </w:pPr>
            <w:r w:rsidRPr="000E6F52">
              <w:rPr>
                <w:color w:val="000000"/>
                <w:sz w:val="12"/>
                <w:szCs w:val="12"/>
              </w:rPr>
              <w:t>Расходы на аудиторские и консультационные услуги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FC91D22"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016F6757" w14:textId="77777777" w:rsidR="000E6F52" w:rsidRPr="000E6F52" w:rsidRDefault="000E6F52" w:rsidP="000E6F52">
            <w:pPr>
              <w:jc w:val="right"/>
              <w:rPr>
                <w:color w:val="000000"/>
                <w:sz w:val="12"/>
                <w:szCs w:val="12"/>
              </w:rPr>
            </w:pPr>
            <w:r w:rsidRPr="000E6F52">
              <w:rPr>
                <w:color w:val="000000"/>
                <w:sz w:val="12"/>
                <w:szCs w:val="12"/>
              </w:rPr>
              <w:t>5 618</w:t>
            </w:r>
          </w:p>
        </w:tc>
        <w:tc>
          <w:tcPr>
            <w:tcW w:w="519" w:type="pct"/>
            <w:tcBorders>
              <w:top w:val="nil"/>
              <w:left w:val="nil"/>
              <w:bottom w:val="single" w:sz="4" w:space="0" w:color="auto"/>
              <w:right w:val="single" w:sz="4" w:space="0" w:color="auto"/>
            </w:tcBorders>
            <w:shd w:val="clear" w:color="auto" w:fill="auto"/>
            <w:noWrap/>
            <w:vAlign w:val="bottom"/>
            <w:hideMark/>
          </w:tcPr>
          <w:p w14:paraId="29DC1ABF" w14:textId="77777777" w:rsidR="000E6F52" w:rsidRPr="000E6F52" w:rsidRDefault="000E6F52" w:rsidP="000E6F52">
            <w:pPr>
              <w:jc w:val="right"/>
              <w:rPr>
                <w:i/>
                <w:iCs/>
                <w:color w:val="000000"/>
                <w:sz w:val="12"/>
                <w:szCs w:val="12"/>
              </w:rPr>
            </w:pPr>
            <w:r w:rsidRPr="000E6F52">
              <w:rPr>
                <w:i/>
                <w:iCs/>
                <w:color w:val="000000"/>
                <w:sz w:val="12"/>
                <w:szCs w:val="12"/>
              </w:rPr>
              <w:t>8 034</w:t>
            </w:r>
          </w:p>
        </w:tc>
        <w:tc>
          <w:tcPr>
            <w:tcW w:w="424" w:type="pct"/>
            <w:tcBorders>
              <w:top w:val="nil"/>
              <w:left w:val="nil"/>
              <w:bottom w:val="single" w:sz="4" w:space="0" w:color="auto"/>
              <w:right w:val="single" w:sz="4" w:space="0" w:color="auto"/>
            </w:tcBorders>
            <w:shd w:val="clear" w:color="auto" w:fill="auto"/>
            <w:noWrap/>
            <w:vAlign w:val="bottom"/>
            <w:hideMark/>
          </w:tcPr>
          <w:p w14:paraId="7BFAD652" w14:textId="77777777" w:rsidR="000E6F52" w:rsidRPr="000E6F52" w:rsidRDefault="000E6F52" w:rsidP="000E6F52">
            <w:pPr>
              <w:jc w:val="right"/>
              <w:rPr>
                <w:color w:val="000000"/>
                <w:sz w:val="12"/>
                <w:szCs w:val="12"/>
              </w:rPr>
            </w:pPr>
            <w:r w:rsidRPr="000E6F52">
              <w:rPr>
                <w:color w:val="000000"/>
                <w:sz w:val="12"/>
                <w:szCs w:val="12"/>
              </w:rPr>
              <w:t>7 974</w:t>
            </w:r>
          </w:p>
        </w:tc>
        <w:tc>
          <w:tcPr>
            <w:tcW w:w="362" w:type="pct"/>
            <w:tcBorders>
              <w:top w:val="nil"/>
              <w:left w:val="nil"/>
              <w:bottom w:val="single" w:sz="4" w:space="0" w:color="auto"/>
              <w:right w:val="single" w:sz="4" w:space="0" w:color="auto"/>
            </w:tcBorders>
            <w:shd w:val="clear" w:color="auto" w:fill="auto"/>
            <w:noWrap/>
            <w:vAlign w:val="bottom"/>
            <w:hideMark/>
          </w:tcPr>
          <w:p w14:paraId="60FCF153" w14:textId="77777777" w:rsidR="000E6F52" w:rsidRPr="000E6F52" w:rsidRDefault="000E6F52" w:rsidP="000E6F52">
            <w:pPr>
              <w:jc w:val="right"/>
              <w:rPr>
                <w:color w:val="000000"/>
                <w:sz w:val="12"/>
                <w:szCs w:val="12"/>
              </w:rPr>
            </w:pPr>
            <w:r w:rsidRPr="000E6F52">
              <w:rPr>
                <w:color w:val="000000"/>
                <w:sz w:val="12"/>
                <w:szCs w:val="12"/>
              </w:rPr>
              <w:t>2 357</w:t>
            </w:r>
          </w:p>
        </w:tc>
        <w:tc>
          <w:tcPr>
            <w:tcW w:w="364" w:type="pct"/>
            <w:tcBorders>
              <w:top w:val="nil"/>
              <w:left w:val="nil"/>
              <w:bottom w:val="single" w:sz="4" w:space="0" w:color="auto"/>
              <w:right w:val="single" w:sz="4" w:space="0" w:color="auto"/>
            </w:tcBorders>
            <w:shd w:val="clear" w:color="auto" w:fill="auto"/>
            <w:noWrap/>
            <w:vAlign w:val="bottom"/>
            <w:hideMark/>
          </w:tcPr>
          <w:p w14:paraId="62C2E42D" w14:textId="77777777" w:rsidR="000E6F52" w:rsidRPr="000E6F52" w:rsidRDefault="000E6F52" w:rsidP="000E6F52">
            <w:pPr>
              <w:jc w:val="right"/>
              <w:rPr>
                <w:color w:val="000000"/>
                <w:sz w:val="12"/>
                <w:szCs w:val="12"/>
              </w:rPr>
            </w:pPr>
            <w:r w:rsidRPr="000E6F52">
              <w:rPr>
                <w:color w:val="000000"/>
                <w:sz w:val="12"/>
                <w:szCs w:val="12"/>
              </w:rPr>
              <w:t>42%</w:t>
            </w:r>
          </w:p>
        </w:tc>
        <w:tc>
          <w:tcPr>
            <w:tcW w:w="643" w:type="pct"/>
            <w:vMerge/>
            <w:tcBorders>
              <w:left w:val="single" w:sz="4" w:space="0" w:color="auto"/>
              <w:right w:val="single" w:sz="4" w:space="0" w:color="auto"/>
            </w:tcBorders>
          </w:tcPr>
          <w:p w14:paraId="69B8892F" w14:textId="77777777" w:rsidR="000E6F52" w:rsidRPr="000E6F52" w:rsidRDefault="000E6F52" w:rsidP="000E6F52">
            <w:pPr>
              <w:jc w:val="right"/>
              <w:rPr>
                <w:color w:val="000000"/>
                <w:sz w:val="12"/>
                <w:szCs w:val="12"/>
              </w:rPr>
            </w:pPr>
          </w:p>
        </w:tc>
      </w:tr>
      <w:tr w:rsidR="000E6F52" w:rsidRPr="000E6F52" w14:paraId="2CB9B413"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BC3023F" w14:textId="77777777" w:rsidR="000E6F52" w:rsidRPr="000E6F52" w:rsidRDefault="000E6F52" w:rsidP="000E6F52">
            <w:pPr>
              <w:jc w:val="center"/>
              <w:rPr>
                <w:color w:val="000000"/>
                <w:sz w:val="12"/>
                <w:szCs w:val="12"/>
              </w:rPr>
            </w:pPr>
            <w:r w:rsidRPr="000E6F52">
              <w:rPr>
                <w:color w:val="000000"/>
                <w:sz w:val="12"/>
                <w:szCs w:val="12"/>
              </w:rPr>
              <w:t>1.3.2.5.</w:t>
            </w:r>
          </w:p>
        </w:tc>
        <w:tc>
          <w:tcPr>
            <w:tcW w:w="1415" w:type="pct"/>
            <w:tcBorders>
              <w:top w:val="nil"/>
              <w:left w:val="nil"/>
              <w:bottom w:val="single" w:sz="4" w:space="0" w:color="auto"/>
              <w:right w:val="nil"/>
            </w:tcBorders>
            <w:shd w:val="clear" w:color="auto" w:fill="auto"/>
            <w:vAlign w:val="bottom"/>
            <w:hideMark/>
          </w:tcPr>
          <w:p w14:paraId="633A1702" w14:textId="77777777" w:rsidR="000E6F52" w:rsidRPr="000E6F52" w:rsidRDefault="000E6F52" w:rsidP="000E6F52">
            <w:pPr>
              <w:jc w:val="right"/>
              <w:rPr>
                <w:color w:val="000000"/>
                <w:sz w:val="12"/>
                <w:szCs w:val="12"/>
              </w:rPr>
            </w:pPr>
            <w:r w:rsidRPr="000E6F52">
              <w:rPr>
                <w:color w:val="000000"/>
                <w:sz w:val="12"/>
                <w:szCs w:val="12"/>
              </w:rPr>
              <w:t>Транспортные услуги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469185B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7C2823C" w14:textId="77777777" w:rsidR="000E6F52" w:rsidRPr="000E6F52" w:rsidRDefault="000E6F52" w:rsidP="000E6F52">
            <w:pPr>
              <w:jc w:val="right"/>
              <w:rPr>
                <w:color w:val="000000"/>
                <w:sz w:val="12"/>
                <w:szCs w:val="12"/>
              </w:rPr>
            </w:pPr>
            <w:r w:rsidRPr="000E6F52">
              <w:rPr>
                <w:color w:val="000000"/>
                <w:sz w:val="12"/>
                <w:szCs w:val="12"/>
              </w:rPr>
              <w:t>1 567</w:t>
            </w:r>
          </w:p>
        </w:tc>
        <w:tc>
          <w:tcPr>
            <w:tcW w:w="519" w:type="pct"/>
            <w:tcBorders>
              <w:top w:val="nil"/>
              <w:left w:val="nil"/>
              <w:bottom w:val="single" w:sz="4" w:space="0" w:color="auto"/>
              <w:right w:val="single" w:sz="4" w:space="0" w:color="auto"/>
            </w:tcBorders>
            <w:shd w:val="clear" w:color="auto" w:fill="auto"/>
            <w:noWrap/>
            <w:vAlign w:val="bottom"/>
            <w:hideMark/>
          </w:tcPr>
          <w:p w14:paraId="5C0B14B5" w14:textId="77777777" w:rsidR="000E6F52" w:rsidRPr="000E6F52" w:rsidRDefault="000E6F52" w:rsidP="000E6F52">
            <w:pPr>
              <w:jc w:val="right"/>
              <w:rPr>
                <w:i/>
                <w:iCs/>
                <w:color w:val="000000"/>
                <w:sz w:val="12"/>
                <w:szCs w:val="12"/>
              </w:rPr>
            </w:pPr>
            <w:r w:rsidRPr="000E6F52">
              <w:rPr>
                <w:i/>
                <w:iCs/>
                <w:color w:val="000000"/>
                <w:sz w:val="12"/>
                <w:szCs w:val="12"/>
              </w:rPr>
              <w:t>3 342</w:t>
            </w:r>
          </w:p>
        </w:tc>
        <w:tc>
          <w:tcPr>
            <w:tcW w:w="424" w:type="pct"/>
            <w:tcBorders>
              <w:top w:val="nil"/>
              <w:left w:val="nil"/>
              <w:bottom w:val="single" w:sz="4" w:space="0" w:color="auto"/>
              <w:right w:val="single" w:sz="4" w:space="0" w:color="auto"/>
            </w:tcBorders>
            <w:shd w:val="clear" w:color="auto" w:fill="auto"/>
            <w:noWrap/>
            <w:vAlign w:val="bottom"/>
            <w:hideMark/>
          </w:tcPr>
          <w:p w14:paraId="30264696" w14:textId="77777777" w:rsidR="000E6F52" w:rsidRPr="000E6F52" w:rsidRDefault="000E6F52" w:rsidP="000E6F52">
            <w:pPr>
              <w:jc w:val="right"/>
              <w:rPr>
                <w:i/>
                <w:iCs/>
                <w:color w:val="000000"/>
                <w:sz w:val="12"/>
                <w:szCs w:val="12"/>
              </w:rPr>
            </w:pPr>
            <w:r w:rsidRPr="000E6F52">
              <w:rPr>
                <w:i/>
                <w:iCs/>
                <w:color w:val="000000"/>
                <w:sz w:val="12"/>
                <w:szCs w:val="12"/>
              </w:rPr>
              <w:t>3 182</w:t>
            </w:r>
          </w:p>
        </w:tc>
        <w:tc>
          <w:tcPr>
            <w:tcW w:w="362" w:type="pct"/>
            <w:tcBorders>
              <w:top w:val="nil"/>
              <w:left w:val="nil"/>
              <w:bottom w:val="single" w:sz="4" w:space="0" w:color="auto"/>
              <w:right w:val="single" w:sz="4" w:space="0" w:color="auto"/>
            </w:tcBorders>
            <w:shd w:val="clear" w:color="auto" w:fill="auto"/>
            <w:noWrap/>
            <w:vAlign w:val="bottom"/>
            <w:hideMark/>
          </w:tcPr>
          <w:p w14:paraId="476EB25F" w14:textId="77777777" w:rsidR="000E6F52" w:rsidRPr="000E6F52" w:rsidRDefault="000E6F52" w:rsidP="000E6F52">
            <w:pPr>
              <w:jc w:val="right"/>
              <w:rPr>
                <w:color w:val="000000"/>
                <w:sz w:val="12"/>
                <w:szCs w:val="12"/>
              </w:rPr>
            </w:pPr>
            <w:r w:rsidRPr="000E6F52">
              <w:rPr>
                <w:color w:val="000000"/>
                <w:sz w:val="12"/>
                <w:szCs w:val="12"/>
              </w:rPr>
              <w:t>1 615</w:t>
            </w:r>
          </w:p>
        </w:tc>
        <w:tc>
          <w:tcPr>
            <w:tcW w:w="364" w:type="pct"/>
            <w:tcBorders>
              <w:top w:val="nil"/>
              <w:left w:val="nil"/>
              <w:bottom w:val="single" w:sz="4" w:space="0" w:color="auto"/>
              <w:right w:val="single" w:sz="4" w:space="0" w:color="auto"/>
            </w:tcBorders>
            <w:shd w:val="clear" w:color="auto" w:fill="auto"/>
            <w:noWrap/>
            <w:vAlign w:val="bottom"/>
            <w:hideMark/>
          </w:tcPr>
          <w:p w14:paraId="7CBDC418" w14:textId="77777777" w:rsidR="000E6F52" w:rsidRPr="000E6F52" w:rsidRDefault="000E6F52" w:rsidP="000E6F52">
            <w:pPr>
              <w:jc w:val="right"/>
              <w:rPr>
                <w:color w:val="000000"/>
                <w:sz w:val="12"/>
                <w:szCs w:val="12"/>
              </w:rPr>
            </w:pPr>
            <w:r w:rsidRPr="000E6F52">
              <w:rPr>
                <w:color w:val="000000"/>
                <w:sz w:val="12"/>
                <w:szCs w:val="12"/>
              </w:rPr>
              <w:t>103%</w:t>
            </w:r>
          </w:p>
        </w:tc>
        <w:tc>
          <w:tcPr>
            <w:tcW w:w="643" w:type="pct"/>
            <w:vMerge/>
            <w:tcBorders>
              <w:left w:val="single" w:sz="4" w:space="0" w:color="auto"/>
              <w:bottom w:val="single" w:sz="4" w:space="0" w:color="auto"/>
              <w:right w:val="single" w:sz="4" w:space="0" w:color="auto"/>
            </w:tcBorders>
          </w:tcPr>
          <w:p w14:paraId="1718C7E7" w14:textId="77777777" w:rsidR="000E6F52" w:rsidRPr="000E6F52" w:rsidRDefault="000E6F52" w:rsidP="000E6F52">
            <w:pPr>
              <w:jc w:val="right"/>
              <w:rPr>
                <w:color w:val="000000"/>
                <w:sz w:val="12"/>
                <w:szCs w:val="12"/>
              </w:rPr>
            </w:pPr>
          </w:p>
        </w:tc>
      </w:tr>
      <w:tr w:rsidR="000E6F52" w:rsidRPr="000E6F52" w14:paraId="21A1DA21"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B3DF77E" w14:textId="77777777" w:rsidR="000E6F52" w:rsidRPr="000E6F52" w:rsidRDefault="000E6F52" w:rsidP="000E6F52">
            <w:pPr>
              <w:jc w:val="center"/>
              <w:rPr>
                <w:color w:val="000000"/>
                <w:sz w:val="12"/>
                <w:szCs w:val="12"/>
              </w:rPr>
            </w:pPr>
            <w:r w:rsidRPr="000E6F52">
              <w:rPr>
                <w:color w:val="000000"/>
                <w:sz w:val="12"/>
                <w:szCs w:val="12"/>
              </w:rPr>
              <w:t>1.3.2.6.</w:t>
            </w:r>
          </w:p>
        </w:tc>
        <w:tc>
          <w:tcPr>
            <w:tcW w:w="1415" w:type="pct"/>
            <w:tcBorders>
              <w:top w:val="nil"/>
              <w:left w:val="nil"/>
              <w:bottom w:val="single" w:sz="4" w:space="0" w:color="auto"/>
              <w:right w:val="nil"/>
            </w:tcBorders>
            <w:shd w:val="clear" w:color="auto" w:fill="auto"/>
            <w:vAlign w:val="bottom"/>
            <w:hideMark/>
          </w:tcPr>
          <w:p w14:paraId="434C9EA0" w14:textId="77777777" w:rsidR="000E6F52" w:rsidRPr="000E6F52" w:rsidRDefault="000E6F52" w:rsidP="000E6F52">
            <w:pPr>
              <w:jc w:val="right"/>
              <w:rPr>
                <w:color w:val="000000"/>
                <w:sz w:val="12"/>
                <w:szCs w:val="12"/>
              </w:rPr>
            </w:pPr>
            <w:r w:rsidRPr="000E6F52">
              <w:rPr>
                <w:color w:val="000000"/>
                <w:sz w:val="12"/>
                <w:szCs w:val="12"/>
              </w:rPr>
              <w:t>Прочие услуги сторонних организаций</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6D6E31B8"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377658A1" w14:textId="77777777" w:rsidR="000E6F52" w:rsidRPr="000E6F52" w:rsidRDefault="000E6F52" w:rsidP="000E6F52">
            <w:pPr>
              <w:jc w:val="right"/>
              <w:rPr>
                <w:color w:val="000000"/>
                <w:sz w:val="12"/>
                <w:szCs w:val="12"/>
              </w:rPr>
            </w:pPr>
            <w:r w:rsidRPr="000E6F52">
              <w:rPr>
                <w:color w:val="000000"/>
                <w:sz w:val="12"/>
                <w:szCs w:val="12"/>
              </w:rPr>
              <w:t>98</w:t>
            </w:r>
          </w:p>
        </w:tc>
        <w:tc>
          <w:tcPr>
            <w:tcW w:w="519" w:type="pct"/>
            <w:tcBorders>
              <w:top w:val="nil"/>
              <w:left w:val="nil"/>
              <w:bottom w:val="single" w:sz="4" w:space="0" w:color="auto"/>
              <w:right w:val="single" w:sz="4" w:space="0" w:color="auto"/>
            </w:tcBorders>
            <w:shd w:val="clear" w:color="auto" w:fill="auto"/>
            <w:noWrap/>
            <w:vAlign w:val="bottom"/>
            <w:hideMark/>
          </w:tcPr>
          <w:p w14:paraId="5232EAD5" w14:textId="77777777" w:rsidR="000E6F52" w:rsidRPr="000E6F52" w:rsidRDefault="000E6F52" w:rsidP="000E6F52">
            <w:pPr>
              <w:jc w:val="right"/>
              <w:rPr>
                <w:i/>
                <w:iCs/>
                <w:color w:val="000000"/>
                <w:sz w:val="12"/>
                <w:szCs w:val="12"/>
              </w:rPr>
            </w:pPr>
            <w:r w:rsidRPr="000E6F52">
              <w:rPr>
                <w:i/>
                <w:iCs/>
                <w:color w:val="000000"/>
                <w:sz w:val="12"/>
                <w:szCs w:val="12"/>
              </w:rPr>
              <w:t>7 251</w:t>
            </w:r>
          </w:p>
        </w:tc>
        <w:tc>
          <w:tcPr>
            <w:tcW w:w="424" w:type="pct"/>
            <w:tcBorders>
              <w:top w:val="nil"/>
              <w:left w:val="nil"/>
              <w:bottom w:val="single" w:sz="4" w:space="0" w:color="auto"/>
              <w:right w:val="single" w:sz="4" w:space="0" w:color="auto"/>
            </w:tcBorders>
            <w:shd w:val="clear" w:color="auto" w:fill="auto"/>
            <w:noWrap/>
            <w:vAlign w:val="bottom"/>
            <w:hideMark/>
          </w:tcPr>
          <w:p w14:paraId="0667DF20" w14:textId="77777777" w:rsidR="000E6F52" w:rsidRPr="000E6F52" w:rsidRDefault="000E6F52" w:rsidP="000E6F52">
            <w:pPr>
              <w:jc w:val="right"/>
              <w:rPr>
                <w:i/>
                <w:iCs/>
                <w:color w:val="000000"/>
                <w:sz w:val="12"/>
                <w:szCs w:val="12"/>
              </w:rPr>
            </w:pPr>
            <w:r w:rsidRPr="000E6F52">
              <w:rPr>
                <w:i/>
                <w:iCs/>
                <w:color w:val="000000"/>
                <w:sz w:val="12"/>
                <w:szCs w:val="12"/>
              </w:rPr>
              <w:t>0</w:t>
            </w:r>
          </w:p>
        </w:tc>
        <w:tc>
          <w:tcPr>
            <w:tcW w:w="362" w:type="pct"/>
            <w:tcBorders>
              <w:top w:val="nil"/>
              <w:left w:val="nil"/>
              <w:bottom w:val="single" w:sz="4" w:space="0" w:color="auto"/>
              <w:right w:val="single" w:sz="4" w:space="0" w:color="auto"/>
            </w:tcBorders>
            <w:shd w:val="clear" w:color="auto" w:fill="auto"/>
            <w:noWrap/>
            <w:vAlign w:val="bottom"/>
            <w:hideMark/>
          </w:tcPr>
          <w:p w14:paraId="59E777C2" w14:textId="77777777" w:rsidR="000E6F52" w:rsidRPr="000E6F52" w:rsidRDefault="000E6F52" w:rsidP="000E6F52">
            <w:pPr>
              <w:jc w:val="right"/>
              <w:rPr>
                <w:color w:val="000000"/>
                <w:sz w:val="12"/>
                <w:szCs w:val="12"/>
              </w:rPr>
            </w:pPr>
            <w:r w:rsidRPr="000E6F52">
              <w:rPr>
                <w:color w:val="000000"/>
                <w:sz w:val="12"/>
                <w:szCs w:val="12"/>
              </w:rPr>
              <w:t>302</w:t>
            </w:r>
          </w:p>
        </w:tc>
        <w:tc>
          <w:tcPr>
            <w:tcW w:w="364" w:type="pct"/>
            <w:tcBorders>
              <w:top w:val="nil"/>
              <w:left w:val="nil"/>
              <w:bottom w:val="single" w:sz="4" w:space="0" w:color="auto"/>
              <w:right w:val="single" w:sz="4" w:space="0" w:color="auto"/>
            </w:tcBorders>
            <w:shd w:val="clear" w:color="auto" w:fill="auto"/>
            <w:noWrap/>
            <w:vAlign w:val="bottom"/>
            <w:hideMark/>
          </w:tcPr>
          <w:p w14:paraId="1FEA42F7" w14:textId="77777777" w:rsidR="000E6F52" w:rsidRPr="000E6F52" w:rsidRDefault="000E6F52" w:rsidP="000E6F52">
            <w:pPr>
              <w:jc w:val="right"/>
              <w:rPr>
                <w:color w:val="000000"/>
                <w:sz w:val="12"/>
                <w:szCs w:val="12"/>
              </w:rPr>
            </w:pPr>
            <w:r w:rsidRPr="000E6F52">
              <w:rPr>
                <w:color w:val="000000"/>
                <w:sz w:val="12"/>
                <w:szCs w:val="12"/>
              </w:rPr>
              <w:t>308%</w:t>
            </w:r>
          </w:p>
        </w:tc>
        <w:tc>
          <w:tcPr>
            <w:tcW w:w="643" w:type="pct"/>
            <w:tcBorders>
              <w:top w:val="nil"/>
              <w:left w:val="single" w:sz="4" w:space="0" w:color="auto"/>
              <w:bottom w:val="single" w:sz="4" w:space="0" w:color="auto"/>
              <w:right w:val="single" w:sz="4" w:space="0" w:color="auto"/>
            </w:tcBorders>
          </w:tcPr>
          <w:p w14:paraId="7917D060" w14:textId="77777777" w:rsidR="000E6F52" w:rsidRPr="000E6F52" w:rsidRDefault="000E6F52" w:rsidP="000E6F52">
            <w:pPr>
              <w:jc w:val="right"/>
              <w:rPr>
                <w:color w:val="000000"/>
                <w:sz w:val="12"/>
                <w:szCs w:val="12"/>
              </w:rPr>
            </w:pPr>
          </w:p>
        </w:tc>
      </w:tr>
      <w:tr w:rsidR="000E6F52" w:rsidRPr="000E6F52" w14:paraId="5239A350" w14:textId="77777777" w:rsidTr="000E6F52">
        <w:trPr>
          <w:trHeight w:val="364"/>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939E327" w14:textId="77777777" w:rsidR="000E6F52" w:rsidRPr="000E6F52" w:rsidRDefault="000E6F52" w:rsidP="000E6F52">
            <w:pPr>
              <w:jc w:val="center"/>
              <w:rPr>
                <w:i/>
                <w:iCs/>
                <w:color w:val="000000"/>
                <w:sz w:val="12"/>
                <w:szCs w:val="12"/>
              </w:rPr>
            </w:pPr>
            <w:r w:rsidRPr="000E6F52">
              <w:rPr>
                <w:i/>
                <w:iCs/>
                <w:color w:val="000000"/>
                <w:sz w:val="12"/>
                <w:szCs w:val="12"/>
              </w:rPr>
              <w:t>1.3.3.</w:t>
            </w:r>
          </w:p>
        </w:tc>
        <w:tc>
          <w:tcPr>
            <w:tcW w:w="1415" w:type="pct"/>
            <w:tcBorders>
              <w:top w:val="nil"/>
              <w:left w:val="nil"/>
              <w:bottom w:val="single" w:sz="4" w:space="0" w:color="auto"/>
              <w:right w:val="nil"/>
            </w:tcBorders>
            <w:shd w:val="clear" w:color="auto" w:fill="auto"/>
            <w:vAlign w:val="bottom"/>
            <w:hideMark/>
          </w:tcPr>
          <w:p w14:paraId="1CCC2DBB" w14:textId="77777777" w:rsidR="000E6F52" w:rsidRPr="000E6F52" w:rsidRDefault="000E6F52" w:rsidP="000E6F52">
            <w:pPr>
              <w:rPr>
                <w:i/>
                <w:iCs/>
                <w:color w:val="000000"/>
                <w:sz w:val="12"/>
                <w:szCs w:val="12"/>
              </w:rPr>
            </w:pPr>
            <w:r w:rsidRPr="000E6F52">
              <w:rPr>
                <w:i/>
                <w:iCs/>
                <w:color w:val="000000"/>
                <w:sz w:val="12"/>
                <w:szCs w:val="12"/>
              </w:rPr>
              <w:t>Расходы на командировки и представительские</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60031B40"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239488E" w14:textId="77777777" w:rsidR="000E6F52" w:rsidRPr="000E6F52" w:rsidRDefault="000E6F52" w:rsidP="000E6F52">
            <w:pPr>
              <w:jc w:val="right"/>
              <w:rPr>
                <w:color w:val="000000"/>
                <w:sz w:val="12"/>
                <w:szCs w:val="12"/>
              </w:rPr>
            </w:pPr>
            <w:r w:rsidRPr="000E6F52">
              <w:rPr>
                <w:color w:val="000000"/>
                <w:sz w:val="12"/>
                <w:szCs w:val="12"/>
              </w:rPr>
              <w:t>862</w:t>
            </w:r>
          </w:p>
        </w:tc>
        <w:tc>
          <w:tcPr>
            <w:tcW w:w="519" w:type="pct"/>
            <w:tcBorders>
              <w:top w:val="nil"/>
              <w:left w:val="nil"/>
              <w:bottom w:val="single" w:sz="4" w:space="0" w:color="auto"/>
              <w:right w:val="single" w:sz="4" w:space="0" w:color="auto"/>
            </w:tcBorders>
            <w:shd w:val="clear" w:color="auto" w:fill="auto"/>
            <w:noWrap/>
            <w:vAlign w:val="bottom"/>
            <w:hideMark/>
          </w:tcPr>
          <w:p w14:paraId="1AA1556B" w14:textId="77777777" w:rsidR="000E6F52" w:rsidRPr="000E6F52" w:rsidRDefault="000E6F52" w:rsidP="000E6F52">
            <w:pPr>
              <w:jc w:val="right"/>
              <w:rPr>
                <w:i/>
                <w:iCs/>
                <w:color w:val="000000"/>
                <w:sz w:val="12"/>
                <w:szCs w:val="12"/>
              </w:rPr>
            </w:pPr>
            <w:r w:rsidRPr="000E6F52">
              <w:rPr>
                <w:i/>
                <w:iCs/>
                <w:color w:val="000000"/>
                <w:sz w:val="12"/>
                <w:szCs w:val="12"/>
              </w:rPr>
              <w:t>1 287</w:t>
            </w:r>
          </w:p>
        </w:tc>
        <w:tc>
          <w:tcPr>
            <w:tcW w:w="424" w:type="pct"/>
            <w:tcBorders>
              <w:top w:val="nil"/>
              <w:left w:val="nil"/>
              <w:bottom w:val="single" w:sz="4" w:space="0" w:color="auto"/>
              <w:right w:val="single" w:sz="4" w:space="0" w:color="auto"/>
            </w:tcBorders>
            <w:shd w:val="clear" w:color="auto" w:fill="auto"/>
            <w:noWrap/>
            <w:vAlign w:val="bottom"/>
            <w:hideMark/>
          </w:tcPr>
          <w:p w14:paraId="3A5697A7" w14:textId="77777777" w:rsidR="000E6F52" w:rsidRPr="000E6F52" w:rsidRDefault="000E6F52" w:rsidP="000E6F52">
            <w:pPr>
              <w:jc w:val="right"/>
              <w:rPr>
                <w:color w:val="000000"/>
                <w:sz w:val="12"/>
                <w:szCs w:val="12"/>
              </w:rPr>
            </w:pPr>
            <w:r w:rsidRPr="000E6F52">
              <w:rPr>
                <w:color w:val="000000"/>
                <w:sz w:val="12"/>
                <w:szCs w:val="12"/>
              </w:rPr>
              <w:t>1 287</w:t>
            </w:r>
          </w:p>
        </w:tc>
        <w:tc>
          <w:tcPr>
            <w:tcW w:w="362" w:type="pct"/>
            <w:tcBorders>
              <w:top w:val="nil"/>
              <w:left w:val="nil"/>
              <w:bottom w:val="single" w:sz="4" w:space="0" w:color="auto"/>
              <w:right w:val="single" w:sz="4" w:space="0" w:color="auto"/>
            </w:tcBorders>
            <w:shd w:val="clear" w:color="auto" w:fill="auto"/>
            <w:noWrap/>
            <w:vAlign w:val="bottom"/>
            <w:hideMark/>
          </w:tcPr>
          <w:p w14:paraId="2704BAD6" w14:textId="77777777" w:rsidR="000E6F52" w:rsidRPr="000E6F52" w:rsidRDefault="000E6F52" w:rsidP="000E6F52">
            <w:pPr>
              <w:jc w:val="right"/>
              <w:rPr>
                <w:color w:val="000000"/>
                <w:sz w:val="12"/>
                <w:szCs w:val="12"/>
              </w:rPr>
            </w:pPr>
            <w:r w:rsidRPr="000E6F52">
              <w:rPr>
                <w:color w:val="000000"/>
                <w:sz w:val="12"/>
                <w:szCs w:val="12"/>
              </w:rPr>
              <w:t>425</w:t>
            </w:r>
          </w:p>
        </w:tc>
        <w:tc>
          <w:tcPr>
            <w:tcW w:w="364" w:type="pct"/>
            <w:tcBorders>
              <w:top w:val="nil"/>
              <w:left w:val="nil"/>
              <w:bottom w:val="single" w:sz="4" w:space="0" w:color="auto"/>
              <w:right w:val="single" w:sz="4" w:space="0" w:color="auto"/>
            </w:tcBorders>
            <w:shd w:val="clear" w:color="auto" w:fill="auto"/>
            <w:noWrap/>
            <w:vAlign w:val="bottom"/>
            <w:hideMark/>
          </w:tcPr>
          <w:p w14:paraId="7B805D0F" w14:textId="77777777" w:rsidR="000E6F52" w:rsidRPr="000E6F52" w:rsidRDefault="000E6F52" w:rsidP="000E6F52">
            <w:pPr>
              <w:jc w:val="right"/>
              <w:rPr>
                <w:color w:val="000000"/>
                <w:sz w:val="12"/>
                <w:szCs w:val="12"/>
              </w:rPr>
            </w:pPr>
            <w:r w:rsidRPr="000E6F52">
              <w:rPr>
                <w:color w:val="000000"/>
                <w:sz w:val="12"/>
                <w:szCs w:val="12"/>
              </w:rPr>
              <w:t>49%</w:t>
            </w:r>
          </w:p>
        </w:tc>
        <w:tc>
          <w:tcPr>
            <w:tcW w:w="643" w:type="pct"/>
            <w:tcBorders>
              <w:top w:val="nil"/>
              <w:left w:val="single" w:sz="4" w:space="0" w:color="auto"/>
              <w:bottom w:val="single" w:sz="4" w:space="0" w:color="auto"/>
              <w:right w:val="single" w:sz="4" w:space="0" w:color="auto"/>
            </w:tcBorders>
          </w:tcPr>
          <w:p w14:paraId="067F06EF" w14:textId="77777777" w:rsidR="000E6F52" w:rsidRPr="000E6F52" w:rsidRDefault="000E6F52" w:rsidP="000E6F52">
            <w:pPr>
              <w:jc w:val="right"/>
              <w:rPr>
                <w:color w:val="000000"/>
                <w:sz w:val="12"/>
                <w:szCs w:val="12"/>
              </w:rPr>
            </w:pPr>
          </w:p>
        </w:tc>
      </w:tr>
      <w:tr w:rsidR="000E6F52" w:rsidRPr="000E6F52" w14:paraId="1CAA17D8"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83B1F83" w14:textId="77777777" w:rsidR="000E6F52" w:rsidRPr="000E6F52" w:rsidRDefault="000E6F52" w:rsidP="000E6F52">
            <w:pPr>
              <w:jc w:val="center"/>
              <w:rPr>
                <w:i/>
                <w:iCs/>
                <w:color w:val="000000"/>
                <w:sz w:val="12"/>
                <w:szCs w:val="12"/>
              </w:rPr>
            </w:pPr>
            <w:r w:rsidRPr="000E6F52">
              <w:rPr>
                <w:i/>
                <w:iCs/>
                <w:color w:val="000000"/>
                <w:sz w:val="12"/>
                <w:szCs w:val="12"/>
              </w:rPr>
              <w:t>1.3.4.</w:t>
            </w:r>
          </w:p>
        </w:tc>
        <w:tc>
          <w:tcPr>
            <w:tcW w:w="1415" w:type="pct"/>
            <w:tcBorders>
              <w:top w:val="nil"/>
              <w:left w:val="nil"/>
              <w:bottom w:val="single" w:sz="4" w:space="0" w:color="auto"/>
              <w:right w:val="nil"/>
            </w:tcBorders>
            <w:shd w:val="clear" w:color="auto" w:fill="auto"/>
            <w:vAlign w:val="bottom"/>
            <w:hideMark/>
          </w:tcPr>
          <w:p w14:paraId="5F34AA32" w14:textId="77777777" w:rsidR="000E6F52" w:rsidRPr="000E6F52" w:rsidRDefault="000E6F52" w:rsidP="000E6F52">
            <w:pPr>
              <w:rPr>
                <w:i/>
                <w:iCs/>
                <w:color w:val="000000"/>
                <w:sz w:val="12"/>
                <w:szCs w:val="12"/>
              </w:rPr>
            </w:pPr>
            <w:r w:rsidRPr="000E6F52">
              <w:rPr>
                <w:i/>
                <w:iCs/>
                <w:color w:val="000000"/>
                <w:sz w:val="12"/>
                <w:szCs w:val="12"/>
              </w:rPr>
              <w:t>Расходы на подготовку кадров</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0272368E"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2A398C2" w14:textId="77777777" w:rsidR="000E6F52" w:rsidRPr="000E6F52" w:rsidRDefault="000E6F52" w:rsidP="000E6F52">
            <w:pPr>
              <w:jc w:val="right"/>
              <w:rPr>
                <w:color w:val="000000"/>
                <w:sz w:val="12"/>
                <w:szCs w:val="12"/>
              </w:rPr>
            </w:pPr>
            <w:r w:rsidRPr="000E6F52">
              <w:rPr>
                <w:color w:val="000000"/>
                <w:sz w:val="12"/>
                <w:szCs w:val="12"/>
              </w:rPr>
              <w:t>924</w:t>
            </w:r>
          </w:p>
        </w:tc>
        <w:tc>
          <w:tcPr>
            <w:tcW w:w="519" w:type="pct"/>
            <w:tcBorders>
              <w:top w:val="nil"/>
              <w:left w:val="nil"/>
              <w:bottom w:val="single" w:sz="4" w:space="0" w:color="auto"/>
              <w:right w:val="single" w:sz="4" w:space="0" w:color="auto"/>
            </w:tcBorders>
            <w:shd w:val="clear" w:color="auto" w:fill="auto"/>
            <w:noWrap/>
            <w:vAlign w:val="bottom"/>
            <w:hideMark/>
          </w:tcPr>
          <w:p w14:paraId="09284D02" w14:textId="77777777" w:rsidR="000E6F52" w:rsidRPr="000E6F52" w:rsidRDefault="000E6F52" w:rsidP="000E6F52">
            <w:pPr>
              <w:jc w:val="right"/>
              <w:rPr>
                <w:i/>
                <w:iCs/>
                <w:color w:val="000000"/>
                <w:sz w:val="12"/>
                <w:szCs w:val="12"/>
              </w:rPr>
            </w:pPr>
            <w:r w:rsidRPr="000E6F52">
              <w:rPr>
                <w:i/>
                <w:iCs/>
                <w:color w:val="000000"/>
                <w:sz w:val="12"/>
                <w:szCs w:val="12"/>
              </w:rPr>
              <w:t>1 930</w:t>
            </w:r>
          </w:p>
        </w:tc>
        <w:tc>
          <w:tcPr>
            <w:tcW w:w="424" w:type="pct"/>
            <w:tcBorders>
              <w:top w:val="nil"/>
              <w:left w:val="nil"/>
              <w:bottom w:val="single" w:sz="4" w:space="0" w:color="auto"/>
              <w:right w:val="single" w:sz="4" w:space="0" w:color="auto"/>
            </w:tcBorders>
            <w:shd w:val="clear" w:color="auto" w:fill="auto"/>
            <w:noWrap/>
            <w:vAlign w:val="bottom"/>
            <w:hideMark/>
          </w:tcPr>
          <w:p w14:paraId="6A1EF9F3" w14:textId="77777777" w:rsidR="000E6F52" w:rsidRPr="000E6F52" w:rsidRDefault="000E6F52" w:rsidP="000E6F52">
            <w:pPr>
              <w:jc w:val="right"/>
              <w:rPr>
                <w:color w:val="000000"/>
                <w:sz w:val="12"/>
                <w:szCs w:val="12"/>
              </w:rPr>
            </w:pPr>
            <w:r w:rsidRPr="000E6F52">
              <w:rPr>
                <w:color w:val="000000"/>
                <w:sz w:val="12"/>
                <w:szCs w:val="12"/>
              </w:rPr>
              <w:t>1 841</w:t>
            </w:r>
          </w:p>
        </w:tc>
        <w:tc>
          <w:tcPr>
            <w:tcW w:w="362" w:type="pct"/>
            <w:tcBorders>
              <w:top w:val="nil"/>
              <w:left w:val="nil"/>
              <w:bottom w:val="single" w:sz="4" w:space="0" w:color="auto"/>
              <w:right w:val="single" w:sz="4" w:space="0" w:color="auto"/>
            </w:tcBorders>
            <w:shd w:val="clear" w:color="auto" w:fill="auto"/>
            <w:noWrap/>
            <w:vAlign w:val="bottom"/>
            <w:hideMark/>
          </w:tcPr>
          <w:p w14:paraId="4167D045" w14:textId="77777777" w:rsidR="000E6F52" w:rsidRPr="000E6F52" w:rsidRDefault="000E6F52" w:rsidP="000E6F52">
            <w:pPr>
              <w:jc w:val="right"/>
              <w:rPr>
                <w:color w:val="000000"/>
                <w:sz w:val="12"/>
                <w:szCs w:val="12"/>
              </w:rPr>
            </w:pPr>
            <w:r w:rsidRPr="000E6F52">
              <w:rPr>
                <w:color w:val="000000"/>
                <w:sz w:val="12"/>
                <w:szCs w:val="12"/>
              </w:rPr>
              <w:t>917</w:t>
            </w:r>
          </w:p>
        </w:tc>
        <w:tc>
          <w:tcPr>
            <w:tcW w:w="364" w:type="pct"/>
            <w:tcBorders>
              <w:top w:val="nil"/>
              <w:left w:val="nil"/>
              <w:bottom w:val="single" w:sz="4" w:space="0" w:color="auto"/>
              <w:right w:val="single" w:sz="4" w:space="0" w:color="auto"/>
            </w:tcBorders>
            <w:shd w:val="clear" w:color="auto" w:fill="auto"/>
            <w:noWrap/>
            <w:vAlign w:val="bottom"/>
            <w:hideMark/>
          </w:tcPr>
          <w:p w14:paraId="46ADBD9C" w14:textId="77777777" w:rsidR="000E6F52" w:rsidRPr="000E6F52" w:rsidRDefault="000E6F52" w:rsidP="000E6F52">
            <w:pPr>
              <w:jc w:val="right"/>
              <w:rPr>
                <w:color w:val="000000"/>
                <w:sz w:val="12"/>
                <w:szCs w:val="12"/>
              </w:rPr>
            </w:pPr>
            <w:r w:rsidRPr="000E6F52">
              <w:rPr>
                <w:color w:val="000000"/>
                <w:sz w:val="12"/>
                <w:szCs w:val="12"/>
              </w:rPr>
              <w:t>99%</w:t>
            </w:r>
          </w:p>
        </w:tc>
        <w:tc>
          <w:tcPr>
            <w:tcW w:w="643" w:type="pct"/>
            <w:tcBorders>
              <w:top w:val="nil"/>
              <w:left w:val="single" w:sz="4" w:space="0" w:color="auto"/>
              <w:bottom w:val="single" w:sz="4" w:space="0" w:color="auto"/>
              <w:right w:val="single" w:sz="4" w:space="0" w:color="auto"/>
            </w:tcBorders>
          </w:tcPr>
          <w:p w14:paraId="124FDBA6" w14:textId="77777777" w:rsidR="000E6F52" w:rsidRPr="000E6F52" w:rsidRDefault="000E6F52" w:rsidP="000E6F52">
            <w:pPr>
              <w:jc w:val="right"/>
              <w:rPr>
                <w:color w:val="000000"/>
                <w:sz w:val="12"/>
                <w:szCs w:val="12"/>
              </w:rPr>
            </w:pPr>
            <w:proofErr w:type="spellStart"/>
            <w:r w:rsidRPr="000E6F52">
              <w:rPr>
                <w:sz w:val="12"/>
                <w:szCs w:val="12"/>
              </w:rPr>
              <w:t>Пп</w:t>
            </w:r>
            <w:proofErr w:type="spellEnd"/>
            <w:r w:rsidRPr="000E6F52">
              <w:rPr>
                <w:sz w:val="12"/>
                <w:szCs w:val="12"/>
              </w:rPr>
              <w:t>. 7 п. 28 Основ ценообразования. Принято в части обоснованных фактических расходов с учетом ИПЦ</w:t>
            </w:r>
          </w:p>
        </w:tc>
      </w:tr>
      <w:tr w:rsidR="000E6F52" w:rsidRPr="000E6F52" w14:paraId="179350EC" w14:textId="77777777" w:rsidTr="000E6F52">
        <w:trPr>
          <w:trHeight w:val="46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4617736" w14:textId="77777777" w:rsidR="000E6F52" w:rsidRPr="000E6F52" w:rsidRDefault="000E6F52" w:rsidP="000E6F52">
            <w:pPr>
              <w:jc w:val="center"/>
              <w:rPr>
                <w:i/>
                <w:iCs/>
                <w:color w:val="000000"/>
                <w:sz w:val="12"/>
                <w:szCs w:val="12"/>
              </w:rPr>
            </w:pPr>
            <w:r w:rsidRPr="000E6F52">
              <w:rPr>
                <w:i/>
                <w:iCs/>
                <w:color w:val="000000"/>
                <w:sz w:val="12"/>
                <w:szCs w:val="12"/>
              </w:rPr>
              <w:t>1.3.5.</w:t>
            </w:r>
          </w:p>
        </w:tc>
        <w:tc>
          <w:tcPr>
            <w:tcW w:w="1415" w:type="pct"/>
            <w:tcBorders>
              <w:top w:val="nil"/>
              <w:left w:val="nil"/>
              <w:bottom w:val="single" w:sz="4" w:space="0" w:color="auto"/>
              <w:right w:val="nil"/>
            </w:tcBorders>
            <w:shd w:val="clear" w:color="auto" w:fill="auto"/>
            <w:vAlign w:val="bottom"/>
            <w:hideMark/>
          </w:tcPr>
          <w:p w14:paraId="6A271FDE" w14:textId="77777777" w:rsidR="000E6F52" w:rsidRPr="000E6F52" w:rsidRDefault="000E6F52" w:rsidP="000E6F52">
            <w:pPr>
              <w:rPr>
                <w:i/>
                <w:iCs/>
                <w:color w:val="000000"/>
                <w:sz w:val="12"/>
                <w:szCs w:val="12"/>
              </w:rPr>
            </w:pPr>
            <w:r w:rsidRPr="000E6F52">
              <w:rPr>
                <w:i/>
                <w:iCs/>
                <w:color w:val="000000"/>
                <w:sz w:val="12"/>
                <w:szCs w:val="12"/>
              </w:rPr>
              <w:t>Расходы на обеспечение нормальных условий труда и мер по технике безопасности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9FE6BE6"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307E581B"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nil"/>
              <w:bottom w:val="single" w:sz="4" w:space="0" w:color="auto"/>
              <w:right w:val="single" w:sz="4" w:space="0" w:color="auto"/>
            </w:tcBorders>
            <w:shd w:val="clear" w:color="auto" w:fill="auto"/>
            <w:noWrap/>
            <w:vAlign w:val="bottom"/>
            <w:hideMark/>
          </w:tcPr>
          <w:p w14:paraId="7A06DFE4" w14:textId="77777777" w:rsidR="000E6F52" w:rsidRPr="000E6F52" w:rsidRDefault="000E6F52" w:rsidP="000E6F52">
            <w:pPr>
              <w:rPr>
                <w:i/>
                <w:iCs/>
                <w:color w:val="000000"/>
                <w:sz w:val="12"/>
                <w:szCs w:val="12"/>
              </w:rPr>
            </w:pPr>
            <w:r w:rsidRPr="000E6F52">
              <w:rPr>
                <w:i/>
                <w:iCs/>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74C83718"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3FF68AEE"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703CA5FF"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61B92A29" w14:textId="77777777" w:rsidR="000E6F52" w:rsidRPr="000E6F52" w:rsidRDefault="000E6F52" w:rsidP="000E6F52">
            <w:pPr>
              <w:jc w:val="right"/>
              <w:rPr>
                <w:color w:val="000000"/>
                <w:sz w:val="12"/>
                <w:szCs w:val="12"/>
              </w:rPr>
            </w:pPr>
          </w:p>
        </w:tc>
      </w:tr>
      <w:tr w:rsidR="000E6F52" w:rsidRPr="000E6F52" w14:paraId="356E6546"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994220A" w14:textId="77777777" w:rsidR="000E6F52" w:rsidRPr="000E6F52" w:rsidRDefault="000E6F52" w:rsidP="000E6F52">
            <w:pPr>
              <w:jc w:val="center"/>
              <w:rPr>
                <w:i/>
                <w:iCs/>
                <w:color w:val="000000"/>
                <w:sz w:val="12"/>
                <w:szCs w:val="12"/>
              </w:rPr>
            </w:pPr>
            <w:r w:rsidRPr="000E6F52">
              <w:rPr>
                <w:i/>
                <w:iCs/>
                <w:color w:val="000000"/>
                <w:sz w:val="12"/>
                <w:szCs w:val="12"/>
              </w:rPr>
              <w:t>1.3.6.</w:t>
            </w:r>
          </w:p>
        </w:tc>
        <w:tc>
          <w:tcPr>
            <w:tcW w:w="1415" w:type="pct"/>
            <w:tcBorders>
              <w:top w:val="nil"/>
              <w:left w:val="nil"/>
              <w:bottom w:val="single" w:sz="4" w:space="0" w:color="auto"/>
              <w:right w:val="nil"/>
            </w:tcBorders>
            <w:shd w:val="clear" w:color="auto" w:fill="auto"/>
            <w:vAlign w:val="bottom"/>
            <w:hideMark/>
          </w:tcPr>
          <w:p w14:paraId="12EA84DF" w14:textId="77777777" w:rsidR="000E6F52" w:rsidRPr="000E6F52" w:rsidRDefault="000E6F52" w:rsidP="000E6F52">
            <w:pPr>
              <w:rPr>
                <w:i/>
                <w:iCs/>
                <w:color w:val="000000"/>
                <w:sz w:val="12"/>
                <w:szCs w:val="12"/>
              </w:rPr>
            </w:pPr>
            <w:r w:rsidRPr="000E6F52">
              <w:rPr>
                <w:i/>
                <w:iCs/>
                <w:color w:val="000000"/>
                <w:sz w:val="12"/>
                <w:szCs w:val="12"/>
              </w:rPr>
              <w:t>Электроэнергия на хоз. нужды</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49F80B12"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4BCD83E3"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nil"/>
              <w:bottom w:val="single" w:sz="4" w:space="0" w:color="auto"/>
              <w:right w:val="single" w:sz="4" w:space="0" w:color="auto"/>
            </w:tcBorders>
            <w:shd w:val="clear" w:color="auto" w:fill="auto"/>
            <w:noWrap/>
            <w:vAlign w:val="bottom"/>
            <w:hideMark/>
          </w:tcPr>
          <w:p w14:paraId="264966D8" w14:textId="77777777" w:rsidR="000E6F52" w:rsidRPr="000E6F52" w:rsidRDefault="000E6F52" w:rsidP="000E6F52">
            <w:pPr>
              <w:rPr>
                <w:i/>
                <w:iCs/>
                <w:color w:val="000000"/>
                <w:sz w:val="12"/>
                <w:szCs w:val="12"/>
              </w:rPr>
            </w:pPr>
            <w:r w:rsidRPr="000E6F52">
              <w:rPr>
                <w:i/>
                <w:iCs/>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68FB3BF7"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09386839"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5402FEFD"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11FD172A" w14:textId="77777777" w:rsidR="000E6F52" w:rsidRPr="000E6F52" w:rsidRDefault="000E6F52" w:rsidP="000E6F52">
            <w:pPr>
              <w:jc w:val="right"/>
              <w:rPr>
                <w:color w:val="000000"/>
                <w:sz w:val="12"/>
                <w:szCs w:val="12"/>
              </w:rPr>
            </w:pPr>
          </w:p>
        </w:tc>
      </w:tr>
      <w:tr w:rsidR="000E6F52" w:rsidRPr="000E6F52" w14:paraId="4699F7C3"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72FFF0D" w14:textId="77777777" w:rsidR="000E6F52" w:rsidRPr="000E6F52" w:rsidRDefault="000E6F52" w:rsidP="000E6F52">
            <w:pPr>
              <w:jc w:val="center"/>
              <w:rPr>
                <w:i/>
                <w:iCs/>
                <w:color w:val="000000"/>
                <w:sz w:val="12"/>
                <w:szCs w:val="12"/>
              </w:rPr>
            </w:pPr>
            <w:r w:rsidRPr="000E6F52">
              <w:rPr>
                <w:i/>
                <w:iCs/>
                <w:color w:val="000000"/>
                <w:sz w:val="12"/>
                <w:szCs w:val="12"/>
              </w:rPr>
              <w:t>1.3.7.</w:t>
            </w:r>
          </w:p>
        </w:tc>
        <w:tc>
          <w:tcPr>
            <w:tcW w:w="1415" w:type="pct"/>
            <w:tcBorders>
              <w:top w:val="nil"/>
              <w:left w:val="nil"/>
              <w:bottom w:val="single" w:sz="4" w:space="0" w:color="auto"/>
              <w:right w:val="nil"/>
            </w:tcBorders>
            <w:shd w:val="clear" w:color="auto" w:fill="auto"/>
            <w:vAlign w:val="bottom"/>
            <w:hideMark/>
          </w:tcPr>
          <w:p w14:paraId="375880A5" w14:textId="77777777" w:rsidR="000E6F52" w:rsidRPr="000E6F52" w:rsidRDefault="000E6F52" w:rsidP="000E6F52">
            <w:pPr>
              <w:rPr>
                <w:i/>
                <w:iCs/>
                <w:color w:val="000000"/>
                <w:sz w:val="12"/>
                <w:szCs w:val="12"/>
              </w:rPr>
            </w:pPr>
            <w:r w:rsidRPr="000E6F52">
              <w:rPr>
                <w:i/>
                <w:iCs/>
                <w:color w:val="000000"/>
                <w:sz w:val="12"/>
                <w:szCs w:val="12"/>
              </w:rPr>
              <w:t>Теплоэнергия</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594C1B7F"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7C7C402"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nil"/>
              <w:bottom w:val="single" w:sz="4" w:space="0" w:color="auto"/>
              <w:right w:val="single" w:sz="4" w:space="0" w:color="auto"/>
            </w:tcBorders>
            <w:shd w:val="clear" w:color="auto" w:fill="auto"/>
            <w:noWrap/>
            <w:vAlign w:val="bottom"/>
            <w:hideMark/>
          </w:tcPr>
          <w:p w14:paraId="25B757A5" w14:textId="77777777" w:rsidR="000E6F52" w:rsidRPr="000E6F52" w:rsidRDefault="000E6F52" w:rsidP="000E6F52">
            <w:pPr>
              <w:rPr>
                <w:i/>
                <w:iCs/>
                <w:color w:val="000000"/>
                <w:sz w:val="12"/>
                <w:szCs w:val="12"/>
              </w:rPr>
            </w:pPr>
            <w:r w:rsidRPr="000E6F52">
              <w:rPr>
                <w:i/>
                <w:iCs/>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05AA2365"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6B1C93FC"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42661086"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6094C6C2" w14:textId="77777777" w:rsidR="000E6F52" w:rsidRPr="000E6F52" w:rsidRDefault="000E6F52" w:rsidP="000E6F52">
            <w:pPr>
              <w:jc w:val="right"/>
              <w:rPr>
                <w:color w:val="000000"/>
                <w:sz w:val="12"/>
                <w:szCs w:val="12"/>
              </w:rPr>
            </w:pPr>
          </w:p>
        </w:tc>
      </w:tr>
      <w:tr w:rsidR="000E6F52" w:rsidRPr="000E6F52" w14:paraId="7F2DA63B"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BC2D446" w14:textId="77777777" w:rsidR="000E6F52" w:rsidRPr="000E6F52" w:rsidRDefault="000E6F52" w:rsidP="000E6F52">
            <w:pPr>
              <w:jc w:val="center"/>
              <w:rPr>
                <w:i/>
                <w:iCs/>
                <w:color w:val="000000"/>
                <w:sz w:val="12"/>
                <w:szCs w:val="12"/>
              </w:rPr>
            </w:pPr>
            <w:r w:rsidRPr="000E6F52">
              <w:rPr>
                <w:i/>
                <w:iCs/>
                <w:color w:val="000000"/>
                <w:sz w:val="12"/>
                <w:szCs w:val="12"/>
              </w:rPr>
              <w:t>1.3.8.</w:t>
            </w:r>
          </w:p>
        </w:tc>
        <w:tc>
          <w:tcPr>
            <w:tcW w:w="1415" w:type="pct"/>
            <w:tcBorders>
              <w:top w:val="nil"/>
              <w:left w:val="nil"/>
              <w:bottom w:val="single" w:sz="4" w:space="0" w:color="auto"/>
              <w:right w:val="nil"/>
            </w:tcBorders>
            <w:shd w:val="clear" w:color="auto" w:fill="auto"/>
            <w:vAlign w:val="bottom"/>
            <w:hideMark/>
          </w:tcPr>
          <w:p w14:paraId="1C565281" w14:textId="77777777" w:rsidR="000E6F52" w:rsidRPr="000E6F52" w:rsidRDefault="000E6F52" w:rsidP="000E6F52">
            <w:pPr>
              <w:rPr>
                <w:i/>
                <w:iCs/>
                <w:color w:val="000000"/>
                <w:sz w:val="12"/>
                <w:szCs w:val="12"/>
              </w:rPr>
            </w:pPr>
            <w:r w:rsidRPr="000E6F52">
              <w:rPr>
                <w:i/>
                <w:iCs/>
                <w:color w:val="000000"/>
                <w:sz w:val="12"/>
                <w:szCs w:val="12"/>
              </w:rPr>
              <w:t>Расходы на страхование</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36A7E6DF"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6250C1D7" w14:textId="77777777" w:rsidR="000E6F52" w:rsidRPr="000E6F52" w:rsidRDefault="000E6F52" w:rsidP="000E6F52">
            <w:pPr>
              <w:jc w:val="right"/>
              <w:rPr>
                <w:color w:val="000000"/>
                <w:sz w:val="12"/>
                <w:szCs w:val="12"/>
              </w:rPr>
            </w:pPr>
            <w:r w:rsidRPr="000E6F52">
              <w:rPr>
                <w:color w:val="000000"/>
                <w:sz w:val="12"/>
                <w:szCs w:val="12"/>
              </w:rPr>
              <w:t>304</w:t>
            </w:r>
          </w:p>
        </w:tc>
        <w:tc>
          <w:tcPr>
            <w:tcW w:w="519" w:type="pct"/>
            <w:tcBorders>
              <w:top w:val="nil"/>
              <w:left w:val="nil"/>
              <w:bottom w:val="single" w:sz="4" w:space="0" w:color="auto"/>
              <w:right w:val="single" w:sz="4" w:space="0" w:color="auto"/>
            </w:tcBorders>
            <w:shd w:val="clear" w:color="auto" w:fill="auto"/>
            <w:noWrap/>
            <w:vAlign w:val="bottom"/>
            <w:hideMark/>
          </w:tcPr>
          <w:p w14:paraId="4F294439" w14:textId="77777777" w:rsidR="000E6F52" w:rsidRPr="000E6F52" w:rsidRDefault="000E6F52" w:rsidP="000E6F52">
            <w:pPr>
              <w:jc w:val="right"/>
              <w:rPr>
                <w:i/>
                <w:iCs/>
                <w:color w:val="000000"/>
                <w:sz w:val="12"/>
                <w:szCs w:val="12"/>
              </w:rPr>
            </w:pPr>
            <w:r w:rsidRPr="000E6F52">
              <w:rPr>
                <w:i/>
                <w:iCs/>
                <w:color w:val="000000"/>
                <w:sz w:val="12"/>
                <w:szCs w:val="12"/>
              </w:rPr>
              <w:t>1 956</w:t>
            </w:r>
          </w:p>
        </w:tc>
        <w:tc>
          <w:tcPr>
            <w:tcW w:w="424" w:type="pct"/>
            <w:tcBorders>
              <w:top w:val="nil"/>
              <w:left w:val="nil"/>
              <w:bottom w:val="single" w:sz="4" w:space="0" w:color="auto"/>
              <w:right w:val="single" w:sz="4" w:space="0" w:color="auto"/>
            </w:tcBorders>
            <w:shd w:val="clear" w:color="auto" w:fill="auto"/>
            <w:noWrap/>
            <w:vAlign w:val="bottom"/>
            <w:hideMark/>
          </w:tcPr>
          <w:p w14:paraId="7D2B26DB" w14:textId="77777777" w:rsidR="000E6F52" w:rsidRPr="000E6F52" w:rsidRDefault="000E6F52" w:rsidP="000E6F52">
            <w:pPr>
              <w:jc w:val="right"/>
              <w:rPr>
                <w:color w:val="000000"/>
                <w:sz w:val="12"/>
                <w:szCs w:val="12"/>
              </w:rPr>
            </w:pPr>
            <w:r w:rsidRPr="000E6F52">
              <w:rPr>
                <w:color w:val="000000"/>
                <w:sz w:val="12"/>
                <w:szCs w:val="12"/>
              </w:rPr>
              <w:t>165</w:t>
            </w:r>
          </w:p>
        </w:tc>
        <w:tc>
          <w:tcPr>
            <w:tcW w:w="362" w:type="pct"/>
            <w:tcBorders>
              <w:top w:val="nil"/>
              <w:left w:val="nil"/>
              <w:bottom w:val="single" w:sz="4" w:space="0" w:color="auto"/>
              <w:right w:val="single" w:sz="4" w:space="0" w:color="auto"/>
            </w:tcBorders>
            <w:shd w:val="clear" w:color="auto" w:fill="auto"/>
            <w:noWrap/>
            <w:vAlign w:val="bottom"/>
            <w:hideMark/>
          </w:tcPr>
          <w:p w14:paraId="7B7E8BD4" w14:textId="77777777" w:rsidR="000E6F52" w:rsidRPr="000E6F52" w:rsidRDefault="000E6F52" w:rsidP="000E6F52">
            <w:pPr>
              <w:jc w:val="right"/>
              <w:rPr>
                <w:color w:val="000000"/>
                <w:sz w:val="12"/>
                <w:szCs w:val="12"/>
              </w:rPr>
            </w:pPr>
            <w:r w:rsidRPr="000E6F52">
              <w:rPr>
                <w:color w:val="000000"/>
                <w:sz w:val="12"/>
                <w:szCs w:val="12"/>
              </w:rPr>
              <w:t>-139</w:t>
            </w:r>
          </w:p>
        </w:tc>
        <w:tc>
          <w:tcPr>
            <w:tcW w:w="364" w:type="pct"/>
            <w:tcBorders>
              <w:top w:val="nil"/>
              <w:left w:val="nil"/>
              <w:bottom w:val="single" w:sz="4" w:space="0" w:color="auto"/>
              <w:right w:val="single" w:sz="4" w:space="0" w:color="auto"/>
            </w:tcBorders>
            <w:shd w:val="clear" w:color="auto" w:fill="auto"/>
            <w:noWrap/>
            <w:vAlign w:val="bottom"/>
            <w:hideMark/>
          </w:tcPr>
          <w:p w14:paraId="40C72FFD" w14:textId="77777777" w:rsidR="000E6F52" w:rsidRPr="000E6F52" w:rsidRDefault="000E6F52" w:rsidP="000E6F52">
            <w:pPr>
              <w:jc w:val="right"/>
              <w:rPr>
                <w:color w:val="000000"/>
                <w:sz w:val="12"/>
                <w:szCs w:val="12"/>
              </w:rPr>
            </w:pPr>
            <w:r w:rsidRPr="000E6F52">
              <w:rPr>
                <w:color w:val="000000"/>
                <w:sz w:val="12"/>
                <w:szCs w:val="12"/>
              </w:rPr>
              <w:t>-46%</w:t>
            </w:r>
          </w:p>
        </w:tc>
        <w:tc>
          <w:tcPr>
            <w:tcW w:w="643" w:type="pct"/>
            <w:tcBorders>
              <w:top w:val="nil"/>
              <w:left w:val="single" w:sz="4" w:space="0" w:color="auto"/>
              <w:bottom w:val="single" w:sz="4" w:space="0" w:color="auto"/>
              <w:right w:val="single" w:sz="4" w:space="0" w:color="auto"/>
            </w:tcBorders>
          </w:tcPr>
          <w:p w14:paraId="3488CD02" w14:textId="77777777" w:rsidR="000E6F52" w:rsidRPr="000E6F52" w:rsidRDefault="000E6F52" w:rsidP="000E6F52">
            <w:pPr>
              <w:jc w:val="right"/>
              <w:rPr>
                <w:color w:val="000000"/>
                <w:sz w:val="12"/>
                <w:szCs w:val="12"/>
              </w:rPr>
            </w:pPr>
            <w:r w:rsidRPr="000E6F52">
              <w:rPr>
                <w:color w:val="000000"/>
                <w:sz w:val="12"/>
                <w:szCs w:val="12"/>
              </w:rPr>
              <w:t xml:space="preserve">На основании </w:t>
            </w:r>
            <w:proofErr w:type="spellStart"/>
            <w:r w:rsidRPr="000E6F52">
              <w:rPr>
                <w:color w:val="000000"/>
                <w:sz w:val="12"/>
                <w:szCs w:val="12"/>
              </w:rPr>
              <w:t>пп</w:t>
            </w:r>
            <w:proofErr w:type="spellEnd"/>
            <w:r w:rsidRPr="000E6F52">
              <w:rPr>
                <w:color w:val="000000"/>
                <w:sz w:val="12"/>
                <w:szCs w:val="12"/>
              </w:rPr>
              <w:t>. 8 п.28 Основ ценообразования на уровне обоснованных фактических расходов с учетом ИПЦ</w:t>
            </w:r>
          </w:p>
        </w:tc>
      </w:tr>
      <w:tr w:rsidR="000E6F52" w:rsidRPr="000E6F52" w14:paraId="29CBE474"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54F23D7" w14:textId="77777777" w:rsidR="000E6F52" w:rsidRPr="000E6F52" w:rsidRDefault="000E6F52" w:rsidP="000E6F52">
            <w:pPr>
              <w:jc w:val="center"/>
              <w:rPr>
                <w:i/>
                <w:iCs/>
                <w:color w:val="000000"/>
                <w:sz w:val="12"/>
                <w:szCs w:val="12"/>
              </w:rPr>
            </w:pPr>
            <w:r w:rsidRPr="000E6F52">
              <w:rPr>
                <w:i/>
                <w:iCs/>
                <w:color w:val="000000"/>
                <w:sz w:val="12"/>
                <w:szCs w:val="12"/>
              </w:rPr>
              <w:t>1.3.9.</w:t>
            </w:r>
          </w:p>
        </w:tc>
        <w:tc>
          <w:tcPr>
            <w:tcW w:w="1415" w:type="pct"/>
            <w:tcBorders>
              <w:top w:val="nil"/>
              <w:left w:val="nil"/>
              <w:bottom w:val="single" w:sz="4" w:space="0" w:color="auto"/>
              <w:right w:val="nil"/>
            </w:tcBorders>
            <w:shd w:val="clear" w:color="auto" w:fill="auto"/>
            <w:vAlign w:val="bottom"/>
            <w:hideMark/>
          </w:tcPr>
          <w:p w14:paraId="181EB311" w14:textId="77777777" w:rsidR="000E6F52" w:rsidRPr="000E6F52" w:rsidRDefault="000E6F52" w:rsidP="000E6F52">
            <w:pPr>
              <w:rPr>
                <w:i/>
                <w:iCs/>
                <w:color w:val="000000"/>
                <w:sz w:val="12"/>
                <w:szCs w:val="12"/>
              </w:rPr>
            </w:pPr>
            <w:r w:rsidRPr="000E6F52">
              <w:rPr>
                <w:i/>
                <w:iCs/>
                <w:color w:val="000000"/>
                <w:sz w:val="12"/>
                <w:szCs w:val="12"/>
              </w:rPr>
              <w:t>Другие прочие расходы</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6CC86359"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E9834CE" w14:textId="77777777" w:rsidR="000E6F52" w:rsidRPr="000E6F52" w:rsidRDefault="000E6F52" w:rsidP="000E6F52">
            <w:pPr>
              <w:jc w:val="right"/>
              <w:rPr>
                <w:color w:val="000000"/>
                <w:sz w:val="12"/>
                <w:szCs w:val="12"/>
              </w:rPr>
            </w:pPr>
            <w:r w:rsidRPr="000E6F52">
              <w:rPr>
                <w:color w:val="000000"/>
                <w:sz w:val="12"/>
                <w:szCs w:val="12"/>
              </w:rPr>
              <w:t>5 767</w:t>
            </w:r>
          </w:p>
        </w:tc>
        <w:tc>
          <w:tcPr>
            <w:tcW w:w="519" w:type="pct"/>
            <w:tcBorders>
              <w:top w:val="nil"/>
              <w:left w:val="nil"/>
              <w:bottom w:val="single" w:sz="4" w:space="0" w:color="auto"/>
              <w:right w:val="single" w:sz="4" w:space="0" w:color="auto"/>
            </w:tcBorders>
            <w:shd w:val="clear" w:color="auto" w:fill="auto"/>
            <w:noWrap/>
            <w:vAlign w:val="bottom"/>
            <w:hideMark/>
          </w:tcPr>
          <w:p w14:paraId="102EBD32" w14:textId="77777777" w:rsidR="000E6F52" w:rsidRPr="000E6F52" w:rsidRDefault="000E6F52" w:rsidP="000E6F52">
            <w:pPr>
              <w:jc w:val="right"/>
              <w:rPr>
                <w:i/>
                <w:iCs/>
                <w:color w:val="000000"/>
                <w:sz w:val="12"/>
                <w:szCs w:val="12"/>
              </w:rPr>
            </w:pPr>
            <w:r w:rsidRPr="000E6F52">
              <w:rPr>
                <w:i/>
                <w:iCs/>
                <w:color w:val="000000"/>
                <w:sz w:val="12"/>
                <w:szCs w:val="12"/>
              </w:rPr>
              <w:t>23 523</w:t>
            </w:r>
          </w:p>
        </w:tc>
        <w:tc>
          <w:tcPr>
            <w:tcW w:w="424" w:type="pct"/>
            <w:tcBorders>
              <w:top w:val="nil"/>
              <w:left w:val="nil"/>
              <w:bottom w:val="single" w:sz="4" w:space="0" w:color="auto"/>
              <w:right w:val="single" w:sz="4" w:space="0" w:color="auto"/>
            </w:tcBorders>
            <w:shd w:val="clear" w:color="auto" w:fill="auto"/>
            <w:noWrap/>
            <w:vAlign w:val="bottom"/>
            <w:hideMark/>
          </w:tcPr>
          <w:p w14:paraId="6C1CF264" w14:textId="77777777" w:rsidR="000E6F52" w:rsidRPr="000E6F52" w:rsidRDefault="000E6F52" w:rsidP="000E6F52">
            <w:pPr>
              <w:jc w:val="right"/>
              <w:rPr>
                <w:color w:val="000000"/>
                <w:sz w:val="12"/>
                <w:szCs w:val="12"/>
              </w:rPr>
            </w:pPr>
            <w:r w:rsidRPr="000E6F52">
              <w:rPr>
                <w:color w:val="000000"/>
                <w:sz w:val="12"/>
                <w:szCs w:val="12"/>
              </w:rPr>
              <w:t>4 936</w:t>
            </w:r>
          </w:p>
        </w:tc>
        <w:tc>
          <w:tcPr>
            <w:tcW w:w="362" w:type="pct"/>
            <w:tcBorders>
              <w:top w:val="nil"/>
              <w:left w:val="nil"/>
              <w:bottom w:val="single" w:sz="4" w:space="0" w:color="auto"/>
              <w:right w:val="single" w:sz="4" w:space="0" w:color="auto"/>
            </w:tcBorders>
            <w:shd w:val="clear" w:color="auto" w:fill="auto"/>
            <w:noWrap/>
            <w:vAlign w:val="bottom"/>
            <w:hideMark/>
          </w:tcPr>
          <w:p w14:paraId="2D8BCE41" w14:textId="77777777" w:rsidR="000E6F52" w:rsidRPr="000E6F52" w:rsidRDefault="000E6F52" w:rsidP="000E6F52">
            <w:pPr>
              <w:jc w:val="right"/>
              <w:rPr>
                <w:color w:val="000000"/>
                <w:sz w:val="12"/>
                <w:szCs w:val="12"/>
              </w:rPr>
            </w:pPr>
            <w:r w:rsidRPr="000E6F52">
              <w:rPr>
                <w:color w:val="000000"/>
                <w:sz w:val="12"/>
                <w:szCs w:val="12"/>
              </w:rPr>
              <w:t>-830</w:t>
            </w:r>
          </w:p>
        </w:tc>
        <w:tc>
          <w:tcPr>
            <w:tcW w:w="364" w:type="pct"/>
            <w:tcBorders>
              <w:top w:val="nil"/>
              <w:left w:val="nil"/>
              <w:bottom w:val="single" w:sz="4" w:space="0" w:color="auto"/>
              <w:right w:val="single" w:sz="4" w:space="0" w:color="auto"/>
            </w:tcBorders>
            <w:shd w:val="clear" w:color="auto" w:fill="auto"/>
            <w:noWrap/>
            <w:vAlign w:val="bottom"/>
            <w:hideMark/>
          </w:tcPr>
          <w:p w14:paraId="67746B0D" w14:textId="77777777" w:rsidR="000E6F52" w:rsidRPr="000E6F52" w:rsidRDefault="000E6F52" w:rsidP="000E6F52">
            <w:pPr>
              <w:jc w:val="right"/>
              <w:rPr>
                <w:color w:val="000000"/>
                <w:sz w:val="12"/>
                <w:szCs w:val="12"/>
              </w:rPr>
            </w:pPr>
            <w:r w:rsidRPr="000E6F52">
              <w:rPr>
                <w:color w:val="000000"/>
                <w:sz w:val="12"/>
                <w:szCs w:val="12"/>
              </w:rPr>
              <w:t>-14%</w:t>
            </w:r>
          </w:p>
        </w:tc>
        <w:tc>
          <w:tcPr>
            <w:tcW w:w="643" w:type="pct"/>
            <w:tcBorders>
              <w:top w:val="nil"/>
              <w:left w:val="single" w:sz="4" w:space="0" w:color="auto"/>
              <w:bottom w:val="single" w:sz="4" w:space="0" w:color="auto"/>
              <w:right w:val="single" w:sz="4" w:space="0" w:color="auto"/>
            </w:tcBorders>
          </w:tcPr>
          <w:p w14:paraId="783BD0F3" w14:textId="77777777" w:rsidR="000E6F52" w:rsidRPr="000E6F52" w:rsidRDefault="000E6F52" w:rsidP="000E6F52">
            <w:pPr>
              <w:jc w:val="right"/>
              <w:rPr>
                <w:color w:val="000000"/>
                <w:sz w:val="12"/>
                <w:szCs w:val="12"/>
              </w:rPr>
            </w:pPr>
            <w:r w:rsidRPr="000E6F52">
              <w:rPr>
                <w:color w:val="000000"/>
                <w:sz w:val="12"/>
                <w:szCs w:val="12"/>
              </w:rPr>
              <w:t xml:space="preserve">Пп.11 п. 28 Основ </w:t>
            </w:r>
            <w:proofErr w:type="gramStart"/>
            <w:r w:rsidRPr="000E6F52">
              <w:rPr>
                <w:color w:val="000000"/>
                <w:sz w:val="12"/>
                <w:szCs w:val="12"/>
              </w:rPr>
              <w:t>ценообразования..</w:t>
            </w:r>
            <w:proofErr w:type="gramEnd"/>
            <w:r w:rsidRPr="000E6F52">
              <w:rPr>
                <w:color w:val="000000"/>
                <w:sz w:val="12"/>
                <w:szCs w:val="12"/>
              </w:rPr>
              <w:t xml:space="preserve"> Принято в части обоснованных фактических расходов с учетом ИПЦ</w:t>
            </w:r>
          </w:p>
        </w:tc>
      </w:tr>
      <w:tr w:rsidR="000E6F52" w:rsidRPr="000E6F52" w14:paraId="65011CB2"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E07F875" w14:textId="77777777" w:rsidR="000E6F52" w:rsidRPr="000E6F52" w:rsidRDefault="000E6F52" w:rsidP="000E6F52">
            <w:pPr>
              <w:jc w:val="center"/>
              <w:rPr>
                <w:color w:val="000000"/>
                <w:sz w:val="12"/>
                <w:szCs w:val="12"/>
              </w:rPr>
            </w:pPr>
            <w:r w:rsidRPr="000E6F52">
              <w:rPr>
                <w:color w:val="000000"/>
                <w:sz w:val="12"/>
                <w:szCs w:val="12"/>
              </w:rPr>
              <w:t>1.4.</w:t>
            </w:r>
          </w:p>
        </w:tc>
        <w:tc>
          <w:tcPr>
            <w:tcW w:w="1415" w:type="pct"/>
            <w:tcBorders>
              <w:top w:val="nil"/>
              <w:left w:val="nil"/>
              <w:bottom w:val="single" w:sz="4" w:space="0" w:color="auto"/>
              <w:right w:val="nil"/>
            </w:tcBorders>
            <w:shd w:val="clear" w:color="auto" w:fill="auto"/>
            <w:vAlign w:val="bottom"/>
            <w:hideMark/>
          </w:tcPr>
          <w:p w14:paraId="62D34A76" w14:textId="77777777" w:rsidR="000E6F52" w:rsidRPr="000E6F52" w:rsidRDefault="000E6F52" w:rsidP="000E6F52">
            <w:pPr>
              <w:rPr>
                <w:color w:val="000000"/>
                <w:sz w:val="12"/>
                <w:szCs w:val="12"/>
              </w:rPr>
            </w:pPr>
            <w:r w:rsidRPr="000E6F52">
              <w:rPr>
                <w:color w:val="000000"/>
                <w:sz w:val="12"/>
                <w:szCs w:val="12"/>
              </w:rPr>
              <w:t>Подконтрольные расходы из прибыли</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5EDC8647"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4D1843D5" w14:textId="77777777" w:rsidR="000E6F52" w:rsidRPr="000E6F52" w:rsidRDefault="000E6F52" w:rsidP="000E6F52">
            <w:pPr>
              <w:jc w:val="right"/>
              <w:rPr>
                <w:color w:val="000000"/>
                <w:sz w:val="12"/>
                <w:szCs w:val="12"/>
              </w:rPr>
            </w:pPr>
            <w:r w:rsidRPr="000E6F52">
              <w:rPr>
                <w:color w:val="000000"/>
                <w:sz w:val="12"/>
                <w:szCs w:val="12"/>
              </w:rPr>
              <w:t>2 179</w:t>
            </w:r>
          </w:p>
        </w:tc>
        <w:tc>
          <w:tcPr>
            <w:tcW w:w="519" w:type="pct"/>
            <w:tcBorders>
              <w:top w:val="nil"/>
              <w:left w:val="nil"/>
              <w:bottom w:val="single" w:sz="4" w:space="0" w:color="auto"/>
              <w:right w:val="single" w:sz="4" w:space="0" w:color="auto"/>
            </w:tcBorders>
            <w:shd w:val="clear" w:color="auto" w:fill="auto"/>
            <w:noWrap/>
            <w:vAlign w:val="bottom"/>
            <w:hideMark/>
          </w:tcPr>
          <w:p w14:paraId="36EF2DC1" w14:textId="77777777" w:rsidR="000E6F52" w:rsidRPr="000E6F52" w:rsidRDefault="000E6F52" w:rsidP="000E6F52">
            <w:pPr>
              <w:jc w:val="right"/>
              <w:rPr>
                <w:i/>
                <w:iCs/>
                <w:color w:val="000000"/>
                <w:sz w:val="12"/>
                <w:szCs w:val="12"/>
              </w:rPr>
            </w:pPr>
            <w:r w:rsidRPr="000E6F52">
              <w:rPr>
                <w:i/>
                <w:iCs/>
                <w:color w:val="000000"/>
                <w:sz w:val="12"/>
                <w:szCs w:val="12"/>
              </w:rPr>
              <w:t>7 005</w:t>
            </w:r>
          </w:p>
        </w:tc>
        <w:tc>
          <w:tcPr>
            <w:tcW w:w="424" w:type="pct"/>
            <w:tcBorders>
              <w:top w:val="nil"/>
              <w:left w:val="nil"/>
              <w:bottom w:val="single" w:sz="4" w:space="0" w:color="auto"/>
              <w:right w:val="single" w:sz="4" w:space="0" w:color="auto"/>
            </w:tcBorders>
            <w:shd w:val="clear" w:color="auto" w:fill="auto"/>
            <w:noWrap/>
            <w:vAlign w:val="bottom"/>
            <w:hideMark/>
          </w:tcPr>
          <w:p w14:paraId="10BB03C2" w14:textId="77777777" w:rsidR="000E6F52" w:rsidRPr="000E6F52" w:rsidRDefault="000E6F52" w:rsidP="000E6F52">
            <w:pPr>
              <w:jc w:val="right"/>
              <w:rPr>
                <w:color w:val="000000"/>
                <w:sz w:val="12"/>
                <w:szCs w:val="12"/>
              </w:rPr>
            </w:pPr>
            <w:r w:rsidRPr="000E6F52">
              <w:rPr>
                <w:color w:val="000000"/>
                <w:sz w:val="12"/>
                <w:szCs w:val="12"/>
              </w:rPr>
              <w:t>3 097</w:t>
            </w:r>
          </w:p>
        </w:tc>
        <w:tc>
          <w:tcPr>
            <w:tcW w:w="362" w:type="pct"/>
            <w:tcBorders>
              <w:top w:val="nil"/>
              <w:left w:val="nil"/>
              <w:bottom w:val="single" w:sz="4" w:space="0" w:color="auto"/>
              <w:right w:val="single" w:sz="4" w:space="0" w:color="auto"/>
            </w:tcBorders>
            <w:shd w:val="clear" w:color="auto" w:fill="auto"/>
            <w:noWrap/>
            <w:vAlign w:val="bottom"/>
            <w:hideMark/>
          </w:tcPr>
          <w:p w14:paraId="718BD741" w14:textId="77777777" w:rsidR="000E6F52" w:rsidRPr="000E6F52" w:rsidRDefault="000E6F52" w:rsidP="000E6F52">
            <w:pPr>
              <w:jc w:val="right"/>
              <w:rPr>
                <w:color w:val="000000"/>
                <w:sz w:val="12"/>
                <w:szCs w:val="12"/>
              </w:rPr>
            </w:pPr>
            <w:r w:rsidRPr="000E6F52">
              <w:rPr>
                <w:color w:val="000000"/>
                <w:sz w:val="12"/>
                <w:szCs w:val="12"/>
              </w:rPr>
              <w:t>917</w:t>
            </w:r>
          </w:p>
        </w:tc>
        <w:tc>
          <w:tcPr>
            <w:tcW w:w="364" w:type="pct"/>
            <w:tcBorders>
              <w:top w:val="nil"/>
              <w:left w:val="nil"/>
              <w:bottom w:val="single" w:sz="4" w:space="0" w:color="auto"/>
              <w:right w:val="single" w:sz="4" w:space="0" w:color="auto"/>
            </w:tcBorders>
            <w:shd w:val="clear" w:color="auto" w:fill="auto"/>
            <w:noWrap/>
            <w:vAlign w:val="bottom"/>
            <w:hideMark/>
          </w:tcPr>
          <w:p w14:paraId="1CCDD825" w14:textId="77777777" w:rsidR="000E6F52" w:rsidRPr="000E6F52" w:rsidRDefault="000E6F52" w:rsidP="000E6F52">
            <w:pPr>
              <w:jc w:val="right"/>
              <w:rPr>
                <w:color w:val="000000"/>
                <w:sz w:val="12"/>
                <w:szCs w:val="12"/>
              </w:rPr>
            </w:pPr>
            <w:r w:rsidRPr="000E6F52">
              <w:rPr>
                <w:color w:val="000000"/>
                <w:sz w:val="12"/>
                <w:szCs w:val="12"/>
              </w:rPr>
              <w:t>42%</w:t>
            </w:r>
          </w:p>
        </w:tc>
        <w:tc>
          <w:tcPr>
            <w:tcW w:w="643" w:type="pct"/>
            <w:tcBorders>
              <w:top w:val="nil"/>
              <w:left w:val="single" w:sz="4" w:space="0" w:color="auto"/>
              <w:bottom w:val="single" w:sz="4" w:space="0" w:color="auto"/>
              <w:right w:val="single" w:sz="4" w:space="0" w:color="auto"/>
            </w:tcBorders>
          </w:tcPr>
          <w:p w14:paraId="1FE9BCEA" w14:textId="77777777" w:rsidR="000E6F52" w:rsidRPr="000E6F52" w:rsidRDefault="000E6F52" w:rsidP="000E6F52">
            <w:pPr>
              <w:jc w:val="right"/>
              <w:rPr>
                <w:color w:val="000000"/>
                <w:sz w:val="12"/>
                <w:szCs w:val="12"/>
              </w:rPr>
            </w:pPr>
            <w:proofErr w:type="spellStart"/>
            <w:r w:rsidRPr="000E6F52">
              <w:rPr>
                <w:sz w:val="12"/>
                <w:szCs w:val="12"/>
              </w:rPr>
              <w:t>Пп</w:t>
            </w:r>
            <w:proofErr w:type="spellEnd"/>
            <w:r w:rsidRPr="000E6F52">
              <w:rPr>
                <w:sz w:val="12"/>
                <w:szCs w:val="12"/>
              </w:rPr>
              <w:t xml:space="preserve">. 4 п. 19 Основ </w:t>
            </w:r>
            <w:proofErr w:type="gramStart"/>
            <w:r w:rsidRPr="000E6F52">
              <w:rPr>
                <w:sz w:val="12"/>
                <w:szCs w:val="12"/>
              </w:rPr>
              <w:t>ценообразования..</w:t>
            </w:r>
            <w:proofErr w:type="gramEnd"/>
            <w:r w:rsidRPr="000E6F52">
              <w:rPr>
                <w:sz w:val="12"/>
                <w:szCs w:val="12"/>
              </w:rPr>
              <w:t xml:space="preserve"> Принято в размере фактическом за 2023 год экономически обоснованном с учетом ИПЦ</w:t>
            </w:r>
          </w:p>
        </w:tc>
      </w:tr>
      <w:tr w:rsidR="000E6F52" w:rsidRPr="000E6F52" w14:paraId="24B432B7" w14:textId="77777777" w:rsidTr="000E6F52">
        <w:trPr>
          <w:trHeight w:val="330"/>
          <w:jc w:val="center"/>
        </w:trPr>
        <w:tc>
          <w:tcPr>
            <w:tcW w:w="1699" w:type="pct"/>
            <w:gridSpan w:val="2"/>
            <w:tcBorders>
              <w:top w:val="single" w:sz="4" w:space="0" w:color="auto"/>
              <w:left w:val="single" w:sz="4" w:space="0" w:color="auto"/>
              <w:bottom w:val="single" w:sz="8" w:space="0" w:color="auto"/>
              <w:right w:val="single" w:sz="4" w:space="0" w:color="auto"/>
            </w:tcBorders>
            <w:shd w:val="clear" w:color="auto" w:fill="auto"/>
            <w:vAlign w:val="bottom"/>
            <w:hideMark/>
          </w:tcPr>
          <w:p w14:paraId="76B6C1A3" w14:textId="77777777" w:rsidR="000E6F52" w:rsidRPr="000E6F52" w:rsidRDefault="000E6F52" w:rsidP="000E6F52">
            <w:pPr>
              <w:jc w:val="center"/>
              <w:rPr>
                <w:b/>
                <w:bCs/>
                <w:color w:val="000000"/>
                <w:sz w:val="12"/>
                <w:szCs w:val="12"/>
              </w:rPr>
            </w:pPr>
            <w:r w:rsidRPr="000E6F52">
              <w:rPr>
                <w:b/>
                <w:bCs/>
                <w:color w:val="000000"/>
                <w:sz w:val="12"/>
                <w:szCs w:val="12"/>
              </w:rPr>
              <w:t>ИТОГО подконтрольные расходы</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14:paraId="5C2F7669"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23DE7F13" w14:textId="77777777" w:rsidR="000E6F52" w:rsidRPr="000E6F52" w:rsidRDefault="000E6F52" w:rsidP="000E6F52">
            <w:pPr>
              <w:jc w:val="right"/>
              <w:rPr>
                <w:b/>
                <w:bCs/>
                <w:color w:val="000000"/>
                <w:sz w:val="12"/>
                <w:szCs w:val="12"/>
              </w:rPr>
            </w:pPr>
            <w:r w:rsidRPr="000E6F52">
              <w:rPr>
                <w:b/>
                <w:bCs/>
                <w:color w:val="000000"/>
                <w:sz w:val="12"/>
                <w:szCs w:val="12"/>
              </w:rPr>
              <w:t>551 365</w:t>
            </w:r>
          </w:p>
        </w:tc>
        <w:tc>
          <w:tcPr>
            <w:tcW w:w="519" w:type="pct"/>
            <w:tcBorders>
              <w:top w:val="nil"/>
              <w:left w:val="nil"/>
              <w:bottom w:val="single" w:sz="8" w:space="0" w:color="auto"/>
              <w:right w:val="single" w:sz="4" w:space="0" w:color="auto"/>
            </w:tcBorders>
            <w:shd w:val="clear" w:color="auto" w:fill="auto"/>
            <w:noWrap/>
            <w:vAlign w:val="bottom"/>
            <w:hideMark/>
          </w:tcPr>
          <w:p w14:paraId="29BDC915" w14:textId="77777777" w:rsidR="000E6F52" w:rsidRPr="000E6F52" w:rsidRDefault="000E6F52" w:rsidP="000E6F52">
            <w:pPr>
              <w:jc w:val="right"/>
              <w:rPr>
                <w:b/>
                <w:bCs/>
                <w:color w:val="000000"/>
                <w:sz w:val="12"/>
                <w:szCs w:val="12"/>
              </w:rPr>
            </w:pPr>
            <w:r w:rsidRPr="000E6F52">
              <w:rPr>
                <w:b/>
                <w:bCs/>
                <w:color w:val="000000"/>
                <w:sz w:val="12"/>
                <w:szCs w:val="12"/>
              </w:rPr>
              <w:t>666 650</w:t>
            </w:r>
          </w:p>
        </w:tc>
        <w:tc>
          <w:tcPr>
            <w:tcW w:w="424" w:type="pct"/>
            <w:tcBorders>
              <w:top w:val="nil"/>
              <w:left w:val="nil"/>
              <w:bottom w:val="single" w:sz="8" w:space="0" w:color="auto"/>
              <w:right w:val="single" w:sz="4" w:space="0" w:color="auto"/>
            </w:tcBorders>
            <w:shd w:val="clear" w:color="auto" w:fill="auto"/>
            <w:noWrap/>
            <w:vAlign w:val="bottom"/>
            <w:hideMark/>
          </w:tcPr>
          <w:p w14:paraId="70D7E18C" w14:textId="77777777" w:rsidR="000E6F52" w:rsidRPr="000E6F52" w:rsidRDefault="000E6F52" w:rsidP="000E6F52">
            <w:pPr>
              <w:jc w:val="right"/>
              <w:rPr>
                <w:b/>
                <w:bCs/>
                <w:color w:val="000000"/>
                <w:sz w:val="12"/>
                <w:szCs w:val="12"/>
              </w:rPr>
            </w:pPr>
            <w:r w:rsidRPr="000E6F52">
              <w:rPr>
                <w:b/>
                <w:bCs/>
                <w:color w:val="000000"/>
                <w:sz w:val="12"/>
                <w:szCs w:val="12"/>
              </w:rPr>
              <w:t>625 120,19</w:t>
            </w:r>
          </w:p>
        </w:tc>
        <w:tc>
          <w:tcPr>
            <w:tcW w:w="362" w:type="pct"/>
            <w:tcBorders>
              <w:top w:val="nil"/>
              <w:left w:val="nil"/>
              <w:bottom w:val="single" w:sz="8" w:space="0" w:color="auto"/>
              <w:right w:val="single" w:sz="4" w:space="0" w:color="auto"/>
            </w:tcBorders>
            <w:shd w:val="clear" w:color="auto" w:fill="auto"/>
            <w:noWrap/>
            <w:vAlign w:val="bottom"/>
            <w:hideMark/>
          </w:tcPr>
          <w:p w14:paraId="24F4BD89" w14:textId="77777777" w:rsidR="000E6F52" w:rsidRPr="000E6F52" w:rsidRDefault="000E6F52" w:rsidP="000E6F52">
            <w:pPr>
              <w:jc w:val="right"/>
              <w:rPr>
                <w:b/>
                <w:bCs/>
                <w:color w:val="000000"/>
                <w:sz w:val="12"/>
                <w:szCs w:val="12"/>
              </w:rPr>
            </w:pPr>
            <w:r w:rsidRPr="000E6F52">
              <w:rPr>
                <w:b/>
                <w:bCs/>
                <w:color w:val="000000"/>
                <w:sz w:val="12"/>
                <w:szCs w:val="12"/>
              </w:rPr>
              <w:t>73 756</w:t>
            </w:r>
          </w:p>
        </w:tc>
        <w:tc>
          <w:tcPr>
            <w:tcW w:w="364" w:type="pct"/>
            <w:tcBorders>
              <w:top w:val="nil"/>
              <w:left w:val="nil"/>
              <w:bottom w:val="single" w:sz="4" w:space="0" w:color="auto"/>
              <w:right w:val="single" w:sz="4" w:space="0" w:color="auto"/>
            </w:tcBorders>
            <w:shd w:val="clear" w:color="auto" w:fill="auto"/>
            <w:noWrap/>
            <w:vAlign w:val="bottom"/>
            <w:hideMark/>
          </w:tcPr>
          <w:p w14:paraId="5C17E60B" w14:textId="77777777" w:rsidR="000E6F52" w:rsidRPr="000E6F52" w:rsidRDefault="000E6F52" w:rsidP="000E6F52">
            <w:pPr>
              <w:jc w:val="right"/>
              <w:rPr>
                <w:b/>
                <w:bCs/>
                <w:color w:val="000000"/>
                <w:sz w:val="12"/>
                <w:szCs w:val="12"/>
              </w:rPr>
            </w:pPr>
            <w:r w:rsidRPr="000E6F52">
              <w:rPr>
                <w:b/>
                <w:bCs/>
                <w:color w:val="000000"/>
                <w:sz w:val="12"/>
                <w:szCs w:val="12"/>
              </w:rPr>
              <w:t>13%</w:t>
            </w:r>
          </w:p>
        </w:tc>
        <w:tc>
          <w:tcPr>
            <w:tcW w:w="643" w:type="pct"/>
            <w:tcBorders>
              <w:top w:val="nil"/>
              <w:left w:val="nil"/>
              <w:bottom w:val="single" w:sz="4" w:space="0" w:color="auto"/>
              <w:right w:val="single" w:sz="4" w:space="0" w:color="auto"/>
            </w:tcBorders>
          </w:tcPr>
          <w:p w14:paraId="1BE11375" w14:textId="77777777" w:rsidR="000E6F52" w:rsidRPr="000E6F52" w:rsidRDefault="000E6F52" w:rsidP="000E6F52">
            <w:pPr>
              <w:jc w:val="right"/>
              <w:rPr>
                <w:b/>
                <w:bCs/>
                <w:color w:val="000000"/>
                <w:sz w:val="12"/>
                <w:szCs w:val="12"/>
              </w:rPr>
            </w:pPr>
          </w:p>
        </w:tc>
      </w:tr>
      <w:tr w:rsidR="000E6F52" w:rsidRPr="000E6F52" w14:paraId="1680CD16" w14:textId="77777777" w:rsidTr="000E6F52">
        <w:trPr>
          <w:trHeight w:val="147"/>
          <w:jc w:val="center"/>
        </w:trPr>
        <w:tc>
          <w:tcPr>
            <w:tcW w:w="4357" w:type="pct"/>
            <w:gridSpan w:val="8"/>
            <w:tcBorders>
              <w:top w:val="single" w:sz="8" w:space="0" w:color="auto"/>
              <w:left w:val="single" w:sz="4" w:space="0" w:color="auto"/>
              <w:bottom w:val="nil"/>
              <w:right w:val="single" w:sz="4" w:space="0" w:color="auto"/>
            </w:tcBorders>
            <w:shd w:val="clear" w:color="auto" w:fill="auto"/>
            <w:noWrap/>
            <w:vAlign w:val="bottom"/>
            <w:hideMark/>
          </w:tcPr>
          <w:p w14:paraId="300A6DB3" w14:textId="77777777" w:rsidR="000E6F52" w:rsidRPr="000E6F52" w:rsidRDefault="000E6F52" w:rsidP="000E6F52">
            <w:pPr>
              <w:rPr>
                <w:b/>
                <w:bCs/>
                <w:color w:val="000000"/>
                <w:sz w:val="12"/>
                <w:szCs w:val="12"/>
              </w:rPr>
            </w:pPr>
            <w:r w:rsidRPr="000E6F52">
              <w:rPr>
                <w:b/>
                <w:bCs/>
                <w:color w:val="000000"/>
                <w:sz w:val="12"/>
                <w:szCs w:val="12"/>
              </w:rPr>
              <w:t>2. Расчёт неподконтрольных расходов</w:t>
            </w:r>
          </w:p>
        </w:tc>
        <w:tc>
          <w:tcPr>
            <w:tcW w:w="643" w:type="pct"/>
            <w:tcBorders>
              <w:top w:val="single" w:sz="8" w:space="0" w:color="auto"/>
              <w:left w:val="single" w:sz="4" w:space="0" w:color="auto"/>
              <w:bottom w:val="nil"/>
              <w:right w:val="single" w:sz="4" w:space="0" w:color="auto"/>
            </w:tcBorders>
          </w:tcPr>
          <w:p w14:paraId="1B1F2FFD" w14:textId="77777777" w:rsidR="000E6F52" w:rsidRPr="000E6F52" w:rsidRDefault="000E6F52" w:rsidP="000E6F52">
            <w:pPr>
              <w:rPr>
                <w:b/>
                <w:bCs/>
                <w:color w:val="000000"/>
                <w:sz w:val="12"/>
                <w:szCs w:val="12"/>
              </w:rPr>
            </w:pPr>
          </w:p>
        </w:tc>
      </w:tr>
      <w:tr w:rsidR="000E6F52" w:rsidRPr="000E6F52" w14:paraId="6473C5DE" w14:textId="77777777" w:rsidTr="000E6F52">
        <w:trPr>
          <w:trHeight w:val="315"/>
          <w:jc w:val="center"/>
        </w:trPr>
        <w:tc>
          <w:tcPr>
            <w:tcW w:w="28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648861A" w14:textId="77777777" w:rsidR="000E6F52" w:rsidRPr="000E6F52" w:rsidRDefault="000E6F52" w:rsidP="000E6F52">
            <w:pPr>
              <w:jc w:val="right"/>
              <w:rPr>
                <w:color w:val="000000"/>
                <w:sz w:val="12"/>
                <w:szCs w:val="12"/>
              </w:rPr>
            </w:pPr>
            <w:r w:rsidRPr="000E6F52">
              <w:rPr>
                <w:color w:val="000000"/>
                <w:sz w:val="12"/>
                <w:szCs w:val="12"/>
              </w:rPr>
              <w:t>2.1.</w:t>
            </w:r>
          </w:p>
        </w:tc>
        <w:tc>
          <w:tcPr>
            <w:tcW w:w="1415" w:type="pct"/>
            <w:tcBorders>
              <w:top w:val="single" w:sz="8" w:space="0" w:color="auto"/>
              <w:left w:val="nil"/>
              <w:bottom w:val="single" w:sz="4" w:space="0" w:color="auto"/>
              <w:right w:val="nil"/>
            </w:tcBorders>
            <w:shd w:val="clear" w:color="auto" w:fill="auto"/>
            <w:vAlign w:val="bottom"/>
            <w:hideMark/>
          </w:tcPr>
          <w:p w14:paraId="074D8DBB" w14:textId="77777777" w:rsidR="000E6F52" w:rsidRPr="000E6F52" w:rsidRDefault="000E6F52" w:rsidP="000E6F52">
            <w:pPr>
              <w:rPr>
                <w:color w:val="000000"/>
                <w:sz w:val="12"/>
                <w:szCs w:val="12"/>
              </w:rPr>
            </w:pPr>
            <w:r w:rsidRPr="000E6F52">
              <w:rPr>
                <w:color w:val="000000"/>
                <w:sz w:val="12"/>
                <w:szCs w:val="12"/>
              </w:rPr>
              <w:t>Оплата услуг ОАО "ФСК ЕЭС"</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5430331"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single" w:sz="8" w:space="0" w:color="auto"/>
              <w:left w:val="nil"/>
              <w:bottom w:val="single" w:sz="4" w:space="0" w:color="auto"/>
              <w:right w:val="single" w:sz="8" w:space="0" w:color="auto"/>
            </w:tcBorders>
            <w:shd w:val="clear" w:color="auto" w:fill="auto"/>
            <w:noWrap/>
            <w:vAlign w:val="bottom"/>
            <w:hideMark/>
          </w:tcPr>
          <w:p w14:paraId="36DE5AD9" w14:textId="77777777" w:rsidR="000E6F52" w:rsidRPr="000E6F52" w:rsidRDefault="000E6F52" w:rsidP="000E6F52">
            <w:pPr>
              <w:jc w:val="right"/>
              <w:rPr>
                <w:color w:val="000000"/>
                <w:sz w:val="12"/>
                <w:szCs w:val="12"/>
              </w:rPr>
            </w:pPr>
            <w:r w:rsidRPr="000E6F52">
              <w:rPr>
                <w:color w:val="000000"/>
                <w:sz w:val="12"/>
                <w:szCs w:val="12"/>
              </w:rPr>
              <w:t>287 998</w:t>
            </w:r>
          </w:p>
        </w:tc>
        <w:tc>
          <w:tcPr>
            <w:tcW w:w="519"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B500DD4" w14:textId="77777777" w:rsidR="000E6F52" w:rsidRPr="000E6F52" w:rsidRDefault="000E6F52" w:rsidP="000E6F52">
            <w:pPr>
              <w:jc w:val="right"/>
              <w:rPr>
                <w:color w:val="000000"/>
                <w:sz w:val="12"/>
                <w:szCs w:val="12"/>
              </w:rPr>
            </w:pPr>
            <w:r w:rsidRPr="000E6F52">
              <w:rPr>
                <w:color w:val="000000"/>
                <w:sz w:val="12"/>
                <w:szCs w:val="12"/>
              </w:rPr>
              <w:t>332 925</w:t>
            </w:r>
          </w:p>
        </w:tc>
        <w:tc>
          <w:tcPr>
            <w:tcW w:w="424" w:type="pct"/>
            <w:tcBorders>
              <w:top w:val="single" w:sz="8" w:space="0" w:color="auto"/>
              <w:left w:val="nil"/>
              <w:bottom w:val="single" w:sz="4" w:space="0" w:color="auto"/>
              <w:right w:val="single" w:sz="4" w:space="0" w:color="auto"/>
            </w:tcBorders>
            <w:shd w:val="clear" w:color="auto" w:fill="auto"/>
            <w:noWrap/>
            <w:vAlign w:val="bottom"/>
            <w:hideMark/>
          </w:tcPr>
          <w:p w14:paraId="192F2D13" w14:textId="77777777" w:rsidR="000E6F52" w:rsidRPr="000E6F52" w:rsidRDefault="000E6F52" w:rsidP="000E6F52">
            <w:pPr>
              <w:jc w:val="right"/>
              <w:rPr>
                <w:color w:val="000000"/>
                <w:sz w:val="12"/>
                <w:szCs w:val="12"/>
              </w:rPr>
            </w:pPr>
            <w:r w:rsidRPr="000E6F52">
              <w:rPr>
                <w:color w:val="000000"/>
                <w:sz w:val="12"/>
                <w:szCs w:val="12"/>
              </w:rPr>
              <w:t>0</w:t>
            </w:r>
          </w:p>
        </w:tc>
        <w:tc>
          <w:tcPr>
            <w:tcW w:w="362" w:type="pct"/>
            <w:tcBorders>
              <w:top w:val="single" w:sz="8" w:space="0" w:color="auto"/>
              <w:left w:val="nil"/>
              <w:bottom w:val="single" w:sz="4" w:space="0" w:color="auto"/>
              <w:right w:val="single" w:sz="4" w:space="0" w:color="auto"/>
            </w:tcBorders>
            <w:shd w:val="clear" w:color="auto" w:fill="auto"/>
            <w:noWrap/>
            <w:vAlign w:val="bottom"/>
            <w:hideMark/>
          </w:tcPr>
          <w:p w14:paraId="41E0E813" w14:textId="77777777" w:rsidR="000E6F52" w:rsidRPr="000E6F52" w:rsidRDefault="000E6F52" w:rsidP="000E6F52">
            <w:pPr>
              <w:jc w:val="right"/>
              <w:rPr>
                <w:color w:val="000000"/>
                <w:sz w:val="12"/>
                <w:szCs w:val="12"/>
              </w:rPr>
            </w:pPr>
            <w:r w:rsidRPr="000E6F52">
              <w:rPr>
                <w:color w:val="000000"/>
                <w:sz w:val="12"/>
                <w:szCs w:val="12"/>
              </w:rPr>
              <w:t>-287 998</w:t>
            </w:r>
          </w:p>
        </w:tc>
        <w:tc>
          <w:tcPr>
            <w:tcW w:w="364" w:type="pct"/>
            <w:tcBorders>
              <w:top w:val="single" w:sz="8" w:space="0" w:color="auto"/>
              <w:left w:val="nil"/>
              <w:bottom w:val="single" w:sz="4" w:space="0" w:color="auto"/>
              <w:right w:val="single" w:sz="4" w:space="0" w:color="auto"/>
            </w:tcBorders>
            <w:shd w:val="clear" w:color="auto" w:fill="auto"/>
            <w:noWrap/>
            <w:vAlign w:val="bottom"/>
            <w:hideMark/>
          </w:tcPr>
          <w:p w14:paraId="6C340741" w14:textId="77777777" w:rsidR="000E6F52" w:rsidRPr="000E6F52" w:rsidRDefault="000E6F52" w:rsidP="000E6F52">
            <w:pPr>
              <w:jc w:val="right"/>
              <w:rPr>
                <w:color w:val="000000"/>
                <w:sz w:val="12"/>
                <w:szCs w:val="12"/>
              </w:rPr>
            </w:pPr>
            <w:r w:rsidRPr="000E6F52">
              <w:rPr>
                <w:color w:val="000000"/>
                <w:sz w:val="12"/>
                <w:szCs w:val="12"/>
              </w:rPr>
              <w:t>-100%</w:t>
            </w:r>
          </w:p>
        </w:tc>
        <w:tc>
          <w:tcPr>
            <w:tcW w:w="643" w:type="pct"/>
            <w:tcBorders>
              <w:top w:val="single" w:sz="8" w:space="0" w:color="auto"/>
              <w:left w:val="single" w:sz="4" w:space="0" w:color="auto"/>
              <w:bottom w:val="single" w:sz="4" w:space="0" w:color="auto"/>
              <w:right w:val="single" w:sz="4" w:space="0" w:color="auto"/>
            </w:tcBorders>
          </w:tcPr>
          <w:p w14:paraId="2307271A" w14:textId="77777777" w:rsidR="000E6F52" w:rsidRPr="000E6F52" w:rsidRDefault="000E6F52" w:rsidP="000E6F52">
            <w:pPr>
              <w:jc w:val="right"/>
              <w:rPr>
                <w:color w:val="000000"/>
                <w:sz w:val="12"/>
                <w:szCs w:val="12"/>
              </w:rPr>
            </w:pPr>
          </w:p>
        </w:tc>
      </w:tr>
      <w:tr w:rsidR="000E6F52" w:rsidRPr="000E6F52" w14:paraId="766EB4CA"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87AC30B" w14:textId="77777777" w:rsidR="000E6F52" w:rsidRPr="000E6F52" w:rsidRDefault="000E6F52" w:rsidP="000E6F52">
            <w:pPr>
              <w:jc w:val="right"/>
              <w:rPr>
                <w:color w:val="000000"/>
                <w:sz w:val="12"/>
                <w:szCs w:val="12"/>
              </w:rPr>
            </w:pPr>
            <w:r w:rsidRPr="000E6F52">
              <w:rPr>
                <w:color w:val="000000"/>
                <w:sz w:val="12"/>
                <w:szCs w:val="12"/>
              </w:rPr>
              <w:t>2.2.</w:t>
            </w:r>
          </w:p>
        </w:tc>
        <w:tc>
          <w:tcPr>
            <w:tcW w:w="1415" w:type="pct"/>
            <w:tcBorders>
              <w:top w:val="nil"/>
              <w:left w:val="nil"/>
              <w:bottom w:val="single" w:sz="4" w:space="0" w:color="auto"/>
              <w:right w:val="nil"/>
            </w:tcBorders>
            <w:shd w:val="clear" w:color="auto" w:fill="auto"/>
            <w:vAlign w:val="bottom"/>
            <w:hideMark/>
          </w:tcPr>
          <w:p w14:paraId="28995E54" w14:textId="77777777" w:rsidR="000E6F52" w:rsidRPr="000E6F52" w:rsidRDefault="000E6F52" w:rsidP="000E6F52">
            <w:pPr>
              <w:rPr>
                <w:color w:val="000000"/>
                <w:sz w:val="12"/>
                <w:szCs w:val="12"/>
              </w:rPr>
            </w:pPr>
            <w:r w:rsidRPr="000E6F52">
              <w:rPr>
                <w:color w:val="000000"/>
                <w:sz w:val="12"/>
                <w:szCs w:val="12"/>
              </w:rPr>
              <w:t>Электроэнергия на хоз. нужды</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EC4947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68115F6"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5134720E"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64086E4E" w14:textId="77777777" w:rsidR="000E6F52" w:rsidRPr="000E6F52" w:rsidRDefault="000E6F52" w:rsidP="000E6F52">
            <w:pPr>
              <w:jc w:val="right"/>
              <w:rPr>
                <w:color w:val="000000"/>
                <w:sz w:val="12"/>
                <w:szCs w:val="12"/>
              </w:rPr>
            </w:pPr>
            <w:r w:rsidRPr="000E6F52">
              <w:rPr>
                <w:color w:val="000000"/>
                <w:sz w:val="12"/>
                <w:szCs w:val="12"/>
              </w:rPr>
              <w:t>6 058</w:t>
            </w:r>
          </w:p>
        </w:tc>
        <w:tc>
          <w:tcPr>
            <w:tcW w:w="362" w:type="pct"/>
            <w:tcBorders>
              <w:top w:val="nil"/>
              <w:left w:val="nil"/>
              <w:bottom w:val="single" w:sz="4" w:space="0" w:color="auto"/>
              <w:right w:val="single" w:sz="4" w:space="0" w:color="auto"/>
            </w:tcBorders>
            <w:shd w:val="clear" w:color="auto" w:fill="auto"/>
            <w:noWrap/>
            <w:vAlign w:val="bottom"/>
            <w:hideMark/>
          </w:tcPr>
          <w:p w14:paraId="327CA3C4" w14:textId="77777777" w:rsidR="000E6F52" w:rsidRPr="000E6F52" w:rsidRDefault="000E6F52" w:rsidP="000E6F52">
            <w:pPr>
              <w:jc w:val="right"/>
              <w:rPr>
                <w:color w:val="000000"/>
                <w:sz w:val="12"/>
                <w:szCs w:val="12"/>
              </w:rPr>
            </w:pPr>
            <w:r w:rsidRPr="000E6F52">
              <w:rPr>
                <w:color w:val="000000"/>
                <w:sz w:val="12"/>
                <w:szCs w:val="12"/>
              </w:rPr>
              <w:t>6 058</w:t>
            </w:r>
          </w:p>
        </w:tc>
        <w:tc>
          <w:tcPr>
            <w:tcW w:w="364" w:type="pct"/>
            <w:tcBorders>
              <w:top w:val="nil"/>
              <w:left w:val="nil"/>
              <w:bottom w:val="single" w:sz="4" w:space="0" w:color="auto"/>
              <w:right w:val="single" w:sz="4" w:space="0" w:color="auto"/>
            </w:tcBorders>
            <w:shd w:val="clear" w:color="auto" w:fill="auto"/>
            <w:noWrap/>
            <w:vAlign w:val="bottom"/>
            <w:hideMark/>
          </w:tcPr>
          <w:p w14:paraId="72A37296"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036FE346" w14:textId="77777777" w:rsidR="000E6F52" w:rsidRPr="000E6F52" w:rsidRDefault="000E6F52" w:rsidP="000E6F52">
            <w:pPr>
              <w:jc w:val="right"/>
              <w:rPr>
                <w:color w:val="000000"/>
                <w:sz w:val="12"/>
                <w:szCs w:val="12"/>
              </w:rPr>
            </w:pPr>
          </w:p>
        </w:tc>
      </w:tr>
      <w:tr w:rsidR="000E6F52" w:rsidRPr="000E6F52" w14:paraId="7BF3B3BC"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01AAAB6" w14:textId="77777777" w:rsidR="000E6F52" w:rsidRPr="000E6F52" w:rsidRDefault="000E6F52" w:rsidP="000E6F52">
            <w:pPr>
              <w:jc w:val="right"/>
              <w:rPr>
                <w:color w:val="000000"/>
                <w:sz w:val="12"/>
                <w:szCs w:val="12"/>
              </w:rPr>
            </w:pPr>
            <w:r w:rsidRPr="000E6F52">
              <w:rPr>
                <w:color w:val="000000"/>
                <w:sz w:val="12"/>
                <w:szCs w:val="12"/>
              </w:rPr>
              <w:t>2.3.</w:t>
            </w:r>
          </w:p>
        </w:tc>
        <w:tc>
          <w:tcPr>
            <w:tcW w:w="1415" w:type="pct"/>
            <w:tcBorders>
              <w:top w:val="nil"/>
              <w:left w:val="nil"/>
              <w:bottom w:val="single" w:sz="4" w:space="0" w:color="auto"/>
              <w:right w:val="nil"/>
            </w:tcBorders>
            <w:shd w:val="clear" w:color="auto" w:fill="auto"/>
            <w:vAlign w:val="bottom"/>
            <w:hideMark/>
          </w:tcPr>
          <w:p w14:paraId="6A13CF5F" w14:textId="77777777" w:rsidR="000E6F52" w:rsidRPr="000E6F52" w:rsidRDefault="000E6F52" w:rsidP="000E6F52">
            <w:pPr>
              <w:rPr>
                <w:color w:val="000000"/>
                <w:sz w:val="12"/>
                <w:szCs w:val="12"/>
              </w:rPr>
            </w:pPr>
            <w:r w:rsidRPr="000E6F52">
              <w:rPr>
                <w:color w:val="000000"/>
                <w:sz w:val="12"/>
                <w:szCs w:val="12"/>
              </w:rPr>
              <w:t>Теплоэнергия</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50765C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7D7425A" w14:textId="77777777" w:rsidR="000E6F52" w:rsidRPr="000E6F52" w:rsidRDefault="000E6F52" w:rsidP="000E6F52">
            <w:pPr>
              <w:jc w:val="right"/>
              <w:rPr>
                <w:color w:val="000000"/>
                <w:sz w:val="12"/>
                <w:szCs w:val="12"/>
              </w:rPr>
            </w:pPr>
            <w:r w:rsidRPr="000E6F52">
              <w:rPr>
                <w:color w:val="000000"/>
                <w:sz w:val="12"/>
                <w:szCs w:val="12"/>
              </w:rPr>
              <w:t>17 369</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78195B19" w14:textId="77777777" w:rsidR="000E6F52" w:rsidRPr="000E6F52" w:rsidRDefault="000E6F52" w:rsidP="000E6F52">
            <w:pPr>
              <w:jc w:val="right"/>
              <w:rPr>
                <w:color w:val="000000"/>
                <w:sz w:val="12"/>
                <w:szCs w:val="12"/>
              </w:rPr>
            </w:pPr>
            <w:r w:rsidRPr="000E6F52">
              <w:rPr>
                <w:color w:val="000000"/>
                <w:sz w:val="12"/>
                <w:szCs w:val="12"/>
              </w:rPr>
              <w:t>21 977</w:t>
            </w:r>
          </w:p>
        </w:tc>
        <w:tc>
          <w:tcPr>
            <w:tcW w:w="424" w:type="pct"/>
            <w:tcBorders>
              <w:top w:val="nil"/>
              <w:left w:val="nil"/>
              <w:bottom w:val="single" w:sz="4" w:space="0" w:color="auto"/>
              <w:right w:val="single" w:sz="4" w:space="0" w:color="auto"/>
            </w:tcBorders>
            <w:shd w:val="clear" w:color="auto" w:fill="auto"/>
            <w:noWrap/>
            <w:vAlign w:val="bottom"/>
            <w:hideMark/>
          </w:tcPr>
          <w:p w14:paraId="7FC8B734" w14:textId="77777777" w:rsidR="000E6F52" w:rsidRPr="000E6F52" w:rsidRDefault="000E6F52" w:rsidP="000E6F52">
            <w:pPr>
              <w:jc w:val="right"/>
              <w:rPr>
                <w:color w:val="000000"/>
                <w:sz w:val="12"/>
                <w:szCs w:val="12"/>
              </w:rPr>
            </w:pPr>
            <w:r w:rsidRPr="000E6F52">
              <w:rPr>
                <w:color w:val="000000"/>
                <w:sz w:val="12"/>
                <w:szCs w:val="12"/>
              </w:rPr>
              <w:t>21 977</w:t>
            </w:r>
          </w:p>
        </w:tc>
        <w:tc>
          <w:tcPr>
            <w:tcW w:w="362" w:type="pct"/>
            <w:tcBorders>
              <w:top w:val="nil"/>
              <w:left w:val="nil"/>
              <w:bottom w:val="single" w:sz="4" w:space="0" w:color="auto"/>
              <w:right w:val="single" w:sz="4" w:space="0" w:color="auto"/>
            </w:tcBorders>
            <w:shd w:val="clear" w:color="auto" w:fill="auto"/>
            <w:noWrap/>
            <w:vAlign w:val="bottom"/>
            <w:hideMark/>
          </w:tcPr>
          <w:p w14:paraId="52294019" w14:textId="77777777" w:rsidR="000E6F52" w:rsidRPr="000E6F52" w:rsidRDefault="000E6F52" w:rsidP="000E6F52">
            <w:pPr>
              <w:jc w:val="right"/>
              <w:rPr>
                <w:color w:val="000000"/>
                <w:sz w:val="12"/>
                <w:szCs w:val="12"/>
              </w:rPr>
            </w:pPr>
            <w:r w:rsidRPr="000E6F52">
              <w:rPr>
                <w:color w:val="000000"/>
                <w:sz w:val="12"/>
                <w:szCs w:val="12"/>
              </w:rPr>
              <w:t>4 609</w:t>
            </w:r>
          </w:p>
        </w:tc>
        <w:tc>
          <w:tcPr>
            <w:tcW w:w="364" w:type="pct"/>
            <w:tcBorders>
              <w:top w:val="nil"/>
              <w:left w:val="nil"/>
              <w:bottom w:val="single" w:sz="4" w:space="0" w:color="auto"/>
              <w:right w:val="single" w:sz="4" w:space="0" w:color="auto"/>
            </w:tcBorders>
            <w:shd w:val="clear" w:color="auto" w:fill="auto"/>
            <w:noWrap/>
            <w:vAlign w:val="bottom"/>
            <w:hideMark/>
          </w:tcPr>
          <w:p w14:paraId="138CE2D1" w14:textId="77777777" w:rsidR="000E6F52" w:rsidRPr="000E6F52" w:rsidRDefault="000E6F52" w:rsidP="000E6F52">
            <w:pPr>
              <w:jc w:val="right"/>
              <w:rPr>
                <w:color w:val="000000"/>
                <w:sz w:val="12"/>
                <w:szCs w:val="12"/>
              </w:rPr>
            </w:pPr>
            <w:r w:rsidRPr="000E6F52">
              <w:rPr>
                <w:color w:val="000000"/>
                <w:sz w:val="12"/>
                <w:szCs w:val="12"/>
              </w:rPr>
              <w:t>27%</w:t>
            </w:r>
          </w:p>
        </w:tc>
        <w:tc>
          <w:tcPr>
            <w:tcW w:w="643" w:type="pct"/>
            <w:tcBorders>
              <w:top w:val="nil"/>
              <w:left w:val="single" w:sz="4" w:space="0" w:color="auto"/>
              <w:bottom w:val="single" w:sz="4" w:space="0" w:color="auto"/>
              <w:right w:val="single" w:sz="4" w:space="0" w:color="auto"/>
            </w:tcBorders>
          </w:tcPr>
          <w:p w14:paraId="1EE61656" w14:textId="77777777" w:rsidR="000E6F52" w:rsidRPr="000E6F52" w:rsidRDefault="000E6F52" w:rsidP="000E6F52">
            <w:pPr>
              <w:jc w:val="right"/>
              <w:rPr>
                <w:color w:val="000000"/>
                <w:sz w:val="12"/>
                <w:szCs w:val="12"/>
              </w:rPr>
            </w:pPr>
          </w:p>
        </w:tc>
      </w:tr>
      <w:tr w:rsidR="000E6F52" w:rsidRPr="000E6F52" w14:paraId="23FFE2DA"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F4332F9" w14:textId="77777777" w:rsidR="000E6F52" w:rsidRPr="000E6F52" w:rsidRDefault="000E6F52" w:rsidP="000E6F52">
            <w:pPr>
              <w:jc w:val="right"/>
              <w:rPr>
                <w:color w:val="000000"/>
                <w:sz w:val="12"/>
                <w:szCs w:val="12"/>
              </w:rPr>
            </w:pPr>
            <w:r w:rsidRPr="000E6F52">
              <w:rPr>
                <w:color w:val="000000"/>
                <w:sz w:val="12"/>
                <w:szCs w:val="12"/>
              </w:rPr>
              <w:t>2.4.</w:t>
            </w:r>
          </w:p>
        </w:tc>
        <w:tc>
          <w:tcPr>
            <w:tcW w:w="1415" w:type="pct"/>
            <w:tcBorders>
              <w:top w:val="nil"/>
              <w:left w:val="nil"/>
              <w:bottom w:val="single" w:sz="4" w:space="0" w:color="auto"/>
              <w:right w:val="nil"/>
            </w:tcBorders>
            <w:shd w:val="clear" w:color="auto" w:fill="auto"/>
            <w:vAlign w:val="bottom"/>
            <w:hideMark/>
          </w:tcPr>
          <w:p w14:paraId="60076813" w14:textId="77777777" w:rsidR="000E6F52" w:rsidRPr="000E6F52" w:rsidRDefault="000E6F52" w:rsidP="000E6F52">
            <w:pPr>
              <w:rPr>
                <w:color w:val="000000"/>
                <w:sz w:val="12"/>
                <w:szCs w:val="12"/>
              </w:rPr>
            </w:pPr>
            <w:r w:rsidRPr="000E6F52">
              <w:rPr>
                <w:color w:val="000000"/>
                <w:sz w:val="12"/>
                <w:szCs w:val="12"/>
              </w:rPr>
              <w:t>Плата за аренду имущества и лизинг</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7309724"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3E230BAE" w14:textId="77777777" w:rsidR="000E6F52" w:rsidRPr="000E6F52" w:rsidRDefault="000E6F52" w:rsidP="000E6F52">
            <w:pPr>
              <w:jc w:val="right"/>
              <w:rPr>
                <w:color w:val="000000"/>
                <w:sz w:val="12"/>
                <w:szCs w:val="12"/>
              </w:rPr>
            </w:pPr>
            <w:r w:rsidRPr="000E6F52">
              <w:rPr>
                <w:color w:val="000000"/>
                <w:sz w:val="12"/>
                <w:szCs w:val="12"/>
              </w:rPr>
              <w:t>42 279</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6183F69D" w14:textId="77777777" w:rsidR="000E6F52" w:rsidRPr="000E6F52" w:rsidRDefault="000E6F52" w:rsidP="000E6F52">
            <w:pPr>
              <w:jc w:val="right"/>
              <w:rPr>
                <w:color w:val="000000"/>
                <w:sz w:val="12"/>
                <w:szCs w:val="12"/>
              </w:rPr>
            </w:pPr>
            <w:r w:rsidRPr="000E6F52">
              <w:rPr>
                <w:color w:val="000000"/>
                <w:sz w:val="12"/>
                <w:szCs w:val="12"/>
              </w:rPr>
              <w:t>43 606</w:t>
            </w:r>
          </w:p>
        </w:tc>
        <w:tc>
          <w:tcPr>
            <w:tcW w:w="424" w:type="pct"/>
            <w:tcBorders>
              <w:top w:val="nil"/>
              <w:left w:val="nil"/>
              <w:bottom w:val="single" w:sz="4" w:space="0" w:color="auto"/>
              <w:right w:val="single" w:sz="4" w:space="0" w:color="auto"/>
            </w:tcBorders>
            <w:shd w:val="clear" w:color="auto" w:fill="auto"/>
            <w:noWrap/>
            <w:vAlign w:val="bottom"/>
            <w:hideMark/>
          </w:tcPr>
          <w:p w14:paraId="1E98CE29" w14:textId="77777777" w:rsidR="000E6F52" w:rsidRPr="000E6F52" w:rsidRDefault="000E6F52" w:rsidP="000E6F52">
            <w:pPr>
              <w:jc w:val="right"/>
              <w:rPr>
                <w:color w:val="000000"/>
                <w:sz w:val="12"/>
                <w:szCs w:val="12"/>
              </w:rPr>
            </w:pPr>
            <w:r w:rsidRPr="000E6F52">
              <w:rPr>
                <w:color w:val="000000"/>
                <w:sz w:val="12"/>
                <w:szCs w:val="12"/>
              </w:rPr>
              <w:t>36 139</w:t>
            </w:r>
          </w:p>
        </w:tc>
        <w:tc>
          <w:tcPr>
            <w:tcW w:w="362" w:type="pct"/>
            <w:tcBorders>
              <w:top w:val="nil"/>
              <w:left w:val="nil"/>
              <w:bottom w:val="single" w:sz="4" w:space="0" w:color="auto"/>
              <w:right w:val="single" w:sz="4" w:space="0" w:color="auto"/>
            </w:tcBorders>
            <w:shd w:val="clear" w:color="auto" w:fill="auto"/>
            <w:noWrap/>
            <w:vAlign w:val="bottom"/>
            <w:hideMark/>
          </w:tcPr>
          <w:p w14:paraId="6729CEAA" w14:textId="77777777" w:rsidR="000E6F52" w:rsidRPr="000E6F52" w:rsidRDefault="000E6F52" w:rsidP="000E6F52">
            <w:pPr>
              <w:jc w:val="right"/>
              <w:rPr>
                <w:color w:val="000000"/>
                <w:sz w:val="12"/>
                <w:szCs w:val="12"/>
              </w:rPr>
            </w:pPr>
            <w:r w:rsidRPr="000E6F52">
              <w:rPr>
                <w:color w:val="000000"/>
                <w:sz w:val="12"/>
                <w:szCs w:val="12"/>
              </w:rPr>
              <w:t>-6 140</w:t>
            </w:r>
          </w:p>
        </w:tc>
        <w:tc>
          <w:tcPr>
            <w:tcW w:w="364" w:type="pct"/>
            <w:tcBorders>
              <w:top w:val="nil"/>
              <w:left w:val="nil"/>
              <w:bottom w:val="single" w:sz="4" w:space="0" w:color="auto"/>
              <w:right w:val="single" w:sz="4" w:space="0" w:color="auto"/>
            </w:tcBorders>
            <w:shd w:val="clear" w:color="auto" w:fill="auto"/>
            <w:noWrap/>
            <w:vAlign w:val="bottom"/>
            <w:hideMark/>
          </w:tcPr>
          <w:p w14:paraId="49EA2C72" w14:textId="77777777" w:rsidR="000E6F52" w:rsidRPr="000E6F52" w:rsidRDefault="000E6F52" w:rsidP="000E6F52">
            <w:pPr>
              <w:jc w:val="right"/>
              <w:rPr>
                <w:color w:val="000000"/>
                <w:sz w:val="12"/>
                <w:szCs w:val="12"/>
              </w:rPr>
            </w:pPr>
            <w:r w:rsidRPr="000E6F52">
              <w:rPr>
                <w:color w:val="000000"/>
                <w:sz w:val="12"/>
                <w:szCs w:val="12"/>
              </w:rPr>
              <w:t>-15%</w:t>
            </w:r>
          </w:p>
        </w:tc>
        <w:tc>
          <w:tcPr>
            <w:tcW w:w="643" w:type="pct"/>
            <w:tcBorders>
              <w:top w:val="nil"/>
              <w:left w:val="single" w:sz="4" w:space="0" w:color="auto"/>
              <w:bottom w:val="single" w:sz="4" w:space="0" w:color="auto"/>
              <w:right w:val="single" w:sz="4" w:space="0" w:color="auto"/>
            </w:tcBorders>
          </w:tcPr>
          <w:p w14:paraId="37B7DF57" w14:textId="77777777" w:rsidR="000E6F52" w:rsidRPr="000E6F52" w:rsidRDefault="000E6F52" w:rsidP="000E6F52">
            <w:pPr>
              <w:jc w:val="right"/>
              <w:rPr>
                <w:color w:val="000000"/>
                <w:sz w:val="12"/>
                <w:szCs w:val="12"/>
              </w:rPr>
            </w:pPr>
            <w:r w:rsidRPr="000E6F52">
              <w:rPr>
                <w:color w:val="000000"/>
                <w:sz w:val="12"/>
                <w:szCs w:val="12"/>
              </w:rPr>
              <w:t xml:space="preserve">Арендная плата определена по </w:t>
            </w:r>
            <w:proofErr w:type="spellStart"/>
            <w:r w:rsidRPr="000E6F52">
              <w:rPr>
                <w:color w:val="000000"/>
                <w:sz w:val="12"/>
                <w:szCs w:val="12"/>
              </w:rPr>
              <w:t>пп</w:t>
            </w:r>
            <w:proofErr w:type="spellEnd"/>
            <w:r w:rsidRPr="000E6F52">
              <w:rPr>
                <w:color w:val="000000"/>
                <w:sz w:val="12"/>
                <w:szCs w:val="12"/>
              </w:rPr>
              <w:t xml:space="preserve">. 5 п. 28 Основ ценообразования. </w:t>
            </w:r>
          </w:p>
        </w:tc>
      </w:tr>
      <w:tr w:rsidR="000E6F52" w:rsidRPr="000E6F52" w14:paraId="59AC48D1"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AAE7B4C" w14:textId="77777777" w:rsidR="000E6F52" w:rsidRPr="000E6F52" w:rsidRDefault="000E6F52" w:rsidP="000E6F52">
            <w:pPr>
              <w:jc w:val="right"/>
              <w:rPr>
                <w:color w:val="000000"/>
                <w:sz w:val="12"/>
                <w:szCs w:val="12"/>
              </w:rPr>
            </w:pPr>
            <w:r w:rsidRPr="000E6F52">
              <w:rPr>
                <w:color w:val="000000"/>
                <w:sz w:val="12"/>
                <w:szCs w:val="12"/>
              </w:rPr>
              <w:t>2.5.</w:t>
            </w:r>
          </w:p>
        </w:tc>
        <w:tc>
          <w:tcPr>
            <w:tcW w:w="1415" w:type="pct"/>
            <w:tcBorders>
              <w:top w:val="nil"/>
              <w:left w:val="nil"/>
              <w:bottom w:val="single" w:sz="4" w:space="0" w:color="auto"/>
              <w:right w:val="nil"/>
            </w:tcBorders>
            <w:shd w:val="clear" w:color="auto" w:fill="auto"/>
            <w:vAlign w:val="bottom"/>
            <w:hideMark/>
          </w:tcPr>
          <w:p w14:paraId="02BCCBA2" w14:textId="77777777" w:rsidR="000E6F52" w:rsidRPr="000E6F52" w:rsidRDefault="000E6F52" w:rsidP="000E6F52">
            <w:pPr>
              <w:rPr>
                <w:color w:val="000000"/>
                <w:sz w:val="12"/>
                <w:szCs w:val="12"/>
              </w:rPr>
            </w:pPr>
            <w:r w:rsidRPr="000E6F52">
              <w:rPr>
                <w:color w:val="000000"/>
                <w:sz w:val="12"/>
                <w:szCs w:val="12"/>
              </w:rPr>
              <w:t>Налоги - всего, в том числе:</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FDCC219"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30EEE0E" w14:textId="77777777" w:rsidR="000E6F52" w:rsidRPr="000E6F52" w:rsidRDefault="000E6F52" w:rsidP="000E6F52">
            <w:pPr>
              <w:jc w:val="right"/>
              <w:rPr>
                <w:color w:val="000000"/>
                <w:sz w:val="12"/>
                <w:szCs w:val="12"/>
              </w:rPr>
            </w:pPr>
            <w:r w:rsidRPr="000E6F52">
              <w:rPr>
                <w:color w:val="000000"/>
                <w:sz w:val="12"/>
                <w:szCs w:val="12"/>
              </w:rPr>
              <w:t>41 681</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1ECF900A" w14:textId="77777777" w:rsidR="000E6F52" w:rsidRPr="000E6F52" w:rsidRDefault="000E6F52" w:rsidP="000E6F52">
            <w:pPr>
              <w:jc w:val="right"/>
              <w:rPr>
                <w:color w:val="000000"/>
                <w:sz w:val="12"/>
                <w:szCs w:val="12"/>
              </w:rPr>
            </w:pPr>
            <w:r w:rsidRPr="000E6F52">
              <w:rPr>
                <w:color w:val="000000"/>
                <w:sz w:val="12"/>
                <w:szCs w:val="12"/>
              </w:rPr>
              <w:t>54 250</w:t>
            </w:r>
          </w:p>
        </w:tc>
        <w:tc>
          <w:tcPr>
            <w:tcW w:w="424" w:type="pct"/>
            <w:tcBorders>
              <w:top w:val="nil"/>
              <w:left w:val="nil"/>
              <w:bottom w:val="single" w:sz="4" w:space="0" w:color="auto"/>
              <w:right w:val="single" w:sz="4" w:space="0" w:color="auto"/>
            </w:tcBorders>
            <w:shd w:val="clear" w:color="auto" w:fill="auto"/>
            <w:noWrap/>
            <w:vAlign w:val="bottom"/>
            <w:hideMark/>
          </w:tcPr>
          <w:p w14:paraId="1BD59A57" w14:textId="77777777" w:rsidR="000E6F52" w:rsidRPr="000E6F52" w:rsidRDefault="000E6F52" w:rsidP="000E6F52">
            <w:pPr>
              <w:jc w:val="right"/>
              <w:rPr>
                <w:color w:val="000000"/>
                <w:sz w:val="12"/>
                <w:szCs w:val="12"/>
              </w:rPr>
            </w:pPr>
            <w:r w:rsidRPr="000E6F52">
              <w:rPr>
                <w:color w:val="000000"/>
                <w:sz w:val="12"/>
                <w:szCs w:val="12"/>
              </w:rPr>
              <w:t>54 249</w:t>
            </w:r>
          </w:p>
        </w:tc>
        <w:tc>
          <w:tcPr>
            <w:tcW w:w="362" w:type="pct"/>
            <w:tcBorders>
              <w:top w:val="nil"/>
              <w:left w:val="nil"/>
              <w:bottom w:val="single" w:sz="4" w:space="0" w:color="auto"/>
              <w:right w:val="single" w:sz="4" w:space="0" w:color="auto"/>
            </w:tcBorders>
            <w:shd w:val="clear" w:color="auto" w:fill="auto"/>
            <w:noWrap/>
            <w:vAlign w:val="bottom"/>
            <w:hideMark/>
          </w:tcPr>
          <w:p w14:paraId="6C8EB2C0" w14:textId="77777777" w:rsidR="000E6F52" w:rsidRPr="000E6F52" w:rsidRDefault="000E6F52" w:rsidP="000E6F52">
            <w:pPr>
              <w:jc w:val="right"/>
              <w:rPr>
                <w:color w:val="000000"/>
                <w:sz w:val="12"/>
                <w:szCs w:val="12"/>
              </w:rPr>
            </w:pPr>
            <w:r w:rsidRPr="000E6F52">
              <w:rPr>
                <w:color w:val="000000"/>
                <w:sz w:val="12"/>
                <w:szCs w:val="12"/>
              </w:rPr>
              <w:t>12 569</w:t>
            </w:r>
          </w:p>
        </w:tc>
        <w:tc>
          <w:tcPr>
            <w:tcW w:w="364" w:type="pct"/>
            <w:tcBorders>
              <w:top w:val="nil"/>
              <w:left w:val="nil"/>
              <w:bottom w:val="single" w:sz="4" w:space="0" w:color="auto"/>
              <w:right w:val="single" w:sz="4" w:space="0" w:color="auto"/>
            </w:tcBorders>
            <w:shd w:val="clear" w:color="auto" w:fill="auto"/>
            <w:noWrap/>
            <w:vAlign w:val="bottom"/>
            <w:hideMark/>
          </w:tcPr>
          <w:p w14:paraId="396C63F7" w14:textId="77777777" w:rsidR="000E6F52" w:rsidRPr="000E6F52" w:rsidRDefault="000E6F52" w:rsidP="000E6F52">
            <w:pPr>
              <w:jc w:val="right"/>
              <w:rPr>
                <w:color w:val="000000"/>
                <w:sz w:val="12"/>
                <w:szCs w:val="12"/>
              </w:rPr>
            </w:pPr>
            <w:r w:rsidRPr="000E6F52">
              <w:rPr>
                <w:color w:val="000000"/>
                <w:sz w:val="12"/>
                <w:szCs w:val="12"/>
              </w:rPr>
              <w:t>30%</w:t>
            </w:r>
          </w:p>
        </w:tc>
        <w:tc>
          <w:tcPr>
            <w:tcW w:w="643" w:type="pct"/>
            <w:tcBorders>
              <w:top w:val="nil"/>
              <w:left w:val="single" w:sz="4" w:space="0" w:color="auto"/>
              <w:bottom w:val="single" w:sz="4" w:space="0" w:color="auto"/>
              <w:right w:val="single" w:sz="4" w:space="0" w:color="auto"/>
            </w:tcBorders>
          </w:tcPr>
          <w:p w14:paraId="0E43CA15" w14:textId="77777777" w:rsidR="000E6F52" w:rsidRPr="000E6F52" w:rsidRDefault="000E6F52" w:rsidP="000E6F52">
            <w:pPr>
              <w:jc w:val="right"/>
              <w:rPr>
                <w:color w:val="000000"/>
                <w:sz w:val="12"/>
                <w:szCs w:val="12"/>
              </w:rPr>
            </w:pPr>
          </w:p>
        </w:tc>
      </w:tr>
      <w:tr w:rsidR="000E6F52" w:rsidRPr="000E6F52" w14:paraId="1BEB4FDA"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17254D0" w14:textId="77777777" w:rsidR="000E6F52" w:rsidRPr="000E6F52" w:rsidRDefault="000E6F52" w:rsidP="000E6F52">
            <w:pPr>
              <w:jc w:val="center"/>
              <w:rPr>
                <w:i/>
                <w:iCs/>
                <w:color w:val="000000"/>
                <w:sz w:val="12"/>
                <w:szCs w:val="12"/>
              </w:rPr>
            </w:pPr>
            <w:r w:rsidRPr="000E6F52">
              <w:rPr>
                <w:i/>
                <w:iCs/>
                <w:color w:val="000000"/>
                <w:sz w:val="12"/>
                <w:szCs w:val="12"/>
              </w:rPr>
              <w:t>2.5.1.</w:t>
            </w:r>
          </w:p>
        </w:tc>
        <w:tc>
          <w:tcPr>
            <w:tcW w:w="1415" w:type="pct"/>
            <w:tcBorders>
              <w:top w:val="nil"/>
              <w:left w:val="nil"/>
              <w:bottom w:val="single" w:sz="4" w:space="0" w:color="auto"/>
              <w:right w:val="nil"/>
            </w:tcBorders>
            <w:shd w:val="clear" w:color="auto" w:fill="auto"/>
            <w:vAlign w:val="bottom"/>
            <w:hideMark/>
          </w:tcPr>
          <w:p w14:paraId="5A2C9610" w14:textId="77777777" w:rsidR="000E6F52" w:rsidRPr="000E6F52" w:rsidRDefault="000E6F52" w:rsidP="000E6F52">
            <w:pPr>
              <w:rPr>
                <w:i/>
                <w:iCs/>
                <w:color w:val="000000"/>
                <w:sz w:val="12"/>
                <w:szCs w:val="12"/>
              </w:rPr>
            </w:pPr>
            <w:r w:rsidRPr="000E6F52">
              <w:rPr>
                <w:i/>
                <w:iCs/>
                <w:color w:val="000000"/>
                <w:sz w:val="12"/>
                <w:szCs w:val="12"/>
              </w:rPr>
              <w:t>Плата за землю</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B85D03B"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7926144" w14:textId="77777777" w:rsidR="000E6F52" w:rsidRPr="000E6F52" w:rsidRDefault="000E6F52" w:rsidP="000E6F52">
            <w:pPr>
              <w:jc w:val="right"/>
              <w:rPr>
                <w:color w:val="000000"/>
                <w:sz w:val="12"/>
                <w:szCs w:val="12"/>
              </w:rPr>
            </w:pPr>
            <w:r w:rsidRPr="000E6F52">
              <w:rPr>
                <w:color w:val="000000"/>
                <w:sz w:val="12"/>
                <w:szCs w:val="12"/>
              </w:rPr>
              <w:t>6 793</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25AA5508" w14:textId="77777777" w:rsidR="000E6F52" w:rsidRPr="000E6F52" w:rsidRDefault="000E6F52" w:rsidP="000E6F52">
            <w:pPr>
              <w:jc w:val="right"/>
              <w:rPr>
                <w:color w:val="000000"/>
                <w:sz w:val="12"/>
                <w:szCs w:val="12"/>
              </w:rPr>
            </w:pPr>
            <w:r w:rsidRPr="000E6F52">
              <w:rPr>
                <w:color w:val="000000"/>
                <w:sz w:val="12"/>
                <w:szCs w:val="12"/>
              </w:rPr>
              <w:t>7 640</w:t>
            </w:r>
          </w:p>
        </w:tc>
        <w:tc>
          <w:tcPr>
            <w:tcW w:w="424" w:type="pct"/>
            <w:tcBorders>
              <w:top w:val="nil"/>
              <w:left w:val="nil"/>
              <w:bottom w:val="single" w:sz="4" w:space="0" w:color="auto"/>
              <w:right w:val="single" w:sz="4" w:space="0" w:color="auto"/>
            </w:tcBorders>
            <w:shd w:val="clear" w:color="auto" w:fill="auto"/>
            <w:noWrap/>
            <w:vAlign w:val="bottom"/>
            <w:hideMark/>
          </w:tcPr>
          <w:p w14:paraId="128CD9E4" w14:textId="77777777" w:rsidR="000E6F52" w:rsidRPr="000E6F52" w:rsidRDefault="000E6F52" w:rsidP="000E6F52">
            <w:pPr>
              <w:jc w:val="right"/>
              <w:rPr>
                <w:color w:val="000000"/>
                <w:sz w:val="12"/>
                <w:szCs w:val="12"/>
              </w:rPr>
            </w:pPr>
            <w:r w:rsidRPr="000E6F52">
              <w:rPr>
                <w:color w:val="000000"/>
                <w:sz w:val="12"/>
                <w:szCs w:val="12"/>
              </w:rPr>
              <w:t>7 640</w:t>
            </w:r>
          </w:p>
        </w:tc>
        <w:tc>
          <w:tcPr>
            <w:tcW w:w="362" w:type="pct"/>
            <w:tcBorders>
              <w:top w:val="nil"/>
              <w:left w:val="nil"/>
              <w:bottom w:val="single" w:sz="4" w:space="0" w:color="auto"/>
              <w:right w:val="single" w:sz="4" w:space="0" w:color="auto"/>
            </w:tcBorders>
            <w:shd w:val="clear" w:color="auto" w:fill="auto"/>
            <w:noWrap/>
            <w:vAlign w:val="bottom"/>
            <w:hideMark/>
          </w:tcPr>
          <w:p w14:paraId="408FCC55" w14:textId="77777777" w:rsidR="000E6F52" w:rsidRPr="000E6F52" w:rsidRDefault="000E6F52" w:rsidP="000E6F52">
            <w:pPr>
              <w:jc w:val="right"/>
              <w:rPr>
                <w:color w:val="000000"/>
                <w:sz w:val="12"/>
                <w:szCs w:val="12"/>
              </w:rPr>
            </w:pPr>
            <w:r w:rsidRPr="000E6F52">
              <w:rPr>
                <w:color w:val="000000"/>
                <w:sz w:val="12"/>
                <w:szCs w:val="12"/>
              </w:rPr>
              <w:t>847</w:t>
            </w:r>
          </w:p>
        </w:tc>
        <w:tc>
          <w:tcPr>
            <w:tcW w:w="364" w:type="pct"/>
            <w:tcBorders>
              <w:top w:val="nil"/>
              <w:left w:val="nil"/>
              <w:bottom w:val="single" w:sz="4" w:space="0" w:color="auto"/>
              <w:right w:val="single" w:sz="4" w:space="0" w:color="auto"/>
            </w:tcBorders>
            <w:shd w:val="clear" w:color="auto" w:fill="auto"/>
            <w:noWrap/>
            <w:vAlign w:val="bottom"/>
            <w:hideMark/>
          </w:tcPr>
          <w:p w14:paraId="679E9DD0" w14:textId="77777777" w:rsidR="000E6F52" w:rsidRPr="000E6F52" w:rsidRDefault="000E6F52" w:rsidP="000E6F52">
            <w:pPr>
              <w:jc w:val="right"/>
              <w:rPr>
                <w:color w:val="000000"/>
                <w:sz w:val="12"/>
                <w:szCs w:val="12"/>
              </w:rPr>
            </w:pPr>
            <w:r w:rsidRPr="000E6F52">
              <w:rPr>
                <w:color w:val="000000"/>
                <w:sz w:val="12"/>
                <w:szCs w:val="12"/>
              </w:rPr>
              <w:t>12%</w:t>
            </w:r>
          </w:p>
        </w:tc>
        <w:tc>
          <w:tcPr>
            <w:tcW w:w="643" w:type="pct"/>
            <w:tcBorders>
              <w:top w:val="nil"/>
              <w:left w:val="single" w:sz="4" w:space="0" w:color="auto"/>
              <w:bottom w:val="single" w:sz="4" w:space="0" w:color="auto"/>
              <w:right w:val="single" w:sz="4" w:space="0" w:color="auto"/>
            </w:tcBorders>
          </w:tcPr>
          <w:p w14:paraId="4B191299" w14:textId="77777777" w:rsidR="000E6F52" w:rsidRPr="000E6F52" w:rsidRDefault="000E6F52" w:rsidP="000E6F52">
            <w:pPr>
              <w:jc w:val="right"/>
              <w:rPr>
                <w:color w:val="000000"/>
                <w:sz w:val="12"/>
                <w:szCs w:val="12"/>
              </w:rPr>
            </w:pPr>
          </w:p>
        </w:tc>
      </w:tr>
      <w:tr w:rsidR="000E6F52" w:rsidRPr="000E6F52" w14:paraId="035AE715" w14:textId="77777777" w:rsidTr="000E6F52">
        <w:trPr>
          <w:trHeight w:val="390"/>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D6310A0" w14:textId="77777777" w:rsidR="000E6F52" w:rsidRPr="000E6F52" w:rsidRDefault="000E6F52" w:rsidP="000E6F52">
            <w:pPr>
              <w:jc w:val="center"/>
              <w:rPr>
                <w:i/>
                <w:iCs/>
                <w:color w:val="000000"/>
                <w:sz w:val="12"/>
                <w:szCs w:val="12"/>
              </w:rPr>
            </w:pPr>
            <w:r w:rsidRPr="000E6F52">
              <w:rPr>
                <w:i/>
                <w:iCs/>
                <w:color w:val="000000"/>
                <w:sz w:val="12"/>
                <w:szCs w:val="12"/>
              </w:rPr>
              <w:t>2.5.2.</w:t>
            </w:r>
          </w:p>
        </w:tc>
        <w:tc>
          <w:tcPr>
            <w:tcW w:w="1415" w:type="pct"/>
            <w:tcBorders>
              <w:top w:val="nil"/>
              <w:left w:val="nil"/>
              <w:bottom w:val="single" w:sz="4" w:space="0" w:color="auto"/>
              <w:right w:val="nil"/>
            </w:tcBorders>
            <w:shd w:val="clear" w:color="auto" w:fill="auto"/>
            <w:vAlign w:val="bottom"/>
            <w:hideMark/>
          </w:tcPr>
          <w:p w14:paraId="4C8186F7" w14:textId="77777777" w:rsidR="000E6F52" w:rsidRPr="000E6F52" w:rsidRDefault="000E6F52" w:rsidP="000E6F52">
            <w:pPr>
              <w:rPr>
                <w:i/>
                <w:iCs/>
                <w:color w:val="000000"/>
                <w:sz w:val="12"/>
                <w:szCs w:val="12"/>
              </w:rPr>
            </w:pPr>
            <w:r w:rsidRPr="000E6F52">
              <w:rPr>
                <w:i/>
                <w:iCs/>
                <w:color w:val="000000"/>
                <w:sz w:val="12"/>
                <w:szCs w:val="12"/>
              </w:rPr>
              <w:t>Налог на имущество</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20239E74"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11829120" w14:textId="77777777" w:rsidR="000E6F52" w:rsidRPr="000E6F52" w:rsidRDefault="000E6F52" w:rsidP="000E6F52">
            <w:pPr>
              <w:jc w:val="right"/>
              <w:rPr>
                <w:color w:val="000000"/>
                <w:sz w:val="12"/>
                <w:szCs w:val="12"/>
              </w:rPr>
            </w:pPr>
            <w:r w:rsidRPr="000E6F52">
              <w:rPr>
                <w:color w:val="000000"/>
                <w:sz w:val="12"/>
                <w:szCs w:val="12"/>
              </w:rPr>
              <w:t>34 747</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590628F4" w14:textId="77777777" w:rsidR="000E6F52" w:rsidRPr="000E6F52" w:rsidRDefault="000E6F52" w:rsidP="000E6F52">
            <w:pPr>
              <w:jc w:val="right"/>
              <w:rPr>
                <w:color w:val="000000"/>
                <w:sz w:val="12"/>
                <w:szCs w:val="12"/>
              </w:rPr>
            </w:pPr>
            <w:r w:rsidRPr="000E6F52">
              <w:rPr>
                <w:color w:val="000000"/>
                <w:sz w:val="12"/>
                <w:szCs w:val="12"/>
              </w:rPr>
              <w:t>46 475</w:t>
            </w:r>
          </w:p>
        </w:tc>
        <w:tc>
          <w:tcPr>
            <w:tcW w:w="424" w:type="pct"/>
            <w:tcBorders>
              <w:top w:val="nil"/>
              <w:left w:val="nil"/>
              <w:bottom w:val="single" w:sz="4" w:space="0" w:color="auto"/>
              <w:right w:val="single" w:sz="4" w:space="0" w:color="auto"/>
            </w:tcBorders>
            <w:shd w:val="clear" w:color="auto" w:fill="auto"/>
            <w:noWrap/>
            <w:vAlign w:val="bottom"/>
            <w:hideMark/>
          </w:tcPr>
          <w:p w14:paraId="5C5DF88C" w14:textId="77777777" w:rsidR="000E6F52" w:rsidRPr="000E6F52" w:rsidRDefault="000E6F52" w:rsidP="000E6F52">
            <w:pPr>
              <w:jc w:val="right"/>
              <w:rPr>
                <w:color w:val="000000"/>
                <w:sz w:val="12"/>
                <w:szCs w:val="12"/>
              </w:rPr>
            </w:pPr>
            <w:r w:rsidRPr="000E6F52">
              <w:rPr>
                <w:color w:val="000000"/>
                <w:sz w:val="12"/>
                <w:szCs w:val="12"/>
              </w:rPr>
              <w:t>46 475</w:t>
            </w:r>
          </w:p>
        </w:tc>
        <w:tc>
          <w:tcPr>
            <w:tcW w:w="362" w:type="pct"/>
            <w:tcBorders>
              <w:top w:val="nil"/>
              <w:left w:val="nil"/>
              <w:bottom w:val="single" w:sz="4" w:space="0" w:color="auto"/>
              <w:right w:val="single" w:sz="4" w:space="0" w:color="auto"/>
            </w:tcBorders>
            <w:shd w:val="clear" w:color="auto" w:fill="auto"/>
            <w:noWrap/>
            <w:vAlign w:val="bottom"/>
            <w:hideMark/>
          </w:tcPr>
          <w:p w14:paraId="1C14FFE2" w14:textId="77777777" w:rsidR="000E6F52" w:rsidRPr="000E6F52" w:rsidRDefault="000E6F52" w:rsidP="000E6F52">
            <w:pPr>
              <w:jc w:val="right"/>
              <w:rPr>
                <w:color w:val="000000"/>
                <w:sz w:val="12"/>
                <w:szCs w:val="12"/>
              </w:rPr>
            </w:pPr>
            <w:r w:rsidRPr="000E6F52">
              <w:rPr>
                <w:color w:val="000000"/>
                <w:sz w:val="12"/>
                <w:szCs w:val="12"/>
              </w:rPr>
              <w:t>11 728</w:t>
            </w:r>
          </w:p>
        </w:tc>
        <w:tc>
          <w:tcPr>
            <w:tcW w:w="364" w:type="pct"/>
            <w:tcBorders>
              <w:top w:val="nil"/>
              <w:left w:val="nil"/>
              <w:bottom w:val="single" w:sz="4" w:space="0" w:color="auto"/>
              <w:right w:val="single" w:sz="4" w:space="0" w:color="auto"/>
            </w:tcBorders>
            <w:shd w:val="clear" w:color="auto" w:fill="auto"/>
            <w:noWrap/>
            <w:vAlign w:val="bottom"/>
            <w:hideMark/>
          </w:tcPr>
          <w:p w14:paraId="6CA93F97" w14:textId="77777777" w:rsidR="000E6F52" w:rsidRPr="000E6F52" w:rsidRDefault="000E6F52" w:rsidP="000E6F52">
            <w:pPr>
              <w:jc w:val="right"/>
              <w:rPr>
                <w:color w:val="000000"/>
                <w:sz w:val="12"/>
                <w:szCs w:val="12"/>
              </w:rPr>
            </w:pPr>
            <w:r w:rsidRPr="000E6F52">
              <w:rPr>
                <w:color w:val="000000"/>
                <w:sz w:val="12"/>
                <w:szCs w:val="12"/>
              </w:rPr>
              <w:t>34%</w:t>
            </w:r>
          </w:p>
        </w:tc>
        <w:tc>
          <w:tcPr>
            <w:tcW w:w="643" w:type="pct"/>
            <w:tcBorders>
              <w:top w:val="nil"/>
              <w:left w:val="single" w:sz="4" w:space="0" w:color="auto"/>
              <w:bottom w:val="single" w:sz="4" w:space="0" w:color="auto"/>
              <w:right w:val="single" w:sz="4" w:space="0" w:color="auto"/>
            </w:tcBorders>
          </w:tcPr>
          <w:p w14:paraId="33F9706D" w14:textId="77777777" w:rsidR="000E6F52" w:rsidRPr="000E6F52" w:rsidRDefault="000E6F52" w:rsidP="000E6F52">
            <w:pPr>
              <w:jc w:val="center"/>
              <w:rPr>
                <w:color w:val="000000"/>
                <w:sz w:val="12"/>
                <w:szCs w:val="12"/>
              </w:rPr>
            </w:pPr>
            <w:r w:rsidRPr="000E6F52">
              <w:rPr>
                <w:sz w:val="12"/>
                <w:szCs w:val="12"/>
              </w:rPr>
              <w:t>Глава 30 НК РФ</w:t>
            </w:r>
            <w:r w:rsidRPr="000E6F52">
              <w:rPr>
                <w:rFonts w:asciiTheme="minorHAnsi" w:eastAsiaTheme="minorHAnsi" w:hAnsiTheme="minorHAnsi" w:cstheme="minorBidi"/>
                <w:sz w:val="12"/>
                <w:szCs w:val="12"/>
                <w:lang w:eastAsia="en-US"/>
              </w:rPr>
              <w:t xml:space="preserve"> </w:t>
            </w:r>
            <w:r w:rsidRPr="000E6F52">
              <w:rPr>
                <w:sz w:val="12"/>
                <w:szCs w:val="12"/>
              </w:rPr>
              <w:t>Принято с корректировкой введенных ОС в плановом периоде</w:t>
            </w:r>
          </w:p>
        </w:tc>
      </w:tr>
      <w:tr w:rsidR="000E6F52" w:rsidRPr="000E6F52" w14:paraId="57F5B666"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5FD02B" w14:textId="77777777" w:rsidR="000E6F52" w:rsidRPr="000E6F52" w:rsidRDefault="000E6F52" w:rsidP="000E6F52">
            <w:pPr>
              <w:jc w:val="center"/>
              <w:rPr>
                <w:i/>
                <w:iCs/>
                <w:color w:val="000000"/>
                <w:sz w:val="12"/>
                <w:szCs w:val="12"/>
              </w:rPr>
            </w:pPr>
            <w:r w:rsidRPr="000E6F52">
              <w:rPr>
                <w:i/>
                <w:iCs/>
                <w:color w:val="000000"/>
                <w:sz w:val="12"/>
                <w:szCs w:val="12"/>
              </w:rPr>
              <w:t>2.5.3.</w:t>
            </w:r>
          </w:p>
        </w:tc>
        <w:tc>
          <w:tcPr>
            <w:tcW w:w="1415" w:type="pct"/>
            <w:tcBorders>
              <w:top w:val="nil"/>
              <w:left w:val="nil"/>
              <w:bottom w:val="single" w:sz="4" w:space="0" w:color="auto"/>
              <w:right w:val="nil"/>
            </w:tcBorders>
            <w:shd w:val="clear" w:color="auto" w:fill="auto"/>
            <w:vAlign w:val="bottom"/>
            <w:hideMark/>
          </w:tcPr>
          <w:p w14:paraId="63C1DCA8" w14:textId="77777777" w:rsidR="000E6F52" w:rsidRPr="000E6F52" w:rsidRDefault="000E6F52" w:rsidP="000E6F52">
            <w:pPr>
              <w:rPr>
                <w:i/>
                <w:iCs/>
                <w:color w:val="000000"/>
                <w:sz w:val="12"/>
                <w:szCs w:val="12"/>
              </w:rPr>
            </w:pPr>
            <w:r w:rsidRPr="000E6F52">
              <w:rPr>
                <w:i/>
                <w:iCs/>
                <w:color w:val="000000"/>
                <w:sz w:val="12"/>
                <w:szCs w:val="12"/>
              </w:rPr>
              <w:t>Прочие налоги и сборы</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F3B0D79"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378098C6" w14:textId="77777777" w:rsidR="000E6F52" w:rsidRPr="000E6F52" w:rsidRDefault="000E6F52" w:rsidP="000E6F52">
            <w:pPr>
              <w:jc w:val="right"/>
              <w:rPr>
                <w:color w:val="000000"/>
                <w:sz w:val="12"/>
                <w:szCs w:val="12"/>
              </w:rPr>
            </w:pPr>
            <w:r w:rsidRPr="000E6F52">
              <w:rPr>
                <w:color w:val="000000"/>
                <w:sz w:val="12"/>
                <w:szCs w:val="12"/>
              </w:rPr>
              <w:t>141</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5B71B826" w14:textId="77777777" w:rsidR="000E6F52" w:rsidRPr="000E6F52" w:rsidRDefault="000E6F52" w:rsidP="000E6F52">
            <w:pPr>
              <w:jc w:val="right"/>
              <w:rPr>
                <w:color w:val="000000"/>
                <w:sz w:val="12"/>
                <w:szCs w:val="12"/>
              </w:rPr>
            </w:pPr>
            <w:r w:rsidRPr="000E6F52">
              <w:rPr>
                <w:color w:val="000000"/>
                <w:sz w:val="12"/>
                <w:szCs w:val="12"/>
              </w:rPr>
              <w:t>134</w:t>
            </w:r>
          </w:p>
        </w:tc>
        <w:tc>
          <w:tcPr>
            <w:tcW w:w="424" w:type="pct"/>
            <w:tcBorders>
              <w:top w:val="nil"/>
              <w:left w:val="nil"/>
              <w:bottom w:val="single" w:sz="4" w:space="0" w:color="auto"/>
              <w:right w:val="single" w:sz="4" w:space="0" w:color="auto"/>
            </w:tcBorders>
            <w:shd w:val="clear" w:color="auto" w:fill="auto"/>
            <w:noWrap/>
            <w:vAlign w:val="bottom"/>
            <w:hideMark/>
          </w:tcPr>
          <w:p w14:paraId="34B269F0" w14:textId="77777777" w:rsidR="000E6F52" w:rsidRPr="000E6F52" w:rsidRDefault="000E6F52" w:rsidP="000E6F52">
            <w:pPr>
              <w:jc w:val="right"/>
              <w:rPr>
                <w:color w:val="000000"/>
                <w:sz w:val="12"/>
                <w:szCs w:val="12"/>
              </w:rPr>
            </w:pPr>
            <w:r w:rsidRPr="000E6F52">
              <w:rPr>
                <w:color w:val="000000"/>
                <w:sz w:val="12"/>
                <w:szCs w:val="12"/>
              </w:rPr>
              <w:t>134</w:t>
            </w:r>
          </w:p>
        </w:tc>
        <w:tc>
          <w:tcPr>
            <w:tcW w:w="362" w:type="pct"/>
            <w:tcBorders>
              <w:top w:val="nil"/>
              <w:left w:val="nil"/>
              <w:bottom w:val="single" w:sz="4" w:space="0" w:color="auto"/>
              <w:right w:val="single" w:sz="4" w:space="0" w:color="auto"/>
            </w:tcBorders>
            <w:shd w:val="clear" w:color="auto" w:fill="auto"/>
            <w:noWrap/>
            <w:vAlign w:val="bottom"/>
            <w:hideMark/>
          </w:tcPr>
          <w:p w14:paraId="3B96F7C0" w14:textId="77777777" w:rsidR="000E6F52" w:rsidRPr="000E6F52" w:rsidRDefault="000E6F52" w:rsidP="000E6F52">
            <w:pPr>
              <w:jc w:val="right"/>
              <w:rPr>
                <w:color w:val="000000"/>
                <w:sz w:val="12"/>
                <w:szCs w:val="12"/>
              </w:rPr>
            </w:pPr>
            <w:r w:rsidRPr="000E6F52">
              <w:rPr>
                <w:color w:val="000000"/>
                <w:sz w:val="12"/>
                <w:szCs w:val="12"/>
              </w:rPr>
              <w:t>-7</w:t>
            </w:r>
          </w:p>
        </w:tc>
        <w:tc>
          <w:tcPr>
            <w:tcW w:w="364" w:type="pct"/>
            <w:tcBorders>
              <w:top w:val="nil"/>
              <w:left w:val="nil"/>
              <w:bottom w:val="single" w:sz="4" w:space="0" w:color="auto"/>
              <w:right w:val="single" w:sz="4" w:space="0" w:color="auto"/>
            </w:tcBorders>
            <w:shd w:val="clear" w:color="auto" w:fill="auto"/>
            <w:noWrap/>
            <w:vAlign w:val="bottom"/>
            <w:hideMark/>
          </w:tcPr>
          <w:p w14:paraId="29AB593E" w14:textId="77777777" w:rsidR="000E6F52" w:rsidRPr="000E6F52" w:rsidRDefault="000E6F52" w:rsidP="000E6F52">
            <w:pPr>
              <w:jc w:val="right"/>
              <w:rPr>
                <w:color w:val="000000"/>
                <w:sz w:val="12"/>
                <w:szCs w:val="12"/>
              </w:rPr>
            </w:pPr>
            <w:r w:rsidRPr="000E6F52">
              <w:rPr>
                <w:color w:val="000000"/>
                <w:sz w:val="12"/>
                <w:szCs w:val="12"/>
              </w:rPr>
              <w:t>-5%</w:t>
            </w:r>
          </w:p>
        </w:tc>
        <w:tc>
          <w:tcPr>
            <w:tcW w:w="643" w:type="pct"/>
            <w:tcBorders>
              <w:top w:val="nil"/>
              <w:left w:val="single" w:sz="4" w:space="0" w:color="auto"/>
              <w:bottom w:val="single" w:sz="4" w:space="0" w:color="auto"/>
              <w:right w:val="single" w:sz="4" w:space="0" w:color="auto"/>
            </w:tcBorders>
          </w:tcPr>
          <w:p w14:paraId="2D8B66DB" w14:textId="77777777" w:rsidR="000E6F52" w:rsidRPr="000E6F52" w:rsidRDefault="000E6F52" w:rsidP="000E6F52">
            <w:pPr>
              <w:jc w:val="right"/>
              <w:rPr>
                <w:color w:val="000000"/>
                <w:sz w:val="12"/>
                <w:szCs w:val="12"/>
              </w:rPr>
            </w:pPr>
            <w:r w:rsidRPr="000E6F52">
              <w:rPr>
                <w:sz w:val="12"/>
                <w:szCs w:val="12"/>
              </w:rPr>
              <w:t>Глава 28 НК РФ. Транспортный налог с учетом налогообложения за полный период</w:t>
            </w:r>
          </w:p>
        </w:tc>
      </w:tr>
      <w:tr w:rsidR="000E6F52" w:rsidRPr="000E6F52" w14:paraId="0DF23F6E"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86354E7" w14:textId="77777777" w:rsidR="000E6F52" w:rsidRPr="000E6F52" w:rsidRDefault="000E6F52" w:rsidP="000E6F52">
            <w:pPr>
              <w:jc w:val="right"/>
              <w:rPr>
                <w:color w:val="000000"/>
                <w:sz w:val="12"/>
                <w:szCs w:val="12"/>
              </w:rPr>
            </w:pPr>
            <w:r w:rsidRPr="000E6F52">
              <w:rPr>
                <w:color w:val="000000"/>
                <w:sz w:val="12"/>
                <w:szCs w:val="12"/>
              </w:rPr>
              <w:t>2.6.</w:t>
            </w:r>
          </w:p>
        </w:tc>
        <w:tc>
          <w:tcPr>
            <w:tcW w:w="1415" w:type="pct"/>
            <w:tcBorders>
              <w:top w:val="nil"/>
              <w:left w:val="nil"/>
              <w:bottom w:val="single" w:sz="4" w:space="0" w:color="auto"/>
              <w:right w:val="nil"/>
            </w:tcBorders>
            <w:shd w:val="clear" w:color="auto" w:fill="auto"/>
            <w:vAlign w:val="bottom"/>
            <w:hideMark/>
          </w:tcPr>
          <w:p w14:paraId="65BCE055" w14:textId="77777777" w:rsidR="000E6F52" w:rsidRPr="000E6F52" w:rsidRDefault="000E6F52" w:rsidP="000E6F52">
            <w:pPr>
              <w:rPr>
                <w:color w:val="000000"/>
                <w:sz w:val="12"/>
                <w:szCs w:val="12"/>
              </w:rPr>
            </w:pPr>
            <w:r w:rsidRPr="000E6F52">
              <w:rPr>
                <w:color w:val="000000"/>
                <w:sz w:val="12"/>
                <w:szCs w:val="12"/>
              </w:rPr>
              <w:t>Отчисления на социальные нужды (ЕСН)</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9F7027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34270E36" w14:textId="77777777" w:rsidR="000E6F52" w:rsidRPr="000E6F52" w:rsidRDefault="000E6F52" w:rsidP="000E6F52">
            <w:pPr>
              <w:jc w:val="right"/>
              <w:rPr>
                <w:color w:val="000000"/>
                <w:sz w:val="12"/>
                <w:szCs w:val="12"/>
              </w:rPr>
            </w:pPr>
            <w:r w:rsidRPr="000E6F52">
              <w:rPr>
                <w:color w:val="000000"/>
                <w:sz w:val="12"/>
                <w:szCs w:val="12"/>
              </w:rPr>
              <w:t>66 363</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59590C2D" w14:textId="77777777" w:rsidR="000E6F52" w:rsidRPr="000E6F52" w:rsidRDefault="000E6F52" w:rsidP="000E6F52">
            <w:pPr>
              <w:jc w:val="right"/>
              <w:rPr>
                <w:color w:val="000000"/>
                <w:sz w:val="12"/>
                <w:szCs w:val="12"/>
              </w:rPr>
            </w:pPr>
            <w:r w:rsidRPr="000E6F52">
              <w:rPr>
                <w:color w:val="000000"/>
                <w:sz w:val="12"/>
                <w:szCs w:val="12"/>
              </w:rPr>
              <w:t>92 811</w:t>
            </w:r>
          </w:p>
        </w:tc>
        <w:tc>
          <w:tcPr>
            <w:tcW w:w="424" w:type="pct"/>
            <w:tcBorders>
              <w:top w:val="nil"/>
              <w:left w:val="nil"/>
              <w:bottom w:val="single" w:sz="4" w:space="0" w:color="auto"/>
              <w:right w:val="single" w:sz="4" w:space="0" w:color="auto"/>
            </w:tcBorders>
            <w:shd w:val="clear" w:color="auto" w:fill="auto"/>
            <w:noWrap/>
            <w:vAlign w:val="bottom"/>
            <w:hideMark/>
          </w:tcPr>
          <w:p w14:paraId="4834FD07" w14:textId="77777777" w:rsidR="000E6F52" w:rsidRPr="000E6F52" w:rsidRDefault="000E6F52" w:rsidP="000E6F52">
            <w:pPr>
              <w:jc w:val="right"/>
              <w:rPr>
                <w:color w:val="000000"/>
                <w:sz w:val="12"/>
                <w:szCs w:val="12"/>
              </w:rPr>
            </w:pPr>
            <w:r w:rsidRPr="000E6F52">
              <w:rPr>
                <w:color w:val="000000"/>
                <w:sz w:val="12"/>
                <w:szCs w:val="12"/>
              </w:rPr>
              <w:t>92 811</w:t>
            </w:r>
          </w:p>
        </w:tc>
        <w:tc>
          <w:tcPr>
            <w:tcW w:w="362" w:type="pct"/>
            <w:tcBorders>
              <w:top w:val="nil"/>
              <w:left w:val="nil"/>
              <w:bottom w:val="single" w:sz="4" w:space="0" w:color="auto"/>
              <w:right w:val="single" w:sz="4" w:space="0" w:color="auto"/>
            </w:tcBorders>
            <w:shd w:val="clear" w:color="auto" w:fill="auto"/>
            <w:noWrap/>
            <w:vAlign w:val="bottom"/>
            <w:hideMark/>
          </w:tcPr>
          <w:p w14:paraId="33DBD7DA" w14:textId="77777777" w:rsidR="000E6F52" w:rsidRPr="000E6F52" w:rsidRDefault="000E6F52" w:rsidP="000E6F52">
            <w:pPr>
              <w:jc w:val="right"/>
              <w:rPr>
                <w:color w:val="000000"/>
                <w:sz w:val="12"/>
                <w:szCs w:val="12"/>
              </w:rPr>
            </w:pPr>
            <w:r w:rsidRPr="000E6F52">
              <w:rPr>
                <w:color w:val="000000"/>
                <w:sz w:val="12"/>
                <w:szCs w:val="12"/>
              </w:rPr>
              <w:t>26 449</w:t>
            </w:r>
          </w:p>
        </w:tc>
        <w:tc>
          <w:tcPr>
            <w:tcW w:w="364" w:type="pct"/>
            <w:tcBorders>
              <w:top w:val="nil"/>
              <w:left w:val="nil"/>
              <w:bottom w:val="single" w:sz="4" w:space="0" w:color="auto"/>
              <w:right w:val="single" w:sz="4" w:space="0" w:color="auto"/>
            </w:tcBorders>
            <w:shd w:val="clear" w:color="auto" w:fill="auto"/>
            <w:noWrap/>
            <w:vAlign w:val="bottom"/>
            <w:hideMark/>
          </w:tcPr>
          <w:p w14:paraId="13F485AA" w14:textId="77777777" w:rsidR="000E6F52" w:rsidRPr="000E6F52" w:rsidRDefault="000E6F52" w:rsidP="000E6F52">
            <w:pPr>
              <w:jc w:val="right"/>
              <w:rPr>
                <w:color w:val="000000"/>
                <w:sz w:val="12"/>
                <w:szCs w:val="12"/>
              </w:rPr>
            </w:pPr>
            <w:r w:rsidRPr="000E6F52">
              <w:rPr>
                <w:color w:val="000000"/>
                <w:sz w:val="12"/>
                <w:szCs w:val="12"/>
              </w:rPr>
              <w:t>40%</w:t>
            </w:r>
          </w:p>
        </w:tc>
        <w:tc>
          <w:tcPr>
            <w:tcW w:w="643" w:type="pct"/>
            <w:tcBorders>
              <w:top w:val="nil"/>
              <w:left w:val="single" w:sz="4" w:space="0" w:color="auto"/>
              <w:bottom w:val="single" w:sz="4" w:space="0" w:color="auto"/>
              <w:right w:val="single" w:sz="4" w:space="0" w:color="auto"/>
            </w:tcBorders>
          </w:tcPr>
          <w:p w14:paraId="26B87877" w14:textId="77777777" w:rsidR="000E6F52" w:rsidRPr="000E6F52" w:rsidRDefault="000E6F52" w:rsidP="000E6F52">
            <w:pPr>
              <w:jc w:val="right"/>
              <w:rPr>
                <w:color w:val="000000"/>
                <w:sz w:val="12"/>
                <w:szCs w:val="12"/>
              </w:rPr>
            </w:pPr>
            <w:r w:rsidRPr="000E6F52">
              <w:rPr>
                <w:color w:val="000000"/>
                <w:sz w:val="12"/>
                <w:szCs w:val="12"/>
              </w:rPr>
              <w:t>Глава 34 НК РФ. Рассчитано по принятому к учету ФОТ</w:t>
            </w:r>
          </w:p>
        </w:tc>
      </w:tr>
      <w:tr w:rsidR="000E6F52" w:rsidRPr="000E6F52" w14:paraId="4FBA2ADE"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1781C68" w14:textId="77777777" w:rsidR="000E6F52" w:rsidRPr="000E6F52" w:rsidRDefault="000E6F52" w:rsidP="000E6F52">
            <w:pPr>
              <w:jc w:val="right"/>
              <w:rPr>
                <w:color w:val="000000"/>
                <w:sz w:val="12"/>
                <w:szCs w:val="12"/>
              </w:rPr>
            </w:pPr>
            <w:r w:rsidRPr="000E6F52">
              <w:rPr>
                <w:color w:val="000000"/>
                <w:sz w:val="12"/>
                <w:szCs w:val="12"/>
              </w:rPr>
              <w:t>2.7.</w:t>
            </w:r>
          </w:p>
        </w:tc>
        <w:tc>
          <w:tcPr>
            <w:tcW w:w="1415" w:type="pct"/>
            <w:tcBorders>
              <w:top w:val="nil"/>
              <w:left w:val="nil"/>
              <w:bottom w:val="single" w:sz="4" w:space="0" w:color="auto"/>
              <w:right w:val="nil"/>
            </w:tcBorders>
            <w:shd w:val="clear" w:color="auto" w:fill="auto"/>
            <w:vAlign w:val="bottom"/>
            <w:hideMark/>
          </w:tcPr>
          <w:p w14:paraId="17E67329" w14:textId="77777777" w:rsidR="000E6F52" w:rsidRPr="000E6F52" w:rsidRDefault="000E6F52" w:rsidP="000E6F52">
            <w:pPr>
              <w:rPr>
                <w:color w:val="000000"/>
                <w:sz w:val="12"/>
                <w:szCs w:val="12"/>
              </w:rPr>
            </w:pPr>
            <w:r w:rsidRPr="000E6F52">
              <w:rPr>
                <w:color w:val="000000"/>
                <w:sz w:val="12"/>
                <w:szCs w:val="12"/>
              </w:rPr>
              <w:t xml:space="preserve">Прочие неподконтрольные расходы </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EDCBA44"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4E2C2C1"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3A56504A"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1C52E932" w14:textId="77777777" w:rsidR="000E6F52" w:rsidRPr="000E6F52" w:rsidRDefault="000E6F52" w:rsidP="000E6F52">
            <w:pPr>
              <w:jc w:val="right"/>
              <w:rPr>
                <w:color w:val="000000"/>
                <w:sz w:val="12"/>
                <w:szCs w:val="12"/>
              </w:rPr>
            </w:pPr>
            <w:r w:rsidRPr="000E6F52">
              <w:rPr>
                <w:color w:val="000000"/>
                <w:sz w:val="12"/>
                <w:szCs w:val="12"/>
              </w:rPr>
              <w:t>400</w:t>
            </w:r>
          </w:p>
        </w:tc>
        <w:tc>
          <w:tcPr>
            <w:tcW w:w="362" w:type="pct"/>
            <w:tcBorders>
              <w:top w:val="nil"/>
              <w:left w:val="nil"/>
              <w:bottom w:val="single" w:sz="4" w:space="0" w:color="auto"/>
              <w:right w:val="single" w:sz="4" w:space="0" w:color="auto"/>
            </w:tcBorders>
            <w:shd w:val="clear" w:color="auto" w:fill="auto"/>
            <w:noWrap/>
            <w:vAlign w:val="bottom"/>
            <w:hideMark/>
          </w:tcPr>
          <w:p w14:paraId="33C8F37D" w14:textId="77777777" w:rsidR="000E6F52" w:rsidRPr="000E6F52" w:rsidRDefault="000E6F52" w:rsidP="000E6F52">
            <w:pPr>
              <w:jc w:val="right"/>
              <w:rPr>
                <w:color w:val="000000"/>
                <w:sz w:val="12"/>
                <w:szCs w:val="12"/>
              </w:rPr>
            </w:pPr>
            <w:r w:rsidRPr="000E6F52">
              <w:rPr>
                <w:color w:val="000000"/>
                <w:sz w:val="12"/>
                <w:szCs w:val="12"/>
              </w:rPr>
              <w:t>400</w:t>
            </w:r>
          </w:p>
        </w:tc>
        <w:tc>
          <w:tcPr>
            <w:tcW w:w="364" w:type="pct"/>
            <w:tcBorders>
              <w:top w:val="nil"/>
              <w:left w:val="nil"/>
              <w:bottom w:val="single" w:sz="4" w:space="0" w:color="auto"/>
              <w:right w:val="single" w:sz="4" w:space="0" w:color="auto"/>
            </w:tcBorders>
            <w:shd w:val="clear" w:color="auto" w:fill="auto"/>
            <w:noWrap/>
            <w:vAlign w:val="bottom"/>
            <w:hideMark/>
          </w:tcPr>
          <w:p w14:paraId="3F31D176"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753D678B" w14:textId="77777777" w:rsidR="000E6F52" w:rsidRPr="000E6F52" w:rsidRDefault="000E6F52" w:rsidP="000E6F52">
            <w:pPr>
              <w:jc w:val="right"/>
              <w:rPr>
                <w:color w:val="000000"/>
                <w:sz w:val="12"/>
                <w:szCs w:val="12"/>
              </w:rPr>
            </w:pPr>
          </w:p>
        </w:tc>
      </w:tr>
      <w:tr w:rsidR="000E6F52" w:rsidRPr="000E6F52" w14:paraId="33DF7906"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40B6BBA" w14:textId="77777777" w:rsidR="000E6F52" w:rsidRPr="000E6F52" w:rsidRDefault="000E6F52" w:rsidP="000E6F52">
            <w:pPr>
              <w:jc w:val="right"/>
              <w:rPr>
                <w:color w:val="000000"/>
                <w:sz w:val="12"/>
                <w:szCs w:val="12"/>
              </w:rPr>
            </w:pPr>
            <w:r w:rsidRPr="000E6F52">
              <w:rPr>
                <w:color w:val="000000"/>
                <w:sz w:val="12"/>
                <w:szCs w:val="12"/>
              </w:rPr>
              <w:lastRenderedPageBreak/>
              <w:t>2.7.1.</w:t>
            </w:r>
          </w:p>
        </w:tc>
        <w:tc>
          <w:tcPr>
            <w:tcW w:w="1415" w:type="pct"/>
            <w:tcBorders>
              <w:top w:val="nil"/>
              <w:left w:val="nil"/>
              <w:bottom w:val="single" w:sz="4" w:space="0" w:color="auto"/>
              <w:right w:val="nil"/>
            </w:tcBorders>
            <w:shd w:val="clear" w:color="auto" w:fill="auto"/>
            <w:vAlign w:val="bottom"/>
            <w:hideMark/>
          </w:tcPr>
          <w:p w14:paraId="353099AF" w14:textId="77777777" w:rsidR="000E6F52" w:rsidRPr="000E6F52" w:rsidRDefault="000E6F52" w:rsidP="000E6F52">
            <w:pPr>
              <w:rPr>
                <w:i/>
                <w:iCs/>
                <w:color w:val="000000"/>
                <w:sz w:val="12"/>
                <w:szCs w:val="12"/>
              </w:rPr>
            </w:pPr>
            <w:r w:rsidRPr="000E6F52">
              <w:rPr>
                <w:i/>
                <w:iCs/>
                <w:color w:val="000000"/>
                <w:sz w:val="12"/>
                <w:szCs w:val="12"/>
              </w:rPr>
              <w:t>Компенсация потерь</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2484A39F" w14:textId="77777777" w:rsidR="000E6F52" w:rsidRPr="000E6F52" w:rsidRDefault="000E6F52" w:rsidP="000E6F52">
            <w:pPr>
              <w:jc w:val="center"/>
              <w:rPr>
                <w:color w:val="000000"/>
                <w:sz w:val="12"/>
                <w:szCs w:val="12"/>
              </w:rPr>
            </w:pPr>
            <w:r w:rsidRPr="000E6F52">
              <w:rPr>
                <w:color w:val="000000"/>
                <w:sz w:val="12"/>
                <w:szCs w:val="12"/>
              </w:rPr>
              <w:t> </w:t>
            </w:r>
          </w:p>
        </w:tc>
        <w:tc>
          <w:tcPr>
            <w:tcW w:w="450" w:type="pct"/>
            <w:tcBorders>
              <w:top w:val="nil"/>
              <w:left w:val="nil"/>
              <w:bottom w:val="single" w:sz="4" w:space="0" w:color="auto"/>
              <w:right w:val="single" w:sz="8" w:space="0" w:color="auto"/>
            </w:tcBorders>
            <w:shd w:val="clear" w:color="auto" w:fill="auto"/>
            <w:noWrap/>
            <w:vAlign w:val="bottom"/>
            <w:hideMark/>
          </w:tcPr>
          <w:p w14:paraId="0F85C476"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19CE911A"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24A148B2"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5A6E9B9F"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6054FD20"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377F90B6" w14:textId="77777777" w:rsidR="000E6F52" w:rsidRPr="000E6F52" w:rsidRDefault="000E6F52" w:rsidP="000E6F52">
            <w:pPr>
              <w:jc w:val="right"/>
              <w:rPr>
                <w:color w:val="000000"/>
                <w:sz w:val="12"/>
                <w:szCs w:val="12"/>
              </w:rPr>
            </w:pPr>
          </w:p>
        </w:tc>
      </w:tr>
      <w:tr w:rsidR="000E6F52" w:rsidRPr="000E6F52" w14:paraId="5CABE76C"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F32AC08" w14:textId="77777777" w:rsidR="000E6F52" w:rsidRPr="000E6F52" w:rsidRDefault="000E6F52" w:rsidP="000E6F52">
            <w:pPr>
              <w:jc w:val="right"/>
              <w:rPr>
                <w:color w:val="000000"/>
                <w:sz w:val="12"/>
                <w:szCs w:val="12"/>
              </w:rPr>
            </w:pPr>
            <w:r w:rsidRPr="000E6F52">
              <w:rPr>
                <w:color w:val="000000"/>
                <w:sz w:val="12"/>
                <w:szCs w:val="12"/>
              </w:rPr>
              <w:t>2.8.</w:t>
            </w:r>
          </w:p>
        </w:tc>
        <w:tc>
          <w:tcPr>
            <w:tcW w:w="1415" w:type="pct"/>
            <w:tcBorders>
              <w:top w:val="nil"/>
              <w:left w:val="nil"/>
              <w:bottom w:val="single" w:sz="4" w:space="0" w:color="auto"/>
              <w:right w:val="nil"/>
            </w:tcBorders>
            <w:shd w:val="clear" w:color="auto" w:fill="auto"/>
            <w:vAlign w:val="bottom"/>
            <w:hideMark/>
          </w:tcPr>
          <w:p w14:paraId="75FE6201" w14:textId="77777777" w:rsidR="000E6F52" w:rsidRPr="000E6F52" w:rsidRDefault="000E6F52" w:rsidP="000E6F52">
            <w:pPr>
              <w:rPr>
                <w:color w:val="000000"/>
                <w:sz w:val="12"/>
                <w:szCs w:val="12"/>
              </w:rPr>
            </w:pPr>
            <w:r w:rsidRPr="000E6F52">
              <w:rPr>
                <w:color w:val="000000"/>
                <w:sz w:val="12"/>
                <w:szCs w:val="12"/>
              </w:rPr>
              <w:t>Налог на прибыль</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3B02BBE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72F01470"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7F4D065E" w14:textId="77777777" w:rsidR="000E6F52" w:rsidRPr="000E6F52" w:rsidRDefault="000E6F52" w:rsidP="000E6F52">
            <w:pPr>
              <w:jc w:val="right"/>
              <w:rPr>
                <w:color w:val="000000"/>
                <w:sz w:val="12"/>
                <w:szCs w:val="12"/>
              </w:rPr>
            </w:pPr>
            <w:r w:rsidRPr="000E6F52">
              <w:rPr>
                <w:color w:val="000000"/>
                <w:sz w:val="12"/>
                <w:szCs w:val="12"/>
              </w:rPr>
              <w:t>215 571,73</w:t>
            </w:r>
          </w:p>
        </w:tc>
        <w:tc>
          <w:tcPr>
            <w:tcW w:w="424" w:type="pct"/>
            <w:tcBorders>
              <w:top w:val="nil"/>
              <w:left w:val="nil"/>
              <w:bottom w:val="single" w:sz="4" w:space="0" w:color="auto"/>
              <w:right w:val="single" w:sz="4" w:space="0" w:color="auto"/>
            </w:tcBorders>
            <w:shd w:val="clear" w:color="auto" w:fill="auto"/>
            <w:noWrap/>
            <w:vAlign w:val="bottom"/>
            <w:hideMark/>
          </w:tcPr>
          <w:p w14:paraId="48FA43C0" w14:textId="77777777" w:rsidR="000E6F52" w:rsidRPr="000E6F52" w:rsidRDefault="000E6F52" w:rsidP="000E6F52">
            <w:pPr>
              <w:jc w:val="right"/>
              <w:rPr>
                <w:color w:val="000000"/>
                <w:sz w:val="12"/>
                <w:szCs w:val="12"/>
              </w:rPr>
            </w:pPr>
            <w:r w:rsidRPr="000E6F52">
              <w:rPr>
                <w:color w:val="000000"/>
                <w:sz w:val="12"/>
                <w:szCs w:val="12"/>
              </w:rPr>
              <w:t>215 571,73</w:t>
            </w:r>
          </w:p>
        </w:tc>
        <w:tc>
          <w:tcPr>
            <w:tcW w:w="362" w:type="pct"/>
            <w:tcBorders>
              <w:top w:val="nil"/>
              <w:left w:val="nil"/>
              <w:bottom w:val="single" w:sz="4" w:space="0" w:color="auto"/>
              <w:right w:val="single" w:sz="4" w:space="0" w:color="auto"/>
            </w:tcBorders>
            <w:shd w:val="clear" w:color="auto" w:fill="auto"/>
            <w:noWrap/>
            <w:vAlign w:val="bottom"/>
            <w:hideMark/>
          </w:tcPr>
          <w:p w14:paraId="4406037A" w14:textId="77777777" w:rsidR="000E6F52" w:rsidRPr="000E6F52" w:rsidRDefault="000E6F52" w:rsidP="000E6F52">
            <w:pPr>
              <w:jc w:val="right"/>
              <w:rPr>
                <w:color w:val="000000"/>
                <w:sz w:val="12"/>
                <w:szCs w:val="12"/>
              </w:rPr>
            </w:pPr>
            <w:r w:rsidRPr="000E6F52">
              <w:rPr>
                <w:color w:val="000000"/>
                <w:sz w:val="12"/>
                <w:szCs w:val="12"/>
              </w:rPr>
              <w:t>215 572</w:t>
            </w:r>
          </w:p>
        </w:tc>
        <w:tc>
          <w:tcPr>
            <w:tcW w:w="364" w:type="pct"/>
            <w:tcBorders>
              <w:top w:val="nil"/>
              <w:left w:val="nil"/>
              <w:bottom w:val="single" w:sz="4" w:space="0" w:color="auto"/>
              <w:right w:val="single" w:sz="4" w:space="0" w:color="auto"/>
            </w:tcBorders>
            <w:shd w:val="clear" w:color="auto" w:fill="auto"/>
            <w:noWrap/>
            <w:vAlign w:val="bottom"/>
            <w:hideMark/>
          </w:tcPr>
          <w:p w14:paraId="35C03A49"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2A88C9A1" w14:textId="77777777" w:rsidR="000E6F52" w:rsidRPr="000E6F52" w:rsidRDefault="000E6F52" w:rsidP="000E6F52">
            <w:pPr>
              <w:jc w:val="right"/>
              <w:rPr>
                <w:color w:val="000000"/>
                <w:sz w:val="12"/>
                <w:szCs w:val="12"/>
              </w:rPr>
            </w:pPr>
            <w:r w:rsidRPr="000E6F52">
              <w:rPr>
                <w:sz w:val="12"/>
                <w:szCs w:val="12"/>
              </w:rPr>
              <w:t>В соответствии с п. 20 Основ ценообразования</w:t>
            </w:r>
          </w:p>
        </w:tc>
      </w:tr>
      <w:tr w:rsidR="000E6F52" w:rsidRPr="000E6F52" w14:paraId="6F6FD754" w14:textId="77777777" w:rsidTr="000E6F52">
        <w:trPr>
          <w:trHeight w:val="315"/>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9DA1471" w14:textId="77777777" w:rsidR="000E6F52" w:rsidRPr="000E6F52" w:rsidRDefault="000E6F52" w:rsidP="000E6F52">
            <w:pPr>
              <w:jc w:val="right"/>
              <w:rPr>
                <w:color w:val="000000"/>
                <w:sz w:val="12"/>
                <w:szCs w:val="12"/>
              </w:rPr>
            </w:pPr>
            <w:r w:rsidRPr="000E6F52">
              <w:rPr>
                <w:color w:val="000000"/>
                <w:sz w:val="12"/>
                <w:szCs w:val="12"/>
              </w:rPr>
              <w:t>2.9.</w:t>
            </w:r>
          </w:p>
        </w:tc>
        <w:tc>
          <w:tcPr>
            <w:tcW w:w="1415" w:type="pct"/>
            <w:tcBorders>
              <w:top w:val="nil"/>
              <w:left w:val="nil"/>
              <w:bottom w:val="single" w:sz="4" w:space="0" w:color="auto"/>
              <w:right w:val="nil"/>
            </w:tcBorders>
            <w:shd w:val="clear" w:color="auto" w:fill="auto"/>
            <w:vAlign w:val="bottom"/>
            <w:hideMark/>
          </w:tcPr>
          <w:p w14:paraId="4E4F16B4" w14:textId="77777777" w:rsidR="000E6F52" w:rsidRPr="000E6F52" w:rsidRDefault="000E6F52" w:rsidP="000E6F52">
            <w:pPr>
              <w:rPr>
                <w:color w:val="000000"/>
                <w:sz w:val="12"/>
                <w:szCs w:val="12"/>
              </w:rPr>
            </w:pPr>
            <w:r w:rsidRPr="000E6F52">
              <w:rPr>
                <w:color w:val="000000"/>
                <w:sz w:val="12"/>
                <w:szCs w:val="12"/>
              </w:rPr>
              <w:t>Выпадающие доходы по п.87 Основ ценообразования</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4B26E78F"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2E8E2F91" w14:textId="77777777" w:rsidR="000E6F52" w:rsidRPr="000E6F52" w:rsidRDefault="000E6F52" w:rsidP="000E6F52">
            <w:pPr>
              <w:jc w:val="right"/>
              <w:rPr>
                <w:color w:val="000000"/>
                <w:sz w:val="12"/>
                <w:szCs w:val="12"/>
              </w:rPr>
            </w:pPr>
            <w:r w:rsidRPr="000E6F52">
              <w:rPr>
                <w:color w:val="000000"/>
                <w:sz w:val="12"/>
                <w:szCs w:val="12"/>
              </w:rPr>
              <w:t>3,87</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1FC3A69E" w14:textId="77777777" w:rsidR="000E6F52" w:rsidRPr="000E6F52" w:rsidRDefault="000E6F52" w:rsidP="000E6F52">
            <w:pPr>
              <w:jc w:val="right"/>
              <w:rPr>
                <w:color w:val="000000"/>
                <w:sz w:val="12"/>
                <w:szCs w:val="12"/>
              </w:rPr>
            </w:pPr>
            <w:r w:rsidRPr="000E6F52">
              <w:rPr>
                <w:color w:val="000000"/>
                <w:sz w:val="12"/>
                <w:szCs w:val="12"/>
              </w:rPr>
              <w:t>32,35</w:t>
            </w:r>
          </w:p>
        </w:tc>
        <w:tc>
          <w:tcPr>
            <w:tcW w:w="424" w:type="pct"/>
            <w:tcBorders>
              <w:top w:val="nil"/>
              <w:left w:val="nil"/>
              <w:bottom w:val="single" w:sz="4" w:space="0" w:color="auto"/>
              <w:right w:val="single" w:sz="4" w:space="0" w:color="auto"/>
            </w:tcBorders>
            <w:shd w:val="clear" w:color="auto" w:fill="auto"/>
            <w:noWrap/>
            <w:vAlign w:val="bottom"/>
            <w:hideMark/>
          </w:tcPr>
          <w:p w14:paraId="2FDBC62E" w14:textId="77777777" w:rsidR="000E6F52" w:rsidRPr="000E6F52" w:rsidRDefault="000E6F52" w:rsidP="000E6F52">
            <w:pPr>
              <w:jc w:val="right"/>
              <w:rPr>
                <w:color w:val="000000"/>
                <w:sz w:val="12"/>
                <w:szCs w:val="12"/>
              </w:rPr>
            </w:pPr>
            <w:r w:rsidRPr="000E6F52">
              <w:rPr>
                <w:color w:val="000000"/>
                <w:sz w:val="12"/>
                <w:szCs w:val="12"/>
              </w:rPr>
              <w:t>0,00</w:t>
            </w:r>
          </w:p>
        </w:tc>
        <w:tc>
          <w:tcPr>
            <w:tcW w:w="362" w:type="pct"/>
            <w:tcBorders>
              <w:top w:val="nil"/>
              <w:left w:val="nil"/>
              <w:bottom w:val="single" w:sz="4" w:space="0" w:color="auto"/>
              <w:right w:val="single" w:sz="4" w:space="0" w:color="auto"/>
            </w:tcBorders>
            <w:shd w:val="clear" w:color="auto" w:fill="auto"/>
            <w:noWrap/>
            <w:vAlign w:val="bottom"/>
            <w:hideMark/>
          </w:tcPr>
          <w:p w14:paraId="1D4E90D4" w14:textId="77777777" w:rsidR="000E6F52" w:rsidRPr="000E6F52" w:rsidRDefault="000E6F52" w:rsidP="000E6F52">
            <w:pPr>
              <w:jc w:val="right"/>
              <w:rPr>
                <w:color w:val="000000"/>
                <w:sz w:val="12"/>
                <w:szCs w:val="12"/>
              </w:rPr>
            </w:pPr>
            <w:r w:rsidRPr="000E6F52">
              <w:rPr>
                <w:color w:val="000000"/>
                <w:sz w:val="12"/>
                <w:szCs w:val="12"/>
              </w:rPr>
              <w:t>-4</w:t>
            </w:r>
          </w:p>
        </w:tc>
        <w:tc>
          <w:tcPr>
            <w:tcW w:w="364" w:type="pct"/>
            <w:tcBorders>
              <w:top w:val="nil"/>
              <w:left w:val="nil"/>
              <w:bottom w:val="single" w:sz="4" w:space="0" w:color="auto"/>
              <w:right w:val="single" w:sz="4" w:space="0" w:color="auto"/>
            </w:tcBorders>
            <w:shd w:val="clear" w:color="auto" w:fill="auto"/>
            <w:noWrap/>
            <w:vAlign w:val="bottom"/>
            <w:hideMark/>
          </w:tcPr>
          <w:p w14:paraId="6A16DEBE" w14:textId="77777777" w:rsidR="000E6F52" w:rsidRPr="000E6F52" w:rsidRDefault="000E6F52" w:rsidP="000E6F52">
            <w:pPr>
              <w:jc w:val="right"/>
              <w:rPr>
                <w:color w:val="000000"/>
                <w:sz w:val="12"/>
                <w:szCs w:val="12"/>
              </w:rPr>
            </w:pPr>
            <w:r w:rsidRPr="000E6F52">
              <w:rPr>
                <w:color w:val="000000"/>
                <w:sz w:val="12"/>
                <w:szCs w:val="12"/>
              </w:rPr>
              <w:t>-100%</w:t>
            </w:r>
          </w:p>
        </w:tc>
        <w:tc>
          <w:tcPr>
            <w:tcW w:w="643" w:type="pct"/>
            <w:tcBorders>
              <w:top w:val="nil"/>
              <w:left w:val="single" w:sz="4" w:space="0" w:color="auto"/>
              <w:bottom w:val="single" w:sz="4" w:space="0" w:color="auto"/>
              <w:right w:val="single" w:sz="4" w:space="0" w:color="auto"/>
            </w:tcBorders>
          </w:tcPr>
          <w:p w14:paraId="0A6C150A" w14:textId="77777777" w:rsidR="000E6F52" w:rsidRPr="000E6F52" w:rsidRDefault="000E6F52" w:rsidP="000E6F52">
            <w:pPr>
              <w:jc w:val="right"/>
              <w:rPr>
                <w:color w:val="000000"/>
                <w:sz w:val="12"/>
                <w:szCs w:val="12"/>
              </w:rPr>
            </w:pPr>
            <w:r w:rsidRPr="000E6F52">
              <w:rPr>
                <w:sz w:val="12"/>
                <w:szCs w:val="12"/>
              </w:rPr>
              <w:t>П. 87 Основ ценообразования. Методические указания 215-э</w:t>
            </w:r>
          </w:p>
        </w:tc>
      </w:tr>
      <w:tr w:rsidR="000E6F52" w:rsidRPr="000E6F52" w14:paraId="5A779741" w14:textId="77777777" w:rsidTr="000E6F52">
        <w:trPr>
          <w:trHeight w:val="257"/>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0A4A249" w14:textId="77777777" w:rsidR="000E6F52" w:rsidRPr="000E6F52" w:rsidRDefault="000E6F52" w:rsidP="000E6F52">
            <w:pPr>
              <w:jc w:val="right"/>
              <w:rPr>
                <w:color w:val="000000"/>
                <w:sz w:val="12"/>
                <w:szCs w:val="12"/>
              </w:rPr>
            </w:pPr>
            <w:r w:rsidRPr="000E6F52">
              <w:rPr>
                <w:color w:val="000000"/>
                <w:sz w:val="12"/>
                <w:szCs w:val="12"/>
              </w:rPr>
              <w:t>2.10.</w:t>
            </w:r>
          </w:p>
        </w:tc>
        <w:tc>
          <w:tcPr>
            <w:tcW w:w="1415" w:type="pct"/>
            <w:tcBorders>
              <w:top w:val="nil"/>
              <w:left w:val="nil"/>
              <w:bottom w:val="single" w:sz="4" w:space="0" w:color="auto"/>
              <w:right w:val="nil"/>
            </w:tcBorders>
            <w:shd w:val="clear" w:color="auto" w:fill="auto"/>
            <w:vAlign w:val="bottom"/>
            <w:hideMark/>
          </w:tcPr>
          <w:p w14:paraId="36F28C3C" w14:textId="77777777" w:rsidR="000E6F52" w:rsidRPr="000E6F52" w:rsidRDefault="000E6F52" w:rsidP="000E6F52">
            <w:pPr>
              <w:rPr>
                <w:color w:val="000000"/>
                <w:sz w:val="12"/>
                <w:szCs w:val="12"/>
              </w:rPr>
            </w:pPr>
            <w:r w:rsidRPr="000E6F52">
              <w:rPr>
                <w:color w:val="000000"/>
                <w:sz w:val="12"/>
                <w:szCs w:val="12"/>
              </w:rPr>
              <w:t>Амортизация ОС</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11FA98BD"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5C25450" w14:textId="77777777" w:rsidR="000E6F52" w:rsidRPr="000E6F52" w:rsidRDefault="000E6F52" w:rsidP="000E6F52">
            <w:pPr>
              <w:jc w:val="right"/>
              <w:rPr>
                <w:color w:val="000000"/>
                <w:sz w:val="12"/>
                <w:szCs w:val="12"/>
              </w:rPr>
            </w:pPr>
            <w:r w:rsidRPr="000E6F52">
              <w:rPr>
                <w:color w:val="000000"/>
                <w:sz w:val="12"/>
                <w:szCs w:val="12"/>
              </w:rPr>
              <w:t>387 187</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1B29701C" w14:textId="77777777" w:rsidR="000E6F52" w:rsidRPr="000E6F52" w:rsidRDefault="000E6F52" w:rsidP="000E6F52">
            <w:pPr>
              <w:jc w:val="right"/>
              <w:rPr>
                <w:color w:val="000000"/>
                <w:sz w:val="12"/>
                <w:szCs w:val="12"/>
              </w:rPr>
            </w:pPr>
            <w:r w:rsidRPr="000E6F52">
              <w:rPr>
                <w:color w:val="000000"/>
                <w:sz w:val="12"/>
                <w:szCs w:val="12"/>
              </w:rPr>
              <w:t>414 127</w:t>
            </w:r>
          </w:p>
        </w:tc>
        <w:tc>
          <w:tcPr>
            <w:tcW w:w="424" w:type="pct"/>
            <w:tcBorders>
              <w:top w:val="nil"/>
              <w:left w:val="nil"/>
              <w:bottom w:val="single" w:sz="4" w:space="0" w:color="auto"/>
              <w:right w:val="single" w:sz="4" w:space="0" w:color="auto"/>
            </w:tcBorders>
            <w:shd w:val="clear" w:color="auto" w:fill="auto"/>
            <w:noWrap/>
            <w:vAlign w:val="bottom"/>
            <w:hideMark/>
          </w:tcPr>
          <w:p w14:paraId="1FBE9CFE" w14:textId="77777777" w:rsidR="000E6F52" w:rsidRPr="000E6F52" w:rsidRDefault="000E6F52" w:rsidP="000E6F52">
            <w:pPr>
              <w:jc w:val="right"/>
              <w:rPr>
                <w:color w:val="000000"/>
                <w:sz w:val="12"/>
                <w:szCs w:val="12"/>
              </w:rPr>
            </w:pPr>
            <w:r w:rsidRPr="000E6F52">
              <w:rPr>
                <w:color w:val="000000"/>
                <w:sz w:val="12"/>
                <w:szCs w:val="12"/>
              </w:rPr>
              <w:t>414 094</w:t>
            </w:r>
          </w:p>
        </w:tc>
        <w:tc>
          <w:tcPr>
            <w:tcW w:w="362" w:type="pct"/>
            <w:tcBorders>
              <w:top w:val="nil"/>
              <w:left w:val="nil"/>
              <w:bottom w:val="single" w:sz="4" w:space="0" w:color="auto"/>
              <w:right w:val="single" w:sz="4" w:space="0" w:color="auto"/>
            </w:tcBorders>
            <w:shd w:val="clear" w:color="auto" w:fill="auto"/>
            <w:noWrap/>
            <w:vAlign w:val="bottom"/>
            <w:hideMark/>
          </w:tcPr>
          <w:p w14:paraId="6E99864D" w14:textId="77777777" w:rsidR="000E6F52" w:rsidRPr="000E6F52" w:rsidRDefault="000E6F52" w:rsidP="000E6F52">
            <w:pPr>
              <w:jc w:val="right"/>
              <w:rPr>
                <w:color w:val="000000"/>
                <w:sz w:val="12"/>
                <w:szCs w:val="12"/>
              </w:rPr>
            </w:pPr>
            <w:r w:rsidRPr="000E6F52">
              <w:rPr>
                <w:color w:val="000000"/>
                <w:sz w:val="12"/>
                <w:szCs w:val="12"/>
              </w:rPr>
              <w:t>26 907</w:t>
            </w:r>
          </w:p>
        </w:tc>
        <w:tc>
          <w:tcPr>
            <w:tcW w:w="364" w:type="pct"/>
            <w:tcBorders>
              <w:top w:val="nil"/>
              <w:left w:val="nil"/>
              <w:bottom w:val="single" w:sz="4" w:space="0" w:color="auto"/>
              <w:right w:val="single" w:sz="4" w:space="0" w:color="auto"/>
            </w:tcBorders>
            <w:shd w:val="clear" w:color="auto" w:fill="auto"/>
            <w:noWrap/>
            <w:vAlign w:val="bottom"/>
            <w:hideMark/>
          </w:tcPr>
          <w:p w14:paraId="12C2237F" w14:textId="77777777" w:rsidR="000E6F52" w:rsidRPr="000E6F52" w:rsidRDefault="000E6F52" w:rsidP="000E6F52">
            <w:pPr>
              <w:jc w:val="right"/>
              <w:rPr>
                <w:color w:val="000000"/>
                <w:sz w:val="12"/>
                <w:szCs w:val="12"/>
              </w:rPr>
            </w:pPr>
            <w:r w:rsidRPr="000E6F52">
              <w:rPr>
                <w:color w:val="000000"/>
                <w:sz w:val="12"/>
                <w:szCs w:val="12"/>
              </w:rPr>
              <w:t>7%</w:t>
            </w:r>
          </w:p>
        </w:tc>
        <w:tc>
          <w:tcPr>
            <w:tcW w:w="643" w:type="pct"/>
            <w:tcBorders>
              <w:top w:val="nil"/>
              <w:left w:val="single" w:sz="4" w:space="0" w:color="auto"/>
              <w:bottom w:val="single" w:sz="4" w:space="0" w:color="auto"/>
              <w:right w:val="single" w:sz="4" w:space="0" w:color="auto"/>
            </w:tcBorders>
          </w:tcPr>
          <w:p w14:paraId="3CD88BCA" w14:textId="77777777" w:rsidR="000E6F52" w:rsidRPr="000E6F52" w:rsidRDefault="000E6F52" w:rsidP="000E6F52">
            <w:pPr>
              <w:jc w:val="center"/>
              <w:rPr>
                <w:color w:val="000000"/>
                <w:sz w:val="12"/>
                <w:szCs w:val="12"/>
              </w:rPr>
            </w:pPr>
            <w:r w:rsidRPr="000E6F52">
              <w:rPr>
                <w:sz w:val="12"/>
                <w:szCs w:val="12"/>
              </w:rPr>
              <w:t>Расчет произведен в соответствии с п. 27 Основ ценообразования</w:t>
            </w:r>
          </w:p>
        </w:tc>
      </w:tr>
      <w:tr w:rsidR="000E6F52" w:rsidRPr="000E6F52" w14:paraId="0D8152D4" w14:textId="77777777" w:rsidTr="000E6F52">
        <w:trPr>
          <w:trHeight w:val="274"/>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8F26E68" w14:textId="77777777" w:rsidR="000E6F52" w:rsidRPr="000E6F52" w:rsidRDefault="000E6F52" w:rsidP="000E6F52">
            <w:pPr>
              <w:jc w:val="right"/>
              <w:rPr>
                <w:color w:val="000000"/>
                <w:sz w:val="12"/>
                <w:szCs w:val="12"/>
              </w:rPr>
            </w:pPr>
            <w:r w:rsidRPr="000E6F52">
              <w:rPr>
                <w:color w:val="000000"/>
                <w:sz w:val="12"/>
                <w:szCs w:val="12"/>
              </w:rPr>
              <w:t>2.11.</w:t>
            </w:r>
          </w:p>
        </w:tc>
        <w:tc>
          <w:tcPr>
            <w:tcW w:w="1415" w:type="pct"/>
            <w:tcBorders>
              <w:top w:val="nil"/>
              <w:left w:val="nil"/>
              <w:bottom w:val="single" w:sz="4" w:space="0" w:color="auto"/>
              <w:right w:val="nil"/>
            </w:tcBorders>
            <w:shd w:val="clear" w:color="auto" w:fill="auto"/>
            <w:vAlign w:val="bottom"/>
            <w:hideMark/>
          </w:tcPr>
          <w:p w14:paraId="478264CC" w14:textId="77777777" w:rsidR="000E6F52" w:rsidRPr="000E6F52" w:rsidRDefault="000E6F52" w:rsidP="000E6F52">
            <w:pPr>
              <w:rPr>
                <w:color w:val="000000"/>
                <w:sz w:val="12"/>
                <w:szCs w:val="12"/>
              </w:rPr>
            </w:pPr>
            <w:r w:rsidRPr="000E6F52">
              <w:rPr>
                <w:color w:val="000000"/>
                <w:sz w:val="12"/>
                <w:szCs w:val="12"/>
              </w:rPr>
              <w:t>Прибыль на капитальные вложения</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061B7DA"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6FD72CEA" w14:textId="77777777" w:rsidR="000E6F52" w:rsidRPr="000E6F52" w:rsidRDefault="000E6F52" w:rsidP="000E6F52">
            <w:pPr>
              <w:jc w:val="right"/>
              <w:rPr>
                <w:color w:val="000000"/>
                <w:sz w:val="12"/>
                <w:szCs w:val="12"/>
              </w:rPr>
            </w:pPr>
            <w:r w:rsidRPr="000E6F52">
              <w:rPr>
                <w:color w:val="000000"/>
                <w:sz w:val="12"/>
                <w:szCs w:val="12"/>
              </w:rPr>
              <w:t>0</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2CE2FDA0" w14:textId="77777777" w:rsidR="000E6F52" w:rsidRPr="000E6F52" w:rsidRDefault="000E6F52" w:rsidP="000E6F52">
            <w:pPr>
              <w:jc w:val="right"/>
              <w:rPr>
                <w:color w:val="000000"/>
                <w:sz w:val="12"/>
                <w:szCs w:val="12"/>
              </w:rPr>
            </w:pPr>
            <w:r w:rsidRPr="000E6F52">
              <w:rPr>
                <w:color w:val="000000"/>
                <w:sz w:val="12"/>
                <w:szCs w:val="12"/>
              </w:rPr>
              <w:t>148 666</w:t>
            </w:r>
          </w:p>
        </w:tc>
        <w:tc>
          <w:tcPr>
            <w:tcW w:w="424" w:type="pct"/>
            <w:tcBorders>
              <w:top w:val="nil"/>
              <w:left w:val="nil"/>
              <w:bottom w:val="single" w:sz="4" w:space="0" w:color="auto"/>
              <w:right w:val="single" w:sz="4" w:space="0" w:color="auto"/>
            </w:tcBorders>
            <w:shd w:val="clear" w:color="auto" w:fill="auto"/>
            <w:noWrap/>
            <w:vAlign w:val="bottom"/>
            <w:hideMark/>
          </w:tcPr>
          <w:p w14:paraId="1B28BD44"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04F1A0E4"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44B5ED5F"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1260253D" w14:textId="77777777" w:rsidR="000E6F52" w:rsidRPr="000E6F52" w:rsidRDefault="000E6F52" w:rsidP="000E6F52">
            <w:pPr>
              <w:jc w:val="right"/>
              <w:rPr>
                <w:color w:val="000000"/>
                <w:sz w:val="12"/>
                <w:szCs w:val="12"/>
              </w:rPr>
            </w:pPr>
          </w:p>
        </w:tc>
      </w:tr>
      <w:tr w:rsidR="000E6F52" w:rsidRPr="000E6F52" w14:paraId="7A6534EB" w14:textId="77777777" w:rsidTr="000E6F52">
        <w:trPr>
          <w:trHeight w:val="480"/>
          <w:jc w:val="center"/>
        </w:trPr>
        <w:tc>
          <w:tcPr>
            <w:tcW w:w="169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53554D" w14:textId="77777777" w:rsidR="000E6F52" w:rsidRPr="000E6F52" w:rsidRDefault="000E6F52" w:rsidP="000E6F52">
            <w:pPr>
              <w:jc w:val="center"/>
              <w:rPr>
                <w:color w:val="000000"/>
                <w:sz w:val="12"/>
                <w:szCs w:val="12"/>
              </w:rPr>
            </w:pPr>
            <w:r w:rsidRPr="000E6F52">
              <w:rPr>
                <w:color w:val="000000"/>
                <w:sz w:val="12"/>
                <w:szCs w:val="12"/>
              </w:rPr>
              <w:t>Проверка прибыли на капитальные вложения (не более 12% от НВВ на содержание сетей)</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58FC2CF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D569A5C" w14:textId="77777777" w:rsidR="000E6F52" w:rsidRPr="000E6F52" w:rsidRDefault="000E6F52" w:rsidP="000E6F52">
            <w:pPr>
              <w:jc w:val="right"/>
              <w:rPr>
                <w:color w:val="000000"/>
                <w:sz w:val="12"/>
                <w:szCs w:val="12"/>
              </w:rPr>
            </w:pPr>
            <w:r w:rsidRPr="000E6F52">
              <w:rPr>
                <w:color w:val="000000"/>
                <w:sz w:val="12"/>
                <w:szCs w:val="12"/>
              </w:rPr>
              <w:t>0</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5E6C9AF4" w14:textId="77777777" w:rsidR="000E6F52" w:rsidRPr="000E6F52" w:rsidRDefault="000E6F52" w:rsidP="000E6F52">
            <w:pPr>
              <w:jc w:val="right"/>
              <w:rPr>
                <w:color w:val="000000"/>
                <w:sz w:val="12"/>
                <w:szCs w:val="12"/>
              </w:rPr>
            </w:pPr>
            <w:r w:rsidRPr="000E6F52">
              <w:rPr>
                <w:color w:val="000000"/>
                <w:sz w:val="12"/>
                <w:szCs w:val="12"/>
              </w:rPr>
              <w:t>8%</w:t>
            </w:r>
          </w:p>
        </w:tc>
        <w:tc>
          <w:tcPr>
            <w:tcW w:w="424" w:type="pct"/>
            <w:tcBorders>
              <w:top w:val="nil"/>
              <w:left w:val="nil"/>
              <w:bottom w:val="single" w:sz="4" w:space="0" w:color="auto"/>
              <w:right w:val="single" w:sz="4" w:space="0" w:color="auto"/>
            </w:tcBorders>
            <w:shd w:val="clear" w:color="auto" w:fill="auto"/>
            <w:noWrap/>
            <w:vAlign w:val="bottom"/>
            <w:hideMark/>
          </w:tcPr>
          <w:p w14:paraId="07817330" w14:textId="77777777" w:rsidR="000E6F52" w:rsidRPr="000E6F52" w:rsidRDefault="000E6F52" w:rsidP="000E6F52">
            <w:pPr>
              <w:jc w:val="right"/>
              <w:rPr>
                <w:color w:val="000000"/>
                <w:sz w:val="12"/>
                <w:szCs w:val="12"/>
              </w:rPr>
            </w:pPr>
            <w:r w:rsidRPr="000E6F52">
              <w:rPr>
                <w:color w:val="000000"/>
                <w:sz w:val="12"/>
                <w:szCs w:val="12"/>
              </w:rPr>
              <w:t>0%</w:t>
            </w:r>
          </w:p>
        </w:tc>
        <w:tc>
          <w:tcPr>
            <w:tcW w:w="362" w:type="pct"/>
            <w:tcBorders>
              <w:top w:val="nil"/>
              <w:left w:val="nil"/>
              <w:bottom w:val="single" w:sz="4" w:space="0" w:color="auto"/>
              <w:right w:val="single" w:sz="4" w:space="0" w:color="auto"/>
            </w:tcBorders>
            <w:shd w:val="clear" w:color="auto" w:fill="auto"/>
            <w:noWrap/>
            <w:vAlign w:val="bottom"/>
            <w:hideMark/>
          </w:tcPr>
          <w:p w14:paraId="0C2CA52C"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27C94D52"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70A80F70" w14:textId="77777777" w:rsidR="000E6F52" w:rsidRPr="000E6F52" w:rsidRDefault="000E6F52" w:rsidP="000E6F52">
            <w:pPr>
              <w:jc w:val="right"/>
              <w:rPr>
                <w:color w:val="000000"/>
                <w:sz w:val="12"/>
                <w:szCs w:val="12"/>
              </w:rPr>
            </w:pPr>
          </w:p>
        </w:tc>
      </w:tr>
      <w:tr w:rsidR="000E6F52" w:rsidRPr="000E6F52" w14:paraId="43D8234F" w14:textId="77777777" w:rsidTr="000E6F52">
        <w:trPr>
          <w:trHeight w:val="330"/>
          <w:jc w:val="center"/>
        </w:trPr>
        <w:tc>
          <w:tcPr>
            <w:tcW w:w="1699" w:type="pct"/>
            <w:gridSpan w:val="2"/>
            <w:tcBorders>
              <w:top w:val="single" w:sz="4" w:space="0" w:color="auto"/>
              <w:left w:val="single" w:sz="4" w:space="0" w:color="auto"/>
              <w:bottom w:val="single" w:sz="8" w:space="0" w:color="auto"/>
              <w:right w:val="single" w:sz="4" w:space="0" w:color="auto"/>
            </w:tcBorders>
            <w:shd w:val="clear" w:color="auto" w:fill="auto"/>
            <w:vAlign w:val="bottom"/>
            <w:hideMark/>
          </w:tcPr>
          <w:p w14:paraId="17AC17AE" w14:textId="77777777" w:rsidR="000E6F52" w:rsidRPr="000E6F52" w:rsidRDefault="000E6F52" w:rsidP="000E6F52">
            <w:pPr>
              <w:jc w:val="center"/>
              <w:rPr>
                <w:b/>
                <w:bCs/>
                <w:color w:val="000000"/>
                <w:sz w:val="12"/>
                <w:szCs w:val="12"/>
              </w:rPr>
            </w:pPr>
            <w:r w:rsidRPr="000E6F52">
              <w:rPr>
                <w:b/>
                <w:bCs/>
                <w:color w:val="000000"/>
                <w:sz w:val="12"/>
                <w:szCs w:val="12"/>
              </w:rPr>
              <w:t>ИТОГО неподконтрольных расходов</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14:paraId="40152EE0"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07B417DA" w14:textId="77777777" w:rsidR="000E6F52" w:rsidRPr="000E6F52" w:rsidRDefault="000E6F52" w:rsidP="000E6F52">
            <w:pPr>
              <w:jc w:val="right"/>
              <w:rPr>
                <w:b/>
                <w:bCs/>
                <w:color w:val="000000"/>
                <w:sz w:val="12"/>
                <w:szCs w:val="12"/>
              </w:rPr>
            </w:pPr>
            <w:r w:rsidRPr="000E6F52">
              <w:rPr>
                <w:b/>
                <w:bCs/>
                <w:color w:val="000000"/>
                <w:sz w:val="12"/>
                <w:szCs w:val="12"/>
              </w:rPr>
              <w:t>842 879</w:t>
            </w:r>
          </w:p>
        </w:tc>
        <w:tc>
          <w:tcPr>
            <w:tcW w:w="519" w:type="pct"/>
            <w:tcBorders>
              <w:top w:val="nil"/>
              <w:left w:val="single" w:sz="4" w:space="0" w:color="auto"/>
              <w:bottom w:val="single" w:sz="8" w:space="0" w:color="auto"/>
              <w:right w:val="single" w:sz="4" w:space="0" w:color="auto"/>
            </w:tcBorders>
            <w:shd w:val="clear" w:color="auto" w:fill="auto"/>
            <w:noWrap/>
            <w:vAlign w:val="bottom"/>
            <w:hideMark/>
          </w:tcPr>
          <w:p w14:paraId="2303BCD2" w14:textId="77777777" w:rsidR="000E6F52" w:rsidRPr="000E6F52" w:rsidRDefault="000E6F52" w:rsidP="000E6F52">
            <w:pPr>
              <w:jc w:val="right"/>
              <w:rPr>
                <w:b/>
                <w:bCs/>
                <w:color w:val="000000"/>
                <w:sz w:val="12"/>
                <w:szCs w:val="12"/>
              </w:rPr>
            </w:pPr>
            <w:r w:rsidRPr="000E6F52">
              <w:rPr>
                <w:b/>
                <w:bCs/>
                <w:color w:val="000000"/>
                <w:sz w:val="12"/>
                <w:szCs w:val="12"/>
              </w:rPr>
              <w:t>1 323 966</w:t>
            </w:r>
          </w:p>
        </w:tc>
        <w:tc>
          <w:tcPr>
            <w:tcW w:w="424" w:type="pct"/>
            <w:tcBorders>
              <w:top w:val="nil"/>
              <w:left w:val="nil"/>
              <w:bottom w:val="single" w:sz="8" w:space="0" w:color="auto"/>
              <w:right w:val="single" w:sz="4" w:space="0" w:color="auto"/>
            </w:tcBorders>
            <w:shd w:val="clear" w:color="auto" w:fill="auto"/>
            <w:noWrap/>
            <w:vAlign w:val="bottom"/>
            <w:hideMark/>
          </w:tcPr>
          <w:p w14:paraId="616F87B9" w14:textId="77777777" w:rsidR="000E6F52" w:rsidRPr="000E6F52" w:rsidRDefault="000E6F52" w:rsidP="000E6F52">
            <w:pPr>
              <w:jc w:val="right"/>
              <w:rPr>
                <w:b/>
                <w:bCs/>
                <w:color w:val="000000"/>
                <w:sz w:val="12"/>
                <w:szCs w:val="12"/>
              </w:rPr>
            </w:pPr>
            <w:r w:rsidRPr="000E6F52">
              <w:rPr>
                <w:b/>
                <w:bCs/>
                <w:color w:val="000000"/>
                <w:sz w:val="12"/>
                <w:szCs w:val="12"/>
              </w:rPr>
              <w:t>841 301,61</w:t>
            </w:r>
          </w:p>
        </w:tc>
        <w:tc>
          <w:tcPr>
            <w:tcW w:w="362" w:type="pct"/>
            <w:tcBorders>
              <w:top w:val="nil"/>
              <w:left w:val="nil"/>
              <w:bottom w:val="single" w:sz="8" w:space="0" w:color="auto"/>
              <w:right w:val="single" w:sz="4" w:space="0" w:color="auto"/>
            </w:tcBorders>
            <w:shd w:val="clear" w:color="auto" w:fill="auto"/>
            <w:noWrap/>
            <w:vAlign w:val="bottom"/>
            <w:hideMark/>
          </w:tcPr>
          <w:p w14:paraId="0EB6B055" w14:textId="77777777" w:rsidR="000E6F52" w:rsidRPr="000E6F52" w:rsidRDefault="000E6F52" w:rsidP="000E6F52">
            <w:pPr>
              <w:jc w:val="right"/>
              <w:rPr>
                <w:b/>
                <w:bCs/>
                <w:color w:val="000000"/>
                <w:sz w:val="12"/>
                <w:szCs w:val="12"/>
              </w:rPr>
            </w:pPr>
            <w:r w:rsidRPr="000E6F52">
              <w:rPr>
                <w:b/>
                <w:bCs/>
                <w:color w:val="000000"/>
                <w:sz w:val="12"/>
                <w:szCs w:val="12"/>
              </w:rPr>
              <w:t>-1 578</w:t>
            </w:r>
          </w:p>
        </w:tc>
        <w:tc>
          <w:tcPr>
            <w:tcW w:w="364" w:type="pct"/>
            <w:tcBorders>
              <w:top w:val="nil"/>
              <w:left w:val="nil"/>
              <w:bottom w:val="single" w:sz="8" w:space="0" w:color="auto"/>
              <w:right w:val="single" w:sz="4" w:space="0" w:color="auto"/>
            </w:tcBorders>
            <w:shd w:val="clear" w:color="auto" w:fill="auto"/>
            <w:noWrap/>
            <w:vAlign w:val="bottom"/>
            <w:hideMark/>
          </w:tcPr>
          <w:p w14:paraId="1197647B"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nil"/>
              <w:left w:val="single" w:sz="4" w:space="0" w:color="auto"/>
              <w:bottom w:val="single" w:sz="8" w:space="0" w:color="auto"/>
              <w:right w:val="single" w:sz="4" w:space="0" w:color="auto"/>
            </w:tcBorders>
          </w:tcPr>
          <w:p w14:paraId="77F66D9D" w14:textId="77777777" w:rsidR="000E6F52" w:rsidRPr="000E6F52" w:rsidRDefault="000E6F52" w:rsidP="000E6F52">
            <w:pPr>
              <w:jc w:val="right"/>
              <w:rPr>
                <w:b/>
                <w:bCs/>
                <w:color w:val="000000"/>
                <w:sz w:val="12"/>
                <w:szCs w:val="12"/>
              </w:rPr>
            </w:pPr>
          </w:p>
        </w:tc>
      </w:tr>
      <w:tr w:rsidR="000E6F52" w:rsidRPr="000E6F52" w14:paraId="4B9A1600" w14:textId="77777777" w:rsidTr="000E6F52">
        <w:trPr>
          <w:trHeight w:val="96"/>
          <w:jc w:val="center"/>
        </w:trPr>
        <w:tc>
          <w:tcPr>
            <w:tcW w:w="283" w:type="pct"/>
            <w:tcBorders>
              <w:top w:val="nil"/>
              <w:left w:val="single" w:sz="4" w:space="0" w:color="auto"/>
              <w:bottom w:val="nil"/>
              <w:right w:val="single" w:sz="4" w:space="0" w:color="auto"/>
            </w:tcBorders>
            <w:shd w:val="clear" w:color="auto" w:fill="auto"/>
            <w:vAlign w:val="bottom"/>
            <w:hideMark/>
          </w:tcPr>
          <w:p w14:paraId="55CF7087" w14:textId="77777777" w:rsidR="000E6F52" w:rsidRPr="000E6F52" w:rsidRDefault="000E6F52" w:rsidP="000E6F52">
            <w:pPr>
              <w:jc w:val="center"/>
              <w:rPr>
                <w:b/>
                <w:bCs/>
                <w:color w:val="000000"/>
                <w:sz w:val="12"/>
                <w:szCs w:val="12"/>
              </w:rPr>
            </w:pPr>
            <w:r w:rsidRPr="000E6F52">
              <w:rPr>
                <w:b/>
                <w:bCs/>
                <w:color w:val="000000"/>
                <w:sz w:val="12"/>
                <w:szCs w:val="12"/>
              </w:rPr>
              <w:t>3.</w:t>
            </w:r>
          </w:p>
        </w:tc>
        <w:tc>
          <w:tcPr>
            <w:tcW w:w="1415" w:type="pct"/>
            <w:tcBorders>
              <w:top w:val="nil"/>
              <w:left w:val="nil"/>
              <w:bottom w:val="nil"/>
              <w:right w:val="single" w:sz="4" w:space="0" w:color="auto"/>
            </w:tcBorders>
            <w:shd w:val="clear" w:color="auto" w:fill="auto"/>
            <w:noWrap/>
            <w:vAlign w:val="bottom"/>
            <w:hideMark/>
          </w:tcPr>
          <w:p w14:paraId="121CDB4A" w14:textId="77777777" w:rsidR="000E6F52" w:rsidRPr="000E6F52" w:rsidRDefault="000E6F52" w:rsidP="000E6F52">
            <w:pPr>
              <w:rPr>
                <w:color w:val="000000"/>
                <w:sz w:val="12"/>
                <w:szCs w:val="12"/>
              </w:rPr>
            </w:pPr>
            <w:r w:rsidRPr="000E6F52">
              <w:rPr>
                <w:color w:val="000000"/>
                <w:sz w:val="12"/>
                <w:szCs w:val="12"/>
              </w:rPr>
              <w:t>Приборы учета</w:t>
            </w:r>
          </w:p>
        </w:tc>
        <w:tc>
          <w:tcPr>
            <w:tcW w:w="538" w:type="pct"/>
            <w:tcBorders>
              <w:top w:val="nil"/>
              <w:left w:val="nil"/>
              <w:bottom w:val="nil"/>
              <w:right w:val="nil"/>
            </w:tcBorders>
            <w:shd w:val="clear" w:color="auto" w:fill="auto"/>
            <w:noWrap/>
            <w:vAlign w:val="center"/>
            <w:hideMark/>
          </w:tcPr>
          <w:p w14:paraId="78155D1A" w14:textId="77777777" w:rsidR="000E6F52" w:rsidRPr="000E6F52" w:rsidRDefault="000E6F52" w:rsidP="000E6F52">
            <w:pPr>
              <w:jc w:val="center"/>
              <w:rPr>
                <w:b/>
                <w:bCs/>
                <w:color w:val="000000"/>
                <w:sz w:val="12"/>
                <w:szCs w:val="12"/>
              </w:rPr>
            </w:pPr>
            <w:r w:rsidRPr="000E6F52">
              <w:rPr>
                <w:b/>
                <w:bCs/>
                <w:color w:val="000000"/>
                <w:sz w:val="12"/>
                <w:szCs w:val="12"/>
              </w:rPr>
              <w:t> </w:t>
            </w:r>
          </w:p>
        </w:tc>
        <w:tc>
          <w:tcPr>
            <w:tcW w:w="450" w:type="pct"/>
            <w:tcBorders>
              <w:top w:val="nil"/>
              <w:left w:val="nil"/>
              <w:bottom w:val="nil"/>
              <w:right w:val="single" w:sz="8" w:space="0" w:color="auto"/>
            </w:tcBorders>
            <w:shd w:val="clear" w:color="auto" w:fill="auto"/>
            <w:noWrap/>
            <w:vAlign w:val="bottom"/>
            <w:hideMark/>
          </w:tcPr>
          <w:p w14:paraId="66A1A9A0" w14:textId="77777777" w:rsidR="000E6F52" w:rsidRPr="000E6F52" w:rsidRDefault="000E6F52" w:rsidP="000E6F52">
            <w:pPr>
              <w:rPr>
                <w:b/>
                <w:bCs/>
                <w:color w:val="000000"/>
                <w:sz w:val="12"/>
                <w:szCs w:val="12"/>
              </w:rPr>
            </w:pPr>
            <w:r w:rsidRPr="000E6F52">
              <w:rPr>
                <w:b/>
                <w:bCs/>
                <w:color w:val="000000"/>
                <w:sz w:val="12"/>
                <w:szCs w:val="12"/>
              </w:rPr>
              <w:t> </w:t>
            </w:r>
          </w:p>
        </w:tc>
        <w:tc>
          <w:tcPr>
            <w:tcW w:w="519" w:type="pct"/>
            <w:tcBorders>
              <w:top w:val="nil"/>
              <w:left w:val="nil"/>
              <w:bottom w:val="nil"/>
              <w:right w:val="single" w:sz="4" w:space="0" w:color="auto"/>
            </w:tcBorders>
            <w:shd w:val="clear" w:color="auto" w:fill="auto"/>
            <w:noWrap/>
            <w:vAlign w:val="bottom"/>
            <w:hideMark/>
          </w:tcPr>
          <w:p w14:paraId="62F550A4" w14:textId="77777777" w:rsidR="000E6F52" w:rsidRPr="000E6F52" w:rsidRDefault="000E6F52" w:rsidP="000E6F52">
            <w:pPr>
              <w:rPr>
                <w:b/>
                <w:bCs/>
                <w:color w:val="000000"/>
                <w:sz w:val="12"/>
                <w:szCs w:val="12"/>
              </w:rPr>
            </w:pPr>
            <w:r w:rsidRPr="000E6F52">
              <w:rPr>
                <w:b/>
                <w:bCs/>
                <w:color w:val="000000"/>
                <w:sz w:val="12"/>
                <w:szCs w:val="12"/>
              </w:rPr>
              <w:t> </w:t>
            </w:r>
          </w:p>
        </w:tc>
        <w:tc>
          <w:tcPr>
            <w:tcW w:w="424" w:type="pct"/>
            <w:tcBorders>
              <w:top w:val="nil"/>
              <w:left w:val="nil"/>
              <w:bottom w:val="nil"/>
              <w:right w:val="single" w:sz="4" w:space="0" w:color="auto"/>
            </w:tcBorders>
            <w:shd w:val="clear" w:color="auto" w:fill="auto"/>
            <w:noWrap/>
            <w:vAlign w:val="bottom"/>
            <w:hideMark/>
          </w:tcPr>
          <w:p w14:paraId="78238488" w14:textId="77777777" w:rsidR="000E6F52" w:rsidRPr="000E6F52" w:rsidRDefault="000E6F52" w:rsidP="000E6F52">
            <w:pPr>
              <w:rPr>
                <w:b/>
                <w:bCs/>
                <w:color w:val="000000"/>
                <w:sz w:val="12"/>
                <w:szCs w:val="12"/>
              </w:rPr>
            </w:pPr>
            <w:r w:rsidRPr="000E6F52">
              <w:rPr>
                <w:b/>
                <w:bCs/>
                <w:color w:val="000000"/>
                <w:sz w:val="12"/>
                <w:szCs w:val="12"/>
              </w:rPr>
              <w:t> </w:t>
            </w:r>
          </w:p>
        </w:tc>
        <w:tc>
          <w:tcPr>
            <w:tcW w:w="362" w:type="pct"/>
            <w:tcBorders>
              <w:top w:val="nil"/>
              <w:left w:val="nil"/>
              <w:bottom w:val="nil"/>
              <w:right w:val="single" w:sz="4" w:space="0" w:color="auto"/>
            </w:tcBorders>
            <w:shd w:val="clear" w:color="auto" w:fill="auto"/>
            <w:noWrap/>
            <w:vAlign w:val="bottom"/>
            <w:hideMark/>
          </w:tcPr>
          <w:p w14:paraId="05A05743"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64" w:type="pct"/>
            <w:tcBorders>
              <w:top w:val="nil"/>
              <w:left w:val="nil"/>
              <w:bottom w:val="nil"/>
              <w:right w:val="single" w:sz="4" w:space="0" w:color="auto"/>
            </w:tcBorders>
            <w:shd w:val="clear" w:color="auto" w:fill="auto"/>
            <w:noWrap/>
            <w:vAlign w:val="bottom"/>
            <w:hideMark/>
          </w:tcPr>
          <w:p w14:paraId="73405092"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nil"/>
              <w:left w:val="single" w:sz="4" w:space="0" w:color="auto"/>
              <w:bottom w:val="nil"/>
              <w:right w:val="single" w:sz="4" w:space="0" w:color="auto"/>
            </w:tcBorders>
          </w:tcPr>
          <w:p w14:paraId="055FE9D4" w14:textId="77777777" w:rsidR="000E6F52" w:rsidRPr="000E6F52" w:rsidRDefault="000E6F52" w:rsidP="000E6F52">
            <w:pPr>
              <w:jc w:val="right"/>
              <w:rPr>
                <w:b/>
                <w:bCs/>
                <w:color w:val="000000"/>
                <w:sz w:val="12"/>
                <w:szCs w:val="12"/>
              </w:rPr>
            </w:pPr>
          </w:p>
        </w:tc>
      </w:tr>
      <w:tr w:rsidR="000E6F52" w:rsidRPr="000E6F52" w14:paraId="2D2D1413" w14:textId="77777777" w:rsidTr="000E6F52">
        <w:trPr>
          <w:trHeight w:val="110"/>
          <w:jc w:val="center"/>
        </w:trPr>
        <w:tc>
          <w:tcPr>
            <w:tcW w:w="283" w:type="pct"/>
            <w:tcBorders>
              <w:top w:val="single" w:sz="4" w:space="0" w:color="auto"/>
              <w:left w:val="single" w:sz="4" w:space="0" w:color="auto"/>
              <w:bottom w:val="single" w:sz="8" w:space="0" w:color="auto"/>
              <w:right w:val="single" w:sz="4" w:space="0" w:color="auto"/>
            </w:tcBorders>
            <w:shd w:val="clear" w:color="auto" w:fill="auto"/>
            <w:vAlign w:val="bottom"/>
            <w:hideMark/>
          </w:tcPr>
          <w:p w14:paraId="714AC960" w14:textId="77777777" w:rsidR="000E6F52" w:rsidRPr="000E6F52" w:rsidRDefault="000E6F52" w:rsidP="000E6F52">
            <w:pPr>
              <w:jc w:val="center"/>
              <w:rPr>
                <w:b/>
                <w:bCs/>
                <w:color w:val="000000"/>
                <w:sz w:val="12"/>
                <w:szCs w:val="12"/>
              </w:rPr>
            </w:pPr>
          </w:p>
        </w:tc>
        <w:tc>
          <w:tcPr>
            <w:tcW w:w="1415" w:type="pct"/>
            <w:tcBorders>
              <w:top w:val="single" w:sz="4" w:space="0" w:color="auto"/>
              <w:left w:val="nil"/>
              <w:bottom w:val="single" w:sz="8" w:space="0" w:color="auto"/>
              <w:right w:val="single" w:sz="4" w:space="0" w:color="auto"/>
            </w:tcBorders>
            <w:shd w:val="clear" w:color="auto" w:fill="auto"/>
            <w:noWrap/>
            <w:vAlign w:val="bottom"/>
            <w:hideMark/>
          </w:tcPr>
          <w:p w14:paraId="5D1C5DBC" w14:textId="77777777" w:rsidR="000E6F52" w:rsidRPr="000E6F52" w:rsidRDefault="000E6F52" w:rsidP="000E6F52">
            <w:pPr>
              <w:rPr>
                <w:color w:val="000000"/>
                <w:sz w:val="12"/>
                <w:szCs w:val="12"/>
              </w:rPr>
            </w:pPr>
            <w:r w:rsidRPr="000E6F52">
              <w:rPr>
                <w:color w:val="000000"/>
                <w:sz w:val="12"/>
                <w:szCs w:val="12"/>
              </w:rPr>
              <w:t>Экономия потерь</w:t>
            </w:r>
          </w:p>
        </w:tc>
        <w:tc>
          <w:tcPr>
            <w:tcW w:w="538" w:type="pct"/>
            <w:tcBorders>
              <w:top w:val="single" w:sz="4" w:space="0" w:color="auto"/>
              <w:left w:val="nil"/>
              <w:bottom w:val="single" w:sz="8" w:space="0" w:color="auto"/>
              <w:right w:val="nil"/>
            </w:tcBorders>
            <w:shd w:val="clear" w:color="auto" w:fill="auto"/>
            <w:noWrap/>
            <w:vAlign w:val="center"/>
            <w:hideMark/>
          </w:tcPr>
          <w:p w14:paraId="2444EADD" w14:textId="77777777" w:rsidR="000E6F52" w:rsidRPr="000E6F52" w:rsidRDefault="000E6F52" w:rsidP="000E6F52">
            <w:pPr>
              <w:jc w:val="center"/>
              <w:rPr>
                <w:b/>
                <w:bCs/>
                <w:color w:val="000000"/>
                <w:sz w:val="12"/>
                <w:szCs w:val="12"/>
              </w:rPr>
            </w:pPr>
            <w:r w:rsidRPr="000E6F52">
              <w:rPr>
                <w:b/>
                <w:bCs/>
                <w:color w:val="000000"/>
                <w:sz w:val="12"/>
                <w:szCs w:val="12"/>
              </w:rPr>
              <w:t> </w:t>
            </w:r>
          </w:p>
        </w:tc>
        <w:tc>
          <w:tcPr>
            <w:tcW w:w="450" w:type="pct"/>
            <w:tcBorders>
              <w:top w:val="single" w:sz="4" w:space="0" w:color="auto"/>
              <w:left w:val="nil"/>
              <w:bottom w:val="single" w:sz="8" w:space="0" w:color="auto"/>
              <w:right w:val="single" w:sz="8" w:space="0" w:color="auto"/>
            </w:tcBorders>
            <w:shd w:val="clear" w:color="auto" w:fill="auto"/>
            <w:noWrap/>
            <w:vAlign w:val="bottom"/>
            <w:hideMark/>
          </w:tcPr>
          <w:p w14:paraId="02F2D38A" w14:textId="77777777" w:rsidR="000E6F52" w:rsidRPr="000E6F52" w:rsidRDefault="000E6F52" w:rsidP="000E6F52">
            <w:pPr>
              <w:rPr>
                <w:b/>
                <w:bCs/>
                <w:color w:val="000000"/>
                <w:sz w:val="12"/>
                <w:szCs w:val="12"/>
              </w:rPr>
            </w:pPr>
            <w:r w:rsidRPr="000E6F52">
              <w:rPr>
                <w:b/>
                <w:bCs/>
                <w:color w:val="000000"/>
                <w:sz w:val="12"/>
                <w:szCs w:val="12"/>
              </w:rPr>
              <w:t> </w:t>
            </w:r>
          </w:p>
        </w:tc>
        <w:tc>
          <w:tcPr>
            <w:tcW w:w="519" w:type="pct"/>
            <w:tcBorders>
              <w:top w:val="single" w:sz="4" w:space="0" w:color="auto"/>
              <w:left w:val="nil"/>
              <w:bottom w:val="single" w:sz="8" w:space="0" w:color="auto"/>
              <w:right w:val="single" w:sz="4" w:space="0" w:color="auto"/>
            </w:tcBorders>
            <w:shd w:val="clear" w:color="auto" w:fill="auto"/>
            <w:noWrap/>
            <w:vAlign w:val="bottom"/>
            <w:hideMark/>
          </w:tcPr>
          <w:p w14:paraId="38AA11E7" w14:textId="77777777" w:rsidR="000E6F52" w:rsidRPr="000E6F52" w:rsidRDefault="000E6F52" w:rsidP="000E6F52">
            <w:pPr>
              <w:rPr>
                <w:b/>
                <w:bCs/>
                <w:color w:val="000000"/>
                <w:sz w:val="12"/>
                <w:szCs w:val="12"/>
              </w:rPr>
            </w:pPr>
            <w:r w:rsidRPr="000E6F52">
              <w:rPr>
                <w:b/>
                <w:bCs/>
                <w:color w:val="000000"/>
                <w:sz w:val="12"/>
                <w:szCs w:val="12"/>
              </w:rPr>
              <w:t> </w:t>
            </w:r>
          </w:p>
        </w:tc>
        <w:tc>
          <w:tcPr>
            <w:tcW w:w="424" w:type="pct"/>
            <w:tcBorders>
              <w:top w:val="single" w:sz="4" w:space="0" w:color="auto"/>
              <w:left w:val="nil"/>
              <w:bottom w:val="single" w:sz="8" w:space="0" w:color="auto"/>
              <w:right w:val="single" w:sz="4" w:space="0" w:color="auto"/>
            </w:tcBorders>
            <w:shd w:val="clear" w:color="auto" w:fill="auto"/>
            <w:noWrap/>
            <w:vAlign w:val="bottom"/>
            <w:hideMark/>
          </w:tcPr>
          <w:p w14:paraId="6F7D8A4F" w14:textId="77777777" w:rsidR="000E6F52" w:rsidRPr="000E6F52" w:rsidRDefault="000E6F52" w:rsidP="000E6F52">
            <w:pPr>
              <w:rPr>
                <w:b/>
                <w:bCs/>
                <w:color w:val="000000"/>
                <w:sz w:val="12"/>
                <w:szCs w:val="12"/>
              </w:rPr>
            </w:pPr>
            <w:r w:rsidRPr="000E6F52">
              <w:rPr>
                <w:b/>
                <w:bCs/>
                <w:color w:val="000000"/>
                <w:sz w:val="12"/>
                <w:szCs w:val="12"/>
              </w:rPr>
              <w:t> </w:t>
            </w:r>
          </w:p>
        </w:tc>
        <w:tc>
          <w:tcPr>
            <w:tcW w:w="362" w:type="pct"/>
            <w:tcBorders>
              <w:top w:val="single" w:sz="4" w:space="0" w:color="auto"/>
              <w:left w:val="nil"/>
              <w:bottom w:val="single" w:sz="8" w:space="0" w:color="auto"/>
              <w:right w:val="single" w:sz="4" w:space="0" w:color="auto"/>
            </w:tcBorders>
            <w:shd w:val="clear" w:color="auto" w:fill="auto"/>
            <w:noWrap/>
            <w:vAlign w:val="bottom"/>
            <w:hideMark/>
          </w:tcPr>
          <w:p w14:paraId="3E2FDCCE"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64" w:type="pct"/>
            <w:tcBorders>
              <w:top w:val="single" w:sz="4" w:space="0" w:color="auto"/>
              <w:left w:val="nil"/>
              <w:bottom w:val="single" w:sz="8" w:space="0" w:color="auto"/>
              <w:right w:val="single" w:sz="4" w:space="0" w:color="auto"/>
            </w:tcBorders>
            <w:shd w:val="clear" w:color="auto" w:fill="auto"/>
            <w:noWrap/>
            <w:vAlign w:val="bottom"/>
            <w:hideMark/>
          </w:tcPr>
          <w:p w14:paraId="4D369816"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single" w:sz="4" w:space="0" w:color="auto"/>
              <w:left w:val="single" w:sz="4" w:space="0" w:color="auto"/>
              <w:bottom w:val="single" w:sz="8" w:space="0" w:color="auto"/>
              <w:right w:val="single" w:sz="4" w:space="0" w:color="auto"/>
            </w:tcBorders>
          </w:tcPr>
          <w:p w14:paraId="4275683F" w14:textId="77777777" w:rsidR="000E6F52" w:rsidRPr="000E6F52" w:rsidRDefault="000E6F52" w:rsidP="000E6F52">
            <w:pPr>
              <w:jc w:val="right"/>
              <w:rPr>
                <w:b/>
                <w:bCs/>
                <w:color w:val="000000"/>
                <w:sz w:val="12"/>
                <w:szCs w:val="12"/>
              </w:rPr>
            </w:pPr>
          </w:p>
        </w:tc>
      </w:tr>
      <w:tr w:rsidR="000E6F52" w:rsidRPr="000E6F52" w14:paraId="791F296A" w14:textId="77777777" w:rsidTr="000E6F52">
        <w:trPr>
          <w:trHeight w:val="374"/>
          <w:jc w:val="center"/>
        </w:trPr>
        <w:tc>
          <w:tcPr>
            <w:tcW w:w="283" w:type="pct"/>
            <w:tcBorders>
              <w:top w:val="single" w:sz="4" w:space="0" w:color="auto"/>
              <w:left w:val="single" w:sz="4" w:space="0" w:color="auto"/>
              <w:bottom w:val="single" w:sz="8" w:space="0" w:color="auto"/>
              <w:right w:val="single" w:sz="4" w:space="0" w:color="auto"/>
            </w:tcBorders>
            <w:shd w:val="clear" w:color="auto" w:fill="auto"/>
            <w:vAlign w:val="bottom"/>
            <w:hideMark/>
          </w:tcPr>
          <w:p w14:paraId="3567F8EA" w14:textId="77777777" w:rsidR="000E6F52" w:rsidRPr="000E6F52" w:rsidRDefault="000E6F52" w:rsidP="000E6F52">
            <w:pPr>
              <w:jc w:val="center"/>
              <w:rPr>
                <w:b/>
                <w:bCs/>
                <w:color w:val="000000"/>
                <w:sz w:val="12"/>
                <w:szCs w:val="12"/>
              </w:rPr>
            </w:pPr>
            <w:r w:rsidRPr="000E6F52">
              <w:rPr>
                <w:b/>
                <w:bCs/>
                <w:color w:val="000000"/>
                <w:sz w:val="12"/>
                <w:szCs w:val="12"/>
              </w:rPr>
              <w:t>5</w:t>
            </w:r>
          </w:p>
        </w:tc>
        <w:tc>
          <w:tcPr>
            <w:tcW w:w="1415" w:type="pct"/>
            <w:tcBorders>
              <w:top w:val="nil"/>
              <w:left w:val="nil"/>
              <w:bottom w:val="single" w:sz="8" w:space="0" w:color="auto"/>
              <w:right w:val="single" w:sz="8" w:space="0" w:color="auto"/>
            </w:tcBorders>
            <w:shd w:val="clear" w:color="auto" w:fill="auto"/>
            <w:vAlign w:val="bottom"/>
            <w:hideMark/>
          </w:tcPr>
          <w:p w14:paraId="70C504F1" w14:textId="77777777" w:rsidR="000E6F52" w:rsidRPr="000E6F52" w:rsidRDefault="000E6F52" w:rsidP="000E6F52">
            <w:pPr>
              <w:rPr>
                <w:color w:val="000000"/>
                <w:sz w:val="12"/>
                <w:szCs w:val="12"/>
              </w:rPr>
            </w:pPr>
            <w:r w:rsidRPr="000E6F52">
              <w:rPr>
                <w:color w:val="000000"/>
                <w:sz w:val="12"/>
                <w:szCs w:val="12"/>
              </w:rPr>
              <w:t>Корректировка НВВ по итогам предыдущих периодов регулирования</w:t>
            </w:r>
          </w:p>
        </w:tc>
        <w:tc>
          <w:tcPr>
            <w:tcW w:w="538" w:type="pct"/>
            <w:tcBorders>
              <w:top w:val="nil"/>
              <w:left w:val="nil"/>
              <w:bottom w:val="single" w:sz="8" w:space="0" w:color="auto"/>
              <w:right w:val="single" w:sz="8" w:space="0" w:color="auto"/>
            </w:tcBorders>
            <w:shd w:val="clear" w:color="auto" w:fill="auto"/>
            <w:noWrap/>
            <w:vAlign w:val="center"/>
            <w:hideMark/>
          </w:tcPr>
          <w:p w14:paraId="515B8CE2"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40389357" w14:textId="77777777" w:rsidR="000E6F52" w:rsidRPr="000E6F52" w:rsidRDefault="000E6F52" w:rsidP="000E6F52">
            <w:pPr>
              <w:jc w:val="right"/>
              <w:rPr>
                <w:color w:val="000000"/>
                <w:sz w:val="12"/>
                <w:szCs w:val="12"/>
              </w:rPr>
            </w:pPr>
          </w:p>
        </w:tc>
        <w:tc>
          <w:tcPr>
            <w:tcW w:w="519" w:type="pct"/>
            <w:tcBorders>
              <w:top w:val="nil"/>
              <w:left w:val="nil"/>
              <w:bottom w:val="single" w:sz="8" w:space="0" w:color="auto"/>
              <w:right w:val="single" w:sz="4" w:space="0" w:color="auto"/>
            </w:tcBorders>
            <w:shd w:val="clear" w:color="auto" w:fill="auto"/>
            <w:noWrap/>
            <w:vAlign w:val="bottom"/>
            <w:hideMark/>
          </w:tcPr>
          <w:p w14:paraId="55795742" w14:textId="77777777" w:rsidR="000E6F52" w:rsidRPr="000E6F52" w:rsidRDefault="000E6F52" w:rsidP="000E6F52">
            <w:pPr>
              <w:jc w:val="right"/>
              <w:rPr>
                <w:color w:val="000000"/>
                <w:sz w:val="12"/>
                <w:szCs w:val="12"/>
              </w:rPr>
            </w:pPr>
            <w:r w:rsidRPr="000E6F52">
              <w:rPr>
                <w:color w:val="000000"/>
                <w:sz w:val="12"/>
                <w:szCs w:val="12"/>
              </w:rPr>
              <w:t>647 077</w:t>
            </w:r>
          </w:p>
        </w:tc>
        <w:tc>
          <w:tcPr>
            <w:tcW w:w="424" w:type="pct"/>
            <w:tcBorders>
              <w:top w:val="nil"/>
              <w:left w:val="nil"/>
              <w:bottom w:val="single" w:sz="8" w:space="0" w:color="auto"/>
              <w:right w:val="single" w:sz="4" w:space="0" w:color="auto"/>
            </w:tcBorders>
            <w:shd w:val="clear" w:color="auto" w:fill="auto"/>
            <w:noWrap/>
            <w:vAlign w:val="bottom"/>
            <w:hideMark/>
          </w:tcPr>
          <w:p w14:paraId="2B1552F9" w14:textId="77777777" w:rsidR="000E6F52" w:rsidRPr="000E6F52" w:rsidRDefault="000E6F52" w:rsidP="000E6F52">
            <w:pPr>
              <w:jc w:val="right"/>
              <w:rPr>
                <w:color w:val="000000"/>
                <w:sz w:val="12"/>
                <w:szCs w:val="12"/>
              </w:rPr>
            </w:pPr>
            <w:r w:rsidRPr="000E6F52">
              <w:rPr>
                <w:color w:val="000000"/>
                <w:sz w:val="12"/>
                <w:szCs w:val="12"/>
              </w:rPr>
              <w:t>-179 783</w:t>
            </w:r>
          </w:p>
        </w:tc>
        <w:tc>
          <w:tcPr>
            <w:tcW w:w="362" w:type="pct"/>
            <w:tcBorders>
              <w:top w:val="single" w:sz="4" w:space="0" w:color="auto"/>
              <w:left w:val="nil"/>
              <w:bottom w:val="single" w:sz="8" w:space="0" w:color="auto"/>
              <w:right w:val="single" w:sz="4" w:space="0" w:color="auto"/>
            </w:tcBorders>
            <w:shd w:val="clear" w:color="auto" w:fill="auto"/>
            <w:noWrap/>
            <w:vAlign w:val="bottom"/>
            <w:hideMark/>
          </w:tcPr>
          <w:p w14:paraId="6C1CE5AF" w14:textId="77777777" w:rsidR="000E6F52" w:rsidRPr="000E6F52" w:rsidRDefault="000E6F52" w:rsidP="000E6F52">
            <w:pPr>
              <w:rPr>
                <w:b/>
                <w:bCs/>
                <w:color w:val="000000"/>
                <w:sz w:val="12"/>
                <w:szCs w:val="12"/>
              </w:rPr>
            </w:pPr>
            <w:r w:rsidRPr="000E6F52">
              <w:rPr>
                <w:b/>
                <w:bCs/>
                <w:color w:val="000000"/>
                <w:sz w:val="12"/>
                <w:szCs w:val="12"/>
              </w:rPr>
              <w:t> </w:t>
            </w:r>
          </w:p>
        </w:tc>
        <w:tc>
          <w:tcPr>
            <w:tcW w:w="364" w:type="pct"/>
            <w:tcBorders>
              <w:top w:val="nil"/>
              <w:left w:val="nil"/>
              <w:bottom w:val="single" w:sz="4" w:space="0" w:color="auto"/>
              <w:right w:val="single" w:sz="4" w:space="0" w:color="auto"/>
            </w:tcBorders>
            <w:shd w:val="clear" w:color="auto" w:fill="auto"/>
            <w:noWrap/>
            <w:vAlign w:val="bottom"/>
            <w:hideMark/>
          </w:tcPr>
          <w:p w14:paraId="2BA45280" w14:textId="77777777" w:rsidR="000E6F52" w:rsidRPr="000E6F52" w:rsidRDefault="000E6F52" w:rsidP="000E6F52">
            <w:pPr>
              <w:rPr>
                <w:b/>
                <w:bCs/>
                <w:color w:val="000000"/>
                <w:sz w:val="12"/>
                <w:szCs w:val="12"/>
              </w:rPr>
            </w:pPr>
            <w:r w:rsidRPr="000E6F52">
              <w:rPr>
                <w:b/>
                <w:bCs/>
                <w:color w:val="000000"/>
                <w:sz w:val="12"/>
                <w:szCs w:val="12"/>
              </w:rPr>
              <w:t> </w:t>
            </w:r>
          </w:p>
        </w:tc>
        <w:tc>
          <w:tcPr>
            <w:tcW w:w="643" w:type="pct"/>
            <w:tcBorders>
              <w:top w:val="nil"/>
              <w:left w:val="nil"/>
              <w:bottom w:val="single" w:sz="4" w:space="0" w:color="auto"/>
              <w:right w:val="single" w:sz="4" w:space="0" w:color="auto"/>
            </w:tcBorders>
          </w:tcPr>
          <w:p w14:paraId="59FDCFF1" w14:textId="77777777" w:rsidR="000E6F52" w:rsidRPr="000E6F52" w:rsidRDefault="000E6F52" w:rsidP="000E6F52">
            <w:pPr>
              <w:jc w:val="center"/>
              <w:rPr>
                <w:b/>
                <w:bCs/>
                <w:color w:val="000000"/>
                <w:sz w:val="12"/>
                <w:szCs w:val="12"/>
              </w:rPr>
            </w:pPr>
            <w:r w:rsidRPr="000E6F52">
              <w:rPr>
                <w:sz w:val="12"/>
                <w:szCs w:val="12"/>
              </w:rPr>
              <w:t>рассчитаны в соответствии МУ 98-э и постановления от 19.11.2024 №1583 изм. по п. 1- 12% от НВВ.</w:t>
            </w:r>
          </w:p>
        </w:tc>
      </w:tr>
      <w:tr w:rsidR="000E6F52" w:rsidRPr="000E6F52" w14:paraId="0275FCCB" w14:textId="77777777" w:rsidTr="000E6F52">
        <w:trPr>
          <w:trHeight w:val="330"/>
          <w:jc w:val="center"/>
        </w:trPr>
        <w:tc>
          <w:tcPr>
            <w:tcW w:w="4357" w:type="pct"/>
            <w:gridSpan w:val="8"/>
            <w:tcBorders>
              <w:top w:val="single" w:sz="8" w:space="0" w:color="auto"/>
              <w:left w:val="single" w:sz="4" w:space="0" w:color="auto"/>
              <w:bottom w:val="nil"/>
              <w:right w:val="single" w:sz="4" w:space="0" w:color="auto"/>
            </w:tcBorders>
            <w:shd w:val="clear" w:color="auto" w:fill="auto"/>
            <w:noWrap/>
            <w:vAlign w:val="bottom"/>
            <w:hideMark/>
          </w:tcPr>
          <w:p w14:paraId="3B84B1AF" w14:textId="77777777" w:rsidR="000E6F52" w:rsidRPr="000E6F52" w:rsidRDefault="000E6F52" w:rsidP="000E6F52">
            <w:pPr>
              <w:rPr>
                <w:b/>
                <w:bCs/>
                <w:color w:val="000000"/>
                <w:sz w:val="12"/>
                <w:szCs w:val="12"/>
              </w:rPr>
            </w:pPr>
            <w:r w:rsidRPr="000E6F52">
              <w:rPr>
                <w:b/>
                <w:bCs/>
                <w:color w:val="000000"/>
                <w:sz w:val="12"/>
                <w:szCs w:val="12"/>
              </w:rPr>
              <w:t xml:space="preserve">6. Расчёт корректировки НВВ в </w:t>
            </w:r>
            <w:proofErr w:type="spellStart"/>
            <w:r w:rsidRPr="000E6F52">
              <w:rPr>
                <w:b/>
                <w:bCs/>
                <w:color w:val="000000"/>
                <w:sz w:val="12"/>
                <w:szCs w:val="12"/>
              </w:rPr>
              <w:t>соответсвии</w:t>
            </w:r>
            <w:proofErr w:type="spellEnd"/>
            <w:r w:rsidRPr="000E6F52">
              <w:rPr>
                <w:b/>
                <w:bCs/>
                <w:color w:val="000000"/>
                <w:sz w:val="12"/>
                <w:szCs w:val="12"/>
              </w:rPr>
              <w:t xml:space="preserve"> с параметрами надёжности и качества</w:t>
            </w:r>
          </w:p>
        </w:tc>
        <w:tc>
          <w:tcPr>
            <w:tcW w:w="643" w:type="pct"/>
            <w:tcBorders>
              <w:top w:val="single" w:sz="8" w:space="0" w:color="auto"/>
              <w:left w:val="single" w:sz="4" w:space="0" w:color="auto"/>
              <w:bottom w:val="nil"/>
              <w:right w:val="single" w:sz="4" w:space="0" w:color="auto"/>
            </w:tcBorders>
          </w:tcPr>
          <w:p w14:paraId="6CA148E2" w14:textId="77777777" w:rsidR="000E6F52" w:rsidRPr="000E6F52" w:rsidRDefault="000E6F52" w:rsidP="000E6F52">
            <w:pPr>
              <w:rPr>
                <w:b/>
                <w:bCs/>
                <w:color w:val="000000"/>
                <w:sz w:val="12"/>
                <w:szCs w:val="12"/>
              </w:rPr>
            </w:pPr>
          </w:p>
        </w:tc>
      </w:tr>
      <w:tr w:rsidR="000E6F52" w:rsidRPr="000E6F52" w14:paraId="074AE515" w14:textId="77777777" w:rsidTr="000E6F52">
        <w:trPr>
          <w:trHeight w:val="200"/>
          <w:jc w:val="center"/>
        </w:trPr>
        <w:tc>
          <w:tcPr>
            <w:tcW w:w="28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36FA070" w14:textId="77777777" w:rsidR="000E6F52" w:rsidRPr="000E6F52" w:rsidRDefault="000E6F52" w:rsidP="000E6F52">
            <w:pPr>
              <w:jc w:val="right"/>
              <w:rPr>
                <w:color w:val="000000"/>
                <w:sz w:val="12"/>
                <w:szCs w:val="12"/>
              </w:rPr>
            </w:pPr>
            <w:r w:rsidRPr="000E6F52">
              <w:rPr>
                <w:color w:val="000000"/>
                <w:sz w:val="12"/>
                <w:szCs w:val="12"/>
              </w:rPr>
              <w:t>6.1.</w:t>
            </w:r>
          </w:p>
        </w:tc>
        <w:tc>
          <w:tcPr>
            <w:tcW w:w="1415" w:type="pct"/>
            <w:tcBorders>
              <w:top w:val="single" w:sz="8" w:space="0" w:color="auto"/>
              <w:left w:val="nil"/>
              <w:bottom w:val="single" w:sz="4" w:space="0" w:color="auto"/>
              <w:right w:val="nil"/>
            </w:tcBorders>
            <w:shd w:val="clear" w:color="auto" w:fill="auto"/>
            <w:noWrap/>
            <w:vAlign w:val="bottom"/>
            <w:hideMark/>
          </w:tcPr>
          <w:p w14:paraId="6C6A8E00" w14:textId="77777777" w:rsidR="000E6F52" w:rsidRPr="000E6F52" w:rsidRDefault="000E6F52" w:rsidP="000E6F52">
            <w:pPr>
              <w:rPr>
                <w:color w:val="000000"/>
                <w:sz w:val="12"/>
                <w:szCs w:val="12"/>
              </w:rPr>
            </w:pPr>
            <w:r w:rsidRPr="000E6F52">
              <w:rPr>
                <w:color w:val="000000"/>
                <w:sz w:val="12"/>
                <w:szCs w:val="12"/>
              </w:rPr>
              <w:t>Коэффициент надёжности и качества</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D6985E" w14:textId="77777777" w:rsidR="000E6F52" w:rsidRPr="000E6F52" w:rsidRDefault="000E6F52" w:rsidP="000E6F52">
            <w:pPr>
              <w:jc w:val="center"/>
              <w:rPr>
                <w:color w:val="000000"/>
                <w:sz w:val="12"/>
                <w:szCs w:val="12"/>
              </w:rPr>
            </w:pPr>
            <w:r w:rsidRPr="000E6F52">
              <w:rPr>
                <w:color w:val="000000"/>
                <w:sz w:val="12"/>
                <w:szCs w:val="12"/>
              </w:rPr>
              <w:t> </w:t>
            </w:r>
          </w:p>
        </w:tc>
        <w:tc>
          <w:tcPr>
            <w:tcW w:w="450" w:type="pct"/>
            <w:tcBorders>
              <w:top w:val="single" w:sz="8" w:space="0" w:color="auto"/>
              <w:left w:val="nil"/>
              <w:bottom w:val="single" w:sz="4" w:space="0" w:color="auto"/>
              <w:right w:val="single" w:sz="8" w:space="0" w:color="auto"/>
            </w:tcBorders>
            <w:shd w:val="clear" w:color="auto" w:fill="auto"/>
            <w:noWrap/>
            <w:vAlign w:val="bottom"/>
            <w:hideMark/>
          </w:tcPr>
          <w:p w14:paraId="19A01AF4"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single" w:sz="8" w:space="0" w:color="auto"/>
              <w:left w:val="nil"/>
              <w:bottom w:val="single" w:sz="4" w:space="0" w:color="auto"/>
              <w:right w:val="single" w:sz="4" w:space="0" w:color="auto"/>
            </w:tcBorders>
            <w:shd w:val="clear" w:color="auto" w:fill="auto"/>
            <w:noWrap/>
            <w:vAlign w:val="bottom"/>
            <w:hideMark/>
          </w:tcPr>
          <w:p w14:paraId="2E36BD16"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single" w:sz="8" w:space="0" w:color="auto"/>
              <w:left w:val="nil"/>
              <w:bottom w:val="single" w:sz="4" w:space="0" w:color="auto"/>
              <w:right w:val="single" w:sz="4" w:space="0" w:color="auto"/>
            </w:tcBorders>
            <w:shd w:val="clear" w:color="auto" w:fill="auto"/>
            <w:noWrap/>
            <w:vAlign w:val="bottom"/>
            <w:hideMark/>
          </w:tcPr>
          <w:p w14:paraId="0500C28C"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single" w:sz="8" w:space="0" w:color="auto"/>
              <w:left w:val="nil"/>
              <w:bottom w:val="single" w:sz="4" w:space="0" w:color="auto"/>
              <w:right w:val="single" w:sz="4" w:space="0" w:color="auto"/>
            </w:tcBorders>
            <w:shd w:val="clear" w:color="auto" w:fill="auto"/>
            <w:noWrap/>
            <w:vAlign w:val="bottom"/>
            <w:hideMark/>
          </w:tcPr>
          <w:p w14:paraId="09342844"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single" w:sz="8" w:space="0" w:color="auto"/>
              <w:left w:val="nil"/>
              <w:bottom w:val="single" w:sz="4" w:space="0" w:color="auto"/>
              <w:right w:val="single" w:sz="4" w:space="0" w:color="auto"/>
            </w:tcBorders>
            <w:shd w:val="clear" w:color="auto" w:fill="auto"/>
            <w:noWrap/>
            <w:vAlign w:val="bottom"/>
            <w:hideMark/>
          </w:tcPr>
          <w:p w14:paraId="30F95D0B"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single" w:sz="8" w:space="0" w:color="auto"/>
              <w:left w:val="nil"/>
              <w:bottom w:val="single" w:sz="4" w:space="0" w:color="auto"/>
              <w:right w:val="single" w:sz="4" w:space="0" w:color="auto"/>
            </w:tcBorders>
          </w:tcPr>
          <w:p w14:paraId="69734C81" w14:textId="77777777" w:rsidR="000E6F52" w:rsidRPr="000E6F52" w:rsidRDefault="000E6F52" w:rsidP="000E6F52">
            <w:pPr>
              <w:jc w:val="right"/>
              <w:rPr>
                <w:color w:val="000000"/>
                <w:sz w:val="12"/>
                <w:szCs w:val="12"/>
              </w:rPr>
            </w:pPr>
          </w:p>
        </w:tc>
      </w:tr>
      <w:tr w:rsidR="000E6F52" w:rsidRPr="000E6F52" w14:paraId="0E99EFBC" w14:textId="77777777" w:rsidTr="000E6F52">
        <w:trPr>
          <w:trHeight w:val="157"/>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F42FF8A" w14:textId="77777777" w:rsidR="000E6F52" w:rsidRPr="000E6F52" w:rsidRDefault="000E6F52" w:rsidP="000E6F52">
            <w:pPr>
              <w:jc w:val="right"/>
              <w:rPr>
                <w:color w:val="000000"/>
                <w:sz w:val="12"/>
                <w:szCs w:val="12"/>
              </w:rPr>
            </w:pPr>
            <w:r w:rsidRPr="000E6F52">
              <w:rPr>
                <w:color w:val="000000"/>
                <w:sz w:val="12"/>
                <w:szCs w:val="12"/>
              </w:rPr>
              <w:t>6.2.</w:t>
            </w:r>
          </w:p>
        </w:tc>
        <w:tc>
          <w:tcPr>
            <w:tcW w:w="1415" w:type="pct"/>
            <w:tcBorders>
              <w:top w:val="nil"/>
              <w:left w:val="nil"/>
              <w:bottom w:val="single" w:sz="4" w:space="0" w:color="auto"/>
              <w:right w:val="nil"/>
            </w:tcBorders>
            <w:shd w:val="clear" w:color="auto" w:fill="auto"/>
            <w:noWrap/>
            <w:vAlign w:val="bottom"/>
            <w:hideMark/>
          </w:tcPr>
          <w:p w14:paraId="285231B8" w14:textId="77777777" w:rsidR="000E6F52" w:rsidRPr="000E6F52" w:rsidRDefault="000E6F52" w:rsidP="000E6F52">
            <w:pPr>
              <w:rPr>
                <w:color w:val="000000"/>
                <w:sz w:val="12"/>
                <w:szCs w:val="12"/>
              </w:rPr>
            </w:pPr>
            <w:r w:rsidRPr="000E6F52">
              <w:rPr>
                <w:color w:val="000000"/>
                <w:sz w:val="12"/>
                <w:szCs w:val="12"/>
              </w:rPr>
              <w:t>НВВ 2023 года</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744A187D"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599A5989" w14:textId="77777777" w:rsidR="000E6F52" w:rsidRPr="000E6F52" w:rsidRDefault="000E6F52" w:rsidP="000E6F52">
            <w:pPr>
              <w:rPr>
                <w:color w:val="000000"/>
                <w:sz w:val="12"/>
                <w:szCs w:val="12"/>
              </w:rPr>
            </w:pPr>
            <w:r w:rsidRPr="000E6F52">
              <w:rPr>
                <w:color w:val="000000"/>
                <w:sz w:val="12"/>
                <w:szCs w:val="12"/>
              </w:rPr>
              <w:t> </w:t>
            </w:r>
          </w:p>
        </w:tc>
        <w:tc>
          <w:tcPr>
            <w:tcW w:w="519" w:type="pct"/>
            <w:tcBorders>
              <w:top w:val="nil"/>
              <w:left w:val="nil"/>
              <w:bottom w:val="single" w:sz="4" w:space="0" w:color="auto"/>
              <w:right w:val="single" w:sz="4" w:space="0" w:color="auto"/>
            </w:tcBorders>
            <w:shd w:val="clear" w:color="auto" w:fill="auto"/>
            <w:noWrap/>
            <w:vAlign w:val="bottom"/>
            <w:hideMark/>
          </w:tcPr>
          <w:p w14:paraId="1169CCCA" w14:textId="77777777" w:rsidR="000E6F52" w:rsidRPr="000E6F52" w:rsidRDefault="000E6F52" w:rsidP="000E6F52">
            <w:pPr>
              <w:rPr>
                <w:color w:val="000000"/>
                <w:sz w:val="12"/>
                <w:szCs w:val="12"/>
              </w:rPr>
            </w:pPr>
            <w:r w:rsidRPr="000E6F52">
              <w:rPr>
                <w:color w:val="000000"/>
                <w:sz w:val="12"/>
                <w:szCs w:val="12"/>
              </w:rPr>
              <w:t> </w:t>
            </w:r>
          </w:p>
        </w:tc>
        <w:tc>
          <w:tcPr>
            <w:tcW w:w="424" w:type="pct"/>
            <w:tcBorders>
              <w:top w:val="nil"/>
              <w:left w:val="nil"/>
              <w:bottom w:val="single" w:sz="4" w:space="0" w:color="auto"/>
              <w:right w:val="single" w:sz="4" w:space="0" w:color="auto"/>
            </w:tcBorders>
            <w:shd w:val="clear" w:color="auto" w:fill="auto"/>
            <w:noWrap/>
            <w:vAlign w:val="bottom"/>
            <w:hideMark/>
          </w:tcPr>
          <w:p w14:paraId="22E22A11" w14:textId="77777777" w:rsidR="000E6F52" w:rsidRPr="000E6F52" w:rsidRDefault="000E6F52" w:rsidP="000E6F52">
            <w:pPr>
              <w:rPr>
                <w:color w:val="000000"/>
                <w:sz w:val="12"/>
                <w:szCs w:val="12"/>
              </w:rPr>
            </w:pPr>
            <w:r w:rsidRPr="000E6F52">
              <w:rPr>
                <w:color w:val="000000"/>
                <w:sz w:val="12"/>
                <w:szCs w:val="12"/>
              </w:rPr>
              <w:t> </w:t>
            </w:r>
          </w:p>
        </w:tc>
        <w:tc>
          <w:tcPr>
            <w:tcW w:w="362" w:type="pct"/>
            <w:tcBorders>
              <w:top w:val="nil"/>
              <w:left w:val="nil"/>
              <w:bottom w:val="single" w:sz="4" w:space="0" w:color="auto"/>
              <w:right w:val="single" w:sz="4" w:space="0" w:color="auto"/>
            </w:tcBorders>
            <w:shd w:val="clear" w:color="auto" w:fill="auto"/>
            <w:noWrap/>
            <w:vAlign w:val="bottom"/>
            <w:hideMark/>
          </w:tcPr>
          <w:p w14:paraId="597488FE"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nil"/>
              <w:left w:val="nil"/>
              <w:bottom w:val="single" w:sz="4" w:space="0" w:color="auto"/>
              <w:right w:val="single" w:sz="4" w:space="0" w:color="auto"/>
            </w:tcBorders>
            <w:shd w:val="clear" w:color="auto" w:fill="auto"/>
            <w:noWrap/>
            <w:vAlign w:val="bottom"/>
            <w:hideMark/>
          </w:tcPr>
          <w:p w14:paraId="66B868AA"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4B942D48" w14:textId="77777777" w:rsidR="000E6F52" w:rsidRPr="000E6F52" w:rsidRDefault="000E6F52" w:rsidP="000E6F52">
            <w:pPr>
              <w:jc w:val="right"/>
              <w:rPr>
                <w:color w:val="000000"/>
                <w:sz w:val="12"/>
                <w:szCs w:val="12"/>
              </w:rPr>
            </w:pPr>
          </w:p>
        </w:tc>
      </w:tr>
      <w:tr w:rsidR="000E6F52" w:rsidRPr="000E6F52" w14:paraId="26C1C85B" w14:textId="77777777" w:rsidTr="000E6F52">
        <w:trPr>
          <w:trHeight w:val="247"/>
          <w:jc w:val="center"/>
        </w:trPr>
        <w:tc>
          <w:tcPr>
            <w:tcW w:w="1699" w:type="pct"/>
            <w:gridSpan w:val="2"/>
            <w:tcBorders>
              <w:top w:val="single" w:sz="4" w:space="0" w:color="auto"/>
              <w:left w:val="single" w:sz="4" w:space="0" w:color="auto"/>
              <w:bottom w:val="single" w:sz="8" w:space="0" w:color="auto"/>
              <w:right w:val="single" w:sz="4" w:space="0" w:color="auto"/>
            </w:tcBorders>
            <w:shd w:val="clear" w:color="auto" w:fill="auto"/>
            <w:vAlign w:val="bottom"/>
            <w:hideMark/>
          </w:tcPr>
          <w:p w14:paraId="428ECB33" w14:textId="77777777" w:rsidR="000E6F52" w:rsidRPr="000E6F52" w:rsidRDefault="000E6F52" w:rsidP="000E6F52">
            <w:pPr>
              <w:jc w:val="center"/>
              <w:rPr>
                <w:b/>
                <w:bCs/>
                <w:color w:val="000000"/>
                <w:sz w:val="12"/>
                <w:szCs w:val="12"/>
              </w:rPr>
            </w:pPr>
            <w:r w:rsidRPr="000E6F52">
              <w:rPr>
                <w:b/>
                <w:bCs/>
                <w:color w:val="000000"/>
                <w:sz w:val="12"/>
                <w:szCs w:val="12"/>
              </w:rPr>
              <w:t>Корректировка НВВ в соответствии с параметрами надёжности и качества</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14:paraId="7B163D70"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1F3FF0B1" w14:textId="77777777" w:rsidR="000E6F52" w:rsidRPr="000E6F52" w:rsidRDefault="000E6F52" w:rsidP="000E6F52">
            <w:pPr>
              <w:jc w:val="right"/>
              <w:rPr>
                <w:b/>
                <w:bCs/>
                <w:color w:val="000000"/>
                <w:sz w:val="12"/>
                <w:szCs w:val="12"/>
              </w:rPr>
            </w:pPr>
            <w:r w:rsidRPr="000E6F52">
              <w:rPr>
                <w:b/>
                <w:bCs/>
                <w:color w:val="000000"/>
                <w:sz w:val="12"/>
                <w:szCs w:val="12"/>
              </w:rPr>
              <w:t>14 894</w:t>
            </w:r>
          </w:p>
        </w:tc>
        <w:tc>
          <w:tcPr>
            <w:tcW w:w="519" w:type="pct"/>
            <w:tcBorders>
              <w:top w:val="nil"/>
              <w:left w:val="nil"/>
              <w:bottom w:val="single" w:sz="8" w:space="0" w:color="auto"/>
              <w:right w:val="single" w:sz="4" w:space="0" w:color="auto"/>
            </w:tcBorders>
            <w:shd w:val="clear" w:color="auto" w:fill="auto"/>
            <w:noWrap/>
            <w:vAlign w:val="bottom"/>
            <w:hideMark/>
          </w:tcPr>
          <w:p w14:paraId="73018BA4"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424" w:type="pct"/>
            <w:tcBorders>
              <w:top w:val="nil"/>
              <w:left w:val="nil"/>
              <w:bottom w:val="single" w:sz="8" w:space="0" w:color="auto"/>
              <w:right w:val="single" w:sz="4" w:space="0" w:color="auto"/>
            </w:tcBorders>
            <w:shd w:val="clear" w:color="auto" w:fill="auto"/>
            <w:noWrap/>
            <w:vAlign w:val="bottom"/>
            <w:hideMark/>
          </w:tcPr>
          <w:p w14:paraId="1D570E83"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62" w:type="pct"/>
            <w:tcBorders>
              <w:top w:val="nil"/>
              <w:left w:val="nil"/>
              <w:bottom w:val="single" w:sz="8" w:space="0" w:color="auto"/>
              <w:right w:val="single" w:sz="4" w:space="0" w:color="auto"/>
            </w:tcBorders>
            <w:shd w:val="clear" w:color="auto" w:fill="auto"/>
            <w:noWrap/>
            <w:vAlign w:val="bottom"/>
            <w:hideMark/>
          </w:tcPr>
          <w:p w14:paraId="2FD47BDA"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64" w:type="pct"/>
            <w:tcBorders>
              <w:top w:val="nil"/>
              <w:left w:val="nil"/>
              <w:bottom w:val="single" w:sz="8" w:space="0" w:color="auto"/>
              <w:right w:val="single" w:sz="4" w:space="0" w:color="auto"/>
            </w:tcBorders>
            <w:shd w:val="clear" w:color="auto" w:fill="auto"/>
            <w:noWrap/>
            <w:vAlign w:val="bottom"/>
            <w:hideMark/>
          </w:tcPr>
          <w:p w14:paraId="05A01FE2"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nil"/>
              <w:left w:val="single" w:sz="4" w:space="0" w:color="auto"/>
              <w:bottom w:val="single" w:sz="8" w:space="0" w:color="auto"/>
              <w:right w:val="single" w:sz="4" w:space="0" w:color="auto"/>
            </w:tcBorders>
          </w:tcPr>
          <w:p w14:paraId="6AF3D1BA" w14:textId="77777777" w:rsidR="000E6F52" w:rsidRPr="000E6F52" w:rsidRDefault="000E6F52" w:rsidP="000E6F52">
            <w:pPr>
              <w:jc w:val="right"/>
              <w:rPr>
                <w:b/>
                <w:bCs/>
                <w:color w:val="000000"/>
                <w:sz w:val="12"/>
                <w:szCs w:val="12"/>
              </w:rPr>
            </w:pPr>
          </w:p>
        </w:tc>
      </w:tr>
      <w:tr w:rsidR="000E6F52" w:rsidRPr="000E6F52" w14:paraId="645A109B" w14:textId="77777777" w:rsidTr="000E6F52">
        <w:trPr>
          <w:trHeight w:val="300"/>
          <w:jc w:val="center"/>
        </w:trPr>
        <w:tc>
          <w:tcPr>
            <w:tcW w:w="283" w:type="pct"/>
            <w:tcBorders>
              <w:top w:val="nil"/>
              <w:left w:val="single" w:sz="4" w:space="0" w:color="auto"/>
              <w:bottom w:val="single" w:sz="4" w:space="0" w:color="auto"/>
              <w:right w:val="single" w:sz="4" w:space="0" w:color="auto"/>
            </w:tcBorders>
            <w:shd w:val="clear" w:color="auto" w:fill="auto"/>
            <w:vAlign w:val="bottom"/>
            <w:hideMark/>
          </w:tcPr>
          <w:p w14:paraId="7330013B" w14:textId="77777777" w:rsidR="000E6F52" w:rsidRPr="000E6F52" w:rsidRDefault="000E6F52" w:rsidP="000E6F52">
            <w:pPr>
              <w:jc w:val="center"/>
              <w:rPr>
                <w:b/>
                <w:bCs/>
                <w:color w:val="000000"/>
                <w:sz w:val="12"/>
                <w:szCs w:val="12"/>
              </w:rPr>
            </w:pPr>
            <w:r w:rsidRPr="000E6F52">
              <w:rPr>
                <w:b/>
                <w:bCs/>
                <w:color w:val="000000"/>
                <w:sz w:val="12"/>
                <w:szCs w:val="12"/>
              </w:rPr>
              <w:t>7.</w:t>
            </w:r>
          </w:p>
        </w:tc>
        <w:tc>
          <w:tcPr>
            <w:tcW w:w="1415" w:type="pct"/>
            <w:tcBorders>
              <w:top w:val="nil"/>
              <w:left w:val="nil"/>
              <w:bottom w:val="single" w:sz="4" w:space="0" w:color="auto"/>
              <w:right w:val="nil"/>
            </w:tcBorders>
            <w:shd w:val="clear" w:color="auto" w:fill="auto"/>
            <w:vAlign w:val="bottom"/>
            <w:hideMark/>
          </w:tcPr>
          <w:p w14:paraId="13AC1ACA" w14:textId="77777777" w:rsidR="000E6F52" w:rsidRPr="000E6F52" w:rsidRDefault="000E6F52" w:rsidP="000E6F52">
            <w:pPr>
              <w:rPr>
                <w:b/>
                <w:bCs/>
                <w:color w:val="000000"/>
                <w:sz w:val="12"/>
                <w:szCs w:val="12"/>
              </w:rPr>
            </w:pPr>
            <w:r w:rsidRPr="000E6F52">
              <w:rPr>
                <w:b/>
                <w:bCs/>
                <w:color w:val="000000"/>
                <w:sz w:val="12"/>
                <w:szCs w:val="12"/>
              </w:rPr>
              <w:t>Итого НВВ на содержание</w:t>
            </w:r>
          </w:p>
        </w:tc>
        <w:tc>
          <w:tcPr>
            <w:tcW w:w="538" w:type="pct"/>
            <w:tcBorders>
              <w:top w:val="nil"/>
              <w:left w:val="single" w:sz="8" w:space="0" w:color="auto"/>
              <w:bottom w:val="single" w:sz="4" w:space="0" w:color="auto"/>
              <w:right w:val="single" w:sz="8" w:space="0" w:color="auto"/>
            </w:tcBorders>
            <w:shd w:val="clear" w:color="auto" w:fill="auto"/>
            <w:noWrap/>
            <w:vAlign w:val="center"/>
            <w:hideMark/>
          </w:tcPr>
          <w:p w14:paraId="4C8C6FA7"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42A44351" w14:textId="77777777" w:rsidR="000E6F52" w:rsidRPr="000E6F52" w:rsidRDefault="000E6F52" w:rsidP="000E6F52">
            <w:pPr>
              <w:jc w:val="right"/>
              <w:rPr>
                <w:b/>
                <w:bCs/>
                <w:color w:val="000000"/>
                <w:sz w:val="12"/>
                <w:szCs w:val="12"/>
              </w:rPr>
            </w:pPr>
            <w:r w:rsidRPr="000E6F52">
              <w:rPr>
                <w:b/>
                <w:bCs/>
                <w:color w:val="000000"/>
                <w:sz w:val="12"/>
                <w:szCs w:val="12"/>
              </w:rPr>
              <w:t>1 421 814</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32B7589D" w14:textId="77777777" w:rsidR="000E6F52" w:rsidRPr="000E6F52" w:rsidRDefault="000E6F52" w:rsidP="000E6F52">
            <w:pPr>
              <w:jc w:val="right"/>
              <w:rPr>
                <w:b/>
                <w:bCs/>
                <w:color w:val="000000"/>
                <w:sz w:val="12"/>
                <w:szCs w:val="12"/>
              </w:rPr>
            </w:pPr>
            <w:r w:rsidRPr="000E6F52">
              <w:rPr>
                <w:b/>
                <w:bCs/>
                <w:color w:val="000000"/>
                <w:sz w:val="12"/>
                <w:szCs w:val="12"/>
              </w:rPr>
              <w:t>2 637 692,75</w:t>
            </w:r>
          </w:p>
        </w:tc>
        <w:tc>
          <w:tcPr>
            <w:tcW w:w="424" w:type="pct"/>
            <w:tcBorders>
              <w:top w:val="nil"/>
              <w:left w:val="nil"/>
              <w:bottom w:val="single" w:sz="4" w:space="0" w:color="auto"/>
              <w:right w:val="single" w:sz="4" w:space="0" w:color="auto"/>
            </w:tcBorders>
            <w:shd w:val="clear" w:color="auto" w:fill="auto"/>
            <w:noWrap/>
            <w:vAlign w:val="bottom"/>
            <w:hideMark/>
          </w:tcPr>
          <w:p w14:paraId="3ECF3EE0" w14:textId="77777777" w:rsidR="000E6F52" w:rsidRPr="000E6F52" w:rsidRDefault="000E6F52" w:rsidP="000E6F52">
            <w:pPr>
              <w:jc w:val="right"/>
              <w:rPr>
                <w:b/>
                <w:bCs/>
                <w:color w:val="000000"/>
                <w:sz w:val="12"/>
                <w:szCs w:val="12"/>
              </w:rPr>
            </w:pPr>
            <w:r w:rsidRPr="000E6F52">
              <w:rPr>
                <w:b/>
                <w:bCs/>
                <w:color w:val="000000"/>
                <w:sz w:val="12"/>
                <w:szCs w:val="12"/>
              </w:rPr>
              <w:t>1 286 638,31</w:t>
            </w:r>
          </w:p>
        </w:tc>
        <w:tc>
          <w:tcPr>
            <w:tcW w:w="362" w:type="pct"/>
            <w:tcBorders>
              <w:top w:val="nil"/>
              <w:left w:val="nil"/>
              <w:bottom w:val="single" w:sz="4" w:space="0" w:color="auto"/>
              <w:right w:val="single" w:sz="4" w:space="0" w:color="auto"/>
            </w:tcBorders>
            <w:shd w:val="clear" w:color="auto" w:fill="auto"/>
            <w:noWrap/>
            <w:vAlign w:val="bottom"/>
            <w:hideMark/>
          </w:tcPr>
          <w:p w14:paraId="2FABE7ED" w14:textId="77777777" w:rsidR="000E6F52" w:rsidRPr="000E6F52" w:rsidRDefault="000E6F52" w:rsidP="000E6F52">
            <w:pPr>
              <w:jc w:val="right"/>
              <w:rPr>
                <w:b/>
                <w:bCs/>
                <w:color w:val="000000"/>
                <w:sz w:val="12"/>
                <w:szCs w:val="12"/>
              </w:rPr>
            </w:pPr>
            <w:r w:rsidRPr="000E6F52">
              <w:rPr>
                <w:b/>
                <w:bCs/>
                <w:color w:val="000000"/>
                <w:sz w:val="12"/>
                <w:szCs w:val="12"/>
              </w:rPr>
              <w:t>-135 176</w:t>
            </w:r>
          </w:p>
        </w:tc>
        <w:tc>
          <w:tcPr>
            <w:tcW w:w="364" w:type="pct"/>
            <w:tcBorders>
              <w:top w:val="nil"/>
              <w:left w:val="nil"/>
              <w:bottom w:val="single" w:sz="4" w:space="0" w:color="auto"/>
              <w:right w:val="single" w:sz="4" w:space="0" w:color="auto"/>
            </w:tcBorders>
            <w:shd w:val="clear" w:color="auto" w:fill="auto"/>
            <w:noWrap/>
            <w:vAlign w:val="bottom"/>
            <w:hideMark/>
          </w:tcPr>
          <w:p w14:paraId="70ED2CB0" w14:textId="77777777" w:rsidR="000E6F52" w:rsidRPr="000E6F52" w:rsidRDefault="000E6F52" w:rsidP="000E6F52">
            <w:pPr>
              <w:jc w:val="right"/>
              <w:rPr>
                <w:b/>
                <w:bCs/>
                <w:color w:val="000000"/>
                <w:sz w:val="12"/>
                <w:szCs w:val="12"/>
              </w:rPr>
            </w:pPr>
            <w:r w:rsidRPr="000E6F52">
              <w:rPr>
                <w:b/>
                <w:bCs/>
                <w:color w:val="000000"/>
                <w:sz w:val="12"/>
                <w:szCs w:val="12"/>
              </w:rPr>
              <w:t>-10%</w:t>
            </w:r>
          </w:p>
        </w:tc>
        <w:tc>
          <w:tcPr>
            <w:tcW w:w="643" w:type="pct"/>
            <w:tcBorders>
              <w:top w:val="nil"/>
              <w:left w:val="single" w:sz="4" w:space="0" w:color="auto"/>
              <w:bottom w:val="single" w:sz="4" w:space="0" w:color="auto"/>
              <w:right w:val="single" w:sz="4" w:space="0" w:color="auto"/>
            </w:tcBorders>
          </w:tcPr>
          <w:p w14:paraId="55D8419D" w14:textId="77777777" w:rsidR="000E6F52" w:rsidRPr="000E6F52" w:rsidRDefault="000E6F52" w:rsidP="000E6F52">
            <w:pPr>
              <w:jc w:val="right"/>
              <w:rPr>
                <w:b/>
                <w:bCs/>
                <w:color w:val="000000"/>
                <w:sz w:val="12"/>
                <w:szCs w:val="12"/>
              </w:rPr>
            </w:pPr>
          </w:p>
        </w:tc>
      </w:tr>
      <w:tr w:rsidR="000E6F52" w:rsidRPr="000E6F52" w14:paraId="61C263FC" w14:textId="77777777" w:rsidTr="000E6F52">
        <w:trPr>
          <w:trHeight w:val="257"/>
          <w:jc w:val="center"/>
        </w:trPr>
        <w:tc>
          <w:tcPr>
            <w:tcW w:w="283" w:type="pct"/>
            <w:tcBorders>
              <w:top w:val="nil"/>
              <w:left w:val="single" w:sz="4" w:space="0" w:color="auto"/>
              <w:bottom w:val="single" w:sz="8" w:space="0" w:color="auto"/>
              <w:right w:val="single" w:sz="4" w:space="0" w:color="auto"/>
            </w:tcBorders>
            <w:shd w:val="clear" w:color="auto" w:fill="auto"/>
            <w:vAlign w:val="bottom"/>
            <w:hideMark/>
          </w:tcPr>
          <w:p w14:paraId="6E3BEBB6" w14:textId="77777777" w:rsidR="000E6F52" w:rsidRPr="000E6F52" w:rsidRDefault="000E6F52" w:rsidP="000E6F52">
            <w:pPr>
              <w:jc w:val="center"/>
              <w:rPr>
                <w:b/>
                <w:bCs/>
                <w:color w:val="000000"/>
                <w:sz w:val="12"/>
                <w:szCs w:val="12"/>
              </w:rPr>
            </w:pPr>
            <w:r w:rsidRPr="000E6F52">
              <w:rPr>
                <w:b/>
                <w:bCs/>
                <w:color w:val="000000"/>
                <w:sz w:val="12"/>
                <w:szCs w:val="12"/>
              </w:rPr>
              <w:t>8.</w:t>
            </w:r>
          </w:p>
        </w:tc>
        <w:tc>
          <w:tcPr>
            <w:tcW w:w="1415" w:type="pct"/>
            <w:tcBorders>
              <w:top w:val="nil"/>
              <w:left w:val="nil"/>
              <w:bottom w:val="single" w:sz="8" w:space="0" w:color="auto"/>
              <w:right w:val="nil"/>
            </w:tcBorders>
            <w:shd w:val="clear" w:color="auto" w:fill="auto"/>
            <w:vAlign w:val="bottom"/>
            <w:hideMark/>
          </w:tcPr>
          <w:p w14:paraId="0BCEAA6B" w14:textId="77777777" w:rsidR="000E6F52" w:rsidRPr="000E6F52" w:rsidRDefault="000E6F52" w:rsidP="000E6F52">
            <w:pPr>
              <w:rPr>
                <w:b/>
                <w:bCs/>
                <w:color w:val="000000"/>
                <w:sz w:val="12"/>
                <w:szCs w:val="12"/>
              </w:rPr>
            </w:pPr>
            <w:r w:rsidRPr="000E6F52">
              <w:rPr>
                <w:b/>
                <w:bCs/>
                <w:color w:val="000000"/>
                <w:sz w:val="12"/>
                <w:szCs w:val="12"/>
              </w:rPr>
              <w:t>Итого НВВ на содержание без платы ФСК</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14:paraId="126C83BF"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6806E4B1" w14:textId="77777777" w:rsidR="000E6F52" w:rsidRPr="000E6F52" w:rsidRDefault="000E6F52" w:rsidP="000E6F52">
            <w:pPr>
              <w:jc w:val="right"/>
              <w:rPr>
                <w:b/>
                <w:bCs/>
                <w:color w:val="000000"/>
                <w:sz w:val="12"/>
                <w:szCs w:val="12"/>
              </w:rPr>
            </w:pPr>
            <w:r w:rsidRPr="000E6F52">
              <w:rPr>
                <w:b/>
                <w:bCs/>
                <w:color w:val="000000"/>
                <w:sz w:val="12"/>
                <w:szCs w:val="12"/>
              </w:rPr>
              <w:t>1 133 817</w:t>
            </w:r>
          </w:p>
        </w:tc>
        <w:tc>
          <w:tcPr>
            <w:tcW w:w="519" w:type="pct"/>
            <w:tcBorders>
              <w:top w:val="nil"/>
              <w:left w:val="single" w:sz="4" w:space="0" w:color="auto"/>
              <w:bottom w:val="single" w:sz="8" w:space="0" w:color="auto"/>
              <w:right w:val="single" w:sz="4" w:space="0" w:color="auto"/>
            </w:tcBorders>
            <w:shd w:val="clear" w:color="auto" w:fill="auto"/>
            <w:noWrap/>
            <w:vAlign w:val="bottom"/>
            <w:hideMark/>
          </w:tcPr>
          <w:p w14:paraId="6B803DE1" w14:textId="77777777" w:rsidR="000E6F52" w:rsidRPr="000E6F52" w:rsidRDefault="000E6F52" w:rsidP="000E6F52">
            <w:pPr>
              <w:jc w:val="right"/>
              <w:rPr>
                <w:b/>
                <w:bCs/>
                <w:color w:val="000000"/>
                <w:sz w:val="12"/>
                <w:szCs w:val="12"/>
              </w:rPr>
            </w:pPr>
            <w:r w:rsidRPr="000E6F52">
              <w:rPr>
                <w:b/>
                <w:bCs/>
                <w:color w:val="000000"/>
                <w:sz w:val="12"/>
                <w:szCs w:val="12"/>
              </w:rPr>
              <w:t>2 304 767,71</w:t>
            </w:r>
          </w:p>
        </w:tc>
        <w:tc>
          <w:tcPr>
            <w:tcW w:w="424" w:type="pct"/>
            <w:tcBorders>
              <w:top w:val="nil"/>
              <w:left w:val="nil"/>
              <w:bottom w:val="single" w:sz="8" w:space="0" w:color="auto"/>
              <w:right w:val="single" w:sz="4" w:space="0" w:color="auto"/>
            </w:tcBorders>
            <w:shd w:val="clear" w:color="auto" w:fill="auto"/>
            <w:noWrap/>
            <w:vAlign w:val="bottom"/>
            <w:hideMark/>
          </w:tcPr>
          <w:p w14:paraId="31D2C9F0" w14:textId="77777777" w:rsidR="000E6F52" w:rsidRPr="000E6F52" w:rsidRDefault="000E6F52" w:rsidP="000E6F52">
            <w:pPr>
              <w:jc w:val="right"/>
              <w:rPr>
                <w:b/>
                <w:bCs/>
                <w:color w:val="000000"/>
                <w:sz w:val="12"/>
                <w:szCs w:val="12"/>
              </w:rPr>
            </w:pPr>
            <w:r w:rsidRPr="000E6F52">
              <w:rPr>
                <w:b/>
                <w:bCs/>
                <w:color w:val="000000"/>
                <w:sz w:val="12"/>
                <w:szCs w:val="12"/>
              </w:rPr>
              <w:t>1 286 638</w:t>
            </w:r>
          </w:p>
        </w:tc>
        <w:tc>
          <w:tcPr>
            <w:tcW w:w="362" w:type="pct"/>
            <w:tcBorders>
              <w:top w:val="nil"/>
              <w:left w:val="nil"/>
              <w:bottom w:val="single" w:sz="4" w:space="0" w:color="auto"/>
              <w:right w:val="single" w:sz="4" w:space="0" w:color="auto"/>
            </w:tcBorders>
            <w:shd w:val="clear" w:color="auto" w:fill="auto"/>
            <w:noWrap/>
            <w:vAlign w:val="bottom"/>
            <w:hideMark/>
          </w:tcPr>
          <w:p w14:paraId="7E99D6EC" w14:textId="77777777" w:rsidR="000E6F52" w:rsidRPr="000E6F52" w:rsidRDefault="000E6F52" w:rsidP="000E6F52">
            <w:pPr>
              <w:jc w:val="right"/>
              <w:rPr>
                <w:b/>
                <w:bCs/>
                <w:color w:val="000000"/>
                <w:sz w:val="12"/>
                <w:szCs w:val="12"/>
              </w:rPr>
            </w:pPr>
            <w:r w:rsidRPr="000E6F52">
              <w:rPr>
                <w:b/>
                <w:bCs/>
                <w:color w:val="000000"/>
                <w:sz w:val="12"/>
                <w:szCs w:val="12"/>
              </w:rPr>
              <w:t>152 822</w:t>
            </w:r>
          </w:p>
        </w:tc>
        <w:tc>
          <w:tcPr>
            <w:tcW w:w="364" w:type="pct"/>
            <w:tcBorders>
              <w:top w:val="nil"/>
              <w:left w:val="nil"/>
              <w:bottom w:val="single" w:sz="4" w:space="0" w:color="auto"/>
              <w:right w:val="single" w:sz="4" w:space="0" w:color="auto"/>
            </w:tcBorders>
            <w:shd w:val="clear" w:color="auto" w:fill="auto"/>
            <w:noWrap/>
            <w:vAlign w:val="bottom"/>
            <w:hideMark/>
          </w:tcPr>
          <w:p w14:paraId="6ED71AA9" w14:textId="77777777" w:rsidR="000E6F52" w:rsidRPr="000E6F52" w:rsidRDefault="000E6F52" w:rsidP="000E6F52">
            <w:pPr>
              <w:jc w:val="right"/>
              <w:rPr>
                <w:b/>
                <w:bCs/>
                <w:color w:val="000000"/>
                <w:sz w:val="12"/>
                <w:szCs w:val="12"/>
              </w:rPr>
            </w:pPr>
            <w:r w:rsidRPr="000E6F52">
              <w:rPr>
                <w:b/>
                <w:bCs/>
                <w:color w:val="000000"/>
                <w:sz w:val="12"/>
                <w:szCs w:val="12"/>
              </w:rPr>
              <w:t>13%</w:t>
            </w:r>
          </w:p>
        </w:tc>
        <w:tc>
          <w:tcPr>
            <w:tcW w:w="643" w:type="pct"/>
            <w:tcBorders>
              <w:top w:val="nil"/>
              <w:left w:val="single" w:sz="4" w:space="0" w:color="auto"/>
              <w:bottom w:val="single" w:sz="4" w:space="0" w:color="auto"/>
              <w:right w:val="single" w:sz="4" w:space="0" w:color="auto"/>
            </w:tcBorders>
          </w:tcPr>
          <w:p w14:paraId="4D26BA35" w14:textId="77777777" w:rsidR="000E6F52" w:rsidRPr="000E6F52" w:rsidRDefault="000E6F52" w:rsidP="000E6F52">
            <w:pPr>
              <w:jc w:val="right"/>
              <w:rPr>
                <w:b/>
                <w:bCs/>
                <w:color w:val="000000"/>
                <w:sz w:val="12"/>
                <w:szCs w:val="12"/>
              </w:rPr>
            </w:pPr>
          </w:p>
        </w:tc>
      </w:tr>
      <w:tr w:rsidR="000E6F52" w:rsidRPr="000E6F52" w14:paraId="21E89FCD" w14:textId="77777777" w:rsidTr="000E6F52">
        <w:trPr>
          <w:trHeight w:val="154"/>
          <w:jc w:val="center"/>
        </w:trPr>
        <w:tc>
          <w:tcPr>
            <w:tcW w:w="4357" w:type="pct"/>
            <w:gridSpan w:val="8"/>
            <w:tcBorders>
              <w:top w:val="single" w:sz="8" w:space="0" w:color="auto"/>
              <w:left w:val="single" w:sz="4" w:space="0" w:color="auto"/>
              <w:bottom w:val="nil"/>
              <w:right w:val="single" w:sz="4" w:space="0" w:color="auto"/>
            </w:tcBorders>
            <w:shd w:val="clear" w:color="auto" w:fill="auto"/>
            <w:noWrap/>
            <w:vAlign w:val="bottom"/>
            <w:hideMark/>
          </w:tcPr>
          <w:p w14:paraId="7982A77D" w14:textId="77777777" w:rsidR="000E6F52" w:rsidRPr="000E6F52" w:rsidRDefault="000E6F52" w:rsidP="000E6F52">
            <w:pPr>
              <w:rPr>
                <w:b/>
                <w:bCs/>
                <w:color w:val="000000"/>
                <w:sz w:val="12"/>
                <w:szCs w:val="12"/>
              </w:rPr>
            </w:pPr>
            <w:r w:rsidRPr="000E6F52">
              <w:rPr>
                <w:b/>
                <w:bCs/>
                <w:color w:val="000000"/>
                <w:sz w:val="12"/>
                <w:szCs w:val="12"/>
              </w:rPr>
              <w:t>9. Расчёт расходов на оплату потерь электрической энергии в электрических сетях</w:t>
            </w:r>
          </w:p>
        </w:tc>
        <w:tc>
          <w:tcPr>
            <w:tcW w:w="643" w:type="pct"/>
            <w:tcBorders>
              <w:top w:val="single" w:sz="8" w:space="0" w:color="auto"/>
              <w:left w:val="single" w:sz="4" w:space="0" w:color="auto"/>
              <w:bottom w:val="nil"/>
              <w:right w:val="single" w:sz="4" w:space="0" w:color="auto"/>
            </w:tcBorders>
          </w:tcPr>
          <w:p w14:paraId="24606AA9" w14:textId="77777777" w:rsidR="000E6F52" w:rsidRPr="000E6F52" w:rsidRDefault="000E6F52" w:rsidP="000E6F52">
            <w:pPr>
              <w:rPr>
                <w:b/>
                <w:bCs/>
                <w:color w:val="000000"/>
                <w:sz w:val="12"/>
                <w:szCs w:val="12"/>
              </w:rPr>
            </w:pPr>
          </w:p>
        </w:tc>
      </w:tr>
      <w:tr w:rsidR="000E6F52" w:rsidRPr="000E6F52" w14:paraId="4DDBEC68" w14:textId="77777777" w:rsidTr="000E6F52">
        <w:trPr>
          <w:trHeight w:val="160"/>
          <w:jc w:val="center"/>
        </w:trPr>
        <w:tc>
          <w:tcPr>
            <w:tcW w:w="28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4473D1B" w14:textId="77777777" w:rsidR="000E6F52" w:rsidRPr="000E6F52" w:rsidRDefault="000E6F52" w:rsidP="000E6F52">
            <w:pPr>
              <w:jc w:val="right"/>
              <w:rPr>
                <w:color w:val="000000"/>
                <w:sz w:val="12"/>
                <w:szCs w:val="12"/>
              </w:rPr>
            </w:pPr>
            <w:r w:rsidRPr="000E6F52">
              <w:rPr>
                <w:color w:val="000000"/>
                <w:sz w:val="12"/>
                <w:szCs w:val="12"/>
              </w:rPr>
              <w:t>9.1.</w:t>
            </w:r>
          </w:p>
        </w:tc>
        <w:tc>
          <w:tcPr>
            <w:tcW w:w="1415" w:type="pct"/>
            <w:tcBorders>
              <w:top w:val="single" w:sz="8" w:space="0" w:color="auto"/>
              <w:left w:val="nil"/>
              <w:bottom w:val="single" w:sz="4" w:space="0" w:color="auto"/>
              <w:right w:val="nil"/>
            </w:tcBorders>
            <w:shd w:val="clear" w:color="auto" w:fill="auto"/>
            <w:noWrap/>
            <w:vAlign w:val="bottom"/>
            <w:hideMark/>
          </w:tcPr>
          <w:p w14:paraId="6C003981" w14:textId="77777777" w:rsidR="000E6F52" w:rsidRPr="000E6F52" w:rsidRDefault="000E6F52" w:rsidP="000E6F52">
            <w:pPr>
              <w:rPr>
                <w:color w:val="000000"/>
                <w:sz w:val="12"/>
                <w:szCs w:val="12"/>
              </w:rPr>
            </w:pPr>
            <w:r w:rsidRPr="000E6F52">
              <w:rPr>
                <w:color w:val="000000"/>
                <w:sz w:val="12"/>
                <w:szCs w:val="12"/>
              </w:rPr>
              <w:t>Объём потерь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AAFE13" w14:textId="77777777" w:rsidR="000E6F52" w:rsidRPr="000E6F52" w:rsidRDefault="000E6F52" w:rsidP="000E6F52">
            <w:pPr>
              <w:jc w:val="center"/>
              <w:rPr>
                <w:color w:val="000000"/>
                <w:sz w:val="12"/>
                <w:szCs w:val="12"/>
              </w:rPr>
            </w:pPr>
            <w:r w:rsidRPr="000E6F52">
              <w:rPr>
                <w:color w:val="000000"/>
                <w:sz w:val="12"/>
                <w:szCs w:val="12"/>
              </w:rPr>
              <w:t xml:space="preserve">млн. </w:t>
            </w:r>
            <w:proofErr w:type="spellStart"/>
            <w:r w:rsidRPr="000E6F52">
              <w:rPr>
                <w:color w:val="000000"/>
                <w:sz w:val="12"/>
                <w:szCs w:val="12"/>
              </w:rPr>
              <w:t>кВт.ч</w:t>
            </w:r>
            <w:proofErr w:type="spellEnd"/>
            <w:r w:rsidRPr="000E6F52">
              <w:rPr>
                <w:color w:val="000000"/>
                <w:sz w:val="12"/>
                <w:szCs w:val="12"/>
              </w:rPr>
              <w:t>.</w:t>
            </w:r>
          </w:p>
        </w:tc>
        <w:tc>
          <w:tcPr>
            <w:tcW w:w="450" w:type="pct"/>
            <w:tcBorders>
              <w:top w:val="single" w:sz="8" w:space="0" w:color="auto"/>
              <w:left w:val="nil"/>
              <w:bottom w:val="single" w:sz="4" w:space="0" w:color="auto"/>
              <w:right w:val="single" w:sz="8" w:space="0" w:color="auto"/>
            </w:tcBorders>
            <w:shd w:val="clear" w:color="auto" w:fill="auto"/>
            <w:noWrap/>
            <w:vAlign w:val="bottom"/>
            <w:hideMark/>
          </w:tcPr>
          <w:p w14:paraId="3DE2149D" w14:textId="77777777" w:rsidR="000E6F52" w:rsidRPr="000E6F52" w:rsidRDefault="000E6F52" w:rsidP="000E6F52">
            <w:pPr>
              <w:jc w:val="right"/>
              <w:rPr>
                <w:color w:val="000000"/>
                <w:sz w:val="12"/>
                <w:szCs w:val="12"/>
              </w:rPr>
            </w:pPr>
            <w:r w:rsidRPr="000E6F52">
              <w:rPr>
                <w:color w:val="000000"/>
                <w:sz w:val="12"/>
                <w:szCs w:val="12"/>
              </w:rPr>
              <w:t>41</w:t>
            </w:r>
          </w:p>
        </w:tc>
        <w:tc>
          <w:tcPr>
            <w:tcW w:w="519" w:type="pct"/>
            <w:tcBorders>
              <w:top w:val="single" w:sz="8" w:space="0" w:color="auto"/>
              <w:left w:val="nil"/>
              <w:bottom w:val="single" w:sz="4" w:space="0" w:color="auto"/>
              <w:right w:val="single" w:sz="4" w:space="0" w:color="auto"/>
            </w:tcBorders>
            <w:shd w:val="clear" w:color="auto" w:fill="auto"/>
            <w:noWrap/>
            <w:vAlign w:val="bottom"/>
            <w:hideMark/>
          </w:tcPr>
          <w:p w14:paraId="253DB297" w14:textId="77777777" w:rsidR="000E6F52" w:rsidRPr="000E6F52" w:rsidRDefault="000E6F52" w:rsidP="000E6F52">
            <w:pPr>
              <w:jc w:val="right"/>
              <w:rPr>
                <w:color w:val="000000"/>
                <w:sz w:val="12"/>
                <w:szCs w:val="12"/>
              </w:rPr>
            </w:pPr>
            <w:r w:rsidRPr="000E6F52">
              <w:rPr>
                <w:color w:val="000000"/>
                <w:sz w:val="12"/>
                <w:szCs w:val="12"/>
              </w:rPr>
              <w:t>39</w:t>
            </w:r>
          </w:p>
        </w:tc>
        <w:tc>
          <w:tcPr>
            <w:tcW w:w="424" w:type="pct"/>
            <w:tcBorders>
              <w:top w:val="single" w:sz="8" w:space="0" w:color="auto"/>
              <w:left w:val="nil"/>
              <w:bottom w:val="single" w:sz="4" w:space="0" w:color="auto"/>
              <w:right w:val="single" w:sz="4" w:space="0" w:color="auto"/>
            </w:tcBorders>
            <w:shd w:val="clear" w:color="auto" w:fill="auto"/>
            <w:noWrap/>
            <w:vAlign w:val="bottom"/>
            <w:hideMark/>
          </w:tcPr>
          <w:p w14:paraId="4AF8FF61" w14:textId="77777777" w:rsidR="000E6F52" w:rsidRPr="000E6F52" w:rsidRDefault="000E6F52" w:rsidP="000E6F52">
            <w:pPr>
              <w:jc w:val="right"/>
              <w:rPr>
                <w:color w:val="000000"/>
                <w:sz w:val="12"/>
                <w:szCs w:val="12"/>
              </w:rPr>
            </w:pPr>
            <w:r w:rsidRPr="000E6F52">
              <w:rPr>
                <w:color w:val="000000"/>
                <w:sz w:val="12"/>
                <w:szCs w:val="12"/>
              </w:rPr>
              <w:t>39</w:t>
            </w:r>
          </w:p>
        </w:tc>
        <w:tc>
          <w:tcPr>
            <w:tcW w:w="362" w:type="pct"/>
            <w:tcBorders>
              <w:top w:val="single" w:sz="8" w:space="0" w:color="auto"/>
              <w:left w:val="nil"/>
              <w:bottom w:val="single" w:sz="4" w:space="0" w:color="auto"/>
              <w:right w:val="single" w:sz="4" w:space="0" w:color="auto"/>
            </w:tcBorders>
            <w:shd w:val="clear" w:color="auto" w:fill="auto"/>
            <w:noWrap/>
            <w:vAlign w:val="bottom"/>
            <w:hideMark/>
          </w:tcPr>
          <w:p w14:paraId="4D6A12BD" w14:textId="77777777" w:rsidR="000E6F52" w:rsidRPr="000E6F52" w:rsidRDefault="000E6F52" w:rsidP="000E6F52">
            <w:pPr>
              <w:jc w:val="right"/>
              <w:rPr>
                <w:color w:val="000000"/>
                <w:sz w:val="12"/>
                <w:szCs w:val="12"/>
              </w:rPr>
            </w:pPr>
            <w:r w:rsidRPr="000E6F52">
              <w:rPr>
                <w:color w:val="000000"/>
                <w:sz w:val="12"/>
                <w:szCs w:val="12"/>
              </w:rPr>
              <w:t>0</w:t>
            </w:r>
          </w:p>
        </w:tc>
        <w:tc>
          <w:tcPr>
            <w:tcW w:w="364" w:type="pct"/>
            <w:tcBorders>
              <w:top w:val="single" w:sz="8" w:space="0" w:color="auto"/>
              <w:left w:val="nil"/>
              <w:bottom w:val="single" w:sz="4" w:space="0" w:color="auto"/>
              <w:right w:val="single" w:sz="4" w:space="0" w:color="auto"/>
            </w:tcBorders>
            <w:shd w:val="clear" w:color="auto" w:fill="auto"/>
            <w:noWrap/>
            <w:vAlign w:val="bottom"/>
            <w:hideMark/>
          </w:tcPr>
          <w:p w14:paraId="795DC914"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single" w:sz="8" w:space="0" w:color="auto"/>
              <w:left w:val="nil"/>
              <w:bottom w:val="single" w:sz="4" w:space="0" w:color="auto"/>
              <w:right w:val="single" w:sz="4" w:space="0" w:color="auto"/>
            </w:tcBorders>
          </w:tcPr>
          <w:p w14:paraId="1DF7FE1A" w14:textId="77777777" w:rsidR="000E6F52" w:rsidRPr="000E6F52" w:rsidRDefault="000E6F52" w:rsidP="000E6F52">
            <w:pPr>
              <w:jc w:val="right"/>
              <w:rPr>
                <w:color w:val="000000"/>
                <w:sz w:val="12"/>
                <w:szCs w:val="12"/>
              </w:rPr>
            </w:pPr>
          </w:p>
        </w:tc>
      </w:tr>
      <w:tr w:rsidR="000E6F52" w:rsidRPr="000E6F52" w14:paraId="20A652BE" w14:textId="77777777" w:rsidTr="000E6F52">
        <w:trPr>
          <w:trHeight w:val="258"/>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9093E22" w14:textId="77777777" w:rsidR="000E6F52" w:rsidRPr="000E6F52" w:rsidRDefault="000E6F52" w:rsidP="000E6F52">
            <w:pPr>
              <w:jc w:val="right"/>
              <w:rPr>
                <w:color w:val="000000"/>
                <w:sz w:val="12"/>
                <w:szCs w:val="12"/>
              </w:rPr>
            </w:pPr>
            <w:r w:rsidRPr="000E6F52">
              <w:rPr>
                <w:color w:val="000000"/>
                <w:sz w:val="12"/>
                <w:szCs w:val="12"/>
              </w:rPr>
              <w:t>9.2.</w:t>
            </w:r>
          </w:p>
        </w:tc>
        <w:tc>
          <w:tcPr>
            <w:tcW w:w="1415" w:type="pct"/>
            <w:tcBorders>
              <w:top w:val="nil"/>
              <w:left w:val="nil"/>
              <w:bottom w:val="single" w:sz="4" w:space="0" w:color="auto"/>
              <w:right w:val="nil"/>
            </w:tcBorders>
            <w:shd w:val="clear" w:color="auto" w:fill="auto"/>
            <w:noWrap/>
            <w:vAlign w:val="bottom"/>
            <w:hideMark/>
          </w:tcPr>
          <w:p w14:paraId="42A1447D" w14:textId="77777777" w:rsidR="000E6F52" w:rsidRPr="000E6F52" w:rsidRDefault="000E6F52" w:rsidP="000E6F52">
            <w:pPr>
              <w:rPr>
                <w:color w:val="000000"/>
                <w:sz w:val="12"/>
                <w:szCs w:val="12"/>
              </w:rPr>
            </w:pPr>
            <w:r w:rsidRPr="000E6F52">
              <w:rPr>
                <w:color w:val="000000"/>
                <w:sz w:val="12"/>
                <w:szCs w:val="12"/>
              </w:rPr>
              <w:t>Тариф потерь</w:t>
            </w:r>
          </w:p>
        </w:tc>
        <w:tc>
          <w:tcPr>
            <w:tcW w:w="538" w:type="pct"/>
            <w:tcBorders>
              <w:top w:val="nil"/>
              <w:left w:val="single" w:sz="8" w:space="0" w:color="auto"/>
              <w:bottom w:val="single" w:sz="4" w:space="0" w:color="auto"/>
              <w:right w:val="single" w:sz="8" w:space="0" w:color="auto"/>
            </w:tcBorders>
            <w:shd w:val="clear" w:color="auto" w:fill="auto"/>
            <w:vAlign w:val="center"/>
            <w:hideMark/>
          </w:tcPr>
          <w:p w14:paraId="3FCD5AB5" w14:textId="77777777" w:rsidR="000E6F52" w:rsidRPr="000E6F52" w:rsidRDefault="000E6F52" w:rsidP="000E6F52">
            <w:pPr>
              <w:jc w:val="center"/>
              <w:rPr>
                <w:color w:val="000000"/>
                <w:sz w:val="12"/>
                <w:szCs w:val="12"/>
              </w:rPr>
            </w:pPr>
            <w:r w:rsidRPr="000E6F52">
              <w:rPr>
                <w:color w:val="000000"/>
                <w:sz w:val="12"/>
                <w:szCs w:val="12"/>
              </w:rPr>
              <w:t>руб./</w:t>
            </w:r>
            <w:proofErr w:type="spellStart"/>
            <w:r w:rsidRPr="000E6F52">
              <w:rPr>
                <w:color w:val="000000"/>
                <w:sz w:val="12"/>
                <w:szCs w:val="12"/>
              </w:rPr>
              <w:t>тыс.кВт.ч</w:t>
            </w:r>
            <w:proofErr w:type="spellEnd"/>
            <w:r w:rsidRPr="000E6F52">
              <w:rPr>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441DAFCA" w14:textId="77777777" w:rsidR="000E6F52" w:rsidRPr="000E6F52" w:rsidRDefault="000E6F52" w:rsidP="000E6F52">
            <w:pPr>
              <w:jc w:val="right"/>
              <w:rPr>
                <w:color w:val="000000"/>
                <w:sz w:val="12"/>
                <w:szCs w:val="12"/>
              </w:rPr>
            </w:pPr>
            <w:r w:rsidRPr="000E6F52">
              <w:rPr>
                <w:color w:val="000000"/>
                <w:sz w:val="12"/>
                <w:szCs w:val="12"/>
              </w:rPr>
              <w:t>4 474</w:t>
            </w:r>
          </w:p>
        </w:tc>
        <w:tc>
          <w:tcPr>
            <w:tcW w:w="519" w:type="pct"/>
            <w:tcBorders>
              <w:top w:val="nil"/>
              <w:left w:val="nil"/>
              <w:bottom w:val="single" w:sz="4" w:space="0" w:color="auto"/>
              <w:right w:val="single" w:sz="4" w:space="0" w:color="auto"/>
            </w:tcBorders>
            <w:shd w:val="clear" w:color="auto" w:fill="auto"/>
            <w:noWrap/>
            <w:vAlign w:val="bottom"/>
            <w:hideMark/>
          </w:tcPr>
          <w:p w14:paraId="41EDB0A6" w14:textId="77777777" w:rsidR="000E6F52" w:rsidRPr="000E6F52" w:rsidRDefault="000E6F52" w:rsidP="000E6F52">
            <w:pPr>
              <w:jc w:val="right"/>
              <w:rPr>
                <w:color w:val="000000"/>
                <w:sz w:val="12"/>
                <w:szCs w:val="12"/>
              </w:rPr>
            </w:pPr>
            <w:r w:rsidRPr="000E6F52">
              <w:rPr>
                <w:color w:val="000000"/>
                <w:sz w:val="12"/>
                <w:szCs w:val="12"/>
              </w:rPr>
              <w:t>4 343</w:t>
            </w:r>
          </w:p>
        </w:tc>
        <w:tc>
          <w:tcPr>
            <w:tcW w:w="424" w:type="pct"/>
            <w:tcBorders>
              <w:top w:val="nil"/>
              <w:left w:val="nil"/>
              <w:bottom w:val="single" w:sz="4" w:space="0" w:color="auto"/>
              <w:right w:val="single" w:sz="4" w:space="0" w:color="auto"/>
            </w:tcBorders>
            <w:shd w:val="clear" w:color="auto" w:fill="auto"/>
            <w:noWrap/>
            <w:vAlign w:val="bottom"/>
            <w:hideMark/>
          </w:tcPr>
          <w:p w14:paraId="569EA918" w14:textId="77777777" w:rsidR="000E6F52" w:rsidRPr="000E6F52" w:rsidRDefault="000E6F52" w:rsidP="000E6F52">
            <w:pPr>
              <w:jc w:val="right"/>
              <w:rPr>
                <w:color w:val="000000"/>
                <w:sz w:val="12"/>
                <w:szCs w:val="12"/>
              </w:rPr>
            </w:pPr>
            <w:r w:rsidRPr="000E6F52">
              <w:rPr>
                <w:color w:val="000000"/>
                <w:sz w:val="12"/>
                <w:szCs w:val="12"/>
              </w:rPr>
              <w:t>3 156</w:t>
            </w:r>
          </w:p>
        </w:tc>
        <w:tc>
          <w:tcPr>
            <w:tcW w:w="362" w:type="pct"/>
            <w:tcBorders>
              <w:top w:val="nil"/>
              <w:left w:val="nil"/>
              <w:bottom w:val="single" w:sz="4" w:space="0" w:color="auto"/>
              <w:right w:val="single" w:sz="4" w:space="0" w:color="auto"/>
            </w:tcBorders>
            <w:shd w:val="clear" w:color="auto" w:fill="auto"/>
            <w:noWrap/>
            <w:vAlign w:val="bottom"/>
            <w:hideMark/>
          </w:tcPr>
          <w:p w14:paraId="1FC9E0ED"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4" w:space="0" w:color="auto"/>
            </w:tcBorders>
            <w:shd w:val="clear" w:color="auto" w:fill="auto"/>
            <w:noWrap/>
            <w:vAlign w:val="bottom"/>
            <w:hideMark/>
          </w:tcPr>
          <w:p w14:paraId="1EC6AA75"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single" w:sz="4" w:space="0" w:color="auto"/>
              <w:bottom w:val="single" w:sz="4" w:space="0" w:color="auto"/>
              <w:right w:val="single" w:sz="4" w:space="0" w:color="auto"/>
            </w:tcBorders>
          </w:tcPr>
          <w:p w14:paraId="4686137C" w14:textId="77777777" w:rsidR="000E6F52" w:rsidRPr="000E6F52" w:rsidRDefault="000E6F52" w:rsidP="000E6F52">
            <w:pPr>
              <w:jc w:val="right"/>
              <w:rPr>
                <w:color w:val="000000"/>
                <w:sz w:val="12"/>
                <w:szCs w:val="12"/>
              </w:rPr>
            </w:pPr>
          </w:p>
        </w:tc>
      </w:tr>
      <w:tr w:rsidR="000E6F52" w:rsidRPr="000E6F52" w14:paraId="79BE63AE" w14:textId="77777777" w:rsidTr="000E6F52">
        <w:trPr>
          <w:trHeight w:val="330"/>
          <w:jc w:val="center"/>
        </w:trPr>
        <w:tc>
          <w:tcPr>
            <w:tcW w:w="283" w:type="pct"/>
            <w:tcBorders>
              <w:top w:val="nil"/>
              <w:left w:val="single" w:sz="4" w:space="0" w:color="auto"/>
              <w:bottom w:val="nil"/>
              <w:right w:val="nil"/>
            </w:tcBorders>
            <w:shd w:val="clear" w:color="auto" w:fill="auto"/>
            <w:noWrap/>
            <w:vAlign w:val="bottom"/>
            <w:hideMark/>
          </w:tcPr>
          <w:p w14:paraId="27C0FC92" w14:textId="77777777" w:rsidR="000E6F52" w:rsidRPr="000E6F52" w:rsidRDefault="000E6F52" w:rsidP="000E6F52">
            <w:pPr>
              <w:jc w:val="right"/>
              <w:rPr>
                <w:b/>
                <w:bCs/>
                <w:color w:val="000000"/>
                <w:sz w:val="12"/>
                <w:szCs w:val="12"/>
              </w:rPr>
            </w:pPr>
            <w:r w:rsidRPr="000E6F52">
              <w:rPr>
                <w:b/>
                <w:bCs/>
                <w:color w:val="000000"/>
                <w:sz w:val="12"/>
                <w:szCs w:val="12"/>
              </w:rPr>
              <w:t>9.3.</w:t>
            </w:r>
          </w:p>
        </w:tc>
        <w:tc>
          <w:tcPr>
            <w:tcW w:w="1415" w:type="pct"/>
            <w:tcBorders>
              <w:top w:val="nil"/>
              <w:left w:val="nil"/>
              <w:bottom w:val="nil"/>
              <w:right w:val="nil"/>
            </w:tcBorders>
            <w:shd w:val="clear" w:color="auto" w:fill="auto"/>
            <w:noWrap/>
            <w:vAlign w:val="bottom"/>
            <w:hideMark/>
          </w:tcPr>
          <w:p w14:paraId="31A633B3" w14:textId="77777777" w:rsidR="000E6F52" w:rsidRPr="000E6F52" w:rsidRDefault="000E6F52" w:rsidP="000E6F52">
            <w:pPr>
              <w:rPr>
                <w:b/>
                <w:bCs/>
                <w:color w:val="000000"/>
                <w:sz w:val="12"/>
                <w:szCs w:val="12"/>
              </w:rPr>
            </w:pPr>
            <w:r w:rsidRPr="000E6F52">
              <w:rPr>
                <w:b/>
                <w:bCs/>
                <w:color w:val="000000"/>
                <w:sz w:val="12"/>
                <w:szCs w:val="12"/>
              </w:rPr>
              <w:t>Итого расходов на оплату потерь</w:t>
            </w:r>
          </w:p>
        </w:tc>
        <w:tc>
          <w:tcPr>
            <w:tcW w:w="538" w:type="pct"/>
            <w:tcBorders>
              <w:top w:val="nil"/>
              <w:left w:val="single" w:sz="8" w:space="0" w:color="auto"/>
              <w:bottom w:val="nil"/>
              <w:right w:val="single" w:sz="8" w:space="0" w:color="auto"/>
            </w:tcBorders>
            <w:shd w:val="clear" w:color="auto" w:fill="auto"/>
            <w:noWrap/>
            <w:vAlign w:val="center"/>
            <w:hideMark/>
          </w:tcPr>
          <w:p w14:paraId="501A1884"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nil"/>
              <w:right w:val="single" w:sz="8" w:space="0" w:color="auto"/>
            </w:tcBorders>
            <w:shd w:val="clear" w:color="auto" w:fill="auto"/>
            <w:noWrap/>
            <w:vAlign w:val="bottom"/>
            <w:hideMark/>
          </w:tcPr>
          <w:p w14:paraId="142B6C87" w14:textId="77777777" w:rsidR="000E6F52" w:rsidRPr="000E6F52" w:rsidRDefault="000E6F52" w:rsidP="000E6F52">
            <w:pPr>
              <w:jc w:val="right"/>
              <w:rPr>
                <w:b/>
                <w:bCs/>
                <w:color w:val="000000"/>
                <w:sz w:val="12"/>
                <w:szCs w:val="12"/>
              </w:rPr>
            </w:pPr>
            <w:r w:rsidRPr="000E6F52">
              <w:rPr>
                <w:b/>
                <w:bCs/>
                <w:color w:val="000000"/>
                <w:sz w:val="12"/>
                <w:szCs w:val="12"/>
              </w:rPr>
              <w:t>182 419</w:t>
            </w:r>
          </w:p>
        </w:tc>
        <w:tc>
          <w:tcPr>
            <w:tcW w:w="519" w:type="pct"/>
            <w:tcBorders>
              <w:top w:val="nil"/>
              <w:left w:val="nil"/>
              <w:bottom w:val="nil"/>
              <w:right w:val="single" w:sz="4" w:space="0" w:color="auto"/>
            </w:tcBorders>
            <w:shd w:val="clear" w:color="auto" w:fill="auto"/>
            <w:noWrap/>
            <w:vAlign w:val="bottom"/>
            <w:hideMark/>
          </w:tcPr>
          <w:p w14:paraId="60EF3216" w14:textId="77777777" w:rsidR="000E6F52" w:rsidRPr="000E6F52" w:rsidRDefault="000E6F52" w:rsidP="000E6F52">
            <w:pPr>
              <w:jc w:val="right"/>
              <w:rPr>
                <w:b/>
                <w:bCs/>
                <w:color w:val="000000"/>
                <w:sz w:val="12"/>
                <w:szCs w:val="12"/>
              </w:rPr>
            </w:pPr>
            <w:r w:rsidRPr="000E6F52">
              <w:rPr>
                <w:b/>
                <w:bCs/>
                <w:color w:val="000000"/>
                <w:sz w:val="12"/>
                <w:szCs w:val="12"/>
              </w:rPr>
              <w:t>169 258</w:t>
            </w:r>
          </w:p>
        </w:tc>
        <w:tc>
          <w:tcPr>
            <w:tcW w:w="424" w:type="pct"/>
            <w:tcBorders>
              <w:top w:val="nil"/>
              <w:left w:val="nil"/>
              <w:bottom w:val="nil"/>
              <w:right w:val="single" w:sz="4" w:space="0" w:color="auto"/>
            </w:tcBorders>
            <w:shd w:val="clear" w:color="auto" w:fill="auto"/>
            <w:noWrap/>
            <w:vAlign w:val="bottom"/>
            <w:hideMark/>
          </w:tcPr>
          <w:p w14:paraId="536154ED" w14:textId="77777777" w:rsidR="000E6F52" w:rsidRPr="000E6F52" w:rsidRDefault="000E6F52" w:rsidP="000E6F52">
            <w:pPr>
              <w:jc w:val="right"/>
              <w:rPr>
                <w:b/>
                <w:bCs/>
                <w:color w:val="000000"/>
                <w:sz w:val="12"/>
                <w:szCs w:val="12"/>
              </w:rPr>
            </w:pPr>
            <w:r w:rsidRPr="000E6F52">
              <w:rPr>
                <w:b/>
                <w:bCs/>
                <w:color w:val="000000"/>
                <w:sz w:val="12"/>
                <w:szCs w:val="12"/>
              </w:rPr>
              <w:t>123 008</w:t>
            </w:r>
          </w:p>
        </w:tc>
        <w:tc>
          <w:tcPr>
            <w:tcW w:w="362" w:type="pct"/>
            <w:tcBorders>
              <w:top w:val="nil"/>
              <w:left w:val="nil"/>
              <w:bottom w:val="nil"/>
              <w:right w:val="single" w:sz="4" w:space="0" w:color="auto"/>
            </w:tcBorders>
            <w:shd w:val="clear" w:color="auto" w:fill="auto"/>
            <w:noWrap/>
            <w:vAlign w:val="bottom"/>
            <w:hideMark/>
          </w:tcPr>
          <w:p w14:paraId="5803E741" w14:textId="77777777" w:rsidR="000E6F52" w:rsidRPr="000E6F52" w:rsidRDefault="000E6F52" w:rsidP="000E6F52">
            <w:pPr>
              <w:rPr>
                <w:b/>
                <w:bCs/>
                <w:color w:val="000000"/>
                <w:sz w:val="12"/>
                <w:szCs w:val="12"/>
              </w:rPr>
            </w:pPr>
            <w:r w:rsidRPr="000E6F52">
              <w:rPr>
                <w:b/>
                <w:bCs/>
                <w:color w:val="000000"/>
                <w:sz w:val="12"/>
                <w:szCs w:val="12"/>
              </w:rPr>
              <w:t> </w:t>
            </w:r>
          </w:p>
        </w:tc>
        <w:tc>
          <w:tcPr>
            <w:tcW w:w="364" w:type="pct"/>
            <w:tcBorders>
              <w:top w:val="nil"/>
              <w:left w:val="nil"/>
              <w:bottom w:val="nil"/>
              <w:right w:val="single" w:sz="4" w:space="0" w:color="auto"/>
            </w:tcBorders>
            <w:shd w:val="clear" w:color="auto" w:fill="auto"/>
            <w:noWrap/>
            <w:vAlign w:val="bottom"/>
            <w:hideMark/>
          </w:tcPr>
          <w:p w14:paraId="28CB9CAE"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nil"/>
              <w:left w:val="single" w:sz="4" w:space="0" w:color="auto"/>
              <w:bottom w:val="nil"/>
              <w:right w:val="single" w:sz="4" w:space="0" w:color="auto"/>
            </w:tcBorders>
          </w:tcPr>
          <w:p w14:paraId="2646808D" w14:textId="77777777" w:rsidR="000E6F52" w:rsidRPr="000E6F52" w:rsidRDefault="000E6F52" w:rsidP="000E6F52">
            <w:pPr>
              <w:jc w:val="right"/>
              <w:rPr>
                <w:sz w:val="12"/>
                <w:szCs w:val="12"/>
              </w:rPr>
            </w:pPr>
            <w:r w:rsidRPr="000E6F52">
              <w:rPr>
                <w:sz w:val="12"/>
                <w:szCs w:val="12"/>
              </w:rPr>
              <w:t>В соответствии с положениями пункта 81 Основ ценообразования</w:t>
            </w:r>
          </w:p>
        </w:tc>
      </w:tr>
      <w:tr w:rsidR="000E6F52" w:rsidRPr="000E6F52" w14:paraId="09859649" w14:textId="77777777" w:rsidTr="000E6F52">
        <w:trPr>
          <w:trHeight w:val="330"/>
          <w:jc w:val="center"/>
        </w:trPr>
        <w:tc>
          <w:tcPr>
            <w:tcW w:w="28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8030ED6" w14:textId="77777777" w:rsidR="000E6F52" w:rsidRPr="000E6F52" w:rsidRDefault="000E6F52" w:rsidP="000E6F52">
            <w:pPr>
              <w:jc w:val="right"/>
              <w:rPr>
                <w:b/>
                <w:bCs/>
                <w:color w:val="000000"/>
                <w:sz w:val="12"/>
                <w:szCs w:val="12"/>
              </w:rPr>
            </w:pPr>
            <w:r w:rsidRPr="000E6F52">
              <w:rPr>
                <w:b/>
                <w:bCs/>
                <w:color w:val="000000"/>
                <w:sz w:val="12"/>
                <w:szCs w:val="12"/>
              </w:rPr>
              <w:t>10.</w:t>
            </w:r>
          </w:p>
        </w:tc>
        <w:tc>
          <w:tcPr>
            <w:tcW w:w="1415" w:type="pct"/>
            <w:tcBorders>
              <w:top w:val="single" w:sz="8" w:space="0" w:color="auto"/>
              <w:left w:val="nil"/>
              <w:bottom w:val="single" w:sz="8" w:space="0" w:color="auto"/>
              <w:right w:val="single" w:sz="4" w:space="0" w:color="auto"/>
            </w:tcBorders>
            <w:shd w:val="clear" w:color="auto" w:fill="auto"/>
            <w:vAlign w:val="bottom"/>
            <w:hideMark/>
          </w:tcPr>
          <w:p w14:paraId="485CEEB3" w14:textId="77777777" w:rsidR="000E6F52" w:rsidRPr="000E6F52" w:rsidRDefault="000E6F52" w:rsidP="000E6F52">
            <w:pPr>
              <w:rPr>
                <w:b/>
                <w:bCs/>
                <w:color w:val="000000"/>
                <w:sz w:val="12"/>
                <w:szCs w:val="12"/>
              </w:rPr>
            </w:pPr>
            <w:r w:rsidRPr="000E6F52">
              <w:rPr>
                <w:b/>
                <w:bCs/>
                <w:color w:val="000000"/>
                <w:sz w:val="12"/>
                <w:szCs w:val="12"/>
              </w:rPr>
              <w:t>Расчетная предпринимательская прибыль</w:t>
            </w:r>
          </w:p>
        </w:tc>
        <w:tc>
          <w:tcPr>
            <w:tcW w:w="538" w:type="pct"/>
            <w:tcBorders>
              <w:top w:val="single" w:sz="8" w:space="0" w:color="auto"/>
              <w:left w:val="nil"/>
              <w:bottom w:val="single" w:sz="8" w:space="0" w:color="auto"/>
              <w:right w:val="single" w:sz="4" w:space="0" w:color="auto"/>
            </w:tcBorders>
            <w:shd w:val="clear" w:color="auto" w:fill="auto"/>
            <w:noWrap/>
            <w:vAlign w:val="center"/>
            <w:hideMark/>
          </w:tcPr>
          <w:p w14:paraId="303E2364"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single" w:sz="8" w:space="0" w:color="auto"/>
              <w:left w:val="nil"/>
              <w:bottom w:val="single" w:sz="8" w:space="0" w:color="auto"/>
              <w:right w:val="single" w:sz="4" w:space="0" w:color="auto"/>
            </w:tcBorders>
            <w:shd w:val="clear" w:color="auto" w:fill="auto"/>
            <w:noWrap/>
            <w:vAlign w:val="center"/>
            <w:hideMark/>
          </w:tcPr>
          <w:p w14:paraId="5AE08F6A" w14:textId="77777777" w:rsidR="000E6F52" w:rsidRPr="000E6F52" w:rsidRDefault="000E6F52" w:rsidP="000E6F52">
            <w:pPr>
              <w:jc w:val="center"/>
              <w:rPr>
                <w:b/>
                <w:bCs/>
                <w:color w:val="000000"/>
                <w:sz w:val="12"/>
                <w:szCs w:val="12"/>
              </w:rPr>
            </w:pPr>
            <w:r w:rsidRPr="000E6F52">
              <w:rPr>
                <w:b/>
                <w:bCs/>
                <w:color w:val="000000"/>
                <w:sz w:val="12"/>
                <w:szCs w:val="12"/>
              </w:rPr>
              <w:t>-</w:t>
            </w:r>
          </w:p>
        </w:tc>
        <w:tc>
          <w:tcPr>
            <w:tcW w:w="519" w:type="pct"/>
            <w:tcBorders>
              <w:top w:val="single" w:sz="8" w:space="0" w:color="auto"/>
              <w:left w:val="nil"/>
              <w:bottom w:val="single" w:sz="8" w:space="0" w:color="auto"/>
              <w:right w:val="single" w:sz="4" w:space="0" w:color="auto"/>
            </w:tcBorders>
            <w:shd w:val="clear" w:color="auto" w:fill="auto"/>
            <w:noWrap/>
            <w:vAlign w:val="bottom"/>
            <w:hideMark/>
          </w:tcPr>
          <w:p w14:paraId="73EAB869" w14:textId="77777777" w:rsidR="000E6F52" w:rsidRPr="000E6F52" w:rsidRDefault="000E6F52" w:rsidP="000E6F52">
            <w:pPr>
              <w:jc w:val="right"/>
              <w:rPr>
                <w:b/>
                <w:bCs/>
                <w:color w:val="000000"/>
                <w:sz w:val="12"/>
                <w:szCs w:val="12"/>
              </w:rPr>
            </w:pPr>
            <w:r w:rsidRPr="000E6F52">
              <w:rPr>
                <w:b/>
                <w:bCs/>
                <w:color w:val="000000"/>
                <w:sz w:val="12"/>
                <w:szCs w:val="12"/>
              </w:rPr>
              <w:t>140 348</w:t>
            </w:r>
          </w:p>
        </w:tc>
        <w:tc>
          <w:tcPr>
            <w:tcW w:w="424" w:type="pct"/>
            <w:tcBorders>
              <w:top w:val="single" w:sz="8" w:space="0" w:color="auto"/>
              <w:left w:val="nil"/>
              <w:bottom w:val="single" w:sz="8" w:space="0" w:color="auto"/>
              <w:right w:val="single" w:sz="4" w:space="0" w:color="auto"/>
            </w:tcBorders>
            <w:shd w:val="clear" w:color="auto" w:fill="auto"/>
            <w:noWrap/>
            <w:vAlign w:val="bottom"/>
            <w:hideMark/>
          </w:tcPr>
          <w:p w14:paraId="0EB18B5C" w14:textId="77777777" w:rsidR="000E6F52" w:rsidRPr="000E6F52" w:rsidRDefault="000E6F52" w:rsidP="000E6F52">
            <w:pPr>
              <w:rPr>
                <w:b/>
                <w:bCs/>
                <w:color w:val="000000"/>
                <w:sz w:val="12"/>
                <w:szCs w:val="12"/>
              </w:rPr>
            </w:pPr>
            <w:r w:rsidRPr="000E6F52">
              <w:rPr>
                <w:b/>
                <w:bCs/>
                <w:color w:val="000000"/>
                <w:sz w:val="12"/>
                <w:szCs w:val="12"/>
              </w:rPr>
              <w:t> </w:t>
            </w:r>
          </w:p>
        </w:tc>
        <w:tc>
          <w:tcPr>
            <w:tcW w:w="362" w:type="pct"/>
            <w:tcBorders>
              <w:top w:val="single" w:sz="8" w:space="0" w:color="auto"/>
              <w:left w:val="nil"/>
              <w:bottom w:val="single" w:sz="8" w:space="0" w:color="auto"/>
              <w:right w:val="single" w:sz="4" w:space="0" w:color="auto"/>
            </w:tcBorders>
            <w:shd w:val="clear" w:color="auto" w:fill="auto"/>
            <w:noWrap/>
            <w:vAlign w:val="bottom"/>
            <w:hideMark/>
          </w:tcPr>
          <w:p w14:paraId="4C3BFB99" w14:textId="77777777" w:rsidR="000E6F52" w:rsidRPr="000E6F52" w:rsidRDefault="000E6F52" w:rsidP="000E6F52">
            <w:pPr>
              <w:rPr>
                <w:b/>
                <w:bCs/>
                <w:color w:val="000000"/>
                <w:sz w:val="12"/>
                <w:szCs w:val="12"/>
              </w:rPr>
            </w:pPr>
            <w:r w:rsidRPr="000E6F52">
              <w:rPr>
                <w:b/>
                <w:bCs/>
                <w:color w:val="000000"/>
                <w:sz w:val="12"/>
                <w:szCs w:val="12"/>
              </w:rPr>
              <w:t> </w:t>
            </w:r>
          </w:p>
        </w:tc>
        <w:tc>
          <w:tcPr>
            <w:tcW w:w="364" w:type="pct"/>
            <w:tcBorders>
              <w:top w:val="single" w:sz="8" w:space="0" w:color="auto"/>
              <w:left w:val="nil"/>
              <w:bottom w:val="single" w:sz="8" w:space="0" w:color="auto"/>
              <w:right w:val="single" w:sz="4" w:space="0" w:color="auto"/>
            </w:tcBorders>
            <w:shd w:val="clear" w:color="auto" w:fill="auto"/>
            <w:noWrap/>
            <w:vAlign w:val="bottom"/>
            <w:hideMark/>
          </w:tcPr>
          <w:p w14:paraId="342FF8BF" w14:textId="77777777" w:rsidR="000E6F52" w:rsidRPr="000E6F52" w:rsidRDefault="000E6F52" w:rsidP="000E6F52">
            <w:pPr>
              <w:rPr>
                <w:b/>
                <w:bCs/>
                <w:color w:val="000000"/>
                <w:sz w:val="12"/>
                <w:szCs w:val="12"/>
              </w:rPr>
            </w:pPr>
            <w:r w:rsidRPr="000E6F52">
              <w:rPr>
                <w:b/>
                <w:bCs/>
                <w:color w:val="000000"/>
                <w:sz w:val="12"/>
                <w:szCs w:val="12"/>
              </w:rPr>
              <w:t> </w:t>
            </w:r>
          </w:p>
        </w:tc>
        <w:tc>
          <w:tcPr>
            <w:tcW w:w="643" w:type="pct"/>
            <w:tcBorders>
              <w:top w:val="single" w:sz="8" w:space="0" w:color="auto"/>
              <w:left w:val="single" w:sz="4" w:space="0" w:color="auto"/>
              <w:bottom w:val="single" w:sz="8" w:space="0" w:color="auto"/>
              <w:right w:val="single" w:sz="4" w:space="0" w:color="auto"/>
            </w:tcBorders>
          </w:tcPr>
          <w:p w14:paraId="2F667AE6" w14:textId="77777777" w:rsidR="000E6F52" w:rsidRPr="000E6F52" w:rsidRDefault="000E6F52" w:rsidP="000E6F52">
            <w:pPr>
              <w:rPr>
                <w:b/>
                <w:bCs/>
                <w:color w:val="000000"/>
                <w:sz w:val="12"/>
                <w:szCs w:val="12"/>
              </w:rPr>
            </w:pPr>
          </w:p>
        </w:tc>
      </w:tr>
      <w:tr w:rsidR="000E6F52" w:rsidRPr="000E6F52" w14:paraId="14848117" w14:textId="77777777" w:rsidTr="000E6F52">
        <w:trPr>
          <w:trHeight w:val="262"/>
          <w:jc w:val="center"/>
        </w:trPr>
        <w:tc>
          <w:tcPr>
            <w:tcW w:w="4357" w:type="pct"/>
            <w:gridSpan w:val="8"/>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4E321FE" w14:textId="77777777" w:rsidR="000E6F52" w:rsidRPr="000E6F52" w:rsidRDefault="000E6F52" w:rsidP="000E6F52">
            <w:pPr>
              <w:rPr>
                <w:b/>
                <w:bCs/>
                <w:color w:val="000000"/>
                <w:sz w:val="12"/>
                <w:szCs w:val="12"/>
              </w:rPr>
            </w:pPr>
            <w:r w:rsidRPr="000E6F52">
              <w:rPr>
                <w:b/>
                <w:bCs/>
                <w:color w:val="000000"/>
                <w:sz w:val="12"/>
                <w:szCs w:val="12"/>
              </w:rPr>
              <w:t>10. Расчёт расходов на оплату услуг территориальных сетевых организаций</w:t>
            </w:r>
          </w:p>
        </w:tc>
        <w:tc>
          <w:tcPr>
            <w:tcW w:w="643" w:type="pct"/>
            <w:tcBorders>
              <w:top w:val="single" w:sz="8" w:space="0" w:color="auto"/>
              <w:left w:val="single" w:sz="4" w:space="0" w:color="auto"/>
              <w:bottom w:val="single" w:sz="8" w:space="0" w:color="auto"/>
              <w:right w:val="single" w:sz="4" w:space="0" w:color="auto"/>
            </w:tcBorders>
          </w:tcPr>
          <w:p w14:paraId="789C054E" w14:textId="77777777" w:rsidR="000E6F52" w:rsidRPr="000E6F52" w:rsidRDefault="000E6F52" w:rsidP="000E6F52">
            <w:pPr>
              <w:rPr>
                <w:b/>
                <w:bCs/>
                <w:color w:val="000000"/>
                <w:sz w:val="12"/>
                <w:szCs w:val="12"/>
              </w:rPr>
            </w:pPr>
          </w:p>
        </w:tc>
      </w:tr>
      <w:tr w:rsidR="000E6F52" w:rsidRPr="000E6F52" w14:paraId="5EE40668" w14:textId="77777777" w:rsidTr="000E6F52">
        <w:trPr>
          <w:trHeight w:val="223"/>
          <w:jc w:val="center"/>
        </w:trPr>
        <w:tc>
          <w:tcPr>
            <w:tcW w:w="283" w:type="pct"/>
            <w:tcBorders>
              <w:top w:val="nil"/>
              <w:left w:val="single" w:sz="4" w:space="0" w:color="auto"/>
              <w:bottom w:val="single" w:sz="4" w:space="0" w:color="auto"/>
              <w:right w:val="nil"/>
            </w:tcBorders>
            <w:shd w:val="clear" w:color="auto" w:fill="auto"/>
            <w:noWrap/>
            <w:vAlign w:val="bottom"/>
            <w:hideMark/>
          </w:tcPr>
          <w:p w14:paraId="3A591DA8" w14:textId="77777777" w:rsidR="000E6F52" w:rsidRPr="000E6F52" w:rsidRDefault="000E6F52" w:rsidP="000E6F52">
            <w:pPr>
              <w:jc w:val="right"/>
              <w:rPr>
                <w:color w:val="000000"/>
                <w:sz w:val="12"/>
                <w:szCs w:val="12"/>
              </w:rPr>
            </w:pPr>
            <w:r w:rsidRPr="000E6F52">
              <w:rPr>
                <w:color w:val="000000"/>
                <w:sz w:val="12"/>
                <w:szCs w:val="12"/>
              </w:rPr>
              <w:t>10.1.</w:t>
            </w:r>
          </w:p>
        </w:tc>
        <w:tc>
          <w:tcPr>
            <w:tcW w:w="1415" w:type="pct"/>
            <w:tcBorders>
              <w:top w:val="nil"/>
              <w:left w:val="single" w:sz="8" w:space="0" w:color="auto"/>
              <w:bottom w:val="single" w:sz="4" w:space="0" w:color="auto"/>
              <w:right w:val="single" w:sz="8" w:space="0" w:color="auto"/>
            </w:tcBorders>
            <w:shd w:val="clear" w:color="auto" w:fill="auto"/>
            <w:noWrap/>
            <w:vAlign w:val="bottom"/>
            <w:hideMark/>
          </w:tcPr>
          <w:p w14:paraId="07D388C1" w14:textId="77777777" w:rsidR="000E6F52" w:rsidRPr="000E6F52" w:rsidRDefault="000E6F52" w:rsidP="000E6F52">
            <w:pPr>
              <w:rPr>
                <w:color w:val="000000"/>
                <w:sz w:val="12"/>
                <w:szCs w:val="12"/>
              </w:rPr>
            </w:pPr>
            <w:r w:rsidRPr="000E6F52">
              <w:rPr>
                <w:color w:val="000000"/>
                <w:sz w:val="12"/>
                <w:szCs w:val="12"/>
              </w:rPr>
              <w:t>Услуги ТСО</w:t>
            </w:r>
          </w:p>
        </w:tc>
        <w:tc>
          <w:tcPr>
            <w:tcW w:w="538" w:type="pct"/>
            <w:tcBorders>
              <w:top w:val="nil"/>
              <w:left w:val="nil"/>
              <w:bottom w:val="single" w:sz="4" w:space="0" w:color="auto"/>
              <w:right w:val="single" w:sz="8" w:space="0" w:color="auto"/>
            </w:tcBorders>
            <w:shd w:val="clear" w:color="auto" w:fill="auto"/>
            <w:noWrap/>
            <w:vAlign w:val="center"/>
            <w:hideMark/>
          </w:tcPr>
          <w:p w14:paraId="59321BF8" w14:textId="77777777" w:rsidR="000E6F52" w:rsidRPr="000E6F52" w:rsidRDefault="000E6F52" w:rsidP="000E6F52">
            <w:pPr>
              <w:jc w:val="center"/>
              <w:rPr>
                <w:color w:val="000000"/>
                <w:sz w:val="12"/>
                <w:szCs w:val="12"/>
              </w:rPr>
            </w:pPr>
            <w:r w:rsidRPr="000E6F52">
              <w:rPr>
                <w:color w:val="000000"/>
                <w:sz w:val="12"/>
                <w:szCs w:val="12"/>
              </w:rPr>
              <w:t>тыс. руб.</w:t>
            </w:r>
          </w:p>
        </w:tc>
        <w:tc>
          <w:tcPr>
            <w:tcW w:w="450" w:type="pct"/>
            <w:tcBorders>
              <w:top w:val="nil"/>
              <w:left w:val="nil"/>
              <w:bottom w:val="single" w:sz="4" w:space="0" w:color="auto"/>
              <w:right w:val="single" w:sz="8" w:space="0" w:color="auto"/>
            </w:tcBorders>
            <w:shd w:val="clear" w:color="auto" w:fill="auto"/>
            <w:noWrap/>
            <w:vAlign w:val="bottom"/>
            <w:hideMark/>
          </w:tcPr>
          <w:p w14:paraId="7267DA59" w14:textId="77777777" w:rsidR="000E6F52" w:rsidRPr="000E6F52" w:rsidRDefault="000E6F52" w:rsidP="000E6F52">
            <w:pPr>
              <w:jc w:val="right"/>
              <w:rPr>
                <w:color w:val="000000"/>
                <w:sz w:val="12"/>
                <w:szCs w:val="12"/>
              </w:rPr>
            </w:pPr>
            <w:r w:rsidRPr="000E6F52">
              <w:rPr>
                <w:color w:val="000000"/>
                <w:sz w:val="12"/>
                <w:szCs w:val="12"/>
              </w:rPr>
              <w:t>946 430</w:t>
            </w:r>
          </w:p>
        </w:tc>
        <w:tc>
          <w:tcPr>
            <w:tcW w:w="519" w:type="pct"/>
            <w:tcBorders>
              <w:top w:val="nil"/>
              <w:left w:val="nil"/>
              <w:bottom w:val="single" w:sz="4" w:space="0" w:color="auto"/>
              <w:right w:val="single" w:sz="4" w:space="0" w:color="auto"/>
            </w:tcBorders>
            <w:shd w:val="clear" w:color="auto" w:fill="auto"/>
            <w:noWrap/>
            <w:vAlign w:val="bottom"/>
            <w:hideMark/>
          </w:tcPr>
          <w:p w14:paraId="15307FB2" w14:textId="77777777" w:rsidR="000E6F52" w:rsidRPr="000E6F52" w:rsidRDefault="000E6F52" w:rsidP="000E6F52">
            <w:pPr>
              <w:jc w:val="right"/>
              <w:rPr>
                <w:color w:val="000000"/>
                <w:sz w:val="12"/>
                <w:szCs w:val="12"/>
              </w:rPr>
            </w:pPr>
            <w:r w:rsidRPr="000E6F52">
              <w:rPr>
                <w:color w:val="000000"/>
                <w:sz w:val="12"/>
                <w:szCs w:val="12"/>
              </w:rPr>
              <w:t>0</w:t>
            </w:r>
          </w:p>
        </w:tc>
        <w:tc>
          <w:tcPr>
            <w:tcW w:w="424" w:type="pct"/>
            <w:tcBorders>
              <w:top w:val="nil"/>
              <w:left w:val="nil"/>
              <w:bottom w:val="single" w:sz="4" w:space="0" w:color="auto"/>
              <w:right w:val="nil"/>
            </w:tcBorders>
            <w:shd w:val="clear" w:color="auto" w:fill="auto"/>
            <w:noWrap/>
            <w:vAlign w:val="bottom"/>
            <w:hideMark/>
          </w:tcPr>
          <w:p w14:paraId="009F90C8" w14:textId="77777777" w:rsidR="000E6F52" w:rsidRPr="000E6F52" w:rsidRDefault="000E6F52" w:rsidP="000E6F52">
            <w:pPr>
              <w:jc w:val="right"/>
              <w:rPr>
                <w:color w:val="000000"/>
                <w:sz w:val="12"/>
                <w:szCs w:val="12"/>
              </w:rPr>
            </w:pPr>
            <w:r w:rsidRPr="000E6F52">
              <w:rPr>
                <w:color w:val="000000"/>
                <w:sz w:val="12"/>
                <w:szCs w:val="12"/>
              </w:rPr>
              <w:t>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481F637" w14:textId="77777777" w:rsidR="000E6F52" w:rsidRPr="000E6F52" w:rsidRDefault="000E6F52" w:rsidP="000E6F52">
            <w:pPr>
              <w:rPr>
                <w:color w:val="000000"/>
                <w:sz w:val="12"/>
                <w:szCs w:val="12"/>
              </w:rPr>
            </w:pPr>
            <w:r w:rsidRPr="000E6F52">
              <w:rPr>
                <w:color w:val="000000"/>
                <w:sz w:val="12"/>
                <w:szCs w:val="12"/>
              </w:rPr>
              <w:t> </w:t>
            </w:r>
          </w:p>
        </w:tc>
        <w:tc>
          <w:tcPr>
            <w:tcW w:w="364" w:type="pct"/>
            <w:tcBorders>
              <w:top w:val="nil"/>
              <w:left w:val="nil"/>
              <w:bottom w:val="single" w:sz="4" w:space="0" w:color="auto"/>
              <w:right w:val="single" w:sz="4" w:space="0" w:color="auto"/>
            </w:tcBorders>
            <w:shd w:val="clear" w:color="auto" w:fill="auto"/>
            <w:noWrap/>
            <w:vAlign w:val="bottom"/>
            <w:hideMark/>
          </w:tcPr>
          <w:p w14:paraId="08CF603F" w14:textId="77777777" w:rsidR="000E6F52" w:rsidRPr="000E6F52" w:rsidRDefault="000E6F52" w:rsidP="000E6F52">
            <w:pPr>
              <w:jc w:val="right"/>
              <w:rPr>
                <w:color w:val="000000"/>
                <w:sz w:val="12"/>
                <w:szCs w:val="12"/>
              </w:rPr>
            </w:pPr>
            <w:r w:rsidRPr="000E6F52">
              <w:rPr>
                <w:color w:val="000000"/>
                <w:sz w:val="12"/>
                <w:szCs w:val="12"/>
              </w:rPr>
              <w:t>0</w:t>
            </w:r>
          </w:p>
        </w:tc>
        <w:tc>
          <w:tcPr>
            <w:tcW w:w="643" w:type="pct"/>
            <w:tcBorders>
              <w:top w:val="nil"/>
              <w:left w:val="nil"/>
              <w:bottom w:val="single" w:sz="4" w:space="0" w:color="auto"/>
              <w:right w:val="single" w:sz="4" w:space="0" w:color="auto"/>
            </w:tcBorders>
          </w:tcPr>
          <w:p w14:paraId="16ABFBB5" w14:textId="77777777" w:rsidR="000E6F52" w:rsidRPr="000E6F52" w:rsidRDefault="000E6F52" w:rsidP="000E6F52">
            <w:pPr>
              <w:jc w:val="right"/>
              <w:rPr>
                <w:color w:val="000000"/>
                <w:sz w:val="12"/>
                <w:szCs w:val="12"/>
              </w:rPr>
            </w:pPr>
          </w:p>
        </w:tc>
      </w:tr>
      <w:tr w:rsidR="000E6F52" w:rsidRPr="000E6F52" w14:paraId="537B4D9F" w14:textId="77777777" w:rsidTr="000E6F52">
        <w:trPr>
          <w:trHeight w:val="465"/>
          <w:jc w:val="center"/>
        </w:trPr>
        <w:tc>
          <w:tcPr>
            <w:tcW w:w="283" w:type="pct"/>
            <w:tcBorders>
              <w:top w:val="nil"/>
              <w:left w:val="single" w:sz="4" w:space="0" w:color="auto"/>
              <w:bottom w:val="nil"/>
              <w:right w:val="nil"/>
            </w:tcBorders>
            <w:shd w:val="clear" w:color="auto" w:fill="auto"/>
            <w:noWrap/>
            <w:vAlign w:val="bottom"/>
            <w:hideMark/>
          </w:tcPr>
          <w:p w14:paraId="6CD6A3E5" w14:textId="77777777" w:rsidR="000E6F52" w:rsidRPr="000E6F52" w:rsidRDefault="000E6F52" w:rsidP="000E6F52">
            <w:pPr>
              <w:jc w:val="right"/>
              <w:rPr>
                <w:b/>
                <w:bCs/>
                <w:color w:val="000000"/>
                <w:sz w:val="12"/>
                <w:szCs w:val="12"/>
              </w:rPr>
            </w:pPr>
            <w:r w:rsidRPr="000E6F52">
              <w:rPr>
                <w:b/>
                <w:bCs/>
                <w:color w:val="000000"/>
                <w:sz w:val="12"/>
                <w:szCs w:val="12"/>
              </w:rPr>
              <w:t>10.2.</w:t>
            </w:r>
          </w:p>
        </w:tc>
        <w:tc>
          <w:tcPr>
            <w:tcW w:w="1415" w:type="pct"/>
            <w:tcBorders>
              <w:top w:val="nil"/>
              <w:left w:val="single" w:sz="8" w:space="0" w:color="auto"/>
              <w:bottom w:val="single" w:sz="8" w:space="0" w:color="auto"/>
              <w:right w:val="single" w:sz="8" w:space="0" w:color="auto"/>
            </w:tcBorders>
            <w:shd w:val="clear" w:color="auto" w:fill="auto"/>
            <w:vAlign w:val="bottom"/>
            <w:hideMark/>
          </w:tcPr>
          <w:p w14:paraId="015A6BA0" w14:textId="77777777" w:rsidR="000E6F52" w:rsidRPr="000E6F52" w:rsidRDefault="000E6F52" w:rsidP="000E6F52">
            <w:pPr>
              <w:rPr>
                <w:b/>
                <w:bCs/>
                <w:color w:val="000000"/>
                <w:sz w:val="12"/>
                <w:szCs w:val="12"/>
              </w:rPr>
            </w:pPr>
            <w:r w:rsidRPr="000E6F52">
              <w:rPr>
                <w:b/>
                <w:bCs/>
                <w:color w:val="000000"/>
                <w:sz w:val="12"/>
                <w:szCs w:val="12"/>
              </w:rPr>
              <w:t>Итого расходов на оплату услуг территориальных сетевых организаций</w:t>
            </w:r>
          </w:p>
        </w:tc>
        <w:tc>
          <w:tcPr>
            <w:tcW w:w="538" w:type="pct"/>
            <w:tcBorders>
              <w:top w:val="nil"/>
              <w:left w:val="nil"/>
              <w:bottom w:val="single" w:sz="8" w:space="0" w:color="auto"/>
              <w:right w:val="single" w:sz="8" w:space="0" w:color="auto"/>
            </w:tcBorders>
            <w:shd w:val="clear" w:color="auto" w:fill="auto"/>
            <w:noWrap/>
            <w:vAlign w:val="center"/>
            <w:hideMark/>
          </w:tcPr>
          <w:p w14:paraId="04DF8E1A"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8" w:space="0" w:color="auto"/>
              <w:right w:val="single" w:sz="8" w:space="0" w:color="auto"/>
            </w:tcBorders>
            <w:shd w:val="clear" w:color="auto" w:fill="auto"/>
            <w:noWrap/>
            <w:vAlign w:val="bottom"/>
            <w:hideMark/>
          </w:tcPr>
          <w:p w14:paraId="0F5B3F09" w14:textId="77777777" w:rsidR="000E6F52" w:rsidRPr="000E6F52" w:rsidRDefault="000E6F52" w:rsidP="000E6F52">
            <w:pPr>
              <w:jc w:val="right"/>
              <w:rPr>
                <w:b/>
                <w:bCs/>
                <w:color w:val="000000"/>
                <w:sz w:val="12"/>
                <w:szCs w:val="12"/>
              </w:rPr>
            </w:pPr>
            <w:r w:rsidRPr="000E6F52">
              <w:rPr>
                <w:b/>
                <w:bCs/>
                <w:color w:val="000000"/>
                <w:sz w:val="12"/>
                <w:szCs w:val="12"/>
              </w:rPr>
              <w:t>946 430</w:t>
            </w:r>
          </w:p>
        </w:tc>
        <w:tc>
          <w:tcPr>
            <w:tcW w:w="519" w:type="pct"/>
            <w:tcBorders>
              <w:top w:val="nil"/>
              <w:left w:val="nil"/>
              <w:bottom w:val="single" w:sz="8" w:space="0" w:color="auto"/>
              <w:right w:val="single" w:sz="4" w:space="0" w:color="auto"/>
            </w:tcBorders>
            <w:shd w:val="clear" w:color="auto" w:fill="auto"/>
            <w:noWrap/>
            <w:vAlign w:val="bottom"/>
            <w:hideMark/>
          </w:tcPr>
          <w:p w14:paraId="3A8DF519"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424" w:type="pct"/>
            <w:tcBorders>
              <w:top w:val="nil"/>
              <w:left w:val="nil"/>
              <w:bottom w:val="single" w:sz="8" w:space="0" w:color="auto"/>
              <w:right w:val="single" w:sz="4" w:space="0" w:color="auto"/>
            </w:tcBorders>
            <w:shd w:val="clear" w:color="auto" w:fill="auto"/>
            <w:noWrap/>
            <w:vAlign w:val="bottom"/>
            <w:hideMark/>
          </w:tcPr>
          <w:p w14:paraId="73009CD2"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62" w:type="pct"/>
            <w:tcBorders>
              <w:top w:val="nil"/>
              <w:left w:val="nil"/>
              <w:bottom w:val="single" w:sz="8" w:space="0" w:color="auto"/>
              <w:right w:val="single" w:sz="4" w:space="0" w:color="auto"/>
            </w:tcBorders>
            <w:shd w:val="clear" w:color="auto" w:fill="auto"/>
            <w:noWrap/>
            <w:vAlign w:val="bottom"/>
            <w:hideMark/>
          </w:tcPr>
          <w:p w14:paraId="798D2769" w14:textId="77777777" w:rsidR="000E6F52" w:rsidRPr="000E6F52" w:rsidRDefault="000E6F52" w:rsidP="000E6F52">
            <w:pPr>
              <w:rPr>
                <w:b/>
                <w:bCs/>
                <w:color w:val="000000"/>
                <w:sz w:val="12"/>
                <w:szCs w:val="12"/>
              </w:rPr>
            </w:pPr>
            <w:r w:rsidRPr="000E6F52">
              <w:rPr>
                <w:b/>
                <w:bCs/>
                <w:color w:val="000000"/>
                <w:sz w:val="12"/>
                <w:szCs w:val="12"/>
              </w:rPr>
              <w:t> </w:t>
            </w:r>
          </w:p>
        </w:tc>
        <w:tc>
          <w:tcPr>
            <w:tcW w:w="364" w:type="pct"/>
            <w:tcBorders>
              <w:top w:val="nil"/>
              <w:left w:val="nil"/>
              <w:bottom w:val="single" w:sz="8" w:space="0" w:color="auto"/>
              <w:right w:val="single" w:sz="4" w:space="0" w:color="auto"/>
            </w:tcBorders>
            <w:shd w:val="clear" w:color="auto" w:fill="auto"/>
            <w:noWrap/>
            <w:vAlign w:val="bottom"/>
            <w:hideMark/>
          </w:tcPr>
          <w:p w14:paraId="372DE28D"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643" w:type="pct"/>
            <w:tcBorders>
              <w:top w:val="nil"/>
              <w:left w:val="nil"/>
              <w:bottom w:val="single" w:sz="8" w:space="0" w:color="auto"/>
              <w:right w:val="single" w:sz="4" w:space="0" w:color="auto"/>
            </w:tcBorders>
          </w:tcPr>
          <w:p w14:paraId="76591B5A" w14:textId="77777777" w:rsidR="000E6F52" w:rsidRPr="000E6F52" w:rsidRDefault="000E6F52" w:rsidP="000E6F52">
            <w:pPr>
              <w:ind w:right="1248"/>
              <w:jc w:val="right"/>
              <w:rPr>
                <w:b/>
                <w:bCs/>
                <w:color w:val="000000"/>
                <w:sz w:val="12"/>
                <w:szCs w:val="12"/>
              </w:rPr>
            </w:pPr>
          </w:p>
        </w:tc>
      </w:tr>
      <w:tr w:rsidR="000E6F52" w:rsidRPr="000E6F52" w14:paraId="5ABE44AB" w14:textId="77777777" w:rsidTr="000E6F52">
        <w:trPr>
          <w:trHeight w:val="278"/>
          <w:jc w:val="center"/>
        </w:trPr>
        <w:tc>
          <w:tcPr>
            <w:tcW w:w="28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C5DA567" w14:textId="77777777" w:rsidR="000E6F52" w:rsidRPr="000E6F52" w:rsidRDefault="000E6F52" w:rsidP="000E6F52">
            <w:pPr>
              <w:jc w:val="right"/>
              <w:rPr>
                <w:b/>
                <w:bCs/>
                <w:color w:val="000000"/>
                <w:sz w:val="12"/>
                <w:szCs w:val="12"/>
              </w:rPr>
            </w:pPr>
            <w:r w:rsidRPr="000E6F52">
              <w:rPr>
                <w:b/>
                <w:bCs/>
                <w:color w:val="000000"/>
                <w:sz w:val="12"/>
                <w:szCs w:val="12"/>
              </w:rPr>
              <w:t>11.</w:t>
            </w:r>
          </w:p>
        </w:tc>
        <w:tc>
          <w:tcPr>
            <w:tcW w:w="1415" w:type="pct"/>
            <w:tcBorders>
              <w:top w:val="nil"/>
              <w:left w:val="nil"/>
              <w:bottom w:val="single" w:sz="4" w:space="0" w:color="auto"/>
              <w:right w:val="single" w:sz="4" w:space="0" w:color="auto"/>
            </w:tcBorders>
            <w:shd w:val="clear" w:color="auto" w:fill="auto"/>
            <w:noWrap/>
            <w:vAlign w:val="bottom"/>
            <w:hideMark/>
          </w:tcPr>
          <w:p w14:paraId="6F9F35AF" w14:textId="77777777" w:rsidR="000E6F52" w:rsidRPr="000E6F52" w:rsidRDefault="000E6F52" w:rsidP="000E6F52">
            <w:pPr>
              <w:rPr>
                <w:b/>
                <w:bCs/>
                <w:color w:val="000000"/>
                <w:sz w:val="12"/>
                <w:szCs w:val="12"/>
              </w:rPr>
            </w:pPr>
            <w:r w:rsidRPr="000E6F52">
              <w:rPr>
                <w:b/>
                <w:bCs/>
                <w:color w:val="000000"/>
                <w:sz w:val="12"/>
                <w:szCs w:val="12"/>
              </w:rPr>
              <w:t>Итого НВВ</w:t>
            </w:r>
          </w:p>
        </w:tc>
        <w:tc>
          <w:tcPr>
            <w:tcW w:w="538" w:type="pct"/>
            <w:tcBorders>
              <w:top w:val="nil"/>
              <w:left w:val="nil"/>
              <w:bottom w:val="single" w:sz="4" w:space="0" w:color="auto"/>
              <w:right w:val="single" w:sz="8" w:space="0" w:color="auto"/>
            </w:tcBorders>
            <w:shd w:val="clear" w:color="auto" w:fill="auto"/>
            <w:noWrap/>
            <w:vAlign w:val="center"/>
            <w:hideMark/>
          </w:tcPr>
          <w:p w14:paraId="49DB6F89"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0252C971" w14:textId="77777777" w:rsidR="000E6F52" w:rsidRPr="000E6F52" w:rsidRDefault="000E6F52" w:rsidP="000E6F52">
            <w:pPr>
              <w:jc w:val="right"/>
              <w:rPr>
                <w:b/>
                <w:bCs/>
                <w:color w:val="000000"/>
                <w:sz w:val="12"/>
                <w:szCs w:val="12"/>
              </w:rPr>
            </w:pPr>
            <w:r w:rsidRPr="000E6F52">
              <w:rPr>
                <w:b/>
                <w:bCs/>
                <w:color w:val="000000"/>
                <w:sz w:val="12"/>
                <w:szCs w:val="12"/>
              </w:rPr>
              <w:t>2 550 664</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3D06B264" w14:textId="77777777" w:rsidR="000E6F52" w:rsidRPr="000E6F52" w:rsidRDefault="000E6F52" w:rsidP="000E6F52">
            <w:pPr>
              <w:jc w:val="right"/>
              <w:rPr>
                <w:b/>
                <w:bCs/>
                <w:color w:val="000000"/>
                <w:sz w:val="12"/>
                <w:szCs w:val="12"/>
              </w:rPr>
            </w:pPr>
            <w:r w:rsidRPr="000E6F52">
              <w:rPr>
                <w:b/>
                <w:bCs/>
                <w:color w:val="000000"/>
                <w:sz w:val="12"/>
                <w:szCs w:val="12"/>
              </w:rPr>
              <w:t>2 947 298</w:t>
            </w:r>
          </w:p>
        </w:tc>
        <w:tc>
          <w:tcPr>
            <w:tcW w:w="424" w:type="pct"/>
            <w:tcBorders>
              <w:top w:val="nil"/>
              <w:left w:val="nil"/>
              <w:bottom w:val="single" w:sz="4" w:space="0" w:color="auto"/>
              <w:right w:val="single" w:sz="4" w:space="0" w:color="auto"/>
            </w:tcBorders>
            <w:shd w:val="clear" w:color="auto" w:fill="auto"/>
            <w:noWrap/>
            <w:vAlign w:val="bottom"/>
            <w:hideMark/>
          </w:tcPr>
          <w:p w14:paraId="44F684F7" w14:textId="77777777" w:rsidR="000E6F52" w:rsidRPr="000E6F52" w:rsidRDefault="000E6F52" w:rsidP="000E6F52">
            <w:pPr>
              <w:jc w:val="right"/>
              <w:rPr>
                <w:b/>
                <w:bCs/>
                <w:color w:val="000000"/>
                <w:sz w:val="12"/>
                <w:szCs w:val="12"/>
              </w:rPr>
            </w:pPr>
            <w:r w:rsidRPr="000E6F52">
              <w:rPr>
                <w:b/>
                <w:bCs/>
                <w:color w:val="000000"/>
                <w:sz w:val="12"/>
                <w:szCs w:val="12"/>
              </w:rPr>
              <w:t>1 409 646</w:t>
            </w:r>
          </w:p>
        </w:tc>
        <w:tc>
          <w:tcPr>
            <w:tcW w:w="362" w:type="pct"/>
            <w:tcBorders>
              <w:top w:val="nil"/>
              <w:left w:val="nil"/>
              <w:bottom w:val="single" w:sz="4" w:space="0" w:color="auto"/>
              <w:right w:val="single" w:sz="4" w:space="0" w:color="auto"/>
            </w:tcBorders>
            <w:shd w:val="clear" w:color="auto" w:fill="auto"/>
            <w:noWrap/>
            <w:vAlign w:val="bottom"/>
            <w:hideMark/>
          </w:tcPr>
          <w:p w14:paraId="4057D205" w14:textId="77777777" w:rsidR="000E6F52" w:rsidRPr="000E6F52" w:rsidRDefault="000E6F52" w:rsidP="000E6F52">
            <w:pPr>
              <w:jc w:val="right"/>
              <w:rPr>
                <w:b/>
                <w:bCs/>
                <w:color w:val="000000"/>
                <w:sz w:val="12"/>
                <w:szCs w:val="12"/>
              </w:rPr>
            </w:pPr>
            <w:r w:rsidRPr="000E6F52">
              <w:rPr>
                <w:b/>
                <w:bCs/>
                <w:color w:val="000000"/>
                <w:sz w:val="12"/>
                <w:szCs w:val="12"/>
              </w:rPr>
              <w:t>-1 141 018</w:t>
            </w:r>
          </w:p>
        </w:tc>
        <w:tc>
          <w:tcPr>
            <w:tcW w:w="364" w:type="pct"/>
            <w:tcBorders>
              <w:top w:val="nil"/>
              <w:left w:val="nil"/>
              <w:bottom w:val="single" w:sz="4" w:space="0" w:color="auto"/>
              <w:right w:val="single" w:sz="4" w:space="0" w:color="auto"/>
            </w:tcBorders>
            <w:shd w:val="clear" w:color="auto" w:fill="auto"/>
            <w:noWrap/>
            <w:vAlign w:val="bottom"/>
            <w:hideMark/>
          </w:tcPr>
          <w:p w14:paraId="0420DEF0" w14:textId="77777777" w:rsidR="000E6F52" w:rsidRPr="000E6F52" w:rsidRDefault="000E6F52" w:rsidP="000E6F52">
            <w:pPr>
              <w:jc w:val="right"/>
              <w:rPr>
                <w:b/>
                <w:bCs/>
                <w:color w:val="000000"/>
                <w:sz w:val="12"/>
                <w:szCs w:val="12"/>
              </w:rPr>
            </w:pPr>
            <w:r w:rsidRPr="000E6F52">
              <w:rPr>
                <w:b/>
                <w:bCs/>
                <w:color w:val="000000"/>
                <w:sz w:val="12"/>
                <w:szCs w:val="12"/>
              </w:rPr>
              <w:t>-45%</w:t>
            </w:r>
          </w:p>
        </w:tc>
        <w:tc>
          <w:tcPr>
            <w:tcW w:w="643" w:type="pct"/>
            <w:tcBorders>
              <w:top w:val="nil"/>
              <w:left w:val="single" w:sz="4" w:space="0" w:color="auto"/>
              <w:bottom w:val="single" w:sz="4" w:space="0" w:color="auto"/>
              <w:right w:val="single" w:sz="4" w:space="0" w:color="auto"/>
            </w:tcBorders>
          </w:tcPr>
          <w:p w14:paraId="7C155DD9" w14:textId="77777777" w:rsidR="000E6F52" w:rsidRPr="000E6F52" w:rsidRDefault="000E6F52" w:rsidP="000E6F52">
            <w:pPr>
              <w:ind w:right="1673"/>
              <w:jc w:val="right"/>
              <w:rPr>
                <w:b/>
                <w:bCs/>
                <w:color w:val="000000"/>
                <w:sz w:val="12"/>
                <w:szCs w:val="12"/>
              </w:rPr>
            </w:pPr>
          </w:p>
        </w:tc>
      </w:tr>
      <w:tr w:rsidR="000E6F52" w:rsidRPr="000E6F52" w14:paraId="20C0FACA" w14:textId="77777777" w:rsidTr="000E6F52">
        <w:trPr>
          <w:trHeight w:val="263"/>
          <w:jc w:val="center"/>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05D3142" w14:textId="77777777" w:rsidR="000E6F52" w:rsidRPr="000E6F52" w:rsidRDefault="000E6F52" w:rsidP="000E6F52">
            <w:pPr>
              <w:jc w:val="right"/>
              <w:rPr>
                <w:b/>
                <w:bCs/>
                <w:color w:val="000000"/>
                <w:sz w:val="12"/>
                <w:szCs w:val="12"/>
              </w:rPr>
            </w:pPr>
            <w:r w:rsidRPr="000E6F52">
              <w:rPr>
                <w:b/>
                <w:bCs/>
                <w:color w:val="000000"/>
                <w:sz w:val="12"/>
                <w:szCs w:val="12"/>
              </w:rPr>
              <w:t>12.</w:t>
            </w:r>
          </w:p>
        </w:tc>
        <w:tc>
          <w:tcPr>
            <w:tcW w:w="1415" w:type="pct"/>
            <w:tcBorders>
              <w:top w:val="nil"/>
              <w:left w:val="nil"/>
              <w:bottom w:val="single" w:sz="4" w:space="0" w:color="auto"/>
              <w:right w:val="single" w:sz="4" w:space="0" w:color="auto"/>
            </w:tcBorders>
            <w:shd w:val="clear" w:color="auto" w:fill="auto"/>
            <w:noWrap/>
            <w:vAlign w:val="bottom"/>
            <w:hideMark/>
          </w:tcPr>
          <w:p w14:paraId="2237825A" w14:textId="77777777" w:rsidR="000E6F52" w:rsidRPr="000E6F52" w:rsidRDefault="000E6F52" w:rsidP="000E6F52">
            <w:pPr>
              <w:rPr>
                <w:b/>
                <w:bCs/>
                <w:color w:val="000000"/>
                <w:sz w:val="12"/>
                <w:szCs w:val="12"/>
              </w:rPr>
            </w:pPr>
            <w:r w:rsidRPr="000E6F52">
              <w:rPr>
                <w:b/>
                <w:bCs/>
                <w:color w:val="000000"/>
                <w:sz w:val="12"/>
                <w:szCs w:val="12"/>
              </w:rPr>
              <w:t>Итого НВВ без платы ФСК</w:t>
            </w:r>
          </w:p>
        </w:tc>
        <w:tc>
          <w:tcPr>
            <w:tcW w:w="538" w:type="pct"/>
            <w:tcBorders>
              <w:top w:val="nil"/>
              <w:left w:val="nil"/>
              <w:bottom w:val="single" w:sz="4" w:space="0" w:color="auto"/>
              <w:right w:val="single" w:sz="8" w:space="0" w:color="auto"/>
            </w:tcBorders>
            <w:shd w:val="clear" w:color="auto" w:fill="auto"/>
            <w:noWrap/>
            <w:vAlign w:val="center"/>
            <w:hideMark/>
          </w:tcPr>
          <w:p w14:paraId="46907436"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50" w:type="pct"/>
            <w:tcBorders>
              <w:top w:val="nil"/>
              <w:left w:val="nil"/>
              <w:bottom w:val="single" w:sz="4" w:space="0" w:color="auto"/>
              <w:right w:val="single" w:sz="8" w:space="0" w:color="auto"/>
            </w:tcBorders>
            <w:shd w:val="clear" w:color="auto" w:fill="auto"/>
            <w:noWrap/>
            <w:vAlign w:val="bottom"/>
            <w:hideMark/>
          </w:tcPr>
          <w:p w14:paraId="2EC71A54" w14:textId="77777777" w:rsidR="000E6F52" w:rsidRPr="000E6F52" w:rsidRDefault="000E6F52" w:rsidP="000E6F52">
            <w:pPr>
              <w:jc w:val="right"/>
              <w:rPr>
                <w:b/>
                <w:bCs/>
                <w:color w:val="000000"/>
                <w:sz w:val="12"/>
                <w:szCs w:val="12"/>
              </w:rPr>
            </w:pPr>
            <w:r w:rsidRPr="000E6F52">
              <w:rPr>
                <w:b/>
                <w:bCs/>
                <w:color w:val="000000"/>
                <w:sz w:val="12"/>
                <w:szCs w:val="12"/>
              </w:rPr>
              <w:t>2 262 666</w:t>
            </w:r>
          </w:p>
        </w:tc>
        <w:tc>
          <w:tcPr>
            <w:tcW w:w="519" w:type="pct"/>
            <w:tcBorders>
              <w:top w:val="nil"/>
              <w:left w:val="single" w:sz="4" w:space="0" w:color="auto"/>
              <w:bottom w:val="single" w:sz="4" w:space="0" w:color="auto"/>
              <w:right w:val="single" w:sz="4" w:space="0" w:color="auto"/>
            </w:tcBorders>
            <w:shd w:val="clear" w:color="auto" w:fill="auto"/>
            <w:noWrap/>
            <w:vAlign w:val="bottom"/>
            <w:hideMark/>
          </w:tcPr>
          <w:p w14:paraId="2749D2C5" w14:textId="77777777" w:rsidR="000E6F52" w:rsidRPr="000E6F52" w:rsidRDefault="000E6F52" w:rsidP="000E6F52">
            <w:pPr>
              <w:jc w:val="right"/>
              <w:rPr>
                <w:b/>
                <w:bCs/>
                <w:color w:val="000000"/>
                <w:sz w:val="12"/>
                <w:szCs w:val="12"/>
              </w:rPr>
            </w:pPr>
            <w:r w:rsidRPr="000E6F52">
              <w:rPr>
                <w:b/>
                <w:bCs/>
                <w:color w:val="000000"/>
                <w:sz w:val="12"/>
                <w:szCs w:val="12"/>
              </w:rPr>
              <w:t>2 614 373</w:t>
            </w:r>
          </w:p>
        </w:tc>
        <w:tc>
          <w:tcPr>
            <w:tcW w:w="424" w:type="pct"/>
            <w:tcBorders>
              <w:top w:val="nil"/>
              <w:left w:val="nil"/>
              <w:bottom w:val="single" w:sz="4" w:space="0" w:color="auto"/>
              <w:right w:val="single" w:sz="4" w:space="0" w:color="auto"/>
            </w:tcBorders>
            <w:shd w:val="clear" w:color="auto" w:fill="auto"/>
            <w:noWrap/>
            <w:vAlign w:val="bottom"/>
            <w:hideMark/>
          </w:tcPr>
          <w:p w14:paraId="5627A9A1" w14:textId="77777777" w:rsidR="000E6F52" w:rsidRPr="000E6F52" w:rsidRDefault="000E6F52" w:rsidP="000E6F52">
            <w:pPr>
              <w:jc w:val="right"/>
              <w:rPr>
                <w:b/>
                <w:bCs/>
                <w:color w:val="000000"/>
                <w:sz w:val="12"/>
                <w:szCs w:val="12"/>
              </w:rPr>
            </w:pPr>
            <w:r w:rsidRPr="000E6F52">
              <w:rPr>
                <w:b/>
                <w:bCs/>
                <w:color w:val="000000"/>
                <w:sz w:val="12"/>
                <w:szCs w:val="12"/>
              </w:rPr>
              <w:t xml:space="preserve">1 409 646 </w:t>
            </w:r>
          </w:p>
        </w:tc>
        <w:tc>
          <w:tcPr>
            <w:tcW w:w="362" w:type="pct"/>
            <w:tcBorders>
              <w:top w:val="nil"/>
              <w:left w:val="nil"/>
              <w:bottom w:val="single" w:sz="4" w:space="0" w:color="auto"/>
              <w:right w:val="single" w:sz="4" w:space="0" w:color="auto"/>
            </w:tcBorders>
            <w:shd w:val="clear" w:color="auto" w:fill="auto"/>
            <w:noWrap/>
            <w:vAlign w:val="bottom"/>
            <w:hideMark/>
          </w:tcPr>
          <w:p w14:paraId="4AA36C11" w14:textId="77777777" w:rsidR="000E6F52" w:rsidRPr="000E6F52" w:rsidRDefault="000E6F52" w:rsidP="000E6F52">
            <w:pPr>
              <w:jc w:val="right"/>
              <w:rPr>
                <w:b/>
                <w:bCs/>
                <w:color w:val="000000"/>
                <w:sz w:val="12"/>
                <w:szCs w:val="12"/>
              </w:rPr>
            </w:pPr>
            <w:r w:rsidRPr="000E6F52">
              <w:rPr>
                <w:b/>
                <w:bCs/>
                <w:color w:val="000000"/>
                <w:sz w:val="12"/>
                <w:szCs w:val="12"/>
              </w:rPr>
              <w:t xml:space="preserve">-853 020 </w:t>
            </w:r>
          </w:p>
        </w:tc>
        <w:tc>
          <w:tcPr>
            <w:tcW w:w="364" w:type="pct"/>
            <w:tcBorders>
              <w:top w:val="nil"/>
              <w:left w:val="nil"/>
              <w:bottom w:val="single" w:sz="4" w:space="0" w:color="auto"/>
              <w:right w:val="single" w:sz="4" w:space="0" w:color="auto"/>
            </w:tcBorders>
            <w:shd w:val="clear" w:color="auto" w:fill="auto"/>
            <w:noWrap/>
            <w:vAlign w:val="bottom"/>
            <w:hideMark/>
          </w:tcPr>
          <w:p w14:paraId="7A759533" w14:textId="77777777" w:rsidR="000E6F52" w:rsidRPr="000E6F52" w:rsidRDefault="000E6F52" w:rsidP="000E6F52">
            <w:pPr>
              <w:jc w:val="right"/>
              <w:rPr>
                <w:b/>
                <w:bCs/>
                <w:color w:val="000000"/>
                <w:sz w:val="12"/>
                <w:szCs w:val="12"/>
              </w:rPr>
            </w:pPr>
            <w:r w:rsidRPr="000E6F52">
              <w:rPr>
                <w:b/>
                <w:bCs/>
                <w:color w:val="000000"/>
                <w:sz w:val="12"/>
                <w:szCs w:val="12"/>
              </w:rPr>
              <w:t>-38%</w:t>
            </w:r>
          </w:p>
        </w:tc>
        <w:tc>
          <w:tcPr>
            <w:tcW w:w="643" w:type="pct"/>
            <w:tcBorders>
              <w:top w:val="nil"/>
              <w:left w:val="single" w:sz="4" w:space="0" w:color="auto"/>
              <w:bottom w:val="single" w:sz="4" w:space="0" w:color="auto"/>
              <w:right w:val="single" w:sz="4" w:space="0" w:color="auto"/>
            </w:tcBorders>
          </w:tcPr>
          <w:p w14:paraId="0BE9BB3E" w14:textId="77777777" w:rsidR="000E6F52" w:rsidRPr="000E6F52" w:rsidRDefault="000E6F52" w:rsidP="000E6F52">
            <w:pPr>
              <w:jc w:val="right"/>
              <w:rPr>
                <w:b/>
                <w:bCs/>
                <w:color w:val="000000"/>
                <w:sz w:val="12"/>
                <w:szCs w:val="12"/>
              </w:rPr>
            </w:pPr>
          </w:p>
        </w:tc>
      </w:tr>
    </w:tbl>
    <w:p w14:paraId="2661D2E1" w14:textId="77777777" w:rsidR="000E6F52" w:rsidRPr="000E6F52" w:rsidRDefault="000E6F52" w:rsidP="000E6F52">
      <w:pPr>
        <w:spacing w:after="160" w:line="259" w:lineRule="auto"/>
        <w:rPr>
          <w:rFonts w:asciiTheme="minorHAnsi" w:eastAsiaTheme="minorHAnsi" w:hAnsiTheme="minorHAnsi" w:cstheme="minorBidi"/>
          <w:sz w:val="22"/>
          <w:szCs w:val="22"/>
          <w:lang w:eastAsia="en-US"/>
        </w:rPr>
      </w:pPr>
    </w:p>
    <w:p w14:paraId="4A77907A" w14:textId="77777777" w:rsidR="000E6F52" w:rsidRDefault="000E6F52" w:rsidP="007636CF">
      <w:pPr>
        <w:tabs>
          <w:tab w:val="left" w:pos="3686"/>
          <w:tab w:val="left" w:pos="9498"/>
        </w:tabs>
        <w:ind w:right="-427"/>
        <w:rPr>
          <w:bCs/>
          <w:sz w:val="28"/>
          <w:szCs w:val="22"/>
        </w:rPr>
      </w:pPr>
    </w:p>
    <w:p w14:paraId="3916F65D" w14:textId="77777777" w:rsidR="000E6F52" w:rsidRDefault="000E6F52" w:rsidP="007636CF">
      <w:pPr>
        <w:tabs>
          <w:tab w:val="left" w:pos="3686"/>
          <w:tab w:val="left" w:pos="9498"/>
        </w:tabs>
        <w:ind w:right="-427"/>
        <w:rPr>
          <w:bCs/>
          <w:sz w:val="28"/>
          <w:szCs w:val="22"/>
        </w:rPr>
      </w:pPr>
    </w:p>
    <w:p w14:paraId="46F4F099" w14:textId="77777777" w:rsidR="000E6F52" w:rsidRDefault="000E6F52" w:rsidP="007636CF">
      <w:pPr>
        <w:tabs>
          <w:tab w:val="left" w:pos="3686"/>
          <w:tab w:val="left" w:pos="9498"/>
        </w:tabs>
        <w:ind w:right="-427"/>
        <w:rPr>
          <w:bCs/>
          <w:sz w:val="28"/>
          <w:szCs w:val="22"/>
        </w:rPr>
        <w:sectPr w:rsidR="000E6F52" w:rsidSect="000E6F52">
          <w:pgSz w:w="16838" w:h="11906" w:orient="landscape" w:code="9"/>
          <w:pgMar w:top="1134" w:right="567" w:bottom="1134" w:left="1701" w:header="573" w:footer="0" w:gutter="0"/>
          <w:pgNumType w:start="1"/>
          <w:cols w:space="708"/>
          <w:docGrid w:linePitch="360"/>
        </w:sectPr>
      </w:pPr>
    </w:p>
    <w:p w14:paraId="6E04885B" w14:textId="77777777" w:rsidR="00B40517" w:rsidRDefault="00B40517" w:rsidP="00B40517">
      <w:pPr>
        <w:tabs>
          <w:tab w:val="left" w:pos="9781"/>
        </w:tabs>
        <w:ind w:left="10206" w:right="140" w:hanging="425"/>
      </w:pPr>
    </w:p>
    <w:p w14:paraId="21B24AD5" w14:textId="617AD77E" w:rsidR="006F021A" w:rsidRPr="009675EF" w:rsidRDefault="006F021A" w:rsidP="006F021A">
      <w:pPr>
        <w:tabs>
          <w:tab w:val="left" w:pos="3686"/>
          <w:tab w:val="left" w:pos="9498"/>
        </w:tabs>
        <w:ind w:right="140" w:firstLine="10348"/>
      </w:pPr>
      <w:r w:rsidRPr="009675EF">
        <w:t xml:space="preserve">Приложение № </w:t>
      </w:r>
      <w:r>
        <w:t>24</w:t>
      </w:r>
      <w:r w:rsidRPr="009675EF">
        <w:t xml:space="preserve"> к </w:t>
      </w:r>
      <w:r>
        <w:t>протоколу</w:t>
      </w:r>
      <w:r w:rsidRPr="009675EF">
        <w:t xml:space="preserve"> № </w:t>
      </w:r>
      <w:r>
        <w:t>83</w:t>
      </w:r>
    </w:p>
    <w:p w14:paraId="4FED814E" w14:textId="77777777" w:rsidR="006F021A" w:rsidRPr="009675EF" w:rsidRDefault="006F021A" w:rsidP="006F021A">
      <w:pPr>
        <w:tabs>
          <w:tab w:val="left" w:pos="3686"/>
          <w:tab w:val="left" w:pos="9498"/>
        </w:tabs>
        <w:ind w:right="140" w:firstLine="10348"/>
      </w:pPr>
      <w:r w:rsidRPr="009675EF">
        <w:t>заседания правления Региональной</w:t>
      </w:r>
    </w:p>
    <w:p w14:paraId="65866274" w14:textId="77777777" w:rsidR="006F021A" w:rsidRPr="009675EF" w:rsidRDefault="006F021A" w:rsidP="006F021A">
      <w:pPr>
        <w:tabs>
          <w:tab w:val="left" w:pos="3686"/>
          <w:tab w:val="left" w:pos="9498"/>
        </w:tabs>
        <w:ind w:right="140" w:firstLine="10348"/>
      </w:pPr>
      <w:r w:rsidRPr="009675EF">
        <w:t>энергетической комиссии</w:t>
      </w:r>
    </w:p>
    <w:p w14:paraId="6F7BE32A" w14:textId="77777777" w:rsidR="006F021A" w:rsidRDefault="006F021A" w:rsidP="006F021A">
      <w:pPr>
        <w:tabs>
          <w:tab w:val="left" w:pos="3686"/>
          <w:tab w:val="left" w:pos="9498"/>
        </w:tabs>
        <w:ind w:right="140" w:firstLine="10348"/>
      </w:pPr>
      <w:r w:rsidRPr="009675EF">
        <w:t xml:space="preserve">Кузбасса от </w:t>
      </w:r>
      <w:r>
        <w:t>30</w:t>
      </w:r>
      <w:r w:rsidRPr="009675EF">
        <w:t>.1</w:t>
      </w:r>
      <w:r>
        <w:t>1</w:t>
      </w:r>
      <w:r w:rsidRPr="009675EF">
        <w:t>.202</w:t>
      </w:r>
      <w:r>
        <w:t>4</w:t>
      </w:r>
    </w:p>
    <w:p w14:paraId="6F59EA5B" w14:textId="77777777" w:rsidR="00B40517" w:rsidRDefault="00B40517" w:rsidP="00B40517">
      <w:pPr>
        <w:tabs>
          <w:tab w:val="left" w:pos="9498"/>
        </w:tabs>
        <w:ind w:left="9214" w:right="-314" w:hanging="1559"/>
      </w:pPr>
    </w:p>
    <w:p w14:paraId="1527EAE5" w14:textId="77777777" w:rsidR="00B40517" w:rsidRPr="0097619C" w:rsidRDefault="00B40517" w:rsidP="00B40517">
      <w:pPr>
        <w:autoSpaceDE w:val="0"/>
        <w:autoSpaceDN w:val="0"/>
        <w:adjustRightInd w:val="0"/>
        <w:jc w:val="center"/>
        <w:rPr>
          <w:bCs/>
        </w:rPr>
      </w:pPr>
      <w:r w:rsidRPr="0097619C">
        <w:rPr>
          <w:b/>
          <w:bCs/>
          <w:sz w:val="28"/>
          <w:szCs w:val="28"/>
        </w:rPr>
        <w:t>Долгосрочные параметры регулирования ООО «</w:t>
      </w:r>
      <w:proofErr w:type="spellStart"/>
      <w:r w:rsidRPr="0097619C">
        <w:rPr>
          <w:b/>
          <w:bCs/>
          <w:sz w:val="28"/>
          <w:szCs w:val="28"/>
        </w:rPr>
        <w:t>ЕвразЭнергоТранс</w:t>
      </w:r>
      <w:proofErr w:type="spellEnd"/>
      <w:r w:rsidRPr="0097619C">
        <w:rPr>
          <w:b/>
          <w:bCs/>
          <w:sz w:val="28"/>
          <w:szCs w:val="28"/>
        </w:rPr>
        <w:t xml:space="preserve">» на период с 01.01.2025 </w:t>
      </w:r>
      <w:r>
        <w:rPr>
          <w:b/>
          <w:bCs/>
          <w:sz w:val="28"/>
          <w:szCs w:val="28"/>
        </w:rPr>
        <w:t>по</w:t>
      </w:r>
      <w:r w:rsidRPr="0097619C">
        <w:rPr>
          <w:b/>
          <w:bCs/>
          <w:sz w:val="28"/>
          <w:szCs w:val="28"/>
        </w:rPr>
        <w:t xml:space="preserve"> 31.12.202</w:t>
      </w:r>
      <w:r>
        <w:rPr>
          <w:b/>
          <w:bCs/>
          <w:sz w:val="28"/>
          <w:szCs w:val="28"/>
        </w:rPr>
        <w:t>9</w:t>
      </w:r>
      <w:r w:rsidRPr="0097619C">
        <w:rPr>
          <w:b/>
          <w:bCs/>
          <w:sz w:val="28"/>
          <w:szCs w:val="28"/>
        </w:rPr>
        <w:t xml:space="preserve"> </w:t>
      </w:r>
    </w:p>
    <w:p w14:paraId="376B0791" w14:textId="77777777" w:rsidR="00B40517" w:rsidRDefault="00B40517" w:rsidP="00B40517">
      <w:pPr>
        <w:spacing w:after="120"/>
        <w:ind w:right="-454"/>
        <w:jc w:val="right"/>
        <w:rPr>
          <w:bCs/>
          <w:sz w:val="28"/>
          <w:szCs w:val="28"/>
        </w:rPr>
      </w:pPr>
    </w:p>
    <w:tbl>
      <w:tblPr>
        <w:tblW w:w="15026" w:type="dxa"/>
        <w:tblInd w:w="-5" w:type="dxa"/>
        <w:tblCellMar>
          <w:top w:w="102" w:type="dxa"/>
          <w:left w:w="62" w:type="dxa"/>
          <w:bottom w:w="102" w:type="dxa"/>
          <w:right w:w="62" w:type="dxa"/>
        </w:tblCellMar>
        <w:tblLook w:val="0000" w:firstRow="0" w:lastRow="0" w:firstColumn="0" w:lastColumn="0" w:noHBand="0" w:noVBand="0"/>
      </w:tblPr>
      <w:tblGrid>
        <w:gridCol w:w="448"/>
        <w:gridCol w:w="2369"/>
        <w:gridCol w:w="691"/>
        <w:gridCol w:w="904"/>
        <w:gridCol w:w="414"/>
        <w:gridCol w:w="417"/>
        <w:gridCol w:w="715"/>
        <w:gridCol w:w="956"/>
        <w:gridCol w:w="956"/>
        <w:gridCol w:w="956"/>
        <w:gridCol w:w="956"/>
        <w:gridCol w:w="956"/>
        <w:gridCol w:w="956"/>
        <w:gridCol w:w="1064"/>
        <w:gridCol w:w="1099"/>
        <w:gridCol w:w="1169"/>
      </w:tblGrid>
      <w:tr w:rsidR="00B40517" w:rsidRPr="004748CF" w14:paraId="4CD258DA" w14:textId="77777777" w:rsidTr="000B2300">
        <w:trPr>
          <w:cantSplit/>
          <w:trHeight w:val="2810"/>
        </w:trPr>
        <w:tc>
          <w:tcPr>
            <w:tcW w:w="0" w:type="auto"/>
            <w:vMerge w:val="restart"/>
            <w:tcBorders>
              <w:top w:val="single" w:sz="4" w:space="0" w:color="auto"/>
              <w:left w:val="single" w:sz="4" w:space="0" w:color="auto"/>
              <w:bottom w:val="single" w:sz="4" w:space="0" w:color="auto"/>
            </w:tcBorders>
            <w:vAlign w:val="center"/>
          </w:tcPr>
          <w:p w14:paraId="200E1E3E" w14:textId="77777777" w:rsidR="00B40517" w:rsidRPr="004748CF" w:rsidRDefault="00B40517" w:rsidP="000B2300">
            <w:pPr>
              <w:autoSpaceDE w:val="0"/>
              <w:autoSpaceDN w:val="0"/>
              <w:adjustRightInd w:val="0"/>
              <w:jc w:val="center"/>
              <w:rPr>
                <w:bCs/>
              </w:rPr>
            </w:pPr>
            <w:r w:rsidRPr="004748CF">
              <w:rPr>
                <w:bCs/>
              </w:rPr>
              <w:t>№</w:t>
            </w:r>
          </w:p>
          <w:p w14:paraId="58AAFED3" w14:textId="77777777" w:rsidR="00B40517" w:rsidRPr="004748CF" w:rsidRDefault="00B40517" w:rsidP="000B2300">
            <w:pPr>
              <w:autoSpaceDE w:val="0"/>
              <w:autoSpaceDN w:val="0"/>
              <w:adjustRightInd w:val="0"/>
              <w:jc w:val="center"/>
              <w:rPr>
                <w:bCs/>
              </w:rPr>
            </w:pPr>
            <w:r w:rsidRPr="004748CF">
              <w:rPr>
                <w:bCs/>
              </w:rPr>
              <w:t>п/п</w:t>
            </w:r>
          </w:p>
        </w:tc>
        <w:tc>
          <w:tcPr>
            <w:tcW w:w="2369" w:type="dxa"/>
            <w:vMerge w:val="restart"/>
            <w:tcBorders>
              <w:top w:val="single" w:sz="4" w:space="0" w:color="auto"/>
              <w:left w:val="single" w:sz="4" w:space="0" w:color="auto"/>
              <w:bottom w:val="single" w:sz="4" w:space="0" w:color="auto"/>
            </w:tcBorders>
            <w:vAlign w:val="center"/>
          </w:tcPr>
          <w:p w14:paraId="32FEB760" w14:textId="77777777" w:rsidR="00B40517" w:rsidRPr="004748CF" w:rsidRDefault="00B40517"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691" w:type="dxa"/>
            <w:vMerge w:val="restart"/>
            <w:tcBorders>
              <w:top w:val="single" w:sz="4" w:space="0" w:color="auto"/>
              <w:left w:val="single" w:sz="4" w:space="0" w:color="auto"/>
              <w:bottom w:val="single" w:sz="4" w:space="0" w:color="auto"/>
            </w:tcBorders>
            <w:vAlign w:val="center"/>
          </w:tcPr>
          <w:p w14:paraId="70CDA5BB" w14:textId="77777777" w:rsidR="00B40517" w:rsidRPr="004748CF" w:rsidRDefault="00B40517" w:rsidP="000B2300">
            <w:pPr>
              <w:autoSpaceDE w:val="0"/>
              <w:autoSpaceDN w:val="0"/>
              <w:adjustRightInd w:val="0"/>
              <w:jc w:val="center"/>
              <w:rPr>
                <w:bCs/>
              </w:rPr>
            </w:pPr>
            <w:r w:rsidRPr="004748CF">
              <w:rPr>
                <w:bCs/>
              </w:rPr>
              <w:t>Год</w:t>
            </w:r>
          </w:p>
        </w:tc>
        <w:tc>
          <w:tcPr>
            <w:tcW w:w="904" w:type="dxa"/>
            <w:tcBorders>
              <w:top w:val="single" w:sz="4" w:space="0" w:color="auto"/>
              <w:left w:val="single" w:sz="4" w:space="0" w:color="auto"/>
              <w:bottom w:val="single" w:sz="4" w:space="0" w:color="auto"/>
            </w:tcBorders>
            <w:textDirection w:val="btLr"/>
            <w:vAlign w:val="center"/>
          </w:tcPr>
          <w:p w14:paraId="1C5BD831" w14:textId="77777777" w:rsidR="00B40517" w:rsidRPr="004748CF" w:rsidRDefault="00B40517"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414" w:type="dxa"/>
            <w:tcBorders>
              <w:top w:val="single" w:sz="4" w:space="0" w:color="auto"/>
              <w:left w:val="single" w:sz="4" w:space="0" w:color="auto"/>
              <w:bottom w:val="single" w:sz="4" w:space="0" w:color="auto"/>
            </w:tcBorders>
            <w:textDirection w:val="btLr"/>
            <w:vAlign w:val="center"/>
          </w:tcPr>
          <w:p w14:paraId="0A81A0F4" w14:textId="77777777" w:rsidR="00B40517" w:rsidRPr="004748CF" w:rsidRDefault="00B40517" w:rsidP="000B2300">
            <w:pPr>
              <w:autoSpaceDE w:val="0"/>
              <w:autoSpaceDN w:val="0"/>
              <w:adjustRightInd w:val="0"/>
              <w:ind w:left="113" w:right="113"/>
              <w:jc w:val="center"/>
              <w:rPr>
                <w:bCs/>
              </w:rPr>
            </w:pPr>
            <w:r w:rsidRPr="004748CF">
              <w:rPr>
                <w:bCs/>
              </w:rPr>
              <w:t xml:space="preserve">Индекс эффективности </w:t>
            </w:r>
          </w:p>
        </w:tc>
        <w:tc>
          <w:tcPr>
            <w:tcW w:w="417" w:type="dxa"/>
            <w:tcBorders>
              <w:top w:val="single" w:sz="4" w:space="0" w:color="auto"/>
              <w:left w:val="single" w:sz="4" w:space="0" w:color="auto"/>
              <w:bottom w:val="single" w:sz="4" w:space="0" w:color="auto"/>
            </w:tcBorders>
            <w:textDirection w:val="btLr"/>
            <w:vAlign w:val="center"/>
          </w:tcPr>
          <w:p w14:paraId="2A085941" w14:textId="77777777" w:rsidR="00B40517" w:rsidRPr="004748CF" w:rsidRDefault="00B40517" w:rsidP="000B2300">
            <w:pPr>
              <w:autoSpaceDE w:val="0"/>
              <w:autoSpaceDN w:val="0"/>
              <w:adjustRightInd w:val="0"/>
              <w:ind w:left="113" w:right="113"/>
              <w:jc w:val="center"/>
              <w:rPr>
                <w:bCs/>
              </w:rPr>
            </w:pPr>
            <w:r w:rsidRPr="004748CF">
              <w:rPr>
                <w:bCs/>
              </w:rPr>
              <w:t xml:space="preserve">Коэффициент эластичности </w:t>
            </w:r>
          </w:p>
        </w:tc>
        <w:tc>
          <w:tcPr>
            <w:tcW w:w="715" w:type="dxa"/>
            <w:tcBorders>
              <w:top w:val="single" w:sz="4" w:space="0" w:color="auto"/>
              <w:left w:val="single" w:sz="4" w:space="0" w:color="auto"/>
              <w:bottom w:val="single" w:sz="4" w:space="0" w:color="auto"/>
            </w:tcBorders>
            <w:textDirection w:val="btLr"/>
            <w:vAlign w:val="center"/>
          </w:tcPr>
          <w:p w14:paraId="1D54D753" w14:textId="77777777" w:rsidR="00B40517" w:rsidRPr="004748CF" w:rsidRDefault="00B40517"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5AD55448" w14:textId="77777777" w:rsidR="00B40517" w:rsidRPr="004748CF" w:rsidRDefault="00B40517"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4075" w:type="dxa"/>
            <w:gridSpan w:val="4"/>
            <w:tcBorders>
              <w:top w:val="single" w:sz="4" w:space="0" w:color="auto"/>
              <w:left w:val="single" w:sz="4" w:space="0" w:color="auto"/>
              <w:bottom w:val="single" w:sz="4" w:space="0" w:color="auto"/>
              <w:right w:val="single" w:sz="4" w:space="0" w:color="auto"/>
            </w:tcBorders>
            <w:textDirection w:val="btLr"/>
            <w:vAlign w:val="center"/>
          </w:tcPr>
          <w:p w14:paraId="450F32C9" w14:textId="77777777" w:rsidR="00B40517" w:rsidRPr="004748CF" w:rsidRDefault="00B40517"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14:paraId="731C20AF" w14:textId="77777777" w:rsidR="00B40517" w:rsidRPr="004748CF" w:rsidRDefault="00B40517" w:rsidP="000B2300">
            <w:pPr>
              <w:autoSpaceDE w:val="0"/>
              <w:autoSpaceDN w:val="0"/>
              <w:adjustRightInd w:val="0"/>
              <w:ind w:left="-62" w:right="-103"/>
              <w:jc w:val="center"/>
            </w:pPr>
            <w:r w:rsidRPr="004748CF">
              <w:t xml:space="preserve">Показатель уровня </w:t>
            </w:r>
          </w:p>
          <w:p w14:paraId="191EC759" w14:textId="77777777" w:rsidR="00B40517" w:rsidRPr="004748CF" w:rsidRDefault="00B40517" w:rsidP="000B2300">
            <w:pPr>
              <w:autoSpaceDE w:val="0"/>
              <w:autoSpaceDN w:val="0"/>
              <w:adjustRightInd w:val="0"/>
              <w:ind w:left="-62" w:right="-103"/>
              <w:jc w:val="center"/>
              <w:rPr>
                <w:bCs/>
              </w:rPr>
            </w:pPr>
            <w:r w:rsidRPr="004748CF">
              <w:t>качества оказываемых услуг</w:t>
            </w:r>
          </w:p>
        </w:tc>
      </w:tr>
      <w:tr w:rsidR="00B40517" w:rsidRPr="004748CF" w14:paraId="0C12CA78" w14:textId="77777777" w:rsidTr="000B2300">
        <w:trPr>
          <w:trHeight w:hRule="exact" w:val="444"/>
        </w:trPr>
        <w:tc>
          <w:tcPr>
            <w:tcW w:w="0" w:type="auto"/>
            <w:vMerge/>
            <w:tcBorders>
              <w:top w:val="single" w:sz="4" w:space="0" w:color="auto"/>
              <w:left w:val="single" w:sz="4" w:space="0" w:color="auto"/>
              <w:bottom w:val="single" w:sz="4" w:space="0" w:color="auto"/>
            </w:tcBorders>
          </w:tcPr>
          <w:p w14:paraId="3CA793E3" w14:textId="77777777" w:rsidR="00B40517" w:rsidRPr="004748CF" w:rsidRDefault="00B40517" w:rsidP="000B2300">
            <w:pPr>
              <w:autoSpaceDE w:val="0"/>
              <w:autoSpaceDN w:val="0"/>
              <w:adjustRightInd w:val="0"/>
              <w:ind w:firstLine="540"/>
              <w:jc w:val="both"/>
              <w:outlineLvl w:val="0"/>
              <w:rPr>
                <w:bCs/>
              </w:rPr>
            </w:pPr>
          </w:p>
        </w:tc>
        <w:tc>
          <w:tcPr>
            <w:tcW w:w="2369" w:type="dxa"/>
            <w:vMerge/>
            <w:tcBorders>
              <w:top w:val="single" w:sz="4" w:space="0" w:color="auto"/>
              <w:left w:val="single" w:sz="4" w:space="0" w:color="auto"/>
              <w:bottom w:val="single" w:sz="4" w:space="0" w:color="auto"/>
            </w:tcBorders>
          </w:tcPr>
          <w:p w14:paraId="03E14C80" w14:textId="77777777" w:rsidR="00B40517" w:rsidRPr="004748CF" w:rsidRDefault="00B40517" w:rsidP="000B2300">
            <w:pPr>
              <w:autoSpaceDE w:val="0"/>
              <w:autoSpaceDN w:val="0"/>
              <w:adjustRightInd w:val="0"/>
              <w:ind w:firstLine="540"/>
              <w:jc w:val="both"/>
              <w:outlineLvl w:val="0"/>
              <w:rPr>
                <w:bCs/>
              </w:rPr>
            </w:pPr>
          </w:p>
        </w:tc>
        <w:tc>
          <w:tcPr>
            <w:tcW w:w="691" w:type="dxa"/>
            <w:vMerge/>
            <w:tcBorders>
              <w:top w:val="single" w:sz="4" w:space="0" w:color="auto"/>
              <w:left w:val="single" w:sz="4" w:space="0" w:color="auto"/>
              <w:bottom w:val="single" w:sz="4" w:space="0" w:color="auto"/>
            </w:tcBorders>
          </w:tcPr>
          <w:p w14:paraId="75408697" w14:textId="77777777" w:rsidR="00B40517" w:rsidRPr="004748CF" w:rsidRDefault="00B40517" w:rsidP="000B2300">
            <w:pPr>
              <w:autoSpaceDE w:val="0"/>
              <w:autoSpaceDN w:val="0"/>
              <w:adjustRightInd w:val="0"/>
              <w:ind w:firstLine="540"/>
              <w:jc w:val="both"/>
              <w:outlineLvl w:val="0"/>
              <w:rPr>
                <w:bCs/>
              </w:rPr>
            </w:pPr>
          </w:p>
        </w:tc>
        <w:tc>
          <w:tcPr>
            <w:tcW w:w="904" w:type="dxa"/>
            <w:tcBorders>
              <w:top w:val="single" w:sz="4" w:space="0" w:color="auto"/>
              <w:left w:val="single" w:sz="4" w:space="0" w:color="auto"/>
              <w:bottom w:val="single" w:sz="4" w:space="0" w:color="auto"/>
            </w:tcBorders>
            <w:vAlign w:val="center"/>
          </w:tcPr>
          <w:p w14:paraId="4778429F" w14:textId="77777777" w:rsidR="00B40517" w:rsidRPr="00F8675D" w:rsidRDefault="00B40517" w:rsidP="000B2300">
            <w:pPr>
              <w:autoSpaceDE w:val="0"/>
              <w:autoSpaceDN w:val="0"/>
              <w:adjustRightInd w:val="0"/>
              <w:ind w:left="-57" w:right="-57"/>
              <w:jc w:val="center"/>
              <w:rPr>
                <w:bCs/>
                <w:sz w:val="22"/>
                <w:szCs w:val="22"/>
              </w:rPr>
            </w:pPr>
            <w:r w:rsidRPr="00F8675D">
              <w:rPr>
                <w:bCs/>
                <w:sz w:val="22"/>
                <w:szCs w:val="22"/>
              </w:rPr>
              <w:t>млн. руб.</w:t>
            </w:r>
          </w:p>
        </w:tc>
        <w:tc>
          <w:tcPr>
            <w:tcW w:w="414" w:type="dxa"/>
            <w:tcBorders>
              <w:top w:val="single" w:sz="4" w:space="0" w:color="auto"/>
              <w:left w:val="single" w:sz="4" w:space="0" w:color="auto"/>
              <w:bottom w:val="single" w:sz="4" w:space="0" w:color="auto"/>
            </w:tcBorders>
            <w:vAlign w:val="center"/>
          </w:tcPr>
          <w:p w14:paraId="6BA099A9" w14:textId="77777777" w:rsidR="00B40517" w:rsidRPr="00F8675D" w:rsidRDefault="00B40517" w:rsidP="000B2300">
            <w:pPr>
              <w:autoSpaceDE w:val="0"/>
              <w:autoSpaceDN w:val="0"/>
              <w:adjustRightInd w:val="0"/>
              <w:jc w:val="center"/>
              <w:rPr>
                <w:bCs/>
                <w:sz w:val="22"/>
                <w:szCs w:val="22"/>
              </w:rPr>
            </w:pPr>
            <w:r w:rsidRPr="00F8675D">
              <w:rPr>
                <w:bCs/>
                <w:sz w:val="22"/>
                <w:szCs w:val="22"/>
              </w:rPr>
              <w:t>%</w:t>
            </w:r>
          </w:p>
        </w:tc>
        <w:tc>
          <w:tcPr>
            <w:tcW w:w="417" w:type="dxa"/>
            <w:tcBorders>
              <w:top w:val="single" w:sz="4" w:space="0" w:color="auto"/>
              <w:left w:val="single" w:sz="4" w:space="0" w:color="auto"/>
              <w:bottom w:val="single" w:sz="4" w:space="0" w:color="auto"/>
            </w:tcBorders>
            <w:vAlign w:val="center"/>
          </w:tcPr>
          <w:p w14:paraId="0B33E8AD" w14:textId="77777777" w:rsidR="00B40517" w:rsidRPr="004748CF" w:rsidRDefault="00B40517" w:rsidP="000B2300">
            <w:pPr>
              <w:autoSpaceDE w:val="0"/>
              <w:autoSpaceDN w:val="0"/>
              <w:adjustRightInd w:val="0"/>
              <w:jc w:val="center"/>
              <w:rPr>
                <w:bCs/>
              </w:rPr>
            </w:pPr>
            <w:r w:rsidRPr="004748CF">
              <w:rPr>
                <w:bCs/>
              </w:rPr>
              <w:t>%</w:t>
            </w:r>
          </w:p>
        </w:tc>
        <w:tc>
          <w:tcPr>
            <w:tcW w:w="715" w:type="dxa"/>
            <w:tcBorders>
              <w:top w:val="single" w:sz="4" w:space="0" w:color="auto"/>
              <w:left w:val="single" w:sz="4" w:space="0" w:color="auto"/>
              <w:bottom w:val="single" w:sz="4" w:space="0" w:color="auto"/>
            </w:tcBorders>
            <w:vAlign w:val="center"/>
          </w:tcPr>
          <w:p w14:paraId="6171E71F" w14:textId="77777777" w:rsidR="00B40517" w:rsidRPr="004748CF" w:rsidRDefault="00B40517"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right w:val="single" w:sz="4" w:space="0" w:color="auto"/>
            </w:tcBorders>
            <w:vAlign w:val="center"/>
          </w:tcPr>
          <w:p w14:paraId="69BC8BE4" w14:textId="77777777" w:rsidR="00B40517" w:rsidRPr="004748CF" w:rsidRDefault="00B4051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014F9ECC" w14:textId="77777777" w:rsidR="00B40517" w:rsidRPr="004748CF" w:rsidRDefault="00B40517"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668B99FA" w14:textId="77777777" w:rsidR="00B40517" w:rsidRPr="004748CF" w:rsidRDefault="00B40517"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149EE98F" w14:textId="77777777" w:rsidR="00B40517" w:rsidRPr="004748CF" w:rsidRDefault="00B40517" w:rsidP="000B2300">
            <w:pPr>
              <w:autoSpaceDE w:val="0"/>
              <w:autoSpaceDN w:val="0"/>
              <w:adjustRightInd w:val="0"/>
              <w:jc w:val="center"/>
              <w:rPr>
                <w:bCs/>
              </w:rPr>
            </w:pPr>
            <w:r>
              <w:rPr>
                <w:bCs/>
              </w:rPr>
              <w:t>НН</w:t>
            </w:r>
          </w:p>
        </w:tc>
        <w:tc>
          <w:tcPr>
            <w:tcW w:w="0" w:type="auto"/>
            <w:tcBorders>
              <w:top w:val="single" w:sz="4" w:space="0" w:color="auto"/>
              <w:left w:val="single" w:sz="4" w:space="0" w:color="auto"/>
              <w:bottom w:val="single" w:sz="4" w:space="0" w:color="auto"/>
              <w:right w:val="single" w:sz="4" w:space="0" w:color="auto"/>
            </w:tcBorders>
            <w:vAlign w:val="center"/>
          </w:tcPr>
          <w:p w14:paraId="2F72DACF" w14:textId="77777777" w:rsidR="00B40517" w:rsidRPr="004748CF" w:rsidRDefault="00B4051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6440F217" w14:textId="77777777" w:rsidR="00B40517" w:rsidRPr="004748CF" w:rsidRDefault="00B40517" w:rsidP="000B2300">
            <w:pPr>
              <w:autoSpaceDE w:val="0"/>
              <w:autoSpaceDN w:val="0"/>
              <w:adjustRightInd w:val="0"/>
              <w:jc w:val="center"/>
              <w:rPr>
                <w:bCs/>
              </w:rPr>
            </w:pPr>
            <w:r>
              <w:rPr>
                <w:bCs/>
              </w:rPr>
              <w:t>СН1</w:t>
            </w:r>
          </w:p>
        </w:tc>
        <w:tc>
          <w:tcPr>
            <w:tcW w:w="1064" w:type="dxa"/>
            <w:tcBorders>
              <w:top w:val="single" w:sz="4" w:space="0" w:color="auto"/>
              <w:left w:val="single" w:sz="4" w:space="0" w:color="auto"/>
              <w:bottom w:val="single" w:sz="4" w:space="0" w:color="auto"/>
              <w:right w:val="single" w:sz="4" w:space="0" w:color="auto"/>
            </w:tcBorders>
            <w:vAlign w:val="center"/>
          </w:tcPr>
          <w:p w14:paraId="2A9453B8" w14:textId="77777777" w:rsidR="00B40517" w:rsidRPr="004748CF" w:rsidRDefault="00B40517" w:rsidP="000B2300">
            <w:pPr>
              <w:autoSpaceDE w:val="0"/>
              <w:autoSpaceDN w:val="0"/>
              <w:adjustRightInd w:val="0"/>
              <w:jc w:val="center"/>
              <w:rPr>
                <w:bCs/>
              </w:rPr>
            </w:pPr>
            <w:r>
              <w:rPr>
                <w:bCs/>
              </w:rPr>
              <w:t>СН2</w:t>
            </w:r>
          </w:p>
        </w:tc>
        <w:tc>
          <w:tcPr>
            <w:tcW w:w="1099" w:type="dxa"/>
            <w:tcBorders>
              <w:top w:val="single" w:sz="4" w:space="0" w:color="auto"/>
              <w:left w:val="single" w:sz="4" w:space="0" w:color="auto"/>
              <w:bottom w:val="single" w:sz="4" w:space="0" w:color="auto"/>
              <w:right w:val="single" w:sz="4" w:space="0" w:color="auto"/>
            </w:tcBorders>
            <w:vAlign w:val="center"/>
          </w:tcPr>
          <w:p w14:paraId="175C7AE2" w14:textId="77777777" w:rsidR="00B40517" w:rsidRPr="004748CF" w:rsidRDefault="00B40517" w:rsidP="000B2300">
            <w:pPr>
              <w:autoSpaceDE w:val="0"/>
              <w:autoSpaceDN w:val="0"/>
              <w:adjustRightInd w:val="0"/>
              <w:jc w:val="center"/>
              <w:rPr>
                <w:bCs/>
              </w:rPr>
            </w:pPr>
            <w:r>
              <w:rPr>
                <w:bCs/>
              </w:rPr>
              <w:t>НН</w:t>
            </w:r>
          </w:p>
        </w:tc>
        <w:tc>
          <w:tcPr>
            <w:tcW w:w="1169" w:type="dxa"/>
            <w:tcBorders>
              <w:top w:val="single" w:sz="4" w:space="0" w:color="auto"/>
              <w:left w:val="single" w:sz="4" w:space="0" w:color="auto"/>
              <w:bottom w:val="single" w:sz="4" w:space="0" w:color="auto"/>
              <w:right w:val="single" w:sz="4" w:space="0" w:color="auto"/>
            </w:tcBorders>
            <w:vAlign w:val="center"/>
          </w:tcPr>
          <w:p w14:paraId="51E2FD0D" w14:textId="77777777" w:rsidR="00B40517" w:rsidRPr="004748CF" w:rsidRDefault="00B40517" w:rsidP="000B2300">
            <w:pPr>
              <w:autoSpaceDE w:val="0"/>
              <w:autoSpaceDN w:val="0"/>
              <w:adjustRightInd w:val="0"/>
              <w:jc w:val="center"/>
              <w:rPr>
                <w:bCs/>
              </w:rPr>
            </w:pPr>
          </w:p>
        </w:tc>
      </w:tr>
      <w:tr w:rsidR="00B40517" w:rsidRPr="00165F8E" w14:paraId="204A67E4" w14:textId="77777777" w:rsidTr="000B2300">
        <w:trPr>
          <w:trHeight w:hRule="exact" w:val="397"/>
        </w:trPr>
        <w:tc>
          <w:tcPr>
            <w:tcW w:w="0" w:type="auto"/>
            <w:vMerge w:val="restart"/>
            <w:tcBorders>
              <w:top w:val="single" w:sz="4" w:space="0" w:color="auto"/>
              <w:left w:val="single" w:sz="4" w:space="0" w:color="auto"/>
            </w:tcBorders>
            <w:vAlign w:val="center"/>
          </w:tcPr>
          <w:p w14:paraId="47EE22E7" w14:textId="77777777" w:rsidR="00B40517" w:rsidRPr="009A159F" w:rsidRDefault="00B40517" w:rsidP="000B2300">
            <w:pPr>
              <w:autoSpaceDE w:val="0"/>
              <w:autoSpaceDN w:val="0"/>
              <w:adjustRightInd w:val="0"/>
              <w:jc w:val="center"/>
              <w:rPr>
                <w:bCs/>
              </w:rPr>
            </w:pPr>
            <w:r>
              <w:rPr>
                <w:bCs/>
              </w:rPr>
              <w:t>1</w:t>
            </w:r>
          </w:p>
        </w:tc>
        <w:tc>
          <w:tcPr>
            <w:tcW w:w="2369" w:type="dxa"/>
            <w:vMerge w:val="restart"/>
            <w:tcBorders>
              <w:top w:val="single" w:sz="4" w:space="0" w:color="auto"/>
              <w:left w:val="single" w:sz="4" w:space="0" w:color="auto"/>
            </w:tcBorders>
            <w:vAlign w:val="center"/>
          </w:tcPr>
          <w:p w14:paraId="15BDD26F" w14:textId="77777777" w:rsidR="00B40517" w:rsidRDefault="00B40517" w:rsidP="000B2300">
            <w:pPr>
              <w:autoSpaceDE w:val="0"/>
              <w:autoSpaceDN w:val="0"/>
              <w:adjustRightInd w:val="0"/>
              <w:rPr>
                <w:bCs/>
              </w:rPr>
            </w:pPr>
            <w:r w:rsidRPr="004748CF">
              <w:rPr>
                <w:bCs/>
              </w:rPr>
              <w:t>ООО «</w:t>
            </w:r>
            <w:proofErr w:type="spellStart"/>
            <w:r w:rsidRPr="004748CF">
              <w:rPr>
                <w:bCs/>
              </w:rPr>
              <w:t>ЕвразЭнергоТранс</w:t>
            </w:r>
            <w:proofErr w:type="spellEnd"/>
            <w:r w:rsidRPr="004748CF">
              <w:rPr>
                <w:bCs/>
              </w:rPr>
              <w:t xml:space="preserve">» </w:t>
            </w:r>
          </w:p>
          <w:p w14:paraId="2E3EAFFC" w14:textId="77777777" w:rsidR="00B40517" w:rsidRPr="006C082F" w:rsidRDefault="00B40517" w:rsidP="000B2300">
            <w:pPr>
              <w:autoSpaceDE w:val="0"/>
              <w:autoSpaceDN w:val="0"/>
              <w:adjustRightInd w:val="0"/>
              <w:rPr>
                <w:bCs/>
              </w:rPr>
            </w:pPr>
            <w:r w:rsidRPr="004748CF">
              <w:rPr>
                <w:bCs/>
              </w:rPr>
              <w:t>(ИНН 4217084532)</w:t>
            </w:r>
          </w:p>
          <w:p w14:paraId="35F23136" w14:textId="77777777" w:rsidR="00B40517" w:rsidRPr="004748CF" w:rsidRDefault="00B40517" w:rsidP="000B2300">
            <w:pPr>
              <w:autoSpaceDE w:val="0"/>
              <w:autoSpaceDN w:val="0"/>
              <w:adjustRightInd w:val="0"/>
              <w:contextualSpacing/>
              <w:jc w:val="center"/>
              <w:rPr>
                <w:bCs/>
              </w:rPr>
            </w:pPr>
          </w:p>
        </w:tc>
        <w:tc>
          <w:tcPr>
            <w:tcW w:w="691" w:type="dxa"/>
            <w:tcBorders>
              <w:top w:val="single" w:sz="4" w:space="0" w:color="auto"/>
              <w:left w:val="single" w:sz="4" w:space="0" w:color="auto"/>
              <w:bottom w:val="single" w:sz="4" w:space="0" w:color="auto"/>
            </w:tcBorders>
          </w:tcPr>
          <w:p w14:paraId="2756B637" w14:textId="77777777" w:rsidR="00B40517" w:rsidRPr="00165F8E" w:rsidRDefault="00B40517" w:rsidP="000B2300">
            <w:pPr>
              <w:autoSpaceDE w:val="0"/>
              <w:autoSpaceDN w:val="0"/>
              <w:adjustRightInd w:val="0"/>
              <w:contextualSpacing/>
              <w:jc w:val="center"/>
              <w:rPr>
                <w:bCs/>
              </w:rPr>
            </w:pPr>
            <w:r w:rsidRPr="00165F8E">
              <w:rPr>
                <w:bCs/>
              </w:rPr>
              <w:t>20</w:t>
            </w:r>
            <w:r>
              <w:rPr>
                <w:bCs/>
              </w:rPr>
              <w:t>25</w:t>
            </w:r>
          </w:p>
        </w:tc>
        <w:tc>
          <w:tcPr>
            <w:tcW w:w="904" w:type="dxa"/>
            <w:tcBorders>
              <w:top w:val="single" w:sz="4" w:space="0" w:color="auto"/>
              <w:left w:val="single" w:sz="4" w:space="0" w:color="auto"/>
              <w:bottom w:val="single" w:sz="4" w:space="0" w:color="auto"/>
            </w:tcBorders>
          </w:tcPr>
          <w:p w14:paraId="44992E67" w14:textId="77777777" w:rsidR="00B40517" w:rsidRPr="00165F8E" w:rsidRDefault="00B40517" w:rsidP="000B2300">
            <w:pPr>
              <w:autoSpaceDE w:val="0"/>
              <w:autoSpaceDN w:val="0"/>
              <w:adjustRightInd w:val="0"/>
              <w:contextualSpacing/>
              <w:jc w:val="center"/>
              <w:rPr>
                <w:bCs/>
              </w:rPr>
            </w:pPr>
            <w:r>
              <w:rPr>
                <w:bCs/>
              </w:rPr>
              <w:t>625,120</w:t>
            </w:r>
          </w:p>
        </w:tc>
        <w:tc>
          <w:tcPr>
            <w:tcW w:w="414" w:type="dxa"/>
            <w:tcBorders>
              <w:top w:val="single" w:sz="4" w:space="0" w:color="auto"/>
              <w:left w:val="single" w:sz="4" w:space="0" w:color="auto"/>
              <w:bottom w:val="single" w:sz="4" w:space="0" w:color="auto"/>
            </w:tcBorders>
          </w:tcPr>
          <w:p w14:paraId="4395F7C4" w14:textId="77777777" w:rsidR="00B40517" w:rsidRPr="00165F8E" w:rsidRDefault="00B40517" w:rsidP="000B2300">
            <w:pPr>
              <w:autoSpaceDE w:val="0"/>
              <w:autoSpaceDN w:val="0"/>
              <w:adjustRightInd w:val="0"/>
              <w:contextualSpacing/>
              <w:jc w:val="center"/>
              <w:rPr>
                <w:bCs/>
              </w:rPr>
            </w:pPr>
            <w:r>
              <w:rPr>
                <w:bCs/>
              </w:rPr>
              <w:t>1</w:t>
            </w:r>
          </w:p>
        </w:tc>
        <w:tc>
          <w:tcPr>
            <w:tcW w:w="417" w:type="dxa"/>
            <w:tcBorders>
              <w:top w:val="single" w:sz="4" w:space="0" w:color="auto"/>
              <w:left w:val="single" w:sz="4" w:space="0" w:color="auto"/>
              <w:bottom w:val="single" w:sz="4" w:space="0" w:color="auto"/>
            </w:tcBorders>
          </w:tcPr>
          <w:p w14:paraId="6B4EE594" w14:textId="77777777" w:rsidR="00B40517" w:rsidRPr="00165F8E" w:rsidRDefault="00B40517" w:rsidP="000B2300">
            <w:pPr>
              <w:autoSpaceDE w:val="0"/>
              <w:autoSpaceDN w:val="0"/>
              <w:adjustRightInd w:val="0"/>
              <w:contextualSpacing/>
              <w:jc w:val="center"/>
              <w:rPr>
                <w:bCs/>
              </w:rPr>
            </w:pPr>
            <w:r w:rsidRPr="00165F8E">
              <w:rPr>
                <w:bCs/>
              </w:rPr>
              <w:t>75</w:t>
            </w:r>
          </w:p>
        </w:tc>
        <w:tc>
          <w:tcPr>
            <w:tcW w:w="715" w:type="dxa"/>
            <w:tcBorders>
              <w:top w:val="single" w:sz="4" w:space="0" w:color="auto"/>
              <w:left w:val="single" w:sz="4" w:space="0" w:color="auto"/>
              <w:bottom w:val="single" w:sz="4" w:space="0" w:color="auto"/>
            </w:tcBorders>
          </w:tcPr>
          <w:p w14:paraId="4CCA54A1" w14:textId="77777777" w:rsidR="00B40517" w:rsidRPr="00165F8E" w:rsidRDefault="00B40517" w:rsidP="000B2300">
            <w:pPr>
              <w:autoSpaceDE w:val="0"/>
              <w:autoSpaceDN w:val="0"/>
              <w:adjustRightInd w:val="0"/>
              <w:contextualSpacing/>
              <w:jc w:val="center"/>
              <w:rPr>
                <w:bCs/>
              </w:rPr>
            </w:pPr>
            <w:r>
              <w:rPr>
                <w:bCs/>
              </w:rPr>
              <w:t>1,48</w:t>
            </w:r>
          </w:p>
        </w:tc>
        <w:tc>
          <w:tcPr>
            <w:tcW w:w="0" w:type="auto"/>
            <w:tcBorders>
              <w:top w:val="single" w:sz="4" w:space="0" w:color="auto"/>
              <w:left w:val="single" w:sz="4" w:space="0" w:color="auto"/>
              <w:bottom w:val="single" w:sz="4" w:space="0" w:color="auto"/>
            </w:tcBorders>
            <w:tcMar>
              <w:left w:w="28" w:type="dxa"/>
              <w:right w:w="28" w:type="dxa"/>
            </w:tcMar>
          </w:tcPr>
          <w:p w14:paraId="091D73B1" w14:textId="77777777" w:rsidR="00B40517" w:rsidRPr="00165F8E" w:rsidRDefault="00B40517" w:rsidP="000B2300">
            <w:pPr>
              <w:autoSpaceDE w:val="0"/>
              <w:autoSpaceDN w:val="0"/>
              <w:adjustRightInd w:val="0"/>
              <w:contextualSpacing/>
              <w:jc w:val="center"/>
              <w:rPr>
                <w:bCs/>
              </w:rPr>
            </w:pPr>
            <w:r w:rsidRPr="002F5A29">
              <w:t>2,330980</w:t>
            </w:r>
          </w:p>
        </w:tc>
        <w:tc>
          <w:tcPr>
            <w:tcW w:w="0" w:type="auto"/>
            <w:tcBorders>
              <w:top w:val="single" w:sz="4" w:space="0" w:color="auto"/>
              <w:left w:val="single" w:sz="4" w:space="0" w:color="auto"/>
              <w:bottom w:val="single" w:sz="4" w:space="0" w:color="auto"/>
            </w:tcBorders>
            <w:tcMar>
              <w:left w:w="28" w:type="dxa"/>
              <w:right w:w="28" w:type="dxa"/>
            </w:tcMar>
          </w:tcPr>
          <w:p w14:paraId="49EC008D" w14:textId="77777777" w:rsidR="00B40517" w:rsidRPr="00165F8E" w:rsidRDefault="00B40517" w:rsidP="000B2300">
            <w:pPr>
              <w:autoSpaceDE w:val="0"/>
              <w:autoSpaceDN w:val="0"/>
              <w:adjustRightInd w:val="0"/>
              <w:contextualSpacing/>
              <w:jc w:val="center"/>
              <w:rPr>
                <w:bCs/>
              </w:rPr>
            </w:pPr>
            <w:r w:rsidRPr="002F5A29">
              <w:t>2,330980</w:t>
            </w:r>
          </w:p>
        </w:tc>
        <w:tc>
          <w:tcPr>
            <w:tcW w:w="0" w:type="auto"/>
            <w:tcBorders>
              <w:top w:val="single" w:sz="4" w:space="0" w:color="auto"/>
              <w:left w:val="single" w:sz="4" w:space="0" w:color="auto"/>
              <w:bottom w:val="single" w:sz="4" w:space="0" w:color="auto"/>
            </w:tcBorders>
            <w:tcMar>
              <w:left w:w="28" w:type="dxa"/>
              <w:right w:w="28" w:type="dxa"/>
            </w:tcMar>
          </w:tcPr>
          <w:p w14:paraId="7DDE0459" w14:textId="77777777" w:rsidR="00B40517" w:rsidRPr="00165F8E" w:rsidRDefault="00B40517" w:rsidP="000B2300">
            <w:pPr>
              <w:autoSpaceDE w:val="0"/>
              <w:autoSpaceDN w:val="0"/>
              <w:adjustRightInd w:val="0"/>
              <w:contextualSpacing/>
              <w:jc w:val="center"/>
              <w:rPr>
                <w:bCs/>
              </w:rPr>
            </w:pPr>
            <w:r w:rsidRPr="002F5A29">
              <w:t>0,005446</w:t>
            </w:r>
          </w:p>
        </w:tc>
        <w:tc>
          <w:tcPr>
            <w:tcW w:w="0" w:type="auto"/>
            <w:tcBorders>
              <w:top w:val="single" w:sz="4" w:space="0" w:color="auto"/>
              <w:left w:val="single" w:sz="4" w:space="0" w:color="auto"/>
              <w:bottom w:val="single" w:sz="4" w:space="0" w:color="auto"/>
            </w:tcBorders>
            <w:tcMar>
              <w:left w:w="28" w:type="dxa"/>
              <w:right w:w="28" w:type="dxa"/>
            </w:tcMar>
          </w:tcPr>
          <w:p w14:paraId="4959D673" w14:textId="77777777" w:rsidR="00B40517" w:rsidRPr="00165F8E" w:rsidRDefault="00B40517" w:rsidP="000B2300">
            <w:pPr>
              <w:autoSpaceDE w:val="0"/>
              <w:autoSpaceDN w:val="0"/>
              <w:adjustRightInd w:val="0"/>
              <w:contextualSpacing/>
              <w:jc w:val="center"/>
              <w:rPr>
                <w:bCs/>
              </w:rPr>
            </w:pPr>
            <w:r w:rsidRPr="002F5A29">
              <w:t>0,090081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1684C708" w14:textId="77777777" w:rsidR="00B40517" w:rsidRPr="00165F8E" w:rsidRDefault="00B40517" w:rsidP="000B2300">
            <w:pPr>
              <w:autoSpaceDE w:val="0"/>
              <w:autoSpaceDN w:val="0"/>
              <w:adjustRightInd w:val="0"/>
              <w:contextualSpacing/>
              <w:jc w:val="center"/>
              <w:rPr>
                <w:bCs/>
              </w:rPr>
            </w:pPr>
            <w:r w:rsidRPr="00626531">
              <w:t>0,564390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7ED43BCB" w14:textId="77777777" w:rsidR="00B40517" w:rsidRPr="00165F8E" w:rsidRDefault="00B40517" w:rsidP="000B2300">
            <w:pPr>
              <w:autoSpaceDE w:val="0"/>
              <w:autoSpaceDN w:val="0"/>
              <w:adjustRightInd w:val="0"/>
              <w:contextualSpacing/>
              <w:jc w:val="center"/>
              <w:rPr>
                <w:bCs/>
              </w:rPr>
            </w:pPr>
            <w:r w:rsidRPr="00626531">
              <w:t>0,564390</w:t>
            </w:r>
          </w:p>
        </w:tc>
        <w:tc>
          <w:tcPr>
            <w:tcW w:w="1064" w:type="dxa"/>
            <w:tcBorders>
              <w:top w:val="single" w:sz="4" w:space="0" w:color="auto"/>
              <w:left w:val="single" w:sz="4" w:space="0" w:color="auto"/>
              <w:bottom w:val="single" w:sz="4" w:space="0" w:color="auto"/>
              <w:right w:val="single" w:sz="4" w:space="0" w:color="auto"/>
            </w:tcBorders>
            <w:tcMar>
              <w:left w:w="28" w:type="dxa"/>
              <w:right w:w="28" w:type="dxa"/>
            </w:tcMar>
          </w:tcPr>
          <w:p w14:paraId="2F06DC4C" w14:textId="77777777" w:rsidR="00B40517" w:rsidRPr="00165F8E" w:rsidRDefault="00B40517" w:rsidP="000B2300">
            <w:pPr>
              <w:autoSpaceDE w:val="0"/>
              <w:autoSpaceDN w:val="0"/>
              <w:adjustRightInd w:val="0"/>
              <w:contextualSpacing/>
              <w:jc w:val="center"/>
              <w:rPr>
                <w:bCs/>
              </w:rPr>
            </w:pPr>
            <w:r w:rsidRPr="00626531">
              <w:t>0,006562</w:t>
            </w:r>
          </w:p>
        </w:tc>
        <w:tc>
          <w:tcPr>
            <w:tcW w:w="1099" w:type="dxa"/>
            <w:tcBorders>
              <w:top w:val="single" w:sz="4" w:space="0" w:color="auto"/>
              <w:left w:val="single" w:sz="4" w:space="0" w:color="auto"/>
              <w:bottom w:val="single" w:sz="4" w:space="0" w:color="auto"/>
              <w:right w:val="single" w:sz="4" w:space="0" w:color="auto"/>
            </w:tcBorders>
            <w:tcMar>
              <w:left w:w="28" w:type="dxa"/>
              <w:right w:w="28" w:type="dxa"/>
            </w:tcMar>
          </w:tcPr>
          <w:p w14:paraId="353E2BB2" w14:textId="77777777" w:rsidR="00B40517" w:rsidRPr="00165F8E" w:rsidRDefault="00B40517" w:rsidP="000B2300">
            <w:pPr>
              <w:autoSpaceDE w:val="0"/>
              <w:autoSpaceDN w:val="0"/>
              <w:adjustRightInd w:val="0"/>
              <w:contextualSpacing/>
              <w:jc w:val="center"/>
              <w:rPr>
                <w:bCs/>
              </w:rPr>
            </w:pPr>
            <w:r w:rsidRPr="00626531">
              <w:t>0,124211</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14:paraId="2D1F2E92" w14:textId="77777777" w:rsidR="00B40517" w:rsidRPr="00165F8E" w:rsidRDefault="00B40517" w:rsidP="000B2300">
            <w:pPr>
              <w:autoSpaceDE w:val="0"/>
              <w:autoSpaceDN w:val="0"/>
              <w:adjustRightInd w:val="0"/>
              <w:contextualSpacing/>
              <w:jc w:val="center"/>
              <w:rPr>
                <w:bCs/>
              </w:rPr>
            </w:pPr>
            <w:r w:rsidRPr="00626531">
              <w:t>1,000000</w:t>
            </w:r>
          </w:p>
        </w:tc>
      </w:tr>
      <w:tr w:rsidR="00B40517" w:rsidRPr="00165F8E" w14:paraId="721B51E9" w14:textId="77777777" w:rsidTr="000B2300">
        <w:trPr>
          <w:trHeight w:hRule="exact" w:val="397"/>
        </w:trPr>
        <w:tc>
          <w:tcPr>
            <w:tcW w:w="0" w:type="auto"/>
            <w:vMerge/>
            <w:tcBorders>
              <w:left w:val="single" w:sz="4" w:space="0" w:color="auto"/>
            </w:tcBorders>
            <w:vAlign w:val="center"/>
          </w:tcPr>
          <w:p w14:paraId="618048ED" w14:textId="77777777" w:rsidR="00B40517" w:rsidRPr="006725FB" w:rsidRDefault="00B40517" w:rsidP="00B40517">
            <w:pPr>
              <w:pStyle w:val="a7"/>
              <w:numPr>
                <w:ilvl w:val="0"/>
                <w:numId w:val="9"/>
              </w:numPr>
              <w:autoSpaceDE w:val="0"/>
              <w:autoSpaceDN w:val="0"/>
              <w:adjustRightInd w:val="0"/>
              <w:ind w:left="0" w:hanging="357"/>
              <w:jc w:val="center"/>
              <w:rPr>
                <w:bCs/>
              </w:rPr>
            </w:pPr>
          </w:p>
        </w:tc>
        <w:tc>
          <w:tcPr>
            <w:tcW w:w="2369" w:type="dxa"/>
            <w:vMerge/>
            <w:tcBorders>
              <w:left w:val="single" w:sz="4" w:space="0" w:color="auto"/>
            </w:tcBorders>
          </w:tcPr>
          <w:p w14:paraId="117AA7A8" w14:textId="77777777" w:rsidR="00B40517" w:rsidRPr="00165F8E" w:rsidRDefault="00B40517" w:rsidP="000B2300">
            <w:pPr>
              <w:autoSpaceDE w:val="0"/>
              <w:autoSpaceDN w:val="0"/>
              <w:adjustRightInd w:val="0"/>
              <w:contextualSpacing/>
              <w:jc w:val="center"/>
              <w:rPr>
                <w:bCs/>
              </w:rPr>
            </w:pPr>
          </w:p>
        </w:tc>
        <w:tc>
          <w:tcPr>
            <w:tcW w:w="691" w:type="dxa"/>
            <w:tcBorders>
              <w:top w:val="single" w:sz="4" w:space="0" w:color="auto"/>
              <w:left w:val="single" w:sz="4" w:space="0" w:color="auto"/>
              <w:bottom w:val="single" w:sz="4" w:space="0" w:color="auto"/>
            </w:tcBorders>
          </w:tcPr>
          <w:p w14:paraId="297E9FAA" w14:textId="77777777" w:rsidR="00B40517" w:rsidRPr="00165F8E" w:rsidRDefault="00B40517" w:rsidP="000B2300">
            <w:pPr>
              <w:autoSpaceDE w:val="0"/>
              <w:autoSpaceDN w:val="0"/>
              <w:adjustRightInd w:val="0"/>
              <w:contextualSpacing/>
              <w:jc w:val="center"/>
              <w:rPr>
                <w:bCs/>
              </w:rPr>
            </w:pPr>
            <w:r w:rsidRPr="00165F8E">
              <w:rPr>
                <w:bCs/>
              </w:rPr>
              <w:t>202</w:t>
            </w:r>
            <w:r>
              <w:rPr>
                <w:bCs/>
              </w:rPr>
              <w:t>6</w:t>
            </w:r>
          </w:p>
        </w:tc>
        <w:tc>
          <w:tcPr>
            <w:tcW w:w="904" w:type="dxa"/>
            <w:tcBorders>
              <w:top w:val="single" w:sz="4" w:space="0" w:color="auto"/>
              <w:left w:val="single" w:sz="4" w:space="0" w:color="auto"/>
              <w:bottom w:val="single" w:sz="4" w:space="0" w:color="auto"/>
            </w:tcBorders>
          </w:tcPr>
          <w:p w14:paraId="79C0091B" w14:textId="77777777" w:rsidR="00B40517" w:rsidRPr="00165F8E" w:rsidRDefault="00B4051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572A5488" w14:textId="77777777" w:rsidR="00B40517" w:rsidRPr="00165F8E" w:rsidRDefault="00B40517" w:rsidP="000B2300">
            <w:pPr>
              <w:autoSpaceDE w:val="0"/>
              <w:autoSpaceDN w:val="0"/>
              <w:adjustRightInd w:val="0"/>
              <w:contextualSpacing/>
              <w:jc w:val="center"/>
              <w:rPr>
                <w:bCs/>
              </w:rPr>
            </w:pPr>
            <w:r>
              <w:rPr>
                <w:bCs/>
              </w:rPr>
              <w:t>1</w:t>
            </w:r>
          </w:p>
        </w:tc>
        <w:tc>
          <w:tcPr>
            <w:tcW w:w="417" w:type="dxa"/>
            <w:tcBorders>
              <w:top w:val="single" w:sz="4" w:space="0" w:color="auto"/>
              <w:left w:val="single" w:sz="4" w:space="0" w:color="auto"/>
              <w:bottom w:val="single" w:sz="4" w:space="0" w:color="auto"/>
            </w:tcBorders>
          </w:tcPr>
          <w:p w14:paraId="0DF9CBD6" w14:textId="77777777" w:rsidR="00B40517" w:rsidRPr="00165F8E" w:rsidRDefault="00B40517" w:rsidP="000B2300">
            <w:pPr>
              <w:autoSpaceDE w:val="0"/>
              <w:autoSpaceDN w:val="0"/>
              <w:adjustRightInd w:val="0"/>
              <w:contextualSpacing/>
              <w:jc w:val="center"/>
              <w:rPr>
                <w:bCs/>
              </w:rPr>
            </w:pPr>
            <w:r w:rsidRPr="00165F8E">
              <w:rPr>
                <w:bCs/>
              </w:rPr>
              <w:t>75</w:t>
            </w:r>
          </w:p>
        </w:tc>
        <w:tc>
          <w:tcPr>
            <w:tcW w:w="715" w:type="dxa"/>
            <w:tcBorders>
              <w:top w:val="single" w:sz="4" w:space="0" w:color="auto"/>
              <w:left w:val="single" w:sz="4" w:space="0" w:color="auto"/>
              <w:bottom w:val="single" w:sz="4" w:space="0" w:color="auto"/>
            </w:tcBorders>
          </w:tcPr>
          <w:p w14:paraId="430D8FD5" w14:textId="77777777" w:rsidR="00B40517" w:rsidRPr="00165F8E" w:rsidRDefault="00B4051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Mar>
              <w:left w:w="28" w:type="dxa"/>
              <w:right w:w="28" w:type="dxa"/>
            </w:tcMar>
          </w:tcPr>
          <w:p w14:paraId="7A53B5F8" w14:textId="77777777" w:rsidR="00B40517" w:rsidRPr="00165F8E" w:rsidRDefault="00B40517" w:rsidP="000B2300">
            <w:pPr>
              <w:autoSpaceDE w:val="0"/>
              <w:autoSpaceDN w:val="0"/>
              <w:adjustRightInd w:val="0"/>
              <w:contextualSpacing/>
              <w:jc w:val="center"/>
              <w:rPr>
                <w:bCs/>
              </w:rPr>
            </w:pPr>
            <w:r w:rsidRPr="002F5A29">
              <w:t>2,296015</w:t>
            </w:r>
          </w:p>
        </w:tc>
        <w:tc>
          <w:tcPr>
            <w:tcW w:w="0" w:type="auto"/>
            <w:tcBorders>
              <w:top w:val="single" w:sz="4" w:space="0" w:color="auto"/>
              <w:left w:val="single" w:sz="4" w:space="0" w:color="auto"/>
              <w:bottom w:val="single" w:sz="4" w:space="0" w:color="auto"/>
            </w:tcBorders>
            <w:tcMar>
              <w:left w:w="28" w:type="dxa"/>
              <w:right w:w="28" w:type="dxa"/>
            </w:tcMar>
          </w:tcPr>
          <w:p w14:paraId="7878D1E4" w14:textId="77777777" w:rsidR="00B40517" w:rsidRPr="00165F8E" w:rsidRDefault="00B40517" w:rsidP="000B2300">
            <w:pPr>
              <w:autoSpaceDE w:val="0"/>
              <w:autoSpaceDN w:val="0"/>
              <w:adjustRightInd w:val="0"/>
              <w:contextualSpacing/>
              <w:jc w:val="center"/>
              <w:rPr>
                <w:bCs/>
              </w:rPr>
            </w:pPr>
            <w:r w:rsidRPr="002F5A29">
              <w:t>2,296015</w:t>
            </w:r>
          </w:p>
        </w:tc>
        <w:tc>
          <w:tcPr>
            <w:tcW w:w="0" w:type="auto"/>
            <w:tcBorders>
              <w:top w:val="single" w:sz="4" w:space="0" w:color="auto"/>
              <w:left w:val="single" w:sz="4" w:space="0" w:color="auto"/>
              <w:bottom w:val="single" w:sz="4" w:space="0" w:color="auto"/>
            </w:tcBorders>
            <w:tcMar>
              <w:left w:w="28" w:type="dxa"/>
              <w:right w:w="28" w:type="dxa"/>
            </w:tcMar>
          </w:tcPr>
          <w:p w14:paraId="4E19201F" w14:textId="77777777" w:rsidR="00B40517" w:rsidRPr="00165F8E" w:rsidRDefault="00B40517" w:rsidP="000B2300">
            <w:pPr>
              <w:autoSpaceDE w:val="0"/>
              <w:autoSpaceDN w:val="0"/>
              <w:adjustRightInd w:val="0"/>
              <w:contextualSpacing/>
              <w:jc w:val="center"/>
              <w:rPr>
                <w:bCs/>
              </w:rPr>
            </w:pPr>
            <w:r w:rsidRPr="002F5A29">
              <w:t>0,005365</w:t>
            </w:r>
          </w:p>
        </w:tc>
        <w:tc>
          <w:tcPr>
            <w:tcW w:w="0" w:type="auto"/>
            <w:tcBorders>
              <w:top w:val="single" w:sz="4" w:space="0" w:color="auto"/>
              <w:left w:val="single" w:sz="4" w:space="0" w:color="auto"/>
              <w:bottom w:val="single" w:sz="4" w:space="0" w:color="auto"/>
            </w:tcBorders>
            <w:tcMar>
              <w:left w:w="28" w:type="dxa"/>
              <w:right w:w="28" w:type="dxa"/>
            </w:tcMar>
          </w:tcPr>
          <w:p w14:paraId="34F22EB0" w14:textId="77777777" w:rsidR="00B40517" w:rsidRPr="00165F8E" w:rsidRDefault="00B40517" w:rsidP="000B2300">
            <w:pPr>
              <w:autoSpaceDE w:val="0"/>
              <w:autoSpaceDN w:val="0"/>
              <w:adjustRightInd w:val="0"/>
              <w:contextualSpacing/>
              <w:jc w:val="center"/>
              <w:rPr>
                <w:bCs/>
              </w:rPr>
            </w:pPr>
            <w:r w:rsidRPr="002F5A29">
              <w:t>0,088730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49F5DF38" w14:textId="77777777" w:rsidR="00B40517" w:rsidRPr="00165F8E" w:rsidRDefault="00B40517" w:rsidP="000B2300">
            <w:pPr>
              <w:autoSpaceDE w:val="0"/>
              <w:autoSpaceDN w:val="0"/>
              <w:adjustRightInd w:val="0"/>
              <w:contextualSpacing/>
              <w:jc w:val="center"/>
              <w:rPr>
                <w:bCs/>
              </w:rPr>
            </w:pPr>
            <w:r w:rsidRPr="00626531">
              <w:t>0,555924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7881338B" w14:textId="77777777" w:rsidR="00B40517" w:rsidRPr="00165F8E" w:rsidRDefault="00B40517" w:rsidP="000B2300">
            <w:pPr>
              <w:autoSpaceDE w:val="0"/>
              <w:autoSpaceDN w:val="0"/>
              <w:adjustRightInd w:val="0"/>
              <w:contextualSpacing/>
              <w:jc w:val="center"/>
              <w:rPr>
                <w:bCs/>
              </w:rPr>
            </w:pPr>
            <w:r w:rsidRPr="00626531">
              <w:t>0,555924</w:t>
            </w:r>
          </w:p>
        </w:tc>
        <w:tc>
          <w:tcPr>
            <w:tcW w:w="1064" w:type="dxa"/>
            <w:tcBorders>
              <w:top w:val="single" w:sz="4" w:space="0" w:color="auto"/>
              <w:left w:val="single" w:sz="4" w:space="0" w:color="auto"/>
              <w:bottom w:val="single" w:sz="4" w:space="0" w:color="auto"/>
              <w:right w:val="single" w:sz="4" w:space="0" w:color="auto"/>
            </w:tcBorders>
            <w:tcMar>
              <w:left w:w="28" w:type="dxa"/>
              <w:right w:w="28" w:type="dxa"/>
            </w:tcMar>
          </w:tcPr>
          <w:p w14:paraId="0FA35149" w14:textId="77777777" w:rsidR="00B40517" w:rsidRPr="00165F8E" w:rsidRDefault="00B40517" w:rsidP="000B2300">
            <w:pPr>
              <w:autoSpaceDE w:val="0"/>
              <w:autoSpaceDN w:val="0"/>
              <w:adjustRightInd w:val="0"/>
              <w:contextualSpacing/>
              <w:jc w:val="center"/>
              <w:rPr>
                <w:bCs/>
              </w:rPr>
            </w:pPr>
            <w:r w:rsidRPr="00626531">
              <w:t>0,006463</w:t>
            </w:r>
          </w:p>
        </w:tc>
        <w:tc>
          <w:tcPr>
            <w:tcW w:w="1099" w:type="dxa"/>
            <w:tcBorders>
              <w:top w:val="single" w:sz="4" w:space="0" w:color="auto"/>
              <w:left w:val="single" w:sz="4" w:space="0" w:color="auto"/>
              <w:bottom w:val="single" w:sz="4" w:space="0" w:color="auto"/>
              <w:right w:val="single" w:sz="4" w:space="0" w:color="auto"/>
            </w:tcBorders>
            <w:tcMar>
              <w:left w:w="28" w:type="dxa"/>
              <w:right w:w="28" w:type="dxa"/>
            </w:tcMar>
          </w:tcPr>
          <w:p w14:paraId="077225AE" w14:textId="77777777" w:rsidR="00B40517" w:rsidRPr="00165F8E" w:rsidRDefault="00B40517" w:rsidP="000B2300">
            <w:pPr>
              <w:autoSpaceDE w:val="0"/>
              <w:autoSpaceDN w:val="0"/>
              <w:adjustRightInd w:val="0"/>
              <w:contextualSpacing/>
              <w:jc w:val="center"/>
              <w:rPr>
                <w:bCs/>
              </w:rPr>
            </w:pPr>
            <w:r w:rsidRPr="00626531">
              <w:t>0,122347</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14:paraId="411C349D" w14:textId="77777777" w:rsidR="00B40517" w:rsidRPr="00165F8E" w:rsidRDefault="00B40517" w:rsidP="000B2300">
            <w:pPr>
              <w:autoSpaceDE w:val="0"/>
              <w:autoSpaceDN w:val="0"/>
              <w:adjustRightInd w:val="0"/>
              <w:contextualSpacing/>
              <w:jc w:val="center"/>
              <w:rPr>
                <w:bCs/>
              </w:rPr>
            </w:pPr>
            <w:r w:rsidRPr="00626531">
              <w:t>1,000000</w:t>
            </w:r>
          </w:p>
        </w:tc>
      </w:tr>
      <w:tr w:rsidR="00B40517" w:rsidRPr="00165F8E" w14:paraId="18827E6E" w14:textId="77777777" w:rsidTr="000B2300">
        <w:trPr>
          <w:trHeight w:hRule="exact" w:val="397"/>
        </w:trPr>
        <w:tc>
          <w:tcPr>
            <w:tcW w:w="0" w:type="auto"/>
            <w:vMerge/>
            <w:tcBorders>
              <w:left w:val="single" w:sz="4" w:space="0" w:color="auto"/>
            </w:tcBorders>
            <w:vAlign w:val="center"/>
          </w:tcPr>
          <w:p w14:paraId="1D22408C" w14:textId="77777777" w:rsidR="00B40517" w:rsidRPr="006725FB" w:rsidRDefault="00B40517" w:rsidP="00B40517">
            <w:pPr>
              <w:pStyle w:val="a7"/>
              <w:numPr>
                <w:ilvl w:val="0"/>
                <w:numId w:val="9"/>
              </w:numPr>
              <w:autoSpaceDE w:val="0"/>
              <w:autoSpaceDN w:val="0"/>
              <w:adjustRightInd w:val="0"/>
              <w:ind w:left="0" w:hanging="357"/>
              <w:jc w:val="center"/>
              <w:rPr>
                <w:bCs/>
              </w:rPr>
            </w:pPr>
          </w:p>
        </w:tc>
        <w:tc>
          <w:tcPr>
            <w:tcW w:w="2369" w:type="dxa"/>
            <w:vMerge/>
            <w:tcBorders>
              <w:left w:val="single" w:sz="4" w:space="0" w:color="auto"/>
            </w:tcBorders>
          </w:tcPr>
          <w:p w14:paraId="4612F9B9" w14:textId="77777777" w:rsidR="00B40517" w:rsidRPr="00165F8E" w:rsidRDefault="00B40517" w:rsidP="000B2300">
            <w:pPr>
              <w:autoSpaceDE w:val="0"/>
              <w:autoSpaceDN w:val="0"/>
              <w:adjustRightInd w:val="0"/>
              <w:contextualSpacing/>
              <w:jc w:val="center"/>
              <w:rPr>
                <w:bCs/>
              </w:rPr>
            </w:pPr>
          </w:p>
        </w:tc>
        <w:tc>
          <w:tcPr>
            <w:tcW w:w="691" w:type="dxa"/>
            <w:tcBorders>
              <w:top w:val="single" w:sz="4" w:space="0" w:color="auto"/>
              <w:left w:val="single" w:sz="4" w:space="0" w:color="auto"/>
              <w:bottom w:val="single" w:sz="4" w:space="0" w:color="auto"/>
            </w:tcBorders>
          </w:tcPr>
          <w:p w14:paraId="61031741" w14:textId="77777777" w:rsidR="00B40517" w:rsidRPr="00165F8E" w:rsidRDefault="00B40517" w:rsidP="000B2300">
            <w:pPr>
              <w:autoSpaceDE w:val="0"/>
              <w:autoSpaceDN w:val="0"/>
              <w:adjustRightInd w:val="0"/>
              <w:contextualSpacing/>
              <w:jc w:val="center"/>
              <w:rPr>
                <w:bCs/>
              </w:rPr>
            </w:pPr>
            <w:r w:rsidRPr="00165F8E">
              <w:rPr>
                <w:bCs/>
              </w:rPr>
              <w:t>202</w:t>
            </w:r>
            <w:r>
              <w:rPr>
                <w:bCs/>
              </w:rPr>
              <w:t>7</w:t>
            </w:r>
          </w:p>
        </w:tc>
        <w:tc>
          <w:tcPr>
            <w:tcW w:w="904" w:type="dxa"/>
            <w:tcBorders>
              <w:top w:val="single" w:sz="4" w:space="0" w:color="auto"/>
              <w:left w:val="single" w:sz="4" w:space="0" w:color="auto"/>
              <w:bottom w:val="single" w:sz="4" w:space="0" w:color="auto"/>
            </w:tcBorders>
          </w:tcPr>
          <w:p w14:paraId="4EA00BC7" w14:textId="77777777" w:rsidR="00B40517" w:rsidRPr="00165F8E" w:rsidRDefault="00B4051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6CF0B219" w14:textId="77777777" w:rsidR="00B40517" w:rsidRPr="00165F8E" w:rsidRDefault="00B40517" w:rsidP="000B2300">
            <w:pPr>
              <w:autoSpaceDE w:val="0"/>
              <w:autoSpaceDN w:val="0"/>
              <w:adjustRightInd w:val="0"/>
              <w:contextualSpacing/>
              <w:jc w:val="center"/>
              <w:rPr>
                <w:bCs/>
              </w:rPr>
            </w:pPr>
            <w:r>
              <w:rPr>
                <w:bCs/>
              </w:rPr>
              <w:t>1</w:t>
            </w:r>
          </w:p>
        </w:tc>
        <w:tc>
          <w:tcPr>
            <w:tcW w:w="417" w:type="dxa"/>
            <w:tcBorders>
              <w:top w:val="single" w:sz="4" w:space="0" w:color="auto"/>
              <w:left w:val="single" w:sz="4" w:space="0" w:color="auto"/>
              <w:bottom w:val="single" w:sz="4" w:space="0" w:color="auto"/>
            </w:tcBorders>
          </w:tcPr>
          <w:p w14:paraId="68ED5CFE" w14:textId="77777777" w:rsidR="00B40517" w:rsidRPr="00165F8E" w:rsidRDefault="00B40517" w:rsidP="000B2300">
            <w:pPr>
              <w:autoSpaceDE w:val="0"/>
              <w:autoSpaceDN w:val="0"/>
              <w:adjustRightInd w:val="0"/>
              <w:contextualSpacing/>
              <w:jc w:val="center"/>
              <w:rPr>
                <w:bCs/>
              </w:rPr>
            </w:pPr>
            <w:r w:rsidRPr="00165F8E">
              <w:rPr>
                <w:bCs/>
              </w:rPr>
              <w:t>75</w:t>
            </w:r>
          </w:p>
        </w:tc>
        <w:tc>
          <w:tcPr>
            <w:tcW w:w="715" w:type="dxa"/>
            <w:tcBorders>
              <w:top w:val="single" w:sz="4" w:space="0" w:color="auto"/>
              <w:left w:val="single" w:sz="4" w:space="0" w:color="auto"/>
              <w:bottom w:val="single" w:sz="4" w:space="0" w:color="auto"/>
            </w:tcBorders>
          </w:tcPr>
          <w:p w14:paraId="75157C79" w14:textId="77777777" w:rsidR="00B40517" w:rsidRPr="00165F8E" w:rsidRDefault="00B4051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Mar>
              <w:left w:w="28" w:type="dxa"/>
              <w:right w:w="28" w:type="dxa"/>
            </w:tcMar>
          </w:tcPr>
          <w:p w14:paraId="545525FE" w14:textId="77777777" w:rsidR="00B40517" w:rsidRPr="00165F8E" w:rsidRDefault="00B40517" w:rsidP="000B2300">
            <w:pPr>
              <w:autoSpaceDE w:val="0"/>
              <w:autoSpaceDN w:val="0"/>
              <w:adjustRightInd w:val="0"/>
              <w:contextualSpacing/>
              <w:jc w:val="center"/>
              <w:rPr>
                <w:bCs/>
              </w:rPr>
            </w:pPr>
            <w:r w:rsidRPr="002F5A29">
              <w:t>2,261575</w:t>
            </w:r>
          </w:p>
        </w:tc>
        <w:tc>
          <w:tcPr>
            <w:tcW w:w="0" w:type="auto"/>
            <w:tcBorders>
              <w:top w:val="single" w:sz="4" w:space="0" w:color="auto"/>
              <w:left w:val="single" w:sz="4" w:space="0" w:color="auto"/>
              <w:bottom w:val="single" w:sz="4" w:space="0" w:color="auto"/>
            </w:tcBorders>
            <w:tcMar>
              <w:left w:w="28" w:type="dxa"/>
              <w:right w:w="28" w:type="dxa"/>
            </w:tcMar>
          </w:tcPr>
          <w:p w14:paraId="619F5AD0" w14:textId="77777777" w:rsidR="00B40517" w:rsidRPr="00165F8E" w:rsidRDefault="00B40517" w:rsidP="000B2300">
            <w:pPr>
              <w:autoSpaceDE w:val="0"/>
              <w:autoSpaceDN w:val="0"/>
              <w:adjustRightInd w:val="0"/>
              <w:contextualSpacing/>
              <w:jc w:val="center"/>
              <w:rPr>
                <w:bCs/>
              </w:rPr>
            </w:pPr>
            <w:r w:rsidRPr="002F5A29">
              <w:t>2,261575</w:t>
            </w:r>
          </w:p>
        </w:tc>
        <w:tc>
          <w:tcPr>
            <w:tcW w:w="0" w:type="auto"/>
            <w:tcBorders>
              <w:top w:val="single" w:sz="4" w:space="0" w:color="auto"/>
              <w:left w:val="single" w:sz="4" w:space="0" w:color="auto"/>
              <w:bottom w:val="single" w:sz="4" w:space="0" w:color="auto"/>
            </w:tcBorders>
            <w:tcMar>
              <w:left w:w="28" w:type="dxa"/>
              <w:right w:w="28" w:type="dxa"/>
            </w:tcMar>
          </w:tcPr>
          <w:p w14:paraId="396BB9BA" w14:textId="77777777" w:rsidR="00B40517" w:rsidRPr="00165F8E" w:rsidRDefault="00B40517" w:rsidP="000B2300">
            <w:pPr>
              <w:autoSpaceDE w:val="0"/>
              <w:autoSpaceDN w:val="0"/>
              <w:adjustRightInd w:val="0"/>
              <w:contextualSpacing/>
              <w:jc w:val="center"/>
              <w:rPr>
                <w:bCs/>
              </w:rPr>
            </w:pPr>
            <w:r w:rsidRPr="002F5A29">
              <w:t>0,005284</w:t>
            </w:r>
          </w:p>
        </w:tc>
        <w:tc>
          <w:tcPr>
            <w:tcW w:w="0" w:type="auto"/>
            <w:tcBorders>
              <w:top w:val="single" w:sz="4" w:space="0" w:color="auto"/>
              <w:left w:val="single" w:sz="4" w:space="0" w:color="auto"/>
              <w:bottom w:val="single" w:sz="4" w:space="0" w:color="auto"/>
            </w:tcBorders>
            <w:tcMar>
              <w:left w:w="28" w:type="dxa"/>
              <w:right w:w="28" w:type="dxa"/>
            </w:tcMar>
          </w:tcPr>
          <w:p w14:paraId="74C0D814" w14:textId="77777777" w:rsidR="00B40517" w:rsidRPr="00165F8E" w:rsidRDefault="00B40517" w:rsidP="000B2300">
            <w:pPr>
              <w:autoSpaceDE w:val="0"/>
              <w:autoSpaceDN w:val="0"/>
              <w:adjustRightInd w:val="0"/>
              <w:contextualSpacing/>
              <w:jc w:val="center"/>
              <w:rPr>
                <w:bCs/>
              </w:rPr>
            </w:pPr>
            <w:r w:rsidRPr="002F5A29">
              <w:t>0,087399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52E6A5C" w14:textId="77777777" w:rsidR="00B40517" w:rsidRPr="00165F8E" w:rsidRDefault="00B40517" w:rsidP="000B2300">
            <w:pPr>
              <w:autoSpaceDE w:val="0"/>
              <w:autoSpaceDN w:val="0"/>
              <w:adjustRightInd w:val="0"/>
              <w:contextualSpacing/>
              <w:jc w:val="center"/>
              <w:rPr>
                <w:bCs/>
              </w:rPr>
            </w:pPr>
            <w:r w:rsidRPr="00626531">
              <w:t>0,547585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0B2FEE7" w14:textId="77777777" w:rsidR="00B40517" w:rsidRPr="00165F8E" w:rsidRDefault="00B40517" w:rsidP="000B2300">
            <w:pPr>
              <w:autoSpaceDE w:val="0"/>
              <w:autoSpaceDN w:val="0"/>
              <w:adjustRightInd w:val="0"/>
              <w:contextualSpacing/>
              <w:jc w:val="center"/>
              <w:rPr>
                <w:bCs/>
              </w:rPr>
            </w:pPr>
            <w:r w:rsidRPr="00626531">
              <w:t>0,547585</w:t>
            </w:r>
          </w:p>
        </w:tc>
        <w:tc>
          <w:tcPr>
            <w:tcW w:w="1064" w:type="dxa"/>
            <w:tcBorders>
              <w:top w:val="single" w:sz="4" w:space="0" w:color="auto"/>
              <w:left w:val="single" w:sz="4" w:space="0" w:color="auto"/>
              <w:bottom w:val="single" w:sz="4" w:space="0" w:color="auto"/>
              <w:right w:val="single" w:sz="4" w:space="0" w:color="auto"/>
            </w:tcBorders>
            <w:tcMar>
              <w:left w:w="28" w:type="dxa"/>
              <w:right w:w="28" w:type="dxa"/>
            </w:tcMar>
          </w:tcPr>
          <w:p w14:paraId="6DE98F39" w14:textId="77777777" w:rsidR="00B40517" w:rsidRPr="00165F8E" w:rsidRDefault="00B40517" w:rsidP="000B2300">
            <w:pPr>
              <w:autoSpaceDE w:val="0"/>
              <w:autoSpaceDN w:val="0"/>
              <w:adjustRightInd w:val="0"/>
              <w:contextualSpacing/>
              <w:jc w:val="center"/>
              <w:rPr>
                <w:bCs/>
              </w:rPr>
            </w:pPr>
            <w:r w:rsidRPr="00626531">
              <w:t>0,006366</w:t>
            </w:r>
          </w:p>
        </w:tc>
        <w:tc>
          <w:tcPr>
            <w:tcW w:w="1099" w:type="dxa"/>
            <w:tcBorders>
              <w:top w:val="single" w:sz="4" w:space="0" w:color="auto"/>
              <w:left w:val="single" w:sz="4" w:space="0" w:color="auto"/>
              <w:bottom w:val="single" w:sz="4" w:space="0" w:color="auto"/>
              <w:right w:val="single" w:sz="4" w:space="0" w:color="auto"/>
            </w:tcBorders>
            <w:tcMar>
              <w:left w:w="28" w:type="dxa"/>
              <w:right w:w="28" w:type="dxa"/>
            </w:tcMar>
          </w:tcPr>
          <w:p w14:paraId="34287D76" w14:textId="77777777" w:rsidR="00B40517" w:rsidRPr="00165F8E" w:rsidRDefault="00B40517" w:rsidP="000B2300">
            <w:pPr>
              <w:autoSpaceDE w:val="0"/>
              <w:autoSpaceDN w:val="0"/>
              <w:adjustRightInd w:val="0"/>
              <w:contextualSpacing/>
              <w:jc w:val="center"/>
              <w:rPr>
                <w:bCs/>
              </w:rPr>
            </w:pPr>
            <w:r w:rsidRPr="00626531">
              <w:t>0,120512</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14:paraId="1061F1B6" w14:textId="77777777" w:rsidR="00B40517" w:rsidRPr="00165F8E" w:rsidRDefault="00B40517" w:rsidP="000B2300">
            <w:pPr>
              <w:autoSpaceDE w:val="0"/>
              <w:autoSpaceDN w:val="0"/>
              <w:adjustRightInd w:val="0"/>
              <w:contextualSpacing/>
              <w:jc w:val="center"/>
              <w:rPr>
                <w:bCs/>
              </w:rPr>
            </w:pPr>
            <w:r w:rsidRPr="00626531">
              <w:t>1,000000</w:t>
            </w:r>
          </w:p>
        </w:tc>
      </w:tr>
      <w:tr w:rsidR="00B40517" w:rsidRPr="00165F8E" w14:paraId="7CB1F16E" w14:textId="77777777" w:rsidTr="000B2300">
        <w:trPr>
          <w:trHeight w:hRule="exact" w:val="397"/>
        </w:trPr>
        <w:tc>
          <w:tcPr>
            <w:tcW w:w="0" w:type="auto"/>
            <w:vMerge/>
            <w:tcBorders>
              <w:left w:val="single" w:sz="4" w:space="0" w:color="auto"/>
            </w:tcBorders>
            <w:vAlign w:val="center"/>
          </w:tcPr>
          <w:p w14:paraId="6138F4FC" w14:textId="77777777" w:rsidR="00B40517" w:rsidRPr="006725FB" w:rsidRDefault="00B40517" w:rsidP="00B40517">
            <w:pPr>
              <w:pStyle w:val="a7"/>
              <w:numPr>
                <w:ilvl w:val="0"/>
                <w:numId w:val="9"/>
              </w:numPr>
              <w:autoSpaceDE w:val="0"/>
              <w:autoSpaceDN w:val="0"/>
              <w:adjustRightInd w:val="0"/>
              <w:ind w:left="0" w:hanging="357"/>
              <w:jc w:val="center"/>
              <w:rPr>
                <w:bCs/>
              </w:rPr>
            </w:pPr>
          </w:p>
        </w:tc>
        <w:tc>
          <w:tcPr>
            <w:tcW w:w="2369" w:type="dxa"/>
            <w:vMerge/>
            <w:tcBorders>
              <w:left w:val="single" w:sz="4" w:space="0" w:color="auto"/>
            </w:tcBorders>
          </w:tcPr>
          <w:p w14:paraId="611B5C22" w14:textId="77777777" w:rsidR="00B40517" w:rsidRPr="00165F8E" w:rsidRDefault="00B40517" w:rsidP="000B2300">
            <w:pPr>
              <w:autoSpaceDE w:val="0"/>
              <w:autoSpaceDN w:val="0"/>
              <w:adjustRightInd w:val="0"/>
              <w:contextualSpacing/>
              <w:jc w:val="center"/>
              <w:rPr>
                <w:bCs/>
              </w:rPr>
            </w:pPr>
          </w:p>
        </w:tc>
        <w:tc>
          <w:tcPr>
            <w:tcW w:w="691" w:type="dxa"/>
            <w:tcBorders>
              <w:top w:val="single" w:sz="4" w:space="0" w:color="auto"/>
              <w:left w:val="single" w:sz="4" w:space="0" w:color="auto"/>
              <w:bottom w:val="single" w:sz="4" w:space="0" w:color="auto"/>
            </w:tcBorders>
          </w:tcPr>
          <w:p w14:paraId="71AA7677" w14:textId="77777777" w:rsidR="00B40517" w:rsidRPr="00165F8E" w:rsidRDefault="00B40517" w:rsidP="000B2300">
            <w:pPr>
              <w:autoSpaceDE w:val="0"/>
              <w:autoSpaceDN w:val="0"/>
              <w:adjustRightInd w:val="0"/>
              <w:contextualSpacing/>
              <w:jc w:val="center"/>
              <w:rPr>
                <w:bCs/>
              </w:rPr>
            </w:pPr>
            <w:r w:rsidRPr="00165F8E">
              <w:rPr>
                <w:bCs/>
              </w:rPr>
              <w:t>202</w:t>
            </w:r>
            <w:r>
              <w:rPr>
                <w:bCs/>
              </w:rPr>
              <w:t>8</w:t>
            </w:r>
          </w:p>
        </w:tc>
        <w:tc>
          <w:tcPr>
            <w:tcW w:w="904" w:type="dxa"/>
            <w:tcBorders>
              <w:top w:val="single" w:sz="4" w:space="0" w:color="auto"/>
              <w:left w:val="single" w:sz="4" w:space="0" w:color="auto"/>
              <w:bottom w:val="single" w:sz="4" w:space="0" w:color="auto"/>
            </w:tcBorders>
          </w:tcPr>
          <w:p w14:paraId="338FA592" w14:textId="77777777" w:rsidR="00B40517" w:rsidRPr="00165F8E" w:rsidRDefault="00B4051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28CFB313" w14:textId="77777777" w:rsidR="00B40517" w:rsidRPr="00165F8E" w:rsidRDefault="00B40517" w:rsidP="000B2300">
            <w:pPr>
              <w:autoSpaceDE w:val="0"/>
              <w:autoSpaceDN w:val="0"/>
              <w:adjustRightInd w:val="0"/>
              <w:contextualSpacing/>
              <w:jc w:val="center"/>
              <w:rPr>
                <w:bCs/>
              </w:rPr>
            </w:pPr>
            <w:r>
              <w:rPr>
                <w:bCs/>
              </w:rPr>
              <w:t>1</w:t>
            </w:r>
          </w:p>
        </w:tc>
        <w:tc>
          <w:tcPr>
            <w:tcW w:w="417" w:type="dxa"/>
            <w:tcBorders>
              <w:top w:val="single" w:sz="4" w:space="0" w:color="auto"/>
              <w:left w:val="single" w:sz="4" w:space="0" w:color="auto"/>
              <w:bottom w:val="single" w:sz="4" w:space="0" w:color="auto"/>
            </w:tcBorders>
          </w:tcPr>
          <w:p w14:paraId="43159BFF" w14:textId="77777777" w:rsidR="00B40517" w:rsidRPr="00165F8E" w:rsidRDefault="00B40517" w:rsidP="000B2300">
            <w:pPr>
              <w:autoSpaceDE w:val="0"/>
              <w:autoSpaceDN w:val="0"/>
              <w:adjustRightInd w:val="0"/>
              <w:contextualSpacing/>
              <w:jc w:val="center"/>
              <w:rPr>
                <w:bCs/>
              </w:rPr>
            </w:pPr>
            <w:r w:rsidRPr="00165F8E">
              <w:rPr>
                <w:bCs/>
              </w:rPr>
              <w:t>75</w:t>
            </w:r>
          </w:p>
        </w:tc>
        <w:tc>
          <w:tcPr>
            <w:tcW w:w="715" w:type="dxa"/>
            <w:tcBorders>
              <w:top w:val="single" w:sz="4" w:space="0" w:color="auto"/>
              <w:left w:val="single" w:sz="4" w:space="0" w:color="auto"/>
              <w:bottom w:val="single" w:sz="4" w:space="0" w:color="auto"/>
            </w:tcBorders>
          </w:tcPr>
          <w:p w14:paraId="2F0E530A" w14:textId="77777777" w:rsidR="00B40517" w:rsidRPr="00165F8E" w:rsidRDefault="00B4051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tcBorders>
            <w:tcMar>
              <w:left w:w="28" w:type="dxa"/>
              <w:right w:w="28" w:type="dxa"/>
            </w:tcMar>
          </w:tcPr>
          <w:p w14:paraId="53947276" w14:textId="77777777" w:rsidR="00B40517" w:rsidRPr="00165F8E" w:rsidRDefault="00B40517" w:rsidP="000B2300">
            <w:pPr>
              <w:autoSpaceDE w:val="0"/>
              <w:autoSpaceDN w:val="0"/>
              <w:adjustRightInd w:val="0"/>
              <w:contextualSpacing/>
              <w:jc w:val="center"/>
              <w:rPr>
                <w:bCs/>
              </w:rPr>
            </w:pPr>
            <w:r w:rsidRPr="002F5A29">
              <w:t>2,227651</w:t>
            </w:r>
          </w:p>
        </w:tc>
        <w:tc>
          <w:tcPr>
            <w:tcW w:w="0" w:type="auto"/>
            <w:tcBorders>
              <w:top w:val="single" w:sz="4" w:space="0" w:color="auto"/>
              <w:left w:val="single" w:sz="4" w:space="0" w:color="auto"/>
            </w:tcBorders>
            <w:tcMar>
              <w:left w:w="28" w:type="dxa"/>
              <w:right w:w="28" w:type="dxa"/>
            </w:tcMar>
          </w:tcPr>
          <w:p w14:paraId="00F7EBD1" w14:textId="77777777" w:rsidR="00B40517" w:rsidRPr="00165F8E" w:rsidRDefault="00B40517" w:rsidP="000B2300">
            <w:pPr>
              <w:autoSpaceDE w:val="0"/>
              <w:autoSpaceDN w:val="0"/>
              <w:adjustRightInd w:val="0"/>
              <w:contextualSpacing/>
              <w:jc w:val="center"/>
              <w:rPr>
                <w:bCs/>
              </w:rPr>
            </w:pPr>
            <w:r w:rsidRPr="002F5A29">
              <w:t>2,227651</w:t>
            </w:r>
          </w:p>
        </w:tc>
        <w:tc>
          <w:tcPr>
            <w:tcW w:w="0" w:type="auto"/>
            <w:tcBorders>
              <w:top w:val="single" w:sz="4" w:space="0" w:color="auto"/>
              <w:left w:val="single" w:sz="4" w:space="0" w:color="auto"/>
            </w:tcBorders>
            <w:tcMar>
              <w:left w:w="28" w:type="dxa"/>
              <w:right w:w="28" w:type="dxa"/>
            </w:tcMar>
          </w:tcPr>
          <w:p w14:paraId="421E6753" w14:textId="77777777" w:rsidR="00B40517" w:rsidRPr="00165F8E" w:rsidRDefault="00B40517" w:rsidP="000B2300">
            <w:pPr>
              <w:autoSpaceDE w:val="0"/>
              <w:autoSpaceDN w:val="0"/>
              <w:adjustRightInd w:val="0"/>
              <w:contextualSpacing/>
              <w:jc w:val="center"/>
              <w:rPr>
                <w:bCs/>
              </w:rPr>
            </w:pPr>
            <w:r w:rsidRPr="002F5A29">
              <w:t>0,005205</w:t>
            </w:r>
          </w:p>
        </w:tc>
        <w:tc>
          <w:tcPr>
            <w:tcW w:w="0" w:type="auto"/>
            <w:tcBorders>
              <w:top w:val="single" w:sz="4" w:space="0" w:color="auto"/>
              <w:left w:val="single" w:sz="4" w:space="0" w:color="auto"/>
            </w:tcBorders>
            <w:tcMar>
              <w:left w:w="28" w:type="dxa"/>
              <w:right w:w="28" w:type="dxa"/>
            </w:tcMar>
          </w:tcPr>
          <w:p w14:paraId="236EB00D" w14:textId="77777777" w:rsidR="00B40517" w:rsidRPr="00165F8E" w:rsidRDefault="00B40517" w:rsidP="000B2300">
            <w:pPr>
              <w:autoSpaceDE w:val="0"/>
              <w:autoSpaceDN w:val="0"/>
              <w:adjustRightInd w:val="0"/>
              <w:contextualSpacing/>
              <w:jc w:val="center"/>
              <w:rPr>
                <w:bCs/>
              </w:rPr>
            </w:pPr>
            <w:r w:rsidRPr="002F5A29">
              <w:t>0,086088</w:t>
            </w:r>
          </w:p>
        </w:tc>
        <w:tc>
          <w:tcPr>
            <w:tcW w:w="0" w:type="auto"/>
            <w:tcBorders>
              <w:top w:val="single" w:sz="4" w:space="0" w:color="auto"/>
              <w:left w:val="single" w:sz="4" w:space="0" w:color="auto"/>
              <w:right w:val="single" w:sz="4" w:space="0" w:color="auto"/>
            </w:tcBorders>
            <w:tcMar>
              <w:left w:w="28" w:type="dxa"/>
              <w:right w:w="28" w:type="dxa"/>
            </w:tcMar>
          </w:tcPr>
          <w:p w14:paraId="686499F1" w14:textId="77777777" w:rsidR="00B40517" w:rsidRPr="00165F8E" w:rsidRDefault="00B40517" w:rsidP="000B2300">
            <w:pPr>
              <w:autoSpaceDE w:val="0"/>
              <w:autoSpaceDN w:val="0"/>
              <w:adjustRightInd w:val="0"/>
              <w:contextualSpacing/>
              <w:jc w:val="center"/>
              <w:rPr>
                <w:bCs/>
              </w:rPr>
            </w:pPr>
            <w:r w:rsidRPr="00626531">
              <w:t>0,539372</w:t>
            </w:r>
          </w:p>
        </w:tc>
        <w:tc>
          <w:tcPr>
            <w:tcW w:w="0" w:type="auto"/>
            <w:tcBorders>
              <w:top w:val="single" w:sz="4" w:space="0" w:color="auto"/>
              <w:left w:val="single" w:sz="4" w:space="0" w:color="auto"/>
              <w:right w:val="single" w:sz="4" w:space="0" w:color="auto"/>
            </w:tcBorders>
            <w:tcMar>
              <w:left w:w="28" w:type="dxa"/>
              <w:right w:w="28" w:type="dxa"/>
            </w:tcMar>
          </w:tcPr>
          <w:p w14:paraId="7672ADBB" w14:textId="77777777" w:rsidR="00B40517" w:rsidRPr="00165F8E" w:rsidRDefault="00B40517" w:rsidP="000B2300">
            <w:pPr>
              <w:autoSpaceDE w:val="0"/>
              <w:autoSpaceDN w:val="0"/>
              <w:adjustRightInd w:val="0"/>
              <w:contextualSpacing/>
              <w:jc w:val="center"/>
              <w:rPr>
                <w:bCs/>
              </w:rPr>
            </w:pPr>
            <w:r w:rsidRPr="00626531">
              <w:t>0,539372</w:t>
            </w:r>
          </w:p>
        </w:tc>
        <w:tc>
          <w:tcPr>
            <w:tcW w:w="1064" w:type="dxa"/>
            <w:tcBorders>
              <w:top w:val="single" w:sz="4" w:space="0" w:color="auto"/>
              <w:left w:val="single" w:sz="4" w:space="0" w:color="auto"/>
              <w:right w:val="single" w:sz="4" w:space="0" w:color="auto"/>
            </w:tcBorders>
            <w:tcMar>
              <w:left w:w="28" w:type="dxa"/>
              <w:right w:w="28" w:type="dxa"/>
            </w:tcMar>
          </w:tcPr>
          <w:p w14:paraId="287FD074" w14:textId="77777777" w:rsidR="00B40517" w:rsidRPr="00165F8E" w:rsidRDefault="00B40517" w:rsidP="000B2300">
            <w:pPr>
              <w:autoSpaceDE w:val="0"/>
              <w:autoSpaceDN w:val="0"/>
              <w:adjustRightInd w:val="0"/>
              <w:contextualSpacing/>
              <w:jc w:val="center"/>
              <w:rPr>
                <w:bCs/>
              </w:rPr>
            </w:pPr>
            <w:r w:rsidRPr="00626531">
              <w:t>0,006271</w:t>
            </w:r>
          </w:p>
        </w:tc>
        <w:tc>
          <w:tcPr>
            <w:tcW w:w="1099" w:type="dxa"/>
            <w:tcBorders>
              <w:top w:val="single" w:sz="4" w:space="0" w:color="auto"/>
              <w:left w:val="single" w:sz="4" w:space="0" w:color="auto"/>
              <w:right w:val="single" w:sz="4" w:space="0" w:color="auto"/>
            </w:tcBorders>
            <w:tcMar>
              <w:left w:w="28" w:type="dxa"/>
              <w:right w:w="28" w:type="dxa"/>
            </w:tcMar>
          </w:tcPr>
          <w:p w14:paraId="4A6CACCF" w14:textId="77777777" w:rsidR="00B40517" w:rsidRPr="00165F8E" w:rsidRDefault="00B40517" w:rsidP="000B2300">
            <w:pPr>
              <w:autoSpaceDE w:val="0"/>
              <w:autoSpaceDN w:val="0"/>
              <w:adjustRightInd w:val="0"/>
              <w:contextualSpacing/>
              <w:jc w:val="center"/>
              <w:rPr>
                <w:bCs/>
              </w:rPr>
            </w:pPr>
            <w:r w:rsidRPr="00626531">
              <w:t>0,118705</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14:paraId="462E63A8" w14:textId="77777777" w:rsidR="00B40517" w:rsidRPr="00165F8E" w:rsidRDefault="00B40517" w:rsidP="000B2300">
            <w:pPr>
              <w:autoSpaceDE w:val="0"/>
              <w:autoSpaceDN w:val="0"/>
              <w:adjustRightInd w:val="0"/>
              <w:contextualSpacing/>
              <w:jc w:val="center"/>
              <w:rPr>
                <w:bCs/>
              </w:rPr>
            </w:pPr>
            <w:r w:rsidRPr="00626531">
              <w:t>1,000000</w:t>
            </w:r>
          </w:p>
        </w:tc>
      </w:tr>
      <w:tr w:rsidR="00B40517" w:rsidRPr="00165F8E" w14:paraId="0512D03B" w14:textId="77777777" w:rsidTr="000B2300">
        <w:trPr>
          <w:trHeight w:hRule="exact" w:val="397"/>
        </w:trPr>
        <w:tc>
          <w:tcPr>
            <w:tcW w:w="0" w:type="auto"/>
            <w:vMerge/>
            <w:tcBorders>
              <w:left w:val="single" w:sz="4" w:space="0" w:color="auto"/>
              <w:bottom w:val="single" w:sz="4" w:space="0" w:color="auto"/>
            </w:tcBorders>
            <w:vAlign w:val="center"/>
          </w:tcPr>
          <w:p w14:paraId="5187FB27" w14:textId="77777777" w:rsidR="00B40517" w:rsidRPr="006725FB" w:rsidRDefault="00B40517" w:rsidP="00B40517">
            <w:pPr>
              <w:pStyle w:val="a7"/>
              <w:numPr>
                <w:ilvl w:val="0"/>
                <w:numId w:val="9"/>
              </w:numPr>
              <w:autoSpaceDE w:val="0"/>
              <w:autoSpaceDN w:val="0"/>
              <w:adjustRightInd w:val="0"/>
              <w:ind w:left="0" w:hanging="357"/>
              <w:jc w:val="center"/>
              <w:rPr>
                <w:bCs/>
              </w:rPr>
            </w:pPr>
          </w:p>
        </w:tc>
        <w:tc>
          <w:tcPr>
            <w:tcW w:w="2369" w:type="dxa"/>
            <w:vMerge/>
            <w:tcBorders>
              <w:left w:val="single" w:sz="4" w:space="0" w:color="auto"/>
              <w:bottom w:val="single" w:sz="4" w:space="0" w:color="auto"/>
            </w:tcBorders>
          </w:tcPr>
          <w:p w14:paraId="68BADA1D" w14:textId="77777777" w:rsidR="00B40517" w:rsidRPr="00165F8E" w:rsidRDefault="00B40517" w:rsidP="000B2300">
            <w:pPr>
              <w:autoSpaceDE w:val="0"/>
              <w:autoSpaceDN w:val="0"/>
              <w:adjustRightInd w:val="0"/>
              <w:contextualSpacing/>
              <w:jc w:val="center"/>
              <w:rPr>
                <w:bCs/>
              </w:rPr>
            </w:pPr>
          </w:p>
        </w:tc>
        <w:tc>
          <w:tcPr>
            <w:tcW w:w="691" w:type="dxa"/>
            <w:tcBorders>
              <w:top w:val="single" w:sz="4" w:space="0" w:color="auto"/>
              <w:left w:val="single" w:sz="4" w:space="0" w:color="auto"/>
              <w:bottom w:val="single" w:sz="4" w:space="0" w:color="auto"/>
            </w:tcBorders>
          </w:tcPr>
          <w:p w14:paraId="634E674B" w14:textId="77777777" w:rsidR="00B40517" w:rsidRPr="00165F8E" w:rsidRDefault="00B40517" w:rsidP="000B2300">
            <w:pPr>
              <w:autoSpaceDE w:val="0"/>
              <w:autoSpaceDN w:val="0"/>
              <w:adjustRightInd w:val="0"/>
              <w:contextualSpacing/>
              <w:jc w:val="center"/>
              <w:rPr>
                <w:bCs/>
              </w:rPr>
            </w:pPr>
            <w:r w:rsidRPr="00165F8E">
              <w:rPr>
                <w:bCs/>
              </w:rPr>
              <w:t>202</w:t>
            </w:r>
            <w:r>
              <w:rPr>
                <w:bCs/>
              </w:rPr>
              <w:t>9</w:t>
            </w:r>
          </w:p>
        </w:tc>
        <w:tc>
          <w:tcPr>
            <w:tcW w:w="904" w:type="dxa"/>
            <w:tcBorders>
              <w:top w:val="single" w:sz="4" w:space="0" w:color="auto"/>
              <w:left w:val="single" w:sz="4" w:space="0" w:color="auto"/>
              <w:bottom w:val="single" w:sz="4" w:space="0" w:color="auto"/>
            </w:tcBorders>
          </w:tcPr>
          <w:p w14:paraId="51DDA381" w14:textId="77777777" w:rsidR="00B40517" w:rsidRPr="00165F8E" w:rsidRDefault="00B4051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3ED65DFC" w14:textId="77777777" w:rsidR="00B40517" w:rsidRPr="00165F8E" w:rsidRDefault="00B40517" w:rsidP="000B2300">
            <w:pPr>
              <w:autoSpaceDE w:val="0"/>
              <w:autoSpaceDN w:val="0"/>
              <w:adjustRightInd w:val="0"/>
              <w:contextualSpacing/>
              <w:jc w:val="center"/>
              <w:rPr>
                <w:bCs/>
              </w:rPr>
            </w:pPr>
            <w:r>
              <w:rPr>
                <w:bCs/>
              </w:rPr>
              <w:t>1</w:t>
            </w:r>
          </w:p>
        </w:tc>
        <w:tc>
          <w:tcPr>
            <w:tcW w:w="417" w:type="dxa"/>
            <w:tcBorders>
              <w:top w:val="single" w:sz="4" w:space="0" w:color="auto"/>
              <w:left w:val="single" w:sz="4" w:space="0" w:color="auto"/>
              <w:bottom w:val="single" w:sz="4" w:space="0" w:color="auto"/>
            </w:tcBorders>
          </w:tcPr>
          <w:p w14:paraId="40E06962" w14:textId="77777777" w:rsidR="00B40517" w:rsidRPr="00165F8E" w:rsidRDefault="00B40517" w:rsidP="000B2300">
            <w:pPr>
              <w:autoSpaceDE w:val="0"/>
              <w:autoSpaceDN w:val="0"/>
              <w:adjustRightInd w:val="0"/>
              <w:contextualSpacing/>
              <w:jc w:val="center"/>
              <w:rPr>
                <w:bCs/>
              </w:rPr>
            </w:pPr>
            <w:r w:rsidRPr="00165F8E">
              <w:rPr>
                <w:bCs/>
              </w:rPr>
              <w:t>75</w:t>
            </w:r>
          </w:p>
        </w:tc>
        <w:tc>
          <w:tcPr>
            <w:tcW w:w="715" w:type="dxa"/>
            <w:tcBorders>
              <w:top w:val="single" w:sz="4" w:space="0" w:color="auto"/>
              <w:left w:val="single" w:sz="4" w:space="0" w:color="auto"/>
              <w:bottom w:val="single" w:sz="4" w:space="0" w:color="auto"/>
            </w:tcBorders>
          </w:tcPr>
          <w:p w14:paraId="7C37B076" w14:textId="77777777" w:rsidR="00B40517" w:rsidRPr="00165F8E" w:rsidRDefault="00B4051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Mar>
              <w:left w:w="28" w:type="dxa"/>
              <w:right w:w="28" w:type="dxa"/>
            </w:tcMar>
          </w:tcPr>
          <w:p w14:paraId="7F79933A" w14:textId="77777777" w:rsidR="00B40517" w:rsidRPr="00165F8E" w:rsidRDefault="00B40517" w:rsidP="000B2300">
            <w:pPr>
              <w:autoSpaceDE w:val="0"/>
              <w:autoSpaceDN w:val="0"/>
              <w:adjustRightInd w:val="0"/>
              <w:contextualSpacing/>
              <w:jc w:val="center"/>
              <w:rPr>
                <w:bCs/>
              </w:rPr>
            </w:pPr>
            <w:r w:rsidRPr="002F5A29">
              <w:t>2,194237</w:t>
            </w:r>
          </w:p>
        </w:tc>
        <w:tc>
          <w:tcPr>
            <w:tcW w:w="0" w:type="auto"/>
            <w:tcBorders>
              <w:top w:val="single" w:sz="4" w:space="0" w:color="auto"/>
              <w:left w:val="single" w:sz="4" w:space="0" w:color="auto"/>
              <w:bottom w:val="single" w:sz="4" w:space="0" w:color="auto"/>
            </w:tcBorders>
            <w:tcMar>
              <w:left w:w="28" w:type="dxa"/>
              <w:right w:w="28" w:type="dxa"/>
            </w:tcMar>
          </w:tcPr>
          <w:p w14:paraId="76121BB7" w14:textId="77777777" w:rsidR="00B40517" w:rsidRPr="00165F8E" w:rsidRDefault="00B40517" w:rsidP="000B2300">
            <w:pPr>
              <w:autoSpaceDE w:val="0"/>
              <w:autoSpaceDN w:val="0"/>
              <w:adjustRightInd w:val="0"/>
              <w:contextualSpacing/>
              <w:jc w:val="center"/>
              <w:rPr>
                <w:bCs/>
              </w:rPr>
            </w:pPr>
            <w:r w:rsidRPr="002F5A29">
              <w:t>2,194237</w:t>
            </w:r>
          </w:p>
        </w:tc>
        <w:tc>
          <w:tcPr>
            <w:tcW w:w="0" w:type="auto"/>
            <w:tcBorders>
              <w:top w:val="single" w:sz="4" w:space="0" w:color="auto"/>
              <w:left w:val="single" w:sz="4" w:space="0" w:color="auto"/>
              <w:bottom w:val="single" w:sz="4" w:space="0" w:color="auto"/>
            </w:tcBorders>
            <w:tcMar>
              <w:left w:w="28" w:type="dxa"/>
              <w:right w:w="28" w:type="dxa"/>
            </w:tcMar>
          </w:tcPr>
          <w:p w14:paraId="2FBE413B" w14:textId="77777777" w:rsidR="00B40517" w:rsidRPr="00165F8E" w:rsidRDefault="00B40517" w:rsidP="000B2300">
            <w:pPr>
              <w:autoSpaceDE w:val="0"/>
              <w:autoSpaceDN w:val="0"/>
              <w:adjustRightInd w:val="0"/>
              <w:contextualSpacing/>
              <w:jc w:val="center"/>
              <w:rPr>
                <w:bCs/>
              </w:rPr>
            </w:pPr>
            <w:r w:rsidRPr="002F5A29">
              <w:t>0,005127</w:t>
            </w:r>
          </w:p>
        </w:tc>
        <w:tc>
          <w:tcPr>
            <w:tcW w:w="0" w:type="auto"/>
            <w:tcBorders>
              <w:top w:val="single" w:sz="4" w:space="0" w:color="auto"/>
              <w:left w:val="single" w:sz="4" w:space="0" w:color="auto"/>
              <w:bottom w:val="single" w:sz="4" w:space="0" w:color="auto"/>
            </w:tcBorders>
            <w:tcMar>
              <w:left w:w="28" w:type="dxa"/>
              <w:right w:w="28" w:type="dxa"/>
            </w:tcMar>
          </w:tcPr>
          <w:p w14:paraId="30D930C1" w14:textId="77777777" w:rsidR="00B40517" w:rsidRPr="00165F8E" w:rsidRDefault="00B40517" w:rsidP="000B2300">
            <w:pPr>
              <w:autoSpaceDE w:val="0"/>
              <w:autoSpaceDN w:val="0"/>
              <w:adjustRightInd w:val="0"/>
              <w:contextualSpacing/>
              <w:jc w:val="center"/>
              <w:rPr>
                <w:bCs/>
              </w:rPr>
            </w:pPr>
            <w:r w:rsidRPr="002F5A29">
              <w:t>0,084797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1730180F" w14:textId="77777777" w:rsidR="00B40517" w:rsidRPr="00165F8E" w:rsidRDefault="00B40517" w:rsidP="000B2300">
            <w:pPr>
              <w:autoSpaceDE w:val="0"/>
              <w:autoSpaceDN w:val="0"/>
              <w:adjustRightInd w:val="0"/>
              <w:contextualSpacing/>
              <w:jc w:val="center"/>
              <w:rPr>
                <w:bCs/>
              </w:rPr>
            </w:pPr>
            <w:r w:rsidRPr="00626531">
              <w:t>0,531281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B17B6EA" w14:textId="77777777" w:rsidR="00B40517" w:rsidRPr="00165F8E" w:rsidRDefault="00B40517" w:rsidP="000B2300">
            <w:pPr>
              <w:autoSpaceDE w:val="0"/>
              <w:autoSpaceDN w:val="0"/>
              <w:adjustRightInd w:val="0"/>
              <w:contextualSpacing/>
              <w:jc w:val="center"/>
              <w:rPr>
                <w:bCs/>
              </w:rPr>
            </w:pPr>
            <w:r w:rsidRPr="00626531">
              <w:t>0,531281</w:t>
            </w:r>
          </w:p>
        </w:tc>
        <w:tc>
          <w:tcPr>
            <w:tcW w:w="1064" w:type="dxa"/>
            <w:tcBorders>
              <w:top w:val="single" w:sz="4" w:space="0" w:color="auto"/>
              <w:left w:val="single" w:sz="4" w:space="0" w:color="auto"/>
              <w:bottom w:val="single" w:sz="4" w:space="0" w:color="auto"/>
              <w:right w:val="single" w:sz="4" w:space="0" w:color="auto"/>
            </w:tcBorders>
            <w:tcMar>
              <w:left w:w="28" w:type="dxa"/>
              <w:right w:w="28" w:type="dxa"/>
            </w:tcMar>
          </w:tcPr>
          <w:p w14:paraId="47D10314" w14:textId="77777777" w:rsidR="00B40517" w:rsidRPr="00165F8E" w:rsidRDefault="00B40517" w:rsidP="000B2300">
            <w:pPr>
              <w:autoSpaceDE w:val="0"/>
              <w:autoSpaceDN w:val="0"/>
              <w:adjustRightInd w:val="0"/>
              <w:contextualSpacing/>
              <w:jc w:val="center"/>
              <w:rPr>
                <w:bCs/>
              </w:rPr>
            </w:pPr>
            <w:r w:rsidRPr="00626531">
              <w:t>0,006177</w:t>
            </w:r>
          </w:p>
        </w:tc>
        <w:tc>
          <w:tcPr>
            <w:tcW w:w="1099" w:type="dxa"/>
            <w:tcBorders>
              <w:top w:val="single" w:sz="4" w:space="0" w:color="auto"/>
              <w:left w:val="single" w:sz="4" w:space="0" w:color="auto"/>
              <w:bottom w:val="single" w:sz="4" w:space="0" w:color="auto"/>
              <w:right w:val="single" w:sz="4" w:space="0" w:color="auto"/>
            </w:tcBorders>
            <w:tcMar>
              <w:left w:w="28" w:type="dxa"/>
              <w:right w:w="28" w:type="dxa"/>
            </w:tcMar>
          </w:tcPr>
          <w:p w14:paraId="386FE876" w14:textId="77777777" w:rsidR="00B40517" w:rsidRPr="00165F8E" w:rsidRDefault="00B40517" w:rsidP="000B2300">
            <w:pPr>
              <w:autoSpaceDE w:val="0"/>
              <w:autoSpaceDN w:val="0"/>
              <w:adjustRightInd w:val="0"/>
              <w:contextualSpacing/>
              <w:jc w:val="center"/>
              <w:rPr>
                <w:bCs/>
              </w:rPr>
            </w:pPr>
            <w:r w:rsidRPr="00626531">
              <w:t>0,116924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14:paraId="3835DAAC" w14:textId="77777777" w:rsidR="00B40517" w:rsidRPr="00165F8E" w:rsidRDefault="00B40517" w:rsidP="000B2300">
            <w:pPr>
              <w:autoSpaceDE w:val="0"/>
              <w:autoSpaceDN w:val="0"/>
              <w:adjustRightInd w:val="0"/>
              <w:contextualSpacing/>
              <w:jc w:val="center"/>
              <w:rPr>
                <w:bCs/>
              </w:rPr>
            </w:pPr>
            <w:r w:rsidRPr="00626531">
              <w:t>1,000000</w:t>
            </w:r>
          </w:p>
        </w:tc>
      </w:tr>
    </w:tbl>
    <w:p w14:paraId="3DCB0F72" w14:textId="77777777" w:rsidR="00B40517" w:rsidRDefault="00B40517" w:rsidP="00B40517">
      <w:pPr>
        <w:ind w:right="-456"/>
      </w:pPr>
    </w:p>
    <w:p w14:paraId="321C621B" w14:textId="77777777" w:rsidR="00B40517" w:rsidRDefault="00B40517" w:rsidP="00B40517">
      <w:pPr>
        <w:pStyle w:val="a7"/>
        <w:ind w:right="-456"/>
        <w:jc w:val="right"/>
        <w:sectPr w:rsidR="00B40517" w:rsidSect="00B40517">
          <w:pgSz w:w="16838" w:h="11906" w:orient="landscape"/>
          <w:pgMar w:top="426" w:right="1134" w:bottom="426" w:left="1134" w:header="708" w:footer="708" w:gutter="0"/>
          <w:cols w:space="708"/>
          <w:docGrid w:linePitch="360"/>
        </w:sectPr>
      </w:pPr>
    </w:p>
    <w:p w14:paraId="0B6AF753" w14:textId="5DAFAFEA" w:rsidR="006F021A" w:rsidRPr="009675EF" w:rsidRDefault="006F021A" w:rsidP="006F021A">
      <w:pPr>
        <w:tabs>
          <w:tab w:val="left" w:pos="3686"/>
          <w:tab w:val="left" w:pos="9498"/>
        </w:tabs>
        <w:ind w:right="140" w:firstLine="6237"/>
      </w:pPr>
      <w:r w:rsidRPr="009675EF">
        <w:lastRenderedPageBreak/>
        <w:t xml:space="preserve">Приложение № </w:t>
      </w:r>
      <w:r>
        <w:t>25</w:t>
      </w:r>
      <w:r w:rsidRPr="009675EF">
        <w:t xml:space="preserve"> к </w:t>
      </w:r>
      <w:r>
        <w:t>протоколу</w:t>
      </w:r>
      <w:r w:rsidRPr="009675EF">
        <w:t xml:space="preserve"> № </w:t>
      </w:r>
      <w:r>
        <w:t>83</w:t>
      </w:r>
    </w:p>
    <w:p w14:paraId="219EEBBE" w14:textId="77777777" w:rsidR="006F021A" w:rsidRPr="009675EF" w:rsidRDefault="006F021A" w:rsidP="006F021A">
      <w:pPr>
        <w:tabs>
          <w:tab w:val="left" w:pos="3686"/>
          <w:tab w:val="left" w:pos="9498"/>
        </w:tabs>
        <w:ind w:right="140" w:firstLine="6237"/>
      </w:pPr>
      <w:r w:rsidRPr="009675EF">
        <w:t>заседания правления Региональной</w:t>
      </w:r>
    </w:p>
    <w:p w14:paraId="68C6A187" w14:textId="77777777" w:rsidR="006F021A" w:rsidRPr="009675EF" w:rsidRDefault="006F021A" w:rsidP="006F021A">
      <w:pPr>
        <w:tabs>
          <w:tab w:val="left" w:pos="3686"/>
          <w:tab w:val="left" w:pos="9498"/>
        </w:tabs>
        <w:ind w:right="140" w:firstLine="6237"/>
      </w:pPr>
      <w:r w:rsidRPr="009675EF">
        <w:t>энергетической комиссии</w:t>
      </w:r>
    </w:p>
    <w:p w14:paraId="272F9927" w14:textId="77777777" w:rsidR="006F021A" w:rsidRDefault="006F021A" w:rsidP="006F021A">
      <w:pPr>
        <w:tabs>
          <w:tab w:val="left" w:pos="3686"/>
          <w:tab w:val="left" w:pos="9498"/>
        </w:tabs>
        <w:ind w:right="140" w:firstLine="6237"/>
      </w:pPr>
      <w:r w:rsidRPr="009675EF">
        <w:t xml:space="preserve">Кузбасса от </w:t>
      </w:r>
      <w:r>
        <w:t>30</w:t>
      </w:r>
      <w:r w:rsidRPr="009675EF">
        <w:t>.1</w:t>
      </w:r>
      <w:r>
        <w:t>1</w:t>
      </w:r>
      <w:r w:rsidRPr="009675EF">
        <w:t>.202</w:t>
      </w:r>
      <w:r>
        <w:t>4</w:t>
      </w:r>
    </w:p>
    <w:p w14:paraId="522C2171" w14:textId="77777777" w:rsidR="00B40517" w:rsidRPr="000A6D0C" w:rsidRDefault="00B40517" w:rsidP="00B40517">
      <w:pPr>
        <w:widowControl w:val="0"/>
        <w:snapToGrid w:val="0"/>
        <w:ind w:left="7080" w:firstLine="708"/>
        <w:jc w:val="center"/>
        <w:rPr>
          <w:sz w:val="28"/>
          <w:szCs w:val="28"/>
        </w:rPr>
      </w:pPr>
    </w:p>
    <w:p w14:paraId="020BD029" w14:textId="77777777" w:rsidR="00B40517" w:rsidRPr="000A6D0C" w:rsidRDefault="00B40517" w:rsidP="00B40517">
      <w:pPr>
        <w:widowControl w:val="0"/>
        <w:snapToGrid w:val="0"/>
        <w:ind w:left="7080" w:firstLine="708"/>
        <w:jc w:val="center"/>
        <w:rPr>
          <w:sz w:val="28"/>
          <w:szCs w:val="28"/>
        </w:rPr>
      </w:pPr>
    </w:p>
    <w:p w14:paraId="1A3D5BC9" w14:textId="77777777" w:rsidR="00B40517" w:rsidRDefault="00B40517" w:rsidP="00B40517">
      <w:pPr>
        <w:jc w:val="center"/>
        <w:rPr>
          <w:b/>
          <w:bCs/>
          <w:sz w:val="28"/>
          <w:szCs w:val="28"/>
        </w:rPr>
      </w:pPr>
      <w:r w:rsidRPr="000A6D0C">
        <w:rPr>
          <w:b/>
          <w:bCs/>
          <w:sz w:val="28"/>
          <w:szCs w:val="28"/>
        </w:rPr>
        <w:t xml:space="preserve">Необходимая валовая выручка </w:t>
      </w:r>
      <w:r>
        <w:rPr>
          <w:b/>
          <w:bCs/>
          <w:sz w:val="28"/>
          <w:szCs w:val="28"/>
        </w:rPr>
        <w:t>(без учета оплаты потерь)</w:t>
      </w:r>
    </w:p>
    <w:p w14:paraId="3EF6EBEA" w14:textId="77777777" w:rsidR="00B40517" w:rsidRPr="000A6D0C" w:rsidRDefault="00B40517" w:rsidP="00B40517">
      <w:pPr>
        <w:jc w:val="center"/>
        <w:rPr>
          <w:b/>
          <w:bCs/>
          <w:sz w:val="28"/>
          <w:szCs w:val="28"/>
        </w:rPr>
      </w:pPr>
      <w:r w:rsidRPr="00EC06A7">
        <w:rPr>
          <w:b/>
          <w:bCs/>
          <w:sz w:val="28"/>
          <w:szCs w:val="28"/>
        </w:rPr>
        <w:t>ООО «</w:t>
      </w:r>
      <w:proofErr w:type="spellStart"/>
      <w:r w:rsidRPr="00EC06A7">
        <w:rPr>
          <w:b/>
          <w:bCs/>
          <w:sz w:val="28"/>
          <w:szCs w:val="28"/>
        </w:rPr>
        <w:t>ЕвразЭнергоТранс</w:t>
      </w:r>
      <w:proofErr w:type="spellEnd"/>
      <w:r w:rsidRPr="00EC06A7">
        <w:rPr>
          <w:b/>
          <w:bCs/>
          <w:sz w:val="28"/>
          <w:szCs w:val="28"/>
        </w:rPr>
        <w:t xml:space="preserve">» </w:t>
      </w:r>
      <w:r w:rsidRPr="000A6D0C">
        <w:rPr>
          <w:b/>
          <w:bCs/>
          <w:sz w:val="28"/>
          <w:szCs w:val="28"/>
        </w:rPr>
        <w:t xml:space="preserve">на </w:t>
      </w:r>
      <w:r>
        <w:rPr>
          <w:b/>
          <w:bCs/>
          <w:sz w:val="28"/>
          <w:szCs w:val="28"/>
        </w:rPr>
        <w:t xml:space="preserve">период с 01.01.2025 по 31.12.2029 </w:t>
      </w:r>
    </w:p>
    <w:p w14:paraId="21C53BD6" w14:textId="77777777" w:rsidR="00B40517" w:rsidRPr="000A6D0C" w:rsidRDefault="00B40517" w:rsidP="00B40517">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B40517" w:rsidRPr="000A6D0C" w14:paraId="59F5E2BC" w14:textId="77777777" w:rsidTr="000B2300">
        <w:trPr>
          <w:trHeight w:hRule="exact" w:val="340"/>
        </w:trPr>
        <w:tc>
          <w:tcPr>
            <w:tcW w:w="285" w:type="pct"/>
            <w:vMerge w:val="restart"/>
            <w:vAlign w:val="center"/>
          </w:tcPr>
          <w:p w14:paraId="269553B1" w14:textId="77777777" w:rsidR="00B40517" w:rsidRPr="000A6D0C" w:rsidRDefault="00B40517" w:rsidP="000B2300">
            <w:pPr>
              <w:autoSpaceDE w:val="0"/>
              <w:autoSpaceDN w:val="0"/>
              <w:adjustRightInd w:val="0"/>
              <w:jc w:val="center"/>
              <w:rPr>
                <w:bCs/>
              </w:rPr>
            </w:pPr>
            <w:r w:rsidRPr="000A6D0C">
              <w:rPr>
                <w:bCs/>
              </w:rPr>
              <w:t xml:space="preserve">№ </w:t>
            </w:r>
          </w:p>
          <w:p w14:paraId="49B863B3" w14:textId="77777777" w:rsidR="00B40517" w:rsidRPr="000A6D0C" w:rsidRDefault="00B40517" w:rsidP="000B2300">
            <w:pPr>
              <w:autoSpaceDE w:val="0"/>
              <w:autoSpaceDN w:val="0"/>
              <w:adjustRightInd w:val="0"/>
              <w:jc w:val="center"/>
              <w:rPr>
                <w:bCs/>
              </w:rPr>
            </w:pPr>
            <w:r w:rsidRPr="000A6D0C">
              <w:rPr>
                <w:bCs/>
              </w:rPr>
              <w:t>п/п</w:t>
            </w:r>
          </w:p>
        </w:tc>
        <w:tc>
          <w:tcPr>
            <w:tcW w:w="2587" w:type="pct"/>
            <w:vMerge w:val="restart"/>
            <w:vAlign w:val="center"/>
          </w:tcPr>
          <w:p w14:paraId="41D59EEC" w14:textId="77777777" w:rsidR="00B40517" w:rsidRPr="000A6D0C" w:rsidRDefault="00B40517"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3B3E95DB" w14:textId="77777777" w:rsidR="00B40517" w:rsidRPr="000A6D0C" w:rsidRDefault="00B40517" w:rsidP="000B2300">
            <w:pPr>
              <w:autoSpaceDE w:val="0"/>
              <w:autoSpaceDN w:val="0"/>
              <w:adjustRightInd w:val="0"/>
              <w:jc w:val="center"/>
              <w:rPr>
                <w:bCs/>
              </w:rPr>
            </w:pPr>
            <w:r w:rsidRPr="000A6D0C">
              <w:rPr>
                <w:bCs/>
              </w:rPr>
              <w:t>Год</w:t>
            </w:r>
          </w:p>
        </w:tc>
        <w:tc>
          <w:tcPr>
            <w:tcW w:w="1451" w:type="pct"/>
            <w:vMerge w:val="restart"/>
            <w:vAlign w:val="center"/>
          </w:tcPr>
          <w:p w14:paraId="6B07CF64" w14:textId="77777777" w:rsidR="00B40517" w:rsidRPr="000A6D0C" w:rsidRDefault="00B40517" w:rsidP="000B2300">
            <w:pPr>
              <w:autoSpaceDE w:val="0"/>
              <w:autoSpaceDN w:val="0"/>
              <w:adjustRightInd w:val="0"/>
              <w:jc w:val="center"/>
              <w:rPr>
                <w:bCs/>
              </w:rPr>
            </w:pPr>
            <w:r w:rsidRPr="000A6D0C">
              <w:rPr>
                <w:bCs/>
              </w:rPr>
              <w:t xml:space="preserve">НВВ сетевых организаций </w:t>
            </w:r>
          </w:p>
          <w:p w14:paraId="25AC318E" w14:textId="77777777" w:rsidR="00B40517" w:rsidRPr="000A6D0C" w:rsidRDefault="00B40517" w:rsidP="000B2300">
            <w:pPr>
              <w:autoSpaceDE w:val="0"/>
              <w:autoSpaceDN w:val="0"/>
              <w:adjustRightInd w:val="0"/>
              <w:jc w:val="center"/>
              <w:rPr>
                <w:bCs/>
              </w:rPr>
            </w:pPr>
            <w:r w:rsidRPr="000A6D0C">
              <w:rPr>
                <w:bCs/>
              </w:rPr>
              <w:t>(без учета оплаты потерь)</w:t>
            </w:r>
          </w:p>
        </w:tc>
      </w:tr>
      <w:tr w:rsidR="00B40517" w:rsidRPr="000A6D0C" w14:paraId="5DE6F682" w14:textId="77777777" w:rsidTr="000B2300">
        <w:trPr>
          <w:trHeight w:hRule="exact" w:val="239"/>
        </w:trPr>
        <w:tc>
          <w:tcPr>
            <w:tcW w:w="285" w:type="pct"/>
            <w:vMerge/>
            <w:vAlign w:val="center"/>
          </w:tcPr>
          <w:p w14:paraId="49083172" w14:textId="77777777" w:rsidR="00B40517" w:rsidRPr="000A6D0C" w:rsidRDefault="00B40517" w:rsidP="000B2300">
            <w:pPr>
              <w:autoSpaceDE w:val="0"/>
              <w:autoSpaceDN w:val="0"/>
              <w:adjustRightInd w:val="0"/>
              <w:ind w:firstLine="540"/>
              <w:jc w:val="center"/>
              <w:outlineLvl w:val="0"/>
              <w:rPr>
                <w:bCs/>
              </w:rPr>
            </w:pPr>
          </w:p>
        </w:tc>
        <w:tc>
          <w:tcPr>
            <w:tcW w:w="2587" w:type="pct"/>
            <w:vMerge/>
            <w:vAlign w:val="center"/>
          </w:tcPr>
          <w:p w14:paraId="5A5DB283" w14:textId="77777777" w:rsidR="00B40517" w:rsidRPr="000A6D0C" w:rsidRDefault="00B40517" w:rsidP="000B2300">
            <w:pPr>
              <w:autoSpaceDE w:val="0"/>
              <w:autoSpaceDN w:val="0"/>
              <w:adjustRightInd w:val="0"/>
              <w:ind w:firstLine="540"/>
              <w:jc w:val="center"/>
              <w:outlineLvl w:val="0"/>
              <w:rPr>
                <w:bCs/>
              </w:rPr>
            </w:pPr>
          </w:p>
        </w:tc>
        <w:tc>
          <w:tcPr>
            <w:tcW w:w="677" w:type="pct"/>
            <w:vMerge/>
            <w:vAlign w:val="center"/>
          </w:tcPr>
          <w:p w14:paraId="57962C19" w14:textId="77777777" w:rsidR="00B40517" w:rsidRPr="000A6D0C" w:rsidRDefault="00B40517" w:rsidP="000B2300">
            <w:pPr>
              <w:autoSpaceDE w:val="0"/>
              <w:autoSpaceDN w:val="0"/>
              <w:adjustRightInd w:val="0"/>
              <w:ind w:firstLine="540"/>
              <w:jc w:val="center"/>
              <w:outlineLvl w:val="0"/>
              <w:rPr>
                <w:bCs/>
              </w:rPr>
            </w:pPr>
          </w:p>
        </w:tc>
        <w:tc>
          <w:tcPr>
            <w:tcW w:w="1451" w:type="pct"/>
            <w:vMerge/>
            <w:vAlign w:val="center"/>
          </w:tcPr>
          <w:p w14:paraId="37269320" w14:textId="77777777" w:rsidR="00B40517" w:rsidRPr="000A6D0C" w:rsidRDefault="00B40517" w:rsidP="000B2300">
            <w:pPr>
              <w:autoSpaceDE w:val="0"/>
              <w:autoSpaceDN w:val="0"/>
              <w:adjustRightInd w:val="0"/>
              <w:ind w:firstLine="540"/>
              <w:jc w:val="center"/>
              <w:outlineLvl w:val="0"/>
              <w:rPr>
                <w:bCs/>
              </w:rPr>
            </w:pPr>
          </w:p>
        </w:tc>
      </w:tr>
      <w:tr w:rsidR="00B40517" w:rsidRPr="000A6D0C" w14:paraId="4DFA8BB2" w14:textId="77777777" w:rsidTr="000B2300">
        <w:trPr>
          <w:trHeight w:hRule="exact" w:val="402"/>
        </w:trPr>
        <w:tc>
          <w:tcPr>
            <w:tcW w:w="285" w:type="pct"/>
            <w:vMerge/>
          </w:tcPr>
          <w:p w14:paraId="008BC8CD" w14:textId="77777777" w:rsidR="00B40517" w:rsidRPr="000A6D0C" w:rsidRDefault="00B40517" w:rsidP="000B2300">
            <w:pPr>
              <w:autoSpaceDE w:val="0"/>
              <w:autoSpaceDN w:val="0"/>
              <w:adjustRightInd w:val="0"/>
              <w:ind w:firstLine="540"/>
              <w:jc w:val="both"/>
              <w:outlineLvl w:val="0"/>
              <w:rPr>
                <w:bCs/>
              </w:rPr>
            </w:pPr>
          </w:p>
        </w:tc>
        <w:tc>
          <w:tcPr>
            <w:tcW w:w="2587" w:type="pct"/>
            <w:vMerge/>
          </w:tcPr>
          <w:p w14:paraId="0DA2FF59" w14:textId="77777777" w:rsidR="00B40517" w:rsidRPr="000A6D0C" w:rsidRDefault="00B40517" w:rsidP="000B2300">
            <w:pPr>
              <w:autoSpaceDE w:val="0"/>
              <w:autoSpaceDN w:val="0"/>
              <w:adjustRightInd w:val="0"/>
              <w:ind w:firstLine="540"/>
              <w:jc w:val="both"/>
              <w:outlineLvl w:val="0"/>
              <w:rPr>
                <w:bCs/>
              </w:rPr>
            </w:pPr>
          </w:p>
        </w:tc>
        <w:tc>
          <w:tcPr>
            <w:tcW w:w="677" w:type="pct"/>
            <w:vMerge/>
          </w:tcPr>
          <w:p w14:paraId="412AA684" w14:textId="77777777" w:rsidR="00B40517" w:rsidRPr="000A6D0C" w:rsidRDefault="00B40517" w:rsidP="000B2300">
            <w:pPr>
              <w:autoSpaceDE w:val="0"/>
              <w:autoSpaceDN w:val="0"/>
              <w:adjustRightInd w:val="0"/>
              <w:ind w:firstLine="540"/>
              <w:jc w:val="both"/>
              <w:outlineLvl w:val="0"/>
              <w:rPr>
                <w:bCs/>
              </w:rPr>
            </w:pPr>
          </w:p>
        </w:tc>
        <w:tc>
          <w:tcPr>
            <w:tcW w:w="1451" w:type="pct"/>
          </w:tcPr>
          <w:p w14:paraId="1C42E93D" w14:textId="77777777" w:rsidR="00B40517" w:rsidRPr="000A6D0C" w:rsidRDefault="00B40517" w:rsidP="000B2300">
            <w:pPr>
              <w:autoSpaceDE w:val="0"/>
              <w:autoSpaceDN w:val="0"/>
              <w:adjustRightInd w:val="0"/>
              <w:ind w:left="-57" w:right="-57"/>
              <w:jc w:val="center"/>
              <w:rPr>
                <w:bCs/>
              </w:rPr>
            </w:pPr>
            <w:r w:rsidRPr="000A6D0C">
              <w:rPr>
                <w:bCs/>
              </w:rPr>
              <w:t>тыс. руб.</w:t>
            </w:r>
          </w:p>
        </w:tc>
      </w:tr>
      <w:tr w:rsidR="00B40517" w:rsidRPr="000A6D0C" w14:paraId="73DD941A" w14:textId="77777777" w:rsidTr="000B2300">
        <w:trPr>
          <w:trHeight w:hRule="exact" w:val="340"/>
        </w:trPr>
        <w:tc>
          <w:tcPr>
            <w:tcW w:w="285" w:type="pct"/>
          </w:tcPr>
          <w:p w14:paraId="1FCE10E5" w14:textId="77777777" w:rsidR="00B40517" w:rsidRPr="000A6D0C" w:rsidRDefault="00B40517" w:rsidP="000B2300">
            <w:pPr>
              <w:autoSpaceDE w:val="0"/>
              <w:autoSpaceDN w:val="0"/>
              <w:adjustRightInd w:val="0"/>
              <w:jc w:val="center"/>
              <w:rPr>
                <w:bCs/>
              </w:rPr>
            </w:pPr>
            <w:bookmarkStart w:id="6" w:name="_Hlk533609641"/>
            <w:r w:rsidRPr="000A6D0C">
              <w:rPr>
                <w:bCs/>
              </w:rPr>
              <w:t>1</w:t>
            </w:r>
          </w:p>
        </w:tc>
        <w:tc>
          <w:tcPr>
            <w:tcW w:w="2587" w:type="pct"/>
          </w:tcPr>
          <w:p w14:paraId="3F6AE3E1" w14:textId="77777777" w:rsidR="00B40517" w:rsidRPr="000A6D0C" w:rsidRDefault="00B40517" w:rsidP="000B2300">
            <w:pPr>
              <w:autoSpaceDE w:val="0"/>
              <w:autoSpaceDN w:val="0"/>
              <w:adjustRightInd w:val="0"/>
              <w:jc w:val="center"/>
              <w:rPr>
                <w:bCs/>
              </w:rPr>
            </w:pPr>
            <w:r w:rsidRPr="000A6D0C">
              <w:rPr>
                <w:bCs/>
              </w:rPr>
              <w:t>2</w:t>
            </w:r>
          </w:p>
        </w:tc>
        <w:tc>
          <w:tcPr>
            <w:tcW w:w="677" w:type="pct"/>
          </w:tcPr>
          <w:p w14:paraId="02B4FB8B" w14:textId="77777777" w:rsidR="00B40517" w:rsidRPr="000A6D0C" w:rsidRDefault="00B40517" w:rsidP="000B2300">
            <w:pPr>
              <w:autoSpaceDE w:val="0"/>
              <w:autoSpaceDN w:val="0"/>
              <w:adjustRightInd w:val="0"/>
              <w:jc w:val="center"/>
              <w:rPr>
                <w:bCs/>
              </w:rPr>
            </w:pPr>
            <w:r w:rsidRPr="000A6D0C">
              <w:rPr>
                <w:bCs/>
              </w:rPr>
              <w:t>3</w:t>
            </w:r>
          </w:p>
        </w:tc>
        <w:tc>
          <w:tcPr>
            <w:tcW w:w="1451" w:type="pct"/>
          </w:tcPr>
          <w:p w14:paraId="7422BDF0" w14:textId="77777777" w:rsidR="00B40517" w:rsidRPr="000A6D0C" w:rsidRDefault="00B40517" w:rsidP="000B2300">
            <w:pPr>
              <w:autoSpaceDE w:val="0"/>
              <w:autoSpaceDN w:val="0"/>
              <w:adjustRightInd w:val="0"/>
              <w:jc w:val="center"/>
              <w:rPr>
                <w:bCs/>
              </w:rPr>
            </w:pPr>
            <w:r w:rsidRPr="000A6D0C">
              <w:rPr>
                <w:bCs/>
              </w:rPr>
              <w:t>4</w:t>
            </w:r>
          </w:p>
        </w:tc>
      </w:tr>
      <w:bookmarkEnd w:id="6"/>
      <w:tr w:rsidR="00B40517" w:rsidRPr="000A6D0C" w14:paraId="5FF69B69" w14:textId="77777777" w:rsidTr="000B2300">
        <w:trPr>
          <w:trHeight w:hRule="exact" w:val="374"/>
        </w:trPr>
        <w:tc>
          <w:tcPr>
            <w:tcW w:w="285" w:type="pct"/>
            <w:vMerge w:val="restart"/>
            <w:vAlign w:val="center"/>
          </w:tcPr>
          <w:p w14:paraId="16879A37" w14:textId="77777777" w:rsidR="00B40517" w:rsidRPr="000A6D0C" w:rsidRDefault="00B40517" w:rsidP="00B40517">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6B33F1B1" w14:textId="77777777" w:rsidR="00B40517" w:rsidRPr="000A6D0C" w:rsidRDefault="00B40517" w:rsidP="000B2300">
            <w:pPr>
              <w:autoSpaceDE w:val="0"/>
              <w:autoSpaceDN w:val="0"/>
              <w:adjustRightInd w:val="0"/>
              <w:rPr>
                <w:bCs/>
              </w:rPr>
            </w:pPr>
            <w:r w:rsidRPr="000A6D0C">
              <w:rPr>
                <w:bCs/>
              </w:rPr>
              <w:t>ООО «</w:t>
            </w:r>
            <w:proofErr w:type="spellStart"/>
            <w:r w:rsidRPr="000A6D0C">
              <w:rPr>
                <w:bCs/>
              </w:rPr>
              <w:t>ЕвразЭнергоТранс</w:t>
            </w:r>
            <w:proofErr w:type="spellEnd"/>
            <w:r w:rsidRPr="000A6D0C">
              <w:rPr>
                <w:bCs/>
              </w:rPr>
              <w:t>» (ИНН 4217084532)</w:t>
            </w:r>
          </w:p>
        </w:tc>
        <w:tc>
          <w:tcPr>
            <w:tcW w:w="677" w:type="pct"/>
            <w:vAlign w:val="center"/>
          </w:tcPr>
          <w:p w14:paraId="42CBF89B" w14:textId="77777777" w:rsidR="00B40517" w:rsidRPr="000A6D0C" w:rsidRDefault="00B40517" w:rsidP="000B2300">
            <w:pPr>
              <w:autoSpaceDE w:val="0"/>
              <w:autoSpaceDN w:val="0"/>
              <w:adjustRightInd w:val="0"/>
              <w:jc w:val="center"/>
              <w:rPr>
                <w:bCs/>
              </w:rPr>
            </w:pPr>
            <w:r w:rsidRPr="000A6D0C">
              <w:rPr>
                <w:bCs/>
              </w:rPr>
              <w:t>202</w:t>
            </w:r>
            <w:r>
              <w:rPr>
                <w:bCs/>
              </w:rPr>
              <w:t>5</w:t>
            </w:r>
          </w:p>
        </w:tc>
        <w:tc>
          <w:tcPr>
            <w:tcW w:w="1451" w:type="pct"/>
            <w:vAlign w:val="center"/>
          </w:tcPr>
          <w:p w14:paraId="260D1BF7" w14:textId="77777777" w:rsidR="00B40517" w:rsidRPr="000A6D0C" w:rsidRDefault="00B40517" w:rsidP="000B2300">
            <w:pPr>
              <w:autoSpaceDE w:val="0"/>
              <w:autoSpaceDN w:val="0"/>
              <w:adjustRightInd w:val="0"/>
              <w:jc w:val="center"/>
              <w:rPr>
                <w:rFonts w:eastAsia="Calibri"/>
                <w:vertAlign w:val="superscript"/>
                <w:lang w:val="en-US"/>
              </w:rPr>
            </w:pPr>
            <w:r w:rsidRPr="0032057D">
              <w:rPr>
                <w:rFonts w:eastAsia="Calibri"/>
              </w:rPr>
              <w:t>1 286 638,31</w:t>
            </w:r>
          </w:p>
        </w:tc>
      </w:tr>
      <w:tr w:rsidR="00B40517" w:rsidRPr="000A6D0C" w14:paraId="75371697" w14:textId="77777777" w:rsidTr="000B2300">
        <w:trPr>
          <w:trHeight w:hRule="exact" w:val="452"/>
        </w:trPr>
        <w:tc>
          <w:tcPr>
            <w:tcW w:w="285" w:type="pct"/>
            <w:vMerge/>
            <w:vAlign w:val="center"/>
          </w:tcPr>
          <w:p w14:paraId="12B4EC54" w14:textId="77777777" w:rsidR="00B40517" w:rsidRPr="000A6D0C" w:rsidRDefault="00B40517" w:rsidP="00B40517">
            <w:pPr>
              <w:numPr>
                <w:ilvl w:val="0"/>
                <w:numId w:val="7"/>
              </w:numPr>
              <w:autoSpaceDE w:val="0"/>
              <w:autoSpaceDN w:val="0"/>
              <w:adjustRightInd w:val="0"/>
              <w:ind w:left="0"/>
              <w:contextualSpacing/>
              <w:jc w:val="center"/>
              <w:rPr>
                <w:bCs/>
              </w:rPr>
            </w:pPr>
          </w:p>
        </w:tc>
        <w:tc>
          <w:tcPr>
            <w:tcW w:w="2587" w:type="pct"/>
            <w:vMerge/>
            <w:vAlign w:val="center"/>
          </w:tcPr>
          <w:p w14:paraId="41DB1C8C" w14:textId="77777777" w:rsidR="00B40517" w:rsidRPr="000A6D0C" w:rsidRDefault="00B40517" w:rsidP="000B2300">
            <w:pPr>
              <w:autoSpaceDE w:val="0"/>
              <w:autoSpaceDN w:val="0"/>
              <w:adjustRightInd w:val="0"/>
              <w:ind w:firstLine="540"/>
              <w:outlineLvl w:val="0"/>
              <w:rPr>
                <w:bCs/>
              </w:rPr>
            </w:pPr>
          </w:p>
        </w:tc>
        <w:tc>
          <w:tcPr>
            <w:tcW w:w="677" w:type="pct"/>
            <w:vAlign w:val="center"/>
          </w:tcPr>
          <w:p w14:paraId="0DE2EC06" w14:textId="77777777" w:rsidR="00B40517" w:rsidRPr="000A6D0C" w:rsidRDefault="00B40517" w:rsidP="000B2300">
            <w:pPr>
              <w:autoSpaceDE w:val="0"/>
              <w:autoSpaceDN w:val="0"/>
              <w:adjustRightInd w:val="0"/>
              <w:jc w:val="center"/>
              <w:rPr>
                <w:bCs/>
              </w:rPr>
            </w:pPr>
            <w:r w:rsidRPr="000A6D0C">
              <w:rPr>
                <w:bCs/>
              </w:rPr>
              <w:t>202</w:t>
            </w:r>
            <w:r>
              <w:rPr>
                <w:bCs/>
              </w:rPr>
              <w:t>6</w:t>
            </w:r>
          </w:p>
        </w:tc>
        <w:tc>
          <w:tcPr>
            <w:tcW w:w="1451" w:type="pct"/>
            <w:vAlign w:val="center"/>
          </w:tcPr>
          <w:p w14:paraId="55854864" w14:textId="77777777" w:rsidR="00B40517" w:rsidRPr="003B0388" w:rsidRDefault="00B40517" w:rsidP="000B2300">
            <w:pPr>
              <w:autoSpaceDE w:val="0"/>
              <w:autoSpaceDN w:val="0"/>
              <w:adjustRightInd w:val="0"/>
              <w:jc w:val="center"/>
              <w:rPr>
                <w:rFonts w:eastAsia="Calibri"/>
              </w:rPr>
            </w:pPr>
            <w:r w:rsidRPr="003B0388">
              <w:rPr>
                <w:rFonts w:eastAsia="Calibri"/>
              </w:rPr>
              <w:t>1 489 804,83</w:t>
            </w:r>
          </w:p>
        </w:tc>
      </w:tr>
      <w:tr w:rsidR="00B40517" w:rsidRPr="000A6D0C" w14:paraId="22600A51" w14:textId="77777777" w:rsidTr="000B2300">
        <w:trPr>
          <w:trHeight w:hRule="exact" w:val="474"/>
        </w:trPr>
        <w:tc>
          <w:tcPr>
            <w:tcW w:w="285" w:type="pct"/>
            <w:vMerge/>
            <w:vAlign w:val="center"/>
          </w:tcPr>
          <w:p w14:paraId="5D6A9F22" w14:textId="77777777" w:rsidR="00B40517" w:rsidRPr="000A6D0C" w:rsidRDefault="00B40517" w:rsidP="00B40517">
            <w:pPr>
              <w:numPr>
                <w:ilvl w:val="0"/>
                <w:numId w:val="7"/>
              </w:numPr>
              <w:autoSpaceDE w:val="0"/>
              <w:autoSpaceDN w:val="0"/>
              <w:adjustRightInd w:val="0"/>
              <w:ind w:left="0"/>
              <w:contextualSpacing/>
              <w:jc w:val="center"/>
              <w:rPr>
                <w:bCs/>
              </w:rPr>
            </w:pPr>
          </w:p>
        </w:tc>
        <w:tc>
          <w:tcPr>
            <w:tcW w:w="2587" w:type="pct"/>
            <w:vMerge/>
            <w:vAlign w:val="center"/>
          </w:tcPr>
          <w:p w14:paraId="5E67B3FD" w14:textId="77777777" w:rsidR="00B40517" w:rsidRPr="000A6D0C" w:rsidRDefault="00B40517" w:rsidP="000B2300">
            <w:pPr>
              <w:autoSpaceDE w:val="0"/>
              <w:autoSpaceDN w:val="0"/>
              <w:adjustRightInd w:val="0"/>
              <w:ind w:firstLine="540"/>
              <w:outlineLvl w:val="0"/>
              <w:rPr>
                <w:bCs/>
              </w:rPr>
            </w:pPr>
          </w:p>
        </w:tc>
        <w:tc>
          <w:tcPr>
            <w:tcW w:w="677" w:type="pct"/>
            <w:vAlign w:val="center"/>
          </w:tcPr>
          <w:p w14:paraId="4B70EC8B" w14:textId="77777777" w:rsidR="00B40517" w:rsidRPr="000A6D0C" w:rsidRDefault="00B40517" w:rsidP="000B2300">
            <w:pPr>
              <w:autoSpaceDE w:val="0"/>
              <w:autoSpaceDN w:val="0"/>
              <w:adjustRightInd w:val="0"/>
              <w:jc w:val="center"/>
              <w:rPr>
                <w:bCs/>
              </w:rPr>
            </w:pPr>
            <w:r w:rsidRPr="000A6D0C">
              <w:rPr>
                <w:bCs/>
              </w:rPr>
              <w:t>202</w:t>
            </w:r>
            <w:r>
              <w:rPr>
                <w:bCs/>
              </w:rPr>
              <w:t>7</w:t>
            </w:r>
          </w:p>
        </w:tc>
        <w:tc>
          <w:tcPr>
            <w:tcW w:w="1451" w:type="pct"/>
            <w:vAlign w:val="center"/>
          </w:tcPr>
          <w:p w14:paraId="462F5F19" w14:textId="77777777" w:rsidR="00B40517" w:rsidRPr="003B0388" w:rsidRDefault="00B40517" w:rsidP="000B2300">
            <w:pPr>
              <w:autoSpaceDE w:val="0"/>
              <w:autoSpaceDN w:val="0"/>
              <w:adjustRightInd w:val="0"/>
              <w:jc w:val="center"/>
              <w:rPr>
                <w:rFonts w:eastAsia="Calibri"/>
                <w:vertAlign w:val="superscript"/>
                <w:lang w:val="en-US"/>
              </w:rPr>
            </w:pPr>
            <w:r w:rsidRPr="003B0388">
              <w:rPr>
                <w:rFonts w:eastAsia="Calibri"/>
              </w:rPr>
              <w:t>1 512 869,18</w:t>
            </w:r>
          </w:p>
        </w:tc>
      </w:tr>
      <w:tr w:rsidR="00B40517" w:rsidRPr="000A6D0C" w14:paraId="35629359" w14:textId="77777777" w:rsidTr="000B2300">
        <w:trPr>
          <w:trHeight w:hRule="exact" w:val="446"/>
        </w:trPr>
        <w:tc>
          <w:tcPr>
            <w:tcW w:w="285" w:type="pct"/>
            <w:vMerge/>
            <w:vAlign w:val="center"/>
          </w:tcPr>
          <w:p w14:paraId="59787CCC" w14:textId="77777777" w:rsidR="00B40517" w:rsidRPr="000A6D0C" w:rsidRDefault="00B40517" w:rsidP="00B40517">
            <w:pPr>
              <w:numPr>
                <w:ilvl w:val="0"/>
                <w:numId w:val="7"/>
              </w:numPr>
              <w:autoSpaceDE w:val="0"/>
              <w:autoSpaceDN w:val="0"/>
              <w:adjustRightInd w:val="0"/>
              <w:ind w:left="0"/>
              <w:contextualSpacing/>
              <w:jc w:val="center"/>
              <w:rPr>
                <w:bCs/>
              </w:rPr>
            </w:pPr>
          </w:p>
        </w:tc>
        <w:tc>
          <w:tcPr>
            <w:tcW w:w="2587" w:type="pct"/>
            <w:vMerge/>
            <w:vAlign w:val="center"/>
          </w:tcPr>
          <w:p w14:paraId="7E5880DD" w14:textId="77777777" w:rsidR="00B40517" w:rsidRPr="000A6D0C" w:rsidRDefault="00B40517" w:rsidP="000B2300">
            <w:pPr>
              <w:autoSpaceDE w:val="0"/>
              <w:autoSpaceDN w:val="0"/>
              <w:adjustRightInd w:val="0"/>
              <w:ind w:firstLine="540"/>
              <w:outlineLvl w:val="0"/>
              <w:rPr>
                <w:bCs/>
              </w:rPr>
            </w:pPr>
          </w:p>
        </w:tc>
        <w:tc>
          <w:tcPr>
            <w:tcW w:w="677" w:type="pct"/>
            <w:vAlign w:val="center"/>
          </w:tcPr>
          <w:p w14:paraId="24548790" w14:textId="77777777" w:rsidR="00B40517" w:rsidRPr="000A6D0C" w:rsidRDefault="00B40517" w:rsidP="000B2300">
            <w:pPr>
              <w:autoSpaceDE w:val="0"/>
              <w:autoSpaceDN w:val="0"/>
              <w:adjustRightInd w:val="0"/>
              <w:jc w:val="center"/>
              <w:rPr>
                <w:bCs/>
              </w:rPr>
            </w:pPr>
            <w:r w:rsidRPr="000A6D0C">
              <w:rPr>
                <w:bCs/>
              </w:rPr>
              <w:t>202</w:t>
            </w:r>
            <w:r>
              <w:rPr>
                <w:bCs/>
              </w:rPr>
              <w:t>8</w:t>
            </w:r>
          </w:p>
        </w:tc>
        <w:tc>
          <w:tcPr>
            <w:tcW w:w="1451" w:type="pct"/>
            <w:vAlign w:val="center"/>
          </w:tcPr>
          <w:p w14:paraId="59E15ABB" w14:textId="77777777" w:rsidR="00B40517" w:rsidRPr="003B0388" w:rsidRDefault="00B40517" w:rsidP="000B2300">
            <w:pPr>
              <w:autoSpaceDE w:val="0"/>
              <w:autoSpaceDN w:val="0"/>
              <w:adjustRightInd w:val="0"/>
              <w:jc w:val="center"/>
              <w:rPr>
                <w:rFonts w:eastAsia="Calibri"/>
                <w:vertAlign w:val="superscript"/>
                <w:lang w:val="en-US"/>
              </w:rPr>
            </w:pPr>
            <w:r w:rsidRPr="003B0388">
              <w:rPr>
                <w:rFonts w:eastAsia="Calibri"/>
              </w:rPr>
              <w:t>1 536 627,88</w:t>
            </w:r>
          </w:p>
        </w:tc>
      </w:tr>
      <w:tr w:rsidR="00B40517" w:rsidRPr="000A6D0C" w14:paraId="77A1CE57" w14:textId="77777777" w:rsidTr="000B2300">
        <w:trPr>
          <w:trHeight w:hRule="exact" w:val="415"/>
        </w:trPr>
        <w:tc>
          <w:tcPr>
            <w:tcW w:w="285" w:type="pct"/>
            <w:vMerge/>
            <w:vAlign w:val="center"/>
          </w:tcPr>
          <w:p w14:paraId="21BB87E3" w14:textId="77777777" w:rsidR="00B40517" w:rsidRPr="000A6D0C" w:rsidRDefault="00B40517" w:rsidP="00B40517">
            <w:pPr>
              <w:numPr>
                <w:ilvl w:val="0"/>
                <w:numId w:val="7"/>
              </w:numPr>
              <w:autoSpaceDE w:val="0"/>
              <w:autoSpaceDN w:val="0"/>
              <w:adjustRightInd w:val="0"/>
              <w:ind w:left="0"/>
              <w:contextualSpacing/>
              <w:jc w:val="center"/>
              <w:rPr>
                <w:bCs/>
              </w:rPr>
            </w:pPr>
          </w:p>
        </w:tc>
        <w:tc>
          <w:tcPr>
            <w:tcW w:w="2587" w:type="pct"/>
            <w:vMerge/>
            <w:vAlign w:val="center"/>
          </w:tcPr>
          <w:p w14:paraId="3258DF0A" w14:textId="77777777" w:rsidR="00B40517" w:rsidRPr="000A6D0C" w:rsidRDefault="00B40517" w:rsidP="000B2300">
            <w:pPr>
              <w:autoSpaceDE w:val="0"/>
              <w:autoSpaceDN w:val="0"/>
              <w:adjustRightInd w:val="0"/>
              <w:ind w:firstLine="540"/>
              <w:outlineLvl w:val="0"/>
              <w:rPr>
                <w:bCs/>
              </w:rPr>
            </w:pPr>
          </w:p>
        </w:tc>
        <w:tc>
          <w:tcPr>
            <w:tcW w:w="677" w:type="pct"/>
            <w:vAlign w:val="center"/>
          </w:tcPr>
          <w:p w14:paraId="167158BA" w14:textId="77777777" w:rsidR="00B40517" w:rsidRPr="000A6D0C" w:rsidRDefault="00B40517" w:rsidP="000B2300">
            <w:pPr>
              <w:autoSpaceDE w:val="0"/>
              <w:autoSpaceDN w:val="0"/>
              <w:adjustRightInd w:val="0"/>
              <w:jc w:val="center"/>
              <w:rPr>
                <w:bCs/>
              </w:rPr>
            </w:pPr>
            <w:r w:rsidRPr="000A6D0C">
              <w:rPr>
                <w:bCs/>
              </w:rPr>
              <w:t>202</w:t>
            </w:r>
            <w:r>
              <w:rPr>
                <w:bCs/>
              </w:rPr>
              <w:t>9</w:t>
            </w:r>
          </w:p>
        </w:tc>
        <w:tc>
          <w:tcPr>
            <w:tcW w:w="1451" w:type="pct"/>
            <w:vAlign w:val="center"/>
          </w:tcPr>
          <w:p w14:paraId="1565A619" w14:textId="77777777" w:rsidR="00B40517" w:rsidRPr="003B0388" w:rsidRDefault="00B40517" w:rsidP="000B2300">
            <w:pPr>
              <w:autoSpaceDE w:val="0"/>
              <w:autoSpaceDN w:val="0"/>
              <w:adjustRightInd w:val="0"/>
              <w:jc w:val="center"/>
              <w:rPr>
                <w:rFonts w:eastAsia="Calibri"/>
                <w:vertAlign w:val="superscript"/>
                <w:lang w:val="en-US"/>
              </w:rPr>
            </w:pPr>
            <w:r w:rsidRPr="003B0388">
              <w:rPr>
                <w:rFonts w:eastAsia="Calibri"/>
              </w:rPr>
              <w:t>1 561 101,96</w:t>
            </w:r>
          </w:p>
        </w:tc>
      </w:tr>
    </w:tbl>
    <w:p w14:paraId="1575E7D4" w14:textId="77777777" w:rsidR="00B40517" w:rsidRPr="00A563F0" w:rsidRDefault="00B40517" w:rsidP="00B40517">
      <w:pPr>
        <w:pStyle w:val="ConsPlusNormal"/>
        <w:spacing w:line="276" w:lineRule="auto"/>
        <w:jc w:val="both"/>
        <w:rPr>
          <w:rFonts w:ascii="Times New Roman" w:hAnsi="Times New Roman" w:cs="Times New Roman"/>
          <w:sz w:val="28"/>
          <w:szCs w:val="28"/>
        </w:rPr>
      </w:pPr>
    </w:p>
    <w:p w14:paraId="247C05FE" w14:textId="77777777" w:rsidR="00B40517" w:rsidRDefault="00B40517" w:rsidP="00B40517">
      <w:pPr>
        <w:tabs>
          <w:tab w:val="left" w:pos="9498"/>
        </w:tabs>
        <w:ind w:right="140" w:firstLine="4678"/>
      </w:pPr>
    </w:p>
    <w:p w14:paraId="76B9EE9E" w14:textId="77777777" w:rsidR="00B40517" w:rsidRDefault="00B40517" w:rsidP="00B40517">
      <w:pPr>
        <w:tabs>
          <w:tab w:val="left" w:pos="9498"/>
        </w:tabs>
        <w:ind w:right="140" w:firstLine="4678"/>
      </w:pPr>
    </w:p>
    <w:p w14:paraId="741F276C" w14:textId="77777777" w:rsidR="00B40517" w:rsidRDefault="00B40517" w:rsidP="00B40517">
      <w:pPr>
        <w:tabs>
          <w:tab w:val="left" w:pos="9498"/>
        </w:tabs>
        <w:ind w:right="140" w:firstLine="4678"/>
      </w:pPr>
    </w:p>
    <w:p w14:paraId="54468DAD" w14:textId="77777777" w:rsidR="00B40517" w:rsidRDefault="00B40517" w:rsidP="007636CF">
      <w:pPr>
        <w:tabs>
          <w:tab w:val="left" w:pos="3686"/>
          <w:tab w:val="left" w:pos="9498"/>
        </w:tabs>
        <w:ind w:right="-427"/>
        <w:rPr>
          <w:bCs/>
          <w:sz w:val="28"/>
          <w:szCs w:val="22"/>
        </w:rPr>
        <w:sectPr w:rsidR="00B40517" w:rsidSect="00B24724">
          <w:pgSz w:w="11906" w:h="16838" w:code="9"/>
          <w:pgMar w:top="142" w:right="567" w:bottom="851" w:left="851" w:header="573" w:footer="0" w:gutter="0"/>
          <w:pgNumType w:start="1"/>
          <w:cols w:space="708"/>
          <w:docGrid w:linePitch="360"/>
        </w:sectPr>
      </w:pPr>
    </w:p>
    <w:p w14:paraId="30976532" w14:textId="26BB8A7A" w:rsidR="006F021A" w:rsidRPr="009675EF" w:rsidRDefault="006F021A" w:rsidP="006F021A">
      <w:pPr>
        <w:tabs>
          <w:tab w:val="left" w:pos="3686"/>
          <w:tab w:val="left" w:pos="9498"/>
        </w:tabs>
        <w:ind w:right="140" w:firstLine="11057"/>
      </w:pPr>
      <w:r w:rsidRPr="009675EF">
        <w:lastRenderedPageBreak/>
        <w:t xml:space="preserve">Приложение № </w:t>
      </w:r>
      <w:r>
        <w:t>26</w:t>
      </w:r>
      <w:r w:rsidRPr="009675EF">
        <w:t xml:space="preserve"> к </w:t>
      </w:r>
      <w:r>
        <w:t>протоколу</w:t>
      </w:r>
      <w:r w:rsidRPr="009675EF">
        <w:t xml:space="preserve"> № </w:t>
      </w:r>
      <w:r>
        <w:t>83</w:t>
      </w:r>
    </w:p>
    <w:p w14:paraId="3B1206D5" w14:textId="77777777" w:rsidR="006F021A" w:rsidRPr="009675EF" w:rsidRDefault="006F021A" w:rsidP="006F021A">
      <w:pPr>
        <w:tabs>
          <w:tab w:val="left" w:pos="3686"/>
          <w:tab w:val="left" w:pos="9498"/>
        </w:tabs>
        <w:ind w:right="140" w:firstLine="11057"/>
      </w:pPr>
      <w:r w:rsidRPr="009675EF">
        <w:t>заседания правления Региональной</w:t>
      </w:r>
    </w:p>
    <w:p w14:paraId="3D9CE0C9" w14:textId="77777777" w:rsidR="006F021A" w:rsidRPr="009675EF" w:rsidRDefault="006F021A" w:rsidP="006F021A">
      <w:pPr>
        <w:tabs>
          <w:tab w:val="left" w:pos="3686"/>
          <w:tab w:val="left" w:pos="9498"/>
        </w:tabs>
        <w:ind w:right="140" w:firstLine="11057"/>
      </w:pPr>
      <w:r w:rsidRPr="009675EF">
        <w:t>энергетической комиссии</w:t>
      </w:r>
    </w:p>
    <w:p w14:paraId="46685CD4" w14:textId="77777777" w:rsidR="006F021A" w:rsidRDefault="006F021A" w:rsidP="006F021A">
      <w:pPr>
        <w:tabs>
          <w:tab w:val="left" w:pos="3686"/>
          <w:tab w:val="left" w:pos="9498"/>
        </w:tabs>
        <w:ind w:right="140" w:firstLine="11057"/>
      </w:pPr>
      <w:r w:rsidRPr="009675EF">
        <w:t xml:space="preserve">Кузбасса от </w:t>
      </w:r>
      <w:r>
        <w:t>30</w:t>
      </w:r>
      <w:r w:rsidRPr="009675EF">
        <w:t>.1</w:t>
      </w:r>
      <w:r>
        <w:t>1</w:t>
      </w:r>
      <w:r w:rsidRPr="009675EF">
        <w:t>.202</w:t>
      </w:r>
      <w:r>
        <w:t>4</w:t>
      </w:r>
    </w:p>
    <w:p w14:paraId="53218563" w14:textId="77777777" w:rsidR="000E6F52" w:rsidRDefault="000E6F52" w:rsidP="000E6F52">
      <w:pPr>
        <w:tabs>
          <w:tab w:val="left" w:pos="9498"/>
        </w:tabs>
        <w:ind w:right="140" w:firstLine="10632"/>
      </w:pPr>
    </w:p>
    <w:p w14:paraId="000503E6" w14:textId="77777777" w:rsidR="000E6F52" w:rsidRDefault="000E6F52" w:rsidP="000E6F52">
      <w:pPr>
        <w:jc w:val="center"/>
      </w:pPr>
      <w:r w:rsidRPr="00B8322E">
        <w:t xml:space="preserve">Расчёт необходимой валовой выручки </w:t>
      </w:r>
      <w:r>
        <w:t>ООО</w:t>
      </w:r>
      <w:r w:rsidRPr="00B8322E">
        <w:t xml:space="preserve"> </w:t>
      </w:r>
      <w:r>
        <w:t>«ГЭС»</w:t>
      </w:r>
      <w:r w:rsidRPr="00B8322E">
        <w:t xml:space="preserve"> методом долгосрочной индексации на 2025 год </w:t>
      </w:r>
    </w:p>
    <w:p w14:paraId="5B732D20" w14:textId="77777777" w:rsidR="000E6F52" w:rsidRDefault="000E6F52" w:rsidP="000E6F52">
      <w:pPr>
        <w:jc w:val="center"/>
      </w:pPr>
      <w:r w:rsidRPr="00B8322E">
        <w:t>(</w:t>
      </w:r>
      <w:bookmarkStart w:id="7" w:name="_Hlk184991934"/>
      <w:r w:rsidRPr="00B8322E">
        <w:t xml:space="preserve">долгосрочный период </w:t>
      </w:r>
      <w:bookmarkEnd w:id="7"/>
      <w:r w:rsidRPr="00B8322E">
        <w:t>2025-2029 гг.)</w:t>
      </w:r>
    </w:p>
    <w:p w14:paraId="6C9702A9" w14:textId="77777777" w:rsidR="000E6F52" w:rsidRDefault="000E6F52" w:rsidP="000E6F52">
      <w:pPr>
        <w:jc w:val="cente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719"/>
        <w:gridCol w:w="1377"/>
        <w:gridCol w:w="1457"/>
        <w:gridCol w:w="1266"/>
        <w:gridCol w:w="1349"/>
        <w:gridCol w:w="1171"/>
        <w:gridCol w:w="1054"/>
        <w:gridCol w:w="3104"/>
      </w:tblGrid>
      <w:tr w:rsidR="000E6F52" w:rsidRPr="00210FDD" w14:paraId="51D07095" w14:textId="77777777" w:rsidTr="000E6F52">
        <w:trPr>
          <w:trHeight w:val="282"/>
          <w:jc w:val="center"/>
        </w:trPr>
        <w:tc>
          <w:tcPr>
            <w:tcW w:w="283" w:type="pct"/>
            <w:vMerge w:val="restart"/>
            <w:shd w:val="clear" w:color="auto" w:fill="auto"/>
            <w:noWrap/>
            <w:vAlign w:val="center"/>
            <w:hideMark/>
          </w:tcPr>
          <w:p w14:paraId="784DF385" w14:textId="77777777" w:rsidR="000E6F52" w:rsidRPr="00210FDD" w:rsidRDefault="000E6F52" w:rsidP="000B2300">
            <w:pPr>
              <w:jc w:val="center"/>
              <w:rPr>
                <w:sz w:val="16"/>
                <w:szCs w:val="16"/>
              </w:rPr>
            </w:pPr>
            <w:r w:rsidRPr="00210FDD">
              <w:rPr>
                <w:sz w:val="16"/>
                <w:szCs w:val="16"/>
              </w:rPr>
              <w:t>№п/п</w:t>
            </w:r>
          </w:p>
        </w:tc>
        <w:tc>
          <w:tcPr>
            <w:tcW w:w="1210" w:type="pct"/>
            <w:vMerge w:val="restart"/>
            <w:shd w:val="clear" w:color="auto" w:fill="auto"/>
            <w:vAlign w:val="center"/>
            <w:hideMark/>
          </w:tcPr>
          <w:p w14:paraId="61842555" w14:textId="77777777" w:rsidR="000E6F52" w:rsidRPr="00210FDD" w:rsidRDefault="000E6F52" w:rsidP="000B2300">
            <w:pPr>
              <w:jc w:val="center"/>
              <w:rPr>
                <w:sz w:val="16"/>
                <w:szCs w:val="16"/>
              </w:rPr>
            </w:pPr>
            <w:r w:rsidRPr="00210FDD">
              <w:rPr>
                <w:sz w:val="16"/>
                <w:szCs w:val="16"/>
              </w:rPr>
              <w:t>Показатель</w:t>
            </w:r>
          </w:p>
        </w:tc>
        <w:tc>
          <w:tcPr>
            <w:tcW w:w="448" w:type="pct"/>
            <w:vMerge w:val="restart"/>
            <w:shd w:val="clear" w:color="auto" w:fill="auto"/>
            <w:noWrap/>
            <w:vAlign w:val="center"/>
            <w:hideMark/>
          </w:tcPr>
          <w:p w14:paraId="25991D00" w14:textId="77777777" w:rsidR="000E6F52" w:rsidRPr="00210FDD" w:rsidRDefault="000E6F52" w:rsidP="000B2300">
            <w:pPr>
              <w:jc w:val="center"/>
              <w:rPr>
                <w:sz w:val="16"/>
                <w:szCs w:val="16"/>
              </w:rPr>
            </w:pPr>
            <w:r w:rsidRPr="00210FDD">
              <w:rPr>
                <w:sz w:val="16"/>
                <w:szCs w:val="16"/>
              </w:rPr>
              <w:t>Ед. изм.</w:t>
            </w:r>
          </w:p>
        </w:tc>
        <w:tc>
          <w:tcPr>
            <w:tcW w:w="474" w:type="pct"/>
            <w:shd w:val="clear" w:color="auto" w:fill="auto"/>
            <w:noWrap/>
            <w:vAlign w:val="center"/>
            <w:hideMark/>
          </w:tcPr>
          <w:p w14:paraId="7DFA4AC9" w14:textId="77777777" w:rsidR="000E6F52" w:rsidRPr="00210FDD" w:rsidRDefault="000E6F52" w:rsidP="000B2300">
            <w:pPr>
              <w:jc w:val="center"/>
              <w:rPr>
                <w:sz w:val="16"/>
                <w:szCs w:val="16"/>
              </w:rPr>
            </w:pPr>
            <w:r w:rsidRPr="00210FDD">
              <w:rPr>
                <w:sz w:val="16"/>
                <w:szCs w:val="16"/>
              </w:rPr>
              <w:t>2024</w:t>
            </w:r>
          </w:p>
        </w:tc>
        <w:tc>
          <w:tcPr>
            <w:tcW w:w="1574" w:type="pct"/>
            <w:gridSpan w:val="4"/>
            <w:shd w:val="clear" w:color="auto" w:fill="auto"/>
            <w:noWrap/>
            <w:vAlign w:val="center"/>
            <w:hideMark/>
          </w:tcPr>
          <w:p w14:paraId="0613ED4B" w14:textId="77777777" w:rsidR="000E6F52" w:rsidRPr="00210FDD" w:rsidRDefault="000E6F52" w:rsidP="000B2300">
            <w:pPr>
              <w:jc w:val="center"/>
              <w:rPr>
                <w:sz w:val="16"/>
                <w:szCs w:val="16"/>
              </w:rPr>
            </w:pPr>
            <w:r w:rsidRPr="00210FDD">
              <w:rPr>
                <w:sz w:val="16"/>
                <w:szCs w:val="16"/>
              </w:rPr>
              <w:t>2025</w:t>
            </w:r>
          </w:p>
        </w:tc>
        <w:tc>
          <w:tcPr>
            <w:tcW w:w="1010" w:type="pct"/>
            <w:shd w:val="clear" w:color="auto" w:fill="auto"/>
            <w:noWrap/>
            <w:vAlign w:val="center"/>
            <w:hideMark/>
          </w:tcPr>
          <w:p w14:paraId="45831BDB" w14:textId="77777777" w:rsidR="000E6F52" w:rsidRPr="00210FDD" w:rsidRDefault="000E6F52" w:rsidP="000B2300">
            <w:pPr>
              <w:jc w:val="center"/>
              <w:rPr>
                <w:sz w:val="16"/>
                <w:szCs w:val="16"/>
              </w:rPr>
            </w:pPr>
            <w:r w:rsidRPr="00210FDD">
              <w:rPr>
                <w:sz w:val="16"/>
                <w:szCs w:val="16"/>
              </w:rPr>
              <w:t> </w:t>
            </w:r>
          </w:p>
        </w:tc>
      </w:tr>
      <w:tr w:rsidR="000E6F52" w:rsidRPr="00210FDD" w14:paraId="58511625" w14:textId="77777777" w:rsidTr="000E6F52">
        <w:trPr>
          <w:trHeight w:val="282"/>
          <w:jc w:val="center"/>
        </w:trPr>
        <w:tc>
          <w:tcPr>
            <w:tcW w:w="283" w:type="pct"/>
            <w:vMerge/>
            <w:vAlign w:val="center"/>
            <w:hideMark/>
          </w:tcPr>
          <w:p w14:paraId="447BDDAB" w14:textId="77777777" w:rsidR="000E6F52" w:rsidRPr="00210FDD" w:rsidRDefault="000E6F52" w:rsidP="000B2300">
            <w:pPr>
              <w:rPr>
                <w:sz w:val="16"/>
                <w:szCs w:val="16"/>
              </w:rPr>
            </w:pPr>
          </w:p>
        </w:tc>
        <w:tc>
          <w:tcPr>
            <w:tcW w:w="1210" w:type="pct"/>
            <w:vMerge/>
            <w:vAlign w:val="center"/>
            <w:hideMark/>
          </w:tcPr>
          <w:p w14:paraId="5EF3C548" w14:textId="77777777" w:rsidR="000E6F52" w:rsidRPr="00210FDD" w:rsidRDefault="000E6F52" w:rsidP="000B2300">
            <w:pPr>
              <w:rPr>
                <w:sz w:val="16"/>
                <w:szCs w:val="16"/>
              </w:rPr>
            </w:pPr>
          </w:p>
        </w:tc>
        <w:tc>
          <w:tcPr>
            <w:tcW w:w="448" w:type="pct"/>
            <w:vMerge/>
            <w:vAlign w:val="center"/>
            <w:hideMark/>
          </w:tcPr>
          <w:p w14:paraId="48E44508" w14:textId="77777777" w:rsidR="000E6F52" w:rsidRPr="00210FDD" w:rsidRDefault="000E6F52" w:rsidP="000B2300">
            <w:pPr>
              <w:rPr>
                <w:sz w:val="16"/>
                <w:szCs w:val="16"/>
              </w:rPr>
            </w:pPr>
          </w:p>
        </w:tc>
        <w:tc>
          <w:tcPr>
            <w:tcW w:w="474" w:type="pct"/>
            <w:shd w:val="clear" w:color="auto" w:fill="auto"/>
            <w:vAlign w:val="center"/>
            <w:hideMark/>
          </w:tcPr>
          <w:p w14:paraId="783910A1" w14:textId="77777777" w:rsidR="000E6F52" w:rsidRPr="00210FDD" w:rsidRDefault="000E6F52" w:rsidP="000B2300">
            <w:pPr>
              <w:jc w:val="center"/>
              <w:rPr>
                <w:sz w:val="16"/>
                <w:szCs w:val="16"/>
              </w:rPr>
            </w:pPr>
            <w:r w:rsidRPr="00210FDD">
              <w:rPr>
                <w:sz w:val="16"/>
                <w:szCs w:val="16"/>
              </w:rPr>
              <w:t>Утверждено РЭК КО</w:t>
            </w:r>
          </w:p>
        </w:tc>
        <w:tc>
          <w:tcPr>
            <w:tcW w:w="412" w:type="pct"/>
            <w:shd w:val="clear" w:color="auto" w:fill="auto"/>
            <w:vAlign w:val="center"/>
            <w:hideMark/>
          </w:tcPr>
          <w:p w14:paraId="403FF0B1" w14:textId="77777777" w:rsidR="000E6F52" w:rsidRPr="00210FDD" w:rsidRDefault="000E6F52" w:rsidP="000B2300">
            <w:pPr>
              <w:jc w:val="center"/>
              <w:rPr>
                <w:sz w:val="16"/>
                <w:szCs w:val="16"/>
              </w:rPr>
            </w:pPr>
            <w:r w:rsidRPr="00210FDD">
              <w:rPr>
                <w:sz w:val="16"/>
                <w:szCs w:val="16"/>
              </w:rPr>
              <w:t>Предложение предприятия</w:t>
            </w:r>
          </w:p>
        </w:tc>
        <w:tc>
          <w:tcPr>
            <w:tcW w:w="439" w:type="pct"/>
            <w:shd w:val="clear" w:color="auto" w:fill="auto"/>
            <w:vAlign w:val="center"/>
            <w:hideMark/>
          </w:tcPr>
          <w:p w14:paraId="7001880C" w14:textId="77777777" w:rsidR="000E6F52" w:rsidRPr="00210FDD" w:rsidRDefault="000E6F52" w:rsidP="000B2300">
            <w:pPr>
              <w:jc w:val="center"/>
              <w:rPr>
                <w:sz w:val="16"/>
                <w:szCs w:val="16"/>
              </w:rPr>
            </w:pPr>
            <w:r w:rsidRPr="00210FDD">
              <w:rPr>
                <w:sz w:val="16"/>
                <w:szCs w:val="16"/>
              </w:rPr>
              <w:t xml:space="preserve">Предложение экспертов </w:t>
            </w:r>
          </w:p>
        </w:tc>
        <w:tc>
          <w:tcPr>
            <w:tcW w:w="724" w:type="pct"/>
            <w:gridSpan w:val="2"/>
            <w:shd w:val="clear" w:color="auto" w:fill="auto"/>
            <w:vAlign w:val="center"/>
            <w:hideMark/>
          </w:tcPr>
          <w:p w14:paraId="05CD14B9" w14:textId="77777777" w:rsidR="000E6F52" w:rsidRPr="00210FDD" w:rsidRDefault="000E6F52" w:rsidP="000B2300">
            <w:pPr>
              <w:jc w:val="center"/>
              <w:rPr>
                <w:sz w:val="16"/>
                <w:szCs w:val="16"/>
              </w:rPr>
            </w:pPr>
            <w:r w:rsidRPr="00210FDD">
              <w:rPr>
                <w:sz w:val="16"/>
                <w:szCs w:val="16"/>
              </w:rPr>
              <w:t xml:space="preserve">Рост (+)/снижение (-) </w:t>
            </w:r>
            <w:r w:rsidRPr="00210FDD">
              <w:rPr>
                <w:sz w:val="16"/>
                <w:szCs w:val="16"/>
              </w:rPr>
              <w:br/>
              <w:t>к предыдущему году</w:t>
            </w:r>
          </w:p>
        </w:tc>
        <w:tc>
          <w:tcPr>
            <w:tcW w:w="1010" w:type="pct"/>
            <w:shd w:val="clear" w:color="auto" w:fill="auto"/>
            <w:vAlign w:val="center"/>
            <w:hideMark/>
          </w:tcPr>
          <w:p w14:paraId="27A0A119" w14:textId="77777777" w:rsidR="000E6F52" w:rsidRPr="00210FDD" w:rsidRDefault="000E6F52" w:rsidP="000B2300">
            <w:pPr>
              <w:jc w:val="center"/>
              <w:rPr>
                <w:sz w:val="16"/>
                <w:szCs w:val="16"/>
              </w:rPr>
            </w:pPr>
            <w:r w:rsidRPr="00210FDD">
              <w:rPr>
                <w:sz w:val="16"/>
                <w:szCs w:val="16"/>
              </w:rPr>
              <w:t>Пояснения </w:t>
            </w:r>
          </w:p>
        </w:tc>
      </w:tr>
      <w:tr w:rsidR="000E6F52" w:rsidRPr="00210FDD" w14:paraId="3B6E57A7" w14:textId="77777777" w:rsidTr="000E6F52">
        <w:trPr>
          <w:trHeight w:val="282"/>
          <w:jc w:val="center"/>
        </w:trPr>
        <w:tc>
          <w:tcPr>
            <w:tcW w:w="283" w:type="pct"/>
            <w:shd w:val="clear" w:color="auto" w:fill="auto"/>
            <w:noWrap/>
            <w:vAlign w:val="center"/>
            <w:hideMark/>
          </w:tcPr>
          <w:p w14:paraId="39CB7005" w14:textId="77777777" w:rsidR="000E6F52" w:rsidRPr="00210FDD" w:rsidRDefault="000E6F52" w:rsidP="000B2300">
            <w:pPr>
              <w:jc w:val="center"/>
              <w:rPr>
                <w:sz w:val="16"/>
                <w:szCs w:val="16"/>
              </w:rPr>
            </w:pPr>
            <w:r w:rsidRPr="00210FDD">
              <w:rPr>
                <w:sz w:val="16"/>
                <w:szCs w:val="16"/>
              </w:rPr>
              <w:t>1</w:t>
            </w:r>
          </w:p>
        </w:tc>
        <w:tc>
          <w:tcPr>
            <w:tcW w:w="1210" w:type="pct"/>
            <w:shd w:val="clear" w:color="auto" w:fill="auto"/>
            <w:noWrap/>
            <w:vAlign w:val="center"/>
            <w:hideMark/>
          </w:tcPr>
          <w:p w14:paraId="4C953CD8" w14:textId="77777777" w:rsidR="000E6F52" w:rsidRPr="00210FDD" w:rsidRDefault="000E6F52" w:rsidP="000B2300">
            <w:pPr>
              <w:jc w:val="center"/>
              <w:rPr>
                <w:sz w:val="16"/>
                <w:szCs w:val="16"/>
              </w:rPr>
            </w:pPr>
            <w:r w:rsidRPr="00210FDD">
              <w:rPr>
                <w:sz w:val="16"/>
                <w:szCs w:val="16"/>
              </w:rPr>
              <w:t>2</w:t>
            </w:r>
          </w:p>
        </w:tc>
        <w:tc>
          <w:tcPr>
            <w:tcW w:w="448" w:type="pct"/>
            <w:shd w:val="clear" w:color="auto" w:fill="auto"/>
            <w:noWrap/>
            <w:vAlign w:val="center"/>
            <w:hideMark/>
          </w:tcPr>
          <w:p w14:paraId="144BF9D2" w14:textId="77777777" w:rsidR="000E6F52" w:rsidRPr="00210FDD" w:rsidRDefault="000E6F52" w:rsidP="000B2300">
            <w:pPr>
              <w:jc w:val="center"/>
              <w:rPr>
                <w:sz w:val="16"/>
                <w:szCs w:val="16"/>
              </w:rPr>
            </w:pPr>
            <w:r w:rsidRPr="00210FDD">
              <w:rPr>
                <w:sz w:val="16"/>
                <w:szCs w:val="16"/>
              </w:rPr>
              <w:t>3</w:t>
            </w:r>
          </w:p>
        </w:tc>
        <w:tc>
          <w:tcPr>
            <w:tcW w:w="474" w:type="pct"/>
            <w:shd w:val="clear" w:color="auto" w:fill="auto"/>
            <w:noWrap/>
            <w:vAlign w:val="center"/>
            <w:hideMark/>
          </w:tcPr>
          <w:p w14:paraId="41BBAE7A" w14:textId="77777777" w:rsidR="000E6F52" w:rsidRPr="00210FDD" w:rsidRDefault="000E6F52" w:rsidP="000B2300">
            <w:pPr>
              <w:jc w:val="center"/>
              <w:rPr>
                <w:sz w:val="16"/>
                <w:szCs w:val="16"/>
              </w:rPr>
            </w:pPr>
            <w:r w:rsidRPr="00210FDD">
              <w:rPr>
                <w:sz w:val="16"/>
                <w:szCs w:val="16"/>
              </w:rPr>
              <w:t>4</w:t>
            </w:r>
          </w:p>
        </w:tc>
        <w:tc>
          <w:tcPr>
            <w:tcW w:w="412" w:type="pct"/>
            <w:shd w:val="clear" w:color="auto" w:fill="auto"/>
            <w:noWrap/>
            <w:vAlign w:val="center"/>
            <w:hideMark/>
          </w:tcPr>
          <w:p w14:paraId="58215935" w14:textId="77777777" w:rsidR="000E6F52" w:rsidRPr="00210FDD" w:rsidRDefault="000E6F52" w:rsidP="000B2300">
            <w:pPr>
              <w:jc w:val="center"/>
              <w:rPr>
                <w:sz w:val="16"/>
                <w:szCs w:val="16"/>
              </w:rPr>
            </w:pPr>
            <w:r w:rsidRPr="00210FDD">
              <w:rPr>
                <w:sz w:val="16"/>
                <w:szCs w:val="16"/>
              </w:rPr>
              <w:t>5</w:t>
            </w:r>
          </w:p>
        </w:tc>
        <w:tc>
          <w:tcPr>
            <w:tcW w:w="439" w:type="pct"/>
            <w:shd w:val="clear" w:color="auto" w:fill="auto"/>
            <w:noWrap/>
            <w:vAlign w:val="center"/>
            <w:hideMark/>
          </w:tcPr>
          <w:p w14:paraId="12682CC2" w14:textId="77777777" w:rsidR="000E6F52" w:rsidRPr="00210FDD" w:rsidRDefault="000E6F52" w:rsidP="000B2300">
            <w:pPr>
              <w:jc w:val="center"/>
              <w:rPr>
                <w:sz w:val="16"/>
                <w:szCs w:val="16"/>
              </w:rPr>
            </w:pPr>
            <w:r w:rsidRPr="00210FDD">
              <w:rPr>
                <w:sz w:val="16"/>
                <w:szCs w:val="16"/>
              </w:rPr>
              <w:t>6</w:t>
            </w:r>
          </w:p>
        </w:tc>
        <w:tc>
          <w:tcPr>
            <w:tcW w:w="381" w:type="pct"/>
            <w:shd w:val="clear" w:color="auto" w:fill="auto"/>
            <w:noWrap/>
            <w:vAlign w:val="center"/>
            <w:hideMark/>
          </w:tcPr>
          <w:p w14:paraId="4189D489" w14:textId="77777777" w:rsidR="000E6F52" w:rsidRPr="00210FDD" w:rsidRDefault="000E6F52" w:rsidP="000B2300">
            <w:pPr>
              <w:jc w:val="center"/>
              <w:rPr>
                <w:sz w:val="16"/>
                <w:szCs w:val="16"/>
              </w:rPr>
            </w:pPr>
            <w:r w:rsidRPr="00210FDD">
              <w:rPr>
                <w:sz w:val="16"/>
                <w:szCs w:val="16"/>
              </w:rPr>
              <w:t>7</w:t>
            </w:r>
          </w:p>
        </w:tc>
        <w:tc>
          <w:tcPr>
            <w:tcW w:w="343" w:type="pct"/>
            <w:shd w:val="clear" w:color="auto" w:fill="auto"/>
            <w:noWrap/>
            <w:vAlign w:val="center"/>
            <w:hideMark/>
          </w:tcPr>
          <w:p w14:paraId="5FAB5F3D" w14:textId="77777777" w:rsidR="000E6F52" w:rsidRPr="00210FDD" w:rsidRDefault="000E6F52" w:rsidP="000B2300">
            <w:pPr>
              <w:jc w:val="center"/>
              <w:rPr>
                <w:sz w:val="16"/>
                <w:szCs w:val="16"/>
              </w:rPr>
            </w:pPr>
            <w:r w:rsidRPr="00210FDD">
              <w:rPr>
                <w:sz w:val="16"/>
                <w:szCs w:val="16"/>
              </w:rPr>
              <w:t>8</w:t>
            </w:r>
          </w:p>
        </w:tc>
        <w:tc>
          <w:tcPr>
            <w:tcW w:w="1010" w:type="pct"/>
            <w:shd w:val="clear" w:color="auto" w:fill="auto"/>
            <w:noWrap/>
            <w:vAlign w:val="center"/>
            <w:hideMark/>
          </w:tcPr>
          <w:p w14:paraId="4C718E56" w14:textId="77777777" w:rsidR="000E6F52" w:rsidRPr="00210FDD" w:rsidRDefault="000E6F52" w:rsidP="000B2300">
            <w:pPr>
              <w:jc w:val="center"/>
              <w:rPr>
                <w:sz w:val="16"/>
                <w:szCs w:val="16"/>
              </w:rPr>
            </w:pPr>
            <w:r w:rsidRPr="00210FDD">
              <w:rPr>
                <w:sz w:val="16"/>
                <w:szCs w:val="16"/>
              </w:rPr>
              <w:t>9</w:t>
            </w:r>
          </w:p>
        </w:tc>
      </w:tr>
      <w:tr w:rsidR="000E6F52" w:rsidRPr="00210FDD" w14:paraId="1F3C84B2" w14:textId="77777777" w:rsidTr="000E6F52">
        <w:trPr>
          <w:trHeight w:val="282"/>
          <w:jc w:val="center"/>
        </w:trPr>
        <w:tc>
          <w:tcPr>
            <w:tcW w:w="5000" w:type="pct"/>
            <w:gridSpan w:val="9"/>
            <w:shd w:val="clear" w:color="auto" w:fill="auto"/>
            <w:noWrap/>
            <w:vAlign w:val="center"/>
            <w:hideMark/>
          </w:tcPr>
          <w:p w14:paraId="1325766A" w14:textId="77777777" w:rsidR="000E6F52" w:rsidRPr="00210FDD" w:rsidRDefault="000E6F52" w:rsidP="000B2300">
            <w:pPr>
              <w:jc w:val="center"/>
              <w:rPr>
                <w:sz w:val="16"/>
                <w:szCs w:val="16"/>
              </w:rPr>
            </w:pPr>
            <w:r w:rsidRPr="00210FDD">
              <w:rPr>
                <w:sz w:val="16"/>
                <w:szCs w:val="16"/>
              </w:rPr>
              <w:t>Расчёт коэффициента индексации </w:t>
            </w:r>
          </w:p>
        </w:tc>
      </w:tr>
      <w:tr w:rsidR="000E6F52" w:rsidRPr="00091C01" w14:paraId="50EFD87D" w14:textId="77777777" w:rsidTr="000E6F52">
        <w:trPr>
          <w:trHeight w:val="282"/>
          <w:jc w:val="center"/>
        </w:trPr>
        <w:tc>
          <w:tcPr>
            <w:tcW w:w="283" w:type="pct"/>
            <w:shd w:val="clear" w:color="auto" w:fill="auto"/>
            <w:noWrap/>
            <w:vAlign w:val="center"/>
            <w:hideMark/>
          </w:tcPr>
          <w:p w14:paraId="6FBB5F60" w14:textId="77777777" w:rsidR="000E6F52" w:rsidRPr="00210FDD" w:rsidRDefault="000E6F52" w:rsidP="000B2300">
            <w:pPr>
              <w:jc w:val="center"/>
              <w:rPr>
                <w:sz w:val="16"/>
                <w:szCs w:val="16"/>
              </w:rPr>
            </w:pPr>
            <w:r w:rsidRPr="00210FDD">
              <w:rPr>
                <w:sz w:val="16"/>
                <w:szCs w:val="16"/>
              </w:rPr>
              <w:t>1</w:t>
            </w:r>
          </w:p>
        </w:tc>
        <w:tc>
          <w:tcPr>
            <w:tcW w:w="1210" w:type="pct"/>
            <w:shd w:val="clear" w:color="auto" w:fill="auto"/>
            <w:vAlign w:val="center"/>
            <w:hideMark/>
          </w:tcPr>
          <w:p w14:paraId="0246E75B" w14:textId="77777777" w:rsidR="000E6F52" w:rsidRPr="00210FDD" w:rsidRDefault="000E6F52" w:rsidP="000B2300">
            <w:pPr>
              <w:rPr>
                <w:sz w:val="16"/>
                <w:szCs w:val="16"/>
              </w:rPr>
            </w:pPr>
            <w:r w:rsidRPr="00210FDD">
              <w:rPr>
                <w:sz w:val="16"/>
                <w:szCs w:val="16"/>
              </w:rPr>
              <w:t>ИПЦ</w:t>
            </w:r>
          </w:p>
        </w:tc>
        <w:tc>
          <w:tcPr>
            <w:tcW w:w="448" w:type="pct"/>
            <w:shd w:val="clear" w:color="auto" w:fill="auto"/>
            <w:noWrap/>
            <w:vAlign w:val="center"/>
            <w:hideMark/>
          </w:tcPr>
          <w:p w14:paraId="75263CBC" w14:textId="77777777" w:rsidR="000E6F52" w:rsidRPr="00210FDD" w:rsidRDefault="000E6F52" w:rsidP="000B2300">
            <w:pPr>
              <w:jc w:val="center"/>
              <w:rPr>
                <w:sz w:val="16"/>
                <w:szCs w:val="16"/>
              </w:rPr>
            </w:pPr>
            <w:r w:rsidRPr="00210FDD">
              <w:rPr>
                <w:sz w:val="16"/>
                <w:szCs w:val="16"/>
              </w:rPr>
              <w:t>%</w:t>
            </w:r>
          </w:p>
        </w:tc>
        <w:tc>
          <w:tcPr>
            <w:tcW w:w="474" w:type="pct"/>
            <w:shd w:val="clear" w:color="auto" w:fill="auto"/>
            <w:noWrap/>
            <w:vAlign w:val="center"/>
            <w:hideMark/>
          </w:tcPr>
          <w:p w14:paraId="56F4FEB8" w14:textId="77777777" w:rsidR="000E6F52" w:rsidRPr="00210FDD" w:rsidRDefault="000E6F52" w:rsidP="000B2300">
            <w:pPr>
              <w:jc w:val="right"/>
              <w:rPr>
                <w:sz w:val="16"/>
                <w:szCs w:val="16"/>
              </w:rPr>
            </w:pPr>
            <w:r w:rsidRPr="00210FDD">
              <w:rPr>
                <w:sz w:val="16"/>
                <w:szCs w:val="16"/>
              </w:rPr>
              <w:t>7,20%</w:t>
            </w:r>
          </w:p>
        </w:tc>
        <w:tc>
          <w:tcPr>
            <w:tcW w:w="412" w:type="pct"/>
            <w:shd w:val="clear" w:color="auto" w:fill="auto"/>
            <w:noWrap/>
            <w:vAlign w:val="center"/>
            <w:hideMark/>
          </w:tcPr>
          <w:p w14:paraId="0FDCC485" w14:textId="77777777" w:rsidR="000E6F52" w:rsidRPr="00210FDD" w:rsidRDefault="000E6F52" w:rsidP="000B2300">
            <w:pPr>
              <w:jc w:val="right"/>
              <w:rPr>
                <w:sz w:val="16"/>
                <w:szCs w:val="16"/>
              </w:rPr>
            </w:pPr>
            <w:r w:rsidRPr="00210FDD">
              <w:rPr>
                <w:sz w:val="16"/>
                <w:szCs w:val="16"/>
              </w:rPr>
              <w:t>10,00%</w:t>
            </w:r>
          </w:p>
        </w:tc>
        <w:tc>
          <w:tcPr>
            <w:tcW w:w="439" w:type="pct"/>
            <w:shd w:val="clear" w:color="auto" w:fill="auto"/>
            <w:noWrap/>
            <w:vAlign w:val="center"/>
            <w:hideMark/>
          </w:tcPr>
          <w:p w14:paraId="236BD678" w14:textId="77777777" w:rsidR="000E6F52" w:rsidRPr="00210FDD" w:rsidRDefault="000E6F52" w:rsidP="000B2300">
            <w:pPr>
              <w:jc w:val="right"/>
              <w:rPr>
                <w:sz w:val="16"/>
                <w:szCs w:val="16"/>
              </w:rPr>
            </w:pPr>
            <w:r w:rsidRPr="00210FDD">
              <w:rPr>
                <w:sz w:val="16"/>
                <w:szCs w:val="16"/>
              </w:rPr>
              <w:t>5,8%</w:t>
            </w:r>
          </w:p>
        </w:tc>
        <w:tc>
          <w:tcPr>
            <w:tcW w:w="381" w:type="pct"/>
            <w:shd w:val="clear" w:color="auto" w:fill="auto"/>
            <w:noWrap/>
            <w:vAlign w:val="center"/>
            <w:hideMark/>
          </w:tcPr>
          <w:p w14:paraId="7B0F7D40" w14:textId="77777777" w:rsidR="000E6F52" w:rsidRPr="00210FDD" w:rsidRDefault="000E6F52" w:rsidP="000B2300">
            <w:pPr>
              <w:jc w:val="right"/>
              <w:rPr>
                <w:sz w:val="16"/>
                <w:szCs w:val="16"/>
              </w:rPr>
            </w:pPr>
            <w:r w:rsidRPr="00210FDD">
              <w:rPr>
                <w:sz w:val="16"/>
                <w:szCs w:val="16"/>
              </w:rPr>
              <w:t>-1,40%</w:t>
            </w:r>
          </w:p>
        </w:tc>
        <w:tc>
          <w:tcPr>
            <w:tcW w:w="343" w:type="pct"/>
            <w:shd w:val="clear" w:color="auto" w:fill="auto"/>
            <w:noWrap/>
            <w:vAlign w:val="center"/>
            <w:hideMark/>
          </w:tcPr>
          <w:p w14:paraId="1C450147" w14:textId="77777777" w:rsidR="000E6F52" w:rsidRPr="00210FDD" w:rsidRDefault="000E6F52" w:rsidP="000B2300">
            <w:pPr>
              <w:jc w:val="right"/>
              <w:rPr>
                <w:sz w:val="16"/>
                <w:szCs w:val="16"/>
              </w:rPr>
            </w:pPr>
            <w:r w:rsidRPr="00210FDD">
              <w:rPr>
                <w:sz w:val="16"/>
                <w:szCs w:val="16"/>
              </w:rPr>
              <w:t>-19,44%</w:t>
            </w:r>
          </w:p>
        </w:tc>
        <w:tc>
          <w:tcPr>
            <w:tcW w:w="1010" w:type="pct"/>
            <w:shd w:val="clear" w:color="auto" w:fill="auto"/>
            <w:noWrap/>
            <w:hideMark/>
          </w:tcPr>
          <w:p w14:paraId="1E4ED28B" w14:textId="77777777" w:rsidR="000E6F52" w:rsidRPr="003B35FC" w:rsidRDefault="000E6F52" w:rsidP="000B2300">
            <w:pPr>
              <w:jc w:val="both"/>
              <w:rPr>
                <w:sz w:val="16"/>
                <w:szCs w:val="16"/>
              </w:rPr>
            </w:pPr>
            <w:r>
              <w:rPr>
                <w:sz w:val="16"/>
                <w:szCs w:val="16"/>
              </w:rPr>
              <w:t xml:space="preserve">В соответствии с прогнозом </w:t>
            </w:r>
            <w:r w:rsidRPr="009B4AAD">
              <w:rPr>
                <w:sz w:val="16"/>
                <w:szCs w:val="16"/>
              </w:rPr>
              <w:t>социально-экономического развития</w:t>
            </w:r>
            <w:r>
              <w:rPr>
                <w:sz w:val="16"/>
                <w:szCs w:val="16"/>
              </w:rPr>
              <w:t xml:space="preserve"> Минэкономразвития РФ от 30.09.2024</w:t>
            </w:r>
          </w:p>
        </w:tc>
      </w:tr>
      <w:tr w:rsidR="000E6F52" w:rsidRPr="00091C01" w14:paraId="2EFC14DC" w14:textId="77777777" w:rsidTr="000E6F52">
        <w:trPr>
          <w:trHeight w:val="282"/>
          <w:jc w:val="center"/>
        </w:trPr>
        <w:tc>
          <w:tcPr>
            <w:tcW w:w="283" w:type="pct"/>
            <w:shd w:val="clear" w:color="auto" w:fill="auto"/>
            <w:noWrap/>
            <w:vAlign w:val="center"/>
            <w:hideMark/>
          </w:tcPr>
          <w:p w14:paraId="1C5123E1" w14:textId="77777777" w:rsidR="000E6F52" w:rsidRPr="00210FDD" w:rsidRDefault="000E6F52" w:rsidP="000B2300">
            <w:pPr>
              <w:jc w:val="center"/>
              <w:rPr>
                <w:sz w:val="16"/>
                <w:szCs w:val="16"/>
              </w:rPr>
            </w:pPr>
            <w:r w:rsidRPr="00210FDD">
              <w:rPr>
                <w:sz w:val="16"/>
                <w:szCs w:val="16"/>
              </w:rPr>
              <w:t>2</w:t>
            </w:r>
          </w:p>
        </w:tc>
        <w:tc>
          <w:tcPr>
            <w:tcW w:w="1210" w:type="pct"/>
            <w:shd w:val="clear" w:color="auto" w:fill="auto"/>
            <w:vAlign w:val="center"/>
            <w:hideMark/>
          </w:tcPr>
          <w:p w14:paraId="6FDA3ADD" w14:textId="77777777" w:rsidR="000E6F52" w:rsidRPr="00210FDD" w:rsidRDefault="000E6F52" w:rsidP="000B2300">
            <w:pPr>
              <w:rPr>
                <w:sz w:val="16"/>
                <w:szCs w:val="16"/>
              </w:rPr>
            </w:pPr>
            <w:r w:rsidRPr="00210FDD">
              <w:rPr>
                <w:sz w:val="16"/>
                <w:szCs w:val="16"/>
              </w:rPr>
              <w:t>Индекс эффективности операционных расходов</w:t>
            </w:r>
          </w:p>
        </w:tc>
        <w:tc>
          <w:tcPr>
            <w:tcW w:w="448" w:type="pct"/>
            <w:shd w:val="clear" w:color="auto" w:fill="auto"/>
            <w:noWrap/>
            <w:vAlign w:val="center"/>
            <w:hideMark/>
          </w:tcPr>
          <w:p w14:paraId="22111F1B" w14:textId="77777777" w:rsidR="000E6F52" w:rsidRPr="00210FDD" w:rsidRDefault="000E6F52" w:rsidP="000B2300">
            <w:pPr>
              <w:jc w:val="center"/>
              <w:rPr>
                <w:sz w:val="16"/>
                <w:szCs w:val="16"/>
              </w:rPr>
            </w:pPr>
            <w:r w:rsidRPr="00210FDD">
              <w:rPr>
                <w:sz w:val="16"/>
                <w:szCs w:val="16"/>
              </w:rPr>
              <w:t>%</w:t>
            </w:r>
          </w:p>
        </w:tc>
        <w:tc>
          <w:tcPr>
            <w:tcW w:w="474" w:type="pct"/>
            <w:shd w:val="clear" w:color="auto" w:fill="auto"/>
            <w:noWrap/>
            <w:vAlign w:val="center"/>
            <w:hideMark/>
          </w:tcPr>
          <w:p w14:paraId="05E31B2A" w14:textId="77777777" w:rsidR="000E6F52" w:rsidRPr="00210FDD" w:rsidRDefault="000E6F52" w:rsidP="000B2300">
            <w:pPr>
              <w:jc w:val="right"/>
              <w:rPr>
                <w:sz w:val="16"/>
                <w:szCs w:val="16"/>
              </w:rPr>
            </w:pPr>
            <w:r w:rsidRPr="00210FDD">
              <w:rPr>
                <w:sz w:val="16"/>
                <w:szCs w:val="16"/>
              </w:rPr>
              <w:t>4,0%</w:t>
            </w:r>
          </w:p>
        </w:tc>
        <w:tc>
          <w:tcPr>
            <w:tcW w:w="412" w:type="pct"/>
            <w:shd w:val="clear" w:color="auto" w:fill="auto"/>
            <w:noWrap/>
            <w:vAlign w:val="center"/>
            <w:hideMark/>
          </w:tcPr>
          <w:p w14:paraId="7495D141" w14:textId="77777777" w:rsidR="000E6F52" w:rsidRPr="00210FDD" w:rsidRDefault="000E6F52" w:rsidP="000B2300">
            <w:pPr>
              <w:jc w:val="right"/>
              <w:rPr>
                <w:sz w:val="16"/>
                <w:szCs w:val="16"/>
              </w:rPr>
            </w:pPr>
            <w:r w:rsidRPr="00210FDD">
              <w:rPr>
                <w:sz w:val="16"/>
                <w:szCs w:val="16"/>
              </w:rPr>
              <w:t>1,0%</w:t>
            </w:r>
          </w:p>
        </w:tc>
        <w:tc>
          <w:tcPr>
            <w:tcW w:w="439" w:type="pct"/>
            <w:shd w:val="clear" w:color="auto" w:fill="auto"/>
            <w:noWrap/>
            <w:vAlign w:val="center"/>
            <w:hideMark/>
          </w:tcPr>
          <w:p w14:paraId="328990E4" w14:textId="77777777" w:rsidR="000E6F52" w:rsidRPr="00210FDD" w:rsidRDefault="000E6F52" w:rsidP="000B2300">
            <w:pPr>
              <w:jc w:val="right"/>
              <w:rPr>
                <w:sz w:val="16"/>
                <w:szCs w:val="16"/>
              </w:rPr>
            </w:pPr>
            <w:r w:rsidRPr="00210FDD">
              <w:rPr>
                <w:sz w:val="16"/>
                <w:szCs w:val="16"/>
              </w:rPr>
              <w:t>1,0%</w:t>
            </w:r>
          </w:p>
        </w:tc>
        <w:tc>
          <w:tcPr>
            <w:tcW w:w="381" w:type="pct"/>
            <w:shd w:val="clear" w:color="auto" w:fill="auto"/>
            <w:noWrap/>
            <w:vAlign w:val="center"/>
            <w:hideMark/>
          </w:tcPr>
          <w:p w14:paraId="6288526B" w14:textId="77777777" w:rsidR="000E6F52" w:rsidRPr="00210FDD" w:rsidRDefault="000E6F52" w:rsidP="000B2300">
            <w:pPr>
              <w:jc w:val="right"/>
              <w:rPr>
                <w:sz w:val="16"/>
                <w:szCs w:val="16"/>
              </w:rPr>
            </w:pPr>
            <w:r w:rsidRPr="00210FDD">
              <w:rPr>
                <w:sz w:val="16"/>
                <w:szCs w:val="16"/>
              </w:rPr>
              <w:t>-3,00%</w:t>
            </w:r>
          </w:p>
        </w:tc>
        <w:tc>
          <w:tcPr>
            <w:tcW w:w="343" w:type="pct"/>
            <w:shd w:val="clear" w:color="auto" w:fill="auto"/>
            <w:noWrap/>
            <w:vAlign w:val="center"/>
            <w:hideMark/>
          </w:tcPr>
          <w:p w14:paraId="22CEB9AD" w14:textId="77777777" w:rsidR="000E6F52" w:rsidRPr="00210FDD" w:rsidRDefault="000E6F52" w:rsidP="000B2300">
            <w:pPr>
              <w:jc w:val="right"/>
              <w:rPr>
                <w:sz w:val="16"/>
                <w:szCs w:val="16"/>
              </w:rPr>
            </w:pPr>
            <w:r w:rsidRPr="00210FDD">
              <w:rPr>
                <w:sz w:val="16"/>
                <w:szCs w:val="16"/>
              </w:rPr>
              <w:t>-75,00%</w:t>
            </w:r>
          </w:p>
        </w:tc>
        <w:tc>
          <w:tcPr>
            <w:tcW w:w="1010" w:type="pct"/>
            <w:shd w:val="clear" w:color="auto" w:fill="auto"/>
            <w:noWrap/>
            <w:hideMark/>
          </w:tcPr>
          <w:p w14:paraId="6FB5DD6A" w14:textId="77777777" w:rsidR="000E6F52" w:rsidRPr="003B35FC" w:rsidRDefault="000E6F52" w:rsidP="000B2300">
            <w:pPr>
              <w:jc w:val="both"/>
              <w:rPr>
                <w:sz w:val="16"/>
                <w:szCs w:val="16"/>
              </w:rPr>
            </w:pPr>
            <w:r>
              <w:rPr>
                <w:sz w:val="16"/>
                <w:szCs w:val="16"/>
              </w:rPr>
              <w:t xml:space="preserve">В соответствии с </w:t>
            </w:r>
            <w:r w:rsidRPr="005A160D">
              <w:rPr>
                <w:sz w:val="16"/>
                <w:szCs w:val="16"/>
              </w:rPr>
              <w:t>п. 38 Основ ценообразования 1178</w:t>
            </w:r>
          </w:p>
        </w:tc>
      </w:tr>
      <w:tr w:rsidR="000E6F52" w:rsidRPr="00091C01" w14:paraId="27CA5FEF" w14:textId="77777777" w:rsidTr="000E6F52">
        <w:trPr>
          <w:trHeight w:val="282"/>
          <w:jc w:val="center"/>
        </w:trPr>
        <w:tc>
          <w:tcPr>
            <w:tcW w:w="283" w:type="pct"/>
            <w:shd w:val="clear" w:color="auto" w:fill="auto"/>
            <w:noWrap/>
            <w:vAlign w:val="center"/>
            <w:hideMark/>
          </w:tcPr>
          <w:p w14:paraId="17B8FE63" w14:textId="77777777" w:rsidR="000E6F52" w:rsidRPr="00210FDD" w:rsidRDefault="000E6F52" w:rsidP="000B2300">
            <w:pPr>
              <w:jc w:val="center"/>
              <w:rPr>
                <w:sz w:val="16"/>
                <w:szCs w:val="16"/>
              </w:rPr>
            </w:pPr>
            <w:r w:rsidRPr="00210FDD">
              <w:rPr>
                <w:sz w:val="16"/>
                <w:szCs w:val="16"/>
              </w:rPr>
              <w:t>3</w:t>
            </w:r>
          </w:p>
        </w:tc>
        <w:tc>
          <w:tcPr>
            <w:tcW w:w="1210" w:type="pct"/>
            <w:shd w:val="clear" w:color="auto" w:fill="auto"/>
            <w:vAlign w:val="center"/>
            <w:hideMark/>
          </w:tcPr>
          <w:p w14:paraId="2F03D3DD" w14:textId="77777777" w:rsidR="000E6F52" w:rsidRPr="00210FDD" w:rsidRDefault="000E6F52" w:rsidP="000B2300">
            <w:pPr>
              <w:rPr>
                <w:sz w:val="16"/>
                <w:szCs w:val="16"/>
              </w:rPr>
            </w:pPr>
            <w:r w:rsidRPr="00210FDD">
              <w:rPr>
                <w:sz w:val="16"/>
                <w:szCs w:val="16"/>
              </w:rPr>
              <w:t>Количество активов</w:t>
            </w:r>
          </w:p>
        </w:tc>
        <w:tc>
          <w:tcPr>
            <w:tcW w:w="448" w:type="pct"/>
            <w:shd w:val="clear" w:color="auto" w:fill="auto"/>
            <w:noWrap/>
            <w:vAlign w:val="center"/>
            <w:hideMark/>
          </w:tcPr>
          <w:p w14:paraId="40E38C18" w14:textId="77777777" w:rsidR="000E6F52" w:rsidRPr="00210FDD" w:rsidRDefault="000E6F52" w:rsidP="000B2300">
            <w:pPr>
              <w:jc w:val="center"/>
              <w:rPr>
                <w:sz w:val="16"/>
                <w:szCs w:val="16"/>
              </w:rPr>
            </w:pPr>
            <w:r w:rsidRPr="00210FDD">
              <w:rPr>
                <w:sz w:val="16"/>
                <w:szCs w:val="16"/>
              </w:rPr>
              <w:t>у.е.</w:t>
            </w:r>
          </w:p>
        </w:tc>
        <w:tc>
          <w:tcPr>
            <w:tcW w:w="474" w:type="pct"/>
            <w:shd w:val="clear" w:color="auto" w:fill="auto"/>
            <w:noWrap/>
            <w:vAlign w:val="center"/>
            <w:hideMark/>
          </w:tcPr>
          <w:p w14:paraId="74824125" w14:textId="77777777" w:rsidR="000E6F52" w:rsidRPr="00210FDD" w:rsidRDefault="000E6F52" w:rsidP="000B2300">
            <w:pPr>
              <w:jc w:val="right"/>
              <w:rPr>
                <w:sz w:val="16"/>
                <w:szCs w:val="16"/>
              </w:rPr>
            </w:pPr>
            <w:r w:rsidRPr="00210FDD">
              <w:rPr>
                <w:sz w:val="16"/>
                <w:szCs w:val="16"/>
              </w:rPr>
              <w:t>15 432,79</w:t>
            </w:r>
          </w:p>
        </w:tc>
        <w:tc>
          <w:tcPr>
            <w:tcW w:w="412" w:type="pct"/>
            <w:shd w:val="clear" w:color="auto" w:fill="auto"/>
            <w:noWrap/>
            <w:vAlign w:val="center"/>
            <w:hideMark/>
          </w:tcPr>
          <w:p w14:paraId="440A0CC5" w14:textId="77777777" w:rsidR="000E6F52" w:rsidRPr="00210FDD" w:rsidRDefault="000E6F52" w:rsidP="000B2300">
            <w:pPr>
              <w:jc w:val="right"/>
              <w:rPr>
                <w:sz w:val="16"/>
                <w:szCs w:val="16"/>
              </w:rPr>
            </w:pPr>
            <w:r w:rsidRPr="00210FDD">
              <w:rPr>
                <w:sz w:val="16"/>
                <w:szCs w:val="16"/>
              </w:rPr>
              <w:t>15 432,79</w:t>
            </w:r>
          </w:p>
        </w:tc>
        <w:tc>
          <w:tcPr>
            <w:tcW w:w="439" w:type="pct"/>
            <w:shd w:val="clear" w:color="auto" w:fill="auto"/>
            <w:noWrap/>
            <w:vAlign w:val="center"/>
            <w:hideMark/>
          </w:tcPr>
          <w:p w14:paraId="5098C3CC" w14:textId="77777777" w:rsidR="000E6F52" w:rsidRPr="00210FDD" w:rsidRDefault="000E6F52" w:rsidP="000B2300">
            <w:pPr>
              <w:jc w:val="right"/>
              <w:rPr>
                <w:sz w:val="16"/>
                <w:szCs w:val="16"/>
              </w:rPr>
            </w:pPr>
            <w:r w:rsidRPr="00210FDD">
              <w:rPr>
                <w:sz w:val="16"/>
                <w:szCs w:val="16"/>
              </w:rPr>
              <w:t>15 432,79</w:t>
            </w:r>
          </w:p>
        </w:tc>
        <w:tc>
          <w:tcPr>
            <w:tcW w:w="381" w:type="pct"/>
            <w:shd w:val="clear" w:color="auto" w:fill="auto"/>
            <w:noWrap/>
            <w:vAlign w:val="center"/>
            <w:hideMark/>
          </w:tcPr>
          <w:p w14:paraId="0F9C47F9"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7981CD48" w14:textId="77777777" w:rsidR="000E6F52" w:rsidRPr="00210FDD" w:rsidRDefault="000E6F52" w:rsidP="000B2300">
            <w:pPr>
              <w:jc w:val="right"/>
              <w:rPr>
                <w:sz w:val="16"/>
                <w:szCs w:val="16"/>
              </w:rPr>
            </w:pPr>
            <w:r w:rsidRPr="00210FDD">
              <w:rPr>
                <w:sz w:val="16"/>
                <w:szCs w:val="16"/>
              </w:rPr>
              <w:t>0,00%</w:t>
            </w:r>
          </w:p>
        </w:tc>
        <w:tc>
          <w:tcPr>
            <w:tcW w:w="1010" w:type="pct"/>
            <w:shd w:val="clear" w:color="auto" w:fill="auto"/>
            <w:noWrap/>
            <w:hideMark/>
          </w:tcPr>
          <w:p w14:paraId="03AD3B58" w14:textId="77777777" w:rsidR="000E6F52" w:rsidRPr="005A160D" w:rsidRDefault="000E6F52" w:rsidP="000B2300">
            <w:pPr>
              <w:jc w:val="both"/>
              <w:rPr>
                <w:sz w:val="16"/>
                <w:szCs w:val="16"/>
              </w:rPr>
            </w:pPr>
            <w:r w:rsidRPr="005A160D">
              <w:rPr>
                <w:sz w:val="16"/>
                <w:szCs w:val="16"/>
              </w:rPr>
              <w:t xml:space="preserve">Принято в размере в соответствии </w:t>
            </w:r>
            <w:r>
              <w:rPr>
                <w:sz w:val="16"/>
                <w:szCs w:val="16"/>
              </w:rPr>
              <w:br/>
            </w:r>
            <w:r w:rsidRPr="005A160D">
              <w:rPr>
                <w:sz w:val="16"/>
                <w:szCs w:val="16"/>
              </w:rPr>
              <w:t>с представленными документами</w:t>
            </w:r>
          </w:p>
        </w:tc>
      </w:tr>
      <w:tr w:rsidR="000E6F52" w:rsidRPr="00210FDD" w14:paraId="3CABE6B3" w14:textId="77777777" w:rsidTr="000E6F52">
        <w:trPr>
          <w:trHeight w:val="282"/>
          <w:jc w:val="center"/>
        </w:trPr>
        <w:tc>
          <w:tcPr>
            <w:tcW w:w="283" w:type="pct"/>
            <w:shd w:val="clear" w:color="auto" w:fill="auto"/>
            <w:noWrap/>
            <w:vAlign w:val="center"/>
            <w:hideMark/>
          </w:tcPr>
          <w:p w14:paraId="19CF19CF" w14:textId="77777777" w:rsidR="000E6F52" w:rsidRPr="00210FDD" w:rsidRDefault="000E6F52" w:rsidP="000B2300">
            <w:pPr>
              <w:jc w:val="center"/>
              <w:rPr>
                <w:sz w:val="16"/>
                <w:szCs w:val="16"/>
              </w:rPr>
            </w:pPr>
            <w:r w:rsidRPr="00210FDD">
              <w:rPr>
                <w:sz w:val="16"/>
                <w:szCs w:val="16"/>
              </w:rPr>
              <w:t>4</w:t>
            </w:r>
          </w:p>
        </w:tc>
        <w:tc>
          <w:tcPr>
            <w:tcW w:w="1210" w:type="pct"/>
            <w:shd w:val="clear" w:color="auto" w:fill="auto"/>
            <w:vAlign w:val="center"/>
            <w:hideMark/>
          </w:tcPr>
          <w:p w14:paraId="391DE6B4" w14:textId="77777777" w:rsidR="000E6F52" w:rsidRPr="00210FDD" w:rsidRDefault="000E6F52" w:rsidP="000B2300">
            <w:pPr>
              <w:rPr>
                <w:sz w:val="16"/>
                <w:szCs w:val="16"/>
              </w:rPr>
            </w:pPr>
            <w:r w:rsidRPr="00210FDD">
              <w:rPr>
                <w:sz w:val="16"/>
                <w:szCs w:val="16"/>
              </w:rPr>
              <w:t>Индекс изменения количества активов</w:t>
            </w:r>
          </w:p>
        </w:tc>
        <w:tc>
          <w:tcPr>
            <w:tcW w:w="448" w:type="pct"/>
            <w:shd w:val="clear" w:color="auto" w:fill="auto"/>
            <w:noWrap/>
            <w:vAlign w:val="center"/>
            <w:hideMark/>
          </w:tcPr>
          <w:p w14:paraId="4B284C53" w14:textId="77777777" w:rsidR="000E6F52" w:rsidRPr="00210FDD" w:rsidRDefault="000E6F52" w:rsidP="000B2300">
            <w:pPr>
              <w:jc w:val="center"/>
              <w:rPr>
                <w:sz w:val="16"/>
                <w:szCs w:val="16"/>
              </w:rPr>
            </w:pPr>
            <w:r w:rsidRPr="00210FDD">
              <w:rPr>
                <w:sz w:val="16"/>
                <w:szCs w:val="16"/>
              </w:rPr>
              <w:t>%</w:t>
            </w:r>
          </w:p>
        </w:tc>
        <w:tc>
          <w:tcPr>
            <w:tcW w:w="474" w:type="pct"/>
            <w:shd w:val="clear" w:color="auto" w:fill="auto"/>
            <w:noWrap/>
            <w:vAlign w:val="center"/>
            <w:hideMark/>
          </w:tcPr>
          <w:p w14:paraId="6404EA2F" w14:textId="77777777" w:rsidR="000E6F52" w:rsidRPr="00210FDD" w:rsidRDefault="000E6F52" w:rsidP="000B2300">
            <w:pPr>
              <w:jc w:val="right"/>
              <w:rPr>
                <w:sz w:val="16"/>
                <w:szCs w:val="16"/>
              </w:rPr>
            </w:pPr>
            <w:r w:rsidRPr="00210FDD">
              <w:rPr>
                <w:sz w:val="16"/>
                <w:szCs w:val="16"/>
              </w:rPr>
              <w:t>-0,420%</w:t>
            </w:r>
          </w:p>
        </w:tc>
        <w:tc>
          <w:tcPr>
            <w:tcW w:w="412" w:type="pct"/>
            <w:shd w:val="clear" w:color="auto" w:fill="auto"/>
            <w:noWrap/>
            <w:vAlign w:val="center"/>
          </w:tcPr>
          <w:p w14:paraId="2B990BB4" w14:textId="77777777" w:rsidR="000E6F52" w:rsidRPr="00210FDD" w:rsidRDefault="000E6F52" w:rsidP="000B2300">
            <w:pPr>
              <w:jc w:val="right"/>
              <w:rPr>
                <w:sz w:val="16"/>
                <w:szCs w:val="16"/>
              </w:rPr>
            </w:pPr>
          </w:p>
        </w:tc>
        <w:tc>
          <w:tcPr>
            <w:tcW w:w="439" w:type="pct"/>
            <w:shd w:val="clear" w:color="auto" w:fill="auto"/>
            <w:noWrap/>
            <w:vAlign w:val="center"/>
          </w:tcPr>
          <w:p w14:paraId="2962D12F" w14:textId="77777777" w:rsidR="000E6F52" w:rsidRPr="00210FDD" w:rsidRDefault="000E6F52" w:rsidP="000B2300">
            <w:pPr>
              <w:jc w:val="right"/>
              <w:rPr>
                <w:sz w:val="16"/>
                <w:szCs w:val="16"/>
              </w:rPr>
            </w:pPr>
          </w:p>
        </w:tc>
        <w:tc>
          <w:tcPr>
            <w:tcW w:w="381" w:type="pct"/>
            <w:shd w:val="clear" w:color="auto" w:fill="auto"/>
            <w:noWrap/>
            <w:vAlign w:val="center"/>
            <w:hideMark/>
          </w:tcPr>
          <w:p w14:paraId="4EFFB4EA" w14:textId="77777777" w:rsidR="000E6F52" w:rsidRPr="00210FDD" w:rsidRDefault="000E6F52" w:rsidP="000B2300">
            <w:pPr>
              <w:rPr>
                <w:sz w:val="16"/>
                <w:szCs w:val="16"/>
              </w:rPr>
            </w:pPr>
            <w:r w:rsidRPr="00210FDD">
              <w:rPr>
                <w:sz w:val="16"/>
                <w:szCs w:val="16"/>
              </w:rPr>
              <w:t> </w:t>
            </w:r>
          </w:p>
        </w:tc>
        <w:tc>
          <w:tcPr>
            <w:tcW w:w="343" w:type="pct"/>
            <w:shd w:val="clear" w:color="auto" w:fill="auto"/>
            <w:noWrap/>
            <w:vAlign w:val="center"/>
            <w:hideMark/>
          </w:tcPr>
          <w:p w14:paraId="42CC61BB" w14:textId="77777777" w:rsidR="000E6F52" w:rsidRPr="00210FDD" w:rsidRDefault="000E6F52" w:rsidP="000B2300">
            <w:pPr>
              <w:rPr>
                <w:sz w:val="16"/>
                <w:szCs w:val="16"/>
              </w:rPr>
            </w:pPr>
            <w:r w:rsidRPr="00210FDD">
              <w:rPr>
                <w:sz w:val="16"/>
                <w:szCs w:val="16"/>
              </w:rPr>
              <w:t> </w:t>
            </w:r>
          </w:p>
        </w:tc>
        <w:tc>
          <w:tcPr>
            <w:tcW w:w="1010" w:type="pct"/>
            <w:shd w:val="clear" w:color="auto" w:fill="auto"/>
            <w:noWrap/>
            <w:hideMark/>
          </w:tcPr>
          <w:p w14:paraId="35CE0BEA" w14:textId="77777777" w:rsidR="000E6F52" w:rsidRPr="003B35FC" w:rsidRDefault="000E6F52" w:rsidP="000B2300">
            <w:pPr>
              <w:rPr>
                <w:sz w:val="16"/>
                <w:szCs w:val="16"/>
              </w:rPr>
            </w:pPr>
          </w:p>
        </w:tc>
      </w:tr>
      <w:tr w:rsidR="000E6F52" w:rsidRPr="00091C01" w14:paraId="543ACA6F" w14:textId="77777777" w:rsidTr="000E6F52">
        <w:trPr>
          <w:trHeight w:val="282"/>
          <w:jc w:val="center"/>
        </w:trPr>
        <w:tc>
          <w:tcPr>
            <w:tcW w:w="283" w:type="pct"/>
            <w:shd w:val="clear" w:color="auto" w:fill="auto"/>
            <w:noWrap/>
            <w:vAlign w:val="center"/>
            <w:hideMark/>
          </w:tcPr>
          <w:p w14:paraId="29BE40F0" w14:textId="77777777" w:rsidR="000E6F52" w:rsidRPr="00210FDD" w:rsidRDefault="000E6F52" w:rsidP="000B2300">
            <w:pPr>
              <w:jc w:val="center"/>
              <w:rPr>
                <w:sz w:val="16"/>
                <w:szCs w:val="16"/>
              </w:rPr>
            </w:pPr>
            <w:r w:rsidRPr="00210FDD">
              <w:rPr>
                <w:sz w:val="16"/>
                <w:szCs w:val="16"/>
              </w:rPr>
              <w:t>5</w:t>
            </w:r>
          </w:p>
        </w:tc>
        <w:tc>
          <w:tcPr>
            <w:tcW w:w="1210" w:type="pct"/>
            <w:shd w:val="clear" w:color="auto" w:fill="auto"/>
            <w:vAlign w:val="center"/>
            <w:hideMark/>
          </w:tcPr>
          <w:p w14:paraId="02CDFDD9" w14:textId="77777777" w:rsidR="000E6F52" w:rsidRPr="00210FDD" w:rsidRDefault="000E6F52" w:rsidP="000B2300">
            <w:pPr>
              <w:rPr>
                <w:sz w:val="16"/>
                <w:szCs w:val="16"/>
              </w:rPr>
            </w:pPr>
            <w:r w:rsidRPr="00210FDD">
              <w:rPr>
                <w:sz w:val="16"/>
                <w:szCs w:val="16"/>
              </w:rPr>
              <w:t>Коэффициент эластичности затрат по росту активов</w:t>
            </w:r>
          </w:p>
        </w:tc>
        <w:tc>
          <w:tcPr>
            <w:tcW w:w="448" w:type="pct"/>
            <w:shd w:val="clear" w:color="auto" w:fill="auto"/>
            <w:noWrap/>
            <w:vAlign w:val="center"/>
            <w:hideMark/>
          </w:tcPr>
          <w:p w14:paraId="33902C53" w14:textId="77777777" w:rsidR="000E6F52" w:rsidRPr="00210FDD" w:rsidRDefault="000E6F52" w:rsidP="000B2300">
            <w:pPr>
              <w:jc w:val="center"/>
              <w:rPr>
                <w:sz w:val="16"/>
                <w:szCs w:val="16"/>
              </w:rPr>
            </w:pPr>
            <w:r w:rsidRPr="00210FDD">
              <w:rPr>
                <w:sz w:val="16"/>
                <w:szCs w:val="16"/>
              </w:rPr>
              <w:t> </w:t>
            </w:r>
          </w:p>
        </w:tc>
        <w:tc>
          <w:tcPr>
            <w:tcW w:w="474" w:type="pct"/>
            <w:shd w:val="clear" w:color="auto" w:fill="auto"/>
            <w:noWrap/>
            <w:vAlign w:val="center"/>
            <w:hideMark/>
          </w:tcPr>
          <w:p w14:paraId="3D01325D" w14:textId="77777777" w:rsidR="000E6F52" w:rsidRPr="00210FDD" w:rsidRDefault="000E6F52" w:rsidP="000B2300">
            <w:pPr>
              <w:jc w:val="right"/>
              <w:rPr>
                <w:sz w:val="16"/>
                <w:szCs w:val="16"/>
              </w:rPr>
            </w:pPr>
            <w:r w:rsidRPr="00210FDD">
              <w:rPr>
                <w:sz w:val="16"/>
                <w:szCs w:val="16"/>
              </w:rPr>
              <w:t>0,75</w:t>
            </w:r>
          </w:p>
        </w:tc>
        <w:tc>
          <w:tcPr>
            <w:tcW w:w="412" w:type="pct"/>
            <w:shd w:val="clear" w:color="auto" w:fill="auto"/>
            <w:noWrap/>
            <w:vAlign w:val="center"/>
            <w:hideMark/>
          </w:tcPr>
          <w:p w14:paraId="71F5EBD4" w14:textId="77777777" w:rsidR="000E6F52" w:rsidRPr="00210FDD" w:rsidRDefault="000E6F52" w:rsidP="000B2300">
            <w:pPr>
              <w:jc w:val="right"/>
              <w:rPr>
                <w:sz w:val="16"/>
                <w:szCs w:val="16"/>
              </w:rPr>
            </w:pPr>
            <w:r w:rsidRPr="00210FDD">
              <w:rPr>
                <w:sz w:val="16"/>
                <w:szCs w:val="16"/>
              </w:rPr>
              <w:t>0,75</w:t>
            </w:r>
          </w:p>
        </w:tc>
        <w:tc>
          <w:tcPr>
            <w:tcW w:w="439" w:type="pct"/>
            <w:shd w:val="clear" w:color="auto" w:fill="auto"/>
            <w:noWrap/>
            <w:vAlign w:val="center"/>
            <w:hideMark/>
          </w:tcPr>
          <w:p w14:paraId="02652040" w14:textId="77777777" w:rsidR="000E6F52" w:rsidRPr="00210FDD" w:rsidRDefault="000E6F52" w:rsidP="000B2300">
            <w:pPr>
              <w:jc w:val="right"/>
              <w:rPr>
                <w:sz w:val="16"/>
                <w:szCs w:val="16"/>
              </w:rPr>
            </w:pPr>
            <w:r w:rsidRPr="00210FDD">
              <w:rPr>
                <w:sz w:val="16"/>
                <w:szCs w:val="16"/>
              </w:rPr>
              <w:t>0,75</w:t>
            </w:r>
          </w:p>
        </w:tc>
        <w:tc>
          <w:tcPr>
            <w:tcW w:w="381" w:type="pct"/>
            <w:shd w:val="clear" w:color="auto" w:fill="auto"/>
            <w:noWrap/>
            <w:vAlign w:val="center"/>
            <w:hideMark/>
          </w:tcPr>
          <w:p w14:paraId="7C92F104" w14:textId="77777777" w:rsidR="000E6F52" w:rsidRPr="00210FDD" w:rsidRDefault="000E6F52" w:rsidP="000B2300">
            <w:pPr>
              <w:rPr>
                <w:sz w:val="16"/>
                <w:szCs w:val="16"/>
              </w:rPr>
            </w:pPr>
            <w:r w:rsidRPr="00210FDD">
              <w:rPr>
                <w:sz w:val="16"/>
                <w:szCs w:val="16"/>
              </w:rPr>
              <w:t> </w:t>
            </w:r>
          </w:p>
        </w:tc>
        <w:tc>
          <w:tcPr>
            <w:tcW w:w="343" w:type="pct"/>
            <w:shd w:val="clear" w:color="auto" w:fill="auto"/>
            <w:noWrap/>
            <w:vAlign w:val="center"/>
            <w:hideMark/>
          </w:tcPr>
          <w:p w14:paraId="2C352862" w14:textId="77777777" w:rsidR="000E6F52" w:rsidRPr="00210FDD" w:rsidRDefault="000E6F52" w:rsidP="000B2300">
            <w:pPr>
              <w:rPr>
                <w:sz w:val="16"/>
                <w:szCs w:val="16"/>
              </w:rPr>
            </w:pPr>
            <w:r w:rsidRPr="00210FDD">
              <w:rPr>
                <w:sz w:val="16"/>
                <w:szCs w:val="16"/>
              </w:rPr>
              <w:t> </w:t>
            </w:r>
          </w:p>
        </w:tc>
        <w:tc>
          <w:tcPr>
            <w:tcW w:w="1010" w:type="pct"/>
            <w:shd w:val="clear" w:color="auto" w:fill="auto"/>
            <w:noWrap/>
            <w:hideMark/>
          </w:tcPr>
          <w:p w14:paraId="0E5B00CF" w14:textId="77777777" w:rsidR="000E6F52" w:rsidRPr="003B35FC" w:rsidRDefault="000E6F52" w:rsidP="000B2300">
            <w:pPr>
              <w:jc w:val="both"/>
              <w:rPr>
                <w:sz w:val="16"/>
                <w:szCs w:val="16"/>
              </w:rPr>
            </w:pPr>
            <w:r>
              <w:rPr>
                <w:sz w:val="16"/>
                <w:szCs w:val="16"/>
              </w:rPr>
              <w:t xml:space="preserve">В соответствии с </w:t>
            </w:r>
            <w:r w:rsidRPr="005A160D">
              <w:rPr>
                <w:sz w:val="16"/>
                <w:szCs w:val="16"/>
              </w:rPr>
              <w:t>п.</w:t>
            </w:r>
            <w:r>
              <w:rPr>
                <w:sz w:val="16"/>
                <w:szCs w:val="16"/>
              </w:rPr>
              <w:t xml:space="preserve"> 11(1) Методических указаний 98-э</w:t>
            </w:r>
          </w:p>
        </w:tc>
      </w:tr>
      <w:tr w:rsidR="000E6F52" w:rsidRPr="00210FDD" w14:paraId="586BC0D6" w14:textId="77777777" w:rsidTr="000E6F52">
        <w:trPr>
          <w:trHeight w:val="282"/>
          <w:jc w:val="center"/>
        </w:trPr>
        <w:tc>
          <w:tcPr>
            <w:tcW w:w="283" w:type="pct"/>
            <w:shd w:val="clear" w:color="auto" w:fill="auto"/>
            <w:noWrap/>
            <w:vAlign w:val="center"/>
            <w:hideMark/>
          </w:tcPr>
          <w:p w14:paraId="6E74D7DE" w14:textId="77777777" w:rsidR="000E6F52" w:rsidRPr="00210FDD" w:rsidRDefault="000E6F52" w:rsidP="000B2300">
            <w:pPr>
              <w:jc w:val="center"/>
              <w:rPr>
                <w:sz w:val="16"/>
                <w:szCs w:val="16"/>
              </w:rPr>
            </w:pPr>
            <w:r w:rsidRPr="00210FDD">
              <w:rPr>
                <w:sz w:val="16"/>
                <w:szCs w:val="16"/>
              </w:rPr>
              <w:t>6</w:t>
            </w:r>
          </w:p>
        </w:tc>
        <w:tc>
          <w:tcPr>
            <w:tcW w:w="1210" w:type="pct"/>
            <w:shd w:val="clear" w:color="auto" w:fill="auto"/>
            <w:vAlign w:val="center"/>
            <w:hideMark/>
          </w:tcPr>
          <w:p w14:paraId="138A4DCC" w14:textId="77777777" w:rsidR="000E6F52" w:rsidRPr="00210FDD" w:rsidRDefault="000E6F52" w:rsidP="000B2300">
            <w:pPr>
              <w:rPr>
                <w:sz w:val="16"/>
                <w:szCs w:val="16"/>
              </w:rPr>
            </w:pPr>
            <w:r w:rsidRPr="00210FDD">
              <w:rPr>
                <w:sz w:val="16"/>
                <w:szCs w:val="16"/>
              </w:rPr>
              <w:t>Итого коэффициент индексации</w:t>
            </w:r>
          </w:p>
        </w:tc>
        <w:tc>
          <w:tcPr>
            <w:tcW w:w="448" w:type="pct"/>
            <w:shd w:val="clear" w:color="auto" w:fill="auto"/>
            <w:noWrap/>
            <w:vAlign w:val="center"/>
            <w:hideMark/>
          </w:tcPr>
          <w:p w14:paraId="3BD73F2F" w14:textId="77777777" w:rsidR="000E6F52" w:rsidRPr="00210FDD" w:rsidRDefault="000E6F52" w:rsidP="000B2300">
            <w:pPr>
              <w:jc w:val="center"/>
              <w:rPr>
                <w:sz w:val="16"/>
                <w:szCs w:val="16"/>
              </w:rPr>
            </w:pPr>
            <w:r w:rsidRPr="00210FDD">
              <w:rPr>
                <w:sz w:val="16"/>
                <w:szCs w:val="16"/>
              </w:rPr>
              <w:t> </w:t>
            </w:r>
          </w:p>
        </w:tc>
        <w:tc>
          <w:tcPr>
            <w:tcW w:w="474" w:type="pct"/>
            <w:shd w:val="clear" w:color="auto" w:fill="auto"/>
            <w:noWrap/>
            <w:vAlign w:val="center"/>
            <w:hideMark/>
          </w:tcPr>
          <w:p w14:paraId="4B9FD121" w14:textId="77777777" w:rsidR="000E6F52" w:rsidRPr="00210FDD" w:rsidRDefault="000E6F52" w:rsidP="000B2300">
            <w:pPr>
              <w:jc w:val="right"/>
              <w:rPr>
                <w:sz w:val="16"/>
                <w:szCs w:val="16"/>
              </w:rPr>
            </w:pPr>
            <w:r w:rsidRPr="00210FDD">
              <w:rPr>
                <w:sz w:val="16"/>
                <w:szCs w:val="16"/>
              </w:rPr>
              <w:t>1,0259</w:t>
            </w:r>
          </w:p>
        </w:tc>
        <w:tc>
          <w:tcPr>
            <w:tcW w:w="412" w:type="pct"/>
            <w:shd w:val="clear" w:color="auto" w:fill="auto"/>
            <w:noWrap/>
            <w:vAlign w:val="center"/>
            <w:hideMark/>
          </w:tcPr>
          <w:p w14:paraId="4D26BDC6" w14:textId="77777777" w:rsidR="000E6F52" w:rsidRPr="00210FDD" w:rsidRDefault="000E6F52" w:rsidP="000B2300">
            <w:pPr>
              <w:jc w:val="right"/>
              <w:rPr>
                <w:sz w:val="16"/>
                <w:szCs w:val="16"/>
              </w:rPr>
            </w:pPr>
          </w:p>
        </w:tc>
        <w:tc>
          <w:tcPr>
            <w:tcW w:w="439" w:type="pct"/>
            <w:shd w:val="clear" w:color="auto" w:fill="auto"/>
            <w:noWrap/>
            <w:vAlign w:val="center"/>
            <w:hideMark/>
          </w:tcPr>
          <w:p w14:paraId="624B2626" w14:textId="77777777" w:rsidR="000E6F52" w:rsidRPr="00210FDD" w:rsidRDefault="000E6F52" w:rsidP="000B2300">
            <w:pPr>
              <w:rPr>
                <w:sz w:val="16"/>
                <w:szCs w:val="16"/>
              </w:rPr>
            </w:pPr>
            <w:r w:rsidRPr="00210FDD">
              <w:rPr>
                <w:sz w:val="16"/>
                <w:szCs w:val="16"/>
              </w:rPr>
              <w:t> </w:t>
            </w:r>
          </w:p>
        </w:tc>
        <w:tc>
          <w:tcPr>
            <w:tcW w:w="381" w:type="pct"/>
            <w:shd w:val="clear" w:color="auto" w:fill="auto"/>
            <w:noWrap/>
            <w:vAlign w:val="center"/>
            <w:hideMark/>
          </w:tcPr>
          <w:p w14:paraId="78037C1C" w14:textId="77777777" w:rsidR="000E6F52" w:rsidRPr="00210FDD" w:rsidRDefault="000E6F52" w:rsidP="000B2300">
            <w:pPr>
              <w:rPr>
                <w:sz w:val="16"/>
                <w:szCs w:val="16"/>
              </w:rPr>
            </w:pPr>
            <w:r w:rsidRPr="00210FDD">
              <w:rPr>
                <w:sz w:val="16"/>
                <w:szCs w:val="16"/>
              </w:rPr>
              <w:t> </w:t>
            </w:r>
          </w:p>
        </w:tc>
        <w:tc>
          <w:tcPr>
            <w:tcW w:w="343" w:type="pct"/>
            <w:shd w:val="clear" w:color="auto" w:fill="auto"/>
            <w:noWrap/>
            <w:vAlign w:val="center"/>
            <w:hideMark/>
          </w:tcPr>
          <w:p w14:paraId="38BD2520" w14:textId="77777777" w:rsidR="000E6F52" w:rsidRPr="00210FDD" w:rsidRDefault="000E6F52" w:rsidP="000B2300">
            <w:pPr>
              <w:rPr>
                <w:sz w:val="16"/>
                <w:szCs w:val="16"/>
              </w:rPr>
            </w:pPr>
            <w:r w:rsidRPr="00210FDD">
              <w:rPr>
                <w:sz w:val="16"/>
                <w:szCs w:val="16"/>
              </w:rPr>
              <w:t> </w:t>
            </w:r>
          </w:p>
        </w:tc>
        <w:tc>
          <w:tcPr>
            <w:tcW w:w="1010" w:type="pct"/>
            <w:shd w:val="clear" w:color="auto" w:fill="auto"/>
            <w:noWrap/>
            <w:vAlign w:val="center"/>
            <w:hideMark/>
          </w:tcPr>
          <w:p w14:paraId="4B460647" w14:textId="77777777" w:rsidR="000E6F52" w:rsidRPr="00210FDD" w:rsidRDefault="000E6F52" w:rsidP="000B2300">
            <w:pPr>
              <w:rPr>
                <w:sz w:val="16"/>
                <w:szCs w:val="16"/>
              </w:rPr>
            </w:pPr>
            <w:r w:rsidRPr="00210FDD">
              <w:rPr>
                <w:sz w:val="16"/>
                <w:szCs w:val="16"/>
              </w:rPr>
              <w:t> </w:t>
            </w:r>
          </w:p>
        </w:tc>
      </w:tr>
      <w:tr w:rsidR="000E6F52" w:rsidRPr="00210FDD" w14:paraId="5FC9F820" w14:textId="77777777" w:rsidTr="000E6F52">
        <w:trPr>
          <w:trHeight w:val="282"/>
          <w:jc w:val="center"/>
        </w:trPr>
        <w:tc>
          <w:tcPr>
            <w:tcW w:w="5000" w:type="pct"/>
            <w:gridSpan w:val="9"/>
            <w:shd w:val="clear" w:color="auto" w:fill="auto"/>
            <w:noWrap/>
            <w:vAlign w:val="center"/>
            <w:hideMark/>
          </w:tcPr>
          <w:p w14:paraId="38D1B2ED" w14:textId="77777777" w:rsidR="000E6F52" w:rsidRPr="00210FDD" w:rsidRDefault="000E6F52" w:rsidP="000B2300">
            <w:pPr>
              <w:jc w:val="center"/>
              <w:rPr>
                <w:sz w:val="16"/>
                <w:szCs w:val="16"/>
              </w:rPr>
            </w:pPr>
            <w:r w:rsidRPr="00210FDD">
              <w:rPr>
                <w:sz w:val="16"/>
                <w:szCs w:val="16"/>
              </w:rPr>
              <w:t>1. Расчёт подконтрольных расходов</w:t>
            </w:r>
          </w:p>
        </w:tc>
      </w:tr>
      <w:tr w:rsidR="000E6F52" w:rsidRPr="00091C01" w14:paraId="5E4BC022" w14:textId="77777777" w:rsidTr="000E6F52">
        <w:trPr>
          <w:trHeight w:val="282"/>
          <w:jc w:val="center"/>
        </w:trPr>
        <w:tc>
          <w:tcPr>
            <w:tcW w:w="283" w:type="pct"/>
            <w:shd w:val="clear" w:color="auto" w:fill="auto"/>
            <w:noWrap/>
            <w:vAlign w:val="center"/>
            <w:hideMark/>
          </w:tcPr>
          <w:p w14:paraId="6240CF25" w14:textId="77777777" w:rsidR="000E6F52" w:rsidRPr="00210FDD" w:rsidRDefault="000E6F52" w:rsidP="000B2300">
            <w:pPr>
              <w:jc w:val="center"/>
              <w:rPr>
                <w:sz w:val="16"/>
                <w:szCs w:val="16"/>
              </w:rPr>
            </w:pPr>
            <w:r w:rsidRPr="00210FDD">
              <w:rPr>
                <w:sz w:val="16"/>
                <w:szCs w:val="16"/>
              </w:rPr>
              <w:t>1.1.</w:t>
            </w:r>
          </w:p>
        </w:tc>
        <w:tc>
          <w:tcPr>
            <w:tcW w:w="1210" w:type="pct"/>
            <w:shd w:val="clear" w:color="auto" w:fill="auto"/>
            <w:vAlign w:val="center"/>
            <w:hideMark/>
          </w:tcPr>
          <w:p w14:paraId="6B57B161" w14:textId="77777777" w:rsidR="000E6F52" w:rsidRPr="00210FDD" w:rsidRDefault="000E6F52" w:rsidP="000B2300">
            <w:pPr>
              <w:rPr>
                <w:sz w:val="16"/>
                <w:szCs w:val="16"/>
              </w:rPr>
            </w:pPr>
            <w:r w:rsidRPr="00210FDD">
              <w:rPr>
                <w:sz w:val="16"/>
                <w:szCs w:val="16"/>
              </w:rPr>
              <w:t>Материальные затраты</w:t>
            </w:r>
          </w:p>
        </w:tc>
        <w:tc>
          <w:tcPr>
            <w:tcW w:w="448" w:type="pct"/>
            <w:shd w:val="clear" w:color="auto" w:fill="auto"/>
            <w:noWrap/>
            <w:vAlign w:val="center"/>
            <w:hideMark/>
          </w:tcPr>
          <w:p w14:paraId="1E3CC882"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CE4D6DB" w14:textId="77777777" w:rsidR="000E6F52" w:rsidRPr="00210FDD" w:rsidRDefault="000E6F52" w:rsidP="000B2300">
            <w:pPr>
              <w:jc w:val="right"/>
              <w:rPr>
                <w:sz w:val="16"/>
                <w:szCs w:val="16"/>
              </w:rPr>
            </w:pPr>
            <w:r w:rsidRPr="00210FDD">
              <w:rPr>
                <w:sz w:val="16"/>
                <w:szCs w:val="16"/>
              </w:rPr>
              <w:t>302 263,82</w:t>
            </w:r>
          </w:p>
        </w:tc>
        <w:tc>
          <w:tcPr>
            <w:tcW w:w="412" w:type="pct"/>
            <w:shd w:val="clear" w:color="auto" w:fill="auto"/>
            <w:noWrap/>
            <w:vAlign w:val="center"/>
            <w:hideMark/>
          </w:tcPr>
          <w:p w14:paraId="121348CF" w14:textId="77777777" w:rsidR="000E6F52" w:rsidRPr="00210FDD" w:rsidRDefault="000E6F52" w:rsidP="000B2300">
            <w:pPr>
              <w:jc w:val="right"/>
              <w:rPr>
                <w:sz w:val="16"/>
                <w:szCs w:val="16"/>
              </w:rPr>
            </w:pPr>
            <w:r w:rsidRPr="00210FDD">
              <w:rPr>
                <w:sz w:val="16"/>
                <w:szCs w:val="16"/>
              </w:rPr>
              <w:t>284 788,63</w:t>
            </w:r>
          </w:p>
        </w:tc>
        <w:tc>
          <w:tcPr>
            <w:tcW w:w="439" w:type="pct"/>
            <w:shd w:val="clear" w:color="auto" w:fill="auto"/>
            <w:noWrap/>
            <w:vAlign w:val="center"/>
            <w:hideMark/>
          </w:tcPr>
          <w:p w14:paraId="08DCD7FD" w14:textId="77777777" w:rsidR="000E6F52" w:rsidRPr="00210FDD" w:rsidRDefault="000E6F52" w:rsidP="000B2300">
            <w:pPr>
              <w:jc w:val="right"/>
              <w:rPr>
                <w:sz w:val="16"/>
                <w:szCs w:val="16"/>
              </w:rPr>
            </w:pPr>
            <w:r w:rsidRPr="00210FDD">
              <w:rPr>
                <w:sz w:val="16"/>
                <w:szCs w:val="16"/>
              </w:rPr>
              <w:t>174 668,98</w:t>
            </w:r>
          </w:p>
        </w:tc>
        <w:tc>
          <w:tcPr>
            <w:tcW w:w="381" w:type="pct"/>
            <w:shd w:val="clear" w:color="auto" w:fill="auto"/>
            <w:noWrap/>
            <w:vAlign w:val="center"/>
            <w:hideMark/>
          </w:tcPr>
          <w:p w14:paraId="1B56AD86" w14:textId="77777777" w:rsidR="000E6F52" w:rsidRPr="00210FDD" w:rsidRDefault="000E6F52" w:rsidP="000B2300">
            <w:pPr>
              <w:jc w:val="right"/>
              <w:rPr>
                <w:sz w:val="16"/>
                <w:szCs w:val="16"/>
              </w:rPr>
            </w:pPr>
            <w:r w:rsidRPr="00210FDD">
              <w:rPr>
                <w:sz w:val="16"/>
                <w:szCs w:val="16"/>
              </w:rPr>
              <w:t>-127 594,84</w:t>
            </w:r>
          </w:p>
        </w:tc>
        <w:tc>
          <w:tcPr>
            <w:tcW w:w="343" w:type="pct"/>
            <w:shd w:val="clear" w:color="auto" w:fill="auto"/>
            <w:noWrap/>
            <w:vAlign w:val="center"/>
            <w:hideMark/>
          </w:tcPr>
          <w:p w14:paraId="674BB263" w14:textId="77777777" w:rsidR="000E6F52" w:rsidRPr="00210FDD" w:rsidRDefault="000E6F52" w:rsidP="000B2300">
            <w:pPr>
              <w:jc w:val="right"/>
              <w:rPr>
                <w:sz w:val="16"/>
                <w:szCs w:val="16"/>
              </w:rPr>
            </w:pPr>
            <w:r w:rsidRPr="00210FDD">
              <w:rPr>
                <w:sz w:val="16"/>
                <w:szCs w:val="16"/>
              </w:rPr>
              <w:t>-42,21%</w:t>
            </w:r>
          </w:p>
        </w:tc>
        <w:tc>
          <w:tcPr>
            <w:tcW w:w="1010" w:type="pct"/>
            <w:vMerge w:val="restart"/>
            <w:shd w:val="clear" w:color="auto" w:fill="auto"/>
            <w:noWrap/>
            <w:vAlign w:val="center"/>
            <w:hideMark/>
          </w:tcPr>
          <w:p w14:paraId="5E076F75" w14:textId="77777777" w:rsidR="000E6F52" w:rsidRPr="005A160D" w:rsidRDefault="000E6F52" w:rsidP="000B2300">
            <w:pPr>
              <w:jc w:val="both"/>
              <w:rPr>
                <w:sz w:val="16"/>
                <w:szCs w:val="16"/>
              </w:rPr>
            </w:pPr>
            <w:r w:rsidRPr="005A160D">
              <w:rPr>
                <w:sz w:val="16"/>
                <w:szCs w:val="16"/>
              </w:rPr>
              <w:t xml:space="preserve">Базовый уровень подконтрольных расходов определен с использованием метода экономически обоснованных расходов (затрат) в соответствии </w:t>
            </w:r>
            <w:r>
              <w:rPr>
                <w:sz w:val="16"/>
                <w:szCs w:val="16"/>
              </w:rPr>
              <w:br/>
            </w:r>
            <w:r w:rsidRPr="005A160D">
              <w:rPr>
                <w:sz w:val="16"/>
                <w:szCs w:val="16"/>
              </w:rPr>
              <w:t xml:space="preserve">с методическими указаниями </w:t>
            </w:r>
            <w:r>
              <w:rPr>
                <w:sz w:val="16"/>
                <w:szCs w:val="16"/>
              </w:rPr>
              <w:br/>
            </w:r>
            <w:r w:rsidRPr="005A160D">
              <w:rPr>
                <w:sz w:val="16"/>
                <w:szCs w:val="16"/>
              </w:rPr>
              <w:t xml:space="preserve">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w:t>
            </w:r>
            <w:r>
              <w:rPr>
                <w:sz w:val="16"/>
                <w:szCs w:val="16"/>
              </w:rPr>
              <w:br/>
            </w:r>
            <w:r w:rsidRPr="005A160D">
              <w:rPr>
                <w:sz w:val="16"/>
                <w:szCs w:val="16"/>
              </w:rPr>
              <w:t xml:space="preserve">с учетом особенностей, установленных в </w:t>
            </w:r>
            <w:hyperlink r:id="rId38" w:history="1">
              <w:r w:rsidRPr="005A160D">
                <w:rPr>
                  <w:rStyle w:val="a6"/>
                  <w:sz w:val="16"/>
                  <w:szCs w:val="16"/>
                </w:rPr>
                <w:t>абзацах девятом</w:t>
              </w:r>
            </w:hyperlink>
            <w:r w:rsidRPr="005A160D">
              <w:rPr>
                <w:sz w:val="16"/>
                <w:szCs w:val="16"/>
              </w:rPr>
              <w:t xml:space="preserve"> - </w:t>
            </w:r>
            <w:hyperlink r:id="rId39" w:history="1">
              <w:r w:rsidRPr="005A160D">
                <w:rPr>
                  <w:rStyle w:val="a6"/>
                  <w:sz w:val="16"/>
                  <w:szCs w:val="16"/>
                </w:rPr>
                <w:t>тринадцатом</w:t>
              </w:r>
            </w:hyperlink>
            <w:r>
              <w:rPr>
                <w:sz w:val="16"/>
                <w:szCs w:val="16"/>
              </w:rPr>
              <w:t xml:space="preserve"> </w:t>
            </w:r>
            <w:r w:rsidRPr="005A160D">
              <w:rPr>
                <w:sz w:val="16"/>
                <w:szCs w:val="16"/>
              </w:rPr>
              <w:t>п. 38 Основ ценообразования 1178</w:t>
            </w:r>
          </w:p>
        </w:tc>
      </w:tr>
      <w:tr w:rsidR="000E6F52" w:rsidRPr="00210FDD" w14:paraId="07F824B0" w14:textId="77777777" w:rsidTr="000E6F52">
        <w:trPr>
          <w:trHeight w:val="282"/>
          <w:jc w:val="center"/>
        </w:trPr>
        <w:tc>
          <w:tcPr>
            <w:tcW w:w="283" w:type="pct"/>
            <w:shd w:val="clear" w:color="auto" w:fill="auto"/>
            <w:noWrap/>
            <w:vAlign w:val="center"/>
            <w:hideMark/>
          </w:tcPr>
          <w:p w14:paraId="1B16B005" w14:textId="77777777" w:rsidR="000E6F52" w:rsidRPr="00210FDD" w:rsidRDefault="000E6F52" w:rsidP="000B2300">
            <w:pPr>
              <w:jc w:val="center"/>
              <w:rPr>
                <w:sz w:val="16"/>
                <w:szCs w:val="16"/>
              </w:rPr>
            </w:pPr>
            <w:r w:rsidRPr="00210FDD">
              <w:rPr>
                <w:sz w:val="16"/>
                <w:szCs w:val="16"/>
              </w:rPr>
              <w:t>1.1.1.</w:t>
            </w:r>
          </w:p>
        </w:tc>
        <w:tc>
          <w:tcPr>
            <w:tcW w:w="1210" w:type="pct"/>
            <w:shd w:val="clear" w:color="auto" w:fill="auto"/>
            <w:vAlign w:val="center"/>
            <w:hideMark/>
          </w:tcPr>
          <w:p w14:paraId="506B7739" w14:textId="77777777" w:rsidR="000E6F52" w:rsidRPr="00210FDD" w:rsidRDefault="000E6F52" w:rsidP="000B2300">
            <w:pPr>
              <w:rPr>
                <w:sz w:val="16"/>
                <w:szCs w:val="16"/>
              </w:rPr>
            </w:pPr>
            <w:r w:rsidRPr="00210FDD">
              <w:rPr>
                <w:sz w:val="16"/>
                <w:szCs w:val="16"/>
              </w:rPr>
              <w:t>Сырье, материалы, запасные части, инструмент, топливо</w:t>
            </w:r>
          </w:p>
        </w:tc>
        <w:tc>
          <w:tcPr>
            <w:tcW w:w="448" w:type="pct"/>
            <w:shd w:val="clear" w:color="auto" w:fill="auto"/>
            <w:noWrap/>
            <w:vAlign w:val="center"/>
            <w:hideMark/>
          </w:tcPr>
          <w:p w14:paraId="45C9A384"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392E8AD" w14:textId="77777777" w:rsidR="000E6F52" w:rsidRPr="00210FDD" w:rsidRDefault="000E6F52" w:rsidP="000B2300">
            <w:pPr>
              <w:jc w:val="right"/>
              <w:rPr>
                <w:sz w:val="16"/>
                <w:szCs w:val="16"/>
              </w:rPr>
            </w:pPr>
            <w:r w:rsidRPr="00210FDD">
              <w:rPr>
                <w:sz w:val="16"/>
                <w:szCs w:val="16"/>
              </w:rPr>
              <w:t>99 326,73</w:t>
            </w:r>
          </w:p>
        </w:tc>
        <w:tc>
          <w:tcPr>
            <w:tcW w:w="412" w:type="pct"/>
            <w:shd w:val="clear" w:color="auto" w:fill="auto"/>
            <w:noWrap/>
            <w:vAlign w:val="center"/>
            <w:hideMark/>
          </w:tcPr>
          <w:p w14:paraId="15F51A01" w14:textId="77777777" w:rsidR="000E6F52" w:rsidRPr="00210FDD" w:rsidRDefault="000E6F52" w:rsidP="000B2300">
            <w:pPr>
              <w:jc w:val="right"/>
              <w:rPr>
                <w:sz w:val="16"/>
                <w:szCs w:val="16"/>
              </w:rPr>
            </w:pPr>
            <w:r w:rsidRPr="00210FDD">
              <w:rPr>
                <w:sz w:val="16"/>
                <w:szCs w:val="16"/>
              </w:rPr>
              <w:t>61 686,63</w:t>
            </w:r>
          </w:p>
        </w:tc>
        <w:tc>
          <w:tcPr>
            <w:tcW w:w="439" w:type="pct"/>
            <w:shd w:val="clear" w:color="auto" w:fill="auto"/>
            <w:noWrap/>
            <w:vAlign w:val="center"/>
            <w:hideMark/>
          </w:tcPr>
          <w:p w14:paraId="76F35414" w14:textId="77777777" w:rsidR="000E6F52" w:rsidRPr="00210FDD" w:rsidRDefault="000E6F52" w:rsidP="000B2300">
            <w:pPr>
              <w:jc w:val="right"/>
              <w:rPr>
                <w:sz w:val="16"/>
                <w:szCs w:val="16"/>
              </w:rPr>
            </w:pPr>
            <w:r w:rsidRPr="00210FDD">
              <w:rPr>
                <w:sz w:val="16"/>
                <w:szCs w:val="16"/>
              </w:rPr>
              <w:t>34 752,98</w:t>
            </w:r>
          </w:p>
        </w:tc>
        <w:tc>
          <w:tcPr>
            <w:tcW w:w="381" w:type="pct"/>
            <w:shd w:val="clear" w:color="auto" w:fill="auto"/>
            <w:noWrap/>
            <w:vAlign w:val="center"/>
            <w:hideMark/>
          </w:tcPr>
          <w:p w14:paraId="6FED7A8D" w14:textId="77777777" w:rsidR="000E6F52" w:rsidRPr="00210FDD" w:rsidRDefault="000E6F52" w:rsidP="000B2300">
            <w:pPr>
              <w:jc w:val="right"/>
              <w:rPr>
                <w:sz w:val="16"/>
                <w:szCs w:val="16"/>
              </w:rPr>
            </w:pPr>
            <w:r w:rsidRPr="00210FDD">
              <w:rPr>
                <w:sz w:val="16"/>
                <w:szCs w:val="16"/>
              </w:rPr>
              <w:t>-64 573,76</w:t>
            </w:r>
          </w:p>
        </w:tc>
        <w:tc>
          <w:tcPr>
            <w:tcW w:w="343" w:type="pct"/>
            <w:shd w:val="clear" w:color="auto" w:fill="auto"/>
            <w:noWrap/>
            <w:vAlign w:val="center"/>
            <w:hideMark/>
          </w:tcPr>
          <w:p w14:paraId="048353A9" w14:textId="77777777" w:rsidR="000E6F52" w:rsidRPr="00210FDD" w:rsidRDefault="000E6F52" w:rsidP="000B2300">
            <w:pPr>
              <w:jc w:val="right"/>
              <w:rPr>
                <w:sz w:val="16"/>
                <w:szCs w:val="16"/>
              </w:rPr>
            </w:pPr>
            <w:r w:rsidRPr="00210FDD">
              <w:rPr>
                <w:sz w:val="16"/>
                <w:szCs w:val="16"/>
              </w:rPr>
              <w:t>-65,01%</w:t>
            </w:r>
          </w:p>
        </w:tc>
        <w:tc>
          <w:tcPr>
            <w:tcW w:w="1010" w:type="pct"/>
            <w:vMerge/>
            <w:shd w:val="clear" w:color="auto" w:fill="auto"/>
            <w:noWrap/>
            <w:vAlign w:val="center"/>
            <w:hideMark/>
          </w:tcPr>
          <w:p w14:paraId="3D2D252E" w14:textId="77777777" w:rsidR="000E6F52" w:rsidRPr="00210FDD" w:rsidRDefault="000E6F52" w:rsidP="000B2300">
            <w:pPr>
              <w:rPr>
                <w:sz w:val="16"/>
                <w:szCs w:val="16"/>
              </w:rPr>
            </w:pPr>
          </w:p>
        </w:tc>
      </w:tr>
      <w:tr w:rsidR="000E6F52" w:rsidRPr="00210FDD" w14:paraId="777D8289" w14:textId="77777777" w:rsidTr="000E6F52">
        <w:trPr>
          <w:trHeight w:val="282"/>
          <w:jc w:val="center"/>
        </w:trPr>
        <w:tc>
          <w:tcPr>
            <w:tcW w:w="283" w:type="pct"/>
            <w:shd w:val="clear" w:color="auto" w:fill="auto"/>
            <w:noWrap/>
            <w:vAlign w:val="center"/>
            <w:hideMark/>
          </w:tcPr>
          <w:p w14:paraId="55A438A5" w14:textId="77777777" w:rsidR="000E6F52" w:rsidRPr="00210FDD" w:rsidRDefault="000E6F52" w:rsidP="000B2300">
            <w:pPr>
              <w:jc w:val="center"/>
              <w:rPr>
                <w:sz w:val="16"/>
                <w:szCs w:val="16"/>
              </w:rPr>
            </w:pPr>
            <w:r w:rsidRPr="00210FDD">
              <w:rPr>
                <w:sz w:val="16"/>
                <w:szCs w:val="16"/>
              </w:rPr>
              <w:t>1.1.2.</w:t>
            </w:r>
          </w:p>
        </w:tc>
        <w:tc>
          <w:tcPr>
            <w:tcW w:w="1210" w:type="pct"/>
            <w:shd w:val="clear" w:color="auto" w:fill="auto"/>
            <w:vAlign w:val="center"/>
            <w:hideMark/>
          </w:tcPr>
          <w:p w14:paraId="181E0170" w14:textId="77777777" w:rsidR="000E6F52" w:rsidRPr="00210FDD" w:rsidRDefault="000E6F52" w:rsidP="000B2300">
            <w:pPr>
              <w:rPr>
                <w:sz w:val="16"/>
                <w:szCs w:val="16"/>
              </w:rPr>
            </w:pPr>
            <w:r w:rsidRPr="00210FDD">
              <w:rPr>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48" w:type="pct"/>
            <w:shd w:val="clear" w:color="auto" w:fill="auto"/>
            <w:noWrap/>
            <w:vAlign w:val="center"/>
            <w:hideMark/>
          </w:tcPr>
          <w:p w14:paraId="5229E3F4"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C1ADF4F" w14:textId="77777777" w:rsidR="000E6F52" w:rsidRPr="00210FDD" w:rsidRDefault="000E6F52" w:rsidP="000B2300">
            <w:pPr>
              <w:jc w:val="right"/>
              <w:rPr>
                <w:sz w:val="16"/>
                <w:szCs w:val="16"/>
              </w:rPr>
            </w:pPr>
            <w:r w:rsidRPr="00210FDD">
              <w:rPr>
                <w:sz w:val="16"/>
                <w:szCs w:val="16"/>
              </w:rPr>
              <w:t>202 937,09</w:t>
            </w:r>
          </w:p>
        </w:tc>
        <w:tc>
          <w:tcPr>
            <w:tcW w:w="412" w:type="pct"/>
            <w:shd w:val="clear" w:color="auto" w:fill="auto"/>
            <w:noWrap/>
            <w:vAlign w:val="center"/>
            <w:hideMark/>
          </w:tcPr>
          <w:p w14:paraId="1DF5A11C" w14:textId="77777777" w:rsidR="000E6F52" w:rsidRPr="00210FDD" w:rsidRDefault="000E6F52" w:rsidP="000B2300">
            <w:pPr>
              <w:jc w:val="right"/>
              <w:rPr>
                <w:sz w:val="16"/>
                <w:szCs w:val="16"/>
              </w:rPr>
            </w:pPr>
            <w:r w:rsidRPr="00210FDD">
              <w:rPr>
                <w:sz w:val="16"/>
                <w:szCs w:val="16"/>
              </w:rPr>
              <w:t>223 102,00</w:t>
            </w:r>
          </w:p>
        </w:tc>
        <w:tc>
          <w:tcPr>
            <w:tcW w:w="439" w:type="pct"/>
            <w:shd w:val="clear" w:color="auto" w:fill="auto"/>
            <w:noWrap/>
            <w:vAlign w:val="center"/>
            <w:hideMark/>
          </w:tcPr>
          <w:p w14:paraId="7332669E" w14:textId="77777777" w:rsidR="000E6F52" w:rsidRPr="00210FDD" w:rsidRDefault="000E6F52" w:rsidP="000B2300">
            <w:pPr>
              <w:jc w:val="right"/>
              <w:rPr>
                <w:sz w:val="16"/>
                <w:szCs w:val="16"/>
              </w:rPr>
            </w:pPr>
            <w:r w:rsidRPr="00210FDD">
              <w:rPr>
                <w:sz w:val="16"/>
                <w:szCs w:val="16"/>
              </w:rPr>
              <w:t>139 916,00</w:t>
            </w:r>
          </w:p>
        </w:tc>
        <w:tc>
          <w:tcPr>
            <w:tcW w:w="381" w:type="pct"/>
            <w:shd w:val="clear" w:color="auto" w:fill="auto"/>
            <w:noWrap/>
            <w:vAlign w:val="center"/>
            <w:hideMark/>
          </w:tcPr>
          <w:p w14:paraId="6F97A51F" w14:textId="77777777" w:rsidR="000E6F52" w:rsidRPr="00210FDD" w:rsidRDefault="000E6F52" w:rsidP="000B2300">
            <w:pPr>
              <w:jc w:val="right"/>
              <w:rPr>
                <w:sz w:val="16"/>
                <w:szCs w:val="16"/>
              </w:rPr>
            </w:pPr>
            <w:r w:rsidRPr="00210FDD">
              <w:rPr>
                <w:sz w:val="16"/>
                <w:szCs w:val="16"/>
              </w:rPr>
              <w:t>-63 021,09</w:t>
            </w:r>
          </w:p>
        </w:tc>
        <w:tc>
          <w:tcPr>
            <w:tcW w:w="343" w:type="pct"/>
            <w:shd w:val="clear" w:color="auto" w:fill="auto"/>
            <w:noWrap/>
            <w:vAlign w:val="center"/>
            <w:hideMark/>
          </w:tcPr>
          <w:p w14:paraId="27A67B7E" w14:textId="77777777" w:rsidR="000E6F52" w:rsidRPr="00210FDD" w:rsidRDefault="000E6F52" w:rsidP="000B2300">
            <w:pPr>
              <w:jc w:val="right"/>
              <w:rPr>
                <w:sz w:val="16"/>
                <w:szCs w:val="16"/>
              </w:rPr>
            </w:pPr>
            <w:r w:rsidRPr="00210FDD">
              <w:rPr>
                <w:sz w:val="16"/>
                <w:szCs w:val="16"/>
              </w:rPr>
              <w:t>-31,05%</w:t>
            </w:r>
          </w:p>
        </w:tc>
        <w:tc>
          <w:tcPr>
            <w:tcW w:w="1010" w:type="pct"/>
            <w:vMerge/>
            <w:shd w:val="clear" w:color="auto" w:fill="auto"/>
            <w:noWrap/>
            <w:vAlign w:val="center"/>
            <w:hideMark/>
          </w:tcPr>
          <w:p w14:paraId="38DC5389" w14:textId="77777777" w:rsidR="000E6F52" w:rsidRPr="00210FDD" w:rsidRDefault="000E6F52" w:rsidP="000B2300">
            <w:pPr>
              <w:rPr>
                <w:sz w:val="16"/>
                <w:szCs w:val="16"/>
              </w:rPr>
            </w:pPr>
          </w:p>
        </w:tc>
      </w:tr>
      <w:tr w:rsidR="000E6F52" w:rsidRPr="00210FDD" w14:paraId="598A231F" w14:textId="77777777" w:rsidTr="000E6F52">
        <w:trPr>
          <w:trHeight w:val="282"/>
          <w:jc w:val="center"/>
        </w:trPr>
        <w:tc>
          <w:tcPr>
            <w:tcW w:w="283" w:type="pct"/>
            <w:shd w:val="clear" w:color="auto" w:fill="auto"/>
            <w:noWrap/>
            <w:vAlign w:val="center"/>
            <w:hideMark/>
          </w:tcPr>
          <w:p w14:paraId="2505C4D2" w14:textId="77777777" w:rsidR="000E6F52" w:rsidRPr="00210FDD" w:rsidRDefault="000E6F52" w:rsidP="000B2300">
            <w:pPr>
              <w:jc w:val="center"/>
              <w:rPr>
                <w:sz w:val="16"/>
                <w:szCs w:val="16"/>
              </w:rPr>
            </w:pPr>
            <w:r w:rsidRPr="00210FDD">
              <w:rPr>
                <w:sz w:val="16"/>
                <w:szCs w:val="16"/>
              </w:rPr>
              <w:t>1.2.</w:t>
            </w:r>
          </w:p>
        </w:tc>
        <w:tc>
          <w:tcPr>
            <w:tcW w:w="1210" w:type="pct"/>
            <w:shd w:val="clear" w:color="auto" w:fill="auto"/>
            <w:vAlign w:val="center"/>
            <w:hideMark/>
          </w:tcPr>
          <w:p w14:paraId="695C7A4A" w14:textId="77777777" w:rsidR="000E6F52" w:rsidRPr="00210FDD" w:rsidRDefault="000E6F52" w:rsidP="000B2300">
            <w:pPr>
              <w:rPr>
                <w:sz w:val="16"/>
                <w:szCs w:val="16"/>
              </w:rPr>
            </w:pPr>
            <w:r w:rsidRPr="00210FDD">
              <w:rPr>
                <w:sz w:val="16"/>
                <w:szCs w:val="16"/>
              </w:rPr>
              <w:t>Расходы на оплату труда</w:t>
            </w:r>
          </w:p>
        </w:tc>
        <w:tc>
          <w:tcPr>
            <w:tcW w:w="448" w:type="pct"/>
            <w:shd w:val="clear" w:color="auto" w:fill="auto"/>
            <w:noWrap/>
            <w:vAlign w:val="center"/>
            <w:hideMark/>
          </w:tcPr>
          <w:p w14:paraId="1BCC461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6A9DF10" w14:textId="77777777" w:rsidR="000E6F52" w:rsidRPr="00210FDD" w:rsidRDefault="000E6F52" w:rsidP="000B2300">
            <w:pPr>
              <w:jc w:val="right"/>
              <w:rPr>
                <w:sz w:val="16"/>
                <w:szCs w:val="16"/>
              </w:rPr>
            </w:pPr>
            <w:r w:rsidRPr="00210FDD">
              <w:rPr>
                <w:sz w:val="16"/>
                <w:szCs w:val="16"/>
              </w:rPr>
              <w:t>138 737,21</w:t>
            </w:r>
          </w:p>
        </w:tc>
        <w:tc>
          <w:tcPr>
            <w:tcW w:w="412" w:type="pct"/>
            <w:shd w:val="clear" w:color="auto" w:fill="auto"/>
            <w:noWrap/>
            <w:vAlign w:val="center"/>
            <w:hideMark/>
          </w:tcPr>
          <w:p w14:paraId="3DDF2235" w14:textId="77777777" w:rsidR="000E6F52" w:rsidRPr="00210FDD" w:rsidRDefault="000E6F52" w:rsidP="000B2300">
            <w:pPr>
              <w:jc w:val="right"/>
              <w:rPr>
                <w:sz w:val="16"/>
                <w:szCs w:val="16"/>
              </w:rPr>
            </w:pPr>
            <w:r w:rsidRPr="00210FDD">
              <w:rPr>
                <w:sz w:val="16"/>
                <w:szCs w:val="16"/>
              </w:rPr>
              <w:t>389 660,47</w:t>
            </w:r>
          </w:p>
        </w:tc>
        <w:tc>
          <w:tcPr>
            <w:tcW w:w="439" w:type="pct"/>
            <w:shd w:val="clear" w:color="auto" w:fill="auto"/>
            <w:noWrap/>
            <w:vAlign w:val="center"/>
            <w:hideMark/>
          </w:tcPr>
          <w:p w14:paraId="34302A57" w14:textId="77777777" w:rsidR="000E6F52" w:rsidRPr="00210FDD" w:rsidRDefault="000E6F52" w:rsidP="000B2300">
            <w:pPr>
              <w:jc w:val="right"/>
              <w:rPr>
                <w:sz w:val="16"/>
                <w:szCs w:val="16"/>
              </w:rPr>
            </w:pPr>
            <w:r w:rsidRPr="00210FDD">
              <w:rPr>
                <w:sz w:val="16"/>
                <w:szCs w:val="16"/>
              </w:rPr>
              <w:t>300 527,66</w:t>
            </w:r>
          </w:p>
        </w:tc>
        <w:tc>
          <w:tcPr>
            <w:tcW w:w="381" w:type="pct"/>
            <w:shd w:val="clear" w:color="auto" w:fill="auto"/>
            <w:noWrap/>
            <w:vAlign w:val="center"/>
            <w:hideMark/>
          </w:tcPr>
          <w:p w14:paraId="36D51257" w14:textId="77777777" w:rsidR="000E6F52" w:rsidRPr="00210FDD" w:rsidRDefault="000E6F52" w:rsidP="000B2300">
            <w:pPr>
              <w:jc w:val="right"/>
              <w:rPr>
                <w:sz w:val="16"/>
                <w:szCs w:val="16"/>
              </w:rPr>
            </w:pPr>
            <w:r w:rsidRPr="00210FDD">
              <w:rPr>
                <w:sz w:val="16"/>
                <w:szCs w:val="16"/>
              </w:rPr>
              <w:t>161 790,44</w:t>
            </w:r>
          </w:p>
        </w:tc>
        <w:tc>
          <w:tcPr>
            <w:tcW w:w="343" w:type="pct"/>
            <w:shd w:val="clear" w:color="auto" w:fill="auto"/>
            <w:noWrap/>
            <w:vAlign w:val="center"/>
            <w:hideMark/>
          </w:tcPr>
          <w:p w14:paraId="272D5911" w14:textId="77777777" w:rsidR="000E6F52" w:rsidRPr="00210FDD" w:rsidRDefault="000E6F52" w:rsidP="000B2300">
            <w:pPr>
              <w:jc w:val="right"/>
              <w:rPr>
                <w:sz w:val="16"/>
                <w:szCs w:val="16"/>
              </w:rPr>
            </w:pPr>
            <w:r w:rsidRPr="00210FDD">
              <w:rPr>
                <w:sz w:val="16"/>
                <w:szCs w:val="16"/>
              </w:rPr>
              <w:t>116,62%</w:t>
            </w:r>
          </w:p>
        </w:tc>
        <w:tc>
          <w:tcPr>
            <w:tcW w:w="1010" w:type="pct"/>
            <w:vMerge/>
            <w:shd w:val="clear" w:color="auto" w:fill="auto"/>
            <w:noWrap/>
            <w:vAlign w:val="center"/>
            <w:hideMark/>
          </w:tcPr>
          <w:p w14:paraId="11BEA344" w14:textId="77777777" w:rsidR="000E6F52" w:rsidRPr="00210FDD" w:rsidRDefault="000E6F52" w:rsidP="000B2300">
            <w:pPr>
              <w:rPr>
                <w:sz w:val="16"/>
                <w:szCs w:val="16"/>
              </w:rPr>
            </w:pPr>
          </w:p>
        </w:tc>
      </w:tr>
      <w:tr w:rsidR="000E6F52" w:rsidRPr="00210FDD" w14:paraId="64D175D0" w14:textId="77777777" w:rsidTr="000E6F52">
        <w:trPr>
          <w:trHeight w:val="282"/>
          <w:jc w:val="center"/>
        </w:trPr>
        <w:tc>
          <w:tcPr>
            <w:tcW w:w="283" w:type="pct"/>
            <w:shd w:val="clear" w:color="auto" w:fill="auto"/>
            <w:noWrap/>
            <w:vAlign w:val="center"/>
            <w:hideMark/>
          </w:tcPr>
          <w:p w14:paraId="237237AD" w14:textId="77777777" w:rsidR="000E6F52" w:rsidRPr="00210FDD" w:rsidRDefault="000E6F52" w:rsidP="000B2300">
            <w:pPr>
              <w:jc w:val="center"/>
              <w:rPr>
                <w:sz w:val="16"/>
                <w:szCs w:val="16"/>
              </w:rPr>
            </w:pPr>
            <w:r w:rsidRPr="00210FDD">
              <w:rPr>
                <w:sz w:val="16"/>
                <w:szCs w:val="16"/>
              </w:rPr>
              <w:t> </w:t>
            </w:r>
          </w:p>
        </w:tc>
        <w:tc>
          <w:tcPr>
            <w:tcW w:w="1210" w:type="pct"/>
            <w:shd w:val="clear" w:color="auto" w:fill="auto"/>
            <w:vAlign w:val="center"/>
            <w:hideMark/>
          </w:tcPr>
          <w:p w14:paraId="6FCEB266" w14:textId="77777777" w:rsidR="000E6F52" w:rsidRPr="00210FDD" w:rsidRDefault="000E6F52" w:rsidP="000B2300">
            <w:pPr>
              <w:jc w:val="right"/>
              <w:rPr>
                <w:sz w:val="16"/>
                <w:szCs w:val="16"/>
              </w:rPr>
            </w:pPr>
            <w:r w:rsidRPr="00210FDD">
              <w:rPr>
                <w:sz w:val="16"/>
                <w:szCs w:val="16"/>
              </w:rPr>
              <w:t>Среднесписочная численность</w:t>
            </w:r>
          </w:p>
        </w:tc>
        <w:tc>
          <w:tcPr>
            <w:tcW w:w="448" w:type="pct"/>
            <w:shd w:val="clear" w:color="auto" w:fill="auto"/>
            <w:noWrap/>
            <w:vAlign w:val="center"/>
            <w:hideMark/>
          </w:tcPr>
          <w:p w14:paraId="679EE8FD" w14:textId="77777777" w:rsidR="000E6F52" w:rsidRPr="00210FDD" w:rsidRDefault="000E6F52" w:rsidP="000B2300">
            <w:pPr>
              <w:jc w:val="center"/>
              <w:rPr>
                <w:sz w:val="16"/>
                <w:szCs w:val="16"/>
              </w:rPr>
            </w:pPr>
            <w:r w:rsidRPr="00210FDD">
              <w:rPr>
                <w:sz w:val="16"/>
                <w:szCs w:val="16"/>
              </w:rPr>
              <w:t>чел.</w:t>
            </w:r>
          </w:p>
        </w:tc>
        <w:tc>
          <w:tcPr>
            <w:tcW w:w="474" w:type="pct"/>
            <w:shd w:val="clear" w:color="auto" w:fill="auto"/>
            <w:noWrap/>
            <w:vAlign w:val="center"/>
            <w:hideMark/>
          </w:tcPr>
          <w:p w14:paraId="565D2E84" w14:textId="77777777" w:rsidR="000E6F52" w:rsidRPr="00210FDD" w:rsidRDefault="000E6F52" w:rsidP="000B2300">
            <w:pPr>
              <w:jc w:val="right"/>
              <w:rPr>
                <w:sz w:val="16"/>
                <w:szCs w:val="16"/>
              </w:rPr>
            </w:pPr>
            <w:r w:rsidRPr="00210FDD">
              <w:rPr>
                <w:sz w:val="16"/>
                <w:szCs w:val="16"/>
              </w:rPr>
              <w:t>239,00</w:t>
            </w:r>
          </w:p>
        </w:tc>
        <w:tc>
          <w:tcPr>
            <w:tcW w:w="412" w:type="pct"/>
            <w:shd w:val="clear" w:color="auto" w:fill="auto"/>
            <w:noWrap/>
            <w:vAlign w:val="center"/>
            <w:hideMark/>
          </w:tcPr>
          <w:p w14:paraId="4FCE5A6A" w14:textId="77777777" w:rsidR="000E6F52" w:rsidRPr="00210FDD" w:rsidRDefault="000E6F52" w:rsidP="000B2300">
            <w:pPr>
              <w:jc w:val="right"/>
              <w:rPr>
                <w:sz w:val="16"/>
                <w:szCs w:val="16"/>
              </w:rPr>
            </w:pPr>
            <w:r w:rsidRPr="00210FDD">
              <w:rPr>
                <w:sz w:val="16"/>
                <w:szCs w:val="16"/>
              </w:rPr>
              <w:t>319,00</w:t>
            </w:r>
          </w:p>
        </w:tc>
        <w:tc>
          <w:tcPr>
            <w:tcW w:w="439" w:type="pct"/>
            <w:shd w:val="clear" w:color="auto" w:fill="auto"/>
            <w:noWrap/>
            <w:vAlign w:val="center"/>
            <w:hideMark/>
          </w:tcPr>
          <w:p w14:paraId="3A6F73E4" w14:textId="77777777" w:rsidR="000E6F52" w:rsidRPr="00210FDD" w:rsidRDefault="000E6F52" w:rsidP="000B2300">
            <w:pPr>
              <w:jc w:val="right"/>
              <w:rPr>
                <w:sz w:val="16"/>
                <w:szCs w:val="16"/>
              </w:rPr>
            </w:pPr>
            <w:r w:rsidRPr="00210FDD">
              <w:rPr>
                <w:sz w:val="16"/>
                <w:szCs w:val="16"/>
              </w:rPr>
              <w:t>298,00</w:t>
            </w:r>
          </w:p>
        </w:tc>
        <w:tc>
          <w:tcPr>
            <w:tcW w:w="381" w:type="pct"/>
            <w:shd w:val="clear" w:color="auto" w:fill="auto"/>
            <w:noWrap/>
            <w:vAlign w:val="center"/>
            <w:hideMark/>
          </w:tcPr>
          <w:p w14:paraId="60BDD46F" w14:textId="77777777" w:rsidR="000E6F52" w:rsidRPr="00210FDD" w:rsidRDefault="000E6F52" w:rsidP="000B2300">
            <w:pPr>
              <w:jc w:val="right"/>
              <w:rPr>
                <w:sz w:val="16"/>
                <w:szCs w:val="16"/>
              </w:rPr>
            </w:pPr>
            <w:r w:rsidRPr="00210FDD">
              <w:rPr>
                <w:sz w:val="16"/>
                <w:szCs w:val="16"/>
              </w:rPr>
              <w:t>59,00</w:t>
            </w:r>
          </w:p>
        </w:tc>
        <w:tc>
          <w:tcPr>
            <w:tcW w:w="343" w:type="pct"/>
            <w:shd w:val="clear" w:color="auto" w:fill="auto"/>
            <w:noWrap/>
            <w:vAlign w:val="center"/>
            <w:hideMark/>
          </w:tcPr>
          <w:p w14:paraId="6D8B81A9" w14:textId="77777777" w:rsidR="000E6F52" w:rsidRPr="00210FDD" w:rsidRDefault="000E6F52" w:rsidP="000B2300">
            <w:pPr>
              <w:jc w:val="right"/>
              <w:rPr>
                <w:sz w:val="16"/>
                <w:szCs w:val="16"/>
              </w:rPr>
            </w:pPr>
            <w:r w:rsidRPr="00210FDD">
              <w:rPr>
                <w:sz w:val="16"/>
                <w:szCs w:val="16"/>
              </w:rPr>
              <w:t>24,69%</w:t>
            </w:r>
          </w:p>
        </w:tc>
        <w:tc>
          <w:tcPr>
            <w:tcW w:w="1010" w:type="pct"/>
            <w:vMerge/>
            <w:shd w:val="clear" w:color="auto" w:fill="auto"/>
            <w:noWrap/>
            <w:vAlign w:val="center"/>
            <w:hideMark/>
          </w:tcPr>
          <w:p w14:paraId="1BFA1A58" w14:textId="77777777" w:rsidR="000E6F52" w:rsidRPr="00210FDD" w:rsidRDefault="000E6F52" w:rsidP="000B2300">
            <w:pPr>
              <w:rPr>
                <w:sz w:val="16"/>
                <w:szCs w:val="16"/>
              </w:rPr>
            </w:pPr>
          </w:p>
        </w:tc>
      </w:tr>
      <w:tr w:rsidR="000E6F52" w:rsidRPr="00210FDD" w14:paraId="58326DFC" w14:textId="77777777" w:rsidTr="000E6F52">
        <w:trPr>
          <w:trHeight w:val="282"/>
          <w:jc w:val="center"/>
        </w:trPr>
        <w:tc>
          <w:tcPr>
            <w:tcW w:w="283" w:type="pct"/>
            <w:shd w:val="clear" w:color="auto" w:fill="auto"/>
            <w:noWrap/>
            <w:vAlign w:val="center"/>
            <w:hideMark/>
          </w:tcPr>
          <w:p w14:paraId="52A19037" w14:textId="77777777" w:rsidR="000E6F52" w:rsidRPr="00210FDD" w:rsidRDefault="000E6F52" w:rsidP="000B2300">
            <w:pPr>
              <w:jc w:val="center"/>
              <w:rPr>
                <w:sz w:val="16"/>
                <w:szCs w:val="16"/>
              </w:rPr>
            </w:pPr>
            <w:r w:rsidRPr="00210FDD">
              <w:rPr>
                <w:sz w:val="16"/>
                <w:szCs w:val="16"/>
              </w:rPr>
              <w:t> </w:t>
            </w:r>
          </w:p>
        </w:tc>
        <w:tc>
          <w:tcPr>
            <w:tcW w:w="1210" w:type="pct"/>
            <w:shd w:val="clear" w:color="auto" w:fill="auto"/>
            <w:vAlign w:val="center"/>
            <w:hideMark/>
          </w:tcPr>
          <w:p w14:paraId="1B267E27" w14:textId="77777777" w:rsidR="000E6F52" w:rsidRPr="00210FDD" w:rsidRDefault="000E6F52" w:rsidP="000B2300">
            <w:pPr>
              <w:jc w:val="right"/>
              <w:rPr>
                <w:sz w:val="16"/>
                <w:szCs w:val="16"/>
              </w:rPr>
            </w:pPr>
            <w:r w:rsidRPr="00210FDD">
              <w:rPr>
                <w:sz w:val="16"/>
                <w:szCs w:val="16"/>
              </w:rPr>
              <w:t>Средняя заработная плата</w:t>
            </w:r>
          </w:p>
        </w:tc>
        <w:tc>
          <w:tcPr>
            <w:tcW w:w="448" w:type="pct"/>
            <w:shd w:val="clear" w:color="auto" w:fill="auto"/>
            <w:vAlign w:val="center"/>
            <w:hideMark/>
          </w:tcPr>
          <w:p w14:paraId="2EC24E6C" w14:textId="77777777" w:rsidR="000E6F52" w:rsidRPr="00210FDD" w:rsidRDefault="000E6F52" w:rsidP="000B2300">
            <w:pPr>
              <w:jc w:val="center"/>
              <w:rPr>
                <w:sz w:val="16"/>
                <w:szCs w:val="16"/>
              </w:rPr>
            </w:pPr>
            <w:r w:rsidRPr="00210FDD">
              <w:rPr>
                <w:sz w:val="16"/>
                <w:szCs w:val="16"/>
              </w:rPr>
              <w:t>руб./чел./мес.</w:t>
            </w:r>
          </w:p>
        </w:tc>
        <w:tc>
          <w:tcPr>
            <w:tcW w:w="474" w:type="pct"/>
            <w:shd w:val="clear" w:color="auto" w:fill="auto"/>
            <w:noWrap/>
            <w:vAlign w:val="center"/>
            <w:hideMark/>
          </w:tcPr>
          <w:p w14:paraId="6F475E2C" w14:textId="77777777" w:rsidR="000E6F52" w:rsidRPr="00210FDD" w:rsidRDefault="000E6F52" w:rsidP="000B2300">
            <w:pPr>
              <w:jc w:val="right"/>
              <w:rPr>
                <w:sz w:val="16"/>
                <w:szCs w:val="16"/>
              </w:rPr>
            </w:pPr>
            <w:r w:rsidRPr="00210FDD">
              <w:rPr>
                <w:sz w:val="16"/>
                <w:szCs w:val="16"/>
              </w:rPr>
              <w:t>48 374,20</w:t>
            </w:r>
          </w:p>
        </w:tc>
        <w:tc>
          <w:tcPr>
            <w:tcW w:w="412" w:type="pct"/>
            <w:shd w:val="clear" w:color="auto" w:fill="auto"/>
            <w:noWrap/>
            <w:vAlign w:val="center"/>
            <w:hideMark/>
          </w:tcPr>
          <w:p w14:paraId="1FF4AF21" w14:textId="77777777" w:rsidR="000E6F52" w:rsidRPr="00210FDD" w:rsidRDefault="000E6F52" w:rsidP="000B2300">
            <w:pPr>
              <w:jc w:val="right"/>
              <w:rPr>
                <w:sz w:val="16"/>
                <w:szCs w:val="16"/>
              </w:rPr>
            </w:pPr>
            <w:r w:rsidRPr="00210FDD">
              <w:rPr>
                <w:sz w:val="16"/>
                <w:szCs w:val="16"/>
              </w:rPr>
              <w:t>101 792,18</w:t>
            </w:r>
          </w:p>
        </w:tc>
        <w:tc>
          <w:tcPr>
            <w:tcW w:w="439" w:type="pct"/>
            <w:shd w:val="clear" w:color="auto" w:fill="auto"/>
            <w:noWrap/>
            <w:vAlign w:val="center"/>
            <w:hideMark/>
          </w:tcPr>
          <w:p w14:paraId="08EF4342" w14:textId="77777777" w:rsidR="000E6F52" w:rsidRPr="00210FDD" w:rsidRDefault="000E6F52" w:rsidP="000B2300">
            <w:pPr>
              <w:jc w:val="right"/>
              <w:rPr>
                <w:sz w:val="16"/>
                <w:szCs w:val="16"/>
              </w:rPr>
            </w:pPr>
            <w:r w:rsidRPr="00210FDD">
              <w:rPr>
                <w:sz w:val="16"/>
                <w:szCs w:val="16"/>
              </w:rPr>
              <w:t>84 040,17</w:t>
            </w:r>
          </w:p>
        </w:tc>
        <w:tc>
          <w:tcPr>
            <w:tcW w:w="381" w:type="pct"/>
            <w:shd w:val="clear" w:color="auto" w:fill="auto"/>
            <w:noWrap/>
            <w:vAlign w:val="center"/>
            <w:hideMark/>
          </w:tcPr>
          <w:p w14:paraId="5DF3EC47" w14:textId="77777777" w:rsidR="000E6F52" w:rsidRPr="00210FDD" w:rsidRDefault="000E6F52" w:rsidP="000B2300">
            <w:pPr>
              <w:jc w:val="right"/>
              <w:rPr>
                <w:sz w:val="16"/>
                <w:szCs w:val="16"/>
              </w:rPr>
            </w:pPr>
            <w:r w:rsidRPr="00210FDD">
              <w:rPr>
                <w:sz w:val="16"/>
                <w:szCs w:val="16"/>
              </w:rPr>
              <w:t>35 665,97</w:t>
            </w:r>
          </w:p>
        </w:tc>
        <w:tc>
          <w:tcPr>
            <w:tcW w:w="343" w:type="pct"/>
            <w:shd w:val="clear" w:color="auto" w:fill="auto"/>
            <w:noWrap/>
            <w:vAlign w:val="center"/>
            <w:hideMark/>
          </w:tcPr>
          <w:p w14:paraId="71BC4D8F" w14:textId="77777777" w:rsidR="000E6F52" w:rsidRPr="00210FDD" w:rsidRDefault="000E6F52" w:rsidP="000B2300">
            <w:pPr>
              <w:jc w:val="right"/>
              <w:rPr>
                <w:sz w:val="16"/>
                <w:szCs w:val="16"/>
              </w:rPr>
            </w:pPr>
            <w:r w:rsidRPr="00210FDD">
              <w:rPr>
                <w:sz w:val="16"/>
                <w:szCs w:val="16"/>
              </w:rPr>
              <w:t>73,73%</w:t>
            </w:r>
          </w:p>
        </w:tc>
        <w:tc>
          <w:tcPr>
            <w:tcW w:w="1010" w:type="pct"/>
            <w:vMerge/>
            <w:shd w:val="clear" w:color="auto" w:fill="auto"/>
            <w:noWrap/>
            <w:vAlign w:val="center"/>
            <w:hideMark/>
          </w:tcPr>
          <w:p w14:paraId="5FF86B1F" w14:textId="77777777" w:rsidR="000E6F52" w:rsidRPr="00210FDD" w:rsidRDefault="000E6F52" w:rsidP="000B2300">
            <w:pPr>
              <w:rPr>
                <w:sz w:val="16"/>
                <w:szCs w:val="16"/>
              </w:rPr>
            </w:pPr>
          </w:p>
        </w:tc>
      </w:tr>
      <w:tr w:rsidR="000E6F52" w:rsidRPr="00210FDD" w14:paraId="0CFA89CA" w14:textId="77777777" w:rsidTr="000E6F52">
        <w:trPr>
          <w:trHeight w:val="282"/>
          <w:jc w:val="center"/>
        </w:trPr>
        <w:tc>
          <w:tcPr>
            <w:tcW w:w="283" w:type="pct"/>
            <w:shd w:val="clear" w:color="auto" w:fill="auto"/>
            <w:noWrap/>
            <w:vAlign w:val="center"/>
            <w:hideMark/>
          </w:tcPr>
          <w:p w14:paraId="21B241B4" w14:textId="77777777" w:rsidR="000E6F52" w:rsidRPr="00210FDD" w:rsidRDefault="000E6F52" w:rsidP="000B2300">
            <w:pPr>
              <w:jc w:val="center"/>
              <w:rPr>
                <w:sz w:val="16"/>
                <w:szCs w:val="16"/>
              </w:rPr>
            </w:pPr>
            <w:r w:rsidRPr="00210FDD">
              <w:rPr>
                <w:sz w:val="16"/>
                <w:szCs w:val="16"/>
              </w:rPr>
              <w:t>1.3.</w:t>
            </w:r>
          </w:p>
        </w:tc>
        <w:tc>
          <w:tcPr>
            <w:tcW w:w="1210" w:type="pct"/>
            <w:shd w:val="clear" w:color="auto" w:fill="auto"/>
            <w:vAlign w:val="center"/>
            <w:hideMark/>
          </w:tcPr>
          <w:p w14:paraId="4E8F521C" w14:textId="77777777" w:rsidR="000E6F52" w:rsidRPr="00210FDD" w:rsidRDefault="000E6F52" w:rsidP="000B2300">
            <w:pPr>
              <w:rPr>
                <w:sz w:val="16"/>
                <w:szCs w:val="16"/>
              </w:rPr>
            </w:pPr>
            <w:r w:rsidRPr="00210FDD">
              <w:rPr>
                <w:sz w:val="16"/>
                <w:szCs w:val="16"/>
              </w:rPr>
              <w:t>Прочие расходы, всего, в том числе:</w:t>
            </w:r>
          </w:p>
        </w:tc>
        <w:tc>
          <w:tcPr>
            <w:tcW w:w="448" w:type="pct"/>
            <w:shd w:val="clear" w:color="auto" w:fill="auto"/>
            <w:noWrap/>
            <w:vAlign w:val="center"/>
            <w:hideMark/>
          </w:tcPr>
          <w:p w14:paraId="6B4DCD18"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2C1F227" w14:textId="77777777" w:rsidR="000E6F52" w:rsidRPr="00210FDD" w:rsidRDefault="000E6F52" w:rsidP="000B2300">
            <w:pPr>
              <w:jc w:val="right"/>
              <w:rPr>
                <w:sz w:val="16"/>
                <w:szCs w:val="16"/>
              </w:rPr>
            </w:pPr>
            <w:r w:rsidRPr="00210FDD">
              <w:rPr>
                <w:sz w:val="16"/>
                <w:szCs w:val="16"/>
              </w:rPr>
              <w:t>215 166,35</w:t>
            </w:r>
          </w:p>
        </w:tc>
        <w:tc>
          <w:tcPr>
            <w:tcW w:w="412" w:type="pct"/>
            <w:shd w:val="clear" w:color="auto" w:fill="auto"/>
            <w:noWrap/>
            <w:vAlign w:val="center"/>
            <w:hideMark/>
          </w:tcPr>
          <w:p w14:paraId="05739352" w14:textId="77777777" w:rsidR="000E6F52" w:rsidRPr="00210FDD" w:rsidRDefault="000E6F52" w:rsidP="000B2300">
            <w:pPr>
              <w:jc w:val="right"/>
              <w:rPr>
                <w:sz w:val="16"/>
                <w:szCs w:val="16"/>
              </w:rPr>
            </w:pPr>
            <w:r w:rsidRPr="00210FDD">
              <w:rPr>
                <w:sz w:val="16"/>
                <w:szCs w:val="16"/>
              </w:rPr>
              <w:t>209 997,86</w:t>
            </w:r>
          </w:p>
        </w:tc>
        <w:tc>
          <w:tcPr>
            <w:tcW w:w="439" w:type="pct"/>
            <w:shd w:val="clear" w:color="auto" w:fill="auto"/>
            <w:noWrap/>
            <w:vAlign w:val="center"/>
            <w:hideMark/>
          </w:tcPr>
          <w:p w14:paraId="3DE75967" w14:textId="77777777" w:rsidR="000E6F52" w:rsidRPr="00210FDD" w:rsidRDefault="000E6F52" w:rsidP="000B2300">
            <w:pPr>
              <w:jc w:val="right"/>
              <w:rPr>
                <w:sz w:val="16"/>
                <w:szCs w:val="16"/>
              </w:rPr>
            </w:pPr>
            <w:r w:rsidRPr="00210FDD">
              <w:rPr>
                <w:sz w:val="16"/>
                <w:szCs w:val="16"/>
              </w:rPr>
              <w:t>156 505,54</w:t>
            </w:r>
          </w:p>
        </w:tc>
        <w:tc>
          <w:tcPr>
            <w:tcW w:w="381" w:type="pct"/>
            <w:shd w:val="clear" w:color="auto" w:fill="auto"/>
            <w:noWrap/>
            <w:vAlign w:val="center"/>
            <w:hideMark/>
          </w:tcPr>
          <w:p w14:paraId="6F5D8920" w14:textId="77777777" w:rsidR="000E6F52" w:rsidRPr="00210FDD" w:rsidRDefault="000E6F52" w:rsidP="000B2300">
            <w:pPr>
              <w:jc w:val="right"/>
              <w:rPr>
                <w:sz w:val="16"/>
                <w:szCs w:val="16"/>
              </w:rPr>
            </w:pPr>
            <w:r w:rsidRPr="00210FDD">
              <w:rPr>
                <w:sz w:val="16"/>
                <w:szCs w:val="16"/>
              </w:rPr>
              <w:t>-58 660,82</w:t>
            </w:r>
          </w:p>
        </w:tc>
        <w:tc>
          <w:tcPr>
            <w:tcW w:w="343" w:type="pct"/>
            <w:shd w:val="clear" w:color="auto" w:fill="auto"/>
            <w:noWrap/>
            <w:vAlign w:val="center"/>
            <w:hideMark/>
          </w:tcPr>
          <w:p w14:paraId="7262801E" w14:textId="77777777" w:rsidR="000E6F52" w:rsidRPr="00210FDD" w:rsidRDefault="000E6F52" w:rsidP="000B2300">
            <w:pPr>
              <w:jc w:val="right"/>
              <w:rPr>
                <w:sz w:val="16"/>
                <w:szCs w:val="16"/>
              </w:rPr>
            </w:pPr>
            <w:r w:rsidRPr="00210FDD">
              <w:rPr>
                <w:sz w:val="16"/>
                <w:szCs w:val="16"/>
              </w:rPr>
              <w:t>-27,26%</w:t>
            </w:r>
          </w:p>
        </w:tc>
        <w:tc>
          <w:tcPr>
            <w:tcW w:w="1010" w:type="pct"/>
            <w:vMerge/>
            <w:shd w:val="clear" w:color="auto" w:fill="auto"/>
            <w:noWrap/>
            <w:vAlign w:val="center"/>
            <w:hideMark/>
          </w:tcPr>
          <w:p w14:paraId="47D9E387" w14:textId="77777777" w:rsidR="000E6F52" w:rsidRPr="00210FDD" w:rsidRDefault="000E6F52" w:rsidP="000B2300">
            <w:pPr>
              <w:rPr>
                <w:sz w:val="16"/>
                <w:szCs w:val="16"/>
              </w:rPr>
            </w:pPr>
          </w:p>
        </w:tc>
      </w:tr>
      <w:tr w:rsidR="000E6F52" w:rsidRPr="00210FDD" w14:paraId="78900B59" w14:textId="77777777" w:rsidTr="000E6F52">
        <w:trPr>
          <w:trHeight w:val="282"/>
          <w:jc w:val="center"/>
        </w:trPr>
        <w:tc>
          <w:tcPr>
            <w:tcW w:w="283" w:type="pct"/>
            <w:shd w:val="clear" w:color="auto" w:fill="auto"/>
            <w:noWrap/>
            <w:vAlign w:val="center"/>
            <w:hideMark/>
          </w:tcPr>
          <w:p w14:paraId="0284B266" w14:textId="77777777" w:rsidR="000E6F52" w:rsidRPr="00210FDD" w:rsidRDefault="000E6F52" w:rsidP="000B2300">
            <w:pPr>
              <w:jc w:val="center"/>
              <w:rPr>
                <w:sz w:val="16"/>
                <w:szCs w:val="16"/>
              </w:rPr>
            </w:pPr>
            <w:r w:rsidRPr="00210FDD">
              <w:rPr>
                <w:sz w:val="16"/>
                <w:szCs w:val="16"/>
              </w:rPr>
              <w:t>1.3.1.</w:t>
            </w:r>
          </w:p>
        </w:tc>
        <w:tc>
          <w:tcPr>
            <w:tcW w:w="1210" w:type="pct"/>
            <w:shd w:val="clear" w:color="auto" w:fill="auto"/>
            <w:vAlign w:val="center"/>
            <w:hideMark/>
          </w:tcPr>
          <w:p w14:paraId="37BCA662" w14:textId="77777777" w:rsidR="000E6F52" w:rsidRPr="00210FDD" w:rsidRDefault="000E6F52" w:rsidP="000B2300">
            <w:pPr>
              <w:rPr>
                <w:sz w:val="16"/>
                <w:szCs w:val="16"/>
              </w:rPr>
            </w:pPr>
            <w:r w:rsidRPr="00210FDD">
              <w:rPr>
                <w:sz w:val="16"/>
                <w:szCs w:val="16"/>
              </w:rPr>
              <w:t>Ремонт основных фондов</w:t>
            </w:r>
          </w:p>
        </w:tc>
        <w:tc>
          <w:tcPr>
            <w:tcW w:w="448" w:type="pct"/>
            <w:shd w:val="clear" w:color="auto" w:fill="auto"/>
            <w:noWrap/>
            <w:vAlign w:val="center"/>
            <w:hideMark/>
          </w:tcPr>
          <w:p w14:paraId="5B47C156"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AD0F8E0" w14:textId="77777777" w:rsidR="000E6F52" w:rsidRPr="00210FDD" w:rsidRDefault="000E6F52" w:rsidP="000B2300">
            <w:pPr>
              <w:jc w:val="right"/>
              <w:rPr>
                <w:sz w:val="16"/>
                <w:szCs w:val="16"/>
              </w:rPr>
            </w:pPr>
            <w:r w:rsidRPr="00210FDD">
              <w:rPr>
                <w:sz w:val="16"/>
                <w:szCs w:val="16"/>
              </w:rPr>
              <w:t>114 853,74</w:t>
            </w:r>
          </w:p>
        </w:tc>
        <w:tc>
          <w:tcPr>
            <w:tcW w:w="412" w:type="pct"/>
            <w:shd w:val="clear" w:color="auto" w:fill="auto"/>
            <w:noWrap/>
            <w:vAlign w:val="center"/>
            <w:hideMark/>
          </w:tcPr>
          <w:p w14:paraId="6DE89425" w14:textId="77777777" w:rsidR="000E6F52" w:rsidRPr="00210FDD" w:rsidRDefault="000E6F52" w:rsidP="000B2300">
            <w:pPr>
              <w:jc w:val="right"/>
              <w:rPr>
                <w:sz w:val="16"/>
                <w:szCs w:val="16"/>
              </w:rPr>
            </w:pPr>
            <w:r w:rsidRPr="00210FDD">
              <w:rPr>
                <w:sz w:val="16"/>
                <w:szCs w:val="16"/>
              </w:rPr>
              <w:t>93 064,00</w:t>
            </w:r>
          </w:p>
        </w:tc>
        <w:tc>
          <w:tcPr>
            <w:tcW w:w="439" w:type="pct"/>
            <w:shd w:val="clear" w:color="auto" w:fill="auto"/>
            <w:noWrap/>
            <w:vAlign w:val="center"/>
            <w:hideMark/>
          </w:tcPr>
          <w:p w14:paraId="0E884981" w14:textId="77777777" w:rsidR="000E6F52" w:rsidRPr="00210FDD" w:rsidRDefault="000E6F52" w:rsidP="000B2300">
            <w:pPr>
              <w:jc w:val="right"/>
              <w:rPr>
                <w:sz w:val="16"/>
                <w:szCs w:val="16"/>
              </w:rPr>
            </w:pPr>
            <w:r w:rsidRPr="00210FDD">
              <w:rPr>
                <w:sz w:val="16"/>
                <w:szCs w:val="16"/>
              </w:rPr>
              <w:t>67 275,25</w:t>
            </w:r>
          </w:p>
        </w:tc>
        <w:tc>
          <w:tcPr>
            <w:tcW w:w="381" w:type="pct"/>
            <w:shd w:val="clear" w:color="auto" w:fill="auto"/>
            <w:noWrap/>
            <w:vAlign w:val="center"/>
            <w:hideMark/>
          </w:tcPr>
          <w:p w14:paraId="1D78894C" w14:textId="77777777" w:rsidR="000E6F52" w:rsidRPr="00210FDD" w:rsidRDefault="000E6F52" w:rsidP="000B2300">
            <w:pPr>
              <w:jc w:val="right"/>
              <w:rPr>
                <w:sz w:val="16"/>
                <w:szCs w:val="16"/>
              </w:rPr>
            </w:pPr>
            <w:r w:rsidRPr="00210FDD">
              <w:rPr>
                <w:sz w:val="16"/>
                <w:szCs w:val="16"/>
              </w:rPr>
              <w:t>-47 578,49</w:t>
            </w:r>
          </w:p>
        </w:tc>
        <w:tc>
          <w:tcPr>
            <w:tcW w:w="343" w:type="pct"/>
            <w:shd w:val="clear" w:color="auto" w:fill="auto"/>
            <w:noWrap/>
            <w:vAlign w:val="center"/>
            <w:hideMark/>
          </w:tcPr>
          <w:p w14:paraId="3437DB43" w14:textId="77777777" w:rsidR="000E6F52" w:rsidRPr="00210FDD" w:rsidRDefault="000E6F52" w:rsidP="000B2300">
            <w:pPr>
              <w:jc w:val="right"/>
              <w:rPr>
                <w:sz w:val="16"/>
                <w:szCs w:val="16"/>
              </w:rPr>
            </w:pPr>
            <w:r w:rsidRPr="00210FDD">
              <w:rPr>
                <w:sz w:val="16"/>
                <w:szCs w:val="16"/>
              </w:rPr>
              <w:t>-41,43%</w:t>
            </w:r>
          </w:p>
        </w:tc>
        <w:tc>
          <w:tcPr>
            <w:tcW w:w="1010" w:type="pct"/>
            <w:vMerge/>
            <w:shd w:val="clear" w:color="auto" w:fill="auto"/>
            <w:noWrap/>
            <w:vAlign w:val="center"/>
            <w:hideMark/>
          </w:tcPr>
          <w:p w14:paraId="5DE36B16" w14:textId="77777777" w:rsidR="000E6F52" w:rsidRPr="00210FDD" w:rsidRDefault="000E6F52" w:rsidP="000B2300">
            <w:pPr>
              <w:rPr>
                <w:sz w:val="16"/>
                <w:szCs w:val="16"/>
              </w:rPr>
            </w:pPr>
          </w:p>
        </w:tc>
      </w:tr>
      <w:tr w:rsidR="000E6F52" w:rsidRPr="00210FDD" w14:paraId="1093A609" w14:textId="77777777" w:rsidTr="000E6F52">
        <w:trPr>
          <w:trHeight w:val="282"/>
          <w:jc w:val="center"/>
        </w:trPr>
        <w:tc>
          <w:tcPr>
            <w:tcW w:w="283" w:type="pct"/>
            <w:shd w:val="clear" w:color="auto" w:fill="auto"/>
            <w:noWrap/>
            <w:vAlign w:val="center"/>
            <w:hideMark/>
          </w:tcPr>
          <w:p w14:paraId="491045CD" w14:textId="77777777" w:rsidR="000E6F52" w:rsidRPr="00210FDD" w:rsidRDefault="000E6F52" w:rsidP="000B2300">
            <w:pPr>
              <w:jc w:val="center"/>
              <w:rPr>
                <w:sz w:val="16"/>
                <w:szCs w:val="16"/>
              </w:rPr>
            </w:pPr>
            <w:r w:rsidRPr="00210FDD">
              <w:rPr>
                <w:sz w:val="16"/>
                <w:szCs w:val="16"/>
              </w:rPr>
              <w:t>1.3.2.</w:t>
            </w:r>
          </w:p>
        </w:tc>
        <w:tc>
          <w:tcPr>
            <w:tcW w:w="1210" w:type="pct"/>
            <w:shd w:val="clear" w:color="auto" w:fill="auto"/>
            <w:vAlign w:val="center"/>
            <w:hideMark/>
          </w:tcPr>
          <w:p w14:paraId="105295AE" w14:textId="77777777" w:rsidR="000E6F52" w:rsidRPr="00210FDD" w:rsidRDefault="000E6F52" w:rsidP="000B2300">
            <w:pPr>
              <w:rPr>
                <w:sz w:val="16"/>
                <w:szCs w:val="16"/>
              </w:rPr>
            </w:pPr>
            <w:r w:rsidRPr="00210FDD">
              <w:rPr>
                <w:sz w:val="16"/>
                <w:szCs w:val="16"/>
              </w:rPr>
              <w:t>Оплата работ и услуг сторонних организаций</w:t>
            </w:r>
          </w:p>
        </w:tc>
        <w:tc>
          <w:tcPr>
            <w:tcW w:w="448" w:type="pct"/>
            <w:shd w:val="clear" w:color="auto" w:fill="auto"/>
            <w:noWrap/>
            <w:vAlign w:val="center"/>
            <w:hideMark/>
          </w:tcPr>
          <w:p w14:paraId="4B44DD45"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BE98E96" w14:textId="77777777" w:rsidR="000E6F52" w:rsidRPr="00210FDD" w:rsidRDefault="000E6F52" w:rsidP="000B2300">
            <w:pPr>
              <w:jc w:val="right"/>
              <w:rPr>
                <w:sz w:val="16"/>
                <w:szCs w:val="16"/>
              </w:rPr>
            </w:pPr>
            <w:r w:rsidRPr="00210FDD">
              <w:rPr>
                <w:sz w:val="16"/>
                <w:szCs w:val="16"/>
              </w:rPr>
              <w:t>81 670,02</w:t>
            </w:r>
          </w:p>
        </w:tc>
        <w:tc>
          <w:tcPr>
            <w:tcW w:w="412" w:type="pct"/>
            <w:shd w:val="clear" w:color="auto" w:fill="auto"/>
            <w:noWrap/>
            <w:vAlign w:val="center"/>
            <w:hideMark/>
          </w:tcPr>
          <w:p w14:paraId="3A0FE743" w14:textId="77777777" w:rsidR="000E6F52" w:rsidRPr="00210FDD" w:rsidRDefault="000E6F52" w:rsidP="000B2300">
            <w:pPr>
              <w:jc w:val="right"/>
              <w:rPr>
                <w:sz w:val="16"/>
                <w:szCs w:val="16"/>
              </w:rPr>
            </w:pPr>
            <w:r w:rsidRPr="00210FDD">
              <w:rPr>
                <w:sz w:val="16"/>
                <w:szCs w:val="16"/>
              </w:rPr>
              <w:t>96 855,41</w:t>
            </w:r>
          </w:p>
        </w:tc>
        <w:tc>
          <w:tcPr>
            <w:tcW w:w="439" w:type="pct"/>
            <w:shd w:val="clear" w:color="auto" w:fill="auto"/>
            <w:noWrap/>
            <w:vAlign w:val="center"/>
            <w:hideMark/>
          </w:tcPr>
          <w:p w14:paraId="0F27B5DB" w14:textId="77777777" w:rsidR="000E6F52" w:rsidRPr="00210FDD" w:rsidRDefault="000E6F52" w:rsidP="000B2300">
            <w:pPr>
              <w:jc w:val="right"/>
              <w:rPr>
                <w:sz w:val="16"/>
                <w:szCs w:val="16"/>
              </w:rPr>
            </w:pPr>
            <w:r w:rsidRPr="00210FDD">
              <w:rPr>
                <w:sz w:val="16"/>
                <w:szCs w:val="16"/>
              </w:rPr>
              <w:t>72 040,84</w:t>
            </w:r>
          </w:p>
        </w:tc>
        <w:tc>
          <w:tcPr>
            <w:tcW w:w="381" w:type="pct"/>
            <w:shd w:val="clear" w:color="auto" w:fill="auto"/>
            <w:noWrap/>
            <w:vAlign w:val="center"/>
            <w:hideMark/>
          </w:tcPr>
          <w:p w14:paraId="01785519" w14:textId="77777777" w:rsidR="000E6F52" w:rsidRPr="00210FDD" w:rsidRDefault="000E6F52" w:rsidP="000B2300">
            <w:pPr>
              <w:jc w:val="right"/>
              <w:rPr>
                <w:sz w:val="16"/>
                <w:szCs w:val="16"/>
              </w:rPr>
            </w:pPr>
            <w:r w:rsidRPr="00210FDD">
              <w:rPr>
                <w:sz w:val="16"/>
                <w:szCs w:val="16"/>
              </w:rPr>
              <w:t>-9 629,18</w:t>
            </w:r>
          </w:p>
        </w:tc>
        <w:tc>
          <w:tcPr>
            <w:tcW w:w="343" w:type="pct"/>
            <w:shd w:val="clear" w:color="auto" w:fill="auto"/>
            <w:noWrap/>
            <w:vAlign w:val="center"/>
            <w:hideMark/>
          </w:tcPr>
          <w:p w14:paraId="00655EF3" w14:textId="77777777" w:rsidR="000E6F52" w:rsidRPr="00210FDD" w:rsidRDefault="000E6F52" w:rsidP="000B2300">
            <w:pPr>
              <w:jc w:val="right"/>
              <w:rPr>
                <w:sz w:val="16"/>
                <w:szCs w:val="16"/>
              </w:rPr>
            </w:pPr>
            <w:r w:rsidRPr="00210FDD">
              <w:rPr>
                <w:sz w:val="16"/>
                <w:szCs w:val="16"/>
              </w:rPr>
              <w:t>-11,79%</w:t>
            </w:r>
          </w:p>
        </w:tc>
        <w:tc>
          <w:tcPr>
            <w:tcW w:w="1010" w:type="pct"/>
            <w:vMerge/>
            <w:shd w:val="clear" w:color="auto" w:fill="auto"/>
            <w:noWrap/>
            <w:vAlign w:val="center"/>
            <w:hideMark/>
          </w:tcPr>
          <w:p w14:paraId="4BF852F7" w14:textId="77777777" w:rsidR="000E6F52" w:rsidRPr="00210FDD" w:rsidRDefault="000E6F52" w:rsidP="000B2300">
            <w:pPr>
              <w:rPr>
                <w:sz w:val="16"/>
                <w:szCs w:val="16"/>
              </w:rPr>
            </w:pPr>
          </w:p>
        </w:tc>
      </w:tr>
      <w:tr w:rsidR="000E6F52" w:rsidRPr="00210FDD" w14:paraId="2E4E0586" w14:textId="77777777" w:rsidTr="000E6F52">
        <w:trPr>
          <w:trHeight w:val="282"/>
          <w:jc w:val="center"/>
        </w:trPr>
        <w:tc>
          <w:tcPr>
            <w:tcW w:w="283" w:type="pct"/>
            <w:shd w:val="clear" w:color="auto" w:fill="auto"/>
            <w:noWrap/>
            <w:vAlign w:val="center"/>
            <w:hideMark/>
          </w:tcPr>
          <w:p w14:paraId="0B555C3F" w14:textId="77777777" w:rsidR="000E6F52" w:rsidRPr="00210FDD" w:rsidRDefault="000E6F52" w:rsidP="000B2300">
            <w:pPr>
              <w:jc w:val="center"/>
              <w:rPr>
                <w:sz w:val="16"/>
                <w:szCs w:val="16"/>
              </w:rPr>
            </w:pPr>
            <w:r w:rsidRPr="00210FDD">
              <w:rPr>
                <w:sz w:val="16"/>
                <w:szCs w:val="16"/>
              </w:rPr>
              <w:t>1.3.2.1.</w:t>
            </w:r>
          </w:p>
        </w:tc>
        <w:tc>
          <w:tcPr>
            <w:tcW w:w="1210" w:type="pct"/>
            <w:shd w:val="clear" w:color="auto" w:fill="auto"/>
            <w:vAlign w:val="center"/>
            <w:hideMark/>
          </w:tcPr>
          <w:p w14:paraId="64C0A078" w14:textId="77777777" w:rsidR="000E6F52" w:rsidRPr="00210FDD" w:rsidRDefault="000E6F52" w:rsidP="000B2300">
            <w:pPr>
              <w:jc w:val="right"/>
              <w:rPr>
                <w:sz w:val="16"/>
                <w:szCs w:val="16"/>
              </w:rPr>
            </w:pPr>
            <w:r w:rsidRPr="00210FDD">
              <w:rPr>
                <w:sz w:val="16"/>
                <w:szCs w:val="16"/>
              </w:rPr>
              <w:t>Услуги связи</w:t>
            </w:r>
          </w:p>
        </w:tc>
        <w:tc>
          <w:tcPr>
            <w:tcW w:w="448" w:type="pct"/>
            <w:shd w:val="clear" w:color="auto" w:fill="auto"/>
            <w:noWrap/>
            <w:vAlign w:val="center"/>
            <w:hideMark/>
          </w:tcPr>
          <w:p w14:paraId="4CD915A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F207D63" w14:textId="77777777" w:rsidR="000E6F52" w:rsidRPr="00210FDD" w:rsidRDefault="000E6F52" w:rsidP="000B2300">
            <w:pPr>
              <w:jc w:val="right"/>
              <w:rPr>
                <w:sz w:val="16"/>
                <w:szCs w:val="16"/>
              </w:rPr>
            </w:pPr>
            <w:r w:rsidRPr="00210FDD">
              <w:rPr>
                <w:sz w:val="16"/>
                <w:szCs w:val="16"/>
              </w:rPr>
              <w:t>1 836,76</w:t>
            </w:r>
          </w:p>
        </w:tc>
        <w:tc>
          <w:tcPr>
            <w:tcW w:w="412" w:type="pct"/>
            <w:shd w:val="clear" w:color="auto" w:fill="auto"/>
            <w:noWrap/>
            <w:vAlign w:val="center"/>
            <w:hideMark/>
          </w:tcPr>
          <w:p w14:paraId="5C771103" w14:textId="77777777" w:rsidR="000E6F52" w:rsidRPr="00210FDD" w:rsidRDefault="000E6F52" w:rsidP="000B2300">
            <w:pPr>
              <w:jc w:val="right"/>
              <w:rPr>
                <w:sz w:val="16"/>
                <w:szCs w:val="16"/>
              </w:rPr>
            </w:pPr>
            <w:r w:rsidRPr="00210FDD">
              <w:rPr>
                <w:sz w:val="16"/>
                <w:szCs w:val="16"/>
              </w:rPr>
              <w:t>3 104,21</w:t>
            </w:r>
          </w:p>
        </w:tc>
        <w:tc>
          <w:tcPr>
            <w:tcW w:w="439" w:type="pct"/>
            <w:shd w:val="clear" w:color="auto" w:fill="auto"/>
            <w:noWrap/>
            <w:vAlign w:val="center"/>
            <w:hideMark/>
          </w:tcPr>
          <w:p w14:paraId="5ED475F5" w14:textId="77777777" w:rsidR="000E6F52" w:rsidRPr="00210FDD" w:rsidRDefault="000E6F52" w:rsidP="000B2300">
            <w:pPr>
              <w:jc w:val="right"/>
              <w:rPr>
                <w:sz w:val="16"/>
                <w:szCs w:val="16"/>
              </w:rPr>
            </w:pPr>
            <w:r w:rsidRPr="00210FDD">
              <w:rPr>
                <w:sz w:val="16"/>
                <w:szCs w:val="16"/>
              </w:rPr>
              <w:t>3 008,74</w:t>
            </w:r>
          </w:p>
        </w:tc>
        <w:tc>
          <w:tcPr>
            <w:tcW w:w="381" w:type="pct"/>
            <w:shd w:val="clear" w:color="auto" w:fill="auto"/>
            <w:noWrap/>
            <w:vAlign w:val="center"/>
            <w:hideMark/>
          </w:tcPr>
          <w:p w14:paraId="17BE17FD" w14:textId="77777777" w:rsidR="000E6F52" w:rsidRPr="00210FDD" w:rsidRDefault="000E6F52" w:rsidP="000B2300">
            <w:pPr>
              <w:jc w:val="right"/>
              <w:rPr>
                <w:sz w:val="16"/>
                <w:szCs w:val="16"/>
              </w:rPr>
            </w:pPr>
            <w:r w:rsidRPr="00210FDD">
              <w:rPr>
                <w:sz w:val="16"/>
                <w:szCs w:val="16"/>
              </w:rPr>
              <w:t>1 171,98</w:t>
            </w:r>
          </w:p>
        </w:tc>
        <w:tc>
          <w:tcPr>
            <w:tcW w:w="343" w:type="pct"/>
            <w:shd w:val="clear" w:color="auto" w:fill="auto"/>
            <w:noWrap/>
            <w:vAlign w:val="center"/>
            <w:hideMark/>
          </w:tcPr>
          <w:p w14:paraId="72AB1288" w14:textId="77777777" w:rsidR="000E6F52" w:rsidRPr="00210FDD" w:rsidRDefault="000E6F52" w:rsidP="000B2300">
            <w:pPr>
              <w:jc w:val="right"/>
              <w:rPr>
                <w:sz w:val="16"/>
                <w:szCs w:val="16"/>
              </w:rPr>
            </w:pPr>
            <w:r w:rsidRPr="00210FDD">
              <w:rPr>
                <w:sz w:val="16"/>
                <w:szCs w:val="16"/>
              </w:rPr>
              <w:t>63,81%</w:t>
            </w:r>
          </w:p>
        </w:tc>
        <w:tc>
          <w:tcPr>
            <w:tcW w:w="1010" w:type="pct"/>
            <w:vMerge/>
            <w:shd w:val="clear" w:color="auto" w:fill="auto"/>
            <w:noWrap/>
            <w:vAlign w:val="center"/>
            <w:hideMark/>
          </w:tcPr>
          <w:p w14:paraId="27F2F281" w14:textId="77777777" w:rsidR="000E6F52" w:rsidRPr="00210FDD" w:rsidRDefault="000E6F52" w:rsidP="000B2300">
            <w:pPr>
              <w:rPr>
                <w:sz w:val="16"/>
                <w:szCs w:val="16"/>
              </w:rPr>
            </w:pPr>
          </w:p>
        </w:tc>
      </w:tr>
      <w:tr w:rsidR="000E6F52" w:rsidRPr="00210FDD" w14:paraId="6EFEC566" w14:textId="77777777" w:rsidTr="000E6F52">
        <w:trPr>
          <w:trHeight w:val="282"/>
          <w:jc w:val="center"/>
        </w:trPr>
        <w:tc>
          <w:tcPr>
            <w:tcW w:w="283" w:type="pct"/>
            <w:shd w:val="clear" w:color="auto" w:fill="auto"/>
            <w:noWrap/>
            <w:vAlign w:val="center"/>
            <w:hideMark/>
          </w:tcPr>
          <w:p w14:paraId="0236A42D" w14:textId="77777777" w:rsidR="000E6F52" w:rsidRPr="00210FDD" w:rsidRDefault="000E6F52" w:rsidP="000B2300">
            <w:pPr>
              <w:jc w:val="center"/>
              <w:rPr>
                <w:sz w:val="16"/>
                <w:szCs w:val="16"/>
              </w:rPr>
            </w:pPr>
            <w:r w:rsidRPr="00210FDD">
              <w:rPr>
                <w:sz w:val="16"/>
                <w:szCs w:val="16"/>
              </w:rPr>
              <w:t>1.3.2.2.</w:t>
            </w:r>
          </w:p>
        </w:tc>
        <w:tc>
          <w:tcPr>
            <w:tcW w:w="1210" w:type="pct"/>
            <w:shd w:val="clear" w:color="auto" w:fill="auto"/>
            <w:vAlign w:val="center"/>
            <w:hideMark/>
          </w:tcPr>
          <w:p w14:paraId="0544F232" w14:textId="77777777" w:rsidR="000E6F52" w:rsidRPr="00210FDD" w:rsidRDefault="000E6F52" w:rsidP="000B2300">
            <w:pPr>
              <w:jc w:val="right"/>
              <w:rPr>
                <w:sz w:val="16"/>
                <w:szCs w:val="16"/>
              </w:rPr>
            </w:pPr>
            <w:r w:rsidRPr="00210FDD">
              <w:rPr>
                <w:sz w:val="16"/>
                <w:szCs w:val="16"/>
              </w:rPr>
              <w:t>Расходы на услуги вневедомственной охраны и коммунального хозяйства</w:t>
            </w:r>
          </w:p>
        </w:tc>
        <w:tc>
          <w:tcPr>
            <w:tcW w:w="448" w:type="pct"/>
            <w:shd w:val="clear" w:color="auto" w:fill="auto"/>
            <w:noWrap/>
            <w:vAlign w:val="center"/>
            <w:hideMark/>
          </w:tcPr>
          <w:p w14:paraId="410C2336"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9AF9E2F" w14:textId="77777777" w:rsidR="000E6F52" w:rsidRPr="00210FDD" w:rsidRDefault="000E6F52" w:rsidP="000B2300">
            <w:pPr>
              <w:jc w:val="right"/>
              <w:rPr>
                <w:sz w:val="16"/>
                <w:szCs w:val="16"/>
              </w:rPr>
            </w:pPr>
            <w:r w:rsidRPr="00210FDD">
              <w:rPr>
                <w:sz w:val="16"/>
                <w:szCs w:val="16"/>
              </w:rPr>
              <w:t>59 715,30</w:t>
            </w:r>
          </w:p>
        </w:tc>
        <w:tc>
          <w:tcPr>
            <w:tcW w:w="412" w:type="pct"/>
            <w:shd w:val="clear" w:color="auto" w:fill="auto"/>
            <w:noWrap/>
            <w:vAlign w:val="center"/>
            <w:hideMark/>
          </w:tcPr>
          <w:p w14:paraId="315437E2" w14:textId="77777777" w:rsidR="000E6F52" w:rsidRPr="00210FDD" w:rsidRDefault="000E6F52" w:rsidP="000B2300">
            <w:pPr>
              <w:jc w:val="right"/>
              <w:rPr>
                <w:sz w:val="16"/>
                <w:szCs w:val="16"/>
              </w:rPr>
            </w:pPr>
            <w:r w:rsidRPr="00210FDD">
              <w:rPr>
                <w:sz w:val="16"/>
                <w:szCs w:val="16"/>
              </w:rPr>
              <w:t>85 952,26</w:t>
            </w:r>
          </w:p>
        </w:tc>
        <w:tc>
          <w:tcPr>
            <w:tcW w:w="439" w:type="pct"/>
            <w:shd w:val="clear" w:color="auto" w:fill="auto"/>
            <w:noWrap/>
            <w:vAlign w:val="center"/>
            <w:hideMark/>
          </w:tcPr>
          <w:p w14:paraId="06F0A588" w14:textId="77777777" w:rsidR="000E6F52" w:rsidRPr="00210FDD" w:rsidRDefault="000E6F52" w:rsidP="000B2300">
            <w:pPr>
              <w:jc w:val="right"/>
              <w:rPr>
                <w:sz w:val="16"/>
                <w:szCs w:val="16"/>
              </w:rPr>
            </w:pPr>
            <w:r w:rsidRPr="00210FDD">
              <w:rPr>
                <w:sz w:val="16"/>
                <w:szCs w:val="16"/>
              </w:rPr>
              <w:t>63 178,79</w:t>
            </w:r>
          </w:p>
        </w:tc>
        <w:tc>
          <w:tcPr>
            <w:tcW w:w="381" w:type="pct"/>
            <w:shd w:val="clear" w:color="auto" w:fill="auto"/>
            <w:noWrap/>
            <w:vAlign w:val="center"/>
            <w:hideMark/>
          </w:tcPr>
          <w:p w14:paraId="590B105F" w14:textId="77777777" w:rsidR="000E6F52" w:rsidRPr="00210FDD" w:rsidRDefault="000E6F52" w:rsidP="000B2300">
            <w:pPr>
              <w:jc w:val="right"/>
              <w:rPr>
                <w:sz w:val="16"/>
                <w:szCs w:val="16"/>
              </w:rPr>
            </w:pPr>
            <w:r w:rsidRPr="00210FDD">
              <w:rPr>
                <w:sz w:val="16"/>
                <w:szCs w:val="16"/>
              </w:rPr>
              <w:t>3 463,49</w:t>
            </w:r>
          </w:p>
        </w:tc>
        <w:tc>
          <w:tcPr>
            <w:tcW w:w="343" w:type="pct"/>
            <w:shd w:val="clear" w:color="auto" w:fill="auto"/>
            <w:noWrap/>
            <w:vAlign w:val="center"/>
            <w:hideMark/>
          </w:tcPr>
          <w:p w14:paraId="187FEEAC" w14:textId="77777777" w:rsidR="000E6F52" w:rsidRPr="00210FDD" w:rsidRDefault="000E6F52" w:rsidP="000B2300">
            <w:pPr>
              <w:jc w:val="right"/>
              <w:rPr>
                <w:sz w:val="16"/>
                <w:szCs w:val="16"/>
              </w:rPr>
            </w:pPr>
            <w:r w:rsidRPr="00210FDD">
              <w:rPr>
                <w:sz w:val="16"/>
                <w:szCs w:val="16"/>
              </w:rPr>
              <w:t>5,80%</w:t>
            </w:r>
          </w:p>
        </w:tc>
        <w:tc>
          <w:tcPr>
            <w:tcW w:w="1010" w:type="pct"/>
            <w:vMerge/>
            <w:shd w:val="clear" w:color="auto" w:fill="auto"/>
            <w:noWrap/>
            <w:vAlign w:val="center"/>
            <w:hideMark/>
          </w:tcPr>
          <w:p w14:paraId="7EF3EE02" w14:textId="77777777" w:rsidR="000E6F52" w:rsidRPr="00210FDD" w:rsidRDefault="000E6F52" w:rsidP="000B2300">
            <w:pPr>
              <w:rPr>
                <w:sz w:val="16"/>
                <w:szCs w:val="16"/>
              </w:rPr>
            </w:pPr>
          </w:p>
        </w:tc>
      </w:tr>
      <w:tr w:rsidR="000E6F52" w:rsidRPr="00210FDD" w14:paraId="3EC0D7A8" w14:textId="77777777" w:rsidTr="000E6F52">
        <w:trPr>
          <w:trHeight w:val="282"/>
          <w:jc w:val="center"/>
        </w:trPr>
        <w:tc>
          <w:tcPr>
            <w:tcW w:w="283" w:type="pct"/>
            <w:shd w:val="clear" w:color="auto" w:fill="auto"/>
            <w:noWrap/>
            <w:vAlign w:val="center"/>
            <w:hideMark/>
          </w:tcPr>
          <w:p w14:paraId="3EE7D1DE" w14:textId="77777777" w:rsidR="000E6F52" w:rsidRPr="00210FDD" w:rsidRDefault="000E6F52" w:rsidP="000B2300">
            <w:pPr>
              <w:jc w:val="center"/>
              <w:rPr>
                <w:sz w:val="16"/>
                <w:szCs w:val="16"/>
              </w:rPr>
            </w:pPr>
            <w:r w:rsidRPr="00210FDD">
              <w:rPr>
                <w:sz w:val="16"/>
                <w:szCs w:val="16"/>
              </w:rPr>
              <w:t>1.3.2.3.</w:t>
            </w:r>
          </w:p>
        </w:tc>
        <w:tc>
          <w:tcPr>
            <w:tcW w:w="1210" w:type="pct"/>
            <w:shd w:val="clear" w:color="auto" w:fill="auto"/>
            <w:vAlign w:val="center"/>
            <w:hideMark/>
          </w:tcPr>
          <w:p w14:paraId="5E6AF635" w14:textId="77777777" w:rsidR="000E6F52" w:rsidRPr="00210FDD" w:rsidRDefault="000E6F52" w:rsidP="000B2300">
            <w:pPr>
              <w:jc w:val="right"/>
              <w:rPr>
                <w:sz w:val="16"/>
                <w:szCs w:val="16"/>
              </w:rPr>
            </w:pPr>
            <w:r w:rsidRPr="00210FDD">
              <w:rPr>
                <w:sz w:val="16"/>
                <w:szCs w:val="16"/>
              </w:rPr>
              <w:t>Расходы на юридические и информационные услуги</w:t>
            </w:r>
          </w:p>
        </w:tc>
        <w:tc>
          <w:tcPr>
            <w:tcW w:w="448" w:type="pct"/>
            <w:shd w:val="clear" w:color="auto" w:fill="auto"/>
            <w:noWrap/>
            <w:vAlign w:val="center"/>
            <w:hideMark/>
          </w:tcPr>
          <w:p w14:paraId="487430CF"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C816212" w14:textId="77777777" w:rsidR="000E6F52" w:rsidRPr="00210FDD" w:rsidRDefault="000E6F52" w:rsidP="000B2300">
            <w:pPr>
              <w:jc w:val="right"/>
              <w:rPr>
                <w:sz w:val="16"/>
                <w:szCs w:val="16"/>
              </w:rPr>
            </w:pPr>
            <w:r w:rsidRPr="00210FDD">
              <w:rPr>
                <w:sz w:val="16"/>
                <w:szCs w:val="16"/>
              </w:rPr>
              <w:t>1 837,73</w:t>
            </w:r>
          </w:p>
        </w:tc>
        <w:tc>
          <w:tcPr>
            <w:tcW w:w="412" w:type="pct"/>
            <w:shd w:val="clear" w:color="auto" w:fill="auto"/>
            <w:noWrap/>
            <w:vAlign w:val="center"/>
            <w:hideMark/>
          </w:tcPr>
          <w:p w14:paraId="7A9C2374" w14:textId="77777777" w:rsidR="000E6F52" w:rsidRPr="00210FDD" w:rsidRDefault="000E6F52" w:rsidP="000B2300">
            <w:pPr>
              <w:jc w:val="right"/>
              <w:rPr>
                <w:sz w:val="16"/>
                <w:szCs w:val="16"/>
              </w:rPr>
            </w:pPr>
            <w:r w:rsidRPr="00210FDD">
              <w:rPr>
                <w:sz w:val="16"/>
                <w:szCs w:val="16"/>
              </w:rPr>
              <w:t>2 500,64</w:t>
            </w:r>
          </w:p>
        </w:tc>
        <w:tc>
          <w:tcPr>
            <w:tcW w:w="439" w:type="pct"/>
            <w:shd w:val="clear" w:color="auto" w:fill="auto"/>
            <w:noWrap/>
            <w:vAlign w:val="center"/>
            <w:hideMark/>
          </w:tcPr>
          <w:p w14:paraId="53090DF4" w14:textId="77777777" w:rsidR="000E6F52" w:rsidRPr="00210FDD" w:rsidRDefault="000E6F52" w:rsidP="000B2300">
            <w:pPr>
              <w:jc w:val="right"/>
              <w:rPr>
                <w:sz w:val="16"/>
                <w:szCs w:val="16"/>
              </w:rPr>
            </w:pPr>
            <w:r w:rsidRPr="00210FDD">
              <w:rPr>
                <w:sz w:val="16"/>
                <w:szCs w:val="16"/>
              </w:rPr>
              <w:t>2 405,53</w:t>
            </w:r>
          </w:p>
        </w:tc>
        <w:tc>
          <w:tcPr>
            <w:tcW w:w="381" w:type="pct"/>
            <w:shd w:val="clear" w:color="auto" w:fill="auto"/>
            <w:noWrap/>
            <w:vAlign w:val="center"/>
            <w:hideMark/>
          </w:tcPr>
          <w:p w14:paraId="1D692A60" w14:textId="77777777" w:rsidR="000E6F52" w:rsidRPr="00210FDD" w:rsidRDefault="000E6F52" w:rsidP="000B2300">
            <w:pPr>
              <w:jc w:val="right"/>
              <w:rPr>
                <w:sz w:val="16"/>
                <w:szCs w:val="16"/>
              </w:rPr>
            </w:pPr>
            <w:r w:rsidRPr="00210FDD">
              <w:rPr>
                <w:sz w:val="16"/>
                <w:szCs w:val="16"/>
              </w:rPr>
              <w:t>567,80</w:t>
            </w:r>
          </w:p>
        </w:tc>
        <w:tc>
          <w:tcPr>
            <w:tcW w:w="343" w:type="pct"/>
            <w:shd w:val="clear" w:color="auto" w:fill="auto"/>
            <w:noWrap/>
            <w:vAlign w:val="center"/>
            <w:hideMark/>
          </w:tcPr>
          <w:p w14:paraId="668B6B75" w14:textId="77777777" w:rsidR="000E6F52" w:rsidRPr="00210FDD" w:rsidRDefault="000E6F52" w:rsidP="000B2300">
            <w:pPr>
              <w:jc w:val="right"/>
              <w:rPr>
                <w:sz w:val="16"/>
                <w:szCs w:val="16"/>
              </w:rPr>
            </w:pPr>
            <w:r w:rsidRPr="00210FDD">
              <w:rPr>
                <w:sz w:val="16"/>
                <w:szCs w:val="16"/>
              </w:rPr>
              <w:t>30,90%</w:t>
            </w:r>
          </w:p>
        </w:tc>
        <w:tc>
          <w:tcPr>
            <w:tcW w:w="1010" w:type="pct"/>
            <w:vMerge/>
            <w:shd w:val="clear" w:color="auto" w:fill="auto"/>
            <w:noWrap/>
            <w:vAlign w:val="center"/>
            <w:hideMark/>
          </w:tcPr>
          <w:p w14:paraId="0DA64564" w14:textId="77777777" w:rsidR="000E6F52" w:rsidRPr="00210FDD" w:rsidRDefault="000E6F52" w:rsidP="000B2300">
            <w:pPr>
              <w:rPr>
                <w:sz w:val="16"/>
                <w:szCs w:val="16"/>
              </w:rPr>
            </w:pPr>
          </w:p>
        </w:tc>
      </w:tr>
      <w:tr w:rsidR="000E6F52" w:rsidRPr="00210FDD" w14:paraId="0132F435" w14:textId="77777777" w:rsidTr="000E6F52">
        <w:trPr>
          <w:trHeight w:val="282"/>
          <w:jc w:val="center"/>
        </w:trPr>
        <w:tc>
          <w:tcPr>
            <w:tcW w:w="283" w:type="pct"/>
            <w:shd w:val="clear" w:color="auto" w:fill="auto"/>
            <w:noWrap/>
            <w:vAlign w:val="center"/>
            <w:hideMark/>
          </w:tcPr>
          <w:p w14:paraId="071E2911" w14:textId="77777777" w:rsidR="000E6F52" w:rsidRPr="00210FDD" w:rsidRDefault="000E6F52" w:rsidP="000B2300">
            <w:pPr>
              <w:jc w:val="center"/>
              <w:rPr>
                <w:sz w:val="16"/>
                <w:szCs w:val="16"/>
              </w:rPr>
            </w:pPr>
            <w:r w:rsidRPr="00210FDD">
              <w:rPr>
                <w:sz w:val="16"/>
                <w:szCs w:val="16"/>
              </w:rPr>
              <w:lastRenderedPageBreak/>
              <w:t>1.3.2.4.</w:t>
            </w:r>
          </w:p>
        </w:tc>
        <w:tc>
          <w:tcPr>
            <w:tcW w:w="1210" w:type="pct"/>
            <w:shd w:val="clear" w:color="auto" w:fill="auto"/>
            <w:vAlign w:val="center"/>
            <w:hideMark/>
          </w:tcPr>
          <w:p w14:paraId="2B1A2D45" w14:textId="77777777" w:rsidR="000E6F52" w:rsidRPr="00210FDD" w:rsidRDefault="000E6F52" w:rsidP="000B2300">
            <w:pPr>
              <w:jc w:val="right"/>
              <w:rPr>
                <w:sz w:val="16"/>
                <w:szCs w:val="16"/>
              </w:rPr>
            </w:pPr>
            <w:r w:rsidRPr="00210FDD">
              <w:rPr>
                <w:sz w:val="16"/>
                <w:szCs w:val="16"/>
              </w:rPr>
              <w:t>Расходы на аудиторские и консультационные услуги</w:t>
            </w:r>
          </w:p>
        </w:tc>
        <w:tc>
          <w:tcPr>
            <w:tcW w:w="448" w:type="pct"/>
            <w:shd w:val="clear" w:color="auto" w:fill="auto"/>
            <w:noWrap/>
            <w:vAlign w:val="center"/>
            <w:hideMark/>
          </w:tcPr>
          <w:p w14:paraId="26477D78"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FA5306C" w14:textId="77777777" w:rsidR="000E6F52" w:rsidRPr="00210FDD" w:rsidRDefault="000E6F52" w:rsidP="000B2300">
            <w:pPr>
              <w:jc w:val="right"/>
              <w:rPr>
                <w:sz w:val="16"/>
                <w:szCs w:val="16"/>
              </w:rPr>
            </w:pPr>
            <w:r w:rsidRPr="00210FDD">
              <w:rPr>
                <w:sz w:val="16"/>
                <w:szCs w:val="16"/>
              </w:rPr>
              <w:t>116,77</w:t>
            </w:r>
          </w:p>
        </w:tc>
        <w:tc>
          <w:tcPr>
            <w:tcW w:w="412" w:type="pct"/>
            <w:shd w:val="clear" w:color="auto" w:fill="auto"/>
            <w:noWrap/>
            <w:vAlign w:val="center"/>
            <w:hideMark/>
          </w:tcPr>
          <w:p w14:paraId="1F3F722F" w14:textId="77777777" w:rsidR="000E6F52" w:rsidRPr="00210FDD" w:rsidRDefault="000E6F52" w:rsidP="000B2300">
            <w:pPr>
              <w:jc w:val="right"/>
              <w:rPr>
                <w:sz w:val="16"/>
                <w:szCs w:val="16"/>
              </w:rPr>
            </w:pPr>
            <w:r w:rsidRPr="00210FDD">
              <w:rPr>
                <w:sz w:val="16"/>
                <w:szCs w:val="16"/>
              </w:rPr>
              <w:t>1 852,89</w:t>
            </w:r>
          </w:p>
        </w:tc>
        <w:tc>
          <w:tcPr>
            <w:tcW w:w="439" w:type="pct"/>
            <w:shd w:val="clear" w:color="auto" w:fill="auto"/>
            <w:noWrap/>
            <w:vAlign w:val="center"/>
            <w:hideMark/>
          </w:tcPr>
          <w:p w14:paraId="600C2B78" w14:textId="77777777" w:rsidR="000E6F52" w:rsidRPr="00210FDD" w:rsidRDefault="000E6F52" w:rsidP="000B2300">
            <w:pPr>
              <w:jc w:val="right"/>
              <w:rPr>
                <w:sz w:val="16"/>
                <w:szCs w:val="16"/>
              </w:rPr>
            </w:pPr>
            <w:r w:rsidRPr="00210FDD">
              <w:rPr>
                <w:sz w:val="16"/>
                <w:szCs w:val="16"/>
              </w:rPr>
              <w:t>45,37</w:t>
            </w:r>
          </w:p>
        </w:tc>
        <w:tc>
          <w:tcPr>
            <w:tcW w:w="381" w:type="pct"/>
            <w:shd w:val="clear" w:color="auto" w:fill="auto"/>
            <w:noWrap/>
            <w:vAlign w:val="center"/>
            <w:hideMark/>
          </w:tcPr>
          <w:p w14:paraId="4DEC95DA" w14:textId="77777777" w:rsidR="000E6F52" w:rsidRPr="00210FDD" w:rsidRDefault="000E6F52" w:rsidP="000B2300">
            <w:pPr>
              <w:jc w:val="right"/>
              <w:rPr>
                <w:sz w:val="16"/>
                <w:szCs w:val="16"/>
              </w:rPr>
            </w:pPr>
            <w:r w:rsidRPr="00210FDD">
              <w:rPr>
                <w:sz w:val="16"/>
                <w:szCs w:val="16"/>
              </w:rPr>
              <w:t>-71,40</w:t>
            </w:r>
          </w:p>
        </w:tc>
        <w:tc>
          <w:tcPr>
            <w:tcW w:w="343" w:type="pct"/>
            <w:shd w:val="clear" w:color="auto" w:fill="auto"/>
            <w:noWrap/>
            <w:vAlign w:val="center"/>
            <w:hideMark/>
          </w:tcPr>
          <w:p w14:paraId="083D9E52" w14:textId="77777777" w:rsidR="000E6F52" w:rsidRPr="00210FDD" w:rsidRDefault="000E6F52" w:rsidP="000B2300">
            <w:pPr>
              <w:jc w:val="right"/>
              <w:rPr>
                <w:sz w:val="16"/>
                <w:szCs w:val="16"/>
              </w:rPr>
            </w:pPr>
            <w:r w:rsidRPr="00210FDD">
              <w:rPr>
                <w:sz w:val="16"/>
                <w:szCs w:val="16"/>
              </w:rPr>
              <w:t>-61,14%</w:t>
            </w:r>
          </w:p>
        </w:tc>
        <w:tc>
          <w:tcPr>
            <w:tcW w:w="1010" w:type="pct"/>
            <w:vMerge/>
            <w:shd w:val="clear" w:color="auto" w:fill="auto"/>
            <w:noWrap/>
            <w:vAlign w:val="center"/>
            <w:hideMark/>
          </w:tcPr>
          <w:p w14:paraId="3EEF6643" w14:textId="77777777" w:rsidR="000E6F52" w:rsidRPr="00210FDD" w:rsidRDefault="000E6F52" w:rsidP="000B2300">
            <w:pPr>
              <w:rPr>
                <w:sz w:val="16"/>
                <w:szCs w:val="16"/>
              </w:rPr>
            </w:pPr>
          </w:p>
        </w:tc>
      </w:tr>
      <w:tr w:rsidR="000E6F52" w:rsidRPr="00210FDD" w14:paraId="3465BA0E" w14:textId="77777777" w:rsidTr="000E6F52">
        <w:trPr>
          <w:trHeight w:val="282"/>
          <w:jc w:val="center"/>
        </w:trPr>
        <w:tc>
          <w:tcPr>
            <w:tcW w:w="283" w:type="pct"/>
            <w:shd w:val="clear" w:color="auto" w:fill="auto"/>
            <w:noWrap/>
            <w:vAlign w:val="center"/>
            <w:hideMark/>
          </w:tcPr>
          <w:p w14:paraId="1ACF3CE5" w14:textId="77777777" w:rsidR="000E6F52" w:rsidRPr="00210FDD" w:rsidRDefault="000E6F52" w:rsidP="000B2300">
            <w:pPr>
              <w:jc w:val="center"/>
              <w:rPr>
                <w:sz w:val="16"/>
                <w:szCs w:val="16"/>
              </w:rPr>
            </w:pPr>
            <w:r w:rsidRPr="00210FDD">
              <w:rPr>
                <w:sz w:val="16"/>
                <w:szCs w:val="16"/>
              </w:rPr>
              <w:t>1.3.2.5.</w:t>
            </w:r>
          </w:p>
        </w:tc>
        <w:tc>
          <w:tcPr>
            <w:tcW w:w="1210" w:type="pct"/>
            <w:shd w:val="clear" w:color="auto" w:fill="auto"/>
            <w:vAlign w:val="center"/>
            <w:hideMark/>
          </w:tcPr>
          <w:p w14:paraId="1B5FD40B" w14:textId="77777777" w:rsidR="000E6F52" w:rsidRPr="00210FDD" w:rsidRDefault="000E6F52" w:rsidP="000B2300">
            <w:pPr>
              <w:jc w:val="right"/>
              <w:rPr>
                <w:sz w:val="16"/>
                <w:szCs w:val="16"/>
              </w:rPr>
            </w:pPr>
            <w:r w:rsidRPr="00210FDD">
              <w:rPr>
                <w:sz w:val="16"/>
                <w:szCs w:val="16"/>
              </w:rPr>
              <w:t>Транспортные услуги</w:t>
            </w:r>
          </w:p>
        </w:tc>
        <w:tc>
          <w:tcPr>
            <w:tcW w:w="448" w:type="pct"/>
            <w:shd w:val="clear" w:color="auto" w:fill="auto"/>
            <w:noWrap/>
            <w:vAlign w:val="center"/>
            <w:hideMark/>
          </w:tcPr>
          <w:p w14:paraId="4656677A"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7BCC7B5C"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6EA57E3E"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5DE8FA3F"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4DD5281D"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0570C997" w14:textId="77777777" w:rsidR="000E6F52" w:rsidRPr="00210FDD" w:rsidRDefault="000E6F52" w:rsidP="000B2300">
            <w:pPr>
              <w:jc w:val="center"/>
              <w:rPr>
                <w:sz w:val="16"/>
                <w:szCs w:val="16"/>
              </w:rPr>
            </w:pPr>
          </w:p>
        </w:tc>
        <w:tc>
          <w:tcPr>
            <w:tcW w:w="1010" w:type="pct"/>
            <w:vMerge/>
            <w:shd w:val="clear" w:color="auto" w:fill="auto"/>
            <w:noWrap/>
            <w:vAlign w:val="center"/>
            <w:hideMark/>
          </w:tcPr>
          <w:p w14:paraId="52F24C4B" w14:textId="77777777" w:rsidR="000E6F52" w:rsidRPr="00210FDD" w:rsidRDefault="000E6F52" w:rsidP="000B2300">
            <w:pPr>
              <w:rPr>
                <w:sz w:val="16"/>
                <w:szCs w:val="16"/>
              </w:rPr>
            </w:pPr>
          </w:p>
        </w:tc>
      </w:tr>
      <w:tr w:rsidR="000E6F52" w:rsidRPr="00210FDD" w14:paraId="300EF682" w14:textId="77777777" w:rsidTr="000E6F52">
        <w:trPr>
          <w:trHeight w:val="282"/>
          <w:jc w:val="center"/>
        </w:trPr>
        <w:tc>
          <w:tcPr>
            <w:tcW w:w="283" w:type="pct"/>
            <w:shd w:val="clear" w:color="auto" w:fill="auto"/>
            <w:noWrap/>
            <w:vAlign w:val="center"/>
            <w:hideMark/>
          </w:tcPr>
          <w:p w14:paraId="3D9F78A3" w14:textId="77777777" w:rsidR="000E6F52" w:rsidRPr="00210FDD" w:rsidRDefault="000E6F52" w:rsidP="000B2300">
            <w:pPr>
              <w:jc w:val="center"/>
              <w:rPr>
                <w:sz w:val="16"/>
                <w:szCs w:val="16"/>
              </w:rPr>
            </w:pPr>
            <w:r w:rsidRPr="00210FDD">
              <w:rPr>
                <w:sz w:val="16"/>
                <w:szCs w:val="16"/>
              </w:rPr>
              <w:t>1.3.2.6.</w:t>
            </w:r>
          </w:p>
        </w:tc>
        <w:tc>
          <w:tcPr>
            <w:tcW w:w="1210" w:type="pct"/>
            <w:shd w:val="clear" w:color="auto" w:fill="auto"/>
            <w:vAlign w:val="center"/>
            <w:hideMark/>
          </w:tcPr>
          <w:p w14:paraId="29E3DEFB" w14:textId="77777777" w:rsidR="000E6F52" w:rsidRPr="00210FDD" w:rsidRDefault="000E6F52" w:rsidP="000B2300">
            <w:pPr>
              <w:jc w:val="right"/>
              <w:rPr>
                <w:sz w:val="16"/>
                <w:szCs w:val="16"/>
              </w:rPr>
            </w:pPr>
            <w:r w:rsidRPr="00210FDD">
              <w:rPr>
                <w:sz w:val="16"/>
                <w:szCs w:val="16"/>
              </w:rPr>
              <w:t>Прочие услуги сторонних организаций</w:t>
            </w:r>
          </w:p>
        </w:tc>
        <w:tc>
          <w:tcPr>
            <w:tcW w:w="448" w:type="pct"/>
            <w:shd w:val="clear" w:color="auto" w:fill="auto"/>
            <w:noWrap/>
            <w:vAlign w:val="center"/>
            <w:hideMark/>
          </w:tcPr>
          <w:p w14:paraId="25EE0DE4"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8979AFA" w14:textId="77777777" w:rsidR="000E6F52" w:rsidRPr="00210FDD" w:rsidRDefault="000E6F52" w:rsidP="000B2300">
            <w:pPr>
              <w:jc w:val="right"/>
              <w:rPr>
                <w:sz w:val="16"/>
                <w:szCs w:val="16"/>
              </w:rPr>
            </w:pPr>
            <w:r w:rsidRPr="00210FDD">
              <w:rPr>
                <w:sz w:val="16"/>
                <w:szCs w:val="16"/>
              </w:rPr>
              <w:t>18 163,46</w:t>
            </w:r>
          </w:p>
        </w:tc>
        <w:tc>
          <w:tcPr>
            <w:tcW w:w="412" w:type="pct"/>
            <w:shd w:val="clear" w:color="auto" w:fill="auto"/>
            <w:noWrap/>
            <w:vAlign w:val="center"/>
            <w:hideMark/>
          </w:tcPr>
          <w:p w14:paraId="2B2136AC" w14:textId="77777777" w:rsidR="000E6F52" w:rsidRPr="00210FDD" w:rsidRDefault="000E6F52" w:rsidP="000B2300">
            <w:pPr>
              <w:jc w:val="right"/>
              <w:rPr>
                <w:sz w:val="16"/>
                <w:szCs w:val="16"/>
              </w:rPr>
            </w:pPr>
            <w:r w:rsidRPr="00210FDD">
              <w:rPr>
                <w:sz w:val="16"/>
                <w:szCs w:val="16"/>
              </w:rPr>
              <w:t>3 445,42</w:t>
            </w:r>
          </w:p>
        </w:tc>
        <w:tc>
          <w:tcPr>
            <w:tcW w:w="439" w:type="pct"/>
            <w:shd w:val="clear" w:color="auto" w:fill="auto"/>
            <w:noWrap/>
            <w:vAlign w:val="center"/>
            <w:hideMark/>
          </w:tcPr>
          <w:p w14:paraId="343B33C2" w14:textId="77777777" w:rsidR="000E6F52" w:rsidRPr="00210FDD" w:rsidRDefault="000E6F52" w:rsidP="000B2300">
            <w:pPr>
              <w:jc w:val="right"/>
              <w:rPr>
                <w:sz w:val="16"/>
                <w:szCs w:val="16"/>
              </w:rPr>
            </w:pPr>
            <w:r w:rsidRPr="00210FDD">
              <w:rPr>
                <w:sz w:val="16"/>
                <w:szCs w:val="16"/>
              </w:rPr>
              <w:t>3 402,41</w:t>
            </w:r>
          </w:p>
        </w:tc>
        <w:tc>
          <w:tcPr>
            <w:tcW w:w="381" w:type="pct"/>
            <w:shd w:val="clear" w:color="auto" w:fill="auto"/>
            <w:noWrap/>
            <w:vAlign w:val="center"/>
            <w:hideMark/>
          </w:tcPr>
          <w:p w14:paraId="5E3D7A0F" w14:textId="77777777" w:rsidR="000E6F52" w:rsidRPr="00210FDD" w:rsidRDefault="000E6F52" w:rsidP="000B2300">
            <w:pPr>
              <w:jc w:val="right"/>
              <w:rPr>
                <w:sz w:val="16"/>
                <w:szCs w:val="16"/>
              </w:rPr>
            </w:pPr>
            <w:r w:rsidRPr="00210FDD">
              <w:rPr>
                <w:sz w:val="16"/>
                <w:szCs w:val="16"/>
              </w:rPr>
              <w:t>-14 761,05</w:t>
            </w:r>
          </w:p>
        </w:tc>
        <w:tc>
          <w:tcPr>
            <w:tcW w:w="343" w:type="pct"/>
            <w:shd w:val="clear" w:color="auto" w:fill="auto"/>
            <w:noWrap/>
            <w:vAlign w:val="center"/>
            <w:hideMark/>
          </w:tcPr>
          <w:p w14:paraId="77807075" w14:textId="77777777" w:rsidR="000E6F52" w:rsidRPr="00210FDD" w:rsidRDefault="000E6F52" w:rsidP="000B2300">
            <w:pPr>
              <w:jc w:val="right"/>
              <w:rPr>
                <w:sz w:val="16"/>
                <w:szCs w:val="16"/>
              </w:rPr>
            </w:pPr>
            <w:r w:rsidRPr="00210FDD">
              <w:rPr>
                <w:sz w:val="16"/>
                <w:szCs w:val="16"/>
              </w:rPr>
              <w:t>-81,27%</w:t>
            </w:r>
          </w:p>
        </w:tc>
        <w:tc>
          <w:tcPr>
            <w:tcW w:w="1010" w:type="pct"/>
            <w:vMerge/>
            <w:shd w:val="clear" w:color="auto" w:fill="auto"/>
            <w:noWrap/>
            <w:vAlign w:val="center"/>
            <w:hideMark/>
          </w:tcPr>
          <w:p w14:paraId="15671EA2" w14:textId="77777777" w:rsidR="000E6F52" w:rsidRPr="00210FDD" w:rsidRDefault="000E6F52" w:rsidP="000B2300">
            <w:pPr>
              <w:rPr>
                <w:sz w:val="16"/>
                <w:szCs w:val="16"/>
              </w:rPr>
            </w:pPr>
          </w:p>
        </w:tc>
      </w:tr>
      <w:tr w:rsidR="000E6F52" w:rsidRPr="00210FDD" w14:paraId="42EBF31C" w14:textId="77777777" w:rsidTr="000E6F52">
        <w:trPr>
          <w:trHeight w:val="282"/>
          <w:jc w:val="center"/>
        </w:trPr>
        <w:tc>
          <w:tcPr>
            <w:tcW w:w="283" w:type="pct"/>
            <w:shd w:val="clear" w:color="auto" w:fill="auto"/>
            <w:noWrap/>
            <w:vAlign w:val="center"/>
            <w:hideMark/>
          </w:tcPr>
          <w:p w14:paraId="4913A1E8" w14:textId="77777777" w:rsidR="000E6F52" w:rsidRPr="00210FDD" w:rsidRDefault="000E6F52" w:rsidP="000B2300">
            <w:pPr>
              <w:jc w:val="center"/>
              <w:rPr>
                <w:sz w:val="16"/>
                <w:szCs w:val="16"/>
              </w:rPr>
            </w:pPr>
            <w:r w:rsidRPr="00210FDD">
              <w:rPr>
                <w:sz w:val="16"/>
                <w:szCs w:val="16"/>
              </w:rPr>
              <w:t>1.3.3.</w:t>
            </w:r>
          </w:p>
        </w:tc>
        <w:tc>
          <w:tcPr>
            <w:tcW w:w="1210" w:type="pct"/>
            <w:shd w:val="clear" w:color="auto" w:fill="auto"/>
            <w:vAlign w:val="center"/>
            <w:hideMark/>
          </w:tcPr>
          <w:p w14:paraId="11372277" w14:textId="77777777" w:rsidR="000E6F52" w:rsidRPr="00210FDD" w:rsidRDefault="000E6F52" w:rsidP="000B2300">
            <w:pPr>
              <w:rPr>
                <w:sz w:val="16"/>
                <w:szCs w:val="16"/>
              </w:rPr>
            </w:pPr>
            <w:r w:rsidRPr="00210FDD">
              <w:rPr>
                <w:sz w:val="16"/>
                <w:szCs w:val="16"/>
              </w:rPr>
              <w:t>Расходы на командировки и представительские</w:t>
            </w:r>
          </w:p>
        </w:tc>
        <w:tc>
          <w:tcPr>
            <w:tcW w:w="448" w:type="pct"/>
            <w:shd w:val="clear" w:color="auto" w:fill="auto"/>
            <w:noWrap/>
            <w:vAlign w:val="center"/>
            <w:hideMark/>
          </w:tcPr>
          <w:p w14:paraId="0B31F943"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7344480"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4B34AF14" w14:textId="77777777" w:rsidR="000E6F52" w:rsidRPr="00210FDD" w:rsidRDefault="000E6F52" w:rsidP="000B2300">
            <w:pPr>
              <w:jc w:val="right"/>
              <w:rPr>
                <w:sz w:val="16"/>
                <w:szCs w:val="16"/>
              </w:rPr>
            </w:pPr>
            <w:r w:rsidRPr="00210FDD">
              <w:rPr>
                <w:sz w:val="16"/>
                <w:szCs w:val="16"/>
              </w:rPr>
              <w:t>239,00</w:t>
            </w:r>
          </w:p>
        </w:tc>
        <w:tc>
          <w:tcPr>
            <w:tcW w:w="439" w:type="pct"/>
            <w:shd w:val="clear" w:color="auto" w:fill="auto"/>
            <w:noWrap/>
            <w:vAlign w:val="center"/>
            <w:hideMark/>
          </w:tcPr>
          <w:p w14:paraId="3F2D5E2B" w14:textId="77777777" w:rsidR="000E6F52" w:rsidRPr="00210FDD" w:rsidRDefault="000E6F52" w:rsidP="000B2300">
            <w:pPr>
              <w:jc w:val="right"/>
              <w:rPr>
                <w:sz w:val="16"/>
                <w:szCs w:val="16"/>
              </w:rPr>
            </w:pPr>
            <w:r w:rsidRPr="00210FDD">
              <w:rPr>
                <w:sz w:val="16"/>
                <w:szCs w:val="16"/>
              </w:rPr>
              <w:t>224,34</w:t>
            </w:r>
          </w:p>
        </w:tc>
        <w:tc>
          <w:tcPr>
            <w:tcW w:w="381" w:type="pct"/>
            <w:shd w:val="clear" w:color="auto" w:fill="auto"/>
            <w:noWrap/>
            <w:vAlign w:val="center"/>
            <w:hideMark/>
          </w:tcPr>
          <w:p w14:paraId="4A827189" w14:textId="77777777" w:rsidR="000E6F52" w:rsidRPr="00210FDD" w:rsidRDefault="000E6F52" w:rsidP="000B2300">
            <w:pPr>
              <w:jc w:val="right"/>
              <w:rPr>
                <w:sz w:val="16"/>
                <w:szCs w:val="16"/>
              </w:rPr>
            </w:pPr>
            <w:r w:rsidRPr="00210FDD">
              <w:rPr>
                <w:sz w:val="16"/>
                <w:szCs w:val="16"/>
              </w:rPr>
              <w:t>224,34</w:t>
            </w:r>
          </w:p>
        </w:tc>
        <w:tc>
          <w:tcPr>
            <w:tcW w:w="343" w:type="pct"/>
            <w:shd w:val="clear" w:color="auto" w:fill="auto"/>
            <w:noWrap/>
            <w:vAlign w:val="center"/>
            <w:hideMark/>
          </w:tcPr>
          <w:p w14:paraId="094A6D6A" w14:textId="77777777" w:rsidR="000E6F52" w:rsidRPr="00210FDD" w:rsidRDefault="000E6F52" w:rsidP="000B2300">
            <w:pPr>
              <w:jc w:val="center"/>
              <w:rPr>
                <w:sz w:val="16"/>
                <w:szCs w:val="16"/>
              </w:rPr>
            </w:pPr>
          </w:p>
        </w:tc>
        <w:tc>
          <w:tcPr>
            <w:tcW w:w="1010" w:type="pct"/>
            <w:vMerge/>
            <w:shd w:val="clear" w:color="auto" w:fill="auto"/>
            <w:noWrap/>
            <w:vAlign w:val="center"/>
            <w:hideMark/>
          </w:tcPr>
          <w:p w14:paraId="07542A6B" w14:textId="77777777" w:rsidR="000E6F52" w:rsidRPr="00210FDD" w:rsidRDefault="000E6F52" w:rsidP="000B2300">
            <w:pPr>
              <w:rPr>
                <w:sz w:val="16"/>
                <w:szCs w:val="16"/>
              </w:rPr>
            </w:pPr>
          </w:p>
        </w:tc>
      </w:tr>
      <w:tr w:rsidR="000E6F52" w:rsidRPr="00210FDD" w14:paraId="2FA89935" w14:textId="77777777" w:rsidTr="000E6F52">
        <w:trPr>
          <w:trHeight w:val="282"/>
          <w:jc w:val="center"/>
        </w:trPr>
        <w:tc>
          <w:tcPr>
            <w:tcW w:w="283" w:type="pct"/>
            <w:shd w:val="clear" w:color="auto" w:fill="auto"/>
            <w:noWrap/>
            <w:vAlign w:val="center"/>
            <w:hideMark/>
          </w:tcPr>
          <w:p w14:paraId="70DA4166" w14:textId="77777777" w:rsidR="000E6F52" w:rsidRPr="00210FDD" w:rsidRDefault="000E6F52" w:rsidP="000B2300">
            <w:pPr>
              <w:jc w:val="center"/>
              <w:rPr>
                <w:sz w:val="16"/>
                <w:szCs w:val="16"/>
              </w:rPr>
            </w:pPr>
            <w:r w:rsidRPr="00210FDD">
              <w:rPr>
                <w:sz w:val="16"/>
                <w:szCs w:val="16"/>
              </w:rPr>
              <w:t>1.3.4.</w:t>
            </w:r>
          </w:p>
        </w:tc>
        <w:tc>
          <w:tcPr>
            <w:tcW w:w="1210" w:type="pct"/>
            <w:shd w:val="clear" w:color="auto" w:fill="auto"/>
            <w:vAlign w:val="center"/>
            <w:hideMark/>
          </w:tcPr>
          <w:p w14:paraId="000BEA28" w14:textId="77777777" w:rsidR="000E6F52" w:rsidRPr="00210FDD" w:rsidRDefault="000E6F52" w:rsidP="000B2300">
            <w:pPr>
              <w:rPr>
                <w:sz w:val="16"/>
                <w:szCs w:val="16"/>
              </w:rPr>
            </w:pPr>
            <w:r w:rsidRPr="00210FDD">
              <w:rPr>
                <w:sz w:val="16"/>
                <w:szCs w:val="16"/>
              </w:rPr>
              <w:t>Расходы на подготовку кадров</w:t>
            </w:r>
          </w:p>
        </w:tc>
        <w:tc>
          <w:tcPr>
            <w:tcW w:w="448" w:type="pct"/>
            <w:shd w:val="clear" w:color="auto" w:fill="auto"/>
            <w:noWrap/>
            <w:vAlign w:val="center"/>
            <w:hideMark/>
          </w:tcPr>
          <w:p w14:paraId="6422BCFF"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3B972E2"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1C790CF7" w14:textId="77777777" w:rsidR="000E6F52" w:rsidRPr="00210FDD" w:rsidRDefault="000E6F52" w:rsidP="000B2300">
            <w:pPr>
              <w:jc w:val="right"/>
              <w:rPr>
                <w:sz w:val="16"/>
                <w:szCs w:val="16"/>
              </w:rPr>
            </w:pPr>
            <w:r w:rsidRPr="00210FDD">
              <w:rPr>
                <w:sz w:val="16"/>
                <w:szCs w:val="16"/>
              </w:rPr>
              <w:t>770,56</w:t>
            </w:r>
          </w:p>
        </w:tc>
        <w:tc>
          <w:tcPr>
            <w:tcW w:w="439" w:type="pct"/>
            <w:shd w:val="clear" w:color="auto" w:fill="auto"/>
            <w:noWrap/>
            <w:vAlign w:val="center"/>
            <w:hideMark/>
          </w:tcPr>
          <w:p w14:paraId="6AF3106E" w14:textId="77777777" w:rsidR="000E6F52" w:rsidRPr="00210FDD" w:rsidRDefault="000E6F52" w:rsidP="000B2300">
            <w:pPr>
              <w:jc w:val="right"/>
              <w:rPr>
                <w:sz w:val="16"/>
                <w:szCs w:val="16"/>
              </w:rPr>
            </w:pPr>
            <w:r w:rsidRPr="00210FDD">
              <w:rPr>
                <w:sz w:val="16"/>
                <w:szCs w:val="16"/>
              </w:rPr>
              <w:t>214,78</w:t>
            </w:r>
          </w:p>
        </w:tc>
        <w:tc>
          <w:tcPr>
            <w:tcW w:w="381" w:type="pct"/>
            <w:shd w:val="clear" w:color="auto" w:fill="auto"/>
            <w:noWrap/>
            <w:vAlign w:val="center"/>
            <w:hideMark/>
          </w:tcPr>
          <w:p w14:paraId="09CA4EB7" w14:textId="77777777" w:rsidR="000E6F52" w:rsidRPr="00210FDD" w:rsidRDefault="000E6F52" w:rsidP="000B2300">
            <w:pPr>
              <w:jc w:val="right"/>
              <w:rPr>
                <w:sz w:val="16"/>
                <w:szCs w:val="16"/>
              </w:rPr>
            </w:pPr>
            <w:r w:rsidRPr="00210FDD">
              <w:rPr>
                <w:sz w:val="16"/>
                <w:szCs w:val="16"/>
              </w:rPr>
              <w:t>214,78</w:t>
            </w:r>
          </w:p>
        </w:tc>
        <w:tc>
          <w:tcPr>
            <w:tcW w:w="343" w:type="pct"/>
            <w:shd w:val="clear" w:color="auto" w:fill="auto"/>
            <w:noWrap/>
            <w:vAlign w:val="center"/>
            <w:hideMark/>
          </w:tcPr>
          <w:p w14:paraId="313A749C" w14:textId="77777777" w:rsidR="000E6F52" w:rsidRPr="00210FDD" w:rsidRDefault="000E6F52" w:rsidP="000B2300">
            <w:pPr>
              <w:jc w:val="center"/>
              <w:rPr>
                <w:sz w:val="16"/>
                <w:szCs w:val="16"/>
              </w:rPr>
            </w:pPr>
          </w:p>
        </w:tc>
        <w:tc>
          <w:tcPr>
            <w:tcW w:w="1010" w:type="pct"/>
            <w:vMerge/>
            <w:shd w:val="clear" w:color="auto" w:fill="auto"/>
            <w:noWrap/>
            <w:vAlign w:val="center"/>
            <w:hideMark/>
          </w:tcPr>
          <w:p w14:paraId="2A984C01" w14:textId="77777777" w:rsidR="000E6F52" w:rsidRPr="00210FDD" w:rsidRDefault="000E6F52" w:rsidP="000B2300">
            <w:pPr>
              <w:rPr>
                <w:sz w:val="16"/>
                <w:szCs w:val="16"/>
              </w:rPr>
            </w:pPr>
          </w:p>
        </w:tc>
      </w:tr>
      <w:tr w:rsidR="000E6F52" w:rsidRPr="00210FDD" w14:paraId="0AFA7CD8" w14:textId="77777777" w:rsidTr="000E6F52">
        <w:trPr>
          <w:trHeight w:val="282"/>
          <w:jc w:val="center"/>
        </w:trPr>
        <w:tc>
          <w:tcPr>
            <w:tcW w:w="283" w:type="pct"/>
            <w:shd w:val="clear" w:color="auto" w:fill="auto"/>
            <w:noWrap/>
            <w:vAlign w:val="center"/>
            <w:hideMark/>
          </w:tcPr>
          <w:p w14:paraId="720A4DBC" w14:textId="77777777" w:rsidR="000E6F52" w:rsidRPr="00210FDD" w:rsidRDefault="000E6F52" w:rsidP="000B2300">
            <w:pPr>
              <w:jc w:val="center"/>
              <w:rPr>
                <w:sz w:val="16"/>
                <w:szCs w:val="16"/>
              </w:rPr>
            </w:pPr>
            <w:r w:rsidRPr="00210FDD">
              <w:rPr>
                <w:sz w:val="16"/>
                <w:szCs w:val="16"/>
              </w:rPr>
              <w:t>1.3.5.</w:t>
            </w:r>
          </w:p>
        </w:tc>
        <w:tc>
          <w:tcPr>
            <w:tcW w:w="1210" w:type="pct"/>
            <w:shd w:val="clear" w:color="auto" w:fill="auto"/>
            <w:vAlign w:val="center"/>
            <w:hideMark/>
          </w:tcPr>
          <w:p w14:paraId="10550A14" w14:textId="77777777" w:rsidR="000E6F52" w:rsidRPr="00210FDD" w:rsidRDefault="000E6F52" w:rsidP="000B2300">
            <w:pPr>
              <w:rPr>
                <w:sz w:val="16"/>
                <w:szCs w:val="16"/>
              </w:rPr>
            </w:pPr>
            <w:r w:rsidRPr="00210FDD">
              <w:rPr>
                <w:sz w:val="16"/>
                <w:szCs w:val="16"/>
              </w:rPr>
              <w:t>Расходы на обеспечение нормальных условий труда и мер по технике безопасности</w:t>
            </w:r>
          </w:p>
        </w:tc>
        <w:tc>
          <w:tcPr>
            <w:tcW w:w="448" w:type="pct"/>
            <w:shd w:val="clear" w:color="auto" w:fill="auto"/>
            <w:noWrap/>
            <w:vAlign w:val="center"/>
            <w:hideMark/>
          </w:tcPr>
          <w:p w14:paraId="29706095"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735FA43" w14:textId="77777777" w:rsidR="000E6F52" w:rsidRPr="00210FDD" w:rsidRDefault="000E6F52" w:rsidP="000B2300">
            <w:pPr>
              <w:jc w:val="right"/>
              <w:rPr>
                <w:sz w:val="16"/>
                <w:szCs w:val="16"/>
              </w:rPr>
            </w:pPr>
            <w:r w:rsidRPr="00210FDD">
              <w:rPr>
                <w:sz w:val="16"/>
                <w:szCs w:val="16"/>
              </w:rPr>
              <w:t>601,64</w:t>
            </w:r>
          </w:p>
        </w:tc>
        <w:tc>
          <w:tcPr>
            <w:tcW w:w="412" w:type="pct"/>
            <w:shd w:val="clear" w:color="auto" w:fill="auto"/>
            <w:noWrap/>
            <w:vAlign w:val="center"/>
            <w:hideMark/>
          </w:tcPr>
          <w:p w14:paraId="4CCEB6C7" w14:textId="77777777" w:rsidR="000E6F52" w:rsidRPr="00210FDD" w:rsidRDefault="000E6F52" w:rsidP="000B2300">
            <w:pPr>
              <w:jc w:val="right"/>
              <w:rPr>
                <w:sz w:val="16"/>
                <w:szCs w:val="16"/>
              </w:rPr>
            </w:pPr>
            <w:r w:rsidRPr="00210FDD">
              <w:rPr>
                <w:sz w:val="16"/>
                <w:szCs w:val="16"/>
              </w:rPr>
              <w:t>874,89</w:t>
            </w:r>
          </w:p>
        </w:tc>
        <w:tc>
          <w:tcPr>
            <w:tcW w:w="439" w:type="pct"/>
            <w:shd w:val="clear" w:color="auto" w:fill="auto"/>
            <w:noWrap/>
            <w:vAlign w:val="center"/>
            <w:hideMark/>
          </w:tcPr>
          <w:p w14:paraId="3146D359" w14:textId="77777777" w:rsidR="000E6F52" w:rsidRPr="00210FDD" w:rsidRDefault="000E6F52" w:rsidP="000B2300">
            <w:pPr>
              <w:jc w:val="right"/>
              <w:rPr>
                <w:sz w:val="16"/>
                <w:szCs w:val="16"/>
              </w:rPr>
            </w:pPr>
            <w:r w:rsidRPr="00210FDD">
              <w:rPr>
                <w:sz w:val="16"/>
                <w:szCs w:val="16"/>
              </w:rPr>
              <w:t>503,49</w:t>
            </w:r>
          </w:p>
        </w:tc>
        <w:tc>
          <w:tcPr>
            <w:tcW w:w="381" w:type="pct"/>
            <w:shd w:val="clear" w:color="auto" w:fill="auto"/>
            <w:noWrap/>
            <w:vAlign w:val="center"/>
            <w:hideMark/>
          </w:tcPr>
          <w:p w14:paraId="0526DC1F" w14:textId="77777777" w:rsidR="000E6F52" w:rsidRPr="00210FDD" w:rsidRDefault="000E6F52" w:rsidP="000B2300">
            <w:pPr>
              <w:jc w:val="right"/>
              <w:rPr>
                <w:sz w:val="16"/>
                <w:szCs w:val="16"/>
              </w:rPr>
            </w:pPr>
            <w:r w:rsidRPr="00210FDD">
              <w:rPr>
                <w:sz w:val="16"/>
                <w:szCs w:val="16"/>
              </w:rPr>
              <w:t>-98,15</w:t>
            </w:r>
          </w:p>
        </w:tc>
        <w:tc>
          <w:tcPr>
            <w:tcW w:w="343" w:type="pct"/>
            <w:shd w:val="clear" w:color="auto" w:fill="auto"/>
            <w:noWrap/>
            <w:vAlign w:val="center"/>
            <w:hideMark/>
          </w:tcPr>
          <w:p w14:paraId="3ED73C1F" w14:textId="77777777" w:rsidR="000E6F52" w:rsidRPr="00210FDD" w:rsidRDefault="000E6F52" w:rsidP="000B2300">
            <w:pPr>
              <w:jc w:val="right"/>
              <w:rPr>
                <w:sz w:val="16"/>
                <w:szCs w:val="16"/>
              </w:rPr>
            </w:pPr>
            <w:r w:rsidRPr="00210FDD">
              <w:rPr>
                <w:sz w:val="16"/>
                <w:szCs w:val="16"/>
              </w:rPr>
              <w:t>-16,31%</w:t>
            </w:r>
          </w:p>
        </w:tc>
        <w:tc>
          <w:tcPr>
            <w:tcW w:w="1010" w:type="pct"/>
            <w:vMerge/>
            <w:shd w:val="clear" w:color="auto" w:fill="auto"/>
            <w:noWrap/>
            <w:vAlign w:val="center"/>
            <w:hideMark/>
          </w:tcPr>
          <w:p w14:paraId="622A4734" w14:textId="77777777" w:rsidR="000E6F52" w:rsidRPr="00210FDD" w:rsidRDefault="000E6F52" w:rsidP="000B2300">
            <w:pPr>
              <w:rPr>
                <w:sz w:val="16"/>
                <w:szCs w:val="16"/>
              </w:rPr>
            </w:pPr>
          </w:p>
        </w:tc>
      </w:tr>
      <w:tr w:rsidR="000E6F52" w:rsidRPr="00210FDD" w14:paraId="53D1E180" w14:textId="77777777" w:rsidTr="000E6F52">
        <w:trPr>
          <w:trHeight w:val="282"/>
          <w:jc w:val="center"/>
        </w:trPr>
        <w:tc>
          <w:tcPr>
            <w:tcW w:w="283" w:type="pct"/>
            <w:shd w:val="clear" w:color="auto" w:fill="auto"/>
            <w:noWrap/>
            <w:vAlign w:val="center"/>
            <w:hideMark/>
          </w:tcPr>
          <w:p w14:paraId="469433F9" w14:textId="77777777" w:rsidR="000E6F52" w:rsidRPr="00210FDD" w:rsidRDefault="000E6F52" w:rsidP="000B2300">
            <w:pPr>
              <w:jc w:val="center"/>
              <w:rPr>
                <w:sz w:val="16"/>
                <w:szCs w:val="16"/>
              </w:rPr>
            </w:pPr>
            <w:r w:rsidRPr="00210FDD">
              <w:rPr>
                <w:sz w:val="16"/>
                <w:szCs w:val="16"/>
              </w:rPr>
              <w:t>1.3.6.</w:t>
            </w:r>
          </w:p>
        </w:tc>
        <w:tc>
          <w:tcPr>
            <w:tcW w:w="1210" w:type="pct"/>
            <w:shd w:val="clear" w:color="auto" w:fill="auto"/>
            <w:vAlign w:val="center"/>
            <w:hideMark/>
          </w:tcPr>
          <w:p w14:paraId="3E9AB891" w14:textId="77777777" w:rsidR="000E6F52" w:rsidRPr="00210FDD" w:rsidRDefault="000E6F52" w:rsidP="000B2300">
            <w:pPr>
              <w:rPr>
                <w:sz w:val="16"/>
                <w:szCs w:val="16"/>
              </w:rPr>
            </w:pPr>
            <w:r w:rsidRPr="00210FDD">
              <w:rPr>
                <w:sz w:val="16"/>
                <w:szCs w:val="16"/>
              </w:rPr>
              <w:t>Электроэнергия на хоз. нужды</w:t>
            </w:r>
          </w:p>
        </w:tc>
        <w:tc>
          <w:tcPr>
            <w:tcW w:w="448" w:type="pct"/>
            <w:shd w:val="clear" w:color="auto" w:fill="auto"/>
            <w:noWrap/>
            <w:vAlign w:val="center"/>
            <w:hideMark/>
          </w:tcPr>
          <w:p w14:paraId="50A755BC"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E90FCF1" w14:textId="77777777" w:rsidR="000E6F52" w:rsidRPr="00210FDD" w:rsidRDefault="000E6F52" w:rsidP="000B2300">
            <w:pPr>
              <w:jc w:val="right"/>
              <w:rPr>
                <w:sz w:val="16"/>
                <w:szCs w:val="16"/>
              </w:rPr>
            </w:pPr>
            <w:r w:rsidRPr="00210FDD">
              <w:rPr>
                <w:sz w:val="16"/>
                <w:szCs w:val="16"/>
              </w:rPr>
              <w:t>16 179,98</w:t>
            </w:r>
          </w:p>
        </w:tc>
        <w:tc>
          <w:tcPr>
            <w:tcW w:w="412" w:type="pct"/>
            <w:shd w:val="clear" w:color="auto" w:fill="auto"/>
            <w:noWrap/>
            <w:vAlign w:val="center"/>
            <w:hideMark/>
          </w:tcPr>
          <w:p w14:paraId="5B4475C0" w14:textId="77777777" w:rsidR="000E6F52" w:rsidRPr="00210FDD" w:rsidRDefault="000E6F52" w:rsidP="000B2300">
            <w:pPr>
              <w:jc w:val="right"/>
              <w:rPr>
                <w:sz w:val="16"/>
                <w:szCs w:val="16"/>
              </w:rPr>
            </w:pPr>
            <w:r w:rsidRPr="00210FDD">
              <w:rPr>
                <w:sz w:val="16"/>
                <w:szCs w:val="16"/>
              </w:rPr>
              <w:t>16 600,00</w:t>
            </w:r>
          </w:p>
        </w:tc>
        <w:tc>
          <w:tcPr>
            <w:tcW w:w="439" w:type="pct"/>
            <w:shd w:val="clear" w:color="auto" w:fill="auto"/>
            <w:noWrap/>
            <w:vAlign w:val="center"/>
            <w:hideMark/>
          </w:tcPr>
          <w:p w14:paraId="6C663C89" w14:textId="77777777" w:rsidR="000E6F52" w:rsidRPr="00210FDD" w:rsidRDefault="000E6F52" w:rsidP="000B2300">
            <w:pPr>
              <w:jc w:val="right"/>
              <w:rPr>
                <w:sz w:val="16"/>
                <w:szCs w:val="16"/>
              </w:rPr>
            </w:pPr>
            <w:r w:rsidRPr="00210FDD">
              <w:rPr>
                <w:sz w:val="16"/>
                <w:szCs w:val="16"/>
              </w:rPr>
              <w:t>15 962,31</w:t>
            </w:r>
          </w:p>
        </w:tc>
        <w:tc>
          <w:tcPr>
            <w:tcW w:w="381" w:type="pct"/>
            <w:shd w:val="clear" w:color="auto" w:fill="auto"/>
            <w:noWrap/>
            <w:vAlign w:val="center"/>
            <w:hideMark/>
          </w:tcPr>
          <w:p w14:paraId="292D424A" w14:textId="77777777" w:rsidR="000E6F52" w:rsidRPr="00210FDD" w:rsidRDefault="000E6F52" w:rsidP="000B2300">
            <w:pPr>
              <w:jc w:val="right"/>
              <w:rPr>
                <w:sz w:val="16"/>
                <w:szCs w:val="16"/>
              </w:rPr>
            </w:pPr>
            <w:r w:rsidRPr="00210FDD">
              <w:rPr>
                <w:sz w:val="16"/>
                <w:szCs w:val="16"/>
              </w:rPr>
              <w:t>-217,67</w:t>
            </w:r>
          </w:p>
        </w:tc>
        <w:tc>
          <w:tcPr>
            <w:tcW w:w="343" w:type="pct"/>
            <w:shd w:val="clear" w:color="auto" w:fill="auto"/>
            <w:noWrap/>
            <w:vAlign w:val="center"/>
            <w:hideMark/>
          </w:tcPr>
          <w:p w14:paraId="4854E7B9" w14:textId="77777777" w:rsidR="000E6F52" w:rsidRPr="00210FDD" w:rsidRDefault="000E6F52" w:rsidP="000B2300">
            <w:pPr>
              <w:jc w:val="right"/>
              <w:rPr>
                <w:sz w:val="16"/>
                <w:szCs w:val="16"/>
              </w:rPr>
            </w:pPr>
            <w:r w:rsidRPr="00210FDD">
              <w:rPr>
                <w:sz w:val="16"/>
                <w:szCs w:val="16"/>
              </w:rPr>
              <w:t>-1,35%</w:t>
            </w:r>
          </w:p>
        </w:tc>
        <w:tc>
          <w:tcPr>
            <w:tcW w:w="1010" w:type="pct"/>
            <w:vMerge/>
            <w:shd w:val="clear" w:color="auto" w:fill="auto"/>
            <w:noWrap/>
            <w:vAlign w:val="center"/>
            <w:hideMark/>
          </w:tcPr>
          <w:p w14:paraId="7C4A920C" w14:textId="77777777" w:rsidR="000E6F52" w:rsidRPr="00210FDD" w:rsidRDefault="000E6F52" w:rsidP="000B2300">
            <w:pPr>
              <w:rPr>
                <w:sz w:val="16"/>
                <w:szCs w:val="16"/>
              </w:rPr>
            </w:pPr>
          </w:p>
        </w:tc>
      </w:tr>
      <w:tr w:rsidR="000E6F52" w:rsidRPr="00210FDD" w14:paraId="41038B45" w14:textId="77777777" w:rsidTr="000E6F52">
        <w:trPr>
          <w:trHeight w:val="282"/>
          <w:jc w:val="center"/>
        </w:trPr>
        <w:tc>
          <w:tcPr>
            <w:tcW w:w="283" w:type="pct"/>
            <w:shd w:val="clear" w:color="auto" w:fill="auto"/>
            <w:noWrap/>
            <w:vAlign w:val="center"/>
            <w:hideMark/>
          </w:tcPr>
          <w:p w14:paraId="35C4D12E" w14:textId="77777777" w:rsidR="000E6F52" w:rsidRPr="00210FDD" w:rsidRDefault="000E6F52" w:rsidP="000B2300">
            <w:pPr>
              <w:jc w:val="center"/>
              <w:rPr>
                <w:sz w:val="16"/>
                <w:szCs w:val="16"/>
              </w:rPr>
            </w:pPr>
            <w:r w:rsidRPr="00210FDD">
              <w:rPr>
                <w:sz w:val="16"/>
                <w:szCs w:val="16"/>
              </w:rPr>
              <w:t>1.3.7.</w:t>
            </w:r>
          </w:p>
        </w:tc>
        <w:tc>
          <w:tcPr>
            <w:tcW w:w="1210" w:type="pct"/>
            <w:shd w:val="clear" w:color="auto" w:fill="auto"/>
            <w:vAlign w:val="center"/>
            <w:hideMark/>
          </w:tcPr>
          <w:p w14:paraId="5A9997D8" w14:textId="77777777" w:rsidR="000E6F52" w:rsidRPr="00210FDD" w:rsidRDefault="000E6F52" w:rsidP="000B2300">
            <w:pPr>
              <w:rPr>
                <w:sz w:val="16"/>
                <w:szCs w:val="16"/>
              </w:rPr>
            </w:pPr>
            <w:r w:rsidRPr="00210FDD">
              <w:rPr>
                <w:sz w:val="16"/>
                <w:szCs w:val="16"/>
              </w:rPr>
              <w:t>Теплоэнергия</w:t>
            </w:r>
          </w:p>
        </w:tc>
        <w:tc>
          <w:tcPr>
            <w:tcW w:w="448" w:type="pct"/>
            <w:shd w:val="clear" w:color="auto" w:fill="auto"/>
            <w:noWrap/>
            <w:vAlign w:val="center"/>
            <w:hideMark/>
          </w:tcPr>
          <w:p w14:paraId="516313E8"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0FF8E56"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47045807"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0CB1D5C5"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1D629626"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6A26F064" w14:textId="77777777" w:rsidR="000E6F52" w:rsidRPr="00210FDD" w:rsidRDefault="000E6F52" w:rsidP="000B2300">
            <w:pPr>
              <w:jc w:val="center"/>
              <w:rPr>
                <w:sz w:val="16"/>
                <w:szCs w:val="16"/>
              </w:rPr>
            </w:pPr>
          </w:p>
        </w:tc>
        <w:tc>
          <w:tcPr>
            <w:tcW w:w="1010" w:type="pct"/>
            <w:vMerge/>
            <w:shd w:val="clear" w:color="auto" w:fill="auto"/>
            <w:noWrap/>
            <w:vAlign w:val="center"/>
            <w:hideMark/>
          </w:tcPr>
          <w:p w14:paraId="72E11C31" w14:textId="77777777" w:rsidR="000E6F52" w:rsidRPr="00210FDD" w:rsidRDefault="000E6F52" w:rsidP="000B2300">
            <w:pPr>
              <w:rPr>
                <w:sz w:val="16"/>
                <w:szCs w:val="16"/>
              </w:rPr>
            </w:pPr>
          </w:p>
        </w:tc>
      </w:tr>
      <w:tr w:rsidR="000E6F52" w:rsidRPr="00210FDD" w14:paraId="4F6E1BD8" w14:textId="77777777" w:rsidTr="000E6F52">
        <w:trPr>
          <w:trHeight w:val="282"/>
          <w:jc w:val="center"/>
        </w:trPr>
        <w:tc>
          <w:tcPr>
            <w:tcW w:w="283" w:type="pct"/>
            <w:shd w:val="clear" w:color="auto" w:fill="auto"/>
            <w:noWrap/>
            <w:vAlign w:val="center"/>
            <w:hideMark/>
          </w:tcPr>
          <w:p w14:paraId="4002BF7E" w14:textId="77777777" w:rsidR="000E6F52" w:rsidRPr="00210FDD" w:rsidRDefault="000E6F52" w:rsidP="000B2300">
            <w:pPr>
              <w:jc w:val="center"/>
              <w:rPr>
                <w:sz w:val="16"/>
                <w:szCs w:val="16"/>
              </w:rPr>
            </w:pPr>
            <w:r w:rsidRPr="00210FDD">
              <w:rPr>
                <w:sz w:val="16"/>
                <w:szCs w:val="16"/>
              </w:rPr>
              <w:t>1.3.8.</w:t>
            </w:r>
          </w:p>
        </w:tc>
        <w:tc>
          <w:tcPr>
            <w:tcW w:w="1210" w:type="pct"/>
            <w:shd w:val="clear" w:color="auto" w:fill="auto"/>
            <w:vAlign w:val="center"/>
            <w:hideMark/>
          </w:tcPr>
          <w:p w14:paraId="44790E0E" w14:textId="77777777" w:rsidR="000E6F52" w:rsidRPr="00210FDD" w:rsidRDefault="000E6F52" w:rsidP="000B2300">
            <w:pPr>
              <w:rPr>
                <w:sz w:val="16"/>
                <w:szCs w:val="16"/>
              </w:rPr>
            </w:pPr>
            <w:r w:rsidRPr="00210FDD">
              <w:rPr>
                <w:sz w:val="16"/>
                <w:szCs w:val="16"/>
              </w:rPr>
              <w:t>Расходы на страхование</w:t>
            </w:r>
          </w:p>
        </w:tc>
        <w:tc>
          <w:tcPr>
            <w:tcW w:w="448" w:type="pct"/>
            <w:shd w:val="clear" w:color="auto" w:fill="auto"/>
            <w:noWrap/>
            <w:vAlign w:val="center"/>
            <w:hideMark/>
          </w:tcPr>
          <w:p w14:paraId="731CFB4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9E1154F" w14:textId="77777777" w:rsidR="000E6F52" w:rsidRPr="00210FDD" w:rsidRDefault="000E6F52" w:rsidP="000B2300">
            <w:pPr>
              <w:jc w:val="right"/>
              <w:rPr>
                <w:sz w:val="16"/>
                <w:szCs w:val="16"/>
              </w:rPr>
            </w:pPr>
            <w:r w:rsidRPr="00210FDD">
              <w:rPr>
                <w:sz w:val="16"/>
                <w:szCs w:val="16"/>
              </w:rPr>
              <w:t>1 757,34</w:t>
            </w:r>
          </w:p>
        </w:tc>
        <w:tc>
          <w:tcPr>
            <w:tcW w:w="412" w:type="pct"/>
            <w:shd w:val="clear" w:color="auto" w:fill="auto"/>
            <w:noWrap/>
            <w:vAlign w:val="center"/>
            <w:hideMark/>
          </w:tcPr>
          <w:p w14:paraId="0AFB3FDC" w14:textId="77777777" w:rsidR="000E6F52" w:rsidRPr="00210FDD" w:rsidRDefault="000E6F52" w:rsidP="000B2300">
            <w:pPr>
              <w:jc w:val="right"/>
              <w:rPr>
                <w:sz w:val="16"/>
                <w:szCs w:val="16"/>
              </w:rPr>
            </w:pPr>
            <w:r w:rsidRPr="00210FDD">
              <w:rPr>
                <w:sz w:val="16"/>
                <w:szCs w:val="16"/>
              </w:rPr>
              <w:t>1 290,00</w:t>
            </w:r>
          </w:p>
        </w:tc>
        <w:tc>
          <w:tcPr>
            <w:tcW w:w="439" w:type="pct"/>
            <w:shd w:val="clear" w:color="auto" w:fill="auto"/>
            <w:noWrap/>
            <w:vAlign w:val="center"/>
            <w:hideMark/>
          </w:tcPr>
          <w:p w14:paraId="63CD8B53"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5F66D607" w14:textId="77777777" w:rsidR="000E6F52" w:rsidRPr="00210FDD" w:rsidRDefault="000E6F52" w:rsidP="000B2300">
            <w:pPr>
              <w:jc w:val="right"/>
              <w:rPr>
                <w:sz w:val="16"/>
                <w:szCs w:val="16"/>
              </w:rPr>
            </w:pPr>
            <w:r w:rsidRPr="00210FDD">
              <w:rPr>
                <w:sz w:val="16"/>
                <w:szCs w:val="16"/>
              </w:rPr>
              <w:t>-1 757,34</w:t>
            </w:r>
          </w:p>
        </w:tc>
        <w:tc>
          <w:tcPr>
            <w:tcW w:w="343" w:type="pct"/>
            <w:shd w:val="clear" w:color="auto" w:fill="auto"/>
            <w:noWrap/>
            <w:vAlign w:val="center"/>
            <w:hideMark/>
          </w:tcPr>
          <w:p w14:paraId="072DB372" w14:textId="77777777" w:rsidR="000E6F52" w:rsidRPr="00210FDD" w:rsidRDefault="000E6F52" w:rsidP="000B2300">
            <w:pPr>
              <w:jc w:val="right"/>
              <w:rPr>
                <w:sz w:val="16"/>
                <w:szCs w:val="16"/>
              </w:rPr>
            </w:pPr>
            <w:r w:rsidRPr="00210FDD">
              <w:rPr>
                <w:sz w:val="16"/>
                <w:szCs w:val="16"/>
              </w:rPr>
              <w:t>-100,00%</w:t>
            </w:r>
          </w:p>
        </w:tc>
        <w:tc>
          <w:tcPr>
            <w:tcW w:w="1010" w:type="pct"/>
            <w:vMerge/>
            <w:shd w:val="clear" w:color="auto" w:fill="auto"/>
            <w:noWrap/>
            <w:vAlign w:val="center"/>
            <w:hideMark/>
          </w:tcPr>
          <w:p w14:paraId="7F49DB46" w14:textId="77777777" w:rsidR="000E6F52" w:rsidRPr="00210FDD" w:rsidRDefault="000E6F52" w:rsidP="000B2300">
            <w:pPr>
              <w:rPr>
                <w:sz w:val="16"/>
                <w:szCs w:val="16"/>
              </w:rPr>
            </w:pPr>
          </w:p>
        </w:tc>
      </w:tr>
      <w:tr w:rsidR="000E6F52" w:rsidRPr="00210FDD" w14:paraId="0D782CA3" w14:textId="77777777" w:rsidTr="000E6F52">
        <w:trPr>
          <w:trHeight w:val="282"/>
          <w:jc w:val="center"/>
        </w:trPr>
        <w:tc>
          <w:tcPr>
            <w:tcW w:w="283" w:type="pct"/>
            <w:shd w:val="clear" w:color="auto" w:fill="auto"/>
            <w:noWrap/>
            <w:vAlign w:val="center"/>
            <w:hideMark/>
          </w:tcPr>
          <w:p w14:paraId="4E2EFA6B" w14:textId="77777777" w:rsidR="000E6F52" w:rsidRPr="00210FDD" w:rsidRDefault="000E6F52" w:rsidP="000B2300">
            <w:pPr>
              <w:jc w:val="center"/>
              <w:rPr>
                <w:sz w:val="16"/>
                <w:szCs w:val="16"/>
              </w:rPr>
            </w:pPr>
            <w:r w:rsidRPr="00210FDD">
              <w:rPr>
                <w:sz w:val="16"/>
                <w:szCs w:val="16"/>
              </w:rPr>
              <w:t>1.3.9.</w:t>
            </w:r>
          </w:p>
        </w:tc>
        <w:tc>
          <w:tcPr>
            <w:tcW w:w="1210" w:type="pct"/>
            <w:shd w:val="clear" w:color="auto" w:fill="auto"/>
            <w:vAlign w:val="center"/>
            <w:hideMark/>
          </w:tcPr>
          <w:p w14:paraId="7B49C99D" w14:textId="77777777" w:rsidR="000E6F52" w:rsidRPr="00210FDD" w:rsidRDefault="000E6F52" w:rsidP="000B2300">
            <w:pPr>
              <w:rPr>
                <w:sz w:val="16"/>
                <w:szCs w:val="16"/>
              </w:rPr>
            </w:pPr>
            <w:r w:rsidRPr="00210FDD">
              <w:rPr>
                <w:sz w:val="16"/>
                <w:szCs w:val="16"/>
              </w:rPr>
              <w:t>Другие прочие расходы</w:t>
            </w:r>
          </w:p>
        </w:tc>
        <w:tc>
          <w:tcPr>
            <w:tcW w:w="448" w:type="pct"/>
            <w:shd w:val="clear" w:color="auto" w:fill="auto"/>
            <w:noWrap/>
            <w:vAlign w:val="center"/>
            <w:hideMark/>
          </w:tcPr>
          <w:p w14:paraId="58C877B5"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DA53558" w14:textId="77777777" w:rsidR="000E6F52" w:rsidRPr="00210FDD" w:rsidRDefault="000E6F52" w:rsidP="000B2300">
            <w:pPr>
              <w:jc w:val="right"/>
              <w:rPr>
                <w:sz w:val="16"/>
                <w:szCs w:val="16"/>
              </w:rPr>
            </w:pPr>
            <w:r w:rsidRPr="00210FDD">
              <w:rPr>
                <w:sz w:val="16"/>
                <w:szCs w:val="16"/>
              </w:rPr>
              <w:t>103,64</w:t>
            </w:r>
          </w:p>
        </w:tc>
        <w:tc>
          <w:tcPr>
            <w:tcW w:w="412" w:type="pct"/>
            <w:shd w:val="clear" w:color="auto" w:fill="auto"/>
            <w:noWrap/>
            <w:vAlign w:val="center"/>
            <w:hideMark/>
          </w:tcPr>
          <w:p w14:paraId="65FC3B98" w14:textId="77777777" w:rsidR="000E6F52" w:rsidRPr="00210FDD" w:rsidRDefault="000E6F52" w:rsidP="000B2300">
            <w:pPr>
              <w:jc w:val="right"/>
              <w:rPr>
                <w:sz w:val="16"/>
                <w:szCs w:val="16"/>
              </w:rPr>
            </w:pPr>
            <w:r w:rsidRPr="00210FDD">
              <w:rPr>
                <w:sz w:val="16"/>
                <w:szCs w:val="16"/>
              </w:rPr>
              <w:t>304,00</w:t>
            </w:r>
          </w:p>
        </w:tc>
        <w:tc>
          <w:tcPr>
            <w:tcW w:w="439" w:type="pct"/>
            <w:shd w:val="clear" w:color="auto" w:fill="auto"/>
            <w:noWrap/>
            <w:vAlign w:val="center"/>
            <w:hideMark/>
          </w:tcPr>
          <w:p w14:paraId="18873320" w14:textId="77777777" w:rsidR="000E6F52" w:rsidRPr="00210FDD" w:rsidRDefault="000E6F52" w:rsidP="000B2300">
            <w:pPr>
              <w:jc w:val="right"/>
              <w:rPr>
                <w:sz w:val="16"/>
                <w:szCs w:val="16"/>
              </w:rPr>
            </w:pPr>
            <w:r w:rsidRPr="00210FDD">
              <w:rPr>
                <w:sz w:val="16"/>
                <w:szCs w:val="16"/>
              </w:rPr>
              <w:t>284,53</w:t>
            </w:r>
          </w:p>
        </w:tc>
        <w:tc>
          <w:tcPr>
            <w:tcW w:w="381" w:type="pct"/>
            <w:shd w:val="clear" w:color="auto" w:fill="auto"/>
            <w:noWrap/>
            <w:vAlign w:val="center"/>
            <w:hideMark/>
          </w:tcPr>
          <w:p w14:paraId="15C12499" w14:textId="77777777" w:rsidR="000E6F52" w:rsidRPr="00210FDD" w:rsidRDefault="000E6F52" w:rsidP="000B2300">
            <w:pPr>
              <w:jc w:val="right"/>
              <w:rPr>
                <w:sz w:val="16"/>
                <w:szCs w:val="16"/>
              </w:rPr>
            </w:pPr>
            <w:r w:rsidRPr="00210FDD">
              <w:rPr>
                <w:sz w:val="16"/>
                <w:szCs w:val="16"/>
              </w:rPr>
              <w:t>180,89</w:t>
            </w:r>
          </w:p>
        </w:tc>
        <w:tc>
          <w:tcPr>
            <w:tcW w:w="343" w:type="pct"/>
            <w:shd w:val="clear" w:color="auto" w:fill="auto"/>
            <w:noWrap/>
            <w:vAlign w:val="center"/>
            <w:hideMark/>
          </w:tcPr>
          <w:p w14:paraId="2DA5D07C" w14:textId="77777777" w:rsidR="000E6F52" w:rsidRPr="00210FDD" w:rsidRDefault="000E6F52" w:rsidP="000B2300">
            <w:pPr>
              <w:jc w:val="right"/>
              <w:rPr>
                <w:sz w:val="16"/>
                <w:szCs w:val="16"/>
              </w:rPr>
            </w:pPr>
            <w:r w:rsidRPr="00210FDD">
              <w:rPr>
                <w:sz w:val="16"/>
                <w:szCs w:val="16"/>
              </w:rPr>
              <w:t>174,54%</w:t>
            </w:r>
          </w:p>
        </w:tc>
        <w:tc>
          <w:tcPr>
            <w:tcW w:w="1010" w:type="pct"/>
            <w:vMerge/>
            <w:shd w:val="clear" w:color="auto" w:fill="auto"/>
            <w:noWrap/>
            <w:vAlign w:val="center"/>
            <w:hideMark/>
          </w:tcPr>
          <w:p w14:paraId="4D3BE2CA" w14:textId="77777777" w:rsidR="000E6F52" w:rsidRPr="00210FDD" w:rsidRDefault="000E6F52" w:rsidP="000B2300">
            <w:pPr>
              <w:rPr>
                <w:sz w:val="16"/>
                <w:szCs w:val="16"/>
              </w:rPr>
            </w:pPr>
          </w:p>
        </w:tc>
      </w:tr>
      <w:tr w:rsidR="000E6F52" w:rsidRPr="00210FDD" w14:paraId="03B5C564" w14:textId="77777777" w:rsidTr="000E6F52">
        <w:trPr>
          <w:trHeight w:val="282"/>
          <w:jc w:val="center"/>
        </w:trPr>
        <w:tc>
          <w:tcPr>
            <w:tcW w:w="283" w:type="pct"/>
            <w:shd w:val="clear" w:color="auto" w:fill="auto"/>
            <w:noWrap/>
            <w:vAlign w:val="center"/>
            <w:hideMark/>
          </w:tcPr>
          <w:p w14:paraId="5655271B" w14:textId="77777777" w:rsidR="000E6F52" w:rsidRPr="00210FDD" w:rsidRDefault="000E6F52" w:rsidP="000B2300">
            <w:pPr>
              <w:jc w:val="center"/>
              <w:rPr>
                <w:sz w:val="16"/>
                <w:szCs w:val="16"/>
              </w:rPr>
            </w:pPr>
            <w:r w:rsidRPr="00210FDD">
              <w:rPr>
                <w:sz w:val="16"/>
                <w:szCs w:val="16"/>
              </w:rPr>
              <w:t>1.4.</w:t>
            </w:r>
          </w:p>
        </w:tc>
        <w:tc>
          <w:tcPr>
            <w:tcW w:w="1210" w:type="pct"/>
            <w:shd w:val="clear" w:color="auto" w:fill="auto"/>
            <w:vAlign w:val="center"/>
            <w:hideMark/>
          </w:tcPr>
          <w:p w14:paraId="1BCA1200" w14:textId="77777777" w:rsidR="000E6F52" w:rsidRPr="00210FDD" w:rsidRDefault="000E6F52" w:rsidP="000B2300">
            <w:pPr>
              <w:rPr>
                <w:sz w:val="16"/>
                <w:szCs w:val="16"/>
              </w:rPr>
            </w:pPr>
            <w:r w:rsidRPr="00210FDD">
              <w:rPr>
                <w:sz w:val="16"/>
                <w:szCs w:val="16"/>
              </w:rPr>
              <w:t>Подконтрольные расходы из прибыли</w:t>
            </w:r>
          </w:p>
        </w:tc>
        <w:tc>
          <w:tcPr>
            <w:tcW w:w="448" w:type="pct"/>
            <w:shd w:val="clear" w:color="auto" w:fill="auto"/>
            <w:noWrap/>
            <w:vAlign w:val="center"/>
            <w:hideMark/>
          </w:tcPr>
          <w:p w14:paraId="32213FA6"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40939F3E" w14:textId="77777777" w:rsidR="000E6F52" w:rsidRPr="00210FDD" w:rsidRDefault="000E6F52" w:rsidP="000B2300">
            <w:pPr>
              <w:jc w:val="right"/>
              <w:rPr>
                <w:sz w:val="16"/>
                <w:szCs w:val="16"/>
              </w:rPr>
            </w:pPr>
            <w:r w:rsidRPr="00210FDD">
              <w:rPr>
                <w:sz w:val="16"/>
                <w:szCs w:val="16"/>
              </w:rPr>
              <w:t>796,54</w:t>
            </w:r>
          </w:p>
        </w:tc>
        <w:tc>
          <w:tcPr>
            <w:tcW w:w="412" w:type="pct"/>
            <w:shd w:val="clear" w:color="auto" w:fill="auto"/>
            <w:noWrap/>
            <w:vAlign w:val="center"/>
            <w:hideMark/>
          </w:tcPr>
          <w:p w14:paraId="7A50E27D" w14:textId="77777777" w:rsidR="000E6F52" w:rsidRPr="00210FDD" w:rsidRDefault="000E6F52" w:rsidP="000B2300">
            <w:pPr>
              <w:jc w:val="right"/>
              <w:rPr>
                <w:sz w:val="16"/>
                <w:szCs w:val="16"/>
              </w:rPr>
            </w:pPr>
            <w:r w:rsidRPr="00210FDD">
              <w:rPr>
                <w:sz w:val="16"/>
                <w:szCs w:val="16"/>
              </w:rPr>
              <w:t>6 183,15</w:t>
            </w:r>
          </w:p>
        </w:tc>
        <w:tc>
          <w:tcPr>
            <w:tcW w:w="439" w:type="pct"/>
            <w:shd w:val="clear" w:color="auto" w:fill="auto"/>
            <w:noWrap/>
            <w:vAlign w:val="center"/>
            <w:hideMark/>
          </w:tcPr>
          <w:p w14:paraId="0C0DD4DE"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09ABFB14" w14:textId="77777777" w:rsidR="000E6F52" w:rsidRPr="00210FDD" w:rsidRDefault="000E6F52" w:rsidP="000B2300">
            <w:pPr>
              <w:jc w:val="right"/>
              <w:rPr>
                <w:sz w:val="16"/>
                <w:szCs w:val="16"/>
              </w:rPr>
            </w:pPr>
            <w:r w:rsidRPr="00210FDD">
              <w:rPr>
                <w:sz w:val="16"/>
                <w:szCs w:val="16"/>
              </w:rPr>
              <w:t>-796,54</w:t>
            </w:r>
          </w:p>
        </w:tc>
        <w:tc>
          <w:tcPr>
            <w:tcW w:w="343" w:type="pct"/>
            <w:shd w:val="clear" w:color="auto" w:fill="auto"/>
            <w:noWrap/>
            <w:vAlign w:val="center"/>
            <w:hideMark/>
          </w:tcPr>
          <w:p w14:paraId="25CBEB1C" w14:textId="77777777" w:rsidR="000E6F52" w:rsidRPr="00210FDD" w:rsidRDefault="000E6F52" w:rsidP="000B2300">
            <w:pPr>
              <w:jc w:val="right"/>
              <w:rPr>
                <w:sz w:val="16"/>
                <w:szCs w:val="16"/>
              </w:rPr>
            </w:pPr>
            <w:r w:rsidRPr="00210FDD">
              <w:rPr>
                <w:sz w:val="16"/>
                <w:szCs w:val="16"/>
              </w:rPr>
              <w:t>-100,00%</w:t>
            </w:r>
          </w:p>
        </w:tc>
        <w:tc>
          <w:tcPr>
            <w:tcW w:w="1010" w:type="pct"/>
            <w:vMerge/>
            <w:shd w:val="clear" w:color="auto" w:fill="auto"/>
            <w:noWrap/>
            <w:vAlign w:val="center"/>
            <w:hideMark/>
          </w:tcPr>
          <w:p w14:paraId="1B075788" w14:textId="77777777" w:rsidR="000E6F52" w:rsidRPr="00210FDD" w:rsidRDefault="000E6F52" w:rsidP="000B2300">
            <w:pPr>
              <w:rPr>
                <w:sz w:val="16"/>
                <w:szCs w:val="16"/>
              </w:rPr>
            </w:pPr>
          </w:p>
        </w:tc>
      </w:tr>
      <w:tr w:rsidR="000E6F52" w:rsidRPr="00210FDD" w14:paraId="5BE3A279" w14:textId="77777777" w:rsidTr="000E6F52">
        <w:trPr>
          <w:trHeight w:val="282"/>
          <w:jc w:val="center"/>
        </w:trPr>
        <w:tc>
          <w:tcPr>
            <w:tcW w:w="1493" w:type="pct"/>
            <w:gridSpan w:val="2"/>
            <w:shd w:val="clear" w:color="auto" w:fill="auto"/>
            <w:vAlign w:val="center"/>
            <w:hideMark/>
          </w:tcPr>
          <w:p w14:paraId="6F623DA8" w14:textId="77777777" w:rsidR="000E6F52" w:rsidRPr="00210FDD" w:rsidRDefault="000E6F52" w:rsidP="000B2300">
            <w:pPr>
              <w:rPr>
                <w:sz w:val="16"/>
                <w:szCs w:val="16"/>
              </w:rPr>
            </w:pPr>
            <w:r w:rsidRPr="00210FDD">
              <w:rPr>
                <w:sz w:val="16"/>
                <w:szCs w:val="16"/>
              </w:rPr>
              <w:t>ИТОГО подконтрольные расходы</w:t>
            </w:r>
          </w:p>
        </w:tc>
        <w:tc>
          <w:tcPr>
            <w:tcW w:w="448" w:type="pct"/>
            <w:shd w:val="clear" w:color="auto" w:fill="auto"/>
            <w:noWrap/>
            <w:vAlign w:val="center"/>
            <w:hideMark/>
          </w:tcPr>
          <w:p w14:paraId="26E435F1"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BF62536" w14:textId="77777777" w:rsidR="000E6F52" w:rsidRPr="00210FDD" w:rsidRDefault="000E6F52" w:rsidP="000B2300">
            <w:pPr>
              <w:jc w:val="right"/>
              <w:rPr>
                <w:sz w:val="16"/>
                <w:szCs w:val="16"/>
              </w:rPr>
            </w:pPr>
            <w:r w:rsidRPr="00210FDD">
              <w:rPr>
                <w:sz w:val="16"/>
                <w:szCs w:val="16"/>
              </w:rPr>
              <w:t>656 963,93</w:t>
            </w:r>
          </w:p>
        </w:tc>
        <w:tc>
          <w:tcPr>
            <w:tcW w:w="412" w:type="pct"/>
            <w:shd w:val="clear" w:color="auto" w:fill="auto"/>
            <w:noWrap/>
            <w:vAlign w:val="center"/>
            <w:hideMark/>
          </w:tcPr>
          <w:p w14:paraId="4CFE471B" w14:textId="77777777" w:rsidR="000E6F52" w:rsidRPr="00210FDD" w:rsidRDefault="000E6F52" w:rsidP="000B2300">
            <w:pPr>
              <w:jc w:val="right"/>
              <w:rPr>
                <w:sz w:val="16"/>
                <w:szCs w:val="16"/>
              </w:rPr>
            </w:pPr>
            <w:r w:rsidRPr="00210FDD">
              <w:rPr>
                <w:sz w:val="16"/>
                <w:szCs w:val="16"/>
              </w:rPr>
              <w:t>890 630,12</w:t>
            </w:r>
          </w:p>
        </w:tc>
        <w:tc>
          <w:tcPr>
            <w:tcW w:w="439" w:type="pct"/>
            <w:shd w:val="clear" w:color="auto" w:fill="auto"/>
            <w:noWrap/>
            <w:vAlign w:val="center"/>
            <w:hideMark/>
          </w:tcPr>
          <w:p w14:paraId="51FAC361" w14:textId="77777777" w:rsidR="000E6F52" w:rsidRPr="00210FDD" w:rsidRDefault="000E6F52" w:rsidP="000B2300">
            <w:pPr>
              <w:jc w:val="right"/>
              <w:rPr>
                <w:sz w:val="16"/>
                <w:szCs w:val="16"/>
              </w:rPr>
            </w:pPr>
            <w:r w:rsidRPr="00210FDD">
              <w:rPr>
                <w:sz w:val="16"/>
                <w:szCs w:val="16"/>
              </w:rPr>
              <w:t>631 702,17</w:t>
            </w:r>
          </w:p>
        </w:tc>
        <w:tc>
          <w:tcPr>
            <w:tcW w:w="381" w:type="pct"/>
            <w:shd w:val="clear" w:color="auto" w:fill="auto"/>
            <w:noWrap/>
            <w:vAlign w:val="center"/>
            <w:hideMark/>
          </w:tcPr>
          <w:p w14:paraId="1C2641A6" w14:textId="77777777" w:rsidR="000E6F52" w:rsidRPr="00210FDD" w:rsidRDefault="000E6F52" w:rsidP="000B2300">
            <w:pPr>
              <w:jc w:val="right"/>
              <w:rPr>
                <w:sz w:val="16"/>
                <w:szCs w:val="16"/>
              </w:rPr>
            </w:pPr>
            <w:r w:rsidRPr="00210FDD">
              <w:rPr>
                <w:sz w:val="16"/>
                <w:szCs w:val="16"/>
              </w:rPr>
              <w:t>-25 261,76</w:t>
            </w:r>
          </w:p>
        </w:tc>
        <w:tc>
          <w:tcPr>
            <w:tcW w:w="343" w:type="pct"/>
            <w:shd w:val="clear" w:color="auto" w:fill="auto"/>
            <w:noWrap/>
            <w:vAlign w:val="center"/>
            <w:hideMark/>
          </w:tcPr>
          <w:p w14:paraId="02B135E1" w14:textId="77777777" w:rsidR="000E6F52" w:rsidRPr="00210FDD" w:rsidRDefault="000E6F52" w:rsidP="000B2300">
            <w:pPr>
              <w:jc w:val="right"/>
              <w:rPr>
                <w:sz w:val="16"/>
                <w:szCs w:val="16"/>
              </w:rPr>
            </w:pPr>
            <w:r w:rsidRPr="00210FDD">
              <w:rPr>
                <w:sz w:val="16"/>
                <w:szCs w:val="16"/>
              </w:rPr>
              <w:t>-3,85%</w:t>
            </w:r>
          </w:p>
        </w:tc>
        <w:tc>
          <w:tcPr>
            <w:tcW w:w="1010" w:type="pct"/>
            <w:vMerge/>
            <w:shd w:val="clear" w:color="auto" w:fill="auto"/>
            <w:noWrap/>
            <w:vAlign w:val="center"/>
            <w:hideMark/>
          </w:tcPr>
          <w:p w14:paraId="636CB188" w14:textId="77777777" w:rsidR="000E6F52" w:rsidRPr="00210FDD" w:rsidRDefault="000E6F52" w:rsidP="000B2300">
            <w:pPr>
              <w:rPr>
                <w:sz w:val="16"/>
                <w:szCs w:val="16"/>
              </w:rPr>
            </w:pPr>
          </w:p>
        </w:tc>
      </w:tr>
      <w:tr w:rsidR="000E6F52" w:rsidRPr="00210FDD" w14:paraId="20C9475F" w14:textId="77777777" w:rsidTr="000E6F52">
        <w:trPr>
          <w:trHeight w:val="282"/>
          <w:jc w:val="center"/>
        </w:trPr>
        <w:tc>
          <w:tcPr>
            <w:tcW w:w="5000" w:type="pct"/>
            <w:gridSpan w:val="9"/>
            <w:shd w:val="clear" w:color="auto" w:fill="auto"/>
            <w:noWrap/>
            <w:vAlign w:val="center"/>
            <w:hideMark/>
          </w:tcPr>
          <w:p w14:paraId="46DCD44C" w14:textId="77777777" w:rsidR="000E6F52" w:rsidRPr="00210FDD" w:rsidRDefault="000E6F52" w:rsidP="000B2300">
            <w:pPr>
              <w:jc w:val="center"/>
              <w:rPr>
                <w:sz w:val="16"/>
                <w:szCs w:val="16"/>
              </w:rPr>
            </w:pPr>
            <w:r w:rsidRPr="00210FDD">
              <w:rPr>
                <w:sz w:val="16"/>
                <w:szCs w:val="16"/>
              </w:rPr>
              <w:t>2. Расчёт неподконтрольных расходов</w:t>
            </w:r>
          </w:p>
        </w:tc>
      </w:tr>
      <w:tr w:rsidR="000E6F52" w:rsidRPr="009C248C" w14:paraId="0275833C" w14:textId="77777777" w:rsidTr="000E6F52">
        <w:trPr>
          <w:trHeight w:val="282"/>
          <w:jc w:val="center"/>
        </w:trPr>
        <w:tc>
          <w:tcPr>
            <w:tcW w:w="283" w:type="pct"/>
            <w:shd w:val="clear" w:color="auto" w:fill="auto"/>
            <w:noWrap/>
            <w:vAlign w:val="center"/>
            <w:hideMark/>
          </w:tcPr>
          <w:p w14:paraId="64C3C03B" w14:textId="77777777" w:rsidR="000E6F52" w:rsidRPr="00210FDD" w:rsidRDefault="000E6F52" w:rsidP="000B2300">
            <w:pPr>
              <w:jc w:val="center"/>
              <w:rPr>
                <w:sz w:val="16"/>
                <w:szCs w:val="16"/>
              </w:rPr>
            </w:pPr>
            <w:r w:rsidRPr="00210FDD">
              <w:rPr>
                <w:sz w:val="16"/>
                <w:szCs w:val="16"/>
              </w:rPr>
              <w:t>2.1.</w:t>
            </w:r>
          </w:p>
        </w:tc>
        <w:tc>
          <w:tcPr>
            <w:tcW w:w="1210" w:type="pct"/>
            <w:shd w:val="clear" w:color="auto" w:fill="auto"/>
            <w:vAlign w:val="center"/>
            <w:hideMark/>
          </w:tcPr>
          <w:p w14:paraId="44B28487" w14:textId="77777777" w:rsidR="000E6F52" w:rsidRPr="00210FDD" w:rsidRDefault="000E6F52" w:rsidP="000B2300">
            <w:pPr>
              <w:rPr>
                <w:sz w:val="16"/>
                <w:szCs w:val="16"/>
              </w:rPr>
            </w:pPr>
            <w:r w:rsidRPr="00210FDD">
              <w:rPr>
                <w:sz w:val="16"/>
                <w:szCs w:val="16"/>
              </w:rPr>
              <w:t>Оплата услуг ОАО "ФСК ЕЭС"</w:t>
            </w:r>
          </w:p>
        </w:tc>
        <w:tc>
          <w:tcPr>
            <w:tcW w:w="448" w:type="pct"/>
            <w:shd w:val="clear" w:color="auto" w:fill="auto"/>
            <w:noWrap/>
            <w:vAlign w:val="center"/>
            <w:hideMark/>
          </w:tcPr>
          <w:p w14:paraId="0F931ADE"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97A78BD"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0A76A615"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04CE28AF"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73FB65C3"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0E7BDFC8" w14:textId="77777777" w:rsidR="000E6F52" w:rsidRPr="00210FDD" w:rsidRDefault="000E6F52" w:rsidP="000B2300">
            <w:pPr>
              <w:jc w:val="center"/>
              <w:rPr>
                <w:sz w:val="16"/>
                <w:szCs w:val="16"/>
              </w:rPr>
            </w:pPr>
          </w:p>
        </w:tc>
        <w:tc>
          <w:tcPr>
            <w:tcW w:w="1010" w:type="pct"/>
            <w:shd w:val="clear" w:color="auto" w:fill="auto"/>
            <w:noWrap/>
            <w:hideMark/>
          </w:tcPr>
          <w:p w14:paraId="4144AB89" w14:textId="77777777" w:rsidR="000E6F52" w:rsidRPr="003B35FC" w:rsidRDefault="000E6F52" w:rsidP="000B2300">
            <w:pPr>
              <w:jc w:val="both"/>
              <w:rPr>
                <w:sz w:val="16"/>
                <w:szCs w:val="16"/>
              </w:rPr>
            </w:pPr>
            <w:r>
              <w:rPr>
                <w:sz w:val="16"/>
                <w:szCs w:val="16"/>
              </w:rPr>
              <w:t>Согласно сводному прогнозному балансу (</w:t>
            </w:r>
            <w:r w:rsidRPr="00340CF8">
              <w:rPr>
                <w:sz w:val="16"/>
                <w:szCs w:val="16"/>
              </w:rPr>
              <w:t>СПБ</w:t>
            </w:r>
            <w:r>
              <w:rPr>
                <w:sz w:val="16"/>
                <w:szCs w:val="16"/>
              </w:rPr>
              <w:t xml:space="preserve">), утвержденному </w:t>
            </w:r>
            <w:r>
              <w:rPr>
                <w:sz w:val="16"/>
                <w:szCs w:val="16"/>
              </w:rPr>
              <w:br/>
              <w:t>ФАС России</w:t>
            </w:r>
          </w:p>
        </w:tc>
      </w:tr>
      <w:tr w:rsidR="000E6F52" w:rsidRPr="009C248C" w14:paraId="0436DC2B" w14:textId="77777777" w:rsidTr="000E6F52">
        <w:trPr>
          <w:trHeight w:val="282"/>
          <w:jc w:val="center"/>
        </w:trPr>
        <w:tc>
          <w:tcPr>
            <w:tcW w:w="283" w:type="pct"/>
            <w:shd w:val="clear" w:color="auto" w:fill="auto"/>
            <w:noWrap/>
            <w:vAlign w:val="center"/>
            <w:hideMark/>
          </w:tcPr>
          <w:p w14:paraId="71384DD1" w14:textId="77777777" w:rsidR="000E6F52" w:rsidRPr="00210FDD" w:rsidRDefault="000E6F52" w:rsidP="000B2300">
            <w:pPr>
              <w:jc w:val="center"/>
              <w:rPr>
                <w:sz w:val="16"/>
                <w:szCs w:val="16"/>
              </w:rPr>
            </w:pPr>
            <w:r w:rsidRPr="00210FDD">
              <w:rPr>
                <w:sz w:val="16"/>
                <w:szCs w:val="16"/>
              </w:rPr>
              <w:t>2.2.</w:t>
            </w:r>
          </w:p>
        </w:tc>
        <w:tc>
          <w:tcPr>
            <w:tcW w:w="1210" w:type="pct"/>
            <w:shd w:val="clear" w:color="auto" w:fill="auto"/>
            <w:vAlign w:val="center"/>
            <w:hideMark/>
          </w:tcPr>
          <w:p w14:paraId="180E2D89" w14:textId="77777777" w:rsidR="000E6F52" w:rsidRPr="00210FDD" w:rsidRDefault="000E6F52" w:rsidP="000B2300">
            <w:pPr>
              <w:rPr>
                <w:sz w:val="16"/>
                <w:szCs w:val="16"/>
              </w:rPr>
            </w:pPr>
            <w:r w:rsidRPr="00210FDD">
              <w:rPr>
                <w:sz w:val="16"/>
                <w:szCs w:val="16"/>
              </w:rPr>
              <w:t>Холодное водоснабжение, водоотведение, услуги по обращению с ТКО</w:t>
            </w:r>
          </w:p>
        </w:tc>
        <w:tc>
          <w:tcPr>
            <w:tcW w:w="448" w:type="pct"/>
            <w:shd w:val="clear" w:color="auto" w:fill="auto"/>
            <w:noWrap/>
            <w:vAlign w:val="center"/>
            <w:hideMark/>
          </w:tcPr>
          <w:p w14:paraId="72F5ACD2"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5F3DC24" w14:textId="77777777" w:rsidR="000E6F52" w:rsidRPr="00210FDD" w:rsidRDefault="000E6F52" w:rsidP="000B2300">
            <w:pPr>
              <w:jc w:val="right"/>
              <w:rPr>
                <w:sz w:val="16"/>
                <w:szCs w:val="16"/>
              </w:rPr>
            </w:pPr>
            <w:r w:rsidRPr="00210FDD">
              <w:rPr>
                <w:sz w:val="16"/>
                <w:szCs w:val="16"/>
              </w:rPr>
              <w:t>766,03</w:t>
            </w:r>
          </w:p>
        </w:tc>
        <w:tc>
          <w:tcPr>
            <w:tcW w:w="412" w:type="pct"/>
            <w:shd w:val="clear" w:color="auto" w:fill="auto"/>
            <w:noWrap/>
            <w:vAlign w:val="center"/>
            <w:hideMark/>
          </w:tcPr>
          <w:p w14:paraId="075121A1" w14:textId="77777777" w:rsidR="000E6F52" w:rsidRPr="00210FDD" w:rsidRDefault="000E6F52" w:rsidP="000B2300">
            <w:pPr>
              <w:jc w:val="right"/>
              <w:rPr>
                <w:sz w:val="16"/>
                <w:szCs w:val="16"/>
              </w:rPr>
            </w:pPr>
            <w:r w:rsidRPr="00210FDD">
              <w:rPr>
                <w:sz w:val="16"/>
                <w:szCs w:val="16"/>
              </w:rPr>
              <w:t>825,00</w:t>
            </w:r>
          </w:p>
        </w:tc>
        <w:tc>
          <w:tcPr>
            <w:tcW w:w="439" w:type="pct"/>
            <w:shd w:val="clear" w:color="auto" w:fill="auto"/>
            <w:noWrap/>
            <w:vAlign w:val="center"/>
            <w:hideMark/>
          </w:tcPr>
          <w:p w14:paraId="4E83DB14" w14:textId="77777777" w:rsidR="000E6F52" w:rsidRPr="00210FDD" w:rsidRDefault="000E6F52" w:rsidP="000B2300">
            <w:pPr>
              <w:jc w:val="right"/>
              <w:rPr>
                <w:sz w:val="16"/>
                <w:szCs w:val="16"/>
              </w:rPr>
            </w:pPr>
            <w:r w:rsidRPr="00210FDD">
              <w:rPr>
                <w:sz w:val="16"/>
                <w:szCs w:val="16"/>
              </w:rPr>
              <w:t>820,50</w:t>
            </w:r>
          </w:p>
        </w:tc>
        <w:tc>
          <w:tcPr>
            <w:tcW w:w="381" w:type="pct"/>
            <w:shd w:val="clear" w:color="auto" w:fill="auto"/>
            <w:noWrap/>
            <w:vAlign w:val="center"/>
            <w:hideMark/>
          </w:tcPr>
          <w:p w14:paraId="337873F2" w14:textId="77777777" w:rsidR="000E6F52" w:rsidRPr="00210FDD" w:rsidRDefault="000E6F52" w:rsidP="000B2300">
            <w:pPr>
              <w:jc w:val="right"/>
              <w:rPr>
                <w:sz w:val="16"/>
                <w:szCs w:val="16"/>
              </w:rPr>
            </w:pPr>
            <w:r w:rsidRPr="00210FDD">
              <w:rPr>
                <w:sz w:val="16"/>
                <w:szCs w:val="16"/>
              </w:rPr>
              <w:t>54,47</w:t>
            </w:r>
          </w:p>
        </w:tc>
        <w:tc>
          <w:tcPr>
            <w:tcW w:w="343" w:type="pct"/>
            <w:shd w:val="clear" w:color="auto" w:fill="auto"/>
            <w:noWrap/>
            <w:vAlign w:val="center"/>
            <w:hideMark/>
          </w:tcPr>
          <w:p w14:paraId="2F04D10C" w14:textId="77777777" w:rsidR="000E6F52" w:rsidRPr="00210FDD" w:rsidRDefault="000E6F52" w:rsidP="000B2300">
            <w:pPr>
              <w:jc w:val="right"/>
              <w:rPr>
                <w:sz w:val="16"/>
                <w:szCs w:val="16"/>
              </w:rPr>
            </w:pPr>
            <w:r w:rsidRPr="00210FDD">
              <w:rPr>
                <w:sz w:val="16"/>
                <w:szCs w:val="16"/>
              </w:rPr>
              <w:t>7,11%</w:t>
            </w:r>
          </w:p>
        </w:tc>
        <w:tc>
          <w:tcPr>
            <w:tcW w:w="1010" w:type="pct"/>
            <w:shd w:val="clear" w:color="auto" w:fill="auto"/>
            <w:noWrap/>
            <w:hideMark/>
          </w:tcPr>
          <w:p w14:paraId="66D493CC" w14:textId="77777777" w:rsidR="000E6F52" w:rsidRPr="00310A15" w:rsidRDefault="000E6F52" w:rsidP="000B2300">
            <w:pPr>
              <w:jc w:val="both"/>
              <w:rPr>
                <w:sz w:val="16"/>
                <w:szCs w:val="16"/>
              </w:rPr>
            </w:pPr>
            <w:r>
              <w:rPr>
                <w:sz w:val="16"/>
                <w:szCs w:val="16"/>
              </w:rPr>
              <w:t xml:space="preserve">В соответствии с пп.3 </w:t>
            </w:r>
            <w:r w:rsidRPr="00310A15">
              <w:rPr>
                <w:sz w:val="16"/>
                <w:szCs w:val="16"/>
              </w:rPr>
              <w:t xml:space="preserve">п. </w:t>
            </w:r>
            <w:r>
              <w:rPr>
                <w:sz w:val="16"/>
                <w:szCs w:val="16"/>
              </w:rPr>
              <w:t>18</w:t>
            </w:r>
            <w:r w:rsidRPr="00310A15">
              <w:rPr>
                <w:sz w:val="16"/>
                <w:szCs w:val="16"/>
              </w:rPr>
              <w:t xml:space="preserve"> Основ ценообразования 1178</w:t>
            </w:r>
          </w:p>
        </w:tc>
      </w:tr>
      <w:tr w:rsidR="000E6F52" w:rsidRPr="009C248C" w14:paraId="72F114A0" w14:textId="77777777" w:rsidTr="000E6F52">
        <w:trPr>
          <w:trHeight w:val="282"/>
          <w:jc w:val="center"/>
        </w:trPr>
        <w:tc>
          <w:tcPr>
            <w:tcW w:w="283" w:type="pct"/>
            <w:shd w:val="clear" w:color="auto" w:fill="auto"/>
            <w:noWrap/>
            <w:vAlign w:val="center"/>
            <w:hideMark/>
          </w:tcPr>
          <w:p w14:paraId="47A9160B" w14:textId="77777777" w:rsidR="000E6F52" w:rsidRPr="00210FDD" w:rsidRDefault="000E6F52" w:rsidP="000B2300">
            <w:pPr>
              <w:jc w:val="center"/>
              <w:rPr>
                <w:sz w:val="16"/>
                <w:szCs w:val="16"/>
              </w:rPr>
            </w:pPr>
            <w:r w:rsidRPr="00210FDD">
              <w:rPr>
                <w:sz w:val="16"/>
                <w:szCs w:val="16"/>
              </w:rPr>
              <w:t>2.3.</w:t>
            </w:r>
          </w:p>
        </w:tc>
        <w:tc>
          <w:tcPr>
            <w:tcW w:w="1210" w:type="pct"/>
            <w:shd w:val="clear" w:color="auto" w:fill="auto"/>
            <w:vAlign w:val="center"/>
            <w:hideMark/>
          </w:tcPr>
          <w:p w14:paraId="3CBF7538" w14:textId="77777777" w:rsidR="000E6F52" w:rsidRPr="00210FDD" w:rsidRDefault="000E6F52" w:rsidP="000B2300">
            <w:pPr>
              <w:rPr>
                <w:sz w:val="16"/>
                <w:szCs w:val="16"/>
              </w:rPr>
            </w:pPr>
            <w:r w:rsidRPr="00210FDD">
              <w:rPr>
                <w:sz w:val="16"/>
                <w:szCs w:val="16"/>
              </w:rPr>
              <w:t>Теплоэнергия</w:t>
            </w:r>
          </w:p>
        </w:tc>
        <w:tc>
          <w:tcPr>
            <w:tcW w:w="448" w:type="pct"/>
            <w:shd w:val="clear" w:color="auto" w:fill="auto"/>
            <w:noWrap/>
            <w:vAlign w:val="center"/>
            <w:hideMark/>
          </w:tcPr>
          <w:p w14:paraId="1800BB4A"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F1DC678" w14:textId="77777777" w:rsidR="000E6F52" w:rsidRPr="00210FDD" w:rsidRDefault="000E6F52" w:rsidP="000B2300">
            <w:pPr>
              <w:jc w:val="right"/>
              <w:rPr>
                <w:sz w:val="16"/>
                <w:szCs w:val="16"/>
              </w:rPr>
            </w:pPr>
            <w:r w:rsidRPr="00210FDD">
              <w:rPr>
                <w:sz w:val="16"/>
                <w:szCs w:val="16"/>
              </w:rPr>
              <w:t>5 194,17</w:t>
            </w:r>
          </w:p>
        </w:tc>
        <w:tc>
          <w:tcPr>
            <w:tcW w:w="412" w:type="pct"/>
            <w:shd w:val="clear" w:color="auto" w:fill="auto"/>
            <w:noWrap/>
            <w:vAlign w:val="center"/>
            <w:hideMark/>
          </w:tcPr>
          <w:p w14:paraId="6453D976" w14:textId="77777777" w:rsidR="000E6F52" w:rsidRPr="00210FDD" w:rsidRDefault="000E6F52" w:rsidP="000B2300">
            <w:pPr>
              <w:jc w:val="right"/>
              <w:rPr>
                <w:sz w:val="16"/>
                <w:szCs w:val="16"/>
              </w:rPr>
            </w:pPr>
            <w:r w:rsidRPr="00210FDD">
              <w:rPr>
                <w:sz w:val="16"/>
                <w:szCs w:val="16"/>
              </w:rPr>
              <w:t>5 391,69</w:t>
            </w:r>
          </w:p>
        </w:tc>
        <w:tc>
          <w:tcPr>
            <w:tcW w:w="439" w:type="pct"/>
            <w:shd w:val="clear" w:color="auto" w:fill="auto"/>
            <w:noWrap/>
            <w:vAlign w:val="center"/>
            <w:hideMark/>
          </w:tcPr>
          <w:p w14:paraId="7FCA650C" w14:textId="77777777" w:rsidR="000E6F52" w:rsidRPr="00210FDD" w:rsidRDefault="000E6F52" w:rsidP="000B2300">
            <w:pPr>
              <w:jc w:val="right"/>
              <w:rPr>
                <w:sz w:val="16"/>
                <w:szCs w:val="16"/>
              </w:rPr>
            </w:pPr>
            <w:r w:rsidRPr="00210FDD">
              <w:rPr>
                <w:sz w:val="16"/>
                <w:szCs w:val="16"/>
              </w:rPr>
              <w:t>5 332,81</w:t>
            </w:r>
          </w:p>
        </w:tc>
        <w:tc>
          <w:tcPr>
            <w:tcW w:w="381" w:type="pct"/>
            <w:shd w:val="clear" w:color="auto" w:fill="auto"/>
            <w:noWrap/>
            <w:vAlign w:val="center"/>
            <w:hideMark/>
          </w:tcPr>
          <w:p w14:paraId="12936DC1" w14:textId="77777777" w:rsidR="000E6F52" w:rsidRPr="00210FDD" w:rsidRDefault="000E6F52" w:rsidP="000B2300">
            <w:pPr>
              <w:jc w:val="right"/>
              <w:rPr>
                <w:sz w:val="16"/>
                <w:szCs w:val="16"/>
              </w:rPr>
            </w:pPr>
            <w:r w:rsidRPr="00210FDD">
              <w:rPr>
                <w:sz w:val="16"/>
                <w:szCs w:val="16"/>
              </w:rPr>
              <w:t>138,64</w:t>
            </w:r>
          </w:p>
        </w:tc>
        <w:tc>
          <w:tcPr>
            <w:tcW w:w="343" w:type="pct"/>
            <w:shd w:val="clear" w:color="auto" w:fill="auto"/>
            <w:noWrap/>
            <w:vAlign w:val="center"/>
            <w:hideMark/>
          </w:tcPr>
          <w:p w14:paraId="3CE64A46" w14:textId="77777777" w:rsidR="000E6F52" w:rsidRPr="00210FDD" w:rsidRDefault="000E6F52" w:rsidP="000B2300">
            <w:pPr>
              <w:jc w:val="right"/>
              <w:rPr>
                <w:sz w:val="16"/>
                <w:szCs w:val="16"/>
              </w:rPr>
            </w:pPr>
            <w:r w:rsidRPr="00210FDD">
              <w:rPr>
                <w:sz w:val="16"/>
                <w:szCs w:val="16"/>
              </w:rPr>
              <w:t>2,67%</w:t>
            </w:r>
          </w:p>
        </w:tc>
        <w:tc>
          <w:tcPr>
            <w:tcW w:w="1010" w:type="pct"/>
            <w:shd w:val="clear" w:color="auto" w:fill="auto"/>
            <w:noWrap/>
            <w:hideMark/>
          </w:tcPr>
          <w:p w14:paraId="69BC2C01" w14:textId="77777777" w:rsidR="000E6F52" w:rsidRPr="003B35FC" w:rsidRDefault="000E6F52" w:rsidP="000B2300">
            <w:pPr>
              <w:jc w:val="both"/>
              <w:rPr>
                <w:sz w:val="16"/>
                <w:szCs w:val="16"/>
              </w:rPr>
            </w:pPr>
            <w:r>
              <w:rPr>
                <w:sz w:val="16"/>
                <w:szCs w:val="16"/>
              </w:rPr>
              <w:t xml:space="preserve">В соответствии с пп.3 </w:t>
            </w:r>
            <w:r w:rsidRPr="00310A15">
              <w:rPr>
                <w:sz w:val="16"/>
                <w:szCs w:val="16"/>
              </w:rPr>
              <w:t xml:space="preserve">п. </w:t>
            </w:r>
            <w:r>
              <w:rPr>
                <w:sz w:val="16"/>
                <w:szCs w:val="16"/>
              </w:rPr>
              <w:t>18</w:t>
            </w:r>
            <w:r w:rsidRPr="00310A15">
              <w:rPr>
                <w:sz w:val="16"/>
                <w:szCs w:val="16"/>
              </w:rPr>
              <w:t xml:space="preserve"> Основ ценообразования 1178</w:t>
            </w:r>
          </w:p>
        </w:tc>
      </w:tr>
      <w:tr w:rsidR="000E6F52" w:rsidRPr="009C248C" w14:paraId="1723702B" w14:textId="77777777" w:rsidTr="000E6F52">
        <w:trPr>
          <w:trHeight w:val="282"/>
          <w:jc w:val="center"/>
        </w:trPr>
        <w:tc>
          <w:tcPr>
            <w:tcW w:w="283" w:type="pct"/>
            <w:shd w:val="clear" w:color="auto" w:fill="auto"/>
            <w:noWrap/>
            <w:vAlign w:val="center"/>
            <w:hideMark/>
          </w:tcPr>
          <w:p w14:paraId="25B13E67" w14:textId="77777777" w:rsidR="000E6F52" w:rsidRPr="00210FDD" w:rsidRDefault="000E6F52" w:rsidP="000B2300">
            <w:pPr>
              <w:jc w:val="center"/>
              <w:rPr>
                <w:sz w:val="16"/>
                <w:szCs w:val="16"/>
              </w:rPr>
            </w:pPr>
            <w:r w:rsidRPr="00210FDD">
              <w:rPr>
                <w:sz w:val="16"/>
                <w:szCs w:val="16"/>
              </w:rPr>
              <w:t>2.4.</w:t>
            </w:r>
          </w:p>
        </w:tc>
        <w:tc>
          <w:tcPr>
            <w:tcW w:w="1210" w:type="pct"/>
            <w:shd w:val="clear" w:color="auto" w:fill="auto"/>
            <w:vAlign w:val="center"/>
            <w:hideMark/>
          </w:tcPr>
          <w:p w14:paraId="1BB3CE10" w14:textId="77777777" w:rsidR="000E6F52" w:rsidRPr="00210FDD" w:rsidRDefault="000E6F52" w:rsidP="000B2300">
            <w:pPr>
              <w:rPr>
                <w:sz w:val="16"/>
                <w:szCs w:val="16"/>
              </w:rPr>
            </w:pPr>
            <w:r w:rsidRPr="00210FDD">
              <w:rPr>
                <w:sz w:val="16"/>
                <w:szCs w:val="16"/>
              </w:rPr>
              <w:t>Плата за аренду имущества и лизинг</w:t>
            </w:r>
          </w:p>
        </w:tc>
        <w:tc>
          <w:tcPr>
            <w:tcW w:w="448" w:type="pct"/>
            <w:shd w:val="clear" w:color="auto" w:fill="auto"/>
            <w:noWrap/>
            <w:vAlign w:val="center"/>
            <w:hideMark/>
          </w:tcPr>
          <w:p w14:paraId="5BF4EAB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DDD6371" w14:textId="77777777" w:rsidR="000E6F52" w:rsidRPr="00210FDD" w:rsidRDefault="000E6F52" w:rsidP="000B2300">
            <w:pPr>
              <w:jc w:val="right"/>
              <w:rPr>
                <w:sz w:val="16"/>
                <w:szCs w:val="16"/>
              </w:rPr>
            </w:pPr>
            <w:r w:rsidRPr="00210FDD">
              <w:rPr>
                <w:sz w:val="16"/>
                <w:szCs w:val="16"/>
              </w:rPr>
              <w:t>119 717,21</w:t>
            </w:r>
          </w:p>
        </w:tc>
        <w:tc>
          <w:tcPr>
            <w:tcW w:w="412" w:type="pct"/>
            <w:shd w:val="clear" w:color="auto" w:fill="auto"/>
            <w:noWrap/>
            <w:vAlign w:val="center"/>
            <w:hideMark/>
          </w:tcPr>
          <w:p w14:paraId="113CD4A6" w14:textId="77777777" w:rsidR="000E6F52" w:rsidRPr="00210FDD" w:rsidRDefault="000E6F52" w:rsidP="000B2300">
            <w:pPr>
              <w:jc w:val="right"/>
              <w:rPr>
                <w:sz w:val="16"/>
                <w:szCs w:val="16"/>
              </w:rPr>
            </w:pPr>
            <w:r w:rsidRPr="00210FDD">
              <w:rPr>
                <w:sz w:val="16"/>
                <w:szCs w:val="16"/>
              </w:rPr>
              <w:t>93 512,00</w:t>
            </w:r>
          </w:p>
        </w:tc>
        <w:tc>
          <w:tcPr>
            <w:tcW w:w="439" w:type="pct"/>
            <w:shd w:val="clear" w:color="auto" w:fill="auto"/>
            <w:noWrap/>
            <w:vAlign w:val="center"/>
            <w:hideMark/>
          </w:tcPr>
          <w:p w14:paraId="65B69BAD" w14:textId="77777777" w:rsidR="000E6F52" w:rsidRPr="00210FDD" w:rsidRDefault="000E6F52" w:rsidP="000B2300">
            <w:pPr>
              <w:jc w:val="right"/>
              <w:rPr>
                <w:sz w:val="16"/>
                <w:szCs w:val="16"/>
              </w:rPr>
            </w:pPr>
            <w:r w:rsidRPr="00210FDD">
              <w:rPr>
                <w:sz w:val="16"/>
                <w:szCs w:val="16"/>
              </w:rPr>
              <w:t>93 499,41</w:t>
            </w:r>
          </w:p>
        </w:tc>
        <w:tc>
          <w:tcPr>
            <w:tcW w:w="381" w:type="pct"/>
            <w:shd w:val="clear" w:color="auto" w:fill="auto"/>
            <w:noWrap/>
            <w:vAlign w:val="center"/>
            <w:hideMark/>
          </w:tcPr>
          <w:p w14:paraId="297F1E9B" w14:textId="77777777" w:rsidR="000E6F52" w:rsidRPr="00210FDD" w:rsidRDefault="000E6F52" w:rsidP="000B2300">
            <w:pPr>
              <w:jc w:val="right"/>
              <w:rPr>
                <w:sz w:val="16"/>
                <w:szCs w:val="16"/>
              </w:rPr>
            </w:pPr>
            <w:r w:rsidRPr="00210FDD">
              <w:rPr>
                <w:sz w:val="16"/>
                <w:szCs w:val="16"/>
              </w:rPr>
              <w:t>-26 217,80</w:t>
            </w:r>
          </w:p>
        </w:tc>
        <w:tc>
          <w:tcPr>
            <w:tcW w:w="343" w:type="pct"/>
            <w:shd w:val="clear" w:color="auto" w:fill="auto"/>
            <w:noWrap/>
            <w:vAlign w:val="center"/>
            <w:hideMark/>
          </w:tcPr>
          <w:p w14:paraId="0CC5E339" w14:textId="77777777" w:rsidR="000E6F52" w:rsidRPr="00210FDD" w:rsidRDefault="000E6F52" w:rsidP="000B2300">
            <w:pPr>
              <w:jc w:val="right"/>
              <w:rPr>
                <w:sz w:val="16"/>
                <w:szCs w:val="16"/>
              </w:rPr>
            </w:pPr>
            <w:r w:rsidRPr="00210FDD">
              <w:rPr>
                <w:sz w:val="16"/>
                <w:szCs w:val="16"/>
              </w:rPr>
              <w:t>-21,90%</w:t>
            </w:r>
          </w:p>
        </w:tc>
        <w:tc>
          <w:tcPr>
            <w:tcW w:w="1010" w:type="pct"/>
            <w:shd w:val="clear" w:color="auto" w:fill="auto"/>
            <w:noWrap/>
            <w:hideMark/>
          </w:tcPr>
          <w:p w14:paraId="1EAABD0D" w14:textId="77777777" w:rsidR="000E6F52" w:rsidRPr="003B35FC" w:rsidRDefault="000E6F52" w:rsidP="000B2300">
            <w:pPr>
              <w:jc w:val="both"/>
              <w:rPr>
                <w:sz w:val="16"/>
                <w:szCs w:val="16"/>
              </w:rPr>
            </w:pPr>
            <w:r>
              <w:rPr>
                <w:sz w:val="16"/>
                <w:szCs w:val="16"/>
              </w:rPr>
              <w:t>В соответствии с пп.5 п. 28 Основ ценообразования 1178</w:t>
            </w:r>
          </w:p>
        </w:tc>
      </w:tr>
      <w:tr w:rsidR="000E6F52" w:rsidRPr="009C248C" w14:paraId="2B6AC46C" w14:textId="77777777" w:rsidTr="000E6F52">
        <w:trPr>
          <w:trHeight w:val="282"/>
          <w:jc w:val="center"/>
        </w:trPr>
        <w:tc>
          <w:tcPr>
            <w:tcW w:w="283" w:type="pct"/>
            <w:shd w:val="clear" w:color="auto" w:fill="auto"/>
            <w:noWrap/>
            <w:vAlign w:val="center"/>
            <w:hideMark/>
          </w:tcPr>
          <w:p w14:paraId="4592F04C" w14:textId="77777777" w:rsidR="000E6F52" w:rsidRPr="00210FDD" w:rsidRDefault="000E6F52" w:rsidP="000B2300">
            <w:pPr>
              <w:jc w:val="center"/>
              <w:rPr>
                <w:sz w:val="16"/>
                <w:szCs w:val="16"/>
              </w:rPr>
            </w:pPr>
            <w:r w:rsidRPr="00210FDD">
              <w:rPr>
                <w:sz w:val="16"/>
                <w:szCs w:val="16"/>
              </w:rPr>
              <w:t>2.5.</w:t>
            </w:r>
          </w:p>
        </w:tc>
        <w:tc>
          <w:tcPr>
            <w:tcW w:w="1210" w:type="pct"/>
            <w:shd w:val="clear" w:color="auto" w:fill="auto"/>
            <w:vAlign w:val="center"/>
            <w:hideMark/>
          </w:tcPr>
          <w:p w14:paraId="311962CF" w14:textId="77777777" w:rsidR="000E6F52" w:rsidRPr="00210FDD" w:rsidRDefault="000E6F52" w:rsidP="000B2300">
            <w:pPr>
              <w:rPr>
                <w:sz w:val="16"/>
                <w:szCs w:val="16"/>
              </w:rPr>
            </w:pPr>
            <w:r w:rsidRPr="00210FDD">
              <w:rPr>
                <w:sz w:val="16"/>
                <w:szCs w:val="16"/>
              </w:rPr>
              <w:t>Налоги - всего, в том числе:</w:t>
            </w:r>
          </w:p>
        </w:tc>
        <w:tc>
          <w:tcPr>
            <w:tcW w:w="448" w:type="pct"/>
            <w:shd w:val="clear" w:color="auto" w:fill="auto"/>
            <w:noWrap/>
            <w:vAlign w:val="center"/>
            <w:hideMark/>
          </w:tcPr>
          <w:p w14:paraId="35F078D0"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557A6B1" w14:textId="77777777" w:rsidR="000E6F52" w:rsidRPr="00210FDD" w:rsidRDefault="000E6F52" w:rsidP="000B2300">
            <w:pPr>
              <w:jc w:val="right"/>
              <w:rPr>
                <w:sz w:val="16"/>
                <w:szCs w:val="16"/>
              </w:rPr>
            </w:pPr>
            <w:r w:rsidRPr="00210FDD">
              <w:rPr>
                <w:sz w:val="16"/>
                <w:szCs w:val="16"/>
              </w:rPr>
              <w:t>8 694,19</w:t>
            </w:r>
          </w:p>
        </w:tc>
        <w:tc>
          <w:tcPr>
            <w:tcW w:w="412" w:type="pct"/>
            <w:shd w:val="clear" w:color="auto" w:fill="auto"/>
            <w:noWrap/>
            <w:vAlign w:val="center"/>
            <w:hideMark/>
          </w:tcPr>
          <w:p w14:paraId="6EA2BA0D" w14:textId="77777777" w:rsidR="000E6F52" w:rsidRPr="00210FDD" w:rsidRDefault="000E6F52" w:rsidP="000B2300">
            <w:pPr>
              <w:jc w:val="right"/>
              <w:rPr>
                <w:sz w:val="16"/>
                <w:szCs w:val="16"/>
              </w:rPr>
            </w:pPr>
            <w:r w:rsidRPr="00210FDD">
              <w:rPr>
                <w:sz w:val="16"/>
                <w:szCs w:val="16"/>
              </w:rPr>
              <w:t>15 914,00</w:t>
            </w:r>
          </w:p>
        </w:tc>
        <w:tc>
          <w:tcPr>
            <w:tcW w:w="439" w:type="pct"/>
            <w:shd w:val="clear" w:color="auto" w:fill="auto"/>
            <w:noWrap/>
            <w:vAlign w:val="center"/>
            <w:hideMark/>
          </w:tcPr>
          <w:p w14:paraId="73C8782F" w14:textId="77777777" w:rsidR="000E6F52" w:rsidRPr="00210FDD" w:rsidRDefault="000E6F52" w:rsidP="000B2300">
            <w:pPr>
              <w:jc w:val="right"/>
              <w:rPr>
                <w:sz w:val="16"/>
                <w:szCs w:val="16"/>
              </w:rPr>
            </w:pPr>
            <w:r w:rsidRPr="00210FDD">
              <w:rPr>
                <w:sz w:val="16"/>
                <w:szCs w:val="16"/>
              </w:rPr>
              <w:t>13 930,81</w:t>
            </w:r>
          </w:p>
        </w:tc>
        <w:tc>
          <w:tcPr>
            <w:tcW w:w="381" w:type="pct"/>
            <w:shd w:val="clear" w:color="auto" w:fill="auto"/>
            <w:noWrap/>
            <w:vAlign w:val="center"/>
            <w:hideMark/>
          </w:tcPr>
          <w:p w14:paraId="6CB79FD4" w14:textId="77777777" w:rsidR="000E6F52" w:rsidRPr="00210FDD" w:rsidRDefault="000E6F52" w:rsidP="000B2300">
            <w:pPr>
              <w:jc w:val="right"/>
              <w:rPr>
                <w:sz w:val="16"/>
                <w:szCs w:val="16"/>
              </w:rPr>
            </w:pPr>
            <w:r w:rsidRPr="00210FDD">
              <w:rPr>
                <w:sz w:val="16"/>
                <w:szCs w:val="16"/>
              </w:rPr>
              <w:t>5 236,62</w:t>
            </w:r>
          </w:p>
        </w:tc>
        <w:tc>
          <w:tcPr>
            <w:tcW w:w="343" w:type="pct"/>
            <w:shd w:val="clear" w:color="auto" w:fill="auto"/>
            <w:noWrap/>
            <w:vAlign w:val="center"/>
            <w:hideMark/>
          </w:tcPr>
          <w:p w14:paraId="5B7B727D" w14:textId="77777777" w:rsidR="000E6F52" w:rsidRPr="00210FDD" w:rsidRDefault="000E6F52" w:rsidP="000B2300">
            <w:pPr>
              <w:jc w:val="right"/>
              <w:rPr>
                <w:sz w:val="16"/>
                <w:szCs w:val="16"/>
              </w:rPr>
            </w:pPr>
            <w:r w:rsidRPr="00210FDD">
              <w:rPr>
                <w:sz w:val="16"/>
                <w:szCs w:val="16"/>
              </w:rPr>
              <w:t>60,23%</w:t>
            </w:r>
          </w:p>
        </w:tc>
        <w:tc>
          <w:tcPr>
            <w:tcW w:w="1010" w:type="pct"/>
            <w:shd w:val="clear" w:color="auto" w:fill="auto"/>
            <w:noWrap/>
            <w:hideMark/>
          </w:tcPr>
          <w:p w14:paraId="29E40399" w14:textId="77777777" w:rsidR="000E6F52" w:rsidRPr="003B35FC" w:rsidRDefault="000E6F52" w:rsidP="000B2300">
            <w:pPr>
              <w:jc w:val="both"/>
              <w:rPr>
                <w:sz w:val="16"/>
                <w:szCs w:val="16"/>
              </w:rPr>
            </w:pPr>
            <w:r>
              <w:rPr>
                <w:sz w:val="16"/>
                <w:szCs w:val="16"/>
              </w:rPr>
              <w:t>В соответствии п.28 Основ ценообразования 1178</w:t>
            </w:r>
          </w:p>
        </w:tc>
      </w:tr>
      <w:tr w:rsidR="000E6F52" w:rsidRPr="00210FDD" w14:paraId="5D57E241" w14:textId="77777777" w:rsidTr="000E6F52">
        <w:trPr>
          <w:trHeight w:val="282"/>
          <w:jc w:val="center"/>
        </w:trPr>
        <w:tc>
          <w:tcPr>
            <w:tcW w:w="283" w:type="pct"/>
            <w:shd w:val="clear" w:color="auto" w:fill="auto"/>
            <w:noWrap/>
            <w:vAlign w:val="center"/>
            <w:hideMark/>
          </w:tcPr>
          <w:p w14:paraId="39FE33C8" w14:textId="77777777" w:rsidR="000E6F52" w:rsidRPr="00210FDD" w:rsidRDefault="000E6F52" w:rsidP="000B2300">
            <w:pPr>
              <w:jc w:val="center"/>
              <w:rPr>
                <w:sz w:val="16"/>
                <w:szCs w:val="16"/>
              </w:rPr>
            </w:pPr>
            <w:r w:rsidRPr="00210FDD">
              <w:rPr>
                <w:sz w:val="16"/>
                <w:szCs w:val="16"/>
              </w:rPr>
              <w:t>2.5.1.</w:t>
            </w:r>
          </w:p>
        </w:tc>
        <w:tc>
          <w:tcPr>
            <w:tcW w:w="1210" w:type="pct"/>
            <w:shd w:val="clear" w:color="auto" w:fill="auto"/>
            <w:vAlign w:val="center"/>
            <w:hideMark/>
          </w:tcPr>
          <w:p w14:paraId="6815639C" w14:textId="77777777" w:rsidR="000E6F52" w:rsidRPr="00210FDD" w:rsidRDefault="000E6F52" w:rsidP="000B2300">
            <w:pPr>
              <w:rPr>
                <w:sz w:val="16"/>
                <w:szCs w:val="16"/>
              </w:rPr>
            </w:pPr>
            <w:r>
              <w:rPr>
                <w:sz w:val="16"/>
                <w:szCs w:val="16"/>
              </w:rPr>
              <w:t>Земельный налог</w:t>
            </w:r>
          </w:p>
        </w:tc>
        <w:tc>
          <w:tcPr>
            <w:tcW w:w="448" w:type="pct"/>
            <w:shd w:val="clear" w:color="auto" w:fill="auto"/>
            <w:noWrap/>
            <w:vAlign w:val="center"/>
            <w:hideMark/>
          </w:tcPr>
          <w:p w14:paraId="179B3D5A"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98D6BD4"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016E7E75"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06F60B33"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28185BF4"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498C5600" w14:textId="77777777" w:rsidR="000E6F52" w:rsidRPr="00210FDD" w:rsidRDefault="000E6F52" w:rsidP="000B2300">
            <w:pPr>
              <w:jc w:val="center"/>
              <w:rPr>
                <w:sz w:val="16"/>
                <w:szCs w:val="16"/>
              </w:rPr>
            </w:pPr>
          </w:p>
        </w:tc>
        <w:tc>
          <w:tcPr>
            <w:tcW w:w="1010" w:type="pct"/>
            <w:shd w:val="clear" w:color="auto" w:fill="auto"/>
            <w:noWrap/>
            <w:vAlign w:val="center"/>
            <w:hideMark/>
          </w:tcPr>
          <w:p w14:paraId="27CC2298" w14:textId="77777777" w:rsidR="000E6F52" w:rsidRPr="00210FDD" w:rsidRDefault="000E6F52" w:rsidP="000B2300">
            <w:pPr>
              <w:rPr>
                <w:sz w:val="16"/>
                <w:szCs w:val="16"/>
              </w:rPr>
            </w:pPr>
            <w:r w:rsidRPr="00210FDD">
              <w:rPr>
                <w:sz w:val="16"/>
                <w:szCs w:val="16"/>
              </w:rPr>
              <w:t> </w:t>
            </w:r>
          </w:p>
        </w:tc>
      </w:tr>
      <w:tr w:rsidR="000E6F52" w:rsidRPr="009C248C" w14:paraId="4A2D4353" w14:textId="77777777" w:rsidTr="000E6F52">
        <w:trPr>
          <w:trHeight w:val="282"/>
          <w:jc w:val="center"/>
        </w:trPr>
        <w:tc>
          <w:tcPr>
            <w:tcW w:w="283" w:type="pct"/>
            <w:shd w:val="clear" w:color="auto" w:fill="auto"/>
            <w:noWrap/>
            <w:vAlign w:val="center"/>
            <w:hideMark/>
          </w:tcPr>
          <w:p w14:paraId="0F8FCAEE" w14:textId="77777777" w:rsidR="000E6F52" w:rsidRPr="00210FDD" w:rsidRDefault="000E6F52" w:rsidP="000B2300">
            <w:pPr>
              <w:jc w:val="center"/>
              <w:rPr>
                <w:sz w:val="16"/>
                <w:szCs w:val="16"/>
              </w:rPr>
            </w:pPr>
            <w:r w:rsidRPr="00210FDD">
              <w:rPr>
                <w:sz w:val="16"/>
                <w:szCs w:val="16"/>
              </w:rPr>
              <w:t>2.5.2.</w:t>
            </w:r>
          </w:p>
        </w:tc>
        <w:tc>
          <w:tcPr>
            <w:tcW w:w="1210" w:type="pct"/>
            <w:shd w:val="clear" w:color="auto" w:fill="auto"/>
            <w:vAlign w:val="center"/>
            <w:hideMark/>
          </w:tcPr>
          <w:p w14:paraId="1A68D4D8" w14:textId="77777777" w:rsidR="000E6F52" w:rsidRPr="00210FDD" w:rsidRDefault="000E6F52" w:rsidP="000B2300">
            <w:pPr>
              <w:rPr>
                <w:sz w:val="16"/>
                <w:szCs w:val="16"/>
              </w:rPr>
            </w:pPr>
            <w:r w:rsidRPr="00210FDD">
              <w:rPr>
                <w:sz w:val="16"/>
                <w:szCs w:val="16"/>
              </w:rPr>
              <w:t>Налог на имущество</w:t>
            </w:r>
          </w:p>
        </w:tc>
        <w:tc>
          <w:tcPr>
            <w:tcW w:w="448" w:type="pct"/>
            <w:shd w:val="clear" w:color="auto" w:fill="auto"/>
            <w:noWrap/>
            <w:vAlign w:val="center"/>
            <w:hideMark/>
          </w:tcPr>
          <w:p w14:paraId="42BA27C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7A94D7CE" w14:textId="77777777" w:rsidR="000E6F52" w:rsidRPr="00210FDD" w:rsidRDefault="000E6F52" w:rsidP="000B2300">
            <w:pPr>
              <w:jc w:val="right"/>
              <w:rPr>
                <w:sz w:val="16"/>
                <w:szCs w:val="16"/>
              </w:rPr>
            </w:pPr>
            <w:r w:rsidRPr="00210FDD">
              <w:rPr>
                <w:sz w:val="16"/>
                <w:szCs w:val="16"/>
              </w:rPr>
              <w:t>8 694,19</w:t>
            </w:r>
          </w:p>
        </w:tc>
        <w:tc>
          <w:tcPr>
            <w:tcW w:w="412" w:type="pct"/>
            <w:shd w:val="clear" w:color="auto" w:fill="auto"/>
            <w:noWrap/>
            <w:vAlign w:val="center"/>
            <w:hideMark/>
          </w:tcPr>
          <w:p w14:paraId="3B27E3DC" w14:textId="77777777" w:rsidR="000E6F52" w:rsidRPr="00210FDD" w:rsidRDefault="000E6F52" w:rsidP="000B2300">
            <w:pPr>
              <w:jc w:val="right"/>
              <w:rPr>
                <w:sz w:val="16"/>
                <w:szCs w:val="16"/>
              </w:rPr>
            </w:pPr>
            <w:r w:rsidRPr="00210FDD">
              <w:rPr>
                <w:sz w:val="16"/>
                <w:szCs w:val="16"/>
              </w:rPr>
              <w:t>11 156,00</w:t>
            </w:r>
          </w:p>
        </w:tc>
        <w:tc>
          <w:tcPr>
            <w:tcW w:w="439" w:type="pct"/>
            <w:shd w:val="clear" w:color="auto" w:fill="auto"/>
            <w:noWrap/>
            <w:vAlign w:val="center"/>
            <w:hideMark/>
          </w:tcPr>
          <w:p w14:paraId="045D49AA" w14:textId="77777777" w:rsidR="000E6F52" w:rsidRPr="00210FDD" w:rsidRDefault="000E6F52" w:rsidP="000B2300">
            <w:pPr>
              <w:jc w:val="right"/>
              <w:rPr>
                <w:sz w:val="16"/>
                <w:szCs w:val="16"/>
              </w:rPr>
            </w:pPr>
            <w:r w:rsidRPr="00210FDD">
              <w:rPr>
                <w:sz w:val="16"/>
                <w:szCs w:val="16"/>
              </w:rPr>
              <w:t>10 273,43</w:t>
            </w:r>
          </w:p>
        </w:tc>
        <w:tc>
          <w:tcPr>
            <w:tcW w:w="381" w:type="pct"/>
            <w:shd w:val="clear" w:color="auto" w:fill="auto"/>
            <w:noWrap/>
            <w:vAlign w:val="center"/>
            <w:hideMark/>
          </w:tcPr>
          <w:p w14:paraId="09DFB0F7" w14:textId="77777777" w:rsidR="000E6F52" w:rsidRPr="00210FDD" w:rsidRDefault="000E6F52" w:rsidP="000B2300">
            <w:pPr>
              <w:jc w:val="right"/>
              <w:rPr>
                <w:sz w:val="16"/>
                <w:szCs w:val="16"/>
              </w:rPr>
            </w:pPr>
            <w:r w:rsidRPr="00210FDD">
              <w:rPr>
                <w:sz w:val="16"/>
                <w:szCs w:val="16"/>
              </w:rPr>
              <w:t>1 579,24</w:t>
            </w:r>
          </w:p>
        </w:tc>
        <w:tc>
          <w:tcPr>
            <w:tcW w:w="343" w:type="pct"/>
            <w:shd w:val="clear" w:color="auto" w:fill="auto"/>
            <w:noWrap/>
            <w:vAlign w:val="center"/>
            <w:hideMark/>
          </w:tcPr>
          <w:p w14:paraId="65949BAA" w14:textId="77777777" w:rsidR="000E6F52" w:rsidRPr="00210FDD" w:rsidRDefault="000E6F52" w:rsidP="000B2300">
            <w:pPr>
              <w:jc w:val="right"/>
              <w:rPr>
                <w:sz w:val="16"/>
                <w:szCs w:val="16"/>
              </w:rPr>
            </w:pPr>
            <w:r w:rsidRPr="00210FDD">
              <w:rPr>
                <w:sz w:val="16"/>
                <w:szCs w:val="16"/>
              </w:rPr>
              <w:t>18,16%</w:t>
            </w:r>
          </w:p>
        </w:tc>
        <w:tc>
          <w:tcPr>
            <w:tcW w:w="1010" w:type="pct"/>
            <w:shd w:val="clear" w:color="auto" w:fill="auto"/>
            <w:noWrap/>
            <w:vAlign w:val="center"/>
            <w:hideMark/>
          </w:tcPr>
          <w:p w14:paraId="1124C1D8" w14:textId="77777777" w:rsidR="000E6F52" w:rsidRPr="00210FDD" w:rsidRDefault="000E6F52" w:rsidP="000B2300">
            <w:pPr>
              <w:rPr>
                <w:sz w:val="16"/>
                <w:szCs w:val="16"/>
              </w:rPr>
            </w:pPr>
            <w:r>
              <w:rPr>
                <w:sz w:val="16"/>
                <w:szCs w:val="16"/>
              </w:rPr>
              <w:t>В соответствии с главой 30 НК РФ</w:t>
            </w:r>
          </w:p>
        </w:tc>
      </w:tr>
      <w:tr w:rsidR="000E6F52" w:rsidRPr="00210FDD" w14:paraId="4187D2B5" w14:textId="77777777" w:rsidTr="000E6F52">
        <w:trPr>
          <w:trHeight w:val="282"/>
          <w:jc w:val="center"/>
        </w:trPr>
        <w:tc>
          <w:tcPr>
            <w:tcW w:w="283" w:type="pct"/>
            <w:shd w:val="clear" w:color="auto" w:fill="auto"/>
            <w:noWrap/>
            <w:vAlign w:val="center"/>
            <w:hideMark/>
          </w:tcPr>
          <w:p w14:paraId="457CA869" w14:textId="77777777" w:rsidR="000E6F52" w:rsidRPr="00210FDD" w:rsidRDefault="000E6F52" w:rsidP="000B2300">
            <w:pPr>
              <w:jc w:val="center"/>
              <w:rPr>
                <w:sz w:val="16"/>
                <w:szCs w:val="16"/>
              </w:rPr>
            </w:pPr>
            <w:r w:rsidRPr="00210FDD">
              <w:rPr>
                <w:sz w:val="16"/>
                <w:szCs w:val="16"/>
              </w:rPr>
              <w:t>2.5.3.</w:t>
            </w:r>
          </w:p>
        </w:tc>
        <w:tc>
          <w:tcPr>
            <w:tcW w:w="1210" w:type="pct"/>
            <w:shd w:val="clear" w:color="auto" w:fill="auto"/>
            <w:vAlign w:val="center"/>
            <w:hideMark/>
          </w:tcPr>
          <w:p w14:paraId="5A559524" w14:textId="77777777" w:rsidR="000E6F52" w:rsidRPr="00210FDD" w:rsidRDefault="000E6F52" w:rsidP="000B2300">
            <w:pPr>
              <w:rPr>
                <w:sz w:val="16"/>
                <w:szCs w:val="16"/>
              </w:rPr>
            </w:pPr>
            <w:r w:rsidRPr="00210FDD">
              <w:rPr>
                <w:sz w:val="16"/>
                <w:szCs w:val="16"/>
              </w:rPr>
              <w:t>Прочие налоги и сборы</w:t>
            </w:r>
          </w:p>
        </w:tc>
        <w:tc>
          <w:tcPr>
            <w:tcW w:w="448" w:type="pct"/>
            <w:shd w:val="clear" w:color="auto" w:fill="auto"/>
            <w:noWrap/>
            <w:vAlign w:val="center"/>
            <w:hideMark/>
          </w:tcPr>
          <w:p w14:paraId="20476D7B"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F3FD4A2"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7ECD3998"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2227680B"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5CCF3028"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13775749" w14:textId="77777777" w:rsidR="000E6F52" w:rsidRPr="00210FDD" w:rsidRDefault="000E6F52" w:rsidP="000B2300">
            <w:pPr>
              <w:jc w:val="center"/>
              <w:rPr>
                <w:sz w:val="16"/>
                <w:szCs w:val="16"/>
              </w:rPr>
            </w:pPr>
          </w:p>
        </w:tc>
        <w:tc>
          <w:tcPr>
            <w:tcW w:w="1010" w:type="pct"/>
            <w:shd w:val="clear" w:color="auto" w:fill="auto"/>
            <w:noWrap/>
            <w:vAlign w:val="center"/>
            <w:hideMark/>
          </w:tcPr>
          <w:p w14:paraId="645C3C72" w14:textId="77777777" w:rsidR="000E6F52" w:rsidRPr="00210FDD" w:rsidRDefault="000E6F52" w:rsidP="000B2300">
            <w:pPr>
              <w:rPr>
                <w:sz w:val="16"/>
                <w:szCs w:val="16"/>
              </w:rPr>
            </w:pPr>
            <w:r w:rsidRPr="00210FDD">
              <w:rPr>
                <w:sz w:val="16"/>
                <w:szCs w:val="16"/>
              </w:rPr>
              <w:t> </w:t>
            </w:r>
          </w:p>
        </w:tc>
      </w:tr>
      <w:tr w:rsidR="000E6F52" w:rsidRPr="00210FDD" w14:paraId="5AC8BBFB" w14:textId="77777777" w:rsidTr="000E6F52">
        <w:trPr>
          <w:trHeight w:val="282"/>
          <w:jc w:val="center"/>
        </w:trPr>
        <w:tc>
          <w:tcPr>
            <w:tcW w:w="283" w:type="pct"/>
            <w:shd w:val="clear" w:color="auto" w:fill="auto"/>
            <w:noWrap/>
            <w:vAlign w:val="center"/>
            <w:hideMark/>
          </w:tcPr>
          <w:p w14:paraId="12AB35CF" w14:textId="77777777" w:rsidR="000E6F52" w:rsidRPr="00210FDD" w:rsidRDefault="000E6F52" w:rsidP="000B2300">
            <w:pPr>
              <w:jc w:val="center"/>
              <w:rPr>
                <w:sz w:val="16"/>
                <w:szCs w:val="16"/>
              </w:rPr>
            </w:pPr>
            <w:r w:rsidRPr="00210FDD">
              <w:rPr>
                <w:sz w:val="16"/>
                <w:szCs w:val="16"/>
              </w:rPr>
              <w:t>2.5.4.</w:t>
            </w:r>
          </w:p>
        </w:tc>
        <w:tc>
          <w:tcPr>
            <w:tcW w:w="1210" w:type="pct"/>
            <w:shd w:val="clear" w:color="auto" w:fill="auto"/>
            <w:vAlign w:val="center"/>
            <w:hideMark/>
          </w:tcPr>
          <w:p w14:paraId="4D3C07B0" w14:textId="77777777" w:rsidR="000E6F52" w:rsidRPr="00210FDD" w:rsidRDefault="000E6F52" w:rsidP="000B2300">
            <w:pPr>
              <w:rPr>
                <w:sz w:val="16"/>
                <w:szCs w:val="16"/>
              </w:rPr>
            </w:pPr>
            <w:r w:rsidRPr="00210FDD">
              <w:rPr>
                <w:sz w:val="16"/>
                <w:szCs w:val="16"/>
              </w:rPr>
              <w:t>Госпошлины</w:t>
            </w:r>
          </w:p>
        </w:tc>
        <w:tc>
          <w:tcPr>
            <w:tcW w:w="448" w:type="pct"/>
            <w:shd w:val="clear" w:color="auto" w:fill="auto"/>
            <w:noWrap/>
            <w:vAlign w:val="center"/>
            <w:hideMark/>
          </w:tcPr>
          <w:p w14:paraId="12FFBB5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77C2A842" w14:textId="77777777" w:rsidR="000E6F52" w:rsidRPr="00210FDD" w:rsidRDefault="000E6F52" w:rsidP="000B2300">
            <w:pPr>
              <w:rPr>
                <w:sz w:val="16"/>
                <w:szCs w:val="16"/>
              </w:rPr>
            </w:pPr>
            <w:r w:rsidRPr="00210FDD">
              <w:rPr>
                <w:sz w:val="16"/>
                <w:szCs w:val="16"/>
              </w:rPr>
              <w:t> </w:t>
            </w:r>
          </w:p>
        </w:tc>
        <w:tc>
          <w:tcPr>
            <w:tcW w:w="412" w:type="pct"/>
            <w:shd w:val="clear" w:color="auto" w:fill="auto"/>
            <w:noWrap/>
            <w:vAlign w:val="center"/>
            <w:hideMark/>
          </w:tcPr>
          <w:p w14:paraId="01BDD9E7" w14:textId="77777777" w:rsidR="000E6F52" w:rsidRPr="00210FDD" w:rsidRDefault="000E6F52" w:rsidP="000B2300">
            <w:pPr>
              <w:jc w:val="right"/>
              <w:rPr>
                <w:sz w:val="16"/>
                <w:szCs w:val="16"/>
              </w:rPr>
            </w:pPr>
            <w:r w:rsidRPr="00210FDD">
              <w:rPr>
                <w:sz w:val="16"/>
                <w:szCs w:val="16"/>
              </w:rPr>
              <w:t>4 758,00</w:t>
            </w:r>
          </w:p>
        </w:tc>
        <w:tc>
          <w:tcPr>
            <w:tcW w:w="439" w:type="pct"/>
            <w:shd w:val="clear" w:color="auto" w:fill="auto"/>
            <w:noWrap/>
            <w:vAlign w:val="center"/>
            <w:hideMark/>
          </w:tcPr>
          <w:p w14:paraId="6B5D1203" w14:textId="77777777" w:rsidR="000E6F52" w:rsidRPr="00210FDD" w:rsidRDefault="000E6F52" w:rsidP="000B2300">
            <w:pPr>
              <w:jc w:val="right"/>
              <w:rPr>
                <w:sz w:val="16"/>
                <w:szCs w:val="16"/>
              </w:rPr>
            </w:pPr>
            <w:r w:rsidRPr="00210FDD">
              <w:rPr>
                <w:sz w:val="16"/>
                <w:szCs w:val="16"/>
              </w:rPr>
              <w:t>3 657,38</w:t>
            </w:r>
          </w:p>
        </w:tc>
        <w:tc>
          <w:tcPr>
            <w:tcW w:w="381" w:type="pct"/>
            <w:shd w:val="clear" w:color="auto" w:fill="auto"/>
            <w:noWrap/>
            <w:vAlign w:val="center"/>
            <w:hideMark/>
          </w:tcPr>
          <w:p w14:paraId="6C88E58A" w14:textId="77777777" w:rsidR="000E6F52" w:rsidRPr="00210FDD" w:rsidRDefault="000E6F52" w:rsidP="000B2300">
            <w:pPr>
              <w:jc w:val="right"/>
              <w:rPr>
                <w:sz w:val="16"/>
                <w:szCs w:val="16"/>
              </w:rPr>
            </w:pPr>
            <w:r w:rsidRPr="00210FDD">
              <w:rPr>
                <w:sz w:val="16"/>
                <w:szCs w:val="16"/>
              </w:rPr>
              <w:t>3 657,38</w:t>
            </w:r>
          </w:p>
        </w:tc>
        <w:tc>
          <w:tcPr>
            <w:tcW w:w="343" w:type="pct"/>
            <w:shd w:val="clear" w:color="auto" w:fill="auto"/>
            <w:noWrap/>
            <w:vAlign w:val="center"/>
            <w:hideMark/>
          </w:tcPr>
          <w:p w14:paraId="5ADAD7FE" w14:textId="77777777" w:rsidR="000E6F52" w:rsidRPr="00210FDD" w:rsidRDefault="000E6F52" w:rsidP="000B2300">
            <w:pPr>
              <w:jc w:val="center"/>
              <w:rPr>
                <w:sz w:val="16"/>
                <w:szCs w:val="16"/>
              </w:rPr>
            </w:pPr>
          </w:p>
        </w:tc>
        <w:tc>
          <w:tcPr>
            <w:tcW w:w="1010" w:type="pct"/>
            <w:shd w:val="clear" w:color="auto" w:fill="auto"/>
            <w:noWrap/>
            <w:vAlign w:val="center"/>
            <w:hideMark/>
          </w:tcPr>
          <w:p w14:paraId="189D04AA" w14:textId="77777777" w:rsidR="000E6F52" w:rsidRPr="00210FDD" w:rsidRDefault="000E6F52" w:rsidP="000B2300">
            <w:pPr>
              <w:rPr>
                <w:sz w:val="16"/>
                <w:szCs w:val="16"/>
              </w:rPr>
            </w:pPr>
            <w:r w:rsidRPr="00210FDD">
              <w:rPr>
                <w:sz w:val="16"/>
                <w:szCs w:val="16"/>
              </w:rPr>
              <w:t> </w:t>
            </w:r>
          </w:p>
        </w:tc>
      </w:tr>
      <w:tr w:rsidR="000E6F52" w:rsidRPr="009C248C" w14:paraId="4F493FCB" w14:textId="77777777" w:rsidTr="000E6F52">
        <w:trPr>
          <w:trHeight w:val="282"/>
          <w:jc w:val="center"/>
        </w:trPr>
        <w:tc>
          <w:tcPr>
            <w:tcW w:w="283" w:type="pct"/>
            <w:shd w:val="clear" w:color="auto" w:fill="auto"/>
            <w:noWrap/>
            <w:vAlign w:val="center"/>
            <w:hideMark/>
          </w:tcPr>
          <w:p w14:paraId="61E07E4C" w14:textId="77777777" w:rsidR="000E6F52" w:rsidRPr="00210FDD" w:rsidRDefault="000E6F52" w:rsidP="000B2300">
            <w:pPr>
              <w:jc w:val="center"/>
              <w:rPr>
                <w:sz w:val="16"/>
                <w:szCs w:val="16"/>
              </w:rPr>
            </w:pPr>
            <w:r w:rsidRPr="00210FDD">
              <w:rPr>
                <w:sz w:val="16"/>
                <w:szCs w:val="16"/>
              </w:rPr>
              <w:t>2.6.</w:t>
            </w:r>
          </w:p>
        </w:tc>
        <w:tc>
          <w:tcPr>
            <w:tcW w:w="1210" w:type="pct"/>
            <w:shd w:val="clear" w:color="auto" w:fill="auto"/>
            <w:vAlign w:val="center"/>
            <w:hideMark/>
          </w:tcPr>
          <w:p w14:paraId="7C5A1BF2" w14:textId="77777777" w:rsidR="000E6F52" w:rsidRPr="00210FDD" w:rsidRDefault="000E6F52" w:rsidP="000B2300">
            <w:pPr>
              <w:rPr>
                <w:sz w:val="16"/>
                <w:szCs w:val="16"/>
              </w:rPr>
            </w:pPr>
            <w:r w:rsidRPr="00210FDD">
              <w:rPr>
                <w:sz w:val="16"/>
                <w:szCs w:val="16"/>
              </w:rPr>
              <w:t>Отчисления на социальные нужды (ЕСН)</w:t>
            </w:r>
          </w:p>
        </w:tc>
        <w:tc>
          <w:tcPr>
            <w:tcW w:w="448" w:type="pct"/>
            <w:shd w:val="clear" w:color="auto" w:fill="auto"/>
            <w:noWrap/>
            <w:vAlign w:val="center"/>
            <w:hideMark/>
          </w:tcPr>
          <w:p w14:paraId="27EF1A2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ACB6B7E" w14:textId="77777777" w:rsidR="000E6F52" w:rsidRPr="00210FDD" w:rsidRDefault="000E6F52" w:rsidP="000B2300">
            <w:pPr>
              <w:jc w:val="right"/>
              <w:rPr>
                <w:sz w:val="16"/>
                <w:szCs w:val="16"/>
              </w:rPr>
            </w:pPr>
            <w:r w:rsidRPr="00210FDD">
              <w:rPr>
                <w:sz w:val="16"/>
                <w:szCs w:val="16"/>
              </w:rPr>
              <w:t>42 176,11</w:t>
            </w:r>
          </w:p>
        </w:tc>
        <w:tc>
          <w:tcPr>
            <w:tcW w:w="412" w:type="pct"/>
            <w:shd w:val="clear" w:color="auto" w:fill="auto"/>
            <w:noWrap/>
            <w:vAlign w:val="center"/>
            <w:hideMark/>
          </w:tcPr>
          <w:p w14:paraId="08E77706" w14:textId="77777777" w:rsidR="000E6F52" w:rsidRPr="00210FDD" w:rsidRDefault="000E6F52" w:rsidP="000B2300">
            <w:pPr>
              <w:jc w:val="right"/>
              <w:rPr>
                <w:sz w:val="16"/>
                <w:szCs w:val="16"/>
              </w:rPr>
            </w:pPr>
            <w:r w:rsidRPr="00210FDD">
              <w:rPr>
                <w:sz w:val="16"/>
                <w:szCs w:val="16"/>
              </w:rPr>
              <w:t>118 457,00</w:t>
            </w:r>
          </w:p>
        </w:tc>
        <w:tc>
          <w:tcPr>
            <w:tcW w:w="439" w:type="pct"/>
            <w:shd w:val="clear" w:color="auto" w:fill="auto"/>
            <w:noWrap/>
            <w:vAlign w:val="center"/>
            <w:hideMark/>
          </w:tcPr>
          <w:p w14:paraId="32CDE823" w14:textId="77777777" w:rsidR="000E6F52" w:rsidRPr="00210FDD" w:rsidRDefault="000E6F52" w:rsidP="000B2300">
            <w:pPr>
              <w:jc w:val="right"/>
              <w:rPr>
                <w:sz w:val="16"/>
                <w:szCs w:val="16"/>
              </w:rPr>
            </w:pPr>
            <w:r w:rsidRPr="00210FDD">
              <w:rPr>
                <w:sz w:val="16"/>
                <w:szCs w:val="16"/>
              </w:rPr>
              <w:t>91 360,41</w:t>
            </w:r>
          </w:p>
        </w:tc>
        <w:tc>
          <w:tcPr>
            <w:tcW w:w="381" w:type="pct"/>
            <w:shd w:val="clear" w:color="auto" w:fill="auto"/>
            <w:noWrap/>
            <w:vAlign w:val="center"/>
            <w:hideMark/>
          </w:tcPr>
          <w:p w14:paraId="204F6115" w14:textId="77777777" w:rsidR="000E6F52" w:rsidRPr="00210FDD" w:rsidRDefault="000E6F52" w:rsidP="000B2300">
            <w:pPr>
              <w:jc w:val="right"/>
              <w:rPr>
                <w:sz w:val="16"/>
                <w:szCs w:val="16"/>
              </w:rPr>
            </w:pPr>
            <w:r w:rsidRPr="00210FDD">
              <w:rPr>
                <w:sz w:val="16"/>
                <w:szCs w:val="16"/>
              </w:rPr>
              <w:t>49 184,30</w:t>
            </w:r>
          </w:p>
        </w:tc>
        <w:tc>
          <w:tcPr>
            <w:tcW w:w="343" w:type="pct"/>
            <w:shd w:val="clear" w:color="auto" w:fill="auto"/>
            <w:noWrap/>
            <w:vAlign w:val="center"/>
            <w:hideMark/>
          </w:tcPr>
          <w:p w14:paraId="204C185B" w14:textId="77777777" w:rsidR="000E6F52" w:rsidRPr="00210FDD" w:rsidRDefault="000E6F52" w:rsidP="000B2300">
            <w:pPr>
              <w:jc w:val="right"/>
              <w:rPr>
                <w:sz w:val="16"/>
                <w:szCs w:val="16"/>
              </w:rPr>
            </w:pPr>
            <w:r w:rsidRPr="00210FDD">
              <w:rPr>
                <w:sz w:val="16"/>
                <w:szCs w:val="16"/>
              </w:rPr>
              <w:t>116,62%</w:t>
            </w:r>
          </w:p>
        </w:tc>
        <w:tc>
          <w:tcPr>
            <w:tcW w:w="1010" w:type="pct"/>
            <w:shd w:val="clear" w:color="auto" w:fill="auto"/>
            <w:noWrap/>
            <w:vAlign w:val="center"/>
            <w:hideMark/>
          </w:tcPr>
          <w:p w14:paraId="224F179A" w14:textId="77777777" w:rsidR="000E6F52" w:rsidRPr="00210FDD" w:rsidRDefault="000E6F52" w:rsidP="000B2300">
            <w:pPr>
              <w:jc w:val="both"/>
              <w:rPr>
                <w:sz w:val="16"/>
                <w:szCs w:val="16"/>
              </w:rPr>
            </w:pPr>
            <w:r>
              <w:rPr>
                <w:sz w:val="16"/>
                <w:szCs w:val="16"/>
              </w:rPr>
              <w:t xml:space="preserve">В соответствии с главой 34 НК РФ, </w:t>
            </w:r>
            <w:r>
              <w:rPr>
                <w:sz w:val="16"/>
                <w:szCs w:val="16"/>
              </w:rPr>
              <w:br/>
              <w:t xml:space="preserve">а также уведомлением о </w:t>
            </w:r>
            <w:r w:rsidRPr="007A551A">
              <w:rPr>
                <w:sz w:val="16"/>
                <w:szCs w:val="16"/>
              </w:rPr>
              <w:t>размере страховых взносов на обязательное соц</w:t>
            </w:r>
            <w:r>
              <w:rPr>
                <w:sz w:val="16"/>
                <w:szCs w:val="16"/>
              </w:rPr>
              <w:t xml:space="preserve">иальное </w:t>
            </w:r>
            <w:r w:rsidRPr="007A551A">
              <w:rPr>
                <w:sz w:val="16"/>
                <w:szCs w:val="16"/>
              </w:rPr>
              <w:t xml:space="preserve">страхование от несчастных случаев на производстве </w:t>
            </w:r>
            <w:r>
              <w:rPr>
                <w:sz w:val="16"/>
                <w:szCs w:val="16"/>
              </w:rPr>
              <w:br/>
            </w:r>
            <w:r w:rsidRPr="007A551A">
              <w:rPr>
                <w:sz w:val="16"/>
                <w:szCs w:val="16"/>
              </w:rPr>
              <w:t>и профессиональных заболеваний</w:t>
            </w:r>
            <w:r>
              <w:rPr>
                <w:sz w:val="16"/>
                <w:szCs w:val="16"/>
              </w:rPr>
              <w:t xml:space="preserve"> – 30,4% от ФОТ</w:t>
            </w:r>
            <w:r w:rsidRPr="00210FDD">
              <w:rPr>
                <w:sz w:val="16"/>
                <w:szCs w:val="16"/>
              </w:rPr>
              <w:t> </w:t>
            </w:r>
          </w:p>
        </w:tc>
      </w:tr>
      <w:tr w:rsidR="000E6F52" w:rsidRPr="00210FDD" w14:paraId="3A5D25D0" w14:textId="77777777" w:rsidTr="000E6F52">
        <w:trPr>
          <w:trHeight w:val="282"/>
          <w:jc w:val="center"/>
        </w:trPr>
        <w:tc>
          <w:tcPr>
            <w:tcW w:w="283" w:type="pct"/>
            <w:shd w:val="clear" w:color="auto" w:fill="auto"/>
            <w:noWrap/>
            <w:vAlign w:val="center"/>
            <w:hideMark/>
          </w:tcPr>
          <w:p w14:paraId="48212836" w14:textId="77777777" w:rsidR="000E6F52" w:rsidRPr="00210FDD" w:rsidRDefault="000E6F52" w:rsidP="000B2300">
            <w:pPr>
              <w:jc w:val="center"/>
              <w:rPr>
                <w:sz w:val="16"/>
                <w:szCs w:val="16"/>
              </w:rPr>
            </w:pPr>
            <w:r w:rsidRPr="00210FDD">
              <w:rPr>
                <w:sz w:val="16"/>
                <w:szCs w:val="16"/>
              </w:rPr>
              <w:t>2.7.</w:t>
            </w:r>
          </w:p>
        </w:tc>
        <w:tc>
          <w:tcPr>
            <w:tcW w:w="1210" w:type="pct"/>
            <w:shd w:val="clear" w:color="auto" w:fill="auto"/>
            <w:vAlign w:val="center"/>
            <w:hideMark/>
          </w:tcPr>
          <w:p w14:paraId="3B1074D0" w14:textId="77777777" w:rsidR="000E6F52" w:rsidRPr="00210FDD" w:rsidRDefault="000E6F52" w:rsidP="000B2300">
            <w:pPr>
              <w:rPr>
                <w:sz w:val="16"/>
                <w:szCs w:val="16"/>
              </w:rPr>
            </w:pPr>
            <w:r w:rsidRPr="00210FDD">
              <w:rPr>
                <w:sz w:val="16"/>
                <w:szCs w:val="16"/>
              </w:rPr>
              <w:t xml:space="preserve">Прочие неподконтрольные расходы </w:t>
            </w:r>
          </w:p>
        </w:tc>
        <w:tc>
          <w:tcPr>
            <w:tcW w:w="448" w:type="pct"/>
            <w:shd w:val="clear" w:color="auto" w:fill="auto"/>
            <w:noWrap/>
            <w:vAlign w:val="center"/>
            <w:hideMark/>
          </w:tcPr>
          <w:p w14:paraId="015E1733"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1ACA585"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27569651"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3FD16CD7"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60495A45"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7918E945" w14:textId="77777777" w:rsidR="000E6F52" w:rsidRPr="00210FDD" w:rsidRDefault="000E6F52" w:rsidP="000B2300">
            <w:pPr>
              <w:jc w:val="center"/>
              <w:rPr>
                <w:sz w:val="16"/>
                <w:szCs w:val="16"/>
              </w:rPr>
            </w:pPr>
          </w:p>
        </w:tc>
        <w:tc>
          <w:tcPr>
            <w:tcW w:w="1010" w:type="pct"/>
            <w:shd w:val="clear" w:color="auto" w:fill="auto"/>
            <w:noWrap/>
            <w:vAlign w:val="center"/>
            <w:hideMark/>
          </w:tcPr>
          <w:p w14:paraId="4BBA04F6" w14:textId="77777777" w:rsidR="000E6F52" w:rsidRPr="00210FDD" w:rsidRDefault="000E6F52" w:rsidP="000B2300">
            <w:pPr>
              <w:rPr>
                <w:sz w:val="16"/>
                <w:szCs w:val="16"/>
              </w:rPr>
            </w:pPr>
            <w:r w:rsidRPr="00210FDD">
              <w:rPr>
                <w:sz w:val="16"/>
                <w:szCs w:val="16"/>
              </w:rPr>
              <w:t> </w:t>
            </w:r>
          </w:p>
        </w:tc>
      </w:tr>
      <w:tr w:rsidR="000E6F52" w:rsidRPr="009C248C" w14:paraId="094A8D0B" w14:textId="77777777" w:rsidTr="000E6F52">
        <w:trPr>
          <w:trHeight w:val="282"/>
          <w:jc w:val="center"/>
        </w:trPr>
        <w:tc>
          <w:tcPr>
            <w:tcW w:w="283" w:type="pct"/>
            <w:shd w:val="clear" w:color="auto" w:fill="auto"/>
            <w:noWrap/>
            <w:vAlign w:val="center"/>
            <w:hideMark/>
          </w:tcPr>
          <w:p w14:paraId="22806B3D" w14:textId="77777777" w:rsidR="000E6F52" w:rsidRPr="00210FDD" w:rsidRDefault="000E6F52" w:rsidP="000B2300">
            <w:pPr>
              <w:jc w:val="center"/>
              <w:rPr>
                <w:sz w:val="16"/>
                <w:szCs w:val="16"/>
              </w:rPr>
            </w:pPr>
            <w:r w:rsidRPr="00210FDD">
              <w:rPr>
                <w:sz w:val="16"/>
                <w:szCs w:val="16"/>
              </w:rPr>
              <w:t>2.8.</w:t>
            </w:r>
          </w:p>
        </w:tc>
        <w:tc>
          <w:tcPr>
            <w:tcW w:w="1210" w:type="pct"/>
            <w:shd w:val="clear" w:color="auto" w:fill="auto"/>
            <w:vAlign w:val="center"/>
            <w:hideMark/>
          </w:tcPr>
          <w:p w14:paraId="339ED25C" w14:textId="77777777" w:rsidR="000E6F52" w:rsidRPr="00210FDD" w:rsidRDefault="000E6F52" w:rsidP="000B2300">
            <w:pPr>
              <w:rPr>
                <w:sz w:val="16"/>
                <w:szCs w:val="16"/>
              </w:rPr>
            </w:pPr>
            <w:r w:rsidRPr="00210FDD">
              <w:rPr>
                <w:sz w:val="16"/>
                <w:szCs w:val="16"/>
              </w:rPr>
              <w:t>Налог на прибыль</w:t>
            </w:r>
          </w:p>
        </w:tc>
        <w:tc>
          <w:tcPr>
            <w:tcW w:w="448" w:type="pct"/>
            <w:shd w:val="clear" w:color="auto" w:fill="auto"/>
            <w:noWrap/>
            <w:vAlign w:val="center"/>
            <w:hideMark/>
          </w:tcPr>
          <w:p w14:paraId="6EF8ED0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EAA5566" w14:textId="77777777" w:rsidR="000E6F52" w:rsidRPr="00210FDD" w:rsidRDefault="000E6F52" w:rsidP="000B2300">
            <w:pPr>
              <w:jc w:val="right"/>
              <w:rPr>
                <w:sz w:val="16"/>
                <w:szCs w:val="16"/>
              </w:rPr>
            </w:pPr>
            <w:r w:rsidRPr="00210FDD">
              <w:rPr>
                <w:sz w:val="16"/>
                <w:szCs w:val="16"/>
              </w:rPr>
              <w:t>7 092,05</w:t>
            </w:r>
          </w:p>
        </w:tc>
        <w:tc>
          <w:tcPr>
            <w:tcW w:w="412" w:type="pct"/>
            <w:shd w:val="clear" w:color="auto" w:fill="auto"/>
            <w:noWrap/>
            <w:vAlign w:val="center"/>
            <w:hideMark/>
          </w:tcPr>
          <w:p w14:paraId="479B0FE2" w14:textId="77777777" w:rsidR="000E6F52" w:rsidRPr="00210FDD" w:rsidRDefault="000E6F52" w:rsidP="000B2300">
            <w:pPr>
              <w:jc w:val="right"/>
              <w:rPr>
                <w:sz w:val="16"/>
                <w:szCs w:val="16"/>
              </w:rPr>
            </w:pPr>
            <w:r w:rsidRPr="00210FDD">
              <w:rPr>
                <w:sz w:val="16"/>
                <w:szCs w:val="16"/>
              </w:rPr>
              <w:t>2 037,00</w:t>
            </w:r>
          </w:p>
        </w:tc>
        <w:tc>
          <w:tcPr>
            <w:tcW w:w="439" w:type="pct"/>
            <w:shd w:val="clear" w:color="auto" w:fill="auto"/>
            <w:noWrap/>
            <w:vAlign w:val="center"/>
            <w:hideMark/>
          </w:tcPr>
          <w:p w14:paraId="22BD252C" w14:textId="77777777" w:rsidR="000E6F52" w:rsidRPr="00210FDD" w:rsidRDefault="000E6F52" w:rsidP="000B2300">
            <w:pPr>
              <w:jc w:val="right"/>
              <w:rPr>
                <w:sz w:val="16"/>
                <w:szCs w:val="16"/>
              </w:rPr>
            </w:pPr>
            <w:r w:rsidRPr="00210FDD">
              <w:rPr>
                <w:sz w:val="16"/>
                <w:szCs w:val="16"/>
              </w:rPr>
              <w:t>242,54</w:t>
            </w:r>
          </w:p>
        </w:tc>
        <w:tc>
          <w:tcPr>
            <w:tcW w:w="381" w:type="pct"/>
            <w:shd w:val="clear" w:color="auto" w:fill="auto"/>
            <w:noWrap/>
            <w:vAlign w:val="center"/>
            <w:hideMark/>
          </w:tcPr>
          <w:p w14:paraId="4D47DB2E" w14:textId="77777777" w:rsidR="000E6F52" w:rsidRPr="00210FDD" w:rsidRDefault="000E6F52" w:rsidP="000B2300">
            <w:pPr>
              <w:jc w:val="right"/>
              <w:rPr>
                <w:sz w:val="16"/>
                <w:szCs w:val="16"/>
              </w:rPr>
            </w:pPr>
            <w:r w:rsidRPr="00210FDD">
              <w:rPr>
                <w:sz w:val="16"/>
                <w:szCs w:val="16"/>
              </w:rPr>
              <w:t>-6 849,51</w:t>
            </w:r>
          </w:p>
        </w:tc>
        <w:tc>
          <w:tcPr>
            <w:tcW w:w="343" w:type="pct"/>
            <w:shd w:val="clear" w:color="auto" w:fill="auto"/>
            <w:noWrap/>
            <w:vAlign w:val="center"/>
            <w:hideMark/>
          </w:tcPr>
          <w:p w14:paraId="58B05784" w14:textId="77777777" w:rsidR="000E6F52" w:rsidRPr="00210FDD" w:rsidRDefault="000E6F52" w:rsidP="000B2300">
            <w:pPr>
              <w:jc w:val="right"/>
              <w:rPr>
                <w:sz w:val="16"/>
                <w:szCs w:val="16"/>
              </w:rPr>
            </w:pPr>
            <w:r w:rsidRPr="00210FDD">
              <w:rPr>
                <w:sz w:val="16"/>
                <w:szCs w:val="16"/>
              </w:rPr>
              <w:t>-96,58%</w:t>
            </w:r>
          </w:p>
        </w:tc>
        <w:tc>
          <w:tcPr>
            <w:tcW w:w="1010" w:type="pct"/>
            <w:shd w:val="clear" w:color="auto" w:fill="auto"/>
            <w:noWrap/>
            <w:hideMark/>
          </w:tcPr>
          <w:p w14:paraId="001A3AB3" w14:textId="77777777" w:rsidR="000E6F52" w:rsidRPr="00340CF8" w:rsidRDefault="000E6F52" w:rsidP="000B2300">
            <w:pPr>
              <w:jc w:val="both"/>
              <w:rPr>
                <w:sz w:val="16"/>
                <w:szCs w:val="16"/>
              </w:rPr>
            </w:pPr>
            <w:r w:rsidRPr="00340CF8">
              <w:rPr>
                <w:sz w:val="16"/>
                <w:szCs w:val="16"/>
              </w:rPr>
              <w:t>В соответствии с п. 20 Основ ценообразования</w:t>
            </w:r>
            <w:r>
              <w:rPr>
                <w:sz w:val="16"/>
                <w:szCs w:val="16"/>
              </w:rPr>
              <w:t xml:space="preserve"> 1178</w:t>
            </w:r>
          </w:p>
        </w:tc>
      </w:tr>
      <w:tr w:rsidR="000E6F52" w:rsidRPr="009C248C" w14:paraId="42E96D49" w14:textId="77777777" w:rsidTr="000E6F52">
        <w:trPr>
          <w:trHeight w:val="282"/>
          <w:jc w:val="center"/>
        </w:trPr>
        <w:tc>
          <w:tcPr>
            <w:tcW w:w="283" w:type="pct"/>
            <w:shd w:val="clear" w:color="auto" w:fill="auto"/>
            <w:noWrap/>
            <w:vAlign w:val="center"/>
            <w:hideMark/>
          </w:tcPr>
          <w:p w14:paraId="0C119254" w14:textId="77777777" w:rsidR="000E6F52" w:rsidRPr="00210FDD" w:rsidRDefault="000E6F52" w:rsidP="000B2300">
            <w:pPr>
              <w:jc w:val="center"/>
              <w:rPr>
                <w:sz w:val="16"/>
                <w:szCs w:val="16"/>
              </w:rPr>
            </w:pPr>
            <w:r w:rsidRPr="00210FDD">
              <w:rPr>
                <w:sz w:val="16"/>
                <w:szCs w:val="16"/>
              </w:rPr>
              <w:t>2.9.</w:t>
            </w:r>
          </w:p>
        </w:tc>
        <w:tc>
          <w:tcPr>
            <w:tcW w:w="1210" w:type="pct"/>
            <w:shd w:val="clear" w:color="auto" w:fill="auto"/>
            <w:vAlign w:val="center"/>
            <w:hideMark/>
          </w:tcPr>
          <w:p w14:paraId="19274C44" w14:textId="77777777" w:rsidR="000E6F52" w:rsidRPr="00210FDD" w:rsidRDefault="000E6F52" w:rsidP="000B2300">
            <w:pPr>
              <w:rPr>
                <w:sz w:val="16"/>
                <w:szCs w:val="16"/>
              </w:rPr>
            </w:pPr>
            <w:r w:rsidRPr="00210FDD">
              <w:rPr>
                <w:sz w:val="16"/>
                <w:szCs w:val="16"/>
              </w:rPr>
              <w:t>Выпадающие доходы по п.87 Основ ценообразования</w:t>
            </w:r>
          </w:p>
        </w:tc>
        <w:tc>
          <w:tcPr>
            <w:tcW w:w="448" w:type="pct"/>
            <w:shd w:val="clear" w:color="auto" w:fill="auto"/>
            <w:noWrap/>
            <w:vAlign w:val="center"/>
            <w:hideMark/>
          </w:tcPr>
          <w:p w14:paraId="13A59A4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31C9D56" w14:textId="77777777" w:rsidR="000E6F52" w:rsidRPr="00210FDD" w:rsidRDefault="000E6F52" w:rsidP="000B2300">
            <w:pPr>
              <w:jc w:val="right"/>
              <w:rPr>
                <w:sz w:val="16"/>
                <w:szCs w:val="16"/>
              </w:rPr>
            </w:pPr>
            <w:r w:rsidRPr="00210FDD">
              <w:rPr>
                <w:sz w:val="16"/>
                <w:szCs w:val="16"/>
              </w:rPr>
              <w:t>18 687,74</w:t>
            </w:r>
          </w:p>
        </w:tc>
        <w:tc>
          <w:tcPr>
            <w:tcW w:w="412" w:type="pct"/>
            <w:shd w:val="clear" w:color="auto" w:fill="auto"/>
            <w:noWrap/>
            <w:vAlign w:val="center"/>
            <w:hideMark/>
          </w:tcPr>
          <w:p w14:paraId="0BCCDCA3" w14:textId="77777777" w:rsidR="000E6F52" w:rsidRPr="00210FDD" w:rsidRDefault="000E6F52" w:rsidP="000B2300">
            <w:pPr>
              <w:jc w:val="right"/>
              <w:rPr>
                <w:sz w:val="16"/>
                <w:szCs w:val="16"/>
              </w:rPr>
            </w:pPr>
            <w:r w:rsidRPr="00210FDD">
              <w:rPr>
                <w:sz w:val="16"/>
                <w:szCs w:val="16"/>
              </w:rPr>
              <w:t>35 305,07</w:t>
            </w:r>
          </w:p>
        </w:tc>
        <w:tc>
          <w:tcPr>
            <w:tcW w:w="439" w:type="pct"/>
            <w:shd w:val="clear" w:color="auto" w:fill="auto"/>
            <w:noWrap/>
            <w:vAlign w:val="center"/>
            <w:hideMark/>
          </w:tcPr>
          <w:p w14:paraId="4D391E60" w14:textId="77777777" w:rsidR="000E6F52" w:rsidRPr="00210FDD" w:rsidRDefault="000E6F52" w:rsidP="000B2300">
            <w:pPr>
              <w:jc w:val="right"/>
              <w:rPr>
                <w:sz w:val="16"/>
                <w:szCs w:val="16"/>
              </w:rPr>
            </w:pPr>
            <w:r w:rsidRPr="00210FDD">
              <w:rPr>
                <w:sz w:val="16"/>
                <w:szCs w:val="16"/>
              </w:rPr>
              <w:t>65 272,85</w:t>
            </w:r>
          </w:p>
        </w:tc>
        <w:tc>
          <w:tcPr>
            <w:tcW w:w="381" w:type="pct"/>
            <w:shd w:val="clear" w:color="auto" w:fill="auto"/>
            <w:noWrap/>
            <w:vAlign w:val="center"/>
            <w:hideMark/>
          </w:tcPr>
          <w:p w14:paraId="234F1574" w14:textId="77777777" w:rsidR="000E6F52" w:rsidRPr="00210FDD" w:rsidRDefault="000E6F52" w:rsidP="000B2300">
            <w:pPr>
              <w:jc w:val="right"/>
              <w:rPr>
                <w:sz w:val="16"/>
                <w:szCs w:val="16"/>
              </w:rPr>
            </w:pPr>
            <w:r w:rsidRPr="00210FDD">
              <w:rPr>
                <w:sz w:val="16"/>
                <w:szCs w:val="16"/>
              </w:rPr>
              <w:t>46 585,11</w:t>
            </w:r>
          </w:p>
        </w:tc>
        <w:tc>
          <w:tcPr>
            <w:tcW w:w="343" w:type="pct"/>
            <w:shd w:val="clear" w:color="auto" w:fill="auto"/>
            <w:noWrap/>
            <w:vAlign w:val="center"/>
            <w:hideMark/>
          </w:tcPr>
          <w:p w14:paraId="2BF6CF0B" w14:textId="77777777" w:rsidR="000E6F52" w:rsidRPr="00210FDD" w:rsidRDefault="000E6F52" w:rsidP="000B2300">
            <w:pPr>
              <w:jc w:val="right"/>
              <w:rPr>
                <w:sz w:val="16"/>
                <w:szCs w:val="16"/>
              </w:rPr>
            </w:pPr>
            <w:r w:rsidRPr="00210FDD">
              <w:rPr>
                <w:sz w:val="16"/>
                <w:szCs w:val="16"/>
              </w:rPr>
              <w:t>249,28%</w:t>
            </w:r>
          </w:p>
        </w:tc>
        <w:tc>
          <w:tcPr>
            <w:tcW w:w="1010" w:type="pct"/>
            <w:shd w:val="clear" w:color="auto" w:fill="auto"/>
            <w:noWrap/>
            <w:hideMark/>
          </w:tcPr>
          <w:p w14:paraId="3671B2E9" w14:textId="77777777" w:rsidR="000E6F52" w:rsidRPr="003B35FC" w:rsidRDefault="000E6F52" w:rsidP="000B2300">
            <w:pPr>
              <w:jc w:val="both"/>
              <w:rPr>
                <w:sz w:val="16"/>
                <w:szCs w:val="16"/>
              </w:rPr>
            </w:pPr>
            <w:r>
              <w:rPr>
                <w:sz w:val="16"/>
                <w:szCs w:val="16"/>
              </w:rPr>
              <w:t>В соответствии с п. 87 Основ ценообразования 1178</w:t>
            </w:r>
          </w:p>
        </w:tc>
      </w:tr>
      <w:tr w:rsidR="000E6F52" w:rsidRPr="009C248C" w14:paraId="39ED6E56" w14:textId="77777777" w:rsidTr="000E6F52">
        <w:trPr>
          <w:trHeight w:val="282"/>
          <w:jc w:val="center"/>
        </w:trPr>
        <w:tc>
          <w:tcPr>
            <w:tcW w:w="283" w:type="pct"/>
            <w:shd w:val="clear" w:color="auto" w:fill="auto"/>
            <w:noWrap/>
            <w:vAlign w:val="center"/>
            <w:hideMark/>
          </w:tcPr>
          <w:p w14:paraId="10125ECB" w14:textId="77777777" w:rsidR="000E6F52" w:rsidRPr="00210FDD" w:rsidRDefault="000E6F52" w:rsidP="000B2300">
            <w:pPr>
              <w:jc w:val="center"/>
              <w:rPr>
                <w:sz w:val="16"/>
                <w:szCs w:val="16"/>
              </w:rPr>
            </w:pPr>
            <w:r w:rsidRPr="00210FDD">
              <w:rPr>
                <w:sz w:val="16"/>
                <w:szCs w:val="16"/>
              </w:rPr>
              <w:t>2.10.</w:t>
            </w:r>
          </w:p>
        </w:tc>
        <w:tc>
          <w:tcPr>
            <w:tcW w:w="1210" w:type="pct"/>
            <w:shd w:val="clear" w:color="auto" w:fill="auto"/>
            <w:vAlign w:val="center"/>
            <w:hideMark/>
          </w:tcPr>
          <w:p w14:paraId="2BCB39FC" w14:textId="77777777" w:rsidR="000E6F52" w:rsidRPr="00210FDD" w:rsidRDefault="000E6F52" w:rsidP="000B2300">
            <w:pPr>
              <w:rPr>
                <w:sz w:val="16"/>
                <w:szCs w:val="16"/>
              </w:rPr>
            </w:pPr>
            <w:r w:rsidRPr="00210FDD">
              <w:rPr>
                <w:sz w:val="16"/>
                <w:szCs w:val="16"/>
              </w:rPr>
              <w:t>Амортизация ОС</w:t>
            </w:r>
          </w:p>
        </w:tc>
        <w:tc>
          <w:tcPr>
            <w:tcW w:w="448" w:type="pct"/>
            <w:shd w:val="clear" w:color="auto" w:fill="auto"/>
            <w:noWrap/>
            <w:vAlign w:val="center"/>
            <w:hideMark/>
          </w:tcPr>
          <w:p w14:paraId="2E7C40C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FCDF007" w14:textId="77777777" w:rsidR="000E6F52" w:rsidRPr="00210FDD" w:rsidRDefault="000E6F52" w:rsidP="000B2300">
            <w:pPr>
              <w:jc w:val="right"/>
              <w:rPr>
                <w:sz w:val="16"/>
                <w:szCs w:val="16"/>
              </w:rPr>
            </w:pPr>
            <w:r w:rsidRPr="00210FDD">
              <w:rPr>
                <w:sz w:val="16"/>
                <w:szCs w:val="16"/>
              </w:rPr>
              <w:t>44 026,87</w:t>
            </w:r>
          </w:p>
        </w:tc>
        <w:tc>
          <w:tcPr>
            <w:tcW w:w="412" w:type="pct"/>
            <w:shd w:val="clear" w:color="auto" w:fill="auto"/>
            <w:noWrap/>
            <w:vAlign w:val="center"/>
            <w:hideMark/>
          </w:tcPr>
          <w:p w14:paraId="4A7E1F4C" w14:textId="77777777" w:rsidR="000E6F52" w:rsidRPr="00210FDD" w:rsidRDefault="000E6F52" w:rsidP="000B2300">
            <w:pPr>
              <w:jc w:val="right"/>
              <w:rPr>
                <w:sz w:val="16"/>
                <w:szCs w:val="16"/>
              </w:rPr>
            </w:pPr>
            <w:r w:rsidRPr="00210FDD">
              <w:rPr>
                <w:sz w:val="16"/>
                <w:szCs w:val="16"/>
              </w:rPr>
              <w:t>57 881,00</w:t>
            </w:r>
          </w:p>
        </w:tc>
        <w:tc>
          <w:tcPr>
            <w:tcW w:w="439" w:type="pct"/>
            <w:shd w:val="clear" w:color="auto" w:fill="auto"/>
            <w:noWrap/>
            <w:vAlign w:val="center"/>
            <w:hideMark/>
          </w:tcPr>
          <w:p w14:paraId="63839008" w14:textId="77777777" w:rsidR="000E6F52" w:rsidRPr="00210FDD" w:rsidRDefault="000E6F52" w:rsidP="000B2300">
            <w:pPr>
              <w:jc w:val="right"/>
              <w:rPr>
                <w:sz w:val="16"/>
                <w:szCs w:val="16"/>
              </w:rPr>
            </w:pPr>
            <w:r w:rsidRPr="00210FDD">
              <w:rPr>
                <w:sz w:val="16"/>
                <w:szCs w:val="16"/>
              </w:rPr>
              <w:t>57 860,72</w:t>
            </w:r>
          </w:p>
        </w:tc>
        <w:tc>
          <w:tcPr>
            <w:tcW w:w="381" w:type="pct"/>
            <w:shd w:val="clear" w:color="auto" w:fill="auto"/>
            <w:noWrap/>
            <w:vAlign w:val="center"/>
            <w:hideMark/>
          </w:tcPr>
          <w:p w14:paraId="4939728D" w14:textId="77777777" w:rsidR="000E6F52" w:rsidRPr="00210FDD" w:rsidRDefault="000E6F52" w:rsidP="000B2300">
            <w:pPr>
              <w:jc w:val="right"/>
              <w:rPr>
                <w:sz w:val="16"/>
                <w:szCs w:val="16"/>
              </w:rPr>
            </w:pPr>
            <w:r w:rsidRPr="00210FDD">
              <w:rPr>
                <w:sz w:val="16"/>
                <w:szCs w:val="16"/>
              </w:rPr>
              <w:t>13 833,85</w:t>
            </w:r>
          </w:p>
        </w:tc>
        <w:tc>
          <w:tcPr>
            <w:tcW w:w="343" w:type="pct"/>
            <w:shd w:val="clear" w:color="auto" w:fill="auto"/>
            <w:noWrap/>
            <w:vAlign w:val="center"/>
            <w:hideMark/>
          </w:tcPr>
          <w:p w14:paraId="3BEC576D" w14:textId="77777777" w:rsidR="000E6F52" w:rsidRPr="00210FDD" w:rsidRDefault="000E6F52" w:rsidP="000B2300">
            <w:pPr>
              <w:jc w:val="right"/>
              <w:rPr>
                <w:sz w:val="16"/>
                <w:szCs w:val="16"/>
              </w:rPr>
            </w:pPr>
            <w:r w:rsidRPr="00210FDD">
              <w:rPr>
                <w:sz w:val="16"/>
                <w:szCs w:val="16"/>
              </w:rPr>
              <w:t>31,42%</w:t>
            </w:r>
          </w:p>
        </w:tc>
        <w:tc>
          <w:tcPr>
            <w:tcW w:w="1010" w:type="pct"/>
            <w:shd w:val="clear" w:color="auto" w:fill="auto"/>
            <w:noWrap/>
            <w:hideMark/>
          </w:tcPr>
          <w:p w14:paraId="74E2C005" w14:textId="77777777" w:rsidR="000E6F52" w:rsidRPr="00340CF8" w:rsidRDefault="000E6F52" w:rsidP="000B2300">
            <w:pPr>
              <w:jc w:val="both"/>
              <w:rPr>
                <w:sz w:val="16"/>
                <w:szCs w:val="16"/>
              </w:rPr>
            </w:pPr>
            <w:r>
              <w:rPr>
                <w:sz w:val="16"/>
                <w:szCs w:val="16"/>
              </w:rPr>
              <w:t>В</w:t>
            </w:r>
            <w:r w:rsidRPr="00340CF8">
              <w:rPr>
                <w:sz w:val="16"/>
                <w:szCs w:val="16"/>
              </w:rPr>
              <w:t xml:space="preserve"> соответствии с п. 27 Основ ценообразования</w:t>
            </w:r>
            <w:r>
              <w:rPr>
                <w:sz w:val="16"/>
                <w:szCs w:val="16"/>
              </w:rPr>
              <w:t xml:space="preserve"> 1178</w:t>
            </w:r>
          </w:p>
        </w:tc>
      </w:tr>
      <w:tr w:rsidR="000E6F52" w:rsidRPr="009C248C" w14:paraId="2CADAB10" w14:textId="77777777" w:rsidTr="000E6F52">
        <w:trPr>
          <w:trHeight w:val="282"/>
          <w:jc w:val="center"/>
        </w:trPr>
        <w:tc>
          <w:tcPr>
            <w:tcW w:w="283" w:type="pct"/>
            <w:shd w:val="clear" w:color="auto" w:fill="auto"/>
            <w:noWrap/>
            <w:vAlign w:val="center"/>
            <w:hideMark/>
          </w:tcPr>
          <w:p w14:paraId="64AEB015" w14:textId="77777777" w:rsidR="000E6F52" w:rsidRPr="00210FDD" w:rsidRDefault="000E6F52" w:rsidP="000B2300">
            <w:pPr>
              <w:jc w:val="center"/>
              <w:rPr>
                <w:sz w:val="16"/>
                <w:szCs w:val="16"/>
              </w:rPr>
            </w:pPr>
            <w:r w:rsidRPr="00210FDD">
              <w:rPr>
                <w:sz w:val="16"/>
                <w:szCs w:val="16"/>
              </w:rPr>
              <w:lastRenderedPageBreak/>
              <w:t>2.11.</w:t>
            </w:r>
          </w:p>
        </w:tc>
        <w:tc>
          <w:tcPr>
            <w:tcW w:w="1210" w:type="pct"/>
            <w:shd w:val="clear" w:color="auto" w:fill="auto"/>
            <w:vAlign w:val="center"/>
            <w:hideMark/>
          </w:tcPr>
          <w:p w14:paraId="1CA6037A" w14:textId="77777777" w:rsidR="000E6F52" w:rsidRPr="00210FDD" w:rsidRDefault="000E6F52" w:rsidP="000B2300">
            <w:pPr>
              <w:rPr>
                <w:sz w:val="16"/>
                <w:szCs w:val="16"/>
              </w:rPr>
            </w:pPr>
            <w:r w:rsidRPr="00210FDD">
              <w:rPr>
                <w:sz w:val="16"/>
                <w:szCs w:val="16"/>
              </w:rPr>
              <w:t>Прибыль на капитальные вложения</w:t>
            </w:r>
          </w:p>
        </w:tc>
        <w:tc>
          <w:tcPr>
            <w:tcW w:w="448" w:type="pct"/>
            <w:shd w:val="clear" w:color="auto" w:fill="auto"/>
            <w:noWrap/>
            <w:vAlign w:val="center"/>
            <w:hideMark/>
          </w:tcPr>
          <w:p w14:paraId="27E01DBD"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BE19AE6" w14:textId="77777777" w:rsidR="000E6F52" w:rsidRPr="00210FDD" w:rsidRDefault="000E6F52" w:rsidP="000B2300">
            <w:pPr>
              <w:jc w:val="right"/>
              <w:rPr>
                <w:sz w:val="16"/>
                <w:szCs w:val="16"/>
              </w:rPr>
            </w:pPr>
            <w:r w:rsidRPr="00210FDD">
              <w:rPr>
                <w:sz w:val="16"/>
                <w:szCs w:val="16"/>
              </w:rPr>
              <w:t>0,00</w:t>
            </w:r>
          </w:p>
        </w:tc>
        <w:tc>
          <w:tcPr>
            <w:tcW w:w="412" w:type="pct"/>
            <w:shd w:val="clear" w:color="auto" w:fill="auto"/>
            <w:noWrap/>
            <w:vAlign w:val="center"/>
            <w:hideMark/>
          </w:tcPr>
          <w:p w14:paraId="79004F14" w14:textId="77777777" w:rsidR="000E6F52" w:rsidRPr="00210FDD" w:rsidRDefault="000E6F52" w:rsidP="000B2300">
            <w:pPr>
              <w:jc w:val="right"/>
              <w:rPr>
                <w:sz w:val="16"/>
                <w:szCs w:val="16"/>
              </w:rPr>
            </w:pPr>
            <w:r w:rsidRPr="00210FDD">
              <w:rPr>
                <w:sz w:val="16"/>
                <w:szCs w:val="16"/>
              </w:rPr>
              <w:t>12 342,00</w:t>
            </w:r>
          </w:p>
        </w:tc>
        <w:tc>
          <w:tcPr>
            <w:tcW w:w="439" w:type="pct"/>
            <w:shd w:val="clear" w:color="auto" w:fill="auto"/>
            <w:noWrap/>
            <w:vAlign w:val="center"/>
            <w:hideMark/>
          </w:tcPr>
          <w:p w14:paraId="1BE6B731"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7D0E8F44"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329B13F2" w14:textId="77777777" w:rsidR="000E6F52" w:rsidRPr="00210FDD" w:rsidRDefault="000E6F52" w:rsidP="000B2300">
            <w:pPr>
              <w:jc w:val="center"/>
              <w:rPr>
                <w:sz w:val="16"/>
                <w:szCs w:val="16"/>
              </w:rPr>
            </w:pPr>
          </w:p>
        </w:tc>
        <w:tc>
          <w:tcPr>
            <w:tcW w:w="1010" w:type="pct"/>
            <w:shd w:val="clear" w:color="auto" w:fill="auto"/>
            <w:noWrap/>
            <w:hideMark/>
          </w:tcPr>
          <w:p w14:paraId="025908A7" w14:textId="77777777" w:rsidR="000E6F52" w:rsidRPr="003B35FC" w:rsidRDefault="000E6F52" w:rsidP="000B2300">
            <w:pPr>
              <w:jc w:val="both"/>
              <w:rPr>
                <w:sz w:val="16"/>
                <w:szCs w:val="16"/>
              </w:rPr>
            </w:pPr>
            <w:r>
              <w:rPr>
                <w:sz w:val="16"/>
                <w:szCs w:val="16"/>
              </w:rPr>
              <w:t xml:space="preserve">В соответствии с принятой </w:t>
            </w:r>
            <w:r>
              <w:rPr>
                <w:sz w:val="16"/>
                <w:szCs w:val="16"/>
              </w:rPr>
              <w:br/>
              <w:t>в установленном законодательством порядке инвестиционной программой</w:t>
            </w:r>
          </w:p>
        </w:tc>
      </w:tr>
      <w:tr w:rsidR="000E6F52" w:rsidRPr="00210FDD" w14:paraId="04C52E79" w14:textId="77777777" w:rsidTr="000E6F52">
        <w:trPr>
          <w:trHeight w:val="282"/>
          <w:jc w:val="center"/>
        </w:trPr>
        <w:tc>
          <w:tcPr>
            <w:tcW w:w="1493" w:type="pct"/>
            <w:gridSpan w:val="2"/>
            <w:shd w:val="clear" w:color="auto" w:fill="auto"/>
            <w:vAlign w:val="center"/>
            <w:hideMark/>
          </w:tcPr>
          <w:p w14:paraId="1D8847BA" w14:textId="77777777" w:rsidR="000E6F52" w:rsidRPr="00210FDD" w:rsidRDefault="000E6F52" w:rsidP="000B2300">
            <w:pPr>
              <w:jc w:val="center"/>
              <w:rPr>
                <w:sz w:val="16"/>
                <w:szCs w:val="16"/>
              </w:rPr>
            </w:pPr>
            <w:r w:rsidRPr="00210FDD">
              <w:rPr>
                <w:sz w:val="16"/>
                <w:szCs w:val="16"/>
              </w:rPr>
              <w:t xml:space="preserve">Проверка прибыли на капитальные вложения </w:t>
            </w:r>
            <w:r w:rsidRPr="00210FDD">
              <w:rPr>
                <w:sz w:val="16"/>
                <w:szCs w:val="16"/>
              </w:rPr>
              <w:br/>
              <w:t>(не более 12% от НВВ на содержание сетей)</w:t>
            </w:r>
          </w:p>
        </w:tc>
        <w:tc>
          <w:tcPr>
            <w:tcW w:w="448" w:type="pct"/>
            <w:shd w:val="clear" w:color="auto" w:fill="auto"/>
            <w:noWrap/>
            <w:vAlign w:val="center"/>
            <w:hideMark/>
          </w:tcPr>
          <w:p w14:paraId="10347CEB"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48A90EC0" w14:textId="77777777" w:rsidR="000E6F52" w:rsidRPr="00210FDD" w:rsidRDefault="000E6F52" w:rsidP="000B2300">
            <w:pPr>
              <w:jc w:val="center"/>
              <w:rPr>
                <w:color w:val="FF0000"/>
                <w:sz w:val="16"/>
                <w:szCs w:val="16"/>
              </w:rPr>
            </w:pPr>
            <w:r w:rsidRPr="00210FDD">
              <w:rPr>
                <w:color w:val="FF0000"/>
                <w:sz w:val="16"/>
                <w:szCs w:val="16"/>
              </w:rPr>
              <w:t> </w:t>
            </w:r>
          </w:p>
        </w:tc>
        <w:tc>
          <w:tcPr>
            <w:tcW w:w="412" w:type="pct"/>
            <w:shd w:val="clear" w:color="auto" w:fill="auto"/>
            <w:noWrap/>
            <w:vAlign w:val="center"/>
            <w:hideMark/>
          </w:tcPr>
          <w:p w14:paraId="18A7AB40" w14:textId="77777777" w:rsidR="000E6F52" w:rsidRPr="00210FDD" w:rsidRDefault="000E6F52" w:rsidP="000B2300">
            <w:pPr>
              <w:rPr>
                <w:sz w:val="16"/>
                <w:szCs w:val="16"/>
              </w:rPr>
            </w:pPr>
            <w:r w:rsidRPr="00210FDD">
              <w:rPr>
                <w:sz w:val="16"/>
                <w:szCs w:val="16"/>
              </w:rPr>
              <w:t> </w:t>
            </w:r>
          </w:p>
        </w:tc>
        <w:tc>
          <w:tcPr>
            <w:tcW w:w="439" w:type="pct"/>
            <w:shd w:val="clear" w:color="auto" w:fill="auto"/>
            <w:noWrap/>
            <w:vAlign w:val="center"/>
            <w:hideMark/>
          </w:tcPr>
          <w:p w14:paraId="7361855F" w14:textId="77777777" w:rsidR="000E6F52" w:rsidRPr="00210FDD" w:rsidRDefault="000E6F52" w:rsidP="000B2300">
            <w:pPr>
              <w:rPr>
                <w:sz w:val="16"/>
                <w:szCs w:val="16"/>
              </w:rPr>
            </w:pPr>
            <w:r w:rsidRPr="00210FDD">
              <w:rPr>
                <w:sz w:val="16"/>
                <w:szCs w:val="16"/>
              </w:rPr>
              <w:t> </w:t>
            </w:r>
          </w:p>
        </w:tc>
        <w:tc>
          <w:tcPr>
            <w:tcW w:w="381" w:type="pct"/>
            <w:shd w:val="clear" w:color="auto" w:fill="auto"/>
            <w:noWrap/>
            <w:vAlign w:val="center"/>
            <w:hideMark/>
          </w:tcPr>
          <w:p w14:paraId="7F468684" w14:textId="77777777" w:rsidR="000E6F52" w:rsidRPr="00210FDD" w:rsidRDefault="000E6F52" w:rsidP="000B2300">
            <w:pPr>
              <w:rPr>
                <w:sz w:val="16"/>
                <w:szCs w:val="16"/>
              </w:rPr>
            </w:pPr>
            <w:r w:rsidRPr="00210FDD">
              <w:rPr>
                <w:sz w:val="16"/>
                <w:szCs w:val="16"/>
              </w:rPr>
              <w:t> </w:t>
            </w:r>
          </w:p>
        </w:tc>
        <w:tc>
          <w:tcPr>
            <w:tcW w:w="343" w:type="pct"/>
            <w:shd w:val="clear" w:color="auto" w:fill="auto"/>
            <w:noWrap/>
            <w:vAlign w:val="center"/>
            <w:hideMark/>
          </w:tcPr>
          <w:p w14:paraId="4FA383A4" w14:textId="77777777" w:rsidR="000E6F52" w:rsidRPr="00210FDD" w:rsidRDefault="000E6F52" w:rsidP="000B2300">
            <w:pPr>
              <w:rPr>
                <w:sz w:val="16"/>
                <w:szCs w:val="16"/>
              </w:rPr>
            </w:pPr>
            <w:r w:rsidRPr="00210FDD">
              <w:rPr>
                <w:sz w:val="16"/>
                <w:szCs w:val="16"/>
              </w:rPr>
              <w:t> </w:t>
            </w:r>
          </w:p>
        </w:tc>
        <w:tc>
          <w:tcPr>
            <w:tcW w:w="1010" w:type="pct"/>
            <w:shd w:val="clear" w:color="auto" w:fill="auto"/>
            <w:noWrap/>
            <w:vAlign w:val="center"/>
            <w:hideMark/>
          </w:tcPr>
          <w:p w14:paraId="4EFE1700" w14:textId="77777777" w:rsidR="000E6F52" w:rsidRPr="00210FDD" w:rsidRDefault="000E6F52" w:rsidP="000B2300">
            <w:pPr>
              <w:rPr>
                <w:sz w:val="16"/>
                <w:szCs w:val="16"/>
              </w:rPr>
            </w:pPr>
            <w:r w:rsidRPr="00210FDD">
              <w:rPr>
                <w:sz w:val="16"/>
                <w:szCs w:val="16"/>
              </w:rPr>
              <w:t> </w:t>
            </w:r>
          </w:p>
        </w:tc>
      </w:tr>
      <w:tr w:rsidR="000E6F52" w:rsidRPr="00210FDD" w14:paraId="774AE53E" w14:textId="77777777" w:rsidTr="000E6F52">
        <w:trPr>
          <w:trHeight w:val="282"/>
          <w:jc w:val="center"/>
        </w:trPr>
        <w:tc>
          <w:tcPr>
            <w:tcW w:w="1493" w:type="pct"/>
            <w:gridSpan w:val="2"/>
            <w:shd w:val="clear" w:color="auto" w:fill="auto"/>
            <w:vAlign w:val="center"/>
            <w:hideMark/>
          </w:tcPr>
          <w:p w14:paraId="1B9498C6" w14:textId="77777777" w:rsidR="000E6F52" w:rsidRPr="00210FDD" w:rsidRDefault="000E6F52" w:rsidP="000B2300">
            <w:pPr>
              <w:rPr>
                <w:sz w:val="16"/>
                <w:szCs w:val="16"/>
              </w:rPr>
            </w:pPr>
            <w:r w:rsidRPr="00210FDD">
              <w:rPr>
                <w:sz w:val="16"/>
                <w:szCs w:val="16"/>
              </w:rPr>
              <w:t>ИТОГО неподконтрольных расходов</w:t>
            </w:r>
          </w:p>
        </w:tc>
        <w:tc>
          <w:tcPr>
            <w:tcW w:w="448" w:type="pct"/>
            <w:shd w:val="clear" w:color="auto" w:fill="auto"/>
            <w:noWrap/>
            <w:vAlign w:val="center"/>
            <w:hideMark/>
          </w:tcPr>
          <w:p w14:paraId="2EB59BFA"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82D9A91" w14:textId="77777777" w:rsidR="000E6F52" w:rsidRPr="00210FDD" w:rsidRDefault="000E6F52" w:rsidP="000B2300">
            <w:pPr>
              <w:jc w:val="right"/>
              <w:rPr>
                <w:sz w:val="16"/>
                <w:szCs w:val="16"/>
              </w:rPr>
            </w:pPr>
            <w:r w:rsidRPr="00210FDD">
              <w:rPr>
                <w:sz w:val="16"/>
                <w:szCs w:val="16"/>
              </w:rPr>
              <w:t>246 354,37</w:t>
            </w:r>
          </w:p>
        </w:tc>
        <w:tc>
          <w:tcPr>
            <w:tcW w:w="412" w:type="pct"/>
            <w:shd w:val="clear" w:color="auto" w:fill="auto"/>
            <w:noWrap/>
            <w:vAlign w:val="center"/>
            <w:hideMark/>
          </w:tcPr>
          <w:p w14:paraId="588F70DC" w14:textId="77777777" w:rsidR="000E6F52" w:rsidRPr="00210FDD" w:rsidRDefault="000E6F52" w:rsidP="000B2300">
            <w:pPr>
              <w:jc w:val="right"/>
              <w:rPr>
                <w:sz w:val="16"/>
                <w:szCs w:val="16"/>
              </w:rPr>
            </w:pPr>
            <w:r w:rsidRPr="00210FDD">
              <w:rPr>
                <w:sz w:val="16"/>
                <w:szCs w:val="16"/>
              </w:rPr>
              <w:t>435 176,51</w:t>
            </w:r>
          </w:p>
        </w:tc>
        <w:tc>
          <w:tcPr>
            <w:tcW w:w="439" w:type="pct"/>
            <w:shd w:val="clear" w:color="auto" w:fill="auto"/>
            <w:noWrap/>
            <w:vAlign w:val="center"/>
            <w:hideMark/>
          </w:tcPr>
          <w:p w14:paraId="11E98D01" w14:textId="77777777" w:rsidR="000E6F52" w:rsidRPr="00210FDD" w:rsidRDefault="000E6F52" w:rsidP="000B2300">
            <w:pPr>
              <w:jc w:val="right"/>
              <w:rPr>
                <w:sz w:val="16"/>
                <w:szCs w:val="16"/>
              </w:rPr>
            </w:pPr>
            <w:r w:rsidRPr="00210FDD">
              <w:rPr>
                <w:sz w:val="16"/>
                <w:szCs w:val="16"/>
              </w:rPr>
              <w:t>328 320,05</w:t>
            </w:r>
          </w:p>
        </w:tc>
        <w:tc>
          <w:tcPr>
            <w:tcW w:w="381" w:type="pct"/>
            <w:shd w:val="clear" w:color="auto" w:fill="auto"/>
            <w:noWrap/>
            <w:vAlign w:val="center"/>
            <w:hideMark/>
          </w:tcPr>
          <w:p w14:paraId="47D3141D" w14:textId="77777777" w:rsidR="000E6F52" w:rsidRPr="00210FDD" w:rsidRDefault="000E6F52" w:rsidP="000B2300">
            <w:pPr>
              <w:jc w:val="right"/>
              <w:rPr>
                <w:sz w:val="16"/>
                <w:szCs w:val="16"/>
              </w:rPr>
            </w:pPr>
            <w:r w:rsidRPr="00210FDD">
              <w:rPr>
                <w:sz w:val="16"/>
                <w:szCs w:val="16"/>
              </w:rPr>
              <w:t>81 965,68</w:t>
            </w:r>
          </w:p>
        </w:tc>
        <w:tc>
          <w:tcPr>
            <w:tcW w:w="343" w:type="pct"/>
            <w:shd w:val="clear" w:color="auto" w:fill="auto"/>
            <w:noWrap/>
            <w:vAlign w:val="center"/>
            <w:hideMark/>
          </w:tcPr>
          <w:p w14:paraId="07B77195" w14:textId="77777777" w:rsidR="000E6F52" w:rsidRPr="00210FDD" w:rsidRDefault="000E6F52" w:rsidP="000B2300">
            <w:pPr>
              <w:jc w:val="right"/>
              <w:rPr>
                <w:sz w:val="16"/>
                <w:szCs w:val="16"/>
              </w:rPr>
            </w:pPr>
            <w:r w:rsidRPr="00210FDD">
              <w:rPr>
                <w:sz w:val="16"/>
                <w:szCs w:val="16"/>
              </w:rPr>
              <w:t>33,27%</w:t>
            </w:r>
          </w:p>
        </w:tc>
        <w:tc>
          <w:tcPr>
            <w:tcW w:w="1010" w:type="pct"/>
            <w:shd w:val="clear" w:color="auto" w:fill="auto"/>
            <w:noWrap/>
            <w:vAlign w:val="center"/>
            <w:hideMark/>
          </w:tcPr>
          <w:p w14:paraId="238D1AD3" w14:textId="77777777" w:rsidR="000E6F52" w:rsidRPr="00210FDD" w:rsidRDefault="000E6F52" w:rsidP="000B2300">
            <w:pPr>
              <w:rPr>
                <w:sz w:val="16"/>
                <w:szCs w:val="16"/>
              </w:rPr>
            </w:pPr>
            <w:r w:rsidRPr="00210FDD">
              <w:rPr>
                <w:sz w:val="16"/>
                <w:szCs w:val="16"/>
              </w:rPr>
              <w:t> </w:t>
            </w:r>
          </w:p>
        </w:tc>
      </w:tr>
      <w:tr w:rsidR="000E6F52" w:rsidRPr="00210FDD" w14:paraId="441EFEFE" w14:textId="77777777" w:rsidTr="000E6F52">
        <w:trPr>
          <w:trHeight w:val="282"/>
          <w:jc w:val="center"/>
        </w:trPr>
        <w:tc>
          <w:tcPr>
            <w:tcW w:w="283" w:type="pct"/>
            <w:shd w:val="clear" w:color="auto" w:fill="auto"/>
            <w:vAlign w:val="center"/>
            <w:hideMark/>
          </w:tcPr>
          <w:p w14:paraId="0F497E80" w14:textId="77777777" w:rsidR="000E6F52" w:rsidRPr="00210FDD" w:rsidRDefault="000E6F52" w:rsidP="000B2300">
            <w:pPr>
              <w:jc w:val="center"/>
              <w:rPr>
                <w:sz w:val="16"/>
                <w:szCs w:val="16"/>
              </w:rPr>
            </w:pPr>
            <w:r w:rsidRPr="00210FDD">
              <w:rPr>
                <w:sz w:val="16"/>
                <w:szCs w:val="16"/>
              </w:rPr>
              <w:t>3.</w:t>
            </w:r>
          </w:p>
        </w:tc>
        <w:tc>
          <w:tcPr>
            <w:tcW w:w="1210" w:type="pct"/>
            <w:shd w:val="clear" w:color="auto" w:fill="auto"/>
            <w:vAlign w:val="center"/>
            <w:hideMark/>
          </w:tcPr>
          <w:p w14:paraId="1186BB76" w14:textId="77777777" w:rsidR="000E6F52" w:rsidRPr="00210FDD" w:rsidRDefault="000E6F52" w:rsidP="000B2300">
            <w:pPr>
              <w:rPr>
                <w:sz w:val="16"/>
                <w:szCs w:val="16"/>
              </w:rPr>
            </w:pPr>
            <w:r w:rsidRPr="00210FDD">
              <w:rPr>
                <w:sz w:val="16"/>
                <w:szCs w:val="16"/>
              </w:rPr>
              <w:t xml:space="preserve">Приборы учета </w:t>
            </w:r>
          </w:p>
        </w:tc>
        <w:tc>
          <w:tcPr>
            <w:tcW w:w="448" w:type="pct"/>
            <w:shd w:val="clear" w:color="auto" w:fill="auto"/>
            <w:noWrap/>
            <w:vAlign w:val="center"/>
            <w:hideMark/>
          </w:tcPr>
          <w:p w14:paraId="78D251DD"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79B8DBC" w14:textId="77777777" w:rsidR="000E6F52" w:rsidRPr="00210FDD" w:rsidRDefault="000E6F52" w:rsidP="000B2300">
            <w:pPr>
              <w:jc w:val="right"/>
              <w:rPr>
                <w:sz w:val="16"/>
                <w:szCs w:val="16"/>
              </w:rPr>
            </w:pPr>
            <w:r w:rsidRPr="00210FDD">
              <w:rPr>
                <w:sz w:val="16"/>
                <w:szCs w:val="16"/>
              </w:rPr>
              <w:t>34 267,50</w:t>
            </w:r>
          </w:p>
        </w:tc>
        <w:tc>
          <w:tcPr>
            <w:tcW w:w="412" w:type="pct"/>
            <w:shd w:val="clear" w:color="auto" w:fill="auto"/>
            <w:noWrap/>
            <w:vAlign w:val="center"/>
            <w:hideMark/>
          </w:tcPr>
          <w:p w14:paraId="65994846" w14:textId="77777777" w:rsidR="000E6F52" w:rsidRPr="00210FDD" w:rsidRDefault="000E6F52" w:rsidP="000B2300">
            <w:pPr>
              <w:jc w:val="right"/>
              <w:rPr>
                <w:sz w:val="16"/>
                <w:szCs w:val="16"/>
              </w:rPr>
            </w:pPr>
            <w:r w:rsidRPr="00210FDD">
              <w:rPr>
                <w:sz w:val="16"/>
                <w:szCs w:val="16"/>
              </w:rPr>
              <w:t>0,00</w:t>
            </w:r>
          </w:p>
        </w:tc>
        <w:tc>
          <w:tcPr>
            <w:tcW w:w="439" w:type="pct"/>
            <w:shd w:val="clear" w:color="auto" w:fill="auto"/>
            <w:noWrap/>
            <w:vAlign w:val="center"/>
            <w:hideMark/>
          </w:tcPr>
          <w:p w14:paraId="4476A39C"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166F6D05" w14:textId="77777777" w:rsidR="000E6F52" w:rsidRPr="00210FDD" w:rsidRDefault="000E6F52" w:rsidP="000B2300">
            <w:pPr>
              <w:jc w:val="right"/>
              <w:rPr>
                <w:sz w:val="16"/>
                <w:szCs w:val="16"/>
              </w:rPr>
            </w:pPr>
            <w:r w:rsidRPr="00210FDD">
              <w:rPr>
                <w:sz w:val="16"/>
                <w:szCs w:val="16"/>
              </w:rPr>
              <w:t>-34 267,50</w:t>
            </w:r>
          </w:p>
        </w:tc>
        <w:tc>
          <w:tcPr>
            <w:tcW w:w="343" w:type="pct"/>
            <w:shd w:val="clear" w:color="auto" w:fill="auto"/>
            <w:noWrap/>
            <w:vAlign w:val="center"/>
            <w:hideMark/>
          </w:tcPr>
          <w:p w14:paraId="4BB60805" w14:textId="77777777" w:rsidR="000E6F52" w:rsidRPr="00210FDD" w:rsidRDefault="000E6F52" w:rsidP="000B2300">
            <w:pPr>
              <w:jc w:val="right"/>
              <w:rPr>
                <w:sz w:val="16"/>
                <w:szCs w:val="16"/>
              </w:rPr>
            </w:pPr>
            <w:r w:rsidRPr="00210FDD">
              <w:rPr>
                <w:sz w:val="16"/>
                <w:szCs w:val="16"/>
              </w:rPr>
              <w:t>-100,00%</w:t>
            </w:r>
          </w:p>
        </w:tc>
        <w:tc>
          <w:tcPr>
            <w:tcW w:w="1010" w:type="pct"/>
            <w:shd w:val="clear" w:color="auto" w:fill="auto"/>
            <w:noWrap/>
            <w:vAlign w:val="center"/>
            <w:hideMark/>
          </w:tcPr>
          <w:p w14:paraId="215E924B" w14:textId="77777777" w:rsidR="000E6F52" w:rsidRPr="00210FDD" w:rsidRDefault="000E6F52" w:rsidP="000B2300">
            <w:pPr>
              <w:rPr>
                <w:sz w:val="16"/>
                <w:szCs w:val="16"/>
              </w:rPr>
            </w:pPr>
            <w:r w:rsidRPr="00210FDD">
              <w:rPr>
                <w:sz w:val="16"/>
                <w:szCs w:val="16"/>
              </w:rPr>
              <w:t> </w:t>
            </w:r>
          </w:p>
        </w:tc>
      </w:tr>
      <w:tr w:rsidR="000E6F52" w:rsidRPr="009C248C" w14:paraId="6636E9F9" w14:textId="77777777" w:rsidTr="000E6F52">
        <w:trPr>
          <w:trHeight w:val="282"/>
          <w:jc w:val="center"/>
        </w:trPr>
        <w:tc>
          <w:tcPr>
            <w:tcW w:w="283" w:type="pct"/>
            <w:shd w:val="clear" w:color="auto" w:fill="auto"/>
            <w:vAlign w:val="center"/>
            <w:hideMark/>
          </w:tcPr>
          <w:p w14:paraId="74293581" w14:textId="77777777" w:rsidR="000E6F52" w:rsidRPr="00210FDD" w:rsidRDefault="000E6F52" w:rsidP="000B2300">
            <w:pPr>
              <w:jc w:val="center"/>
              <w:rPr>
                <w:sz w:val="16"/>
                <w:szCs w:val="16"/>
              </w:rPr>
            </w:pPr>
            <w:r w:rsidRPr="00210FDD">
              <w:rPr>
                <w:sz w:val="16"/>
                <w:szCs w:val="16"/>
              </w:rPr>
              <w:t>4.</w:t>
            </w:r>
          </w:p>
        </w:tc>
        <w:tc>
          <w:tcPr>
            <w:tcW w:w="1210" w:type="pct"/>
            <w:shd w:val="clear" w:color="auto" w:fill="auto"/>
            <w:vAlign w:val="center"/>
            <w:hideMark/>
          </w:tcPr>
          <w:p w14:paraId="6BF690E5" w14:textId="77777777" w:rsidR="000E6F52" w:rsidRPr="00210FDD" w:rsidRDefault="000E6F52" w:rsidP="000B2300">
            <w:pPr>
              <w:rPr>
                <w:sz w:val="16"/>
                <w:szCs w:val="16"/>
              </w:rPr>
            </w:pPr>
            <w:r w:rsidRPr="00210FDD">
              <w:rPr>
                <w:sz w:val="16"/>
                <w:szCs w:val="16"/>
              </w:rPr>
              <w:t>Экономия потерь по п. 34</w:t>
            </w:r>
          </w:p>
        </w:tc>
        <w:tc>
          <w:tcPr>
            <w:tcW w:w="448" w:type="pct"/>
            <w:shd w:val="clear" w:color="auto" w:fill="auto"/>
            <w:noWrap/>
            <w:vAlign w:val="center"/>
            <w:hideMark/>
          </w:tcPr>
          <w:p w14:paraId="6D2184EB"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9F52295" w14:textId="77777777" w:rsidR="000E6F52" w:rsidRPr="00210FDD" w:rsidRDefault="000E6F52" w:rsidP="000B2300">
            <w:pPr>
              <w:jc w:val="right"/>
              <w:rPr>
                <w:sz w:val="16"/>
                <w:szCs w:val="16"/>
              </w:rPr>
            </w:pPr>
            <w:r w:rsidRPr="00210FDD">
              <w:rPr>
                <w:sz w:val="16"/>
                <w:szCs w:val="16"/>
              </w:rPr>
              <w:t>31 232,46</w:t>
            </w:r>
          </w:p>
        </w:tc>
        <w:tc>
          <w:tcPr>
            <w:tcW w:w="412" w:type="pct"/>
            <w:shd w:val="clear" w:color="auto" w:fill="auto"/>
            <w:noWrap/>
            <w:vAlign w:val="center"/>
            <w:hideMark/>
          </w:tcPr>
          <w:p w14:paraId="0C3C87AC" w14:textId="77777777" w:rsidR="000E6F52" w:rsidRPr="00210FDD" w:rsidRDefault="000E6F52" w:rsidP="000B2300">
            <w:pPr>
              <w:jc w:val="right"/>
              <w:rPr>
                <w:sz w:val="16"/>
                <w:szCs w:val="16"/>
              </w:rPr>
            </w:pPr>
            <w:r w:rsidRPr="00210FDD">
              <w:rPr>
                <w:sz w:val="16"/>
                <w:szCs w:val="16"/>
              </w:rPr>
              <w:t>11 472,20</w:t>
            </w:r>
          </w:p>
        </w:tc>
        <w:tc>
          <w:tcPr>
            <w:tcW w:w="439" w:type="pct"/>
            <w:shd w:val="clear" w:color="auto" w:fill="auto"/>
            <w:noWrap/>
            <w:vAlign w:val="center"/>
            <w:hideMark/>
          </w:tcPr>
          <w:p w14:paraId="092D8749" w14:textId="77777777" w:rsidR="000E6F52" w:rsidRPr="00210FDD" w:rsidRDefault="000E6F52" w:rsidP="000B2300">
            <w:pPr>
              <w:jc w:val="right"/>
              <w:rPr>
                <w:sz w:val="16"/>
                <w:szCs w:val="16"/>
              </w:rPr>
            </w:pPr>
            <w:r>
              <w:rPr>
                <w:sz w:val="16"/>
                <w:szCs w:val="16"/>
              </w:rPr>
              <w:t>0,00</w:t>
            </w:r>
          </w:p>
        </w:tc>
        <w:tc>
          <w:tcPr>
            <w:tcW w:w="381" w:type="pct"/>
            <w:shd w:val="clear" w:color="auto" w:fill="auto"/>
            <w:noWrap/>
            <w:vAlign w:val="center"/>
            <w:hideMark/>
          </w:tcPr>
          <w:p w14:paraId="32ABBF08" w14:textId="77777777" w:rsidR="000E6F52" w:rsidRPr="00157830" w:rsidRDefault="000E6F52" w:rsidP="000B2300">
            <w:pPr>
              <w:jc w:val="right"/>
              <w:rPr>
                <w:sz w:val="16"/>
                <w:szCs w:val="16"/>
              </w:rPr>
            </w:pPr>
            <w:r w:rsidRPr="00157830">
              <w:rPr>
                <w:sz w:val="16"/>
                <w:szCs w:val="16"/>
              </w:rPr>
              <w:t>-31 232,46</w:t>
            </w:r>
          </w:p>
        </w:tc>
        <w:tc>
          <w:tcPr>
            <w:tcW w:w="343" w:type="pct"/>
            <w:shd w:val="clear" w:color="auto" w:fill="auto"/>
            <w:noWrap/>
            <w:vAlign w:val="center"/>
            <w:hideMark/>
          </w:tcPr>
          <w:p w14:paraId="01CC62A3" w14:textId="77777777" w:rsidR="000E6F52" w:rsidRPr="00157830" w:rsidRDefault="000E6F52" w:rsidP="000B2300">
            <w:pPr>
              <w:jc w:val="right"/>
              <w:rPr>
                <w:sz w:val="16"/>
                <w:szCs w:val="16"/>
              </w:rPr>
            </w:pPr>
            <w:r w:rsidRPr="00157830">
              <w:rPr>
                <w:sz w:val="16"/>
                <w:szCs w:val="16"/>
              </w:rPr>
              <w:t>-100,00%</w:t>
            </w:r>
          </w:p>
        </w:tc>
        <w:tc>
          <w:tcPr>
            <w:tcW w:w="1010" w:type="pct"/>
            <w:shd w:val="clear" w:color="auto" w:fill="auto"/>
            <w:noWrap/>
            <w:vAlign w:val="center"/>
            <w:hideMark/>
          </w:tcPr>
          <w:p w14:paraId="18F0BAB1" w14:textId="77777777" w:rsidR="000E6F52" w:rsidRPr="00210FDD" w:rsidRDefault="000E6F52" w:rsidP="000B2300">
            <w:pPr>
              <w:jc w:val="both"/>
              <w:rPr>
                <w:sz w:val="16"/>
                <w:szCs w:val="16"/>
              </w:rPr>
            </w:pPr>
            <w:r>
              <w:rPr>
                <w:sz w:val="16"/>
                <w:szCs w:val="16"/>
              </w:rPr>
              <w:t>В соответствии с п.13 Методических указаний 98-э</w:t>
            </w:r>
          </w:p>
        </w:tc>
      </w:tr>
      <w:tr w:rsidR="000E6F52" w:rsidRPr="009C248C" w14:paraId="421E17E2" w14:textId="77777777" w:rsidTr="000E6F52">
        <w:trPr>
          <w:trHeight w:val="282"/>
          <w:jc w:val="center"/>
        </w:trPr>
        <w:tc>
          <w:tcPr>
            <w:tcW w:w="283" w:type="pct"/>
            <w:shd w:val="clear" w:color="auto" w:fill="auto"/>
            <w:noWrap/>
            <w:vAlign w:val="center"/>
            <w:hideMark/>
          </w:tcPr>
          <w:p w14:paraId="63BAE5D9" w14:textId="77777777" w:rsidR="000E6F52" w:rsidRPr="00210FDD" w:rsidRDefault="000E6F52" w:rsidP="000B2300">
            <w:pPr>
              <w:jc w:val="center"/>
              <w:rPr>
                <w:sz w:val="16"/>
                <w:szCs w:val="16"/>
              </w:rPr>
            </w:pPr>
            <w:r w:rsidRPr="00210FDD">
              <w:rPr>
                <w:sz w:val="16"/>
                <w:szCs w:val="16"/>
              </w:rPr>
              <w:t>5.</w:t>
            </w:r>
          </w:p>
        </w:tc>
        <w:tc>
          <w:tcPr>
            <w:tcW w:w="1210" w:type="pct"/>
            <w:shd w:val="clear" w:color="auto" w:fill="auto"/>
            <w:vAlign w:val="center"/>
            <w:hideMark/>
          </w:tcPr>
          <w:p w14:paraId="1410A15B" w14:textId="77777777" w:rsidR="000E6F52" w:rsidRPr="00210FDD" w:rsidRDefault="000E6F52" w:rsidP="000B2300">
            <w:pPr>
              <w:rPr>
                <w:sz w:val="16"/>
                <w:szCs w:val="16"/>
              </w:rPr>
            </w:pPr>
            <w:r w:rsidRPr="00210FDD">
              <w:rPr>
                <w:sz w:val="16"/>
                <w:szCs w:val="16"/>
              </w:rPr>
              <w:t>Расходы, связанные с компенсацией незапланированных расходов или полученного избытка</w:t>
            </w:r>
          </w:p>
        </w:tc>
        <w:tc>
          <w:tcPr>
            <w:tcW w:w="448" w:type="pct"/>
            <w:shd w:val="clear" w:color="auto" w:fill="auto"/>
            <w:noWrap/>
            <w:vAlign w:val="center"/>
            <w:hideMark/>
          </w:tcPr>
          <w:p w14:paraId="5D0AECA2"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724F51F" w14:textId="77777777" w:rsidR="000E6F52" w:rsidRPr="00210FDD" w:rsidRDefault="000E6F52" w:rsidP="000B2300">
            <w:pPr>
              <w:jc w:val="right"/>
              <w:rPr>
                <w:sz w:val="16"/>
                <w:szCs w:val="16"/>
              </w:rPr>
            </w:pPr>
            <w:r w:rsidRPr="00210FDD">
              <w:rPr>
                <w:sz w:val="16"/>
                <w:szCs w:val="16"/>
              </w:rPr>
              <w:t>-17 328,67</w:t>
            </w:r>
          </w:p>
        </w:tc>
        <w:tc>
          <w:tcPr>
            <w:tcW w:w="412" w:type="pct"/>
            <w:shd w:val="clear" w:color="auto" w:fill="auto"/>
            <w:noWrap/>
            <w:vAlign w:val="center"/>
            <w:hideMark/>
          </w:tcPr>
          <w:p w14:paraId="2FDC59D0" w14:textId="77777777" w:rsidR="000E6F52" w:rsidRPr="00210FDD" w:rsidRDefault="000E6F52" w:rsidP="000B2300">
            <w:pPr>
              <w:jc w:val="right"/>
              <w:rPr>
                <w:sz w:val="16"/>
                <w:szCs w:val="16"/>
              </w:rPr>
            </w:pPr>
            <w:r w:rsidRPr="00210FDD">
              <w:rPr>
                <w:sz w:val="16"/>
                <w:szCs w:val="16"/>
              </w:rPr>
              <w:t>382 357,57</w:t>
            </w:r>
          </w:p>
        </w:tc>
        <w:tc>
          <w:tcPr>
            <w:tcW w:w="439" w:type="pct"/>
            <w:shd w:val="clear" w:color="auto" w:fill="auto"/>
            <w:noWrap/>
            <w:vAlign w:val="center"/>
            <w:hideMark/>
          </w:tcPr>
          <w:p w14:paraId="336E5934" w14:textId="77777777" w:rsidR="000E6F52" w:rsidRPr="00210FDD" w:rsidRDefault="000E6F52" w:rsidP="000B2300">
            <w:pPr>
              <w:jc w:val="right"/>
              <w:rPr>
                <w:sz w:val="16"/>
                <w:szCs w:val="16"/>
              </w:rPr>
            </w:pPr>
            <w:r w:rsidRPr="00157830">
              <w:rPr>
                <w:sz w:val="16"/>
                <w:szCs w:val="16"/>
              </w:rPr>
              <w:t>159 492,30</w:t>
            </w:r>
          </w:p>
        </w:tc>
        <w:tc>
          <w:tcPr>
            <w:tcW w:w="381" w:type="pct"/>
            <w:shd w:val="clear" w:color="auto" w:fill="auto"/>
            <w:noWrap/>
            <w:vAlign w:val="center"/>
          </w:tcPr>
          <w:p w14:paraId="2B60F529" w14:textId="77777777" w:rsidR="000E6F52" w:rsidRPr="00157830" w:rsidRDefault="000E6F52" w:rsidP="000B2300">
            <w:pPr>
              <w:jc w:val="right"/>
              <w:rPr>
                <w:sz w:val="16"/>
                <w:szCs w:val="16"/>
              </w:rPr>
            </w:pPr>
            <w:r w:rsidRPr="00157830">
              <w:rPr>
                <w:sz w:val="16"/>
                <w:szCs w:val="16"/>
              </w:rPr>
              <w:t>176 820,97</w:t>
            </w:r>
          </w:p>
        </w:tc>
        <w:tc>
          <w:tcPr>
            <w:tcW w:w="343" w:type="pct"/>
            <w:shd w:val="clear" w:color="auto" w:fill="auto"/>
            <w:noWrap/>
            <w:vAlign w:val="center"/>
          </w:tcPr>
          <w:p w14:paraId="41A9F47F" w14:textId="77777777" w:rsidR="000E6F52" w:rsidRPr="00157830" w:rsidRDefault="000E6F52" w:rsidP="000B2300">
            <w:pPr>
              <w:jc w:val="right"/>
              <w:rPr>
                <w:sz w:val="16"/>
                <w:szCs w:val="16"/>
              </w:rPr>
            </w:pPr>
          </w:p>
        </w:tc>
        <w:tc>
          <w:tcPr>
            <w:tcW w:w="1010" w:type="pct"/>
            <w:shd w:val="clear" w:color="auto" w:fill="auto"/>
            <w:noWrap/>
            <w:vAlign w:val="center"/>
            <w:hideMark/>
          </w:tcPr>
          <w:p w14:paraId="3015745E" w14:textId="77777777" w:rsidR="000E6F52" w:rsidRPr="00210FDD" w:rsidRDefault="000E6F52" w:rsidP="000B2300">
            <w:pPr>
              <w:jc w:val="both"/>
              <w:rPr>
                <w:sz w:val="16"/>
                <w:szCs w:val="16"/>
              </w:rPr>
            </w:pPr>
            <w:r>
              <w:rPr>
                <w:sz w:val="16"/>
                <w:szCs w:val="16"/>
              </w:rPr>
              <w:t>В соответствии с п.7 Основ ценообразования 1178</w:t>
            </w:r>
          </w:p>
        </w:tc>
      </w:tr>
      <w:tr w:rsidR="000E6F52" w:rsidRPr="009C248C" w14:paraId="354489D5" w14:textId="77777777" w:rsidTr="000E6F52">
        <w:trPr>
          <w:trHeight w:val="282"/>
          <w:jc w:val="center"/>
        </w:trPr>
        <w:tc>
          <w:tcPr>
            <w:tcW w:w="5000" w:type="pct"/>
            <w:gridSpan w:val="9"/>
            <w:shd w:val="clear" w:color="auto" w:fill="auto"/>
            <w:noWrap/>
            <w:vAlign w:val="center"/>
            <w:hideMark/>
          </w:tcPr>
          <w:p w14:paraId="17871BDC" w14:textId="77777777" w:rsidR="000E6F52" w:rsidRPr="00210FDD" w:rsidRDefault="000E6F52" w:rsidP="000B2300">
            <w:pPr>
              <w:jc w:val="center"/>
              <w:rPr>
                <w:sz w:val="16"/>
                <w:szCs w:val="16"/>
              </w:rPr>
            </w:pPr>
            <w:r w:rsidRPr="00210FDD">
              <w:rPr>
                <w:sz w:val="16"/>
                <w:szCs w:val="16"/>
              </w:rPr>
              <w:t>6. Расчёт корректировки НВВ в соответствии с параметрами надёжности и качества</w:t>
            </w:r>
          </w:p>
        </w:tc>
      </w:tr>
      <w:tr w:rsidR="000E6F52" w:rsidRPr="00210FDD" w14:paraId="3456C3B8" w14:textId="77777777" w:rsidTr="000E6F52">
        <w:trPr>
          <w:trHeight w:val="282"/>
          <w:jc w:val="center"/>
        </w:trPr>
        <w:tc>
          <w:tcPr>
            <w:tcW w:w="283" w:type="pct"/>
            <w:shd w:val="clear" w:color="auto" w:fill="auto"/>
            <w:noWrap/>
            <w:vAlign w:val="center"/>
            <w:hideMark/>
          </w:tcPr>
          <w:p w14:paraId="21689216" w14:textId="77777777" w:rsidR="000E6F52" w:rsidRPr="00210FDD" w:rsidRDefault="000E6F52" w:rsidP="000B2300">
            <w:pPr>
              <w:jc w:val="center"/>
              <w:rPr>
                <w:sz w:val="16"/>
                <w:szCs w:val="16"/>
              </w:rPr>
            </w:pPr>
            <w:r w:rsidRPr="00210FDD">
              <w:rPr>
                <w:sz w:val="16"/>
                <w:szCs w:val="16"/>
              </w:rPr>
              <w:t>6.1.</w:t>
            </w:r>
          </w:p>
        </w:tc>
        <w:tc>
          <w:tcPr>
            <w:tcW w:w="1210" w:type="pct"/>
            <w:shd w:val="clear" w:color="auto" w:fill="auto"/>
            <w:noWrap/>
            <w:vAlign w:val="center"/>
            <w:hideMark/>
          </w:tcPr>
          <w:p w14:paraId="43B92A70" w14:textId="77777777" w:rsidR="000E6F52" w:rsidRPr="00210FDD" w:rsidRDefault="000E6F52" w:rsidP="000B2300">
            <w:pPr>
              <w:rPr>
                <w:sz w:val="16"/>
                <w:szCs w:val="16"/>
              </w:rPr>
            </w:pPr>
            <w:r w:rsidRPr="00210FDD">
              <w:rPr>
                <w:sz w:val="16"/>
                <w:szCs w:val="16"/>
              </w:rPr>
              <w:t>Коэффициент надёжности и качества</w:t>
            </w:r>
          </w:p>
        </w:tc>
        <w:tc>
          <w:tcPr>
            <w:tcW w:w="448" w:type="pct"/>
            <w:shd w:val="clear" w:color="auto" w:fill="auto"/>
            <w:noWrap/>
            <w:vAlign w:val="center"/>
            <w:hideMark/>
          </w:tcPr>
          <w:p w14:paraId="319DD95D" w14:textId="77777777" w:rsidR="000E6F52" w:rsidRPr="00210FDD" w:rsidRDefault="000E6F52" w:rsidP="000B2300">
            <w:pPr>
              <w:jc w:val="center"/>
              <w:rPr>
                <w:sz w:val="16"/>
                <w:szCs w:val="16"/>
              </w:rPr>
            </w:pPr>
            <w:r w:rsidRPr="00210FDD">
              <w:rPr>
                <w:sz w:val="16"/>
                <w:szCs w:val="16"/>
              </w:rPr>
              <w:t> </w:t>
            </w:r>
          </w:p>
        </w:tc>
        <w:tc>
          <w:tcPr>
            <w:tcW w:w="474" w:type="pct"/>
            <w:shd w:val="clear" w:color="auto" w:fill="auto"/>
            <w:noWrap/>
            <w:vAlign w:val="center"/>
            <w:hideMark/>
          </w:tcPr>
          <w:p w14:paraId="0FA893FD" w14:textId="77777777" w:rsidR="000E6F52" w:rsidRPr="00210FDD" w:rsidRDefault="000E6F52" w:rsidP="000B2300">
            <w:pPr>
              <w:jc w:val="right"/>
              <w:rPr>
                <w:sz w:val="16"/>
                <w:szCs w:val="16"/>
              </w:rPr>
            </w:pPr>
            <w:r w:rsidRPr="00210FDD">
              <w:rPr>
                <w:sz w:val="16"/>
                <w:szCs w:val="16"/>
              </w:rPr>
              <w:t>0,012</w:t>
            </w:r>
          </w:p>
        </w:tc>
        <w:tc>
          <w:tcPr>
            <w:tcW w:w="412" w:type="pct"/>
            <w:shd w:val="clear" w:color="auto" w:fill="auto"/>
            <w:noWrap/>
            <w:vAlign w:val="center"/>
            <w:hideMark/>
          </w:tcPr>
          <w:p w14:paraId="51420429" w14:textId="77777777" w:rsidR="000E6F52" w:rsidRPr="00210FDD" w:rsidRDefault="000E6F52" w:rsidP="000B2300">
            <w:pPr>
              <w:jc w:val="right"/>
              <w:rPr>
                <w:sz w:val="16"/>
                <w:szCs w:val="16"/>
              </w:rPr>
            </w:pPr>
            <w:r w:rsidRPr="00210FDD">
              <w:rPr>
                <w:sz w:val="16"/>
                <w:szCs w:val="16"/>
              </w:rPr>
              <w:t>0,012</w:t>
            </w:r>
          </w:p>
        </w:tc>
        <w:tc>
          <w:tcPr>
            <w:tcW w:w="439" w:type="pct"/>
            <w:shd w:val="clear" w:color="auto" w:fill="auto"/>
            <w:noWrap/>
            <w:vAlign w:val="center"/>
            <w:hideMark/>
          </w:tcPr>
          <w:p w14:paraId="6CA67C06" w14:textId="77777777" w:rsidR="000E6F52" w:rsidRPr="00210FDD" w:rsidRDefault="000E6F52" w:rsidP="000B2300">
            <w:pPr>
              <w:jc w:val="right"/>
              <w:rPr>
                <w:sz w:val="16"/>
                <w:szCs w:val="16"/>
              </w:rPr>
            </w:pPr>
            <w:r w:rsidRPr="00210FDD">
              <w:rPr>
                <w:sz w:val="16"/>
                <w:szCs w:val="16"/>
              </w:rPr>
              <w:t>0,012</w:t>
            </w:r>
          </w:p>
        </w:tc>
        <w:tc>
          <w:tcPr>
            <w:tcW w:w="381" w:type="pct"/>
            <w:shd w:val="clear" w:color="auto" w:fill="auto"/>
            <w:noWrap/>
            <w:vAlign w:val="center"/>
            <w:hideMark/>
          </w:tcPr>
          <w:p w14:paraId="49F0D7EF"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hideMark/>
          </w:tcPr>
          <w:p w14:paraId="3798B913" w14:textId="77777777" w:rsidR="000E6F52" w:rsidRPr="00210FDD" w:rsidRDefault="000E6F52" w:rsidP="000B2300">
            <w:pPr>
              <w:jc w:val="right"/>
              <w:rPr>
                <w:sz w:val="16"/>
                <w:szCs w:val="16"/>
              </w:rPr>
            </w:pPr>
            <w:r w:rsidRPr="00210FDD">
              <w:rPr>
                <w:sz w:val="16"/>
                <w:szCs w:val="16"/>
              </w:rPr>
              <w:t>0,00%</w:t>
            </w:r>
          </w:p>
        </w:tc>
        <w:tc>
          <w:tcPr>
            <w:tcW w:w="1010" w:type="pct"/>
            <w:shd w:val="clear" w:color="auto" w:fill="auto"/>
            <w:noWrap/>
            <w:vAlign w:val="center"/>
            <w:hideMark/>
          </w:tcPr>
          <w:p w14:paraId="7900F227" w14:textId="77777777" w:rsidR="000E6F52" w:rsidRPr="00210FDD" w:rsidRDefault="000E6F52" w:rsidP="000B2300">
            <w:pPr>
              <w:rPr>
                <w:sz w:val="16"/>
                <w:szCs w:val="16"/>
              </w:rPr>
            </w:pPr>
            <w:r w:rsidRPr="00210FDD">
              <w:rPr>
                <w:sz w:val="16"/>
                <w:szCs w:val="16"/>
              </w:rPr>
              <w:t> </w:t>
            </w:r>
          </w:p>
        </w:tc>
      </w:tr>
      <w:tr w:rsidR="000E6F52" w:rsidRPr="00210FDD" w14:paraId="7665C532" w14:textId="77777777" w:rsidTr="000E6F52">
        <w:trPr>
          <w:trHeight w:val="282"/>
          <w:jc w:val="center"/>
        </w:trPr>
        <w:tc>
          <w:tcPr>
            <w:tcW w:w="283" w:type="pct"/>
            <w:shd w:val="clear" w:color="auto" w:fill="auto"/>
            <w:noWrap/>
            <w:vAlign w:val="center"/>
            <w:hideMark/>
          </w:tcPr>
          <w:p w14:paraId="7F9F45ED" w14:textId="77777777" w:rsidR="000E6F52" w:rsidRPr="00210FDD" w:rsidRDefault="000E6F52" w:rsidP="000B2300">
            <w:pPr>
              <w:jc w:val="center"/>
              <w:rPr>
                <w:sz w:val="16"/>
                <w:szCs w:val="16"/>
              </w:rPr>
            </w:pPr>
            <w:r w:rsidRPr="00210FDD">
              <w:rPr>
                <w:sz w:val="16"/>
                <w:szCs w:val="16"/>
              </w:rPr>
              <w:t>6.2.</w:t>
            </w:r>
          </w:p>
        </w:tc>
        <w:tc>
          <w:tcPr>
            <w:tcW w:w="1210" w:type="pct"/>
            <w:shd w:val="clear" w:color="auto" w:fill="auto"/>
            <w:noWrap/>
            <w:vAlign w:val="center"/>
            <w:hideMark/>
          </w:tcPr>
          <w:p w14:paraId="1C4A9E5E" w14:textId="77777777" w:rsidR="000E6F52" w:rsidRPr="00210FDD" w:rsidRDefault="000E6F52" w:rsidP="000B2300">
            <w:pPr>
              <w:rPr>
                <w:sz w:val="16"/>
                <w:szCs w:val="16"/>
              </w:rPr>
            </w:pPr>
            <w:r w:rsidRPr="00210FDD">
              <w:rPr>
                <w:sz w:val="16"/>
                <w:szCs w:val="16"/>
              </w:rPr>
              <w:t>НВВ i-2 года</w:t>
            </w:r>
          </w:p>
        </w:tc>
        <w:tc>
          <w:tcPr>
            <w:tcW w:w="448" w:type="pct"/>
            <w:shd w:val="clear" w:color="auto" w:fill="auto"/>
            <w:noWrap/>
            <w:vAlign w:val="center"/>
            <w:hideMark/>
          </w:tcPr>
          <w:p w14:paraId="75AA4CFE"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158AC1A" w14:textId="77777777" w:rsidR="000E6F52" w:rsidRPr="00210FDD" w:rsidRDefault="000E6F52" w:rsidP="000B2300">
            <w:pPr>
              <w:jc w:val="right"/>
              <w:rPr>
                <w:sz w:val="16"/>
                <w:szCs w:val="16"/>
              </w:rPr>
            </w:pPr>
            <w:r w:rsidRPr="00210FDD">
              <w:rPr>
                <w:sz w:val="16"/>
                <w:szCs w:val="16"/>
              </w:rPr>
              <w:t>990 619,72</w:t>
            </w:r>
          </w:p>
        </w:tc>
        <w:tc>
          <w:tcPr>
            <w:tcW w:w="412" w:type="pct"/>
            <w:shd w:val="clear" w:color="auto" w:fill="auto"/>
            <w:noWrap/>
            <w:vAlign w:val="center"/>
            <w:hideMark/>
          </w:tcPr>
          <w:p w14:paraId="61CF36C9" w14:textId="77777777" w:rsidR="000E6F52" w:rsidRPr="00210FDD" w:rsidRDefault="000E6F52" w:rsidP="000B2300">
            <w:pPr>
              <w:jc w:val="right"/>
              <w:rPr>
                <w:sz w:val="16"/>
                <w:szCs w:val="16"/>
              </w:rPr>
            </w:pPr>
            <w:r w:rsidRPr="00210FDD">
              <w:rPr>
                <w:sz w:val="16"/>
                <w:szCs w:val="16"/>
              </w:rPr>
              <w:t>963 473,38</w:t>
            </w:r>
          </w:p>
        </w:tc>
        <w:tc>
          <w:tcPr>
            <w:tcW w:w="439" w:type="pct"/>
            <w:shd w:val="clear" w:color="auto" w:fill="auto"/>
            <w:noWrap/>
            <w:vAlign w:val="center"/>
            <w:hideMark/>
          </w:tcPr>
          <w:p w14:paraId="6575B8F3" w14:textId="77777777" w:rsidR="000E6F52" w:rsidRPr="00210FDD" w:rsidRDefault="000E6F52" w:rsidP="000B2300">
            <w:pPr>
              <w:jc w:val="right"/>
              <w:rPr>
                <w:sz w:val="16"/>
                <w:szCs w:val="16"/>
              </w:rPr>
            </w:pPr>
            <w:r w:rsidRPr="00210FDD">
              <w:rPr>
                <w:sz w:val="16"/>
                <w:szCs w:val="16"/>
              </w:rPr>
              <w:t>963 473,38</w:t>
            </w:r>
          </w:p>
        </w:tc>
        <w:tc>
          <w:tcPr>
            <w:tcW w:w="381" w:type="pct"/>
            <w:shd w:val="clear" w:color="auto" w:fill="auto"/>
            <w:noWrap/>
            <w:vAlign w:val="center"/>
            <w:hideMark/>
          </w:tcPr>
          <w:p w14:paraId="70452CBF" w14:textId="77777777" w:rsidR="000E6F52" w:rsidRPr="00210FDD" w:rsidRDefault="000E6F52" w:rsidP="000B2300">
            <w:pPr>
              <w:jc w:val="right"/>
              <w:rPr>
                <w:sz w:val="16"/>
                <w:szCs w:val="16"/>
              </w:rPr>
            </w:pPr>
            <w:r w:rsidRPr="00210FDD">
              <w:rPr>
                <w:sz w:val="16"/>
                <w:szCs w:val="16"/>
              </w:rPr>
              <w:t>-27 146,34</w:t>
            </w:r>
          </w:p>
        </w:tc>
        <w:tc>
          <w:tcPr>
            <w:tcW w:w="343" w:type="pct"/>
            <w:shd w:val="clear" w:color="auto" w:fill="auto"/>
            <w:noWrap/>
            <w:vAlign w:val="center"/>
            <w:hideMark/>
          </w:tcPr>
          <w:p w14:paraId="28D29FDD" w14:textId="77777777" w:rsidR="000E6F52" w:rsidRPr="00210FDD" w:rsidRDefault="000E6F52" w:rsidP="000B2300">
            <w:pPr>
              <w:jc w:val="right"/>
              <w:rPr>
                <w:sz w:val="16"/>
                <w:szCs w:val="16"/>
              </w:rPr>
            </w:pPr>
            <w:r w:rsidRPr="00210FDD">
              <w:rPr>
                <w:sz w:val="16"/>
                <w:szCs w:val="16"/>
              </w:rPr>
              <w:t>-2,74%</w:t>
            </w:r>
          </w:p>
        </w:tc>
        <w:tc>
          <w:tcPr>
            <w:tcW w:w="1010" w:type="pct"/>
            <w:shd w:val="clear" w:color="auto" w:fill="auto"/>
            <w:noWrap/>
            <w:vAlign w:val="center"/>
            <w:hideMark/>
          </w:tcPr>
          <w:p w14:paraId="334B9A28" w14:textId="77777777" w:rsidR="000E6F52" w:rsidRPr="00210FDD" w:rsidRDefault="000E6F52" w:rsidP="000B2300">
            <w:pPr>
              <w:rPr>
                <w:sz w:val="16"/>
                <w:szCs w:val="16"/>
              </w:rPr>
            </w:pPr>
            <w:r w:rsidRPr="00210FDD">
              <w:rPr>
                <w:sz w:val="16"/>
                <w:szCs w:val="16"/>
              </w:rPr>
              <w:t> </w:t>
            </w:r>
          </w:p>
        </w:tc>
      </w:tr>
      <w:tr w:rsidR="000E6F52" w:rsidRPr="009C248C" w14:paraId="2F211D42" w14:textId="77777777" w:rsidTr="000E6F52">
        <w:trPr>
          <w:trHeight w:val="282"/>
          <w:jc w:val="center"/>
        </w:trPr>
        <w:tc>
          <w:tcPr>
            <w:tcW w:w="1493" w:type="pct"/>
            <w:gridSpan w:val="2"/>
            <w:shd w:val="clear" w:color="auto" w:fill="auto"/>
            <w:vAlign w:val="center"/>
            <w:hideMark/>
          </w:tcPr>
          <w:p w14:paraId="394B191C" w14:textId="77777777" w:rsidR="000E6F52" w:rsidRPr="00210FDD" w:rsidRDefault="000E6F52" w:rsidP="000B2300">
            <w:pPr>
              <w:rPr>
                <w:sz w:val="16"/>
                <w:szCs w:val="16"/>
              </w:rPr>
            </w:pPr>
            <w:r w:rsidRPr="00210FDD">
              <w:rPr>
                <w:sz w:val="16"/>
                <w:szCs w:val="16"/>
              </w:rPr>
              <w:t>Корректировка НВВ в соответствии с параметрами надёжности и качества</w:t>
            </w:r>
          </w:p>
        </w:tc>
        <w:tc>
          <w:tcPr>
            <w:tcW w:w="448" w:type="pct"/>
            <w:shd w:val="clear" w:color="auto" w:fill="auto"/>
            <w:noWrap/>
            <w:vAlign w:val="center"/>
            <w:hideMark/>
          </w:tcPr>
          <w:p w14:paraId="110F0A16"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902A957" w14:textId="77777777" w:rsidR="000E6F52" w:rsidRPr="00210FDD" w:rsidRDefault="000E6F52" w:rsidP="000B2300">
            <w:pPr>
              <w:jc w:val="right"/>
              <w:rPr>
                <w:sz w:val="16"/>
                <w:szCs w:val="16"/>
              </w:rPr>
            </w:pPr>
            <w:r w:rsidRPr="00210FDD">
              <w:rPr>
                <w:sz w:val="16"/>
                <w:szCs w:val="16"/>
              </w:rPr>
              <w:t>11 887,44</w:t>
            </w:r>
          </w:p>
        </w:tc>
        <w:tc>
          <w:tcPr>
            <w:tcW w:w="412" w:type="pct"/>
            <w:shd w:val="clear" w:color="auto" w:fill="auto"/>
            <w:noWrap/>
            <w:vAlign w:val="center"/>
            <w:hideMark/>
          </w:tcPr>
          <w:p w14:paraId="46271CB0" w14:textId="77777777" w:rsidR="000E6F52" w:rsidRPr="00210FDD" w:rsidRDefault="000E6F52" w:rsidP="000B2300">
            <w:pPr>
              <w:jc w:val="right"/>
              <w:rPr>
                <w:sz w:val="16"/>
                <w:szCs w:val="16"/>
              </w:rPr>
            </w:pPr>
            <w:r w:rsidRPr="00210FDD">
              <w:rPr>
                <w:sz w:val="16"/>
                <w:szCs w:val="16"/>
              </w:rPr>
              <w:t>11 561,68</w:t>
            </w:r>
          </w:p>
        </w:tc>
        <w:tc>
          <w:tcPr>
            <w:tcW w:w="439" w:type="pct"/>
            <w:shd w:val="clear" w:color="auto" w:fill="auto"/>
            <w:noWrap/>
            <w:vAlign w:val="center"/>
            <w:hideMark/>
          </w:tcPr>
          <w:p w14:paraId="65845A9C" w14:textId="77777777" w:rsidR="000E6F52" w:rsidRPr="00210FDD" w:rsidRDefault="000E6F52" w:rsidP="000B2300">
            <w:pPr>
              <w:jc w:val="right"/>
              <w:rPr>
                <w:sz w:val="16"/>
                <w:szCs w:val="16"/>
              </w:rPr>
            </w:pPr>
            <w:r w:rsidRPr="00210FDD">
              <w:rPr>
                <w:sz w:val="16"/>
                <w:szCs w:val="16"/>
              </w:rPr>
              <w:t>11 561,68</w:t>
            </w:r>
          </w:p>
        </w:tc>
        <w:tc>
          <w:tcPr>
            <w:tcW w:w="381" w:type="pct"/>
            <w:shd w:val="clear" w:color="auto" w:fill="auto"/>
            <w:noWrap/>
            <w:vAlign w:val="center"/>
            <w:hideMark/>
          </w:tcPr>
          <w:p w14:paraId="2195083D" w14:textId="77777777" w:rsidR="000E6F52" w:rsidRPr="00210FDD" w:rsidRDefault="000E6F52" w:rsidP="000B2300">
            <w:pPr>
              <w:jc w:val="right"/>
              <w:rPr>
                <w:sz w:val="16"/>
                <w:szCs w:val="16"/>
              </w:rPr>
            </w:pPr>
            <w:r w:rsidRPr="00210FDD">
              <w:rPr>
                <w:sz w:val="16"/>
                <w:szCs w:val="16"/>
              </w:rPr>
              <w:t>-325,76</w:t>
            </w:r>
          </w:p>
        </w:tc>
        <w:tc>
          <w:tcPr>
            <w:tcW w:w="343" w:type="pct"/>
            <w:shd w:val="clear" w:color="auto" w:fill="auto"/>
            <w:noWrap/>
            <w:vAlign w:val="center"/>
            <w:hideMark/>
          </w:tcPr>
          <w:p w14:paraId="6D69BF69" w14:textId="77777777" w:rsidR="000E6F52" w:rsidRPr="00210FDD" w:rsidRDefault="000E6F52" w:rsidP="000B2300">
            <w:pPr>
              <w:jc w:val="right"/>
              <w:rPr>
                <w:sz w:val="16"/>
                <w:szCs w:val="16"/>
              </w:rPr>
            </w:pPr>
            <w:r w:rsidRPr="00210FDD">
              <w:rPr>
                <w:sz w:val="16"/>
                <w:szCs w:val="16"/>
              </w:rPr>
              <w:t>-2,74%</w:t>
            </w:r>
          </w:p>
        </w:tc>
        <w:tc>
          <w:tcPr>
            <w:tcW w:w="1010" w:type="pct"/>
            <w:shd w:val="clear" w:color="auto" w:fill="auto"/>
            <w:noWrap/>
            <w:vAlign w:val="center"/>
            <w:hideMark/>
          </w:tcPr>
          <w:p w14:paraId="0CE10247" w14:textId="77777777" w:rsidR="000E6F52" w:rsidRPr="00210FDD" w:rsidRDefault="000E6F52" w:rsidP="000B2300">
            <w:pPr>
              <w:jc w:val="both"/>
              <w:rPr>
                <w:sz w:val="16"/>
                <w:szCs w:val="16"/>
              </w:rPr>
            </w:pPr>
            <w:r w:rsidRPr="00310A15">
              <w:rPr>
                <w:sz w:val="16"/>
                <w:szCs w:val="16"/>
              </w:rPr>
              <w:t xml:space="preserve">Расчет произведен в соответствии </w:t>
            </w:r>
            <w:r>
              <w:rPr>
                <w:sz w:val="16"/>
                <w:szCs w:val="16"/>
              </w:rPr>
              <w:br/>
            </w:r>
            <w:r w:rsidRPr="00310A15">
              <w:rPr>
                <w:sz w:val="16"/>
                <w:szCs w:val="16"/>
              </w:rPr>
              <w:t>с Методическими указаниями 98-э, 1256, 254-э/1</w:t>
            </w:r>
          </w:p>
        </w:tc>
      </w:tr>
      <w:tr w:rsidR="000E6F52" w:rsidRPr="00210FDD" w14:paraId="28A7801F" w14:textId="77777777" w:rsidTr="000E6F52">
        <w:trPr>
          <w:trHeight w:val="282"/>
          <w:jc w:val="center"/>
        </w:trPr>
        <w:tc>
          <w:tcPr>
            <w:tcW w:w="283" w:type="pct"/>
            <w:shd w:val="clear" w:color="auto" w:fill="auto"/>
            <w:vAlign w:val="center"/>
            <w:hideMark/>
          </w:tcPr>
          <w:p w14:paraId="246C410C" w14:textId="77777777" w:rsidR="000E6F52" w:rsidRPr="00210FDD" w:rsidRDefault="000E6F52" w:rsidP="000B2300">
            <w:pPr>
              <w:jc w:val="center"/>
              <w:rPr>
                <w:sz w:val="16"/>
                <w:szCs w:val="16"/>
              </w:rPr>
            </w:pPr>
            <w:r w:rsidRPr="00210FDD">
              <w:rPr>
                <w:sz w:val="16"/>
                <w:szCs w:val="16"/>
              </w:rPr>
              <w:t> </w:t>
            </w:r>
          </w:p>
        </w:tc>
        <w:tc>
          <w:tcPr>
            <w:tcW w:w="1210" w:type="pct"/>
            <w:shd w:val="clear" w:color="auto" w:fill="auto"/>
            <w:vAlign w:val="center"/>
            <w:hideMark/>
          </w:tcPr>
          <w:p w14:paraId="68083B8E" w14:textId="77777777" w:rsidR="000E6F52" w:rsidRPr="00210FDD" w:rsidRDefault="000E6F52" w:rsidP="000B2300">
            <w:pPr>
              <w:rPr>
                <w:sz w:val="16"/>
                <w:szCs w:val="16"/>
              </w:rPr>
            </w:pPr>
            <w:r w:rsidRPr="00210FDD">
              <w:rPr>
                <w:sz w:val="16"/>
                <w:szCs w:val="16"/>
              </w:rPr>
              <w:t>Итого НВВ на содержание</w:t>
            </w:r>
          </w:p>
        </w:tc>
        <w:tc>
          <w:tcPr>
            <w:tcW w:w="448" w:type="pct"/>
            <w:shd w:val="clear" w:color="auto" w:fill="auto"/>
            <w:noWrap/>
            <w:vAlign w:val="center"/>
            <w:hideMark/>
          </w:tcPr>
          <w:p w14:paraId="1EE19A65"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4FECC612" w14:textId="77777777" w:rsidR="000E6F52" w:rsidRPr="00210FDD" w:rsidRDefault="000E6F52" w:rsidP="000B2300">
            <w:pPr>
              <w:jc w:val="right"/>
              <w:rPr>
                <w:sz w:val="16"/>
                <w:szCs w:val="16"/>
              </w:rPr>
            </w:pPr>
            <w:r w:rsidRPr="00210FDD">
              <w:rPr>
                <w:sz w:val="16"/>
                <w:szCs w:val="16"/>
              </w:rPr>
              <w:t>963 377,03</w:t>
            </w:r>
          </w:p>
        </w:tc>
        <w:tc>
          <w:tcPr>
            <w:tcW w:w="412" w:type="pct"/>
            <w:shd w:val="clear" w:color="auto" w:fill="auto"/>
            <w:noWrap/>
            <w:vAlign w:val="center"/>
            <w:hideMark/>
          </w:tcPr>
          <w:p w14:paraId="49776EEA" w14:textId="77777777" w:rsidR="000E6F52" w:rsidRPr="00210FDD" w:rsidRDefault="000E6F52" w:rsidP="000B2300">
            <w:pPr>
              <w:jc w:val="right"/>
              <w:rPr>
                <w:sz w:val="16"/>
                <w:szCs w:val="16"/>
              </w:rPr>
            </w:pPr>
            <w:r w:rsidRPr="00210FDD">
              <w:rPr>
                <w:sz w:val="16"/>
                <w:szCs w:val="16"/>
              </w:rPr>
              <w:t>1 731 198,07</w:t>
            </w:r>
          </w:p>
        </w:tc>
        <w:tc>
          <w:tcPr>
            <w:tcW w:w="439" w:type="pct"/>
            <w:shd w:val="clear" w:color="auto" w:fill="auto"/>
            <w:noWrap/>
            <w:vAlign w:val="center"/>
            <w:hideMark/>
          </w:tcPr>
          <w:p w14:paraId="05E6E0B3" w14:textId="77777777" w:rsidR="000E6F52" w:rsidRPr="00157830" w:rsidRDefault="000E6F52" w:rsidP="000B2300">
            <w:pPr>
              <w:jc w:val="right"/>
              <w:rPr>
                <w:sz w:val="16"/>
                <w:szCs w:val="16"/>
              </w:rPr>
            </w:pPr>
            <w:r w:rsidRPr="00157830">
              <w:rPr>
                <w:sz w:val="16"/>
                <w:szCs w:val="16"/>
              </w:rPr>
              <w:t>1 131 076,20</w:t>
            </w:r>
          </w:p>
        </w:tc>
        <w:tc>
          <w:tcPr>
            <w:tcW w:w="381" w:type="pct"/>
            <w:shd w:val="clear" w:color="auto" w:fill="auto"/>
            <w:noWrap/>
            <w:vAlign w:val="center"/>
            <w:hideMark/>
          </w:tcPr>
          <w:p w14:paraId="0546F6C4" w14:textId="77777777" w:rsidR="000E6F52" w:rsidRPr="00157830" w:rsidRDefault="000E6F52" w:rsidP="000B2300">
            <w:pPr>
              <w:jc w:val="right"/>
              <w:rPr>
                <w:sz w:val="16"/>
                <w:szCs w:val="16"/>
              </w:rPr>
            </w:pPr>
            <w:r w:rsidRPr="00157830">
              <w:rPr>
                <w:sz w:val="16"/>
                <w:szCs w:val="16"/>
              </w:rPr>
              <w:t>167 699,17</w:t>
            </w:r>
          </w:p>
        </w:tc>
        <w:tc>
          <w:tcPr>
            <w:tcW w:w="343" w:type="pct"/>
            <w:shd w:val="clear" w:color="auto" w:fill="auto"/>
            <w:noWrap/>
            <w:vAlign w:val="center"/>
            <w:hideMark/>
          </w:tcPr>
          <w:p w14:paraId="0E75787A" w14:textId="77777777" w:rsidR="000E6F52" w:rsidRPr="00157830" w:rsidRDefault="000E6F52" w:rsidP="000B2300">
            <w:pPr>
              <w:jc w:val="right"/>
              <w:rPr>
                <w:sz w:val="16"/>
                <w:szCs w:val="16"/>
              </w:rPr>
            </w:pPr>
            <w:r w:rsidRPr="00157830">
              <w:rPr>
                <w:sz w:val="16"/>
                <w:szCs w:val="16"/>
              </w:rPr>
              <w:t>17,41%</w:t>
            </w:r>
          </w:p>
        </w:tc>
        <w:tc>
          <w:tcPr>
            <w:tcW w:w="1010" w:type="pct"/>
            <w:shd w:val="clear" w:color="auto" w:fill="auto"/>
            <w:noWrap/>
            <w:vAlign w:val="center"/>
            <w:hideMark/>
          </w:tcPr>
          <w:p w14:paraId="4B9B876F" w14:textId="77777777" w:rsidR="000E6F52" w:rsidRPr="00210FDD" w:rsidRDefault="000E6F52" w:rsidP="000B2300">
            <w:pPr>
              <w:rPr>
                <w:sz w:val="16"/>
                <w:szCs w:val="16"/>
              </w:rPr>
            </w:pPr>
            <w:r w:rsidRPr="00210FDD">
              <w:rPr>
                <w:sz w:val="16"/>
                <w:szCs w:val="16"/>
              </w:rPr>
              <w:t> </w:t>
            </w:r>
          </w:p>
        </w:tc>
      </w:tr>
      <w:tr w:rsidR="000E6F52" w:rsidRPr="00210FDD" w14:paraId="74083AC3" w14:textId="77777777" w:rsidTr="000E6F52">
        <w:trPr>
          <w:trHeight w:val="282"/>
          <w:jc w:val="center"/>
        </w:trPr>
        <w:tc>
          <w:tcPr>
            <w:tcW w:w="283" w:type="pct"/>
            <w:shd w:val="clear" w:color="auto" w:fill="auto"/>
            <w:vAlign w:val="center"/>
            <w:hideMark/>
          </w:tcPr>
          <w:p w14:paraId="3CEAF416" w14:textId="77777777" w:rsidR="000E6F52" w:rsidRPr="00210FDD" w:rsidRDefault="000E6F52" w:rsidP="000B2300">
            <w:pPr>
              <w:jc w:val="center"/>
              <w:rPr>
                <w:sz w:val="16"/>
                <w:szCs w:val="16"/>
              </w:rPr>
            </w:pPr>
            <w:r w:rsidRPr="00210FDD">
              <w:rPr>
                <w:sz w:val="16"/>
                <w:szCs w:val="16"/>
              </w:rPr>
              <w:t> </w:t>
            </w:r>
          </w:p>
        </w:tc>
        <w:tc>
          <w:tcPr>
            <w:tcW w:w="1210" w:type="pct"/>
            <w:shd w:val="clear" w:color="auto" w:fill="auto"/>
            <w:vAlign w:val="center"/>
            <w:hideMark/>
          </w:tcPr>
          <w:p w14:paraId="1CA2CD21" w14:textId="77777777" w:rsidR="000E6F52" w:rsidRPr="00210FDD" w:rsidRDefault="000E6F52" w:rsidP="000B2300">
            <w:pPr>
              <w:rPr>
                <w:sz w:val="16"/>
                <w:szCs w:val="16"/>
              </w:rPr>
            </w:pPr>
            <w:r w:rsidRPr="00210FDD">
              <w:rPr>
                <w:sz w:val="16"/>
                <w:szCs w:val="16"/>
              </w:rPr>
              <w:t>Итого НВВ на содержание без платы ФСК</w:t>
            </w:r>
          </w:p>
        </w:tc>
        <w:tc>
          <w:tcPr>
            <w:tcW w:w="448" w:type="pct"/>
            <w:shd w:val="clear" w:color="auto" w:fill="auto"/>
            <w:noWrap/>
            <w:vAlign w:val="center"/>
            <w:hideMark/>
          </w:tcPr>
          <w:p w14:paraId="2CA43C5D"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3AC794D" w14:textId="77777777" w:rsidR="000E6F52" w:rsidRPr="00210FDD" w:rsidRDefault="000E6F52" w:rsidP="000B2300">
            <w:pPr>
              <w:jc w:val="right"/>
              <w:rPr>
                <w:sz w:val="16"/>
                <w:szCs w:val="16"/>
              </w:rPr>
            </w:pPr>
            <w:r w:rsidRPr="00210FDD">
              <w:rPr>
                <w:sz w:val="16"/>
                <w:szCs w:val="16"/>
              </w:rPr>
              <w:t>963 377,03</w:t>
            </w:r>
          </w:p>
        </w:tc>
        <w:tc>
          <w:tcPr>
            <w:tcW w:w="412" w:type="pct"/>
            <w:shd w:val="clear" w:color="auto" w:fill="auto"/>
            <w:noWrap/>
            <w:vAlign w:val="center"/>
            <w:hideMark/>
          </w:tcPr>
          <w:p w14:paraId="7AB65DAE" w14:textId="77777777" w:rsidR="000E6F52" w:rsidRPr="00210FDD" w:rsidRDefault="000E6F52" w:rsidP="000B2300">
            <w:pPr>
              <w:jc w:val="right"/>
              <w:rPr>
                <w:sz w:val="16"/>
                <w:szCs w:val="16"/>
              </w:rPr>
            </w:pPr>
            <w:r w:rsidRPr="00210FDD">
              <w:rPr>
                <w:sz w:val="16"/>
                <w:szCs w:val="16"/>
              </w:rPr>
              <w:t>1 731 198,07</w:t>
            </w:r>
          </w:p>
        </w:tc>
        <w:tc>
          <w:tcPr>
            <w:tcW w:w="439" w:type="pct"/>
            <w:shd w:val="clear" w:color="auto" w:fill="auto"/>
            <w:noWrap/>
            <w:vAlign w:val="center"/>
            <w:hideMark/>
          </w:tcPr>
          <w:p w14:paraId="4134CCD4" w14:textId="77777777" w:rsidR="000E6F52" w:rsidRPr="00157830" w:rsidRDefault="000E6F52" w:rsidP="000B2300">
            <w:pPr>
              <w:jc w:val="right"/>
              <w:rPr>
                <w:sz w:val="16"/>
                <w:szCs w:val="16"/>
              </w:rPr>
            </w:pPr>
            <w:r w:rsidRPr="00157830">
              <w:rPr>
                <w:sz w:val="16"/>
                <w:szCs w:val="16"/>
              </w:rPr>
              <w:t>1 131 076,20</w:t>
            </w:r>
          </w:p>
        </w:tc>
        <w:tc>
          <w:tcPr>
            <w:tcW w:w="381" w:type="pct"/>
            <w:shd w:val="clear" w:color="auto" w:fill="auto"/>
            <w:noWrap/>
            <w:vAlign w:val="center"/>
            <w:hideMark/>
          </w:tcPr>
          <w:p w14:paraId="21A2BB28" w14:textId="77777777" w:rsidR="000E6F52" w:rsidRPr="00157830" w:rsidRDefault="000E6F52" w:rsidP="000B2300">
            <w:pPr>
              <w:jc w:val="right"/>
              <w:rPr>
                <w:sz w:val="16"/>
                <w:szCs w:val="16"/>
              </w:rPr>
            </w:pPr>
            <w:r w:rsidRPr="00157830">
              <w:rPr>
                <w:sz w:val="16"/>
                <w:szCs w:val="16"/>
              </w:rPr>
              <w:t>167 699,17</w:t>
            </w:r>
          </w:p>
        </w:tc>
        <w:tc>
          <w:tcPr>
            <w:tcW w:w="343" w:type="pct"/>
            <w:shd w:val="clear" w:color="auto" w:fill="auto"/>
            <w:noWrap/>
            <w:vAlign w:val="center"/>
            <w:hideMark/>
          </w:tcPr>
          <w:p w14:paraId="7AF2B4B6" w14:textId="77777777" w:rsidR="000E6F52" w:rsidRPr="00157830" w:rsidRDefault="000E6F52" w:rsidP="000B2300">
            <w:pPr>
              <w:jc w:val="right"/>
              <w:rPr>
                <w:sz w:val="16"/>
                <w:szCs w:val="16"/>
              </w:rPr>
            </w:pPr>
            <w:r w:rsidRPr="00157830">
              <w:rPr>
                <w:sz w:val="16"/>
                <w:szCs w:val="16"/>
              </w:rPr>
              <w:t>17,41%</w:t>
            </w:r>
          </w:p>
        </w:tc>
        <w:tc>
          <w:tcPr>
            <w:tcW w:w="1010" w:type="pct"/>
            <w:shd w:val="clear" w:color="auto" w:fill="auto"/>
            <w:noWrap/>
            <w:vAlign w:val="center"/>
            <w:hideMark/>
          </w:tcPr>
          <w:p w14:paraId="4C0B9963" w14:textId="77777777" w:rsidR="000E6F52" w:rsidRPr="00210FDD" w:rsidRDefault="000E6F52" w:rsidP="000B2300">
            <w:pPr>
              <w:rPr>
                <w:sz w:val="16"/>
                <w:szCs w:val="16"/>
              </w:rPr>
            </w:pPr>
            <w:r w:rsidRPr="00210FDD">
              <w:rPr>
                <w:sz w:val="16"/>
                <w:szCs w:val="16"/>
              </w:rPr>
              <w:t> </w:t>
            </w:r>
          </w:p>
        </w:tc>
      </w:tr>
      <w:tr w:rsidR="000E6F52" w:rsidRPr="009C248C" w14:paraId="2FD6236E" w14:textId="77777777" w:rsidTr="000E6F52">
        <w:trPr>
          <w:trHeight w:val="282"/>
          <w:jc w:val="center"/>
        </w:trPr>
        <w:tc>
          <w:tcPr>
            <w:tcW w:w="283" w:type="pct"/>
            <w:shd w:val="clear" w:color="auto" w:fill="auto"/>
            <w:vAlign w:val="center"/>
            <w:hideMark/>
          </w:tcPr>
          <w:p w14:paraId="7AC335D6" w14:textId="77777777" w:rsidR="000E6F52" w:rsidRPr="00210FDD" w:rsidRDefault="000E6F52" w:rsidP="000B2300">
            <w:pPr>
              <w:jc w:val="center"/>
              <w:rPr>
                <w:sz w:val="16"/>
                <w:szCs w:val="16"/>
              </w:rPr>
            </w:pPr>
            <w:r w:rsidRPr="00210FDD">
              <w:rPr>
                <w:sz w:val="16"/>
                <w:szCs w:val="16"/>
              </w:rPr>
              <w:t>7.</w:t>
            </w:r>
          </w:p>
        </w:tc>
        <w:tc>
          <w:tcPr>
            <w:tcW w:w="1210" w:type="pct"/>
            <w:shd w:val="clear" w:color="auto" w:fill="auto"/>
            <w:noWrap/>
            <w:vAlign w:val="center"/>
            <w:hideMark/>
          </w:tcPr>
          <w:p w14:paraId="2DF53B45" w14:textId="77777777" w:rsidR="000E6F52" w:rsidRPr="00210FDD" w:rsidRDefault="000E6F52" w:rsidP="000B2300">
            <w:pPr>
              <w:rPr>
                <w:sz w:val="16"/>
                <w:szCs w:val="16"/>
              </w:rPr>
            </w:pPr>
            <w:r w:rsidRPr="00210FDD">
              <w:rPr>
                <w:sz w:val="16"/>
                <w:szCs w:val="16"/>
              </w:rPr>
              <w:t>Расчетная предпринимательская прибыль</w:t>
            </w:r>
          </w:p>
        </w:tc>
        <w:tc>
          <w:tcPr>
            <w:tcW w:w="448" w:type="pct"/>
            <w:shd w:val="clear" w:color="auto" w:fill="auto"/>
            <w:noWrap/>
            <w:vAlign w:val="center"/>
            <w:hideMark/>
          </w:tcPr>
          <w:p w14:paraId="33EF888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0755814E" w14:textId="77777777" w:rsidR="000E6F52" w:rsidRPr="00210FDD" w:rsidRDefault="000E6F52" w:rsidP="000B2300">
            <w:pPr>
              <w:rPr>
                <w:sz w:val="16"/>
                <w:szCs w:val="16"/>
              </w:rPr>
            </w:pPr>
            <w:r w:rsidRPr="00210FDD">
              <w:rPr>
                <w:sz w:val="16"/>
                <w:szCs w:val="16"/>
              </w:rPr>
              <w:t> </w:t>
            </w:r>
          </w:p>
        </w:tc>
        <w:tc>
          <w:tcPr>
            <w:tcW w:w="412" w:type="pct"/>
            <w:shd w:val="clear" w:color="auto" w:fill="auto"/>
            <w:noWrap/>
            <w:vAlign w:val="center"/>
            <w:hideMark/>
          </w:tcPr>
          <w:p w14:paraId="764E5424" w14:textId="77777777" w:rsidR="000E6F52" w:rsidRPr="00210FDD" w:rsidRDefault="000E6F52" w:rsidP="000B2300">
            <w:pPr>
              <w:jc w:val="right"/>
              <w:rPr>
                <w:sz w:val="16"/>
                <w:szCs w:val="16"/>
              </w:rPr>
            </w:pPr>
            <w:r w:rsidRPr="00210FDD">
              <w:rPr>
                <w:sz w:val="16"/>
                <w:szCs w:val="16"/>
              </w:rPr>
              <w:t>98 073,17</w:t>
            </w:r>
          </w:p>
        </w:tc>
        <w:tc>
          <w:tcPr>
            <w:tcW w:w="439" w:type="pct"/>
            <w:shd w:val="clear" w:color="auto" w:fill="auto"/>
            <w:noWrap/>
            <w:vAlign w:val="center"/>
            <w:hideMark/>
          </w:tcPr>
          <w:p w14:paraId="35FEDBDF"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0D45B7FB" w14:textId="77777777" w:rsidR="000E6F52" w:rsidRPr="00210FDD" w:rsidRDefault="000E6F52" w:rsidP="000B2300">
            <w:pPr>
              <w:jc w:val="right"/>
              <w:rPr>
                <w:sz w:val="16"/>
                <w:szCs w:val="16"/>
              </w:rPr>
            </w:pPr>
            <w:r w:rsidRPr="00210FDD">
              <w:rPr>
                <w:sz w:val="16"/>
                <w:szCs w:val="16"/>
              </w:rPr>
              <w:t>0,00</w:t>
            </w:r>
          </w:p>
        </w:tc>
        <w:tc>
          <w:tcPr>
            <w:tcW w:w="343" w:type="pct"/>
            <w:shd w:val="clear" w:color="auto" w:fill="auto"/>
            <w:noWrap/>
            <w:vAlign w:val="center"/>
          </w:tcPr>
          <w:p w14:paraId="46AFD3FA" w14:textId="77777777" w:rsidR="000E6F52" w:rsidRPr="00210FDD" w:rsidRDefault="000E6F52" w:rsidP="000B2300">
            <w:pPr>
              <w:jc w:val="center"/>
              <w:rPr>
                <w:sz w:val="16"/>
                <w:szCs w:val="16"/>
              </w:rPr>
            </w:pPr>
          </w:p>
        </w:tc>
        <w:tc>
          <w:tcPr>
            <w:tcW w:w="1010" w:type="pct"/>
            <w:shd w:val="clear" w:color="auto" w:fill="auto"/>
            <w:noWrap/>
            <w:vAlign w:val="center"/>
            <w:hideMark/>
          </w:tcPr>
          <w:p w14:paraId="6263F5B6" w14:textId="77777777" w:rsidR="000E6F52" w:rsidRPr="00210FDD" w:rsidRDefault="000E6F52" w:rsidP="000B2300">
            <w:pPr>
              <w:jc w:val="both"/>
              <w:rPr>
                <w:sz w:val="16"/>
                <w:szCs w:val="16"/>
              </w:rPr>
            </w:pPr>
            <w:r>
              <w:rPr>
                <w:sz w:val="16"/>
                <w:szCs w:val="16"/>
              </w:rPr>
              <w:t xml:space="preserve">Расчет произведен в соответствии </w:t>
            </w:r>
            <w:r>
              <w:rPr>
                <w:sz w:val="16"/>
                <w:szCs w:val="16"/>
              </w:rPr>
              <w:br/>
              <w:t>с п.38 Основ ценообразования 1178</w:t>
            </w:r>
          </w:p>
        </w:tc>
      </w:tr>
      <w:tr w:rsidR="000E6F52" w:rsidRPr="00210FDD" w14:paraId="7ED5D799" w14:textId="77777777" w:rsidTr="000E6F52">
        <w:trPr>
          <w:trHeight w:val="282"/>
          <w:jc w:val="center"/>
        </w:trPr>
        <w:tc>
          <w:tcPr>
            <w:tcW w:w="283" w:type="pct"/>
            <w:shd w:val="clear" w:color="auto" w:fill="auto"/>
            <w:vAlign w:val="center"/>
            <w:hideMark/>
          </w:tcPr>
          <w:p w14:paraId="451A0468" w14:textId="77777777" w:rsidR="000E6F52" w:rsidRPr="00210FDD" w:rsidRDefault="000E6F52" w:rsidP="000B2300">
            <w:pPr>
              <w:jc w:val="center"/>
              <w:rPr>
                <w:sz w:val="16"/>
                <w:szCs w:val="16"/>
              </w:rPr>
            </w:pPr>
            <w:r w:rsidRPr="00210FDD">
              <w:rPr>
                <w:sz w:val="16"/>
                <w:szCs w:val="16"/>
              </w:rPr>
              <w:t>8.</w:t>
            </w:r>
          </w:p>
        </w:tc>
        <w:tc>
          <w:tcPr>
            <w:tcW w:w="1210" w:type="pct"/>
            <w:shd w:val="clear" w:color="auto" w:fill="auto"/>
            <w:vAlign w:val="center"/>
            <w:hideMark/>
          </w:tcPr>
          <w:p w14:paraId="1227F4A2" w14:textId="77777777" w:rsidR="000E6F52" w:rsidRPr="00210FDD" w:rsidRDefault="000E6F52" w:rsidP="000B2300">
            <w:pPr>
              <w:rPr>
                <w:sz w:val="16"/>
                <w:szCs w:val="16"/>
              </w:rPr>
            </w:pPr>
            <w:r w:rsidRPr="00210FDD">
              <w:rPr>
                <w:sz w:val="16"/>
                <w:szCs w:val="16"/>
              </w:rPr>
              <w:t>Итого НВВ на содержание с РПП</w:t>
            </w:r>
          </w:p>
        </w:tc>
        <w:tc>
          <w:tcPr>
            <w:tcW w:w="448" w:type="pct"/>
            <w:shd w:val="clear" w:color="auto" w:fill="auto"/>
            <w:noWrap/>
            <w:vAlign w:val="center"/>
            <w:hideMark/>
          </w:tcPr>
          <w:p w14:paraId="21E09F14"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41438CE5" w14:textId="77777777" w:rsidR="000E6F52" w:rsidRPr="00210FDD" w:rsidRDefault="000E6F52" w:rsidP="000B2300">
            <w:pPr>
              <w:jc w:val="right"/>
              <w:rPr>
                <w:sz w:val="16"/>
                <w:szCs w:val="16"/>
              </w:rPr>
            </w:pPr>
            <w:r w:rsidRPr="00210FDD">
              <w:rPr>
                <w:sz w:val="16"/>
                <w:szCs w:val="16"/>
              </w:rPr>
              <w:t>963 377,03</w:t>
            </w:r>
          </w:p>
        </w:tc>
        <w:tc>
          <w:tcPr>
            <w:tcW w:w="412" w:type="pct"/>
            <w:shd w:val="clear" w:color="auto" w:fill="auto"/>
            <w:noWrap/>
            <w:vAlign w:val="center"/>
            <w:hideMark/>
          </w:tcPr>
          <w:p w14:paraId="578103BC" w14:textId="77777777" w:rsidR="000E6F52" w:rsidRPr="00210FDD" w:rsidRDefault="000E6F52" w:rsidP="000B2300">
            <w:pPr>
              <w:jc w:val="right"/>
              <w:rPr>
                <w:sz w:val="16"/>
                <w:szCs w:val="16"/>
              </w:rPr>
            </w:pPr>
            <w:r w:rsidRPr="00210FDD">
              <w:rPr>
                <w:sz w:val="16"/>
                <w:szCs w:val="16"/>
              </w:rPr>
              <w:t>1 829 271,24</w:t>
            </w:r>
          </w:p>
        </w:tc>
        <w:tc>
          <w:tcPr>
            <w:tcW w:w="439" w:type="pct"/>
            <w:shd w:val="clear" w:color="auto" w:fill="auto"/>
            <w:noWrap/>
            <w:vAlign w:val="center"/>
            <w:hideMark/>
          </w:tcPr>
          <w:p w14:paraId="0B791546" w14:textId="77777777" w:rsidR="000E6F52" w:rsidRPr="00157830" w:rsidRDefault="000E6F52" w:rsidP="000B2300">
            <w:pPr>
              <w:jc w:val="right"/>
              <w:rPr>
                <w:sz w:val="16"/>
                <w:szCs w:val="16"/>
              </w:rPr>
            </w:pPr>
            <w:r w:rsidRPr="00157830">
              <w:rPr>
                <w:sz w:val="16"/>
                <w:szCs w:val="16"/>
              </w:rPr>
              <w:t>1 131 076,20</w:t>
            </w:r>
          </w:p>
        </w:tc>
        <w:tc>
          <w:tcPr>
            <w:tcW w:w="381" w:type="pct"/>
            <w:shd w:val="clear" w:color="auto" w:fill="auto"/>
            <w:noWrap/>
            <w:vAlign w:val="center"/>
            <w:hideMark/>
          </w:tcPr>
          <w:p w14:paraId="3F31C6F7" w14:textId="77777777" w:rsidR="000E6F52" w:rsidRPr="00157830" w:rsidRDefault="000E6F52" w:rsidP="000B2300">
            <w:pPr>
              <w:jc w:val="right"/>
              <w:rPr>
                <w:sz w:val="16"/>
                <w:szCs w:val="16"/>
              </w:rPr>
            </w:pPr>
            <w:r w:rsidRPr="00157830">
              <w:rPr>
                <w:sz w:val="16"/>
                <w:szCs w:val="16"/>
              </w:rPr>
              <w:t>167 699,17</w:t>
            </w:r>
          </w:p>
        </w:tc>
        <w:tc>
          <w:tcPr>
            <w:tcW w:w="343" w:type="pct"/>
            <w:shd w:val="clear" w:color="auto" w:fill="auto"/>
            <w:noWrap/>
            <w:vAlign w:val="center"/>
            <w:hideMark/>
          </w:tcPr>
          <w:p w14:paraId="73AAD5D5" w14:textId="77777777" w:rsidR="000E6F52" w:rsidRPr="00157830" w:rsidRDefault="000E6F52" w:rsidP="000B2300">
            <w:pPr>
              <w:jc w:val="right"/>
              <w:rPr>
                <w:sz w:val="16"/>
                <w:szCs w:val="16"/>
              </w:rPr>
            </w:pPr>
            <w:r w:rsidRPr="00157830">
              <w:rPr>
                <w:sz w:val="16"/>
                <w:szCs w:val="16"/>
              </w:rPr>
              <w:t>17,41%</w:t>
            </w:r>
          </w:p>
        </w:tc>
        <w:tc>
          <w:tcPr>
            <w:tcW w:w="1010" w:type="pct"/>
            <w:shd w:val="clear" w:color="auto" w:fill="auto"/>
            <w:noWrap/>
            <w:vAlign w:val="center"/>
            <w:hideMark/>
          </w:tcPr>
          <w:p w14:paraId="7BDA3FFD" w14:textId="77777777" w:rsidR="000E6F52" w:rsidRPr="00210FDD" w:rsidRDefault="000E6F52" w:rsidP="000B2300">
            <w:pPr>
              <w:rPr>
                <w:sz w:val="16"/>
                <w:szCs w:val="16"/>
              </w:rPr>
            </w:pPr>
            <w:r w:rsidRPr="00210FDD">
              <w:rPr>
                <w:sz w:val="16"/>
                <w:szCs w:val="16"/>
              </w:rPr>
              <w:t> </w:t>
            </w:r>
          </w:p>
        </w:tc>
      </w:tr>
      <w:tr w:rsidR="000E6F52" w:rsidRPr="00210FDD" w14:paraId="60688499" w14:textId="77777777" w:rsidTr="000E6F52">
        <w:trPr>
          <w:trHeight w:val="282"/>
          <w:jc w:val="center"/>
        </w:trPr>
        <w:tc>
          <w:tcPr>
            <w:tcW w:w="283" w:type="pct"/>
            <w:shd w:val="clear" w:color="auto" w:fill="auto"/>
            <w:vAlign w:val="center"/>
            <w:hideMark/>
          </w:tcPr>
          <w:p w14:paraId="6CBD112D" w14:textId="77777777" w:rsidR="000E6F52" w:rsidRPr="00210FDD" w:rsidRDefault="000E6F52" w:rsidP="000B2300">
            <w:pPr>
              <w:jc w:val="center"/>
              <w:rPr>
                <w:sz w:val="16"/>
                <w:szCs w:val="16"/>
              </w:rPr>
            </w:pPr>
            <w:r w:rsidRPr="00210FDD">
              <w:rPr>
                <w:sz w:val="16"/>
                <w:szCs w:val="16"/>
              </w:rPr>
              <w:t>8.1</w:t>
            </w:r>
          </w:p>
        </w:tc>
        <w:tc>
          <w:tcPr>
            <w:tcW w:w="1210" w:type="pct"/>
            <w:shd w:val="clear" w:color="auto" w:fill="auto"/>
            <w:vAlign w:val="center"/>
            <w:hideMark/>
          </w:tcPr>
          <w:p w14:paraId="2C48CA49" w14:textId="77777777" w:rsidR="000E6F52" w:rsidRPr="00210FDD" w:rsidRDefault="000E6F52" w:rsidP="000B2300">
            <w:pPr>
              <w:rPr>
                <w:sz w:val="16"/>
                <w:szCs w:val="16"/>
              </w:rPr>
            </w:pPr>
            <w:r w:rsidRPr="00210FDD">
              <w:rPr>
                <w:sz w:val="16"/>
                <w:szCs w:val="16"/>
              </w:rPr>
              <w:t>Итого НВВ на содержание с РПП без платы ФСК</w:t>
            </w:r>
          </w:p>
        </w:tc>
        <w:tc>
          <w:tcPr>
            <w:tcW w:w="448" w:type="pct"/>
            <w:shd w:val="clear" w:color="auto" w:fill="auto"/>
            <w:noWrap/>
            <w:vAlign w:val="center"/>
            <w:hideMark/>
          </w:tcPr>
          <w:p w14:paraId="7F850B63"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2E12D000" w14:textId="77777777" w:rsidR="000E6F52" w:rsidRPr="00210FDD" w:rsidRDefault="000E6F52" w:rsidP="000B2300">
            <w:pPr>
              <w:jc w:val="right"/>
              <w:rPr>
                <w:sz w:val="16"/>
                <w:szCs w:val="16"/>
              </w:rPr>
            </w:pPr>
            <w:r w:rsidRPr="00210FDD">
              <w:rPr>
                <w:sz w:val="16"/>
                <w:szCs w:val="16"/>
              </w:rPr>
              <w:t>963 377,03</w:t>
            </w:r>
          </w:p>
        </w:tc>
        <w:tc>
          <w:tcPr>
            <w:tcW w:w="412" w:type="pct"/>
            <w:shd w:val="clear" w:color="auto" w:fill="auto"/>
            <w:noWrap/>
            <w:vAlign w:val="center"/>
            <w:hideMark/>
          </w:tcPr>
          <w:p w14:paraId="22C24D5E" w14:textId="77777777" w:rsidR="000E6F52" w:rsidRPr="00210FDD" w:rsidRDefault="000E6F52" w:rsidP="000B2300">
            <w:pPr>
              <w:jc w:val="right"/>
              <w:rPr>
                <w:sz w:val="16"/>
                <w:szCs w:val="16"/>
              </w:rPr>
            </w:pPr>
            <w:r w:rsidRPr="00210FDD">
              <w:rPr>
                <w:sz w:val="16"/>
                <w:szCs w:val="16"/>
              </w:rPr>
              <w:t>1 829 271,24</w:t>
            </w:r>
          </w:p>
        </w:tc>
        <w:tc>
          <w:tcPr>
            <w:tcW w:w="439" w:type="pct"/>
            <w:shd w:val="clear" w:color="auto" w:fill="auto"/>
            <w:noWrap/>
            <w:vAlign w:val="center"/>
            <w:hideMark/>
          </w:tcPr>
          <w:p w14:paraId="131EDFED" w14:textId="77777777" w:rsidR="000E6F52" w:rsidRPr="00157830" w:rsidRDefault="000E6F52" w:rsidP="000B2300">
            <w:pPr>
              <w:jc w:val="right"/>
              <w:rPr>
                <w:sz w:val="16"/>
                <w:szCs w:val="16"/>
              </w:rPr>
            </w:pPr>
            <w:r w:rsidRPr="00157830">
              <w:rPr>
                <w:sz w:val="16"/>
                <w:szCs w:val="16"/>
              </w:rPr>
              <w:t>1 131 076,20</w:t>
            </w:r>
          </w:p>
        </w:tc>
        <w:tc>
          <w:tcPr>
            <w:tcW w:w="381" w:type="pct"/>
            <w:shd w:val="clear" w:color="auto" w:fill="auto"/>
            <w:noWrap/>
            <w:vAlign w:val="center"/>
            <w:hideMark/>
          </w:tcPr>
          <w:p w14:paraId="2281333C" w14:textId="77777777" w:rsidR="000E6F52" w:rsidRPr="00157830" w:rsidRDefault="000E6F52" w:rsidP="000B2300">
            <w:pPr>
              <w:jc w:val="right"/>
              <w:rPr>
                <w:sz w:val="16"/>
                <w:szCs w:val="16"/>
              </w:rPr>
            </w:pPr>
            <w:r w:rsidRPr="00157830">
              <w:rPr>
                <w:sz w:val="16"/>
                <w:szCs w:val="16"/>
              </w:rPr>
              <w:t>167 699,17</w:t>
            </w:r>
          </w:p>
        </w:tc>
        <w:tc>
          <w:tcPr>
            <w:tcW w:w="343" w:type="pct"/>
            <w:shd w:val="clear" w:color="auto" w:fill="auto"/>
            <w:noWrap/>
            <w:vAlign w:val="center"/>
            <w:hideMark/>
          </w:tcPr>
          <w:p w14:paraId="519737BF" w14:textId="77777777" w:rsidR="000E6F52" w:rsidRPr="00157830" w:rsidRDefault="000E6F52" w:rsidP="000B2300">
            <w:pPr>
              <w:jc w:val="right"/>
              <w:rPr>
                <w:sz w:val="16"/>
                <w:szCs w:val="16"/>
              </w:rPr>
            </w:pPr>
            <w:r w:rsidRPr="00157830">
              <w:rPr>
                <w:sz w:val="16"/>
                <w:szCs w:val="16"/>
              </w:rPr>
              <w:t>17,41%</w:t>
            </w:r>
          </w:p>
        </w:tc>
        <w:tc>
          <w:tcPr>
            <w:tcW w:w="1010" w:type="pct"/>
            <w:shd w:val="clear" w:color="auto" w:fill="auto"/>
            <w:noWrap/>
            <w:vAlign w:val="center"/>
            <w:hideMark/>
          </w:tcPr>
          <w:p w14:paraId="31428802" w14:textId="77777777" w:rsidR="000E6F52" w:rsidRPr="00210FDD" w:rsidRDefault="000E6F52" w:rsidP="000B2300">
            <w:pPr>
              <w:rPr>
                <w:sz w:val="16"/>
                <w:szCs w:val="16"/>
              </w:rPr>
            </w:pPr>
            <w:r w:rsidRPr="00210FDD">
              <w:rPr>
                <w:sz w:val="16"/>
                <w:szCs w:val="16"/>
              </w:rPr>
              <w:t> </w:t>
            </w:r>
          </w:p>
        </w:tc>
      </w:tr>
      <w:tr w:rsidR="000E6F52" w:rsidRPr="009C248C" w14:paraId="21C78644" w14:textId="77777777" w:rsidTr="000E6F52">
        <w:trPr>
          <w:trHeight w:val="282"/>
          <w:jc w:val="center"/>
        </w:trPr>
        <w:tc>
          <w:tcPr>
            <w:tcW w:w="5000" w:type="pct"/>
            <w:gridSpan w:val="9"/>
            <w:shd w:val="clear" w:color="auto" w:fill="auto"/>
            <w:noWrap/>
            <w:vAlign w:val="center"/>
            <w:hideMark/>
          </w:tcPr>
          <w:p w14:paraId="24B3D38D" w14:textId="77777777" w:rsidR="000E6F52" w:rsidRPr="00210FDD" w:rsidRDefault="000E6F52" w:rsidP="000B2300">
            <w:pPr>
              <w:jc w:val="center"/>
              <w:rPr>
                <w:sz w:val="16"/>
                <w:szCs w:val="16"/>
              </w:rPr>
            </w:pPr>
            <w:r w:rsidRPr="00210FDD">
              <w:rPr>
                <w:sz w:val="16"/>
                <w:szCs w:val="16"/>
              </w:rPr>
              <w:t>9. Расчёт расходов на оплату потерь электрической энергии в электрических сетях</w:t>
            </w:r>
          </w:p>
        </w:tc>
      </w:tr>
      <w:tr w:rsidR="000E6F52" w:rsidRPr="009C248C" w14:paraId="1CB0076D" w14:textId="77777777" w:rsidTr="000E6F52">
        <w:trPr>
          <w:trHeight w:val="282"/>
          <w:jc w:val="center"/>
        </w:trPr>
        <w:tc>
          <w:tcPr>
            <w:tcW w:w="283" w:type="pct"/>
            <w:shd w:val="clear" w:color="auto" w:fill="auto"/>
            <w:noWrap/>
            <w:vAlign w:val="center"/>
            <w:hideMark/>
          </w:tcPr>
          <w:p w14:paraId="7E76A176" w14:textId="77777777" w:rsidR="000E6F52" w:rsidRPr="00210FDD" w:rsidRDefault="000E6F52" w:rsidP="000B2300">
            <w:pPr>
              <w:jc w:val="center"/>
              <w:rPr>
                <w:sz w:val="16"/>
                <w:szCs w:val="16"/>
              </w:rPr>
            </w:pPr>
            <w:r w:rsidRPr="00210FDD">
              <w:rPr>
                <w:sz w:val="16"/>
                <w:szCs w:val="16"/>
              </w:rPr>
              <w:t>9.1.</w:t>
            </w:r>
          </w:p>
        </w:tc>
        <w:tc>
          <w:tcPr>
            <w:tcW w:w="1210" w:type="pct"/>
            <w:shd w:val="clear" w:color="auto" w:fill="auto"/>
            <w:noWrap/>
            <w:vAlign w:val="center"/>
            <w:hideMark/>
          </w:tcPr>
          <w:p w14:paraId="281D2601" w14:textId="77777777" w:rsidR="000E6F52" w:rsidRPr="00210FDD" w:rsidRDefault="000E6F52" w:rsidP="000B2300">
            <w:pPr>
              <w:rPr>
                <w:sz w:val="16"/>
                <w:szCs w:val="16"/>
              </w:rPr>
            </w:pPr>
            <w:r w:rsidRPr="00210FDD">
              <w:rPr>
                <w:sz w:val="16"/>
                <w:szCs w:val="16"/>
              </w:rPr>
              <w:t>Объём потерь</w:t>
            </w:r>
          </w:p>
        </w:tc>
        <w:tc>
          <w:tcPr>
            <w:tcW w:w="448" w:type="pct"/>
            <w:shd w:val="clear" w:color="auto" w:fill="auto"/>
            <w:noWrap/>
            <w:vAlign w:val="center"/>
            <w:hideMark/>
          </w:tcPr>
          <w:p w14:paraId="0147AAD7" w14:textId="77777777" w:rsidR="000E6F52" w:rsidRPr="00210FDD" w:rsidRDefault="000E6F52" w:rsidP="000B2300">
            <w:pPr>
              <w:jc w:val="center"/>
              <w:rPr>
                <w:sz w:val="16"/>
                <w:szCs w:val="16"/>
              </w:rPr>
            </w:pPr>
            <w:r w:rsidRPr="00210FDD">
              <w:rPr>
                <w:sz w:val="16"/>
                <w:szCs w:val="16"/>
              </w:rPr>
              <w:t xml:space="preserve">млн. </w:t>
            </w:r>
            <w:proofErr w:type="spellStart"/>
            <w:r w:rsidRPr="00210FDD">
              <w:rPr>
                <w:sz w:val="16"/>
                <w:szCs w:val="16"/>
              </w:rPr>
              <w:t>кВт.ч</w:t>
            </w:r>
            <w:proofErr w:type="spellEnd"/>
            <w:r w:rsidRPr="00210FDD">
              <w:rPr>
                <w:sz w:val="16"/>
                <w:szCs w:val="16"/>
              </w:rPr>
              <w:t>.</w:t>
            </w:r>
          </w:p>
        </w:tc>
        <w:tc>
          <w:tcPr>
            <w:tcW w:w="474" w:type="pct"/>
            <w:shd w:val="clear" w:color="auto" w:fill="auto"/>
            <w:noWrap/>
            <w:vAlign w:val="center"/>
            <w:hideMark/>
          </w:tcPr>
          <w:p w14:paraId="3571AF9B" w14:textId="77777777" w:rsidR="000E6F52" w:rsidRPr="00210FDD" w:rsidRDefault="000E6F52" w:rsidP="000B2300">
            <w:pPr>
              <w:jc w:val="right"/>
              <w:rPr>
                <w:sz w:val="16"/>
                <w:szCs w:val="16"/>
              </w:rPr>
            </w:pPr>
            <w:r w:rsidRPr="00210FDD">
              <w:rPr>
                <w:sz w:val="16"/>
                <w:szCs w:val="16"/>
              </w:rPr>
              <w:t>127,62</w:t>
            </w:r>
          </w:p>
        </w:tc>
        <w:tc>
          <w:tcPr>
            <w:tcW w:w="412" w:type="pct"/>
            <w:shd w:val="clear" w:color="auto" w:fill="auto"/>
            <w:noWrap/>
            <w:vAlign w:val="center"/>
            <w:hideMark/>
          </w:tcPr>
          <w:p w14:paraId="656A9B4F" w14:textId="77777777" w:rsidR="000E6F52" w:rsidRPr="00210FDD" w:rsidRDefault="000E6F52" w:rsidP="000B2300">
            <w:pPr>
              <w:jc w:val="right"/>
              <w:rPr>
                <w:sz w:val="16"/>
                <w:szCs w:val="16"/>
              </w:rPr>
            </w:pPr>
            <w:r w:rsidRPr="00210FDD">
              <w:rPr>
                <w:sz w:val="16"/>
                <w:szCs w:val="16"/>
              </w:rPr>
              <w:t>121,59</w:t>
            </w:r>
          </w:p>
        </w:tc>
        <w:tc>
          <w:tcPr>
            <w:tcW w:w="439" w:type="pct"/>
            <w:shd w:val="clear" w:color="auto" w:fill="auto"/>
            <w:noWrap/>
            <w:vAlign w:val="center"/>
            <w:hideMark/>
          </w:tcPr>
          <w:p w14:paraId="45D50E60" w14:textId="77777777" w:rsidR="000E6F52" w:rsidRPr="00210FDD" w:rsidRDefault="000E6F52" w:rsidP="000B2300">
            <w:pPr>
              <w:jc w:val="right"/>
              <w:rPr>
                <w:sz w:val="16"/>
                <w:szCs w:val="16"/>
              </w:rPr>
            </w:pPr>
            <w:r w:rsidRPr="00210FDD">
              <w:rPr>
                <w:sz w:val="16"/>
                <w:szCs w:val="16"/>
              </w:rPr>
              <w:t>122,50</w:t>
            </w:r>
          </w:p>
        </w:tc>
        <w:tc>
          <w:tcPr>
            <w:tcW w:w="381" w:type="pct"/>
            <w:shd w:val="clear" w:color="auto" w:fill="auto"/>
            <w:noWrap/>
            <w:vAlign w:val="center"/>
            <w:hideMark/>
          </w:tcPr>
          <w:p w14:paraId="19954933" w14:textId="77777777" w:rsidR="000E6F52" w:rsidRPr="00210FDD" w:rsidRDefault="000E6F52" w:rsidP="000B2300">
            <w:pPr>
              <w:jc w:val="right"/>
              <w:rPr>
                <w:sz w:val="16"/>
                <w:szCs w:val="16"/>
              </w:rPr>
            </w:pPr>
            <w:r w:rsidRPr="00210FDD">
              <w:rPr>
                <w:sz w:val="16"/>
                <w:szCs w:val="16"/>
              </w:rPr>
              <w:t>-5,13</w:t>
            </w:r>
          </w:p>
        </w:tc>
        <w:tc>
          <w:tcPr>
            <w:tcW w:w="343" w:type="pct"/>
            <w:shd w:val="clear" w:color="auto" w:fill="auto"/>
            <w:noWrap/>
            <w:vAlign w:val="center"/>
            <w:hideMark/>
          </w:tcPr>
          <w:p w14:paraId="0F25F894" w14:textId="77777777" w:rsidR="000E6F52" w:rsidRPr="00210FDD" w:rsidRDefault="000E6F52" w:rsidP="000B2300">
            <w:pPr>
              <w:jc w:val="right"/>
              <w:rPr>
                <w:sz w:val="16"/>
                <w:szCs w:val="16"/>
              </w:rPr>
            </w:pPr>
            <w:r w:rsidRPr="00210FDD">
              <w:rPr>
                <w:sz w:val="16"/>
                <w:szCs w:val="16"/>
              </w:rPr>
              <w:t>-4,02%</w:t>
            </w:r>
          </w:p>
        </w:tc>
        <w:tc>
          <w:tcPr>
            <w:tcW w:w="1010" w:type="pct"/>
            <w:shd w:val="clear" w:color="auto" w:fill="auto"/>
            <w:noWrap/>
            <w:vAlign w:val="center"/>
            <w:hideMark/>
          </w:tcPr>
          <w:p w14:paraId="3EBE1172" w14:textId="77777777" w:rsidR="000E6F52" w:rsidRPr="00210FDD" w:rsidRDefault="000E6F52" w:rsidP="000B2300">
            <w:pPr>
              <w:jc w:val="both"/>
              <w:rPr>
                <w:sz w:val="16"/>
                <w:szCs w:val="16"/>
              </w:rPr>
            </w:pPr>
            <w:r>
              <w:rPr>
                <w:sz w:val="16"/>
                <w:szCs w:val="16"/>
              </w:rPr>
              <w:t xml:space="preserve">Расчет произведен в </w:t>
            </w:r>
            <w:r w:rsidRPr="00340CF8">
              <w:rPr>
                <w:sz w:val="16"/>
                <w:szCs w:val="16"/>
              </w:rPr>
              <w:t xml:space="preserve">соответствии </w:t>
            </w:r>
            <w:r>
              <w:rPr>
                <w:sz w:val="16"/>
                <w:szCs w:val="16"/>
              </w:rPr>
              <w:br/>
            </w:r>
            <w:r w:rsidRPr="00340CF8">
              <w:rPr>
                <w:sz w:val="16"/>
                <w:szCs w:val="16"/>
              </w:rPr>
              <w:t xml:space="preserve">с п.81 Основ ценообразования 1178 </w:t>
            </w:r>
            <w:r>
              <w:rPr>
                <w:sz w:val="16"/>
                <w:szCs w:val="16"/>
              </w:rPr>
              <w:br/>
            </w:r>
            <w:r w:rsidRPr="00340CF8">
              <w:rPr>
                <w:sz w:val="16"/>
                <w:szCs w:val="16"/>
              </w:rPr>
              <w:t>с учетом роста тарифов согласно СПБ, НП Совет рынка.</w:t>
            </w:r>
          </w:p>
        </w:tc>
      </w:tr>
      <w:tr w:rsidR="000E6F52" w:rsidRPr="009C248C" w14:paraId="7AF11BD5" w14:textId="77777777" w:rsidTr="000E6F52">
        <w:trPr>
          <w:trHeight w:val="282"/>
          <w:jc w:val="center"/>
        </w:trPr>
        <w:tc>
          <w:tcPr>
            <w:tcW w:w="283" w:type="pct"/>
            <w:shd w:val="clear" w:color="auto" w:fill="auto"/>
            <w:noWrap/>
            <w:vAlign w:val="center"/>
            <w:hideMark/>
          </w:tcPr>
          <w:p w14:paraId="28199F3D" w14:textId="77777777" w:rsidR="000E6F52" w:rsidRPr="00210FDD" w:rsidRDefault="000E6F52" w:rsidP="000B2300">
            <w:pPr>
              <w:jc w:val="center"/>
              <w:rPr>
                <w:sz w:val="16"/>
                <w:szCs w:val="16"/>
              </w:rPr>
            </w:pPr>
            <w:r w:rsidRPr="00210FDD">
              <w:rPr>
                <w:sz w:val="16"/>
                <w:szCs w:val="16"/>
              </w:rPr>
              <w:t>9.2.</w:t>
            </w:r>
          </w:p>
        </w:tc>
        <w:tc>
          <w:tcPr>
            <w:tcW w:w="1210" w:type="pct"/>
            <w:shd w:val="clear" w:color="auto" w:fill="auto"/>
            <w:noWrap/>
            <w:vAlign w:val="center"/>
            <w:hideMark/>
          </w:tcPr>
          <w:p w14:paraId="79FEBB4D" w14:textId="77777777" w:rsidR="000E6F52" w:rsidRPr="00210FDD" w:rsidRDefault="000E6F52" w:rsidP="000B2300">
            <w:pPr>
              <w:rPr>
                <w:sz w:val="16"/>
                <w:szCs w:val="16"/>
              </w:rPr>
            </w:pPr>
            <w:r w:rsidRPr="00210FDD">
              <w:rPr>
                <w:sz w:val="16"/>
                <w:szCs w:val="16"/>
              </w:rPr>
              <w:t>Тариф потерь</w:t>
            </w:r>
          </w:p>
        </w:tc>
        <w:tc>
          <w:tcPr>
            <w:tcW w:w="448" w:type="pct"/>
            <w:shd w:val="clear" w:color="auto" w:fill="auto"/>
            <w:noWrap/>
            <w:vAlign w:val="center"/>
            <w:hideMark/>
          </w:tcPr>
          <w:p w14:paraId="3C647880" w14:textId="77777777" w:rsidR="000E6F52" w:rsidRPr="00210FDD" w:rsidRDefault="000E6F52" w:rsidP="000B2300">
            <w:pPr>
              <w:jc w:val="center"/>
              <w:rPr>
                <w:sz w:val="16"/>
                <w:szCs w:val="16"/>
              </w:rPr>
            </w:pPr>
            <w:r w:rsidRPr="00210FDD">
              <w:rPr>
                <w:sz w:val="16"/>
                <w:szCs w:val="16"/>
              </w:rPr>
              <w:t>руб./</w:t>
            </w:r>
            <w:proofErr w:type="spellStart"/>
            <w:r w:rsidRPr="00210FDD">
              <w:rPr>
                <w:sz w:val="16"/>
                <w:szCs w:val="16"/>
              </w:rPr>
              <w:t>тыс.кВт.ч</w:t>
            </w:r>
            <w:proofErr w:type="spellEnd"/>
            <w:r w:rsidRPr="00210FDD">
              <w:rPr>
                <w:sz w:val="16"/>
                <w:szCs w:val="16"/>
              </w:rPr>
              <w:t>.</w:t>
            </w:r>
          </w:p>
        </w:tc>
        <w:tc>
          <w:tcPr>
            <w:tcW w:w="474" w:type="pct"/>
            <w:shd w:val="clear" w:color="auto" w:fill="auto"/>
            <w:noWrap/>
            <w:vAlign w:val="center"/>
            <w:hideMark/>
          </w:tcPr>
          <w:p w14:paraId="756FA655" w14:textId="77777777" w:rsidR="000E6F52" w:rsidRPr="00210FDD" w:rsidRDefault="000E6F52" w:rsidP="000B2300">
            <w:pPr>
              <w:jc w:val="right"/>
              <w:rPr>
                <w:sz w:val="16"/>
                <w:szCs w:val="16"/>
              </w:rPr>
            </w:pPr>
            <w:r w:rsidRPr="00210FDD">
              <w:rPr>
                <w:sz w:val="16"/>
                <w:szCs w:val="16"/>
              </w:rPr>
              <w:t>3 594,42</w:t>
            </w:r>
          </w:p>
        </w:tc>
        <w:tc>
          <w:tcPr>
            <w:tcW w:w="412" w:type="pct"/>
            <w:shd w:val="clear" w:color="auto" w:fill="auto"/>
            <w:noWrap/>
            <w:vAlign w:val="center"/>
            <w:hideMark/>
          </w:tcPr>
          <w:p w14:paraId="574CF0EE" w14:textId="77777777" w:rsidR="000E6F52" w:rsidRPr="00210FDD" w:rsidRDefault="000E6F52" w:rsidP="000B2300">
            <w:pPr>
              <w:jc w:val="right"/>
              <w:rPr>
                <w:sz w:val="16"/>
                <w:szCs w:val="16"/>
              </w:rPr>
            </w:pPr>
            <w:r w:rsidRPr="00210FDD">
              <w:rPr>
                <w:sz w:val="16"/>
                <w:szCs w:val="16"/>
              </w:rPr>
              <w:t>3 500,78</w:t>
            </w:r>
          </w:p>
        </w:tc>
        <w:tc>
          <w:tcPr>
            <w:tcW w:w="439" w:type="pct"/>
            <w:shd w:val="clear" w:color="auto" w:fill="auto"/>
            <w:noWrap/>
            <w:vAlign w:val="center"/>
          </w:tcPr>
          <w:p w14:paraId="3DC3C396" w14:textId="77777777" w:rsidR="000E6F52" w:rsidRPr="00210FDD" w:rsidRDefault="000E6F52" w:rsidP="000B2300">
            <w:pPr>
              <w:jc w:val="right"/>
              <w:rPr>
                <w:sz w:val="16"/>
                <w:szCs w:val="16"/>
              </w:rPr>
            </w:pPr>
            <w:r w:rsidRPr="00157830">
              <w:rPr>
                <w:sz w:val="16"/>
                <w:szCs w:val="16"/>
              </w:rPr>
              <w:t>3 340,09</w:t>
            </w:r>
          </w:p>
        </w:tc>
        <w:tc>
          <w:tcPr>
            <w:tcW w:w="381" w:type="pct"/>
            <w:shd w:val="clear" w:color="auto" w:fill="auto"/>
            <w:noWrap/>
            <w:vAlign w:val="center"/>
          </w:tcPr>
          <w:p w14:paraId="1A332544" w14:textId="77777777" w:rsidR="000E6F52" w:rsidRPr="00157830" w:rsidRDefault="000E6F52" w:rsidP="000B2300">
            <w:pPr>
              <w:jc w:val="right"/>
              <w:rPr>
                <w:sz w:val="16"/>
                <w:szCs w:val="16"/>
              </w:rPr>
            </w:pPr>
            <w:r w:rsidRPr="00157830">
              <w:rPr>
                <w:sz w:val="16"/>
                <w:szCs w:val="16"/>
              </w:rPr>
              <w:t>-254,33</w:t>
            </w:r>
          </w:p>
        </w:tc>
        <w:tc>
          <w:tcPr>
            <w:tcW w:w="343" w:type="pct"/>
            <w:shd w:val="clear" w:color="auto" w:fill="auto"/>
            <w:noWrap/>
            <w:vAlign w:val="center"/>
          </w:tcPr>
          <w:p w14:paraId="37295807" w14:textId="77777777" w:rsidR="000E6F52" w:rsidRPr="00157830" w:rsidRDefault="000E6F52" w:rsidP="000B2300">
            <w:pPr>
              <w:jc w:val="right"/>
              <w:rPr>
                <w:sz w:val="16"/>
                <w:szCs w:val="16"/>
              </w:rPr>
            </w:pPr>
            <w:r w:rsidRPr="00157830">
              <w:rPr>
                <w:sz w:val="16"/>
                <w:szCs w:val="16"/>
              </w:rPr>
              <w:t>-7,08%</w:t>
            </w:r>
          </w:p>
        </w:tc>
        <w:tc>
          <w:tcPr>
            <w:tcW w:w="1010" w:type="pct"/>
            <w:shd w:val="clear" w:color="auto" w:fill="auto"/>
            <w:noWrap/>
            <w:vAlign w:val="center"/>
            <w:hideMark/>
          </w:tcPr>
          <w:p w14:paraId="4822D278" w14:textId="77777777" w:rsidR="000E6F52" w:rsidRPr="00210FDD" w:rsidRDefault="000E6F52" w:rsidP="000B2300">
            <w:pPr>
              <w:jc w:val="both"/>
              <w:rPr>
                <w:sz w:val="16"/>
                <w:szCs w:val="16"/>
              </w:rPr>
            </w:pPr>
            <w:r>
              <w:rPr>
                <w:sz w:val="16"/>
                <w:szCs w:val="16"/>
              </w:rPr>
              <w:t xml:space="preserve">Расчет произведен в </w:t>
            </w:r>
            <w:r w:rsidRPr="00340CF8">
              <w:rPr>
                <w:sz w:val="16"/>
                <w:szCs w:val="16"/>
              </w:rPr>
              <w:t xml:space="preserve">соответствии </w:t>
            </w:r>
            <w:r>
              <w:rPr>
                <w:sz w:val="16"/>
                <w:szCs w:val="16"/>
              </w:rPr>
              <w:br/>
            </w:r>
            <w:r w:rsidRPr="00340CF8">
              <w:rPr>
                <w:sz w:val="16"/>
                <w:szCs w:val="16"/>
              </w:rPr>
              <w:t xml:space="preserve">с п.81 Основ ценообразования 1178 </w:t>
            </w:r>
            <w:r>
              <w:rPr>
                <w:sz w:val="16"/>
                <w:szCs w:val="16"/>
              </w:rPr>
              <w:br/>
            </w:r>
            <w:r w:rsidRPr="00340CF8">
              <w:rPr>
                <w:sz w:val="16"/>
                <w:szCs w:val="16"/>
              </w:rPr>
              <w:t>с учетом роста тарифов согласно СПБ, НП Совет рынка.</w:t>
            </w:r>
          </w:p>
        </w:tc>
      </w:tr>
      <w:tr w:rsidR="000E6F52" w:rsidRPr="009C248C" w14:paraId="0460A7AB" w14:textId="77777777" w:rsidTr="000E6F52">
        <w:trPr>
          <w:trHeight w:val="282"/>
          <w:jc w:val="center"/>
        </w:trPr>
        <w:tc>
          <w:tcPr>
            <w:tcW w:w="283" w:type="pct"/>
            <w:shd w:val="clear" w:color="auto" w:fill="auto"/>
            <w:noWrap/>
            <w:vAlign w:val="center"/>
          </w:tcPr>
          <w:p w14:paraId="0EC5BD35" w14:textId="77777777" w:rsidR="000E6F52" w:rsidRPr="00210FDD" w:rsidRDefault="000E6F52" w:rsidP="000B2300">
            <w:pPr>
              <w:jc w:val="center"/>
              <w:rPr>
                <w:sz w:val="16"/>
                <w:szCs w:val="16"/>
              </w:rPr>
            </w:pPr>
            <w:r>
              <w:rPr>
                <w:sz w:val="16"/>
                <w:szCs w:val="16"/>
              </w:rPr>
              <w:t>9.3.</w:t>
            </w:r>
          </w:p>
        </w:tc>
        <w:tc>
          <w:tcPr>
            <w:tcW w:w="1210" w:type="pct"/>
            <w:shd w:val="clear" w:color="auto" w:fill="auto"/>
            <w:noWrap/>
            <w:vAlign w:val="center"/>
          </w:tcPr>
          <w:p w14:paraId="52F8536C" w14:textId="77777777" w:rsidR="000E6F52" w:rsidRPr="00210FDD" w:rsidRDefault="000E6F52" w:rsidP="000B2300">
            <w:pPr>
              <w:rPr>
                <w:sz w:val="16"/>
                <w:szCs w:val="16"/>
              </w:rPr>
            </w:pPr>
            <w:r w:rsidRPr="00210FDD">
              <w:rPr>
                <w:sz w:val="16"/>
                <w:szCs w:val="16"/>
              </w:rPr>
              <w:t>Экономия потерь по п. 34</w:t>
            </w:r>
          </w:p>
        </w:tc>
        <w:tc>
          <w:tcPr>
            <w:tcW w:w="448" w:type="pct"/>
            <w:shd w:val="clear" w:color="auto" w:fill="auto"/>
            <w:noWrap/>
            <w:vAlign w:val="center"/>
          </w:tcPr>
          <w:p w14:paraId="1BA546C7"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tcPr>
          <w:p w14:paraId="2E991364" w14:textId="77777777" w:rsidR="000E6F52" w:rsidRPr="00210FDD" w:rsidRDefault="000E6F52" w:rsidP="000B2300">
            <w:pPr>
              <w:jc w:val="right"/>
              <w:rPr>
                <w:sz w:val="16"/>
                <w:szCs w:val="16"/>
              </w:rPr>
            </w:pPr>
            <w:r>
              <w:rPr>
                <w:sz w:val="16"/>
                <w:szCs w:val="16"/>
              </w:rPr>
              <w:t>0,00</w:t>
            </w:r>
          </w:p>
        </w:tc>
        <w:tc>
          <w:tcPr>
            <w:tcW w:w="412" w:type="pct"/>
            <w:shd w:val="clear" w:color="auto" w:fill="auto"/>
            <w:noWrap/>
            <w:vAlign w:val="center"/>
          </w:tcPr>
          <w:p w14:paraId="4189A7AA" w14:textId="77777777" w:rsidR="000E6F52" w:rsidRPr="00210FDD" w:rsidRDefault="000E6F52" w:rsidP="000B2300">
            <w:pPr>
              <w:jc w:val="right"/>
              <w:rPr>
                <w:sz w:val="16"/>
                <w:szCs w:val="16"/>
              </w:rPr>
            </w:pPr>
            <w:r>
              <w:rPr>
                <w:sz w:val="16"/>
                <w:szCs w:val="16"/>
              </w:rPr>
              <w:t>0,00</w:t>
            </w:r>
          </w:p>
        </w:tc>
        <w:tc>
          <w:tcPr>
            <w:tcW w:w="439" w:type="pct"/>
            <w:shd w:val="clear" w:color="auto" w:fill="auto"/>
            <w:noWrap/>
            <w:vAlign w:val="center"/>
          </w:tcPr>
          <w:p w14:paraId="58F1F169" w14:textId="77777777" w:rsidR="000E6F52" w:rsidRPr="00210FDD" w:rsidRDefault="000E6F52" w:rsidP="000B2300">
            <w:pPr>
              <w:jc w:val="right"/>
              <w:rPr>
                <w:sz w:val="16"/>
                <w:szCs w:val="16"/>
              </w:rPr>
            </w:pPr>
            <w:r>
              <w:rPr>
                <w:sz w:val="16"/>
                <w:szCs w:val="16"/>
              </w:rPr>
              <w:t>11 472,00</w:t>
            </w:r>
          </w:p>
        </w:tc>
        <w:tc>
          <w:tcPr>
            <w:tcW w:w="381" w:type="pct"/>
            <w:shd w:val="clear" w:color="auto" w:fill="auto"/>
            <w:noWrap/>
            <w:vAlign w:val="center"/>
          </w:tcPr>
          <w:p w14:paraId="54C71C04" w14:textId="77777777" w:rsidR="000E6F52" w:rsidRPr="00210FDD" w:rsidRDefault="000E6F52" w:rsidP="000B2300">
            <w:pPr>
              <w:jc w:val="right"/>
              <w:rPr>
                <w:sz w:val="16"/>
                <w:szCs w:val="16"/>
              </w:rPr>
            </w:pPr>
            <w:r>
              <w:rPr>
                <w:sz w:val="16"/>
                <w:szCs w:val="16"/>
              </w:rPr>
              <w:t>11 472,00</w:t>
            </w:r>
          </w:p>
        </w:tc>
        <w:tc>
          <w:tcPr>
            <w:tcW w:w="343" w:type="pct"/>
            <w:shd w:val="clear" w:color="auto" w:fill="auto"/>
            <w:noWrap/>
            <w:vAlign w:val="center"/>
          </w:tcPr>
          <w:p w14:paraId="758A9B3E" w14:textId="77777777" w:rsidR="000E6F52" w:rsidRPr="00210FDD" w:rsidRDefault="000E6F52" w:rsidP="000B2300">
            <w:pPr>
              <w:jc w:val="right"/>
              <w:rPr>
                <w:sz w:val="16"/>
                <w:szCs w:val="16"/>
              </w:rPr>
            </w:pPr>
          </w:p>
        </w:tc>
        <w:tc>
          <w:tcPr>
            <w:tcW w:w="1010" w:type="pct"/>
            <w:shd w:val="clear" w:color="auto" w:fill="auto"/>
            <w:noWrap/>
            <w:vAlign w:val="center"/>
          </w:tcPr>
          <w:p w14:paraId="617298E6" w14:textId="77777777" w:rsidR="000E6F52" w:rsidRPr="00210FDD" w:rsidRDefault="000E6F52" w:rsidP="000B2300">
            <w:pPr>
              <w:jc w:val="both"/>
              <w:rPr>
                <w:sz w:val="16"/>
                <w:szCs w:val="16"/>
              </w:rPr>
            </w:pPr>
            <w:r>
              <w:rPr>
                <w:sz w:val="16"/>
                <w:szCs w:val="16"/>
              </w:rPr>
              <w:t>В соответствии с п.13 Методических указаний 98-э</w:t>
            </w:r>
          </w:p>
        </w:tc>
      </w:tr>
      <w:tr w:rsidR="000E6F52" w:rsidRPr="009C248C" w14:paraId="6EA6FABE" w14:textId="77777777" w:rsidTr="000E6F52">
        <w:trPr>
          <w:trHeight w:val="282"/>
          <w:jc w:val="center"/>
        </w:trPr>
        <w:tc>
          <w:tcPr>
            <w:tcW w:w="283" w:type="pct"/>
            <w:shd w:val="clear" w:color="auto" w:fill="auto"/>
            <w:noWrap/>
            <w:vAlign w:val="center"/>
            <w:hideMark/>
          </w:tcPr>
          <w:p w14:paraId="0B0D051F" w14:textId="77777777" w:rsidR="000E6F52" w:rsidRPr="00210FDD" w:rsidRDefault="000E6F52" w:rsidP="000B2300">
            <w:pPr>
              <w:jc w:val="center"/>
              <w:rPr>
                <w:sz w:val="16"/>
                <w:szCs w:val="16"/>
              </w:rPr>
            </w:pPr>
            <w:r w:rsidRPr="00210FDD">
              <w:rPr>
                <w:sz w:val="16"/>
                <w:szCs w:val="16"/>
              </w:rPr>
              <w:t>9.</w:t>
            </w:r>
            <w:r>
              <w:rPr>
                <w:sz w:val="16"/>
                <w:szCs w:val="16"/>
              </w:rPr>
              <w:t>4</w:t>
            </w:r>
            <w:r w:rsidRPr="00210FDD">
              <w:rPr>
                <w:sz w:val="16"/>
                <w:szCs w:val="16"/>
              </w:rPr>
              <w:t>.</w:t>
            </w:r>
          </w:p>
        </w:tc>
        <w:tc>
          <w:tcPr>
            <w:tcW w:w="1210" w:type="pct"/>
            <w:shd w:val="clear" w:color="auto" w:fill="auto"/>
            <w:noWrap/>
            <w:vAlign w:val="center"/>
            <w:hideMark/>
          </w:tcPr>
          <w:p w14:paraId="0D8A1A02" w14:textId="77777777" w:rsidR="000E6F52" w:rsidRPr="00210FDD" w:rsidRDefault="000E6F52" w:rsidP="000B2300">
            <w:pPr>
              <w:rPr>
                <w:sz w:val="16"/>
                <w:szCs w:val="16"/>
              </w:rPr>
            </w:pPr>
            <w:r w:rsidRPr="00210FDD">
              <w:rPr>
                <w:sz w:val="16"/>
                <w:szCs w:val="16"/>
              </w:rPr>
              <w:t>Итого расходов на потер</w:t>
            </w:r>
            <w:r>
              <w:rPr>
                <w:sz w:val="16"/>
                <w:szCs w:val="16"/>
              </w:rPr>
              <w:t>и</w:t>
            </w:r>
          </w:p>
        </w:tc>
        <w:tc>
          <w:tcPr>
            <w:tcW w:w="448" w:type="pct"/>
            <w:shd w:val="clear" w:color="auto" w:fill="auto"/>
            <w:noWrap/>
            <w:vAlign w:val="center"/>
            <w:hideMark/>
          </w:tcPr>
          <w:p w14:paraId="0614647F"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575FFE3A" w14:textId="77777777" w:rsidR="000E6F52" w:rsidRPr="00210FDD" w:rsidRDefault="000E6F52" w:rsidP="000B2300">
            <w:pPr>
              <w:jc w:val="right"/>
              <w:rPr>
                <w:sz w:val="16"/>
                <w:szCs w:val="16"/>
              </w:rPr>
            </w:pPr>
            <w:r w:rsidRPr="00210FDD">
              <w:rPr>
                <w:sz w:val="16"/>
                <w:szCs w:val="16"/>
              </w:rPr>
              <w:t>458 731,70</w:t>
            </w:r>
          </w:p>
        </w:tc>
        <w:tc>
          <w:tcPr>
            <w:tcW w:w="412" w:type="pct"/>
            <w:shd w:val="clear" w:color="auto" w:fill="auto"/>
            <w:noWrap/>
            <w:vAlign w:val="center"/>
            <w:hideMark/>
          </w:tcPr>
          <w:p w14:paraId="18A8E9B7" w14:textId="77777777" w:rsidR="000E6F52" w:rsidRPr="00210FDD" w:rsidRDefault="000E6F52" w:rsidP="000B2300">
            <w:pPr>
              <w:jc w:val="right"/>
              <w:rPr>
                <w:sz w:val="16"/>
                <w:szCs w:val="16"/>
              </w:rPr>
            </w:pPr>
            <w:r w:rsidRPr="00210FDD">
              <w:rPr>
                <w:sz w:val="16"/>
                <w:szCs w:val="16"/>
              </w:rPr>
              <w:t>425 670,48</w:t>
            </w:r>
          </w:p>
        </w:tc>
        <w:tc>
          <w:tcPr>
            <w:tcW w:w="439" w:type="pct"/>
            <w:shd w:val="clear" w:color="auto" w:fill="auto"/>
            <w:noWrap/>
            <w:vAlign w:val="center"/>
          </w:tcPr>
          <w:p w14:paraId="231AC183" w14:textId="77777777" w:rsidR="000E6F52" w:rsidRPr="00210FDD" w:rsidRDefault="000E6F52" w:rsidP="000B2300">
            <w:pPr>
              <w:jc w:val="right"/>
              <w:rPr>
                <w:sz w:val="16"/>
                <w:szCs w:val="16"/>
              </w:rPr>
            </w:pPr>
            <w:r w:rsidRPr="00157830">
              <w:rPr>
                <w:sz w:val="16"/>
                <w:szCs w:val="16"/>
              </w:rPr>
              <w:t>420 624,47</w:t>
            </w:r>
          </w:p>
        </w:tc>
        <w:tc>
          <w:tcPr>
            <w:tcW w:w="381" w:type="pct"/>
            <w:shd w:val="clear" w:color="auto" w:fill="auto"/>
            <w:noWrap/>
            <w:vAlign w:val="center"/>
          </w:tcPr>
          <w:p w14:paraId="547E82A0" w14:textId="77777777" w:rsidR="000E6F52" w:rsidRPr="00157830" w:rsidRDefault="000E6F52" w:rsidP="000B2300">
            <w:pPr>
              <w:jc w:val="right"/>
              <w:rPr>
                <w:sz w:val="16"/>
                <w:szCs w:val="16"/>
              </w:rPr>
            </w:pPr>
            <w:r w:rsidRPr="00157830">
              <w:rPr>
                <w:sz w:val="16"/>
                <w:szCs w:val="16"/>
              </w:rPr>
              <w:t>-38 107,23</w:t>
            </w:r>
          </w:p>
        </w:tc>
        <w:tc>
          <w:tcPr>
            <w:tcW w:w="343" w:type="pct"/>
            <w:shd w:val="clear" w:color="auto" w:fill="auto"/>
            <w:noWrap/>
            <w:vAlign w:val="center"/>
          </w:tcPr>
          <w:p w14:paraId="14660B45" w14:textId="77777777" w:rsidR="000E6F52" w:rsidRPr="00157830" w:rsidRDefault="000E6F52" w:rsidP="000B2300">
            <w:pPr>
              <w:jc w:val="right"/>
              <w:rPr>
                <w:sz w:val="16"/>
                <w:szCs w:val="16"/>
              </w:rPr>
            </w:pPr>
            <w:r w:rsidRPr="00157830">
              <w:rPr>
                <w:sz w:val="16"/>
                <w:szCs w:val="16"/>
              </w:rPr>
              <w:t>-8,31%</w:t>
            </w:r>
          </w:p>
        </w:tc>
        <w:tc>
          <w:tcPr>
            <w:tcW w:w="1010" w:type="pct"/>
            <w:shd w:val="clear" w:color="auto" w:fill="auto"/>
            <w:noWrap/>
            <w:vAlign w:val="center"/>
            <w:hideMark/>
          </w:tcPr>
          <w:p w14:paraId="29CB130F" w14:textId="77777777" w:rsidR="000E6F52" w:rsidRPr="00210FDD" w:rsidRDefault="000E6F52" w:rsidP="000B2300">
            <w:pPr>
              <w:jc w:val="both"/>
              <w:rPr>
                <w:sz w:val="16"/>
                <w:szCs w:val="16"/>
              </w:rPr>
            </w:pPr>
            <w:r>
              <w:rPr>
                <w:sz w:val="16"/>
                <w:szCs w:val="16"/>
              </w:rPr>
              <w:t>В соответствии с п.13 Методических указаний 98-э</w:t>
            </w:r>
          </w:p>
        </w:tc>
      </w:tr>
      <w:tr w:rsidR="000E6F52" w:rsidRPr="009C248C" w14:paraId="4B05CD11" w14:textId="77777777" w:rsidTr="000E6F52">
        <w:trPr>
          <w:trHeight w:val="282"/>
          <w:jc w:val="center"/>
        </w:trPr>
        <w:tc>
          <w:tcPr>
            <w:tcW w:w="5000" w:type="pct"/>
            <w:gridSpan w:val="9"/>
            <w:shd w:val="clear" w:color="auto" w:fill="auto"/>
            <w:noWrap/>
            <w:vAlign w:val="center"/>
            <w:hideMark/>
          </w:tcPr>
          <w:p w14:paraId="16EE3221" w14:textId="77777777" w:rsidR="000E6F52" w:rsidRPr="00210FDD" w:rsidRDefault="000E6F52" w:rsidP="000B2300">
            <w:pPr>
              <w:jc w:val="center"/>
              <w:rPr>
                <w:sz w:val="16"/>
                <w:szCs w:val="16"/>
              </w:rPr>
            </w:pPr>
            <w:r w:rsidRPr="00210FDD">
              <w:rPr>
                <w:sz w:val="16"/>
                <w:szCs w:val="16"/>
              </w:rPr>
              <w:t>10. Расчёт расходов на оплату услуг территориальных сетевых организаций</w:t>
            </w:r>
          </w:p>
        </w:tc>
      </w:tr>
      <w:tr w:rsidR="000E6F52" w:rsidRPr="00210FDD" w14:paraId="646D9438" w14:textId="77777777" w:rsidTr="000E6F52">
        <w:trPr>
          <w:trHeight w:val="282"/>
          <w:jc w:val="center"/>
        </w:trPr>
        <w:tc>
          <w:tcPr>
            <w:tcW w:w="283" w:type="pct"/>
            <w:shd w:val="clear" w:color="auto" w:fill="auto"/>
            <w:noWrap/>
            <w:vAlign w:val="center"/>
            <w:hideMark/>
          </w:tcPr>
          <w:p w14:paraId="3898DE0B" w14:textId="77777777" w:rsidR="000E6F52" w:rsidRPr="00210FDD" w:rsidRDefault="000E6F52" w:rsidP="000B2300">
            <w:pPr>
              <w:jc w:val="center"/>
              <w:rPr>
                <w:sz w:val="16"/>
                <w:szCs w:val="16"/>
              </w:rPr>
            </w:pPr>
            <w:r w:rsidRPr="00210FDD">
              <w:rPr>
                <w:sz w:val="16"/>
                <w:szCs w:val="16"/>
              </w:rPr>
              <w:t>10.1.</w:t>
            </w:r>
          </w:p>
        </w:tc>
        <w:tc>
          <w:tcPr>
            <w:tcW w:w="1210" w:type="pct"/>
            <w:shd w:val="clear" w:color="auto" w:fill="auto"/>
            <w:noWrap/>
            <w:vAlign w:val="center"/>
            <w:hideMark/>
          </w:tcPr>
          <w:p w14:paraId="5B8B0FCE" w14:textId="77777777" w:rsidR="000E6F52" w:rsidRPr="00210FDD" w:rsidRDefault="000E6F52" w:rsidP="000B2300">
            <w:pPr>
              <w:rPr>
                <w:sz w:val="16"/>
                <w:szCs w:val="16"/>
              </w:rPr>
            </w:pPr>
            <w:r w:rsidRPr="00210FDD">
              <w:rPr>
                <w:sz w:val="16"/>
                <w:szCs w:val="16"/>
              </w:rPr>
              <w:t>Услуги ТСО</w:t>
            </w:r>
          </w:p>
        </w:tc>
        <w:tc>
          <w:tcPr>
            <w:tcW w:w="448" w:type="pct"/>
            <w:shd w:val="clear" w:color="auto" w:fill="auto"/>
            <w:noWrap/>
            <w:vAlign w:val="center"/>
            <w:hideMark/>
          </w:tcPr>
          <w:p w14:paraId="00EA3A71"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34D0A40B" w14:textId="77777777" w:rsidR="000E6F52" w:rsidRPr="00210FDD" w:rsidRDefault="000E6F52" w:rsidP="000B2300">
            <w:pPr>
              <w:jc w:val="right"/>
              <w:rPr>
                <w:sz w:val="16"/>
                <w:szCs w:val="16"/>
              </w:rPr>
            </w:pPr>
            <w:r w:rsidRPr="00210FDD">
              <w:rPr>
                <w:sz w:val="16"/>
                <w:szCs w:val="16"/>
              </w:rPr>
              <w:t>8 529,65</w:t>
            </w:r>
          </w:p>
        </w:tc>
        <w:tc>
          <w:tcPr>
            <w:tcW w:w="412" w:type="pct"/>
            <w:shd w:val="clear" w:color="auto" w:fill="auto"/>
            <w:noWrap/>
            <w:vAlign w:val="center"/>
            <w:hideMark/>
          </w:tcPr>
          <w:p w14:paraId="43320D2B" w14:textId="77777777" w:rsidR="000E6F52" w:rsidRPr="00210FDD" w:rsidRDefault="000E6F52" w:rsidP="000B2300">
            <w:pPr>
              <w:jc w:val="right"/>
              <w:rPr>
                <w:sz w:val="16"/>
                <w:szCs w:val="16"/>
              </w:rPr>
            </w:pPr>
            <w:r w:rsidRPr="00210FDD">
              <w:rPr>
                <w:sz w:val="16"/>
                <w:szCs w:val="16"/>
              </w:rPr>
              <w:t>9 382,62</w:t>
            </w:r>
          </w:p>
        </w:tc>
        <w:tc>
          <w:tcPr>
            <w:tcW w:w="439" w:type="pct"/>
            <w:shd w:val="clear" w:color="auto" w:fill="auto"/>
            <w:noWrap/>
            <w:vAlign w:val="center"/>
            <w:hideMark/>
          </w:tcPr>
          <w:p w14:paraId="7230016C"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36B389D1" w14:textId="77777777" w:rsidR="000E6F52" w:rsidRPr="00210FDD" w:rsidRDefault="000E6F52" w:rsidP="000B2300">
            <w:pPr>
              <w:jc w:val="right"/>
              <w:rPr>
                <w:sz w:val="16"/>
                <w:szCs w:val="16"/>
              </w:rPr>
            </w:pPr>
            <w:r w:rsidRPr="00210FDD">
              <w:rPr>
                <w:sz w:val="16"/>
                <w:szCs w:val="16"/>
              </w:rPr>
              <w:t>-8 529,65</w:t>
            </w:r>
          </w:p>
        </w:tc>
        <w:tc>
          <w:tcPr>
            <w:tcW w:w="343" w:type="pct"/>
            <w:shd w:val="clear" w:color="auto" w:fill="auto"/>
            <w:noWrap/>
            <w:vAlign w:val="center"/>
            <w:hideMark/>
          </w:tcPr>
          <w:p w14:paraId="20BADAE3" w14:textId="77777777" w:rsidR="000E6F52" w:rsidRPr="00210FDD" w:rsidRDefault="000E6F52" w:rsidP="000B2300">
            <w:pPr>
              <w:jc w:val="right"/>
              <w:rPr>
                <w:sz w:val="16"/>
                <w:szCs w:val="16"/>
              </w:rPr>
            </w:pPr>
            <w:r w:rsidRPr="00210FDD">
              <w:rPr>
                <w:sz w:val="16"/>
                <w:szCs w:val="16"/>
              </w:rPr>
              <w:t>-100,00%</w:t>
            </w:r>
          </w:p>
        </w:tc>
        <w:tc>
          <w:tcPr>
            <w:tcW w:w="1010" w:type="pct"/>
            <w:shd w:val="clear" w:color="auto" w:fill="auto"/>
            <w:noWrap/>
            <w:vAlign w:val="center"/>
            <w:hideMark/>
          </w:tcPr>
          <w:p w14:paraId="3B6C06A4" w14:textId="77777777" w:rsidR="000E6F52" w:rsidRDefault="000E6F52" w:rsidP="000B2300">
            <w:pPr>
              <w:jc w:val="both"/>
              <w:rPr>
                <w:sz w:val="16"/>
                <w:szCs w:val="16"/>
              </w:rPr>
            </w:pPr>
            <w:r w:rsidRPr="00575AAD">
              <w:rPr>
                <w:sz w:val="16"/>
                <w:szCs w:val="16"/>
              </w:rPr>
              <w:t xml:space="preserve">В соответствии с </w:t>
            </w:r>
            <w:r>
              <w:rPr>
                <w:sz w:val="16"/>
                <w:szCs w:val="16"/>
              </w:rPr>
              <w:t>Ф</w:t>
            </w:r>
            <w:r w:rsidRPr="00575AAD">
              <w:rPr>
                <w:sz w:val="16"/>
                <w:szCs w:val="16"/>
              </w:rPr>
              <w:t>едеральным законом от 26.03.2003 № 35-ФЗ</w:t>
            </w:r>
            <w:r>
              <w:rPr>
                <w:sz w:val="16"/>
                <w:szCs w:val="16"/>
              </w:rPr>
              <w:t xml:space="preserve"> </w:t>
            </w:r>
          </w:p>
          <w:p w14:paraId="3A4782B1" w14:textId="77777777" w:rsidR="000E6F52" w:rsidRPr="00210FDD" w:rsidRDefault="000E6F52" w:rsidP="000B2300">
            <w:pPr>
              <w:rPr>
                <w:sz w:val="16"/>
                <w:szCs w:val="16"/>
              </w:rPr>
            </w:pPr>
            <w:r>
              <w:rPr>
                <w:sz w:val="16"/>
                <w:szCs w:val="16"/>
              </w:rPr>
              <w:t>«Об электроэнергетике»</w:t>
            </w:r>
          </w:p>
        </w:tc>
      </w:tr>
      <w:tr w:rsidR="000E6F52" w:rsidRPr="00210FDD" w14:paraId="3F6F3831" w14:textId="77777777" w:rsidTr="000E6F52">
        <w:trPr>
          <w:trHeight w:val="282"/>
          <w:jc w:val="center"/>
        </w:trPr>
        <w:tc>
          <w:tcPr>
            <w:tcW w:w="283" w:type="pct"/>
            <w:shd w:val="clear" w:color="auto" w:fill="auto"/>
            <w:noWrap/>
            <w:vAlign w:val="center"/>
            <w:hideMark/>
          </w:tcPr>
          <w:p w14:paraId="5ADC12F7" w14:textId="77777777" w:rsidR="000E6F52" w:rsidRPr="00210FDD" w:rsidRDefault="000E6F52" w:rsidP="000B2300">
            <w:pPr>
              <w:jc w:val="center"/>
              <w:rPr>
                <w:sz w:val="16"/>
                <w:szCs w:val="16"/>
              </w:rPr>
            </w:pPr>
            <w:r w:rsidRPr="00210FDD">
              <w:rPr>
                <w:sz w:val="16"/>
                <w:szCs w:val="16"/>
              </w:rPr>
              <w:t>10.2.</w:t>
            </w:r>
          </w:p>
        </w:tc>
        <w:tc>
          <w:tcPr>
            <w:tcW w:w="1210" w:type="pct"/>
            <w:shd w:val="clear" w:color="auto" w:fill="auto"/>
            <w:vAlign w:val="center"/>
            <w:hideMark/>
          </w:tcPr>
          <w:p w14:paraId="47D079C7" w14:textId="77777777" w:rsidR="000E6F52" w:rsidRPr="00210FDD" w:rsidRDefault="000E6F52" w:rsidP="000B2300">
            <w:pPr>
              <w:rPr>
                <w:sz w:val="16"/>
                <w:szCs w:val="16"/>
              </w:rPr>
            </w:pPr>
            <w:r w:rsidRPr="00210FDD">
              <w:rPr>
                <w:sz w:val="16"/>
                <w:szCs w:val="16"/>
              </w:rPr>
              <w:t>Итого расходов на оплату услуг территориальных сетевых организаций</w:t>
            </w:r>
          </w:p>
        </w:tc>
        <w:tc>
          <w:tcPr>
            <w:tcW w:w="448" w:type="pct"/>
            <w:shd w:val="clear" w:color="auto" w:fill="auto"/>
            <w:noWrap/>
            <w:vAlign w:val="center"/>
            <w:hideMark/>
          </w:tcPr>
          <w:p w14:paraId="23DC9E49"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61B12BF0" w14:textId="77777777" w:rsidR="000E6F52" w:rsidRPr="00210FDD" w:rsidRDefault="000E6F52" w:rsidP="000B2300">
            <w:pPr>
              <w:jc w:val="right"/>
              <w:rPr>
                <w:sz w:val="16"/>
                <w:szCs w:val="16"/>
              </w:rPr>
            </w:pPr>
            <w:r w:rsidRPr="00210FDD">
              <w:rPr>
                <w:sz w:val="16"/>
                <w:szCs w:val="16"/>
              </w:rPr>
              <w:t>8 529,65</w:t>
            </w:r>
          </w:p>
        </w:tc>
        <w:tc>
          <w:tcPr>
            <w:tcW w:w="412" w:type="pct"/>
            <w:shd w:val="clear" w:color="auto" w:fill="auto"/>
            <w:noWrap/>
            <w:vAlign w:val="center"/>
            <w:hideMark/>
          </w:tcPr>
          <w:p w14:paraId="64EF72B9" w14:textId="77777777" w:rsidR="000E6F52" w:rsidRPr="00210FDD" w:rsidRDefault="000E6F52" w:rsidP="000B2300">
            <w:pPr>
              <w:jc w:val="right"/>
              <w:rPr>
                <w:sz w:val="16"/>
                <w:szCs w:val="16"/>
              </w:rPr>
            </w:pPr>
            <w:r w:rsidRPr="00210FDD">
              <w:rPr>
                <w:sz w:val="16"/>
                <w:szCs w:val="16"/>
              </w:rPr>
              <w:t>9 382,62</w:t>
            </w:r>
          </w:p>
        </w:tc>
        <w:tc>
          <w:tcPr>
            <w:tcW w:w="439" w:type="pct"/>
            <w:shd w:val="clear" w:color="auto" w:fill="auto"/>
            <w:noWrap/>
            <w:vAlign w:val="center"/>
            <w:hideMark/>
          </w:tcPr>
          <w:p w14:paraId="5111098F" w14:textId="77777777" w:rsidR="000E6F52" w:rsidRPr="00210FDD" w:rsidRDefault="000E6F52" w:rsidP="000B2300">
            <w:pPr>
              <w:jc w:val="right"/>
              <w:rPr>
                <w:sz w:val="16"/>
                <w:szCs w:val="16"/>
              </w:rPr>
            </w:pPr>
            <w:r w:rsidRPr="00210FDD">
              <w:rPr>
                <w:sz w:val="16"/>
                <w:szCs w:val="16"/>
              </w:rPr>
              <w:t>0,00</w:t>
            </w:r>
          </w:p>
        </w:tc>
        <w:tc>
          <w:tcPr>
            <w:tcW w:w="381" w:type="pct"/>
            <w:shd w:val="clear" w:color="auto" w:fill="auto"/>
            <w:noWrap/>
            <w:vAlign w:val="center"/>
            <w:hideMark/>
          </w:tcPr>
          <w:p w14:paraId="15A89170" w14:textId="77777777" w:rsidR="000E6F52" w:rsidRPr="00210FDD" w:rsidRDefault="000E6F52" w:rsidP="000B2300">
            <w:pPr>
              <w:jc w:val="right"/>
              <w:rPr>
                <w:sz w:val="16"/>
                <w:szCs w:val="16"/>
              </w:rPr>
            </w:pPr>
            <w:r w:rsidRPr="00210FDD">
              <w:rPr>
                <w:sz w:val="16"/>
                <w:szCs w:val="16"/>
              </w:rPr>
              <w:t>-8 529,65</w:t>
            </w:r>
          </w:p>
        </w:tc>
        <w:tc>
          <w:tcPr>
            <w:tcW w:w="343" w:type="pct"/>
            <w:shd w:val="clear" w:color="auto" w:fill="auto"/>
            <w:noWrap/>
            <w:vAlign w:val="center"/>
            <w:hideMark/>
          </w:tcPr>
          <w:p w14:paraId="7EE02B08" w14:textId="77777777" w:rsidR="000E6F52" w:rsidRPr="00210FDD" w:rsidRDefault="000E6F52" w:rsidP="000B2300">
            <w:pPr>
              <w:jc w:val="right"/>
              <w:rPr>
                <w:sz w:val="16"/>
                <w:szCs w:val="16"/>
              </w:rPr>
            </w:pPr>
            <w:r w:rsidRPr="00210FDD">
              <w:rPr>
                <w:sz w:val="16"/>
                <w:szCs w:val="16"/>
              </w:rPr>
              <w:t>-100,00%</w:t>
            </w:r>
          </w:p>
        </w:tc>
        <w:tc>
          <w:tcPr>
            <w:tcW w:w="1010" w:type="pct"/>
            <w:shd w:val="clear" w:color="auto" w:fill="auto"/>
            <w:noWrap/>
            <w:vAlign w:val="center"/>
            <w:hideMark/>
          </w:tcPr>
          <w:p w14:paraId="78DFDEB2" w14:textId="77777777" w:rsidR="000E6F52" w:rsidRPr="00210FDD" w:rsidRDefault="000E6F52" w:rsidP="000B2300">
            <w:pPr>
              <w:rPr>
                <w:sz w:val="16"/>
                <w:szCs w:val="16"/>
              </w:rPr>
            </w:pPr>
            <w:r w:rsidRPr="00210FDD">
              <w:rPr>
                <w:sz w:val="16"/>
                <w:szCs w:val="16"/>
              </w:rPr>
              <w:t> </w:t>
            </w:r>
          </w:p>
        </w:tc>
      </w:tr>
      <w:tr w:rsidR="000E6F52" w:rsidRPr="00210FDD" w14:paraId="1339082F" w14:textId="77777777" w:rsidTr="000E6F52">
        <w:trPr>
          <w:trHeight w:val="282"/>
          <w:jc w:val="center"/>
        </w:trPr>
        <w:tc>
          <w:tcPr>
            <w:tcW w:w="283" w:type="pct"/>
            <w:shd w:val="clear" w:color="auto" w:fill="auto"/>
            <w:noWrap/>
            <w:vAlign w:val="center"/>
            <w:hideMark/>
          </w:tcPr>
          <w:p w14:paraId="28CB8E70" w14:textId="77777777" w:rsidR="000E6F52" w:rsidRPr="00210FDD" w:rsidRDefault="000E6F52" w:rsidP="000B2300">
            <w:pPr>
              <w:jc w:val="center"/>
              <w:rPr>
                <w:sz w:val="16"/>
                <w:szCs w:val="16"/>
              </w:rPr>
            </w:pPr>
            <w:r w:rsidRPr="00210FDD">
              <w:rPr>
                <w:sz w:val="16"/>
                <w:szCs w:val="16"/>
              </w:rPr>
              <w:t>11.</w:t>
            </w:r>
          </w:p>
        </w:tc>
        <w:tc>
          <w:tcPr>
            <w:tcW w:w="1210" w:type="pct"/>
            <w:shd w:val="clear" w:color="auto" w:fill="auto"/>
            <w:noWrap/>
            <w:vAlign w:val="center"/>
            <w:hideMark/>
          </w:tcPr>
          <w:p w14:paraId="242421FA" w14:textId="77777777" w:rsidR="000E6F52" w:rsidRPr="00210FDD" w:rsidRDefault="000E6F52" w:rsidP="000B2300">
            <w:pPr>
              <w:rPr>
                <w:sz w:val="16"/>
                <w:szCs w:val="16"/>
              </w:rPr>
            </w:pPr>
            <w:r w:rsidRPr="00210FDD">
              <w:rPr>
                <w:sz w:val="16"/>
                <w:szCs w:val="16"/>
              </w:rPr>
              <w:t>Итого НВВ</w:t>
            </w:r>
          </w:p>
        </w:tc>
        <w:tc>
          <w:tcPr>
            <w:tcW w:w="448" w:type="pct"/>
            <w:shd w:val="clear" w:color="auto" w:fill="auto"/>
            <w:noWrap/>
            <w:vAlign w:val="center"/>
            <w:hideMark/>
          </w:tcPr>
          <w:p w14:paraId="19382BA5"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1AEF18C8" w14:textId="77777777" w:rsidR="000E6F52" w:rsidRPr="00210FDD" w:rsidRDefault="000E6F52" w:rsidP="000B2300">
            <w:pPr>
              <w:jc w:val="right"/>
              <w:rPr>
                <w:sz w:val="16"/>
                <w:szCs w:val="16"/>
              </w:rPr>
            </w:pPr>
            <w:r w:rsidRPr="00210FDD">
              <w:rPr>
                <w:sz w:val="16"/>
                <w:szCs w:val="16"/>
              </w:rPr>
              <w:t>1 430 638,38</w:t>
            </w:r>
          </w:p>
        </w:tc>
        <w:tc>
          <w:tcPr>
            <w:tcW w:w="412" w:type="pct"/>
            <w:shd w:val="clear" w:color="auto" w:fill="auto"/>
            <w:noWrap/>
            <w:vAlign w:val="center"/>
            <w:hideMark/>
          </w:tcPr>
          <w:p w14:paraId="61968134" w14:textId="77777777" w:rsidR="000E6F52" w:rsidRPr="00210FDD" w:rsidRDefault="000E6F52" w:rsidP="000B2300">
            <w:pPr>
              <w:jc w:val="right"/>
              <w:rPr>
                <w:sz w:val="16"/>
                <w:szCs w:val="16"/>
              </w:rPr>
            </w:pPr>
            <w:r w:rsidRPr="00210FDD">
              <w:rPr>
                <w:sz w:val="16"/>
                <w:szCs w:val="16"/>
              </w:rPr>
              <w:t>2 264 324,33</w:t>
            </w:r>
          </w:p>
        </w:tc>
        <w:tc>
          <w:tcPr>
            <w:tcW w:w="439" w:type="pct"/>
            <w:shd w:val="clear" w:color="auto" w:fill="auto"/>
            <w:noWrap/>
            <w:vAlign w:val="center"/>
          </w:tcPr>
          <w:p w14:paraId="65E78BD8" w14:textId="77777777" w:rsidR="000E6F52" w:rsidRPr="00157830" w:rsidRDefault="000E6F52" w:rsidP="000B2300">
            <w:pPr>
              <w:jc w:val="right"/>
              <w:rPr>
                <w:sz w:val="16"/>
                <w:szCs w:val="16"/>
              </w:rPr>
            </w:pPr>
            <w:r w:rsidRPr="00157830">
              <w:rPr>
                <w:sz w:val="16"/>
                <w:szCs w:val="16"/>
              </w:rPr>
              <w:t>1 551 700,67</w:t>
            </w:r>
          </w:p>
        </w:tc>
        <w:tc>
          <w:tcPr>
            <w:tcW w:w="381" w:type="pct"/>
            <w:shd w:val="clear" w:color="auto" w:fill="auto"/>
            <w:noWrap/>
            <w:vAlign w:val="center"/>
          </w:tcPr>
          <w:p w14:paraId="7EECC325" w14:textId="77777777" w:rsidR="000E6F52" w:rsidRPr="00157830" w:rsidRDefault="000E6F52" w:rsidP="000B2300">
            <w:pPr>
              <w:jc w:val="right"/>
              <w:rPr>
                <w:sz w:val="16"/>
                <w:szCs w:val="16"/>
              </w:rPr>
            </w:pPr>
            <w:r w:rsidRPr="00157830">
              <w:rPr>
                <w:sz w:val="16"/>
                <w:szCs w:val="16"/>
              </w:rPr>
              <w:t>121 062,29</w:t>
            </w:r>
          </w:p>
        </w:tc>
        <w:tc>
          <w:tcPr>
            <w:tcW w:w="343" w:type="pct"/>
            <w:shd w:val="clear" w:color="auto" w:fill="auto"/>
            <w:noWrap/>
            <w:vAlign w:val="center"/>
          </w:tcPr>
          <w:p w14:paraId="5C074EF0" w14:textId="77777777" w:rsidR="000E6F52" w:rsidRPr="00157830" w:rsidRDefault="000E6F52" w:rsidP="000B2300">
            <w:pPr>
              <w:jc w:val="right"/>
              <w:rPr>
                <w:sz w:val="16"/>
                <w:szCs w:val="16"/>
              </w:rPr>
            </w:pPr>
            <w:r w:rsidRPr="00157830">
              <w:rPr>
                <w:sz w:val="16"/>
                <w:szCs w:val="16"/>
              </w:rPr>
              <w:t>8,46%</w:t>
            </w:r>
          </w:p>
        </w:tc>
        <w:tc>
          <w:tcPr>
            <w:tcW w:w="1010" w:type="pct"/>
            <w:shd w:val="clear" w:color="auto" w:fill="auto"/>
            <w:noWrap/>
            <w:vAlign w:val="center"/>
            <w:hideMark/>
          </w:tcPr>
          <w:p w14:paraId="1F6C27A1" w14:textId="77777777" w:rsidR="000E6F52" w:rsidRPr="00210FDD" w:rsidRDefault="000E6F52" w:rsidP="000B2300">
            <w:pPr>
              <w:rPr>
                <w:sz w:val="16"/>
                <w:szCs w:val="16"/>
              </w:rPr>
            </w:pPr>
            <w:r w:rsidRPr="00210FDD">
              <w:rPr>
                <w:sz w:val="16"/>
                <w:szCs w:val="16"/>
              </w:rPr>
              <w:t> </w:t>
            </w:r>
          </w:p>
        </w:tc>
      </w:tr>
      <w:tr w:rsidR="000E6F52" w:rsidRPr="00210FDD" w14:paraId="28FCEE45" w14:textId="77777777" w:rsidTr="000E6F52">
        <w:trPr>
          <w:trHeight w:val="282"/>
          <w:jc w:val="center"/>
        </w:trPr>
        <w:tc>
          <w:tcPr>
            <w:tcW w:w="283" w:type="pct"/>
            <w:shd w:val="clear" w:color="auto" w:fill="auto"/>
            <w:noWrap/>
            <w:vAlign w:val="center"/>
            <w:hideMark/>
          </w:tcPr>
          <w:p w14:paraId="0DFBAB80" w14:textId="77777777" w:rsidR="000E6F52" w:rsidRPr="00210FDD" w:rsidRDefault="000E6F52" w:rsidP="000B2300">
            <w:pPr>
              <w:jc w:val="center"/>
              <w:rPr>
                <w:sz w:val="16"/>
                <w:szCs w:val="16"/>
              </w:rPr>
            </w:pPr>
            <w:r w:rsidRPr="00210FDD">
              <w:rPr>
                <w:sz w:val="16"/>
                <w:szCs w:val="16"/>
              </w:rPr>
              <w:t>12.</w:t>
            </w:r>
          </w:p>
        </w:tc>
        <w:tc>
          <w:tcPr>
            <w:tcW w:w="1210" w:type="pct"/>
            <w:shd w:val="clear" w:color="auto" w:fill="auto"/>
            <w:noWrap/>
            <w:vAlign w:val="center"/>
            <w:hideMark/>
          </w:tcPr>
          <w:p w14:paraId="0AEEF85D" w14:textId="77777777" w:rsidR="000E6F52" w:rsidRPr="00210FDD" w:rsidRDefault="000E6F52" w:rsidP="000B2300">
            <w:pPr>
              <w:rPr>
                <w:sz w:val="16"/>
                <w:szCs w:val="16"/>
              </w:rPr>
            </w:pPr>
            <w:r w:rsidRPr="00210FDD">
              <w:rPr>
                <w:sz w:val="16"/>
                <w:szCs w:val="16"/>
              </w:rPr>
              <w:t>Итого НВВ без платы ФСК</w:t>
            </w:r>
          </w:p>
        </w:tc>
        <w:tc>
          <w:tcPr>
            <w:tcW w:w="448" w:type="pct"/>
            <w:shd w:val="clear" w:color="auto" w:fill="auto"/>
            <w:noWrap/>
            <w:vAlign w:val="center"/>
            <w:hideMark/>
          </w:tcPr>
          <w:p w14:paraId="0CBAB75E" w14:textId="77777777" w:rsidR="000E6F52" w:rsidRPr="00210FDD" w:rsidRDefault="000E6F52" w:rsidP="000B2300">
            <w:pPr>
              <w:jc w:val="center"/>
              <w:rPr>
                <w:sz w:val="16"/>
                <w:szCs w:val="16"/>
              </w:rPr>
            </w:pPr>
            <w:r w:rsidRPr="00210FDD">
              <w:rPr>
                <w:sz w:val="16"/>
                <w:szCs w:val="16"/>
              </w:rPr>
              <w:t>тыс. руб.</w:t>
            </w:r>
          </w:p>
        </w:tc>
        <w:tc>
          <w:tcPr>
            <w:tcW w:w="474" w:type="pct"/>
            <w:shd w:val="clear" w:color="auto" w:fill="auto"/>
            <w:noWrap/>
            <w:vAlign w:val="center"/>
            <w:hideMark/>
          </w:tcPr>
          <w:p w14:paraId="721951BC" w14:textId="77777777" w:rsidR="000E6F52" w:rsidRPr="00210FDD" w:rsidRDefault="000E6F52" w:rsidP="000B2300">
            <w:pPr>
              <w:jc w:val="right"/>
              <w:rPr>
                <w:sz w:val="16"/>
                <w:szCs w:val="16"/>
              </w:rPr>
            </w:pPr>
            <w:r w:rsidRPr="00210FDD">
              <w:rPr>
                <w:sz w:val="16"/>
                <w:szCs w:val="16"/>
              </w:rPr>
              <w:t>1 430 638,38</w:t>
            </w:r>
          </w:p>
        </w:tc>
        <w:tc>
          <w:tcPr>
            <w:tcW w:w="412" w:type="pct"/>
            <w:shd w:val="clear" w:color="auto" w:fill="auto"/>
            <w:noWrap/>
            <w:vAlign w:val="center"/>
            <w:hideMark/>
          </w:tcPr>
          <w:p w14:paraId="5061892A" w14:textId="77777777" w:rsidR="000E6F52" w:rsidRPr="00210FDD" w:rsidRDefault="000E6F52" w:rsidP="000B2300">
            <w:pPr>
              <w:jc w:val="right"/>
              <w:rPr>
                <w:sz w:val="16"/>
                <w:szCs w:val="16"/>
              </w:rPr>
            </w:pPr>
            <w:r w:rsidRPr="00210FDD">
              <w:rPr>
                <w:sz w:val="16"/>
                <w:szCs w:val="16"/>
              </w:rPr>
              <w:t>2 264 324,33</w:t>
            </w:r>
          </w:p>
        </w:tc>
        <w:tc>
          <w:tcPr>
            <w:tcW w:w="439" w:type="pct"/>
            <w:shd w:val="clear" w:color="auto" w:fill="auto"/>
            <w:noWrap/>
            <w:vAlign w:val="center"/>
          </w:tcPr>
          <w:p w14:paraId="48D7F171" w14:textId="77777777" w:rsidR="000E6F52" w:rsidRPr="00157830" w:rsidRDefault="000E6F52" w:rsidP="000B2300">
            <w:pPr>
              <w:jc w:val="right"/>
              <w:rPr>
                <w:sz w:val="16"/>
                <w:szCs w:val="16"/>
              </w:rPr>
            </w:pPr>
            <w:r w:rsidRPr="00157830">
              <w:rPr>
                <w:sz w:val="16"/>
                <w:szCs w:val="16"/>
              </w:rPr>
              <w:t>1 551 700,67</w:t>
            </w:r>
          </w:p>
        </w:tc>
        <w:tc>
          <w:tcPr>
            <w:tcW w:w="381" w:type="pct"/>
            <w:shd w:val="clear" w:color="auto" w:fill="auto"/>
            <w:noWrap/>
            <w:vAlign w:val="center"/>
          </w:tcPr>
          <w:p w14:paraId="1F564615" w14:textId="77777777" w:rsidR="000E6F52" w:rsidRPr="00157830" w:rsidRDefault="000E6F52" w:rsidP="000B2300">
            <w:pPr>
              <w:jc w:val="right"/>
              <w:rPr>
                <w:sz w:val="16"/>
                <w:szCs w:val="16"/>
              </w:rPr>
            </w:pPr>
            <w:r w:rsidRPr="00157830">
              <w:rPr>
                <w:sz w:val="16"/>
                <w:szCs w:val="16"/>
              </w:rPr>
              <w:t>121 062,29</w:t>
            </w:r>
          </w:p>
        </w:tc>
        <w:tc>
          <w:tcPr>
            <w:tcW w:w="343" w:type="pct"/>
            <w:shd w:val="clear" w:color="auto" w:fill="auto"/>
            <w:noWrap/>
            <w:vAlign w:val="center"/>
          </w:tcPr>
          <w:p w14:paraId="4BCB58CA" w14:textId="77777777" w:rsidR="000E6F52" w:rsidRPr="00157830" w:rsidRDefault="000E6F52" w:rsidP="000B2300">
            <w:pPr>
              <w:jc w:val="right"/>
              <w:rPr>
                <w:sz w:val="16"/>
                <w:szCs w:val="16"/>
              </w:rPr>
            </w:pPr>
            <w:r w:rsidRPr="00157830">
              <w:rPr>
                <w:sz w:val="16"/>
                <w:szCs w:val="16"/>
              </w:rPr>
              <w:t>8,46%</w:t>
            </w:r>
          </w:p>
        </w:tc>
        <w:tc>
          <w:tcPr>
            <w:tcW w:w="1010" w:type="pct"/>
            <w:shd w:val="clear" w:color="auto" w:fill="auto"/>
            <w:noWrap/>
            <w:vAlign w:val="center"/>
            <w:hideMark/>
          </w:tcPr>
          <w:p w14:paraId="531A09F5" w14:textId="77777777" w:rsidR="000E6F52" w:rsidRPr="00210FDD" w:rsidRDefault="000E6F52" w:rsidP="000B2300">
            <w:pPr>
              <w:rPr>
                <w:sz w:val="16"/>
                <w:szCs w:val="16"/>
              </w:rPr>
            </w:pPr>
            <w:r w:rsidRPr="00210FDD">
              <w:rPr>
                <w:sz w:val="16"/>
                <w:szCs w:val="16"/>
              </w:rPr>
              <w:t> </w:t>
            </w:r>
          </w:p>
        </w:tc>
      </w:tr>
    </w:tbl>
    <w:p w14:paraId="044256B5" w14:textId="77777777" w:rsidR="000E6F52" w:rsidRDefault="000E6F52" w:rsidP="007636CF">
      <w:pPr>
        <w:tabs>
          <w:tab w:val="left" w:pos="3686"/>
          <w:tab w:val="left" w:pos="9498"/>
        </w:tabs>
        <w:ind w:right="-427"/>
        <w:rPr>
          <w:bCs/>
          <w:sz w:val="28"/>
          <w:szCs w:val="22"/>
        </w:rPr>
      </w:pPr>
    </w:p>
    <w:p w14:paraId="1E2A7F3E" w14:textId="77777777" w:rsidR="000E6F52" w:rsidRDefault="000E6F52" w:rsidP="007636CF">
      <w:pPr>
        <w:tabs>
          <w:tab w:val="left" w:pos="3686"/>
          <w:tab w:val="left" w:pos="9498"/>
        </w:tabs>
        <w:ind w:right="-427"/>
        <w:rPr>
          <w:bCs/>
          <w:sz w:val="28"/>
          <w:szCs w:val="22"/>
        </w:rPr>
        <w:sectPr w:rsidR="000E6F52" w:rsidSect="000E6F52">
          <w:pgSz w:w="16838" w:h="11906" w:orient="landscape" w:code="9"/>
          <w:pgMar w:top="851" w:right="142" w:bottom="567" w:left="851" w:header="573" w:footer="0" w:gutter="0"/>
          <w:pgNumType w:start="1"/>
          <w:cols w:space="708"/>
          <w:docGrid w:linePitch="360"/>
        </w:sectPr>
      </w:pPr>
    </w:p>
    <w:p w14:paraId="03100279" w14:textId="5F65A682" w:rsidR="006F021A" w:rsidRPr="009675EF" w:rsidRDefault="006F021A" w:rsidP="006F021A">
      <w:pPr>
        <w:tabs>
          <w:tab w:val="left" w:pos="3686"/>
          <w:tab w:val="left" w:pos="9498"/>
        </w:tabs>
        <w:ind w:right="140" w:firstLine="10348"/>
      </w:pPr>
      <w:r w:rsidRPr="009675EF">
        <w:lastRenderedPageBreak/>
        <w:t xml:space="preserve">Приложение № </w:t>
      </w:r>
      <w:r>
        <w:t>27</w:t>
      </w:r>
      <w:r w:rsidRPr="009675EF">
        <w:t xml:space="preserve"> к </w:t>
      </w:r>
      <w:r>
        <w:t>протоколу</w:t>
      </w:r>
      <w:r w:rsidRPr="009675EF">
        <w:t xml:space="preserve"> № </w:t>
      </w:r>
      <w:r>
        <w:t>83</w:t>
      </w:r>
    </w:p>
    <w:p w14:paraId="183B9AC0" w14:textId="77777777" w:rsidR="006F021A" w:rsidRPr="009675EF" w:rsidRDefault="006F021A" w:rsidP="006F021A">
      <w:pPr>
        <w:tabs>
          <w:tab w:val="left" w:pos="3686"/>
          <w:tab w:val="left" w:pos="9498"/>
        </w:tabs>
        <w:ind w:right="140" w:firstLine="10348"/>
      </w:pPr>
      <w:r w:rsidRPr="009675EF">
        <w:t>заседания правления Региональной</w:t>
      </w:r>
    </w:p>
    <w:p w14:paraId="41AC7378" w14:textId="77777777" w:rsidR="006F021A" w:rsidRPr="009675EF" w:rsidRDefault="006F021A" w:rsidP="006F021A">
      <w:pPr>
        <w:tabs>
          <w:tab w:val="left" w:pos="3686"/>
          <w:tab w:val="left" w:pos="9498"/>
        </w:tabs>
        <w:ind w:right="140" w:firstLine="10348"/>
      </w:pPr>
      <w:r w:rsidRPr="009675EF">
        <w:t>энергетической комиссии</w:t>
      </w:r>
    </w:p>
    <w:p w14:paraId="0FD6AA86" w14:textId="77777777" w:rsidR="006F021A" w:rsidRDefault="006F021A" w:rsidP="006F021A">
      <w:pPr>
        <w:tabs>
          <w:tab w:val="left" w:pos="3686"/>
          <w:tab w:val="left" w:pos="9498"/>
        </w:tabs>
        <w:ind w:right="140" w:firstLine="10348"/>
      </w:pPr>
      <w:r w:rsidRPr="009675EF">
        <w:t xml:space="preserve">Кузбасса от </w:t>
      </w:r>
      <w:r>
        <w:t>30</w:t>
      </w:r>
      <w:r w:rsidRPr="009675EF">
        <w:t>.1</w:t>
      </w:r>
      <w:r>
        <w:t>1</w:t>
      </w:r>
      <w:r w:rsidRPr="009675EF">
        <w:t>.202</w:t>
      </w:r>
      <w:r>
        <w:t>4</w:t>
      </w:r>
    </w:p>
    <w:p w14:paraId="00BF795C" w14:textId="77777777" w:rsidR="005C2366" w:rsidRDefault="005C2366" w:rsidP="005C2366">
      <w:pPr>
        <w:tabs>
          <w:tab w:val="left" w:pos="9498"/>
        </w:tabs>
        <w:ind w:right="140" w:firstLine="9498"/>
      </w:pPr>
    </w:p>
    <w:p w14:paraId="573843C3" w14:textId="77777777" w:rsidR="005C2366" w:rsidRDefault="005C2366" w:rsidP="005C2366">
      <w:pPr>
        <w:jc w:val="center"/>
        <w:rPr>
          <w:sz w:val="28"/>
          <w:szCs w:val="28"/>
        </w:rPr>
      </w:pPr>
      <w:r w:rsidRPr="004748CF">
        <w:rPr>
          <w:b/>
          <w:bCs/>
          <w:sz w:val="28"/>
          <w:szCs w:val="28"/>
        </w:rPr>
        <w:t xml:space="preserve">Долгосрочные параметры регулирования </w:t>
      </w:r>
      <w:r w:rsidRPr="00216F92">
        <w:rPr>
          <w:b/>
          <w:bCs/>
          <w:sz w:val="28"/>
          <w:szCs w:val="28"/>
        </w:rPr>
        <w:t xml:space="preserve">ООО «Горэлектросеть» на период </w:t>
      </w:r>
      <w:r>
        <w:rPr>
          <w:b/>
          <w:bCs/>
          <w:sz w:val="28"/>
          <w:szCs w:val="28"/>
        </w:rPr>
        <w:t>с 01.01.</w:t>
      </w:r>
      <w:r w:rsidRPr="00216F92">
        <w:rPr>
          <w:b/>
          <w:bCs/>
          <w:sz w:val="28"/>
          <w:szCs w:val="28"/>
        </w:rPr>
        <w:t>2025</w:t>
      </w:r>
      <w:r>
        <w:rPr>
          <w:b/>
          <w:bCs/>
          <w:sz w:val="28"/>
          <w:szCs w:val="28"/>
        </w:rPr>
        <w:t xml:space="preserve"> по 31.12.</w:t>
      </w:r>
      <w:r w:rsidRPr="00216F92">
        <w:rPr>
          <w:b/>
          <w:bCs/>
          <w:sz w:val="28"/>
          <w:szCs w:val="28"/>
        </w:rPr>
        <w:t>20</w:t>
      </w:r>
      <w:r>
        <w:rPr>
          <w:b/>
          <w:bCs/>
          <w:sz w:val="28"/>
          <w:szCs w:val="28"/>
        </w:rPr>
        <w:t>29</w:t>
      </w:r>
    </w:p>
    <w:p w14:paraId="248C6D34" w14:textId="77777777" w:rsidR="005C2366" w:rsidRPr="004748CF" w:rsidRDefault="005C2366" w:rsidP="005C2366">
      <w:pPr>
        <w:jc w:val="center"/>
        <w:rPr>
          <w:b/>
          <w:bCs/>
          <w:sz w:val="28"/>
          <w:szCs w:val="28"/>
        </w:rPr>
      </w:pPr>
    </w:p>
    <w:p w14:paraId="3A4623CE" w14:textId="77777777" w:rsidR="005C2366" w:rsidRDefault="005C2366" w:rsidP="005C2366">
      <w:pPr>
        <w:spacing w:after="120"/>
        <w:ind w:right="-454"/>
        <w:jc w:val="right"/>
        <w:rPr>
          <w:bCs/>
          <w:sz w:val="28"/>
          <w:szCs w:val="28"/>
        </w:rPr>
      </w:pPr>
    </w:p>
    <w:tbl>
      <w:tblPr>
        <w:tblW w:w="0" w:type="auto"/>
        <w:tblInd w:w="-5" w:type="dxa"/>
        <w:tblCellMar>
          <w:top w:w="102" w:type="dxa"/>
          <w:left w:w="62" w:type="dxa"/>
          <w:bottom w:w="102" w:type="dxa"/>
          <w:right w:w="62" w:type="dxa"/>
        </w:tblCellMar>
        <w:tblLook w:val="0000" w:firstRow="0" w:lastRow="0" w:firstColumn="0" w:lastColumn="0" w:noHBand="0" w:noVBand="0"/>
      </w:tblPr>
      <w:tblGrid>
        <w:gridCol w:w="448"/>
        <w:gridCol w:w="2367"/>
        <w:gridCol w:w="604"/>
        <w:gridCol w:w="922"/>
        <w:gridCol w:w="414"/>
        <w:gridCol w:w="414"/>
        <w:gridCol w:w="664"/>
        <w:gridCol w:w="1020"/>
        <w:gridCol w:w="1020"/>
        <w:gridCol w:w="956"/>
        <w:gridCol w:w="956"/>
        <w:gridCol w:w="956"/>
        <w:gridCol w:w="956"/>
        <w:gridCol w:w="956"/>
        <w:gridCol w:w="956"/>
        <w:gridCol w:w="956"/>
      </w:tblGrid>
      <w:tr w:rsidR="005C2366" w:rsidRPr="004748CF" w14:paraId="086336B1" w14:textId="77777777" w:rsidTr="000B2300">
        <w:trPr>
          <w:cantSplit/>
          <w:trHeight w:val="2810"/>
        </w:trPr>
        <w:tc>
          <w:tcPr>
            <w:tcW w:w="0" w:type="auto"/>
            <w:vMerge w:val="restart"/>
            <w:tcBorders>
              <w:top w:val="single" w:sz="4" w:space="0" w:color="auto"/>
              <w:left w:val="single" w:sz="4" w:space="0" w:color="auto"/>
              <w:bottom w:val="single" w:sz="4" w:space="0" w:color="auto"/>
            </w:tcBorders>
            <w:vAlign w:val="center"/>
          </w:tcPr>
          <w:p w14:paraId="2FD86D5A" w14:textId="77777777" w:rsidR="005C2366" w:rsidRPr="004748CF" w:rsidRDefault="005C2366" w:rsidP="000B2300">
            <w:pPr>
              <w:autoSpaceDE w:val="0"/>
              <w:autoSpaceDN w:val="0"/>
              <w:adjustRightInd w:val="0"/>
              <w:jc w:val="center"/>
              <w:rPr>
                <w:bCs/>
              </w:rPr>
            </w:pPr>
            <w:r w:rsidRPr="004748CF">
              <w:rPr>
                <w:bCs/>
              </w:rPr>
              <w:t>№</w:t>
            </w:r>
          </w:p>
          <w:p w14:paraId="1CE7F588" w14:textId="77777777" w:rsidR="005C2366" w:rsidRPr="004748CF" w:rsidRDefault="005C2366" w:rsidP="000B2300">
            <w:pPr>
              <w:autoSpaceDE w:val="0"/>
              <w:autoSpaceDN w:val="0"/>
              <w:adjustRightInd w:val="0"/>
              <w:jc w:val="center"/>
              <w:rPr>
                <w:bCs/>
              </w:rPr>
            </w:pPr>
            <w:r w:rsidRPr="004748CF">
              <w:rPr>
                <w:bCs/>
              </w:rPr>
              <w:t>п/п</w:t>
            </w:r>
          </w:p>
        </w:tc>
        <w:tc>
          <w:tcPr>
            <w:tcW w:w="0" w:type="auto"/>
            <w:vMerge w:val="restart"/>
            <w:tcBorders>
              <w:top w:val="single" w:sz="4" w:space="0" w:color="auto"/>
              <w:left w:val="single" w:sz="4" w:space="0" w:color="auto"/>
              <w:bottom w:val="single" w:sz="4" w:space="0" w:color="auto"/>
            </w:tcBorders>
            <w:vAlign w:val="center"/>
          </w:tcPr>
          <w:p w14:paraId="09C32219" w14:textId="77777777" w:rsidR="005C2366" w:rsidRPr="004748CF" w:rsidRDefault="005C2366"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0" w:type="auto"/>
            <w:vMerge w:val="restart"/>
            <w:tcBorders>
              <w:top w:val="single" w:sz="4" w:space="0" w:color="auto"/>
              <w:left w:val="single" w:sz="4" w:space="0" w:color="auto"/>
              <w:bottom w:val="single" w:sz="4" w:space="0" w:color="auto"/>
            </w:tcBorders>
            <w:vAlign w:val="center"/>
          </w:tcPr>
          <w:p w14:paraId="1DFFDBB2" w14:textId="77777777" w:rsidR="005C2366" w:rsidRPr="004748CF" w:rsidRDefault="005C2366" w:rsidP="000B2300">
            <w:pPr>
              <w:autoSpaceDE w:val="0"/>
              <w:autoSpaceDN w:val="0"/>
              <w:adjustRightInd w:val="0"/>
              <w:jc w:val="center"/>
              <w:rPr>
                <w:bCs/>
              </w:rPr>
            </w:pPr>
            <w:r w:rsidRPr="004748CF">
              <w:rPr>
                <w:bCs/>
              </w:rPr>
              <w:t>Год</w:t>
            </w:r>
          </w:p>
        </w:tc>
        <w:tc>
          <w:tcPr>
            <w:tcW w:w="0" w:type="auto"/>
            <w:tcBorders>
              <w:top w:val="single" w:sz="4" w:space="0" w:color="auto"/>
              <w:left w:val="single" w:sz="4" w:space="0" w:color="auto"/>
              <w:bottom w:val="single" w:sz="4" w:space="0" w:color="auto"/>
            </w:tcBorders>
            <w:textDirection w:val="btLr"/>
            <w:vAlign w:val="center"/>
          </w:tcPr>
          <w:p w14:paraId="7B9C017E" w14:textId="77777777" w:rsidR="005C2366" w:rsidRPr="004748CF" w:rsidRDefault="005C2366"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0" w:type="auto"/>
            <w:tcBorders>
              <w:top w:val="single" w:sz="4" w:space="0" w:color="auto"/>
              <w:left w:val="single" w:sz="4" w:space="0" w:color="auto"/>
              <w:bottom w:val="single" w:sz="4" w:space="0" w:color="auto"/>
            </w:tcBorders>
            <w:textDirection w:val="btLr"/>
            <w:vAlign w:val="center"/>
          </w:tcPr>
          <w:p w14:paraId="2AF24A11" w14:textId="77777777" w:rsidR="005C2366" w:rsidRPr="004748CF" w:rsidRDefault="005C2366" w:rsidP="000B2300">
            <w:pPr>
              <w:autoSpaceDE w:val="0"/>
              <w:autoSpaceDN w:val="0"/>
              <w:adjustRightInd w:val="0"/>
              <w:ind w:left="113" w:right="113"/>
              <w:jc w:val="center"/>
              <w:rPr>
                <w:bCs/>
              </w:rPr>
            </w:pPr>
            <w:r w:rsidRPr="004748CF">
              <w:rPr>
                <w:bCs/>
              </w:rPr>
              <w:t xml:space="preserve">Индекс эффективности </w:t>
            </w:r>
          </w:p>
        </w:tc>
        <w:tc>
          <w:tcPr>
            <w:tcW w:w="0" w:type="auto"/>
            <w:tcBorders>
              <w:top w:val="single" w:sz="4" w:space="0" w:color="auto"/>
              <w:left w:val="single" w:sz="4" w:space="0" w:color="auto"/>
              <w:bottom w:val="single" w:sz="4" w:space="0" w:color="auto"/>
            </w:tcBorders>
            <w:textDirection w:val="btLr"/>
            <w:vAlign w:val="center"/>
          </w:tcPr>
          <w:p w14:paraId="2C103B6E" w14:textId="77777777" w:rsidR="005C2366" w:rsidRPr="004748CF" w:rsidRDefault="005C2366" w:rsidP="000B2300">
            <w:pPr>
              <w:autoSpaceDE w:val="0"/>
              <w:autoSpaceDN w:val="0"/>
              <w:adjustRightInd w:val="0"/>
              <w:ind w:left="113" w:right="113"/>
              <w:jc w:val="center"/>
              <w:rPr>
                <w:bCs/>
              </w:rPr>
            </w:pPr>
            <w:r w:rsidRPr="004748CF">
              <w:rPr>
                <w:bCs/>
              </w:rPr>
              <w:t xml:space="preserve">Коэффициент эластичности </w:t>
            </w:r>
          </w:p>
        </w:tc>
        <w:tc>
          <w:tcPr>
            <w:tcW w:w="0" w:type="auto"/>
            <w:tcBorders>
              <w:top w:val="single" w:sz="4" w:space="0" w:color="auto"/>
              <w:left w:val="single" w:sz="4" w:space="0" w:color="auto"/>
              <w:bottom w:val="single" w:sz="4" w:space="0" w:color="auto"/>
            </w:tcBorders>
            <w:textDirection w:val="btLr"/>
            <w:vAlign w:val="center"/>
          </w:tcPr>
          <w:p w14:paraId="05C4A8DB" w14:textId="77777777" w:rsidR="005C2366" w:rsidRPr="004748CF" w:rsidRDefault="005C2366"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648E8E62" w14:textId="77777777" w:rsidR="005C2366" w:rsidRPr="004748CF" w:rsidRDefault="005C2366"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4BF9219D" w14:textId="77777777" w:rsidR="005C2366" w:rsidRPr="004748CF" w:rsidRDefault="005C2366"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2F8B5FF9" w14:textId="77777777" w:rsidR="005C2366" w:rsidRPr="004748CF" w:rsidRDefault="005C2366" w:rsidP="000B2300">
            <w:pPr>
              <w:autoSpaceDE w:val="0"/>
              <w:autoSpaceDN w:val="0"/>
              <w:adjustRightInd w:val="0"/>
              <w:ind w:left="-62" w:right="-103"/>
              <w:jc w:val="center"/>
            </w:pPr>
            <w:r w:rsidRPr="004748CF">
              <w:t xml:space="preserve">Показатель уровня </w:t>
            </w:r>
          </w:p>
          <w:p w14:paraId="10EDA86E" w14:textId="77777777" w:rsidR="005C2366" w:rsidRPr="004748CF" w:rsidRDefault="005C2366" w:rsidP="000B2300">
            <w:pPr>
              <w:autoSpaceDE w:val="0"/>
              <w:autoSpaceDN w:val="0"/>
              <w:adjustRightInd w:val="0"/>
              <w:ind w:left="-62" w:right="-103"/>
              <w:jc w:val="center"/>
              <w:rPr>
                <w:bCs/>
              </w:rPr>
            </w:pPr>
            <w:r w:rsidRPr="004748CF">
              <w:t>качества оказываемых услуг</w:t>
            </w:r>
          </w:p>
        </w:tc>
      </w:tr>
      <w:tr w:rsidR="005C2366" w:rsidRPr="004748CF" w14:paraId="0B2A3FE4" w14:textId="77777777" w:rsidTr="000B2300">
        <w:trPr>
          <w:trHeight w:hRule="exact" w:val="444"/>
        </w:trPr>
        <w:tc>
          <w:tcPr>
            <w:tcW w:w="0" w:type="auto"/>
            <w:vMerge/>
            <w:tcBorders>
              <w:top w:val="single" w:sz="4" w:space="0" w:color="auto"/>
              <w:left w:val="single" w:sz="4" w:space="0" w:color="auto"/>
              <w:bottom w:val="single" w:sz="4" w:space="0" w:color="auto"/>
            </w:tcBorders>
          </w:tcPr>
          <w:p w14:paraId="6135D6A7" w14:textId="77777777" w:rsidR="005C2366" w:rsidRPr="004748CF" w:rsidRDefault="005C2366"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6978A0E7" w14:textId="77777777" w:rsidR="005C2366" w:rsidRPr="004748CF" w:rsidRDefault="005C2366"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53C1AEC2" w14:textId="77777777" w:rsidR="005C2366" w:rsidRPr="004748CF" w:rsidRDefault="005C2366" w:rsidP="000B2300">
            <w:pPr>
              <w:autoSpaceDE w:val="0"/>
              <w:autoSpaceDN w:val="0"/>
              <w:adjustRightInd w:val="0"/>
              <w:ind w:firstLine="540"/>
              <w:jc w:val="both"/>
              <w:outlineLvl w:val="0"/>
              <w:rPr>
                <w:bCs/>
              </w:rPr>
            </w:pPr>
          </w:p>
        </w:tc>
        <w:tc>
          <w:tcPr>
            <w:tcW w:w="0" w:type="auto"/>
            <w:tcBorders>
              <w:top w:val="single" w:sz="4" w:space="0" w:color="auto"/>
              <w:left w:val="single" w:sz="4" w:space="0" w:color="auto"/>
              <w:bottom w:val="single" w:sz="4" w:space="0" w:color="auto"/>
            </w:tcBorders>
            <w:vAlign w:val="center"/>
          </w:tcPr>
          <w:p w14:paraId="485A3772" w14:textId="77777777" w:rsidR="005C2366" w:rsidRPr="004748CF" w:rsidRDefault="005C2366" w:rsidP="000B2300">
            <w:pPr>
              <w:autoSpaceDE w:val="0"/>
              <w:autoSpaceDN w:val="0"/>
              <w:adjustRightInd w:val="0"/>
              <w:ind w:left="-57" w:right="-57"/>
              <w:jc w:val="center"/>
              <w:rPr>
                <w:bCs/>
              </w:rPr>
            </w:pPr>
            <w:r w:rsidRPr="004748CF">
              <w:rPr>
                <w:bCs/>
              </w:rPr>
              <w:t>млн. руб.</w:t>
            </w:r>
          </w:p>
        </w:tc>
        <w:tc>
          <w:tcPr>
            <w:tcW w:w="0" w:type="auto"/>
            <w:tcBorders>
              <w:top w:val="single" w:sz="4" w:space="0" w:color="auto"/>
              <w:left w:val="single" w:sz="4" w:space="0" w:color="auto"/>
              <w:bottom w:val="single" w:sz="4" w:space="0" w:color="auto"/>
            </w:tcBorders>
            <w:vAlign w:val="center"/>
          </w:tcPr>
          <w:p w14:paraId="480DEAA1" w14:textId="77777777" w:rsidR="005C2366" w:rsidRPr="004748CF" w:rsidRDefault="005C2366"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tcBorders>
            <w:vAlign w:val="center"/>
          </w:tcPr>
          <w:p w14:paraId="58EEF0A3" w14:textId="77777777" w:rsidR="005C2366" w:rsidRPr="004748CF" w:rsidRDefault="005C2366"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tcBorders>
            <w:vAlign w:val="center"/>
          </w:tcPr>
          <w:p w14:paraId="6192885C" w14:textId="77777777" w:rsidR="005C2366" w:rsidRPr="004748CF" w:rsidRDefault="005C2366" w:rsidP="000B2300">
            <w:pPr>
              <w:autoSpaceDE w:val="0"/>
              <w:autoSpaceDN w:val="0"/>
              <w:adjustRightInd w:val="0"/>
              <w:jc w:val="center"/>
              <w:rPr>
                <w:bCs/>
              </w:rPr>
            </w:pPr>
            <w:r w:rsidRPr="004748CF">
              <w:rPr>
                <w:bCs/>
              </w:rPr>
              <w:t>%</w:t>
            </w:r>
          </w:p>
        </w:tc>
        <w:tc>
          <w:tcPr>
            <w:tcW w:w="1020" w:type="dxa"/>
            <w:tcBorders>
              <w:top w:val="single" w:sz="4" w:space="0" w:color="auto"/>
              <w:left w:val="single" w:sz="4" w:space="0" w:color="auto"/>
              <w:bottom w:val="single" w:sz="4" w:space="0" w:color="auto"/>
              <w:right w:val="single" w:sz="4" w:space="0" w:color="auto"/>
            </w:tcBorders>
            <w:vAlign w:val="center"/>
          </w:tcPr>
          <w:p w14:paraId="4D8627E2" w14:textId="77777777" w:rsidR="005C2366" w:rsidRPr="004748CF" w:rsidRDefault="005C2366" w:rsidP="000B2300">
            <w:pPr>
              <w:autoSpaceDE w:val="0"/>
              <w:autoSpaceDN w:val="0"/>
              <w:adjustRightInd w:val="0"/>
              <w:jc w:val="center"/>
              <w:rPr>
                <w:bCs/>
              </w:rPr>
            </w:pPr>
            <w:r>
              <w:rPr>
                <w:bCs/>
              </w:rPr>
              <w:t>ВН</w:t>
            </w:r>
          </w:p>
        </w:tc>
        <w:tc>
          <w:tcPr>
            <w:tcW w:w="1020" w:type="dxa"/>
            <w:tcBorders>
              <w:top w:val="single" w:sz="4" w:space="0" w:color="auto"/>
              <w:left w:val="single" w:sz="4" w:space="0" w:color="auto"/>
              <w:bottom w:val="single" w:sz="4" w:space="0" w:color="auto"/>
              <w:right w:val="single" w:sz="4" w:space="0" w:color="auto"/>
            </w:tcBorders>
            <w:vAlign w:val="center"/>
          </w:tcPr>
          <w:p w14:paraId="2EB4E99C" w14:textId="77777777" w:rsidR="005C2366" w:rsidRPr="004748CF" w:rsidRDefault="005C2366"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6D72DDB6" w14:textId="77777777" w:rsidR="005C2366" w:rsidRPr="004748CF" w:rsidRDefault="005C2366"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6AB0795D" w14:textId="77777777" w:rsidR="005C2366" w:rsidRPr="004748CF" w:rsidRDefault="005C2366" w:rsidP="000B2300">
            <w:pPr>
              <w:autoSpaceDE w:val="0"/>
              <w:autoSpaceDN w:val="0"/>
              <w:adjustRightInd w:val="0"/>
              <w:jc w:val="center"/>
              <w:rPr>
                <w:bCs/>
              </w:rPr>
            </w:pPr>
            <w:r>
              <w:rPr>
                <w:bCs/>
              </w:rPr>
              <w:t>НН</w:t>
            </w:r>
          </w:p>
        </w:tc>
        <w:tc>
          <w:tcPr>
            <w:tcW w:w="0" w:type="auto"/>
            <w:tcBorders>
              <w:top w:val="single" w:sz="4" w:space="0" w:color="auto"/>
              <w:left w:val="single" w:sz="4" w:space="0" w:color="auto"/>
              <w:bottom w:val="single" w:sz="4" w:space="0" w:color="auto"/>
              <w:right w:val="single" w:sz="4" w:space="0" w:color="auto"/>
            </w:tcBorders>
            <w:vAlign w:val="center"/>
          </w:tcPr>
          <w:p w14:paraId="0F2CD482" w14:textId="77777777" w:rsidR="005C2366" w:rsidRPr="004748CF" w:rsidRDefault="005C2366"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45E12C09" w14:textId="77777777" w:rsidR="005C2366" w:rsidRPr="004748CF" w:rsidRDefault="005C2366"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6A632092" w14:textId="77777777" w:rsidR="005C2366" w:rsidRPr="004748CF" w:rsidRDefault="005C2366"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77E56FEE" w14:textId="77777777" w:rsidR="005C2366" w:rsidRPr="004748CF" w:rsidRDefault="005C2366" w:rsidP="000B2300">
            <w:pPr>
              <w:autoSpaceDE w:val="0"/>
              <w:autoSpaceDN w:val="0"/>
              <w:adjustRightInd w:val="0"/>
              <w:jc w:val="center"/>
              <w:rPr>
                <w:bCs/>
              </w:rPr>
            </w:pPr>
            <w:r>
              <w:rPr>
                <w:bCs/>
              </w:rPr>
              <w:t>НН</w:t>
            </w:r>
          </w:p>
        </w:tc>
        <w:tc>
          <w:tcPr>
            <w:tcW w:w="0" w:type="auto"/>
            <w:vMerge/>
            <w:tcBorders>
              <w:top w:val="single" w:sz="4" w:space="0" w:color="auto"/>
              <w:left w:val="single" w:sz="4" w:space="0" w:color="auto"/>
              <w:bottom w:val="single" w:sz="4" w:space="0" w:color="auto"/>
              <w:right w:val="single" w:sz="4" w:space="0" w:color="auto"/>
            </w:tcBorders>
            <w:vAlign w:val="center"/>
          </w:tcPr>
          <w:p w14:paraId="3803F712" w14:textId="77777777" w:rsidR="005C2366" w:rsidRPr="004748CF" w:rsidRDefault="005C2366" w:rsidP="000B2300">
            <w:pPr>
              <w:autoSpaceDE w:val="0"/>
              <w:autoSpaceDN w:val="0"/>
              <w:adjustRightInd w:val="0"/>
              <w:jc w:val="center"/>
              <w:rPr>
                <w:bCs/>
              </w:rPr>
            </w:pPr>
          </w:p>
        </w:tc>
      </w:tr>
      <w:tr w:rsidR="005C2366" w:rsidRPr="00165F8E" w14:paraId="7EF25F15" w14:textId="77777777" w:rsidTr="000B2300">
        <w:trPr>
          <w:trHeight w:hRule="exact" w:val="397"/>
        </w:trPr>
        <w:tc>
          <w:tcPr>
            <w:tcW w:w="0" w:type="auto"/>
            <w:vMerge w:val="restart"/>
            <w:tcBorders>
              <w:top w:val="single" w:sz="4" w:space="0" w:color="auto"/>
              <w:left w:val="single" w:sz="4" w:space="0" w:color="auto"/>
            </w:tcBorders>
            <w:vAlign w:val="center"/>
          </w:tcPr>
          <w:p w14:paraId="6EE1B2D7" w14:textId="77777777" w:rsidR="005C2366" w:rsidRPr="00327F0C" w:rsidRDefault="005C2366" w:rsidP="000B2300">
            <w:pPr>
              <w:autoSpaceDE w:val="0"/>
              <w:autoSpaceDN w:val="0"/>
              <w:adjustRightInd w:val="0"/>
              <w:jc w:val="center"/>
              <w:rPr>
                <w:bCs/>
              </w:rPr>
            </w:pPr>
            <w:r>
              <w:rPr>
                <w:bCs/>
              </w:rPr>
              <w:t>1</w:t>
            </w:r>
          </w:p>
        </w:tc>
        <w:tc>
          <w:tcPr>
            <w:tcW w:w="0" w:type="auto"/>
            <w:vMerge w:val="restart"/>
            <w:tcBorders>
              <w:top w:val="single" w:sz="4" w:space="0" w:color="auto"/>
              <w:left w:val="single" w:sz="4" w:space="0" w:color="auto"/>
            </w:tcBorders>
            <w:vAlign w:val="center"/>
          </w:tcPr>
          <w:p w14:paraId="6396D7F7" w14:textId="77777777" w:rsidR="005C2366" w:rsidRPr="004748CF" w:rsidRDefault="005C2366" w:rsidP="000B2300">
            <w:pPr>
              <w:autoSpaceDE w:val="0"/>
              <w:autoSpaceDN w:val="0"/>
              <w:adjustRightInd w:val="0"/>
              <w:contextualSpacing/>
              <w:jc w:val="center"/>
              <w:rPr>
                <w:bCs/>
              </w:rPr>
            </w:pPr>
            <w:r w:rsidRPr="000A6D0C">
              <w:rPr>
                <w:bCs/>
              </w:rPr>
              <w:t>ООО «Горэлектросеть» (ИНН 4217127144)</w:t>
            </w:r>
          </w:p>
        </w:tc>
        <w:tc>
          <w:tcPr>
            <w:tcW w:w="0" w:type="auto"/>
            <w:tcBorders>
              <w:top w:val="single" w:sz="4" w:space="0" w:color="auto"/>
              <w:left w:val="single" w:sz="4" w:space="0" w:color="auto"/>
              <w:bottom w:val="single" w:sz="4" w:space="0" w:color="auto"/>
            </w:tcBorders>
          </w:tcPr>
          <w:p w14:paraId="2CE8144B" w14:textId="77777777" w:rsidR="005C2366" w:rsidRPr="00165F8E" w:rsidRDefault="005C2366" w:rsidP="000B2300">
            <w:pPr>
              <w:autoSpaceDE w:val="0"/>
              <w:autoSpaceDN w:val="0"/>
              <w:adjustRightInd w:val="0"/>
              <w:contextualSpacing/>
              <w:jc w:val="center"/>
              <w:rPr>
                <w:bCs/>
              </w:rPr>
            </w:pPr>
            <w:r w:rsidRPr="00165F8E">
              <w:rPr>
                <w:bCs/>
              </w:rPr>
              <w:t>202</w:t>
            </w:r>
            <w:r>
              <w:rPr>
                <w:bCs/>
              </w:rPr>
              <w:t>5</w:t>
            </w:r>
          </w:p>
        </w:tc>
        <w:tc>
          <w:tcPr>
            <w:tcW w:w="0" w:type="auto"/>
            <w:tcBorders>
              <w:top w:val="single" w:sz="4" w:space="0" w:color="auto"/>
              <w:left w:val="single" w:sz="4" w:space="0" w:color="auto"/>
              <w:bottom w:val="single" w:sz="4" w:space="0" w:color="auto"/>
            </w:tcBorders>
          </w:tcPr>
          <w:p w14:paraId="5E5F5ADC" w14:textId="77777777" w:rsidR="005C2366" w:rsidRPr="00C63AE6" w:rsidRDefault="005C2366" w:rsidP="000B2300">
            <w:pPr>
              <w:autoSpaceDE w:val="0"/>
              <w:autoSpaceDN w:val="0"/>
              <w:adjustRightInd w:val="0"/>
              <w:contextualSpacing/>
              <w:jc w:val="center"/>
              <w:rPr>
                <w:bCs/>
                <w:lang w:val="en-US"/>
              </w:rPr>
            </w:pPr>
            <w:r>
              <w:rPr>
                <w:bCs/>
                <w:lang w:val="en-US"/>
              </w:rPr>
              <w:t>631</w:t>
            </w:r>
            <w:r>
              <w:rPr>
                <w:bCs/>
              </w:rPr>
              <w:t>,</w:t>
            </w:r>
            <w:r>
              <w:rPr>
                <w:bCs/>
                <w:lang w:val="en-US"/>
              </w:rPr>
              <w:t>702</w:t>
            </w:r>
          </w:p>
        </w:tc>
        <w:tc>
          <w:tcPr>
            <w:tcW w:w="0" w:type="auto"/>
            <w:tcBorders>
              <w:top w:val="single" w:sz="4" w:space="0" w:color="auto"/>
              <w:left w:val="single" w:sz="4" w:space="0" w:color="auto"/>
              <w:bottom w:val="single" w:sz="4" w:space="0" w:color="auto"/>
            </w:tcBorders>
            <w:vAlign w:val="center"/>
          </w:tcPr>
          <w:p w14:paraId="0B2D8D0E" w14:textId="77777777" w:rsidR="005C2366" w:rsidRPr="00165F8E" w:rsidRDefault="005C2366"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6D891179" w14:textId="77777777" w:rsidR="005C2366" w:rsidRPr="00165F8E" w:rsidRDefault="005C2366" w:rsidP="000B2300">
            <w:pPr>
              <w:autoSpaceDE w:val="0"/>
              <w:autoSpaceDN w:val="0"/>
              <w:adjustRightInd w:val="0"/>
              <w:contextualSpacing/>
              <w:jc w:val="center"/>
              <w:rPr>
                <w:bCs/>
              </w:rPr>
            </w:pPr>
            <w:r w:rsidRPr="00165F8E">
              <w:rPr>
                <w:bCs/>
              </w:rPr>
              <w:t>75</w:t>
            </w:r>
          </w:p>
        </w:tc>
        <w:tc>
          <w:tcPr>
            <w:tcW w:w="0" w:type="auto"/>
            <w:tcBorders>
              <w:top w:val="single" w:sz="4" w:space="0" w:color="auto"/>
              <w:left w:val="single" w:sz="4" w:space="0" w:color="auto"/>
              <w:bottom w:val="single" w:sz="4" w:space="0" w:color="auto"/>
            </w:tcBorders>
          </w:tcPr>
          <w:p w14:paraId="3E70426C" w14:textId="77777777" w:rsidR="005C2366" w:rsidRPr="00165F8E" w:rsidRDefault="005C2366" w:rsidP="000B2300">
            <w:pPr>
              <w:autoSpaceDE w:val="0"/>
              <w:autoSpaceDN w:val="0"/>
              <w:adjustRightInd w:val="0"/>
              <w:contextualSpacing/>
              <w:jc w:val="center"/>
              <w:rPr>
                <w:bCs/>
              </w:rPr>
            </w:pPr>
            <w:r>
              <w:rPr>
                <w:bCs/>
              </w:rPr>
              <w:t>12,53</w:t>
            </w:r>
          </w:p>
        </w:tc>
        <w:tc>
          <w:tcPr>
            <w:tcW w:w="1020" w:type="dxa"/>
            <w:tcBorders>
              <w:top w:val="single" w:sz="4" w:space="0" w:color="auto"/>
              <w:left w:val="single" w:sz="4" w:space="0" w:color="auto"/>
              <w:bottom w:val="single" w:sz="4" w:space="0" w:color="auto"/>
            </w:tcBorders>
            <w:tcMar>
              <w:left w:w="28" w:type="dxa"/>
              <w:right w:w="28" w:type="dxa"/>
            </w:tcMar>
          </w:tcPr>
          <w:p w14:paraId="73B0FFA0" w14:textId="77777777" w:rsidR="005C2366" w:rsidRPr="00165F8E" w:rsidRDefault="005C2366" w:rsidP="000B2300">
            <w:pPr>
              <w:autoSpaceDE w:val="0"/>
              <w:autoSpaceDN w:val="0"/>
              <w:adjustRightInd w:val="0"/>
              <w:contextualSpacing/>
              <w:jc w:val="center"/>
              <w:rPr>
                <w:bCs/>
              </w:rPr>
            </w:pPr>
            <w:r w:rsidRPr="00D72E2B">
              <w:t>0,000000</w:t>
            </w:r>
          </w:p>
        </w:tc>
        <w:tc>
          <w:tcPr>
            <w:tcW w:w="1020" w:type="dxa"/>
            <w:tcBorders>
              <w:top w:val="single" w:sz="4" w:space="0" w:color="auto"/>
              <w:left w:val="single" w:sz="4" w:space="0" w:color="auto"/>
              <w:bottom w:val="single" w:sz="4" w:space="0" w:color="auto"/>
            </w:tcBorders>
            <w:tcMar>
              <w:left w:w="28" w:type="dxa"/>
              <w:right w:w="28" w:type="dxa"/>
            </w:tcMar>
          </w:tcPr>
          <w:p w14:paraId="684B8785" w14:textId="77777777" w:rsidR="005C2366" w:rsidRPr="00165F8E" w:rsidRDefault="005C2366" w:rsidP="000B2300">
            <w:pPr>
              <w:autoSpaceDE w:val="0"/>
              <w:autoSpaceDN w:val="0"/>
              <w:adjustRightInd w:val="0"/>
              <w:contextualSpacing/>
              <w:jc w:val="center"/>
              <w:rPr>
                <w:bCs/>
              </w:rPr>
            </w:pPr>
            <w:r w:rsidRPr="00D72E2B">
              <w:t>2,330980</w:t>
            </w:r>
          </w:p>
        </w:tc>
        <w:tc>
          <w:tcPr>
            <w:tcW w:w="0" w:type="auto"/>
            <w:tcBorders>
              <w:top w:val="single" w:sz="4" w:space="0" w:color="auto"/>
              <w:left w:val="single" w:sz="4" w:space="0" w:color="auto"/>
              <w:bottom w:val="single" w:sz="4" w:space="0" w:color="auto"/>
            </w:tcBorders>
            <w:tcMar>
              <w:left w:w="28" w:type="dxa"/>
              <w:right w:w="28" w:type="dxa"/>
            </w:tcMar>
          </w:tcPr>
          <w:p w14:paraId="349AF6D3" w14:textId="77777777" w:rsidR="005C2366" w:rsidRPr="00165F8E" w:rsidRDefault="005C2366" w:rsidP="000B2300">
            <w:pPr>
              <w:autoSpaceDE w:val="0"/>
              <w:autoSpaceDN w:val="0"/>
              <w:adjustRightInd w:val="0"/>
              <w:contextualSpacing/>
              <w:jc w:val="center"/>
              <w:rPr>
                <w:bCs/>
              </w:rPr>
            </w:pPr>
            <w:r w:rsidRPr="00D72E2B">
              <w:t>0,014380</w:t>
            </w:r>
          </w:p>
        </w:tc>
        <w:tc>
          <w:tcPr>
            <w:tcW w:w="0" w:type="auto"/>
            <w:tcBorders>
              <w:top w:val="single" w:sz="4" w:space="0" w:color="auto"/>
              <w:left w:val="single" w:sz="4" w:space="0" w:color="auto"/>
              <w:bottom w:val="single" w:sz="4" w:space="0" w:color="auto"/>
            </w:tcBorders>
            <w:tcMar>
              <w:left w:w="28" w:type="dxa"/>
              <w:right w:w="28" w:type="dxa"/>
            </w:tcMar>
          </w:tcPr>
          <w:p w14:paraId="37FBB9A5" w14:textId="77777777" w:rsidR="005C2366" w:rsidRPr="00165F8E" w:rsidRDefault="005C2366" w:rsidP="000B2300">
            <w:pPr>
              <w:autoSpaceDE w:val="0"/>
              <w:autoSpaceDN w:val="0"/>
              <w:adjustRightInd w:val="0"/>
              <w:contextualSpacing/>
              <w:jc w:val="center"/>
              <w:rPr>
                <w:bCs/>
              </w:rPr>
            </w:pPr>
            <w:r w:rsidRPr="00D72E2B">
              <w:t>0,220972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4F0DC33C" w14:textId="77777777" w:rsidR="005C2366" w:rsidRPr="00165F8E" w:rsidRDefault="005C2366" w:rsidP="000B2300">
            <w:pPr>
              <w:autoSpaceDE w:val="0"/>
              <w:autoSpaceDN w:val="0"/>
              <w:adjustRightInd w:val="0"/>
              <w:contextualSpacing/>
              <w:jc w:val="center"/>
              <w:rPr>
                <w:bCs/>
              </w:rPr>
            </w:pPr>
            <w:r w:rsidRPr="006F3F7D">
              <w:t>0,000000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5E07BBE6" w14:textId="77777777" w:rsidR="005C2366" w:rsidRPr="00165F8E" w:rsidRDefault="005C2366" w:rsidP="000B2300">
            <w:pPr>
              <w:autoSpaceDE w:val="0"/>
              <w:autoSpaceDN w:val="0"/>
              <w:adjustRightInd w:val="0"/>
              <w:contextualSpacing/>
              <w:jc w:val="center"/>
              <w:rPr>
                <w:bCs/>
              </w:rPr>
            </w:pPr>
            <w:r w:rsidRPr="006F3F7D">
              <w:t>0,564390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69C03DFE" w14:textId="77777777" w:rsidR="005C2366" w:rsidRPr="00165F8E" w:rsidRDefault="005C2366" w:rsidP="000B2300">
            <w:pPr>
              <w:autoSpaceDE w:val="0"/>
              <w:autoSpaceDN w:val="0"/>
              <w:adjustRightInd w:val="0"/>
              <w:contextualSpacing/>
              <w:jc w:val="center"/>
              <w:rPr>
                <w:bCs/>
              </w:rPr>
            </w:pPr>
            <w:r w:rsidRPr="006F3F7D">
              <w:t>0,012184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F173881" w14:textId="77777777" w:rsidR="005C2366" w:rsidRPr="00165F8E" w:rsidRDefault="005C2366" w:rsidP="000B2300">
            <w:pPr>
              <w:autoSpaceDE w:val="0"/>
              <w:autoSpaceDN w:val="0"/>
              <w:adjustRightInd w:val="0"/>
              <w:contextualSpacing/>
              <w:jc w:val="center"/>
              <w:rPr>
                <w:bCs/>
              </w:rPr>
            </w:pPr>
            <w:r w:rsidRPr="006F3F7D">
              <w:t>0,224916</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8DF70AD" w14:textId="77777777" w:rsidR="005C2366" w:rsidRPr="00165F8E" w:rsidRDefault="005C2366" w:rsidP="000B2300">
            <w:pPr>
              <w:autoSpaceDE w:val="0"/>
              <w:autoSpaceDN w:val="0"/>
              <w:adjustRightInd w:val="0"/>
              <w:contextualSpacing/>
              <w:jc w:val="center"/>
              <w:rPr>
                <w:bCs/>
              </w:rPr>
            </w:pPr>
            <w:r w:rsidRPr="00E625C7">
              <w:t>1,000000</w:t>
            </w:r>
          </w:p>
        </w:tc>
      </w:tr>
      <w:tr w:rsidR="005C2366" w:rsidRPr="00165F8E" w14:paraId="3E5B0536" w14:textId="77777777" w:rsidTr="000B2300">
        <w:trPr>
          <w:trHeight w:hRule="exact" w:val="397"/>
        </w:trPr>
        <w:tc>
          <w:tcPr>
            <w:tcW w:w="0" w:type="auto"/>
            <w:vMerge/>
            <w:tcBorders>
              <w:left w:val="single" w:sz="4" w:space="0" w:color="auto"/>
            </w:tcBorders>
            <w:vAlign w:val="center"/>
          </w:tcPr>
          <w:p w14:paraId="33369859" w14:textId="77777777" w:rsidR="005C2366" w:rsidRPr="006725FB" w:rsidRDefault="005C2366" w:rsidP="005C2366">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507F6194" w14:textId="77777777" w:rsidR="005C2366" w:rsidRPr="00165F8E" w:rsidRDefault="005C2366"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41CF3D09" w14:textId="77777777" w:rsidR="005C2366" w:rsidRPr="00165F8E" w:rsidRDefault="005C2366" w:rsidP="000B2300">
            <w:pPr>
              <w:autoSpaceDE w:val="0"/>
              <w:autoSpaceDN w:val="0"/>
              <w:adjustRightInd w:val="0"/>
              <w:contextualSpacing/>
              <w:jc w:val="center"/>
              <w:rPr>
                <w:bCs/>
              </w:rPr>
            </w:pPr>
            <w:r w:rsidRPr="00165F8E">
              <w:rPr>
                <w:bCs/>
              </w:rPr>
              <w:t>202</w:t>
            </w:r>
            <w:r>
              <w:rPr>
                <w:bCs/>
              </w:rPr>
              <w:t>6</w:t>
            </w:r>
          </w:p>
        </w:tc>
        <w:tc>
          <w:tcPr>
            <w:tcW w:w="0" w:type="auto"/>
            <w:tcBorders>
              <w:top w:val="single" w:sz="4" w:space="0" w:color="auto"/>
              <w:left w:val="single" w:sz="4" w:space="0" w:color="auto"/>
              <w:bottom w:val="single" w:sz="4" w:space="0" w:color="auto"/>
            </w:tcBorders>
          </w:tcPr>
          <w:p w14:paraId="46656D0B" w14:textId="77777777" w:rsidR="005C2366" w:rsidRPr="00165F8E" w:rsidRDefault="005C2366"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3C15129E" w14:textId="77777777" w:rsidR="005C2366" w:rsidRPr="00165F8E" w:rsidRDefault="005C2366"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0F780627" w14:textId="77777777" w:rsidR="005C2366" w:rsidRPr="00165F8E" w:rsidRDefault="005C2366" w:rsidP="000B2300">
            <w:pPr>
              <w:autoSpaceDE w:val="0"/>
              <w:autoSpaceDN w:val="0"/>
              <w:adjustRightInd w:val="0"/>
              <w:contextualSpacing/>
              <w:jc w:val="center"/>
              <w:rPr>
                <w:bCs/>
              </w:rPr>
            </w:pPr>
            <w:r w:rsidRPr="00165F8E">
              <w:rPr>
                <w:bCs/>
              </w:rPr>
              <w:t>75</w:t>
            </w:r>
          </w:p>
        </w:tc>
        <w:tc>
          <w:tcPr>
            <w:tcW w:w="0" w:type="auto"/>
            <w:tcBorders>
              <w:top w:val="single" w:sz="4" w:space="0" w:color="auto"/>
              <w:left w:val="single" w:sz="4" w:space="0" w:color="auto"/>
              <w:bottom w:val="single" w:sz="4" w:space="0" w:color="auto"/>
            </w:tcBorders>
          </w:tcPr>
          <w:p w14:paraId="0A90B5FA" w14:textId="77777777" w:rsidR="005C2366" w:rsidRPr="00165F8E" w:rsidRDefault="005C2366" w:rsidP="000B2300">
            <w:pPr>
              <w:autoSpaceDE w:val="0"/>
              <w:autoSpaceDN w:val="0"/>
              <w:adjustRightInd w:val="0"/>
              <w:contextualSpacing/>
              <w:jc w:val="center"/>
              <w:rPr>
                <w:bCs/>
              </w:rPr>
            </w:pPr>
            <w:r w:rsidRPr="00165F8E">
              <w:rPr>
                <w:bCs/>
              </w:rPr>
              <w:t>х</w:t>
            </w:r>
          </w:p>
        </w:tc>
        <w:tc>
          <w:tcPr>
            <w:tcW w:w="1020" w:type="dxa"/>
            <w:tcBorders>
              <w:top w:val="single" w:sz="4" w:space="0" w:color="auto"/>
              <w:left w:val="single" w:sz="4" w:space="0" w:color="auto"/>
              <w:bottom w:val="single" w:sz="4" w:space="0" w:color="auto"/>
            </w:tcBorders>
            <w:tcMar>
              <w:left w:w="28" w:type="dxa"/>
              <w:right w:w="28" w:type="dxa"/>
            </w:tcMar>
          </w:tcPr>
          <w:p w14:paraId="6CA1E6F3" w14:textId="77777777" w:rsidR="005C2366" w:rsidRPr="00165F8E" w:rsidRDefault="005C2366" w:rsidP="000B2300">
            <w:pPr>
              <w:autoSpaceDE w:val="0"/>
              <w:autoSpaceDN w:val="0"/>
              <w:adjustRightInd w:val="0"/>
              <w:contextualSpacing/>
              <w:jc w:val="center"/>
              <w:rPr>
                <w:bCs/>
              </w:rPr>
            </w:pPr>
            <w:r w:rsidRPr="00D72E2B">
              <w:t>0,000000</w:t>
            </w:r>
          </w:p>
        </w:tc>
        <w:tc>
          <w:tcPr>
            <w:tcW w:w="1020" w:type="dxa"/>
            <w:tcBorders>
              <w:top w:val="single" w:sz="4" w:space="0" w:color="auto"/>
              <w:left w:val="single" w:sz="4" w:space="0" w:color="auto"/>
              <w:bottom w:val="single" w:sz="4" w:space="0" w:color="auto"/>
            </w:tcBorders>
            <w:tcMar>
              <w:left w:w="28" w:type="dxa"/>
              <w:right w:w="28" w:type="dxa"/>
            </w:tcMar>
          </w:tcPr>
          <w:p w14:paraId="1A25DBC9" w14:textId="77777777" w:rsidR="005C2366" w:rsidRPr="00165F8E" w:rsidRDefault="005C2366" w:rsidP="000B2300">
            <w:pPr>
              <w:autoSpaceDE w:val="0"/>
              <w:autoSpaceDN w:val="0"/>
              <w:adjustRightInd w:val="0"/>
              <w:contextualSpacing/>
              <w:jc w:val="center"/>
              <w:rPr>
                <w:bCs/>
              </w:rPr>
            </w:pPr>
            <w:r w:rsidRPr="00D72E2B">
              <w:t>2,296015</w:t>
            </w:r>
          </w:p>
        </w:tc>
        <w:tc>
          <w:tcPr>
            <w:tcW w:w="0" w:type="auto"/>
            <w:tcBorders>
              <w:top w:val="single" w:sz="4" w:space="0" w:color="auto"/>
              <w:left w:val="single" w:sz="4" w:space="0" w:color="auto"/>
              <w:bottom w:val="single" w:sz="4" w:space="0" w:color="auto"/>
            </w:tcBorders>
            <w:tcMar>
              <w:left w:w="28" w:type="dxa"/>
              <w:right w:w="28" w:type="dxa"/>
            </w:tcMar>
          </w:tcPr>
          <w:p w14:paraId="396D69E3" w14:textId="77777777" w:rsidR="005C2366" w:rsidRPr="00165F8E" w:rsidRDefault="005C2366" w:rsidP="000B2300">
            <w:pPr>
              <w:autoSpaceDE w:val="0"/>
              <w:autoSpaceDN w:val="0"/>
              <w:adjustRightInd w:val="0"/>
              <w:contextualSpacing/>
              <w:jc w:val="center"/>
              <w:rPr>
                <w:bCs/>
              </w:rPr>
            </w:pPr>
            <w:r w:rsidRPr="00D72E2B">
              <w:t>0,014164</w:t>
            </w:r>
          </w:p>
        </w:tc>
        <w:tc>
          <w:tcPr>
            <w:tcW w:w="0" w:type="auto"/>
            <w:tcBorders>
              <w:top w:val="single" w:sz="4" w:space="0" w:color="auto"/>
              <w:left w:val="single" w:sz="4" w:space="0" w:color="auto"/>
              <w:bottom w:val="single" w:sz="4" w:space="0" w:color="auto"/>
            </w:tcBorders>
            <w:tcMar>
              <w:left w:w="28" w:type="dxa"/>
              <w:right w:w="28" w:type="dxa"/>
            </w:tcMar>
          </w:tcPr>
          <w:p w14:paraId="35840853" w14:textId="77777777" w:rsidR="005C2366" w:rsidRPr="00165F8E" w:rsidRDefault="005C2366" w:rsidP="000B2300">
            <w:pPr>
              <w:autoSpaceDE w:val="0"/>
              <w:autoSpaceDN w:val="0"/>
              <w:adjustRightInd w:val="0"/>
              <w:contextualSpacing/>
              <w:jc w:val="center"/>
              <w:rPr>
                <w:bCs/>
              </w:rPr>
            </w:pPr>
            <w:r w:rsidRPr="00D72E2B">
              <w:t>0,217658</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5403058" w14:textId="77777777" w:rsidR="005C2366" w:rsidRPr="00165F8E" w:rsidRDefault="005C2366" w:rsidP="000B2300">
            <w:pPr>
              <w:autoSpaceDE w:val="0"/>
              <w:autoSpaceDN w:val="0"/>
              <w:adjustRightInd w:val="0"/>
              <w:contextualSpacing/>
              <w:jc w:val="center"/>
              <w:rPr>
                <w:bCs/>
              </w:rPr>
            </w:pPr>
            <w:r w:rsidRPr="006F3F7D">
              <w:t>0,000000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A8B71CB" w14:textId="77777777" w:rsidR="005C2366" w:rsidRPr="00165F8E" w:rsidRDefault="005C2366" w:rsidP="000B2300">
            <w:pPr>
              <w:autoSpaceDE w:val="0"/>
              <w:autoSpaceDN w:val="0"/>
              <w:adjustRightInd w:val="0"/>
              <w:contextualSpacing/>
              <w:jc w:val="center"/>
              <w:rPr>
                <w:bCs/>
              </w:rPr>
            </w:pPr>
            <w:r w:rsidRPr="006F3F7D">
              <w:t>0,555924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429939B6" w14:textId="77777777" w:rsidR="005C2366" w:rsidRPr="00165F8E" w:rsidRDefault="005C2366" w:rsidP="000B2300">
            <w:pPr>
              <w:autoSpaceDE w:val="0"/>
              <w:autoSpaceDN w:val="0"/>
              <w:adjustRightInd w:val="0"/>
              <w:contextualSpacing/>
              <w:jc w:val="center"/>
              <w:rPr>
                <w:bCs/>
              </w:rPr>
            </w:pPr>
            <w:r w:rsidRPr="006F3F7D">
              <w:t>0,012001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B47C11B" w14:textId="77777777" w:rsidR="005C2366" w:rsidRPr="00165F8E" w:rsidRDefault="005C2366" w:rsidP="000B2300">
            <w:pPr>
              <w:autoSpaceDE w:val="0"/>
              <w:autoSpaceDN w:val="0"/>
              <w:adjustRightInd w:val="0"/>
              <w:contextualSpacing/>
              <w:jc w:val="center"/>
              <w:rPr>
                <w:bCs/>
              </w:rPr>
            </w:pPr>
            <w:r w:rsidRPr="006F3F7D">
              <w:t>0,221543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5AC7CEF2" w14:textId="77777777" w:rsidR="005C2366" w:rsidRPr="00165F8E" w:rsidRDefault="005C2366" w:rsidP="000B2300">
            <w:pPr>
              <w:autoSpaceDE w:val="0"/>
              <w:autoSpaceDN w:val="0"/>
              <w:adjustRightInd w:val="0"/>
              <w:contextualSpacing/>
              <w:jc w:val="center"/>
              <w:rPr>
                <w:bCs/>
              </w:rPr>
            </w:pPr>
            <w:r w:rsidRPr="00E625C7">
              <w:t>1,000000</w:t>
            </w:r>
          </w:p>
        </w:tc>
      </w:tr>
      <w:tr w:rsidR="005C2366" w:rsidRPr="00165F8E" w14:paraId="590E42BB" w14:textId="77777777" w:rsidTr="000B2300">
        <w:trPr>
          <w:trHeight w:hRule="exact" w:val="397"/>
        </w:trPr>
        <w:tc>
          <w:tcPr>
            <w:tcW w:w="0" w:type="auto"/>
            <w:vMerge/>
            <w:tcBorders>
              <w:left w:val="single" w:sz="4" w:space="0" w:color="auto"/>
            </w:tcBorders>
            <w:vAlign w:val="center"/>
          </w:tcPr>
          <w:p w14:paraId="44E3C6A7" w14:textId="77777777" w:rsidR="005C2366" w:rsidRPr="006725FB" w:rsidRDefault="005C2366" w:rsidP="005C2366">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7148CCEE" w14:textId="77777777" w:rsidR="005C2366" w:rsidRPr="00165F8E" w:rsidRDefault="005C2366"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10EAC59E" w14:textId="77777777" w:rsidR="005C2366" w:rsidRPr="00165F8E" w:rsidRDefault="005C2366" w:rsidP="000B2300">
            <w:pPr>
              <w:autoSpaceDE w:val="0"/>
              <w:autoSpaceDN w:val="0"/>
              <w:adjustRightInd w:val="0"/>
              <w:contextualSpacing/>
              <w:jc w:val="center"/>
              <w:rPr>
                <w:bCs/>
              </w:rPr>
            </w:pPr>
            <w:r w:rsidRPr="00165F8E">
              <w:rPr>
                <w:bCs/>
              </w:rPr>
              <w:t>202</w:t>
            </w:r>
            <w:r>
              <w:rPr>
                <w:bCs/>
              </w:rPr>
              <w:t>7</w:t>
            </w:r>
          </w:p>
        </w:tc>
        <w:tc>
          <w:tcPr>
            <w:tcW w:w="0" w:type="auto"/>
            <w:tcBorders>
              <w:top w:val="single" w:sz="4" w:space="0" w:color="auto"/>
              <w:left w:val="single" w:sz="4" w:space="0" w:color="auto"/>
              <w:bottom w:val="single" w:sz="4" w:space="0" w:color="auto"/>
            </w:tcBorders>
          </w:tcPr>
          <w:p w14:paraId="19ABFB51" w14:textId="77777777" w:rsidR="005C2366" w:rsidRPr="00165F8E" w:rsidRDefault="005C2366"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75D51FC0" w14:textId="77777777" w:rsidR="005C2366" w:rsidRPr="00165F8E" w:rsidRDefault="005C2366"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0C2FF3FA" w14:textId="77777777" w:rsidR="005C2366" w:rsidRPr="00165F8E" w:rsidRDefault="005C2366" w:rsidP="000B2300">
            <w:pPr>
              <w:autoSpaceDE w:val="0"/>
              <w:autoSpaceDN w:val="0"/>
              <w:adjustRightInd w:val="0"/>
              <w:contextualSpacing/>
              <w:jc w:val="center"/>
              <w:rPr>
                <w:bCs/>
              </w:rPr>
            </w:pPr>
            <w:r w:rsidRPr="00165F8E">
              <w:rPr>
                <w:bCs/>
              </w:rPr>
              <w:t>75</w:t>
            </w:r>
          </w:p>
        </w:tc>
        <w:tc>
          <w:tcPr>
            <w:tcW w:w="0" w:type="auto"/>
            <w:tcBorders>
              <w:top w:val="single" w:sz="4" w:space="0" w:color="auto"/>
              <w:left w:val="single" w:sz="4" w:space="0" w:color="auto"/>
              <w:bottom w:val="single" w:sz="4" w:space="0" w:color="auto"/>
            </w:tcBorders>
          </w:tcPr>
          <w:p w14:paraId="26AF6E9A" w14:textId="77777777" w:rsidR="005C2366" w:rsidRPr="00165F8E" w:rsidRDefault="005C2366" w:rsidP="000B2300">
            <w:pPr>
              <w:autoSpaceDE w:val="0"/>
              <w:autoSpaceDN w:val="0"/>
              <w:adjustRightInd w:val="0"/>
              <w:contextualSpacing/>
              <w:jc w:val="center"/>
              <w:rPr>
                <w:bCs/>
              </w:rPr>
            </w:pPr>
            <w:r w:rsidRPr="00165F8E">
              <w:rPr>
                <w:bCs/>
              </w:rPr>
              <w:t>х</w:t>
            </w:r>
          </w:p>
        </w:tc>
        <w:tc>
          <w:tcPr>
            <w:tcW w:w="1020" w:type="dxa"/>
            <w:tcBorders>
              <w:top w:val="single" w:sz="4" w:space="0" w:color="auto"/>
              <w:left w:val="single" w:sz="4" w:space="0" w:color="auto"/>
              <w:bottom w:val="single" w:sz="4" w:space="0" w:color="auto"/>
            </w:tcBorders>
            <w:tcMar>
              <w:left w:w="28" w:type="dxa"/>
              <w:right w:w="28" w:type="dxa"/>
            </w:tcMar>
          </w:tcPr>
          <w:p w14:paraId="3332C6F0" w14:textId="77777777" w:rsidR="005C2366" w:rsidRPr="00165F8E" w:rsidRDefault="005C2366" w:rsidP="000B2300">
            <w:pPr>
              <w:autoSpaceDE w:val="0"/>
              <w:autoSpaceDN w:val="0"/>
              <w:adjustRightInd w:val="0"/>
              <w:contextualSpacing/>
              <w:jc w:val="center"/>
              <w:rPr>
                <w:bCs/>
              </w:rPr>
            </w:pPr>
            <w:r w:rsidRPr="00D72E2B">
              <w:t>0,000000</w:t>
            </w:r>
          </w:p>
        </w:tc>
        <w:tc>
          <w:tcPr>
            <w:tcW w:w="1020" w:type="dxa"/>
            <w:tcBorders>
              <w:top w:val="single" w:sz="4" w:space="0" w:color="auto"/>
              <w:left w:val="single" w:sz="4" w:space="0" w:color="auto"/>
              <w:bottom w:val="single" w:sz="4" w:space="0" w:color="auto"/>
            </w:tcBorders>
            <w:tcMar>
              <w:left w:w="28" w:type="dxa"/>
              <w:right w:w="28" w:type="dxa"/>
            </w:tcMar>
          </w:tcPr>
          <w:p w14:paraId="3E06B97B" w14:textId="77777777" w:rsidR="005C2366" w:rsidRPr="00165F8E" w:rsidRDefault="005C2366" w:rsidP="000B2300">
            <w:pPr>
              <w:autoSpaceDE w:val="0"/>
              <w:autoSpaceDN w:val="0"/>
              <w:adjustRightInd w:val="0"/>
              <w:contextualSpacing/>
              <w:jc w:val="center"/>
              <w:rPr>
                <w:bCs/>
              </w:rPr>
            </w:pPr>
            <w:r w:rsidRPr="00D72E2B">
              <w:t>2,261575</w:t>
            </w:r>
          </w:p>
        </w:tc>
        <w:tc>
          <w:tcPr>
            <w:tcW w:w="0" w:type="auto"/>
            <w:tcBorders>
              <w:top w:val="single" w:sz="4" w:space="0" w:color="auto"/>
              <w:left w:val="single" w:sz="4" w:space="0" w:color="auto"/>
              <w:bottom w:val="single" w:sz="4" w:space="0" w:color="auto"/>
            </w:tcBorders>
            <w:tcMar>
              <w:left w:w="28" w:type="dxa"/>
              <w:right w:w="28" w:type="dxa"/>
            </w:tcMar>
          </w:tcPr>
          <w:p w14:paraId="23068AC9" w14:textId="77777777" w:rsidR="005C2366" w:rsidRPr="00165F8E" w:rsidRDefault="005C2366" w:rsidP="000B2300">
            <w:pPr>
              <w:autoSpaceDE w:val="0"/>
              <w:autoSpaceDN w:val="0"/>
              <w:adjustRightInd w:val="0"/>
              <w:contextualSpacing/>
              <w:jc w:val="center"/>
              <w:rPr>
                <w:bCs/>
              </w:rPr>
            </w:pPr>
            <w:r w:rsidRPr="00D72E2B">
              <w:t>0,013952</w:t>
            </w:r>
          </w:p>
        </w:tc>
        <w:tc>
          <w:tcPr>
            <w:tcW w:w="0" w:type="auto"/>
            <w:tcBorders>
              <w:top w:val="single" w:sz="4" w:space="0" w:color="auto"/>
              <w:left w:val="single" w:sz="4" w:space="0" w:color="auto"/>
              <w:bottom w:val="single" w:sz="4" w:space="0" w:color="auto"/>
            </w:tcBorders>
            <w:tcMar>
              <w:left w:w="28" w:type="dxa"/>
              <w:right w:w="28" w:type="dxa"/>
            </w:tcMar>
          </w:tcPr>
          <w:p w14:paraId="4D071876" w14:textId="77777777" w:rsidR="005C2366" w:rsidRPr="00165F8E" w:rsidRDefault="005C2366" w:rsidP="000B2300">
            <w:pPr>
              <w:autoSpaceDE w:val="0"/>
              <w:autoSpaceDN w:val="0"/>
              <w:adjustRightInd w:val="0"/>
              <w:contextualSpacing/>
              <w:jc w:val="center"/>
              <w:rPr>
                <w:bCs/>
              </w:rPr>
            </w:pPr>
            <w:r w:rsidRPr="00D72E2B">
              <w:t>0,214393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4423FBC" w14:textId="77777777" w:rsidR="005C2366" w:rsidRPr="00165F8E" w:rsidRDefault="005C2366" w:rsidP="000B2300">
            <w:pPr>
              <w:autoSpaceDE w:val="0"/>
              <w:autoSpaceDN w:val="0"/>
              <w:adjustRightInd w:val="0"/>
              <w:contextualSpacing/>
              <w:jc w:val="center"/>
              <w:rPr>
                <w:bCs/>
              </w:rPr>
            </w:pPr>
            <w:r w:rsidRPr="006F3F7D">
              <w:t>0,000000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1C93D31C" w14:textId="77777777" w:rsidR="005C2366" w:rsidRPr="00165F8E" w:rsidRDefault="005C2366" w:rsidP="000B2300">
            <w:pPr>
              <w:autoSpaceDE w:val="0"/>
              <w:autoSpaceDN w:val="0"/>
              <w:adjustRightInd w:val="0"/>
              <w:contextualSpacing/>
              <w:jc w:val="center"/>
              <w:rPr>
                <w:bCs/>
              </w:rPr>
            </w:pPr>
            <w:r w:rsidRPr="006F3F7D">
              <w:t>0,547585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6E169B68" w14:textId="77777777" w:rsidR="005C2366" w:rsidRPr="00165F8E" w:rsidRDefault="005C2366" w:rsidP="000B2300">
            <w:pPr>
              <w:autoSpaceDE w:val="0"/>
              <w:autoSpaceDN w:val="0"/>
              <w:adjustRightInd w:val="0"/>
              <w:contextualSpacing/>
              <w:jc w:val="center"/>
              <w:rPr>
                <w:bCs/>
              </w:rPr>
            </w:pPr>
            <w:r w:rsidRPr="006F3F7D">
              <w:t>0,011821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7454D47F" w14:textId="77777777" w:rsidR="005C2366" w:rsidRPr="00165F8E" w:rsidRDefault="005C2366" w:rsidP="000B2300">
            <w:pPr>
              <w:autoSpaceDE w:val="0"/>
              <w:autoSpaceDN w:val="0"/>
              <w:adjustRightInd w:val="0"/>
              <w:contextualSpacing/>
              <w:jc w:val="center"/>
              <w:rPr>
                <w:bCs/>
              </w:rPr>
            </w:pPr>
            <w:r w:rsidRPr="006F3F7D">
              <w:t>0,218220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756905BE" w14:textId="77777777" w:rsidR="005C2366" w:rsidRPr="00165F8E" w:rsidRDefault="005C2366" w:rsidP="000B2300">
            <w:pPr>
              <w:autoSpaceDE w:val="0"/>
              <w:autoSpaceDN w:val="0"/>
              <w:adjustRightInd w:val="0"/>
              <w:contextualSpacing/>
              <w:jc w:val="center"/>
              <w:rPr>
                <w:bCs/>
              </w:rPr>
            </w:pPr>
            <w:r w:rsidRPr="00E625C7">
              <w:t>1,000000</w:t>
            </w:r>
          </w:p>
        </w:tc>
      </w:tr>
      <w:tr w:rsidR="005C2366" w:rsidRPr="00165F8E" w14:paraId="166840E7" w14:textId="77777777" w:rsidTr="000B2300">
        <w:trPr>
          <w:trHeight w:hRule="exact" w:val="397"/>
        </w:trPr>
        <w:tc>
          <w:tcPr>
            <w:tcW w:w="0" w:type="auto"/>
            <w:vMerge/>
            <w:tcBorders>
              <w:left w:val="single" w:sz="4" w:space="0" w:color="auto"/>
            </w:tcBorders>
            <w:vAlign w:val="center"/>
          </w:tcPr>
          <w:p w14:paraId="1322F1C1" w14:textId="77777777" w:rsidR="005C2366" w:rsidRPr="006725FB" w:rsidRDefault="005C2366" w:rsidP="005C2366">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3EA12938" w14:textId="77777777" w:rsidR="005C2366" w:rsidRPr="00165F8E" w:rsidRDefault="005C2366"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47B71459" w14:textId="77777777" w:rsidR="005C2366" w:rsidRPr="00165F8E" w:rsidRDefault="005C2366" w:rsidP="000B2300">
            <w:pPr>
              <w:autoSpaceDE w:val="0"/>
              <w:autoSpaceDN w:val="0"/>
              <w:adjustRightInd w:val="0"/>
              <w:contextualSpacing/>
              <w:jc w:val="center"/>
              <w:rPr>
                <w:bCs/>
              </w:rPr>
            </w:pPr>
            <w:r w:rsidRPr="00165F8E">
              <w:rPr>
                <w:bCs/>
              </w:rPr>
              <w:t>202</w:t>
            </w:r>
            <w:r>
              <w:rPr>
                <w:bCs/>
              </w:rPr>
              <w:t>8</w:t>
            </w:r>
          </w:p>
        </w:tc>
        <w:tc>
          <w:tcPr>
            <w:tcW w:w="0" w:type="auto"/>
            <w:tcBorders>
              <w:top w:val="single" w:sz="4" w:space="0" w:color="auto"/>
              <w:left w:val="single" w:sz="4" w:space="0" w:color="auto"/>
              <w:bottom w:val="single" w:sz="4" w:space="0" w:color="auto"/>
            </w:tcBorders>
          </w:tcPr>
          <w:p w14:paraId="55946D5A" w14:textId="77777777" w:rsidR="005C2366" w:rsidRPr="00165F8E" w:rsidRDefault="005C2366"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3A33F96D" w14:textId="77777777" w:rsidR="005C2366" w:rsidRPr="00165F8E" w:rsidRDefault="005C2366"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76F49B5E" w14:textId="77777777" w:rsidR="005C2366" w:rsidRPr="00165F8E" w:rsidRDefault="005C2366" w:rsidP="000B2300">
            <w:pPr>
              <w:autoSpaceDE w:val="0"/>
              <w:autoSpaceDN w:val="0"/>
              <w:adjustRightInd w:val="0"/>
              <w:contextualSpacing/>
              <w:jc w:val="center"/>
              <w:rPr>
                <w:bCs/>
              </w:rPr>
            </w:pPr>
            <w:r w:rsidRPr="00165F8E">
              <w:rPr>
                <w:bCs/>
              </w:rPr>
              <w:t>75</w:t>
            </w:r>
          </w:p>
        </w:tc>
        <w:tc>
          <w:tcPr>
            <w:tcW w:w="0" w:type="auto"/>
            <w:tcBorders>
              <w:top w:val="single" w:sz="4" w:space="0" w:color="auto"/>
              <w:left w:val="single" w:sz="4" w:space="0" w:color="auto"/>
              <w:bottom w:val="single" w:sz="4" w:space="0" w:color="auto"/>
            </w:tcBorders>
          </w:tcPr>
          <w:p w14:paraId="20F95E03" w14:textId="77777777" w:rsidR="005C2366" w:rsidRPr="00165F8E" w:rsidRDefault="005C2366" w:rsidP="000B2300">
            <w:pPr>
              <w:autoSpaceDE w:val="0"/>
              <w:autoSpaceDN w:val="0"/>
              <w:adjustRightInd w:val="0"/>
              <w:contextualSpacing/>
              <w:jc w:val="center"/>
              <w:rPr>
                <w:bCs/>
              </w:rPr>
            </w:pPr>
            <w:r w:rsidRPr="00165F8E">
              <w:rPr>
                <w:bCs/>
              </w:rPr>
              <w:t>х</w:t>
            </w:r>
          </w:p>
        </w:tc>
        <w:tc>
          <w:tcPr>
            <w:tcW w:w="1020" w:type="dxa"/>
            <w:tcBorders>
              <w:top w:val="single" w:sz="4" w:space="0" w:color="auto"/>
              <w:left w:val="single" w:sz="4" w:space="0" w:color="auto"/>
            </w:tcBorders>
            <w:tcMar>
              <w:left w:w="28" w:type="dxa"/>
              <w:right w:w="28" w:type="dxa"/>
            </w:tcMar>
          </w:tcPr>
          <w:p w14:paraId="19984C1E" w14:textId="77777777" w:rsidR="005C2366" w:rsidRPr="00165F8E" w:rsidRDefault="005C2366" w:rsidP="000B2300">
            <w:pPr>
              <w:autoSpaceDE w:val="0"/>
              <w:autoSpaceDN w:val="0"/>
              <w:adjustRightInd w:val="0"/>
              <w:contextualSpacing/>
              <w:jc w:val="center"/>
              <w:rPr>
                <w:bCs/>
              </w:rPr>
            </w:pPr>
            <w:r w:rsidRPr="00D72E2B">
              <w:t>0,000000</w:t>
            </w:r>
          </w:p>
        </w:tc>
        <w:tc>
          <w:tcPr>
            <w:tcW w:w="1020" w:type="dxa"/>
            <w:tcBorders>
              <w:top w:val="single" w:sz="4" w:space="0" w:color="auto"/>
              <w:left w:val="single" w:sz="4" w:space="0" w:color="auto"/>
            </w:tcBorders>
            <w:tcMar>
              <w:left w:w="28" w:type="dxa"/>
              <w:right w:w="28" w:type="dxa"/>
            </w:tcMar>
          </w:tcPr>
          <w:p w14:paraId="02ACE921" w14:textId="77777777" w:rsidR="005C2366" w:rsidRPr="00165F8E" w:rsidRDefault="005C2366" w:rsidP="000B2300">
            <w:pPr>
              <w:autoSpaceDE w:val="0"/>
              <w:autoSpaceDN w:val="0"/>
              <w:adjustRightInd w:val="0"/>
              <w:contextualSpacing/>
              <w:jc w:val="center"/>
              <w:rPr>
                <w:bCs/>
              </w:rPr>
            </w:pPr>
            <w:r w:rsidRPr="00D72E2B">
              <w:t>2,227651</w:t>
            </w:r>
          </w:p>
        </w:tc>
        <w:tc>
          <w:tcPr>
            <w:tcW w:w="0" w:type="auto"/>
            <w:tcBorders>
              <w:top w:val="single" w:sz="4" w:space="0" w:color="auto"/>
              <w:left w:val="single" w:sz="4" w:space="0" w:color="auto"/>
            </w:tcBorders>
            <w:tcMar>
              <w:left w:w="28" w:type="dxa"/>
              <w:right w:w="28" w:type="dxa"/>
            </w:tcMar>
          </w:tcPr>
          <w:p w14:paraId="3E783C61" w14:textId="77777777" w:rsidR="005C2366" w:rsidRPr="00165F8E" w:rsidRDefault="005C2366" w:rsidP="000B2300">
            <w:pPr>
              <w:autoSpaceDE w:val="0"/>
              <w:autoSpaceDN w:val="0"/>
              <w:adjustRightInd w:val="0"/>
              <w:contextualSpacing/>
              <w:jc w:val="center"/>
              <w:rPr>
                <w:bCs/>
              </w:rPr>
            </w:pPr>
            <w:r w:rsidRPr="00D72E2B">
              <w:t>0,013743</w:t>
            </w:r>
          </w:p>
        </w:tc>
        <w:tc>
          <w:tcPr>
            <w:tcW w:w="0" w:type="auto"/>
            <w:tcBorders>
              <w:top w:val="single" w:sz="4" w:space="0" w:color="auto"/>
              <w:left w:val="single" w:sz="4" w:space="0" w:color="auto"/>
            </w:tcBorders>
            <w:tcMar>
              <w:left w:w="28" w:type="dxa"/>
              <w:right w:w="28" w:type="dxa"/>
            </w:tcMar>
          </w:tcPr>
          <w:p w14:paraId="25B12138" w14:textId="77777777" w:rsidR="005C2366" w:rsidRPr="00165F8E" w:rsidRDefault="005C2366" w:rsidP="000B2300">
            <w:pPr>
              <w:autoSpaceDE w:val="0"/>
              <w:autoSpaceDN w:val="0"/>
              <w:adjustRightInd w:val="0"/>
              <w:contextualSpacing/>
              <w:jc w:val="center"/>
              <w:rPr>
                <w:bCs/>
              </w:rPr>
            </w:pPr>
            <w:r w:rsidRPr="00D72E2B">
              <w:t>0,211177</w:t>
            </w:r>
          </w:p>
        </w:tc>
        <w:tc>
          <w:tcPr>
            <w:tcW w:w="0" w:type="auto"/>
            <w:tcBorders>
              <w:top w:val="single" w:sz="4" w:space="0" w:color="auto"/>
              <w:left w:val="single" w:sz="4" w:space="0" w:color="auto"/>
              <w:right w:val="single" w:sz="4" w:space="0" w:color="auto"/>
            </w:tcBorders>
            <w:tcMar>
              <w:left w:w="28" w:type="dxa"/>
              <w:right w:w="28" w:type="dxa"/>
            </w:tcMar>
          </w:tcPr>
          <w:p w14:paraId="175432DE" w14:textId="77777777" w:rsidR="005C2366" w:rsidRPr="00165F8E" w:rsidRDefault="005C2366" w:rsidP="000B2300">
            <w:pPr>
              <w:autoSpaceDE w:val="0"/>
              <w:autoSpaceDN w:val="0"/>
              <w:adjustRightInd w:val="0"/>
              <w:contextualSpacing/>
              <w:jc w:val="center"/>
              <w:rPr>
                <w:bCs/>
              </w:rPr>
            </w:pPr>
            <w:r w:rsidRPr="006F3F7D">
              <w:t>0,000000</w:t>
            </w:r>
          </w:p>
        </w:tc>
        <w:tc>
          <w:tcPr>
            <w:tcW w:w="0" w:type="auto"/>
            <w:tcBorders>
              <w:top w:val="single" w:sz="4" w:space="0" w:color="auto"/>
              <w:left w:val="single" w:sz="4" w:space="0" w:color="auto"/>
              <w:right w:val="single" w:sz="4" w:space="0" w:color="auto"/>
            </w:tcBorders>
            <w:tcMar>
              <w:left w:w="28" w:type="dxa"/>
              <w:right w:w="28" w:type="dxa"/>
            </w:tcMar>
          </w:tcPr>
          <w:p w14:paraId="14303A1B" w14:textId="77777777" w:rsidR="005C2366" w:rsidRPr="00165F8E" w:rsidRDefault="005C2366" w:rsidP="000B2300">
            <w:pPr>
              <w:autoSpaceDE w:val="0"/>
              <w:autoSpaceDN w:val="0"/>
              <w:adjustRightInd w:val="0"/>
              <w:contextualSpacing/>
              <w:jc w:val="center"/>
              <w:rPr>
                <w:bCs/>
              </w:rPr>
            </w:pPr>
            <w:r w:rsidRPr="006F3F7D">
              <w:t>0,539372</w:t>
            </w:r>
          </w:p>
        </w:tc>
        <w:tc>
          <w:tcPr>
            <w:tcW w:w="0" w:type="auto"/>
            <w:tcBorders>
              <w:top w:val="single" w:sz="4" w:space="0" w:color="auto"/>
              <w:left w:val="single" w:sz="4" w:space="0" w:color="auto"/>
              <w:right w:val="single" w:sz="4" w:space="0" w:color="auto"/>
            </w:tcBorders>
            <w:tcMar>
              <w:left w:w="28" w:type="dxa"/>
              <w:right w:w="28" w:type="dxa"/>
            </w:tcMar>
          </w:tcPr>
          <w:p w14:paraId="1931CDEA" w14:textId="77777777" w:rsidR="005C2366" w:rsidRPr="00165F8E" w:rsidRDefault="005C2366" w:rsidP="000B2300">
            <w:pPr>
              <w:autoSpaceDE w:val="0"/>
              <w:autoSpaceDN w:val="0"/>
              <w:adjustRightInd w:val="0"/>
              <w:contextualSpacing/>
              <w:jc w:val="center"/>
              <w:rPr>
                <w:bCs/>
              </w:rPr>
            </w:pPr>
            <w:r w:rsidRPr="006F3F7D">
              <w:t>0,011644</w:t>
            </w:r>
          </w:p>
        </w:tc>
        <w:tc>
          <w:tcPr>
            <w:tcW w:w="0" w:type="auto"/>
            <w:tcBorders>
              <w:top w:val="single" w:sz="4" w:space="0" w:color="auto"/>
              <w:left w:val="single" w:sz="4" w:space="0" w:color="auto"/>
              <w:right w:val="single" w:sz="4" w:space="0" w:color="auto"/>
            </w:tcBorders>
            <w:tcMar>
              <w:left w:w="28" w:type="dxa"/>
              <w:right w:w="28" w:type="dxa"/>
            </w:tcMar>
          </w:tcPr>
          <w:p w14:paraId="26B55503" w14:textId="77777777" w:rsidR="005C2366" w:rsidRPr="00165F8E" w:rsidRDefault="005C2366" w:rsidP="000B2300">
            <w:pPr>
              <w:autoSpaceDE w:val="0"/>
              <w:autoSpaceDN w:val="0"/>
              <w:adjustRightInd w:val="0"/>
              <w:contextualSpacing/>
              <w:jc w:val="center"/>
              <w:rPr>
                <w:bCs/>
              </w:rPr>
            </w:pPr>
            <w:r w:rsidRPr="006F3F7D">
              <w:t>0,214946</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158B271D" w14:textId="77777777" w:rsidR="005C2366" w:rsidRPr="00165F8E" w:rsidRDefault="005C2366" w:rsidP="000B2300">
            <w:pPr>
              <w:autoSpaceDE w:val="0"/>
              <w:autoSpaceDN w:val="0"/>
              <w:adjustRightInd w:val="0"/>
              <w:contextualSpacing/>
              <w:jc w:val="center"/>
              <w:rPr>
                <w:bCs/>
              </w:rPr>
            </w:pPr>
            <w:r w:rsidRPr="00E625C7">
              <w:t>1,000000</w:t>
            </w:r>
          </w:p>
        </w:tc>
      </w:tr>
      <w:tr w:rsidR="005C2366" w:rsidRPr="00165F8E" w14:paraId="77065AB9" w14:textId="77777777" w:rsidTr="000B2300">
        <w:trPr>
          <w:trHeight w:hRule="exact" w:val="397"/>
        </w:trPr>
        <w:tc>
          <w:tcPr>
            <w:tcW w:w="0" w:type="auto"/>
            <w:vMerge/>
            <w:tcBorders>
              <w:left w:val="single" w:sz="4" w:space="0" w:color="auto"/>
              <w:bottom w:val="single" w:sz="4" w:space="0" w:color="auto"/>
            </w:tcBorders>
            <w:vAlign w:val="center"/>
          </w:tcPr>
          <w:p w14:paraId="388EAEB1" w14:textId="77777777" w:rsidR="005C2366" w:rsidRPr="006725FB" w:rsidRDefault="005C2366" w:rsidP="005C2366">
            <w:pPr>
              <w:pStyle w:val="a7"/>
              <w:numPr>
                <w:ilvl w:val="0"/>
                <w:numId w:val="9"/>
              </w:numPr>
              <w:autoSpaceDE w:val="0"/>
              <w:autoSpaceDN w:val="0"/>
              <w:adjustRightInd w:val="0"/>
              <w:ind w:left="0" w:hanging="357"/>
              <w:jc w:val="center"/>
              <w:rPr>
                <w:bCs/>
              </w:rPr>
            </w:pPr>
          </w:p>
        </w:tc>
        <w:tc>
          <w:tcPr>
            <w:tcW w:w="0" w:type="auto"/>
            <w:vMerge/>
            <w:tcBorders>
              <w:left w:val="single" w:sz="4" w:space="0" w:color="auto"/>
              <w:bottom w:val="single" w:sz="4" w:space="0" w:color="auto"/>
            </w:tcBorders>
          </w:tcPr>
          <w:p w14:paraId="54D08ECC" w14:textId="77777777" w:rsidR="005C2366" w:rsidRPr="00165F8E" w:rsidRDefault="005C2366"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6003016C" w14:textId="77777777" w:rsidR="005C2366" w:rsidRPr="00165F8E" w:rsidRDefault="005C2366" w:rsidP="000B2300">
            <w:pPr>
              <w:autoSpaceDE w:val="0"/>
              <w:autoSpaceDN w:val="0"/>
              <w:adjustRightInd w:val="0"/>
              <w:contextualSpacing/>
              <w:jc w:val="center"/>
              <w:rPr>
                <w:bCs/>
              </w:rPr>
            </w:pPr>
            <w:r w:rsidRPr="00165F8E">
              <w:rPr>
                <w:bCs/>
              </w:rPr>
              <w:t>202</w:t>
            </w:r>
            <w:r>
              <w:rPr>
                <w:bCs/>
              </w:rPr>
              <w:t>9</w:t>
            </w:r>
          </w:p>
        </w:tc>
        <w:tc>
          <w:tcPr>
            <w:tcW w:w="0" w:type="auto"/>
            <w:tcBorders>
              <w:top w:val="single" w:sz="4" w:space="0" w:color="auto"/>
              <w:left w:val="single" w:sz="4" w:space="0" w:color="auto"/>
              <w:bottom w:val="single" w:sz="4" w:space="0" w:color="auto"/>
            </w:tcBorders>
          </w:tcPr>
          <w:p w14:paraId="6E5A79DA" w14:textId="77777777" w:rsidR="005C2366" w:rsidRPr="00165F8E" w:rsidRDefault="005C2366"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2001966F" w14:textId="77777777" w:rsidR="005C2366" w:rsidRPr="00165F8E" w:rsidRDefault="005C2366"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77F4EC13" w14:textId="77777777" w:rsidR="005C2366" w:rsidRPr="00165F8E" w:rsidRDefault="005C2366" w:rsidP="000B2300">
            <w:pPr>
              <w:autoSpaceDE w:val="0"/>
              <w:autoSpaceDN w:val="0"/>
              <w:adjustRightInd w:val="0"/>
              <w:contextualSpacing/>
              <w:jc w:val="center"/>
              <w:rPr>
                <w:bCs/>
              </w:rPr>
            </w:pPr>
            <w:r w:rsidRPr="00165F8E">
              <w:rPr>
                <w:bCs/>
              </w:rPr>
              <w:t>75</w:t>
            </w:r>
          </w:p>
        </w:tc>
        <w:tc>
          <w:tcPr>
            <w:tcW w:w="0" w:type="auto"/>
            <w:tcBorders>
              <w:top w:val="single" w:sz="4" w:space="0" w:color="auto"/>
              <w:left w:val="single" w:sz="4" w:space="0" w:color="auto"/>
              <w:bottom w:val="single" w:sz="4" w:space="0" w:color="auto"/>
            </w:tcBorders>
          </w:tcPr>
          <w:p w14:paraId="0A11873F" w14:textId="77777777" w:rsidR="005C2366" w:rsidRPr="00165F8E" w:rsidRDefault="005C2366" w:rsidP="000B2300">
            <w:pPr>
              <w:autoSpaceDE w:val="0"/>
              <w:autoSpaceDN w:val="0"/>
              <w:adjustRightInd w:val="0"/>
              <w:contextualSpacing/>
              <w:jc w:val="center"/>
              <w:rPr>
                <w:bCs/>
              </w:rPr>
            </w:pPr>
            <w:r w:rsidRPr="00165F8E">
              <w:rPr>
                <w:bCs/>
              </w:rPr>
              <w:t>х</w:t>
            </w:r>
          </w:p>
        </w:tc>
        <w:tc>
          <w:tcPr>
            <w:tcW w:w="1020" w:type="dxa"/>
            <w:tcBorders>
              <w:top w:val="single" w:sz="4" w:space="0" w:color="auto"/>
              <w:left w:val="single" w:sz="4" w:space="0" w:color="auto"/>
              <w:bottom w:val="single" w:sz="4" w:space="0" w:color="auto"/>
            </w:tcBorders>
            <w:tcMar>
              <w:left w:w="28" w:type="dxa"/>
              <w:right w:w="28" w:type="dxa"/>
            </w:tcMar>
          </w:tcPr>
          <w:p w14:paraId="5D7E368E" w14:textId="77777777" w:rsidR="005C2366" w:rsidRPr="00165F8E" w:rsidRDefault="005C2366" w:rsidP="000B2300">
            <w:pPr>
              <w:autoSpaceDE w:val="0"/>
              <w:autoSpaceDN w:val="0"/>
              <w:adjustRightInd w:val="0"/>
              <w:contextualSpacing/>
              <w:jc w:val="center"/>
              <w:rPr>
                <w:bCs/>
              </w:rPr>
            </w:pPr>
            <w:r w:rsidRPr="00D72E2B">
              <w:t>0,000000</w:t>
            </w:r>
          </w:p>
        </w:tc>
        <w:tc>
          <w:tcPr>
            <w:tcW w:w="1020" w:type="dxa"/>
            <w:tcBorders>
              <w:top w:val="single" w:sz="4" w:space="0" w:color="auto"/>
              <w:left w:val="single" w:sz="4" w:space="0" w:color="auto"/>
              <w:bottom w:val="single" w:sz="4" w:space="0" w:color="auto"/>
            </w:tcBorders>
            <w:tcMar>
              <w:left w:w="28" w:type="dxa"/>
              <w:right w:w="28" w:type="dxa"/>
            </w:tcMar>
          </w:tcPr>
          <w:p w14:paraId="4DFFC80B" w14:textId="77777777" w:rsidR="005C2366" w:rsidRPr="00165F8E" w:rsidRDefault="005C2366" w:rsidP="000B2300">
            <w:pPr>
              <w:autoSpaceDE w:val="0"/>
              <w:autoSpaceDN w:val="0"/>
              <w:adjustRightInd w:val="0"/>
              <w:contextualSpacing/>
              <w:jc w:val="center"/>
              <w:rPr>
                <w:bCs/>
              </w:rPr>
            </w:pPr>
            <w:r w:rsidRPr="00D72E2B">
              <w:t>2,194237</w:t>
            </w:r>
          </w:p>
        </w:tc>
        <w:tc>
          <w:tcPr>
            <w:tcW w:w="0" w:type="auto"/>
            <w:tcBorders>
              <w:top w:val="single" w:sz="4" w:space="0" w:color="auto"/>
              <w:left w:val="single" w:sz="4" w:space="0" w:color="auto"/>
              <w:bottom w:val="single" w:sz="4" w:space="0" w:color="auto"/>
            </w:tcBorders>
            <w:tcMar>
              <w:left w:w="28" w:type="dxa"/>
              <w:right w:w="28" w:type="dxa"/>
            </w:tcMar>
          </w:tcPr>
          <w:p w14:paraId="68AA1B65" w14:textId="77777777" w:rsidR="005C2366" w:rsidRPr="00165F8E" w:rsidRDefault="005C2366" w:rsidP="000B2300">
            <w:pPr>
              <w:autoSpaceDE w:val="0"/>
              <w:autoSpaceDN w:val="0"/>
              <w:adjustRightInd w:val="0"/>
              <w:contextualSpacing/>
              <w:jc w:val="center"/>
              <w:rPr>
                <w:bCs/>
              </w:rPr>
            </w:pPr>
            <w:r w:rsidRPr="00D72E2B">
              <w:t>0,013537</w:t>
            </w:r>
          </w:p>
        </w:tc>
        <w:tc>
          <w:tcPr>
            <w:tcW w:w="0" w:type="auto"/>
            <w:tcBorders>
              <w:top w:val="single" w:sz="4" w:space="0" w:color="auto"/>
              <w:left w:val="single" w:sz="4" w:space="0" w:color="auto"/>
              <w:bottom w:val="single" w:sz="4" w:space="0" w:color="auto"/>
            </w:tcBorders>
            <w:tcMar>
              <w:left w:w="28" w:type="dxa"/>
              <w:right w:w="28" w:type="dxa"/>
            </w:tcMar>
          </w:tcPr>
          <w:p w14:paraId="60E9E3E1" w14:textId="77777777" w:rsidR="005C2366" w:rsidRPr="00165F8E" w:rsidRDefault="005C2366" w:rsidP="000B2300">
            <w:pPr>
              <w:autoSpaceDE w:val="0"/>
              <w:autoSpaceDN w:val="0"/>
              <w:adjustRightInd w:val="0"/>
              <w:contextualSpacing/>
              <w:jc w:val="center"/>
              <w:rPr>
                <w:bCs/>
              </w:rPr>
            </w:pPr>
            <w:r w:rsidRPr="00D72E2B">
              <w:t>0,208009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7D8280D" w14:textId="77777777" w:rsidR="005C2366" w:rsidRPr="00165F8E" w:rsidRDefault="005C2366" w:rsidP="000B2300">
            <w:pPr>
              <w:autoSpaceDE w:val="0"/>
              <w:autoSpaceDN w:val="0"/>
              <w:adjustRightInd w:val="0"/>
              <w:contextualSpacing/>
              <w:jc w:val="center"/>
              <w:rPr>
                <w:bCs/>
              </w:rPr>
            </w:pPr>
            <w:r w:rsidRPr="006F3F7D">
              <w:t>0,000000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A853120" w14:textId="77777777" w:rsidR="005C2366" w:rsidRPr="00165F8E" w:rsidRDefault="005C2366" w:rsidP="000B2300">
            <w:pPr>
              <w:autoSpaceDE w:val="0"/>
              <w:autoSpaceDN w:val="0"/>
              <w:adjustRightInd w:val="0"/>
              <w:contextualSpacing/>
              <w:jc w:val="center"/>
              <w:rPr>
                <w:bCs/>
              </w:rPr>
            </w:pPr>
            <w:r w:rsidRPr="006F3F7D">
              <w:t>0,531281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32BA4728" w14:textId="77777777" w:rsidR="005C2366" w:rsidRPr="00165F8E" w:rsidRDefault="005C2366" w:rsidP="000B2300">
            <w:pPr>
              <w:autoSpaceDE w:val="0"/>
              <w:autoSpaceDN w:val="0"/>
              <w:adjustRightInd w:val="0"/>
              <w:contextualSpacing/>
              <w:jc w:val="center"/>
              <w:rPr>
                <w:bCs/>
              </w:rPr>
            </w:pPr>
            <w:r w:rsidRPr="006F3F7D">
              <w:t>0,011469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2F489BA7" w14:textId="77777777" w:rsidR="005C2366" w:rsidRPr="00165F8E" w:rsidRDefault="005C2366" w:rsidP="000B2300">
            <w:pPr>
              <w:autoSpaceDE w:val="0"/>
              <w:autoSpaceDN w:val="0"/>
              <w:adjustRightInd w:val="0"/>
              <w:contextualSpacing/>
              <w:jc w:val="center"/>
              <w:rPr>
                <w:bCs/>
              </w:rPr>
            </w:pPr>
            <w:r w:rsidRPr="006F3F7D">
              <w:t>0,211722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14:paraId="0F883282" w14:textId="77777777" w:rsidR="005C2366" w:rsidRPr="00165F8E" w:rsidRDefault="005C2366" w:rsidP="000B2300">
            <w:pPr>
              <w:autoSpaceDE w:val="0"/>
              <w:autoSpaceDN w:val="0"/>
              <w:adjustRightInd w:val="0"/>
              <w:contextualSpacing/>
              <w:jc w:val="center"/>
              <w:rPr>
                <w:bCs/>
              </w:rPr>
            </w:pPr>
            <w:r w:rsidRPr="00E625C7">
              <w:t>1,000000</w:t>
            </w:r>
          </w:p>
        </w:tc>
      </w:tr>
    </w:tbl>
    <w:p w14:paraId="49D35F92" w14:textId="77777777" w:rsidR="005C2366" w:rsidRDefault="005C2366" w:rsidP="005C2366">
      <w:pPr>
        <w:ind w:right="-456"/>
      </w:pPr>
    </w:p>
    <w:p w14:paraId="4D064153" w14:textId="77777777" w:rsidR="005C2366" w:rsidRDefault="005C2366" w:rsidP="005C2366">
      <w:pPr>
        <w:pStyle w:val="a7"/>
        <w:ind w:right="-456"/>
        <w:jc w:val="right"/>
        <w:sectPr w:rsidR="005C2366" w:rsidSect="005C2366">
          <w:pgSz w:w="16838" w:h="11906" w:orient="landscape"/>
          <w:pgMar w:top="426" w:right="1134" w:bottom="426" w:left="1134" w:header="708" w:footer="708" w:gutter="0"/>
          <w:cols w:space="708"/>
          <w:docGrid w:linePitch="360"/>
        </w:sectPr>
      </w:pPr>
    </w:p>
    <w:p w14:paraId="57B4EB2C" w14:textId="6DAAE449" w:rsidR="006F021A" w:rsidRPr="009675EF" w:rsidRDefault="006F021A" w:rsidP="006F021A">
      <w:pPr>
        <w:tabs>
          <w:tab w:val="left" w:pos="3686"/>
          <w:tab w:val="left" w:pos="9498"/>
        </w:tabs>
        <w:ind w:right="140" w:firstLine="5812"/>
      </w:pPr>
      <w:r w:rsidRPr="009675EF">
        <w:lastRenderedPageBreak/>
        <w:t xml:space="preserve">Приложение № </w:t>
      </w:r>
      <w:r>
        <w:t>28</w:t>
      </w:r>
      <w:r w:rsidRPr="009675EF">
        <w:t xml:space="preserve"> к </w:t>
      </w:r>
      <w:r>
        <w:t>протоколу</w:t>
      </w:r>
      <w:r w:rsidRPr="009675EF">
        <w:t xml:space="preserve"> № </w:t>
      </w:r>
      <w:r>
        <w:t>83</w:t>
      </w:r>
    </w:p>
    <w:p w14:paraId="52AEEAE6" w14:textId="77777777" w:rsidR="006F021A" w:rsidRPr="009675EF" w:rsidRDefault="006F021A" w:rsidP="006F021A">
      <w:pPr>
        <w:tabs>
          <w:tab w:val="left" w:pos="3686"/>
          <w:tab w:val="left" w:pos="9498"/>
        </w:tabs>
        <w:ind w:right="140" w:firstLine="5812"/>
      </w:pPr>
      <w:r w:rsidRPr="009675EF">
        <w:t>заседания правления Региональной</w:t>
      </w:r>
    </w:p>
    <w:p w14:paraId="1B765352" w14:textId="77777777" w:rsidR="006F021A" w:rsidRPr="009675EF" w:rsidRDefault="006F021A" w:rsidP="006F021A">
      <w:pPr>
        <w:tabs>
          <w:tab w:val="left" w:pos="3686"/>
          <w:tab w:val="left" w:pos="9498"/>
        </w:tabs>
        <w:ind w:right="140" w:firstLine="5812"/>
      </w:pPr>
      <w:r w:rsidRPr="009675EF">
        <w:t>энергетической комиссии</w:t>
      </w:r>
    </w:p>
    <w:p w14:paraId="25673B7F" w14:textId="77777777" w:rsidR="006F021A" w:rsidRDefault="006F021A" w:rsidP="006F021A">
      <w:pPr>
        <w:tabs>
          <w:tab w:val="left" w:pos="3686"/>
          <w:tab w:val="left" w:pos="9498"/>
        </w:tabs>
        <w:ind w:right="140" w:firstLine="5812"/>
      </w:pPr>
      <w:r w:rsidRPr="009675EF">
        <w:t xml:space="preserve">Кузбасса от </w:t>
      </w:r>
      <w:r>
        <w:t>30</w:t>
      </w:r>
      <w:r w:rsidRPr="009675EF">
        <w:t>.1</w:t>
      </w:r>
      <w:r>
        <w:t>1</w:t>
      </w:r>
      <w:r w:rsidRPr="009675EF">
        <w:t>.202</w:t>
      </w:r>
      <w:r>
        <w:t>4</w:t>
      </w:r>
    </w:p>
    <w:p w14:paraId="73E28000" w14:textId="77777777" w:rsidR="005C2366" w:rsidRPr="000A6D0C" w:rsidRDefault="005C2366" w:rsidP="005C2366">
      <w:pPr>
        <w:widowControl w:val="0"/>
        <w:snapToGrid w:val="0"/>
        <w:ind w:left="7080" w:firstLine="5812"/>
        <w:jc w:val="center"/>
        <w:rPr>
          <w:sz w:val="28"/>
          <w:szCs w:val="28"/>
        </w:rPr>
      </w:pPr>
    </w:p>
    <w:p w14:paraId="53556A53" w14:textId="77777777" w:rsidR="005C2366" w:rsidRPr="000A6D0C" w:rsidRDefault="005C2366" w:rsidP="005C2366">
      <w:pPr>
        <w:widowControl w:val="0"/>
        <w:snapToGrid w:val="0"/>
        <w:ind w:left="7080" w:firstLine="708"/>
        <w:jc w:val="center"/>
        <w:rPr>
          <w:sz w:val="28"/>
          <w:szCs w:val="28"/>
        </w:rPr>
      </w:pPr>
    </w:p>
    <w:p w14:paraId="0EDCC267" w14:textId="77777777" w:rsidR="005C2366" w:rsidRDefault="005C2366" w:rsidP="005C2366">
      <w:pPr>
        <w:jc w:val="center"/>
        <w:rPr>
          <w:b/>
          <w:bCs/>
          <w:sz w:val="28"/>
          <w:szCs w:val="28"/>
        </w:rPr>
      </w:pPr>
      <w:r w:rsidRPr="000A6D0C">
        <w:rPr>
          <w:b/>
          <w:bCs/>
          <w:sz w:val="28"/>
          <w:szCs w:val="28"/>
        </w:rPr>
        <w:t xml:space="preserve">Необходимая валовая выручка </w:t>
      </w:r>
      <w:r>
        <w:rPr>
          <w:b/>
          <w:bCs/>
          <w:sz w:val="28"/>
          <w:szCs w:val="28"/>
        </w:rPr>
        <w:t>(без учета оплаты потерь)</w:t>
      </w:r>
    </w:p>
    <w:p w14:paraId="461AB180" w14:textId="77777777" w:rsidR="005C2366" w:rsidRPr="000A6D0C" w:rsidRDefault="005C2366" w:rsidP="005C2366">
      <w:pPr>
        <w:jc w:val="center"/>
        <w:rPr>
          <w:b/>
          <w:bCs/>
          <w:sz w:val="28"/>
          <w:szCs w:val="28"/>
        </w:rPr>
      </w:pPr>
      <w:r w:rsidRPr="00216F92">
        <w:rPr>
          <w:b/>
          <w:bCs/>
          <w:sz w:val="28"/>
          <w:szCs w:val="28"/>
        </w:rPr>
        <w:t xml:space="preserve">ООО «Горэлектросеть» </w:t>
      </w:r>
      <w:r w:rsidRPr="000A6D0C">
        <w:rPr>
          <w:b/>
          <w:bCs/>
          <w:sz w:val="28"/>
          <w:szCs w:val="28"/>
        </w:rPr>
        <w:t xml:space="preserve">на </w:t>
      </w:r>
      <w:r>
        <w:rPr>
          <w:b/>
          <w:bCs/>
          <w:sz w:val="28"/>
          <w:szCs w:val="28"/>
        </w:rPr>
        <w:t xml:space="preserve">период с 01.01.2025 по 31.12.2029 </w:t>
      </w:r>
    </w:p>
    <w:p w14:paraId="09184B4D" w14:textId="77777777" w:rsidR="005C2366" w:rsidRPr="000A6D0C" w:rsidRDefault="005C2366" w:rsidP="005C2366">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5C2366" w:rsidRPr="000A6D0C" w14:paraId="6B9082D8" w14:textId="77777777" w:rsidTr="000B2300">
        <w:trPr>
          <w:trHeight w:hRule="exact" w:val="340"/>
        </w:trPr>
        <w:tc>
          <w:tcPr>
            <w:tcW w:w="285" w:type="pct"/>
            <w:vMerge w:val="restart"/>
            <w:vAlign w:val="center"/>
          </w:tcPr>
          <w:p w14:paraId="040D8D9C" w14:textId="77777777" w:rsidR="005C2366" w:rsidRPr="000A6D0C" w:rsidRDefault="005C2366" w:rsidP="000B2300">
            <w:pPr>
              <w:autoSpaceDE w:val="0"/>
              <w:autoSpaceDN w:val="0"/>
              <w:adjustRightInd w:val="0"/>
              <w:jc w:val="center"/>
              <w:rPr>
                <w:bCs/>
              </w:rPr>
            </w:pPr>
            <w:r w:rsidRPr="000A6D0C">
              <w:rPr>
                <w:bCs/>
              </w:rPr>
              <w:t xml:space="preserve">№ </w:t>
            </w:r>
          </w:p>
          <w:p w14:paraId="16FE5BD6" w14:textId="77777777" w:rsidR="005C2366" w:rsidRPr="000A6D0C" w:rsidRDefault="005C2366" w:rsidP="000B2300">
            <w:pPr>
              <w:autoSpaceDE w:val="0"/>
              <w:autoSpaceDN w:val="0"/>
              <w:adjustRightInd w:val="0"/>
              <w:jc w:val="center"/>
              <w:rPr>
                <w:bCs/>
              </w:rPr>
            </w:pPr>
            <w:r w:rsidRPr="000A6D0C">
              <w:rPr>
                <w:bCs/>
              </w:rPr>
              <w:t>п/п</w:t>
            </w:r>
          </w:p>
        </w:tc>
        <w:tc>
          <w:tcPr>
            <w:tcW w:w="2587" w:type="pct"/>
            <w:vMerge w:val="restart"/>
            <w:vAlign w:val="center"/>
          </w:tcPr>
          <w:p w14:paraId="3715E321" w14:textId="77777777" w:rsidR="005C2366" w:rsidRPr="000A6D0C" w:rsidRDefault="005C2366"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5DB74047" w14:textId="77777777" w:rsidR="005C2366" w:rsidRPr="000A6D0C" w:rsidRDefault="005C2366" w:rsidP="000B2300">
            <w:pPr>
              <w:autoSpaceDE w:val="0"/>
              <w:autoSpaceDN w:val="0"/>
              <w:adjustRightInd w:val="0"/>
              <w:jc w:val="center"/>
              <w:rPr>
                <w:bCs/>
              </w:rPr>
            </w:pPr>
            <w:r w:rsidRPr="000A6D0C">
              <w:rPr>
                <w:bCs/>
              </w:rPr>
              <w:t>Год</w:t>
            </w:r>
          </w:p>
        </w:tc>
        <w:tc>
          <w:tcPr>
            <w:tcW w:w="1451" w:type="pct"/>
            <w:vMerge w:val="restart"/>
            <w:vAlign w:val="center"/>
          </w:tcPr>
          <w:p w14:paraId="5A29D515" w14:textId="77777777" w:rsidR="005C2366" w:rsidRPr="000A6D0C" w:rsidRDefault="005C2366" w:rsidP="000B2300">
            <w:pPr>
              <w:autoSpaceDE w:val="0"/>
              <w:autoSpaceDN w:val="0"/>
              <w:adjustRightInd w:val="0"/>
              <w:jc w:val="center"/>
              <w:rPr>
                <w:bCs/>
              </w:rPr>
            </w:pPr>
            <w:r w:rsidRPr="000A6D0C">
              <w:rPr>
                <w:bCs/>
              </w:rPr>
              <w:t xml:space="preserve">НВВ сетевых организаций </w:t>
            </w:r>
          </w:p>
          <w:p w14:paraId="11E0790C" w14:textId="77777777" w:rsidR="005C2366" w:rsidRPr="000A6D0C" w:rsidRDefault="005C2366" w:rsidP="000B2300">
            <w:pPr>
              <w:autoSpaceDE w:val="0"/>
              <w:autoSpaceDN w:val="0"/>
              <w:adjustRightInd w:val="0"/>
              <w:jc w:val="center"/>
              <w:rPr>
                <w:bCs/>
              </w:rPr>
            </w:pPr>
            <w:r w:rsidRPr="000A6D0C">
              <w:rPr>
                <w:bCs/>
              </w:rPr>
              <w:t>(без учета оплаты потерь)</w:t>
            </w:r>
          </w:p>
        </w:tc>
      </w:tr>
      <w:tr w:rsidR="005C2366" w:rsidRPr="000A6D0C" w14:paraId="2D5876D5" w14:textId="77777777" w:rsidTr="000B2300">
        <w:trPr>
          <w:trHeight w:hRule="exact" w:val="239"/>
        </w:trPr>
        <w:tc>
          <w:tcPr>
            <w:tcW w:w="285" w:type="pct"/>
            <w:vMerge/>
            <w:vAlign w:val="center"/>
          </w:tcPr>
          <w:p w14:paraId="21F88F3B" w14:textId="77777777" w:rsidR="005C2366" w:rsidRPr="000A6D0C" w:rsidRDefault="005C2366" w:rsidP="000B2300">
            <w:pPr>
              <w:autoSpaceDE w:val="0"/>
              <w:autoSpaceDN w:val="0"/>
              <w:adjustRightInd w:val="0"/>
              <w:ind w:firstLine="540"/>
              <w:jc w:val="center"/>
              <w:outlineLvl w:val="0"/>
              <w:rPr>
                <w:bCs/>
              </w:rPr>
            </w:pPr>
          </w:p>
        </w:tc>
        <w:tc>
          <w:tcPr>
            <w:tcW w:w="2587" w:type="pct"/>
            <w:vMerge/>
            <w:vAlign w:val="center"/>
          </w:tcPr>
          <w:p w14:paraId="579BA086" w14:textId="77777777" w:rsidR="005C2366" w:rsidRPr="000A6D0C" w:rsidRDefault="005C2366" w:rsidP="000B2300">
            <w:pPr>
              <w:autoSpaceDE w:val="0"/>
              <w:autoSpaceDN w:val="0"/>
              <w:adjustRightInd w:val="0"/>
              <w:ind w:firstLine="540"/>
              <w:jc w:val="center"/>
              <w:outlineLvl w:val="0"/>
              <w:rPr>
                <w:bCs/>
              </w:rPr>
            </w:pPr>
          </w:p>
        </w:tc>
        <w:tc>
          <w:tcPr>
            <w:tcW w:w="677" w:type="pct"/>
            <w:vMerge/>
            <w:vAlign w:val="center"/>
          </w:tcPr>
          <w:p w14:paraId="086A2992" w14:textId="77777777" w:rsidR="005C2366" w:rsidRPr="000A6D0C" w:rsidRDefault="005C2366" w:rsidP="000B2300">
            <w:pPr>
              <w:autoSpaceDE w:val="0"/>
              <w:autoSpaceDN w:val="0"/>
              <w:adjustRightInd w:val="0"/>
              <w:ind w:firstLine="540"/>
              <w:jc w:val="center"/>
              <w:outlineLvl w:val="0"/>
              <w:rPr>
                <w:bCs/>
              </w:rPr>
            </w:pPr>
          </w:p>
        </w:tc>
        <w:tc>
          <w:tcPr>
            <w:tcW w:w="1451" w:type="pct"/>
            <w:vMerge/>
            <w:vAlign w:val="center"/>
          </w:tcPr>
          <w:p w14:paraId="6BC9874D" w14:textId="77777777" w:rsidR="005C2366" w:rsidRPr="000A6D0C" w:rsidRDefault="005C2366" w:rsidP="000B2300">
            <w:pPr>
              <w:autoSpaceDE w:val="0"/>
              <w:autoSpaceDN w:val="0"/>
              <w:adjustRightInd w:val="0"/>
              <w:ind w:firstLine="540"/>
              <w:jc w:val="center"/>
              <w:outlineLvl w:val="0"/>
              <w:rPr>
                <w:bCs/>
              </w:rPr>
            </w:pPr>
          </w:p>
        </w:tc>
      </w:tr>
      <w:tr w:rsidR="005C2366" w:rsidRPr="000A6D0C" w14:paraId="3AFAF14B" w14:textId="77777777" w:rsidTr="000B2300">
        <w:trPr>
          <w:trHeight w:hRule="exact" w:val="402"/>
        </w:trPr>
        <w:tc>
          <w:tcPr>
            <w:tcW w:w="285" w:type="pct"/>
            <w:vMerge/>
          </w:tcPr>
          <w:p w14:paraId="35D3858C" w14:textId="77777777" w:rsidR="005C2366" w:rsidRPr="000A6D0C" w:rsidRDefault="005C2366" w:rsidP="000B2300">
            <w:pPr>
              <w:autoSpaceDE w:val="0"/>
              <w:autoSpaceDN w:val="0"/>
              <w:adjustRightInd w:val="0"/>
              <w:ind w:firstLine="540"/>
              <w:jc w:val="both"/>
              <w:outlineLvl w:val="0"/>
              <w:rPr>
                <w:bCs/>
              </w:rPr>
            </w:pPr>
          </w:p>
        </w:tc>
        <w:tc>
          <w:tcPr>
            <w:tcW w:w="2587" w:type="pct"/>
            <w:vMerge/>
          </w:tcPr>
          <w:p w14:paraId="0EB7203B" w14:textId="77777777" w:rsidR="005C2366" w:rsidRPr="000A6D0C" w:rsidRDefault="005C2366" w:rsidP="000B2300">
            <w:pPr>
              <w:autoSpaceDE w:val="0"/>
              <w:autoSpaceDN w:val="0"/>
              <w:adjustRightInd w:val="0"/>
              <w:ind w:firstLine="540"/>
              <w:jc w:val="both"/>
              <w:outlineLvl w:val="0"/>
              <w:rPr>
                <w:bCs/>
              </w:rPr>
            </w:pPr>
          </w:p>
        </w:tc>
        <w:tc>
          <w:tcPr>
            <w:tcW w:w="677" w:type="pct"/>
            <w:vMerge/>
          </w:tcPr>
          <w:p w14:paraId="225C3F24" w14:textId="77777777" w:rsidR="005C2366" w:rsidRPr="000A6D0C" w:rsidRDefault="005C2366" w:rsidP="000B2300">
            <w:pPr>
              <w:autoSpaceDE w:val="0"/>
              <w:autoSpaceDN w:val="0"/>
              <w:adjustRightInd w:val="0"/>
              <w:ind w:firstLine="540"/>
              <w:jc w:val="both"/>
              <w:outlineLvl w:val="0"/>
              <w:rPr>
                <w:bCs/>
              </w:rPr>
            </w:pPr>
          </w:p>
        </w:tc>
        <w:tc>
          <w:tcPr>
            <w:tcW w:w="1451" w:type="pct"/>
          </w:tcPr>
          <w:p w14:paraId="47EF1B66" w14:textId="77777777" w:rsidR="005C2366" w:rsidRPr="000A6D0C" w:rsidRDefault="005C2366" w:rsidP="000B2300">
            <w:pPr>
              <w:autoSpaceDE w:val="0"/>
              <w:autoSpaceDN w:val="0"/>
              <w:adjustRightInd w:val="0"/>
              <w:ind w:left="-57" w:right="-57"/>
              <w:jc w:val="center"/>
              <w:rPr>
                <w:bCs/>
              </w:rPr>
            </w:pPr>
            <w:r w:rsidRPr="000A6D0C">
              <w:rPr>
                <w:bCs/>
              </w:rPr>
              <w:t>тыс. руб.</w:t>
            </w:r>
          </w:p>
        </w:tc>
      </w:tr>
      <w:tr w:rsidR="005C2366" w:rsidRPr="000A6D0C" w14:paraId="0CC5FAC3" w14:textId="77777777" w:rsidTr="000B2300">
        <w:trPr>
          <w:trHeight w:hRule="exact" w:val="340"/>
        </w:trPr>
        <w:tc>
          <w:tcPr>
            <w:tcW w:w="285" w:type="pct"/>
          </w:tcPr>
          <w:p w14:paraId="4807B0E6" w14:textId="77777777" w:rsidR="005C2366" w:rsidRPr="000A6D0C" w:rsidRDefault="005C2366" w:rsidP="000B2300">
            <w:pPr>
              <w:autoSpaceDE w:val="0"/>
              <w:autoSpaceDN w:val="0"/>
              <w:adjustRightInd w:val="0"/>
              <w:jc w:val="center"/>
              <w:rPr>
                <w:bCs/>
              </w:rPr>
            </w:pPr>
            <w:r w:rsidRPr="000A6D0C">
              <w:rPr>
                <w:bCs/>
              </w:rPr>
              <w:t>1</w:t>
            </w:r>
          </w:p>
        </w:tc>
        <w:tc>
          <w:tcPr>
            <w:tcW w:w="2587" w:type="pct"/>
          </w:tcPr>
          <w:p w14:paraId="6A1A3B8C" w14:textId="77777777" w:rsidR="005C2366" w:rsidRPr="000A6D0C" w:rsidRDefault="005C2366" w:rsidP="000B2300">
            <w:pPr>
              <w:autoSpaceDE w:val="0"/>
              <w:autoSpaceDN w:val="0"/>
              <w:adjustRightInd w:val="0"/>
              <w:jc w:val="center"/>
              <w:rPr>
                <w:bCs/>
              </w:rPr>
            </w:pPr>
            <w:r w:rsidRPr="000A6D0C">
              <w:rPr>
                <w:bCs/>
              </w:rPr>
              <w:t>2</w:t>
            </w:r>
          </w:p>
        </w:tc>
        <w:tc>
          <w:tcPr>
            <w:tcW w:w="677" w:type="pct"/>
          </w:tcPr>
          <w:p w14:paraId="0B6B5B74" w14:textId="77777777" w:rsidR="005C2366" w:rsidRPr="000A6D0C" w:rsidRDefault="005C2366" w:rsidP="000B2300">
            <w:pPr>
              <w:autoSpaceDE w:val="0"/>
              <w:autoSpaceDN w:val="0"/>
              <w:adjustRightInd w:val="0"/>
              <w:jc w:val="center"/>
              <w:rPr>
                <w:bCs/>
              </w:rPr>
            </w:pPr>
            <w:r w:rsidRPr="000A6D0C">
              <w:rPr>
                <w:bCs/>
              </w:rPr>
              <w:t>3</w:t>
            </w:r>
          </w:p>
        </w:tc>
        <w:tc>
          <w:tcPr>
            <w:tcW w:w="1451" w:type="pct"/>
          </w:tcPr>
          <w:p w14:paraId="30A032B4" w14:textId="77777777" w:rsidR="005C2366" w:rsidRPr="000A6D0C" w:rsidRDefault="005C2366" w:rsidP="000B2300">
            <w:pPr>
              <w:autoSpaceDE w:val="0"/>
              <w:autoSpaceDN w:val="0"/>
              <w:adjustRightInd w:val="0"/>
              <w:jc w:val="center"/>
              <w:rPr>
                <w:bCs/>
              </w:rPr>
            </w:pPr>
            <w:r w:rsidRPr="000A6D0C">
              <w:rPr>
                <w:bCs/>
              </w:rPr>
              <w:t>4</w:t>
            </w:r>
          </w:p>
        </w:tc>
      </w:tr>
      <w:tr w:rsidR="005C2366" w:rsidRPr="000A6D0C" w14:paraId="5A8A18B6" w14:textId="77777777" w:rsidTr="000B2300">
        <w:trPr>
          <w:trHeight w:hRule="exact" w:val="374"/>
        </w:trPr>
        <w:tc>
          <w:tcPr>
            <w:tcW w:w="285" w:type="pct"/>
            <w:vMerge w:val="restart"/>
            <w:vAlign w:val="center"/>
          </w:tcPr>
          <w:p w14:paraId="2231B660" w14:textId="77777777" w:rsidR="005C2366" w:rsidRPr="000A6D0C" w:rsidRDefault="005C2366" w:rsidP="005C2366">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682E48CE" w14:textId="77777777" w:rsidR="005C2366" w:rsidRPr="000A6D0C" w:rsidRDefault="005C2366" w:rsidP="000B2300">
            <w:pPr>
              <w:autoSpaceDE w:val="0"/>
              <w:autoSpaceDN w:val="0"/>
              <w:adjustRightInd w:val="0"/>
              <w:rPr>
                <w:bCs/>
              </w:rPr>
            </w:pPr>
            <w:r w:rsidRPr="000A6D0C">
              <w:rPr>
                <w:bCs/>
              </w:rPr>
              <w:t>ООО «Горэлектросеть» (ИНН 4217127144)</w:t>
            </w:r>
          </w:p>
        </w:tc>
        <w:tc>
          <w:tcPr>
            <w:tcW w:w="677" w:type="pct"/>
            <w:vAlign w:val="center"/>
          </w:tcPr>
          <w:p w14:paraId="52ABEF0F" w14:textId="77777777" w:rsidR="005C2366" w:rsidRPr="000A6D0C" w:rsidRDefault="005C2366" w:rsidP="000B2300">
            <w:pPr>
              <w:autoSpaceDE w:val="0"/>
              <w:autoSpaceDN w:val="0"/>
              <w:adjustRightInd w:val="0"/>
              <w:jc w:val="center"/>
              <w:rPr>
                <w:bCs/>
              </w:rPr>
            </w:pPr>
            <w:r w:rsidRPr="000A6D0C">
              <w:rPr>
                <w:bCs/>
              </w:rPr>
              <w:t>202</w:t>
            </w:r>
            <w:r>
              <w:rPr>
                <w:bCs/>
              </w:rPr>
              <w:t>5</w:t>
            </w:r>
          </w:p>
        </w:tc>
        <w:tc>
          <w:tcPr>
            <w:tcW w:w="1451" w:type="pct"/>
            <w:vAlign w:val="center"/>
          </w:tcPr>
          <w:p w14:paraId="28FF05B1" w14:textId="77777777" w:rsidR="005C2366" w:rsidRPr="00D82E02" w:rsidRDefault="005C2366" w:rsidP="000B2300">
            <w:pPr>
              <w:autoSpaceDE w:val="0"/>
              <w:autoSpaceDN w:val="0"/>
              <w:adjustRightInd w:val="0"/>
              <w:jc w:val="center"/>
              <w:rPr>
                <w:rFonts w:eastAsia="Calibri"/>
                <w:vertAlign w:val="superscript"/>
              </w:rPr>
            </w:pPr>
            <w:r w:rsidRPr="00D54466">
              <w:rPr>
                <w:bCs/>
              </w:rPr>
              <w:t>1 131 076,20</w:t>
            </w:r>
          </w:p>
        </w:tc>
      </w:tr>
      <w:tr w:rsidR="005C2366" w:rsidRPr="000A6D0C" w14:paraId="49D2B29C" w14:textId="77777777" w:rsidTr="000B2300">
        <w:trPr>
          <w:trHeight w:hRule="exact" w:val="452"/>
        </w:trPr>
        <w:tc>
          <w:tcPr>
            <w:tcW w:w="285" w:type="pct"/>
            <w:vMerge/>
            <w:vAlign w:val="center"/>
          </w:tcPr>
          <w:p w14:paraId="7EE2EDE8" w14:textId="77777777" w:rsidR="005C2366" w:rsidRPr="000A6D0C" w:rsidRDefault="005C2366" w:rsidP="005C2366">
            <w:pPr>
              <w:numPr>
                <w:ilvl w:val="0"/>
                <w:numId w:val="7"/>
              </w:numPr>
              <w:autoSpaceDE w:val="0"/>
              <w:autoSpaceDN w:val="0"/>
              <w:adjustRightInd w:val="0"/>
              <w:ind w:left="0"/>
              <w:contextualSpacing/>
              <w:jc w:val="center"/>
              <w:rPr>
                <w:bCs/>
              </w:rPr>
            </w:pPr>
          </w:p>
        </w:tc>
        <w:tc>
          <w:tcPr>
            <w:tcW w:w="2587" w:type="pct"/>
            <w:vMerge/>
            <w:vAlign w:val="center"/>
          </w:tcPr>
          <w:p w14:paraId="62CDDDC8" w14:textId="77777777" w:rsidR="005C2366" w:rsidRPr="000A6D0C" w:rsidRDefault="005C2366" w:rsidP="000B2300">
            <w:pPr>
              <w:autoSpaceDE w:val="0"/>
              <w:autoSpaceDN w:val="0"/>
              <w:adjustRightInd w:val="0"/>
              <w:ind w:firstLine="540"/>
              <w:outlineLvl w:val="0"/>
              <w:rPr>
                <w:bCs/>
              </w:rPr>
            </w:pPr>
          </w:p>
        </w:tc>
        <w:tc>
          <w:tcPr>
            <w:tcW w:w="677" w:type="pct"/>
            <w:vAlign w:val="center"/>
          </w:tcPr>
          <w:p w14:paraId="0EC22F48" w14:textId="77777777" w:rsidR="005C2366" w:rsidRPr="000A6D0C" w:rsidRDefault="005C2366" w:rsidP="000B2300">
            <w:pPr>
              <w:autoSpaceDE w:val="0"/>
              <w:autoSpaceDN w:val="0"/>
              <w:adjustRightInd w:val="0"/>
              <w:jc w:val="center"/>
              <w:rPr>
                <w:bCs/>
              </w:rPr>
            </w:pPr>
            <w:r w:rsidRPr="000A6D0C">
              <w:rPr>
                <w:bCs/>
              </w:rPr>
              <w:t>202</w:t>
            </w:r>
            <w:r>
              <w:rPr>
                <w:bCs/>
              </w:rPr>
              <w:t>6</w:t>
            </w:r>
          </w:p>
        </w:tc>
        <w:tc>
          <w:tcPr>
            <w:tcW w:w="1451" w:type="pct"/>
            <w:vAlign w:val="center"/>
          </w:tcPr>
          <w:p w14:paraId="4A9C86AB" w14:textId="77777777" w:rsidR="005C2366" w:rsidRPr="00442459" w:rsidRDefault="005C2366" w:rsidP="000B2300">
            <w:pPr>
              <w:autoSpaceDE w:val="0"/>
              <w:autoSpaceDN w:val="0"/>
              <w:adjustRightInd w:val="0"/>
              <w:jc w:val="center"/>
              <w:rPr>
                <w:bCs/>
              </w:rPr>
            </w:pPr>
            <w:r w:rsidRPr="00D54466">
              <w:rPr>
                <w:bCs/>
              </w:rPr>
              <w:t>1 219 051,90</w:t>
            </w:r>
          </w:p>
          <w:p w14:paraId="71E719B9" w14:textId="77777777" w:rsidR="005C2366" w:rsidRPr="00665C41" w:rsidRDefault="005C2366" w:rsidP="000B2300">
            <w:pPr>
              <w:autoSpaceDE w:val="0"/>
              <w:autoSpaceDN w:val="0"/>
              <w:adjustRightInd w:val="0"/>
              <w:jc w:val="center"/>
              <w:rPr>
                <w:rFonts w:eastAsia="Calibri"/>
                <w:highlight w:val="yellow"/>
              </w:rPr>
            </w:pPr>
          </w:p>
        </w:tc>
      </w:tr>
      <w:tr w:rsidR="005C2366" w:rsidRPr="000A6D0C" w14:paraId="0D4531ED" w14:textId="77777777" w:rsidTr="000B2300">
        <w:trPr>
          <w:trHeight w:hRule="exact" w:val="474"/>
        </w:trPr>
        <w:tc>
          <w:tcPr>
            <w:tcW w:w="285" w:type="pct"/>
            <w:vMerge/>
            <w:vAlign w:val="center"/>
          </w:tcPr>
          <w:p w14:paraId="331AF3CC" w14:textId="77777777" w:rsidR="005C2366" w:rsidRPr="000A6D0C" w:rsidRDefault="005C2366" w:rsidP="005C2366">
            <w:pPr>
              <w:numPr>
                <w:ilvl w:val="0"/>
                <w:numId w:val="7"/>
              </w:numPr>
              <w:autoSpaceDE w:val="0"/>
              <w:autoSpaceDN w:val="0"/>
              <w:adjustRightInd w:val="0"/>
              <w:ind w:left="0"/>
              <w:contextualSpacing/>
              <w:jc w:val="center"/>
              <w:rPr>
                <w:bCs/>
              </w:rPr>
            </w:pPr>
          </w:p>
        </w:tc>
        <w:tc>
          <w:tcPr>
            <w:tcW w:w="2587" w:type="pct"/>
            <w:vMerge/>
            <w:vAlign w:val="center"/>
          </w:tcPr>
          <w:p w14:paraId="2C07ACE1" w14:textId="77777777" w:rsidR="005C2366" w:rsidRPr="000A6D0C" w:rsidRDefault="005C2366" w:rsidP="000B2300">
            <w:pPr>
              <w:autoSpaceDE w:val="0"/>
              <w:autoSpaceDN w:val="0"/>
              <w:adjustRightInd w:val="0"/>
              <w:ind w:firstLine="540"/>
              <w:outlineLvl w:val="0"/>
              <w:rPr>
                <w:bCs/>
              </w:rPr>
            </w:pPr>
          </w:p>
        </w:tc>
        <w:tc>
          <w:tcPr>
            <w:tcW w:w="677" w:type="pct"/>
            <w:vAlign w:val="center"/>
          </w:tcPr>
          <w:p w14:paraId="3D80106D" w14:textId="77777777" w:rsidR="005C2366" w:rsidRPr="000A6D0C" w:rsidRDefault="005C2366" w:rsidP="000B2300">
            <w:pPr>
              <w:autoSpaceDE w:val="0"/>
              <w:autoSpaceDN w:val="0"/>
              <w:adjustRightInd w:val="0"/>
              <w:jc w:val="center"/>
              <w:rPr>
                <w:bCs/>
              </w:rPr>
            </w:pPr>
            <w:r w:rsidRPr="000A6D0C">
              <w:rPr>
                <w:bCs/>
              </w:rPr>
              <w:t>202</w:t>
            </w:r>
            <w:r>
              <w:rPr>
                <w:bCs/>
              </w:rPr>
              <w:t>7</w:t>
            </w:r>
          </w:p>
        </w:tc>
        <w:tc>
          <w:tcPr>
            <w:tcW w:w="1451" w:type="pct"/>
            <w:vAlign w:val="center"/>
          </w:tcPr>
          <w:p w14:paraId="7502F385" w14:textId="77777777" w:rsidR="005C2366" w:rsidRPr="00665C41" w:rsidRDefault="005C2366" w:rsidP="000B2300">
            <w:pPr>
              <w:autoSpaceDE w:val="0"/>
              <w:autoSpaceDN w:val="0"/>
              <w:adjustRightInd w:val="0"/>
              <w:jc w:val="center"/>
              <w:rPr>
                <w:rFonts w:eastAsia="Calibri"/>
                <w:highlight w:val="yellow"/>
                <w:vertAlign w:val="superscript"/>
              </w:rPr>
            </w:pPr>
            <w:r w:rsidRPr="00D54466">
              <w:rPr>
                <w:rFonts w:eastAsia="Calibri"/>
              </w:rPr>
              <w:t>1 133 074,37</w:t>
            </w:r>
          </w:p>
        </w:tc>
      </w:tr>
      <w:tr w:rsidR="005C2366" w:rsidRPr="000A6D0C" w14:paraId="129678FF" w14:textId="77777777" w:rsidTr="000B2300">
        <w:trPr>
          <w:trHeight w:hRule="exact" w:val="446"/>
        </w:trPr>
        <w:tc>
          <w:tcPr>
            <w:tcW w:w="285" w:type="pct"/>
            <w:vMerge/>
            <w:vAlign w:val="center"/>
          </w:tcPr>
          <w:p w14:paraId="32990746" w14:textId="77777777" w:rsidR="005C2366" w:rsidRPr="000A6D0C" w:rsidRDefault="005C2366" w:rsidP="005C2366">
            <w:pPr>
              <w:numPr>
                <w:ilvl w:val="0"/>
                <w:numId w:val="7"/>
              </w:numPr>
              <w:autoSpaceDE w:val="0"/>
              <w:autoSpaceDN w:val="0"/>
              <w:adjustRightInd w:val="0"/>
              <w:ind w:left="0"/>
              <w:contextualSpacing/>
              <w:jc w:val="center"/>
              <w:rPr>
                <w:bCs/>
              </w:rPr>
            </w:pPr>
          </w:p>
        </w:tc>
        <w:tc>
          <w:tcPr>
            <w:tcW w:w="2587" w:type="pct"/>
            <w:vMerge/>
            <w:vAlign w:val="center"/>
          </w:tcPr>
          <w:p w14:paraId="33B8C86B" w14:textId="77777777" w:rsidR="005C2366" w:rsidRPr="000A6D0C" w:rsidRDefault="005C2366" w:rsidP="000B2300">
            <w:pPr>
              <w:autoSpaceDE w:val="0"/>
              <w:autoSpaceDN w:val="0"/>
              <w:adjustRightInd w:val="0"/>
              <w:ind w:firstLine="540"/>
              <w:outlineLvl w:val="0"/>
              <w:rPr>
                <w:bCs/>
              </w:rPr>
            </w:pPr>
          </w:p>
        </w:tc>
        <w:tc>
          <w:tcPr>
            <w:tcW w:w="677" w:type="pct"/>
            <w:vAlign w:val="center"/>
          </w:tcPr>
          <w:p w14:paraId="52ED8F5B" w14:textId="77777777" w:rsidR="005C2366" w:rsidRPr="000A6D0C" w:rsidRDefault="005C2366" w:rsidP="000B2300">
            <w:pPr>
              <w:autoSpaceDE w:val="0"/>
              <w:autoSpaceDN w:val="0"/>
              <w:adjustRightInd w:val="0"/>
              <w:jc w:val="center"/>
              <w:rPr>
                <w:bCs/>
              </w:rPr>
            </w:pPr>
            <w:r w:rsidRPr="000A6D0C">
              <w:rPr>
                <w:bCs/>
              </w:rPr>
              <w:t>202</w:t>
            </w:r>
            <w:r>
              <w:rPr>
                <w:bCs/>
              </w:rPr>
              <w:t>8</w:t>
            </w:r>
          </w:p>
        </w:tc>
        <w:tc>
          <w:tcPr>
            <w:tcW w:w="1451" w:type="pct"/>
            <w:vAlign w:val="center"/>
          </w:tcPr>
          <w:p w14:paraId="7EA171C4" w14:textId="77777777" w:rsidR="005C2366" w:rsidRPr="00665C41" w:rsidRDefault="005C2366" w:rsidP="000B2300">
            <w:pPr>
              <w:autoSpaceDE w:val="0"/>
              <w:autoSpaceDN w:val="0"/>
              <w:adjustRightInd w:val="0"/>
              <w:jc w:val="center"/>
              <w:rPr>
                <w:rFonts w:eastAsia="Calibri"/>
                <w:highlight w:val="yellow"/>
                <w:vertAlign w:val="superscript"/>
              </w:rPr>
            </w:pPr>
            <w:r w:rsidRPr="00D54466">
              <w:rPr>
                <w:rFonts w:eastAsia="Calibri"/>
              </w:rPr>
              <w:t>1 054 836,55</w:t>
            </w:r>
          </w:p>
        </w:tc>
      </w:tr>
      <w:tr w:rsidR="005C2366" w:rsidRPr="000A6D0C" w14:paraId="2AA770F0" w14:textId="77777777" w:rsidTr="000B2300">
        <w:trPr>
          <w:trHeight w:hRule="exact" w:val="415"/>
        </w:trPr>
        <w:tc>
          <w:tcPr>
            <w:tcW w:w="285" w:type="pct"/>
            <w:vMerge/>
            <w:vAlign w:val="center"/>
          </w:tcPr>
          <w:p w14:paraId="31AC8DCD" w14:textId="77777777" w:rsidR="005C2366" w:rsidRPr="000A6D0C" w:rsidRDefault="005C2366" w:rsidP="005C2366">
            <w:pPr>
              <w:numPr>
                <w:ilvl w:val="0"/>
                <w:numId w:val="7"/>
              </w:numPr>
              <w:autoSpaceDE w:val="0"/>
              <w:autoSpaceDN w:val="0"/>
              <w:adjustRightInd w:val="0"/>
              <w:ind w:left="0"/>
              <w:contextualSpacing/>
              <w:jc w:val="center"/>
              <w:rPr>
                <w:bCs/>
              </w:rPr>
            </w:pPr>
          </w:p>
        </w:tc>
        <w:tc>
          <w:tcPr>
            <w:tcW w:w="2587" w:type="pct"/>
            <w:vMerge/>
            <w:vAlign w:val="center"/>
          </w:tcPr>
          <w:p w14:paraId="43C8D008" w14:textId="77777777" w:rsidR="005C2366" w:rsidRPr="000A6D0C" w:rsidRDefault="005C2366" w:rsidP="000B2300">
            <w:pPr>
              <w:autoSpaceDE w:val="0"/>
              <w:autoSpaceDN w:val="0"/>
              <w:adjustRightInd w:val="0"/>
              <w:ind w:firstLine="540"/>
              <w:outlineLvl w:val="0"/>
              <w:rPr>
                <w:bCs/>
              </w:rPr>
            </w:pPr>
          </w:p>
        </w:tc>
        <w:tc>
          <w:tcPr>
            <w:tcW w:w="677" w:type="pct"/>
            <w:vAlign w:val="center"/>
          </w:tcPr>
          <w:p w14:paraId="09E1A597" w14:textId="77777777" w:rsidR="005C2366" w:rsidRPr="000A6D0C" w:rsidRDefault="005C2366" w:rsidP="000B2300">
            <w:pPr>
              <w:autoSpaceDE w:val="0"/>
              <w:autoSpaceDN w:val="0"/>
              <w:adjustRightInd w:val="0"/>
              <w:jc w:val="center"/>
              <w:rPr>
                <w:bCs/>
              </w:rPr>
            </w:pPr>
            <w:r w:rsidRPr="000A6D0C">
              <w:rPr>
                <w:bCs/>
              </w:rPr>
              <w:t>202</w:t>
            </w:r>
            <w:r>
              <w:rPr>
                <w:bCs/>
              </w:rPr>
              <w:t>9</w:t>
            </w:r>
          </w:p>
        </w:tc>
        <w:tc>
          <w:tcPr>
            <w:tcW w:w="1451" w:type="pct"/>
            <w:vAlign w:val="center"/>
          </w:tcPr>
          <w:p w14:paraId="309A4DCD" w14:textId="77777777" w:rsidR="005C2366" w:rsidRPr="00665C41" w:rsidRDefault="005C2366" w:rsidP="000B2300">
            <w:pPr>
              <w:autoSpaceDE w:val="0"/>
              <w:autoSpaceDN w:val="0"/>
              <w:adjustRightInd w:val="0"/>
              <w:jc w:val="center"/>
              <w:rPr>
                <w:rFonts w:eastAsia="Calibri"/>
                <w:highlight w:val="yellow"/>
                <w:vertAlign w:val="superscript"/>
              </w:rPr>
            </w:pPr>
            <w:r w:rsidRPr="00D54466">
              <w:rPr>
                <w:rFonts w:eastAsia="Calibri"/>
              </w:rPr>
              <w:t>1 065 450,27</w:t>
            </w:r>
          </w:p>
        </w:tc>
      </w:tr>
    </w:tbl>
    <w:p w14:paraId="74A47B41" w14:textId="77777777" w:rsidR="005C2366" w:rsidRPr="00A563F0" w:rsidRDefault="005C2366" w:rsidP="005C2366">
      <w:pPr>
        <w:pStyle w:val="ConsPlusNormal"/>
        <w:spacing w:line="276" w:lineRule="auto"/>
        <w:jc w:val="both"/>
        <w:rPr>
          <w:rFonts w:ascii="Times New Roman" w:hAnsi="Times New Roman" w:cs="Times New Roman"/>
          <w:sz w:val="28"/>
          <w:szCs w:val="28"/>
        </w:rPr>
      </w:pPr>
    </w:p>
    <w:p w14:paraId="51DD1C04" w14:textId="77777777" w:rsidR="007D7D80" w:rsidRDefault="007D7D80" w:rsidP="007636CF">
      <w:pPr>
        <w:tabs>
          <w:tab w:val="left" w:pos="3686"/>
          <w:tab w:val="left" w:pos="9498"/>
        </w:tabs>
        <w:ind w:right="-427"/>
        <w:rPr>
          <w:bCs/>
          <w:sz w:val="28"/>
          <w:szCs w:val="22"/>
        </w:rPr>
        <w:sectPr w:rsidR="007D7D80" w:rsidSect="00B24724">
          <w:pgSz w:w="11906" w:h="16838" w:code="9"/>
          <w:pgMar w:top="142" w:right="567" w:bottom="851" w:left="851" w:header="573" w:footer="0" w:gutter="0"/>
          <w:pgNumType w:start="1"/>
          <w:cols w:space="708"/>
          <w:docGrid w:linePitch="360"/>
        </w:sectPr>
      </w:pPr>
    </w:p>
    <w:p w14:paraId="2AFD9288" w14:textId="211D3E43" w:rsidR="006F021A" w:rsidRPr="009675EF" w:rsidRDefault="006F021A" w:rsidP="006F021A">
      <w:pPr>
        <w:tabs>
          <w:tab w:val="left" w:pos="3686"/>
          <w:tab w:val="left" w:pos="9498"/>
        </w:tabs>
        <w:ind w:right="140" w:firstLine="4395"/>
      </w:pPr>
      <w:r w:rsidRPr="009675EF">
        <w:lastRenderedPageBreak/>
        <w:t xml:space="preserve">Приложение № </w:t>
      </w:r>
      <w:r>
        <w:t>29</w:t>
      </w:r>
      <w:r w:rsidRPr="009675EF">
        <w:t xml:space="preserve"> к </w:t>
      </w:r>
      <w:r>
        <w:t>протоколу</w:t>
      </w:r>
      <w:r w:rsidRPr="009675EF">
        <w:t xml:space="preserve"> № </w:t>
      </w:r>
      <w:r>
        <w:t>83</w:t>
      </w:r>
    </w:p>
    <w:p w14:paraId="5CEB2FBD"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459358AD" w14:textId="77777777" w:rsidR="006F021A" w:rsidRPr="009675EF" w:rsidRDefault="006F021A" w:rsidP="006F021A">
      <w:pPr>
        <w:tabs>
          <w:tab w:val="left" w:pos="3686"/>
          <w:tab w:val="left" w:pos="9498"/>
        </w:tabs>
        <w:ind w:right="140" w:firstLine="4395"/>
      </w:pPr>
      <w:r w:rsidRPr="009675EF">
        <w:t>энергетической комиссии</w:t>
      </w:r>
    </w:p>
    <w:p w14:paraId="40BDB7B8"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1FFCDE5D" w14:textId="77777777" w:rsidR="000E6F52" w:rsidRDefault="000E6F52" w:rsidP="007D7D80">
      <w:pPr>
        <w:tabs>
          <w:tab w:val="left" w:pos="9498"/>
        </w:tabs>
        <w:ind w:right="140" w:firstLine="4678"/>
      </w:pPr>
    </w:p>
    <w:p w14:paraId="7A1CC427" w14:textId="77777777" w:rsidR="000E6F52" w:rsidRPr="000E6F52" w:rsidRDefault="000E6F52" w:rsidP="000E6F52">
      <w:pPr>
        <w:spacing w:after="160"/>
        <w:jc w:val="center"/>
        <w:rPr>
          <w:rFonts w:eastAsiaTheme="minorHAnsi"/>
          <w:b/>
          <w:bCs/>
          <w:kern w:val="2"/>
          <w:lang w:eastAsia="en-US"/>
          <w14:ligatures w14:val="standardContextual"/>
        </w:rPr>
      </w:pPr>
      <w:r w:rsidRPr="000E6F52">
        <w:rPr>
          <w:rFonts w:eastAsiaTheme="minorHAnsi"/>
          <w:b/>
          <w:bCs/>
          <w:kern w:val="2"/>
          <w:lang w:eastAsia="en-US"/>
          <w14:ligatures w14:val="standardContextual"/>
        </w:rPr>
        <w:t>Расчёт необходимой валовой выручки ОАО «</w:t>
      </w:r>
      <w:proofErr w:type="spellStart"/>
      <w:r w:rsidRPr="000E6F52">
        <w:rPr>
          <w:rFonts w:eastAsiaTheme="minorHAnsi"/>
          <w:b/>
          <w:bCs/>
          <w:kern w:val="2"/>
          <w:lang w:eastAsia="en-US"/>
          <w14:ligatures w14:val="standardContextual"/>
        </w:rPr>
        <w:t>КузбассЭлектро</w:t>
      </w:r>
      <w:proofErr w:type="spellEnd"/>
      <w:r w:rsidRPr="000E6F52">
        <w:rPr>
          <w:rFonts w:eastAsiaTheme="minorHAnsi"/>
          <w:b/>
          <w:bCs/>
          <w:kern w:val="2"/>
          <w:lang w:eastAsia="en-US"/>
          <w14:ligatures w14:val="standardContextual"/>
        </w:rPr>
        <w:t>» методом экономической обоснованности на 2025 год (долгосрочный период 2025-2029гг.)</w:t>
      </w:r>
    </w:p>
    <w:tbl>
      <w:tblPr>
        <w:tblW w:w="5000" w:type="pct"/>
        <w:tblLook w:val="04A0" w:firstRow="1" w:lastRow="0" w:firstColumn="1" w:lastColumn="0" w:noHBand="0" w:noVBand="1"/>
      </w:tblPr>
      <w:tblGrid>
        <w:gridCol w:w="619"/>
        <w:gridCol w:w="2294"/>
        <w:gridCol w:w="1064"/>
        <w:gridCol w:w="911"/>
        <w:gridCol w:w="984"/>
        <w:gridCol w:w="911"/>
        <w:gridCol w:w="2056"/>
        <w:gridCol w:w="896"/>
        <w:gridCol w:w="733"/>
      </w:tblGrid>
      <w:tr w:rsidR="000E6F52" w:rsidRPr="000E6F52" w14:paraId="171E3975" w14:textId="77777777" w:rsidTr="000B2300">
        <w:trPr>
          <w:trHeight w:val="18"/>
          <w:tblHeader/>
        </w:trPr>
        <w:tc>
          <w:tcPr>
            <w:tcW w:w="296"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C9DF6A4" w14:textId="77777777" w:rsidR="000E6F52" w:rsidRPr="000E6F52" w:rsidRDefault="000E6F52" w:rsidP="000E6F52">
            <w:pPr>
              <w:jc w:val="center"/>
              <w:rPr>
                <w:sz w:val="12"/>
                <w:szCs w:val="12"/>
              </w:rPr>
            </w:pPr>
            <w:r w:rsidRPr="000E6F52">
              <w:rPr>
                <w:sz w:val="12"/>
                <w:szCs w:val="12"/>
              </w:rPr>
              <w:t>№п/п</w:t>
            </w:r>
          </w:p>
        </w:tc>
        <w:tc>
          <w:tcPr>
            <w:tcW w:w="1096"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130BCFC4" w14:textId="77777777" w:rsidR="000E6F52" w:rsidRPr="000E6F52" w:rsidRDefault="000E6F52" w:rsidP="000E6F52">
            <w:pPr>
              <w:jc w:val="center"/>
              <w:rPr>
                <w:sz w:val="12"/>
                <w:szCs w:val="12"/>
              </w:rPr>
            </w:pPr>
            <w:r w:rsidRPr="000E6F52">
              <w:rPr>
                <w:sz w:val="12"/>
                <w:szCs w:val="12"/>
              </w:rPr>
              <w:t>Показатель</w:t>
            </w:r>
          </w:p>
        </w:tc>
        <w:tc>
          <w:tcPr>
            <w:tcW w:w="508" w:type="pct"/>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472E520B" w14:textId="77777777" w:rsidR="000E6F52" w:rsidRPr="000E6F52" w:rsidRDefault="000E6F52" w:rsidP="000E6F52">
            <w:pPr>
              <w:jc w:val="center"/>
              <w:rPr>
                <w:sz w:val="12"/>
                <w:szCs w:val="12"/>
              </w:rPr>
            </w:pPr>
            <w:r w:rsidRPr="000E6F52">
              <w:rPr>
                <w:sz w:val="12"/>
                <w:szCs w:val="12"/>
              </w:rPr>
              <w:t>Ед. изм.</w:t>
            </w:r>
          </w:p>
        </w:tc>
        <w:tc>
          <w:tcPr>
            <w:tcW w:w="4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0E408B" w14:textId="77777777" w:rsidR="000E6F52" w:rsidRPr="000E6F52" w:rsidRDefault="000E6F52" w:rsidP="000E6F52">
            <w:pPr>
              <w:jc w:val="center"/>
              <w:rPr>
                <w:sz w:val="12"/>
                <w:szCs w:val="12"/>
              </w:rPr>
            </w:pPr>
            <w:r w:rsidRPr="000E6F52">
              <w:rPr>
                <w:sz w:val="12"/>
                <w:szCs w:val="12"/>
              </w:rPr>
              <w:t>2024 год</w:t>
            </w:r>
          </w:p>
        </w:tc>
        <w:tc>
          <w:tcPr>
            <w:tcW w:w="2665" w:type="pct"/>
            <w:gridSpan w:val="5"/>
            <w:tcBorders>
              <w:top w:val="single" w:sz="8" w:space="0" w:color="auto"/>
              <w:left w:val="nil"/>
              <w:bottom w:val="single" w:sz="4" w:space="0" w:color="auto"/>
              <w:right w:val="single" w:sz="8" w:space="0" w:color="000000"/>
            </w:tcBorders>
            <w:shd w:val="clear" w:color="auto" w:fill="auto"/>
            <w:noWrap/>
            <w:vAlign w:val="center"/>
            <w:hideMark/>
          </w:tcPr>
          <w:p w14:paraId="58CEF873" w14:textId="77777777" w:rsidR="000E6F52" w:rsidRPr="000E6F52" w:rsidRDefault="000E6F52" w:rsidP="000E6F52">
            <w:pPr>
              <w:jc w:val="center"/>
              <w:rPr>
                <w:sz w:val="12"/>
                <w:szCs w:val="12"/>
              </w:rPr>
            </w:pPr>
            <w:r w:rsidRPr="000E6F52">
              <w:rPr>
                <w:sz w:val="12"/>
                <w:szCs w:val="12"/>
              </w:rPr>
              <w:t>2025 год</w:t>
            </w:r>
          </w:p>
        </w:tc>
      </w:tr>
      <w:tr w:rsidR="000E6F52" w:rsidRPr="000E6F52" w14:paraId="7CF656B0" w14:textId="77777777" w:rsidTr="000B2300">
        <w:trPr>
          <w:trHeight w:val="18"/>
          <w:tblHeader/>
        </w:trPr>
        <w:tc>
          <w:tcPr>
            <w:tcW w:w="296" w:type="pct"/>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7D8F03A2" w14:textId="77777777" w:rsidR="000E6F52" w:rsidRPr="000E6F52" w:rsidRDefault="000E6F52" w:rsidP="000E6F52">
            <w:pPr>
              <w:rPr>
                <w:sz w:val="12"/>
                <w:szCs w:val="12"/>
              </w:rPr>
            </w:pPr>
          </w:p>
        </w:tc>
        <w:tc>
          <w:tcPr>
            <w:tcW w:w="1096"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14:paraId="728B5EA7" w14:textId="77777777" w:rsidR="000E6F52" w:rsidRPr="000E6F52" w:rsidRDefault="000E6F52" w:rsidP="000E6F52">
            <w:pPr>
              <w:rPr>
                <w:sz w:val="12"/>
                <w:szCs w:val="12"/>
              </w:rPr>
            </w:pPr>
          </w:p>
        </w:tc>
        <w:tc>
          <w:tcPr>
            <w:tcW w:w="508" w:type="pct"/>
            <w:vMerge/>
            <w:tcBorders>
              <w:top w:val="single" w:sz="8" w:space="0" w:color="auto"/>
              <w:left w:val="single" w:sz="8" w:space="0" w:color="auto"/>
              <w:bottom w:val="single" w:sz="4" w:space="0" w:color="000000"/>
              <w:right w:val="single" w:sz="8" w:space="0" w:color="auto"/>
            </w:tcBorders>
            <w:shd w:val="clear" w:color="auto" w:fill="auto"/>
            <w:vAlign w:val="center"/>
            <w:hideMark/>
          </w:tcPr>
          <w:p w14:paraId="67BB0FCC" w14:textId="77777777" w:rsidR="000E6F52" w:rsidRPr="000E6F52" w:rsidRDefault="000E6F52" w:rsidP="000E6F52">
            <w:pPr>
              <w:rPr>
                <w:sz w:val="12"/>
                <w:szCs w:val="12"/>
              </w:rPr>
            </w:pPr>
          </w:p>
        </w:tc>
        <w:tc>
          <w:tcPr>
            <w:tcW w:w="435" w:type="pct"/>
            <w:tcBorders>
              <w:top w:val="nil"/>
              <w:left w:val="single" w:sz="8" w:space="0" w:color="auto"/>
              <w:bottom w:val="single" w:sz="4" w:space="0" w:color="auto"/>
              <w:right w:val="single" w:sz="8" w:space="0" w:color="auto"/>
            </w:tcBorders>
            <w:shd w:val="clear" w:color="auto" w:fill="auto"/>
            <w:vAlign w:val="center"/>
            <w:hideMark/>
          </w:tcPr>
          <w:p w14:paraId="0E59EAF1" w14:textId="77777777" w:rsidR="000E6F52" w:rsidRPr="000E6F52" w:rsidRDefault="000E6F52" w:rsidP="000E6F52">
            <w:pPr>
              <w:jc w:val="center"/>
              <w:rPr>
                <w:sz w:val="12"/>
                <w:szCs w:val="12"/>
              </w:rPr>
            </w:pPr>
            <w:r w:rsidRPr="000E6F52">
              <w:rPr>
                <w:sz w:val="12"/>
                <w:szCs w:val="12"/>
              </w:rPr>
              <w:t>Утверждено РЭК Кузбасса</w:t>
            </w:r>
          </w:p>
        </w:tc>
        <w:tc>
          <w:tcPr>
            <w:tcW w:w="470" w:type="pct"/>
            <w:tcBorders>
              <w:top w:val="nil"/>
              <w:left w:val="nil"/>
              <w:bottom w:val="single" w:sz="4" w:space="0" w:color="auto"/>
              <w:right w:val="single" w:sz="4" w:space="0" w:color="auto"/>
            </w:tcBorders>
            <w:shd w:val="clear" w:color="auto" w:fill="auto"/>
            <w:vAlign w:val="center"/>
            <w:hideMark/>
          </w:tcPr>
          <w:p w14:paraId="2A96CD42" w14:textId="77777777" w:rsidR="000E6F52" w:rsidRPr="000E6F52" w:rsidRDefault="000E6F52" w:rsidP="000E6F52">
            <w:pPr>
              <w:rPr>
                <w:sz w:val="12"/>
                <w:szCs w:val="12"/>
              </w:rPr>
            </w:pPr>
            <w:r w:rsidRPr="000E6F52">
              <w:rPr>
                <w:sz w:val="12"/>
                <w:szCs w:val="12"/>
              </w:rPr>
              <w:t>Предложение предприятия</w:t>
            </w:r>
          </w:p>
        </w:tc>
        <w:tc>
          <w:tcPr>
            <w:tcW w:w="435" w:type="pct"/>
            <w:tcBorders>
              <w:top w:val="nil"/>
              <w:left w:val="single" w:sz="8" w:space="0" w:color="auto"/>
              <w:bottom w:val="single" w:sz="4" w:space="0" w:color="auto"/>
              <w:right w:val="single" w:sz="8" w:space="0" w:color="auto"/>
            </w:tcBorders>
            <w:shd w:val="clear" w:color="auto" w:fill="auto"/>
            <w:vAlign w:val="center"/>
            <w:hideMark/>
          </w:tcPr>
          <w:p w14:paraId="764D2F2B" w14:textId="77777777" w:rsidR="000E6F52" w:rsidRPr="000E6F52" w:rsidRDefault="000E6F52" w:rsidP="000E6F52">
            <w:pPr>
              <w:jc w:val="center"/>
              <w:rPr>
                <w:sz w:val="12"/>
                <w:szCs w:val="12"/>
              </w:rPr>
            </w:pPr>
            <w:r w:rsidRPr="000E6F52">
              <w:rPr>
                <w:sz w:val="12"/>
                <w:szCs w:val="12"/>
              </w:rPr>
              <w:t>Утверждено РЭК Кузбасса</w:t>
            </w:r>
          </w:p>
        </w:tc>
        <w:tc>
          <w:tcPr>
            <w:tcW w:w="982" w:type="pct"/>
            <w:tcBorders>
              <w:top w:val="nil"/>
              <w:left w:val="single" w:sz="4" w:space="0" w:color="auto"/>
              <w:bottom w:val="single" w:sz="4" w:space="0" w:color="auto"/>
              <w:right w:val="single" w:sz="4" w:space="0" w:color="auto"/>
            </w:tcBorders>
            <w:shd w:val="clear" w:color="auto" w:fill="auto"/>
            <w:vAlign w:val="center"/>
            <w:hideMark/>
          </w:tcPr>
          <w:p w14:paraId="0A178ECB" w14:textId="77777777" w:rsidR="000E6F52" w:rsidRPr="000E6F52" w:rsidRDefault="000E6F52" w:rsidP="000E6F52">
            <w:pPr>
              <w:jc w:val="center"/>
              <w:rPr>
                <w:sz w:val="12"/>
                <w:szCs w:val="12"/>
              </w:rPr>
            </w:pPr>
            <w:r w:rsidRPr="000E6F52">
              <w:rPr>
                <w:sz w:val="12"/>
                <w:szCs w:val="12"/>
              </w:rPr>
              <w:t>Комментарии, примечания и выводы экспертов</w:t>
            </w:r>
          </w:p>
        </w:tc>
        <w:tc>
          <w:tcPr>
            <w:tcW w:w="428" w:type="pct"/>
            <w:tcBorders>
              <w:top w:val="nil"/>
              <w:left w:val="nil"/>
              <w:bottom w:val="single" w:sz="4" w:space="0" w:color="auto"/>
              <w:right w:val="single" w:sz="4" w:space="0" w:color="auto"/>
            </w:tcBorders>
            <w:shd w:val="clear" w:color="auto" w:fill="auto"/>
            <w:noWrap/>
            <w:vAlign w:val="center"/>
            <w:hideMark/>
          </w:tcPr>
          <w:p w14:paraId="44CDB320" w14:textId="77777777" w:rsidR="000E6F52" w:rsidRPr="000E6F52" w:rsidRDefault="000E6F52" w:rsidP="000E6F52">
            <w:pPr>
              <w:jc w:val="center"/>
              <w:rPr>
                <w:sz w:val="12"/>
                <w:szCs w:val="12"/>
              </w:rPr>
            </w:pPr>
            <w:r w:rsidRPr="000E6F52">
              <w:rPr>
                <w:sz w:val="12"/>
                <w:szCs w:val="12"/>
              </w:rPr>
              <w:t>Отклонение</w:t>
            </w:r>
          </w:p>
        </w:tc>
        <w:tc>
          <w:tcPr>
            <w:tcW w:w="343" w:type="pct"/>
            <w:tcBorders>
              <w:top w:val="nil"/>
              <w:left w:val="nil"/>
              <w:bottom w:val="single" w:sz="4" w:space="0" w:color="auto"/>
              <w:right w:val="single" w:sz="8" w:space="0" w:color="auto"/>
            </w:tcBorders>
            <w:shd w:val="clear" w:color="auto" w:fill="auto"/>
            <w:noWrap/>
            <w:vAlign w:val="center"/>
            <w:hideMark/>
          </w:tcPr>
          <w:p w14:paraId="225DA101" w14:textId="77777777" w:rsidR="000E6F52" w:rsidRPr="000E6F52" w:rsidRDefault="000E6F52" w:rsidP="000E6F52">
            <w:pPr>
              <w:jc w:val="center"/>
              <w:rPr>
                <w:sz w:val="12"/>
                <w:szCs w:val="12"/>
              </w:rPr>
            </w:pPr>
            <w:r w:rsidRPr="000E6F52">
              <w:rPr>
                <w:sz w:val="12"/>
                <w:szCs w:val="12"/>
              </w:rPr>
              <w:t>Рост</w:t>
            </w:r>
          </w:p>
        </w:tc>
      </w:tr>
      <w:tr w:rsidR="000E6F52" w:rsidRPr="000E6F52" w14:paraId="7237A2E6" w14:textId="77777777" w:rsidTr="000B2300">
        <w:trPr>
          <w:trHeight w:val="18"/>
        </w:trPr>
        <w:tc>
          <w:tcPr>
            <w:tcW w:w="4996" w:type="pct"/>
            <w:gridSpan w:val="9"/>
            <w:tcBorders>
              <w:top w:val="single" w:sz="8" w:space="0" w:color="auto"/>
              <w:left w:val="single" w:sz="8" w:space="0" w:color="auto"/>
              <w:bottom w:val="nil"/>
              <w:right w:val="nil"/>
            </w:tcBorders>
            <w:shd w:val="clear" w:color="auto" w:fill="auto"/>
            <w:noWrap/>
            <w:vAlign w:val="bottom"/>
            <w:hideMark/>
          </w:tcPr>
          <w:p w14:paraId="1168880A" w14:textId="77777777" w:rsidR="000E6F52" w:rsidRPr="000E6F52" w:rsidRDefault="000E6F52" w:rsidP="000E6F52">
            <w:pPr>
              <w:rPr>
                <w:b/>
                <w:bCs/>
                <w:color w:val="000000"/>
                <w:sz w:val="12"/>
                <w:szCs w:val="12"/>
              </w:rPr>
            </w:pPr>
            <w:r w:rsidRPr="000E6F52">
              <w:rPr>
                <w:b/>
                <w:bCs/>
                <w:color w:val="000000"/>
                <w:sz w:val="12"/>
                <w:szCs w:val="12"/>
              </w:rPr>
              <w:t>Расчёт коэффициента индексации</w:t>
            </w:r>
          </w:p>
        </w:tc>
      </w:tr>
      <w:tr w:rsidR="000E6F52" w:rsidRPr="000E6F52" w14:paraId="1C4D72C7" w14:textId="77777777" w:rsidTr="000B2300">
        <w:trPr>
          <w:trHeight w:val="18"/>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714564" w14:textId="77777777" w:rsidR="000E6F52" w:rsidRPr="000E6F52" w:rsidRDefault="000E6F52" w:rsidP="000E6F52">
            <w:pPr>
              <w:jc w:val="center"/>
              <w:rPr>
                <w:color w:val="000000"/>
                <w:sz w:val="12"/>
                <w:szCs w:val="12"/>
              </w:rPr>
            </w:pPr>
            <w:r w:rsidRPr="000E6F52">
              <w:rPr>
                <w:color w:val="000000"/>
                <w:sz w:val="12"/>
                <w:szCs w:val="12"/>
              </w:rPr>
              <w:t>1</w:t>
            </w:r>
          </w:p>
        </w:tc>
        <w:tc>
          <w:tcPr>
            <w:tcW w:w="1096" w:type="pct"/>
            <w:tcBorders>
              <w:top w:val="single" w:sz="8" w:space="0" w:color="auto"/>
              <w:left w:val="nil"/>
              <w:bottom w:val="single" w:sz="4" w:space="0" w:color="auto"/>
              <w:right w:val="single" w:sz="8" w:space="0" w:color="auto"/>
            </w:tcBorders>
            <w:shd w:val="clear" w:color="auto" w:fill="auto"/>
            <w:vAlign w:val="bottom"/>
            <w:hideMark/>
          </w:tcPr>
          <w:p w14:paraId="238006A4" w14:textId="77777777" w:rsidR="000E6F52" w:rsidRPr="000E6F52" w:rsidRDefault="000E6F52" w:rsidP="000E6F52">
            <w:pPr>
              <w:rPr>
                <w:color w:val="000000"/>
                <w:sz w:val="12"/>
                <w:szCs w:val="12"/>
              </w:rPr>
            </w:pPr>
            <w:r w:rsidRPr="000E6F52">
              <w:rPr>
                <w:color w:val="000000"/>
                <w:sz w:val="12"/>
                <w:szCs w:val="12"/>
              </w:rPr>
              <w:t>ИПЦ</w:t>
            </w:r>
          </w:p>
        </w:tc>
        <w:tc>
          <w:tcPr>
            <w:tcW w:w="508" w:type="pct"/>
            <w:tcBorders>
              <w:top w:val="single" w:sz="8" w:space="0" w:color="auto"/>
              <w:left w:val="nil"/>
              <w:bottom w:val="single" w:sz="4" w:space="0" w:color="auto"/>
              <w:right w:val="single" w:sz="8" w:space="0" w:color="auto"/>
            </w:tcBorders>
            <w:shd w:val="clear" w:color="auto" w:fill="auto"/>
            <w:noWrap/>
            <w:vAlign w:val="center"/>
            <w:hideMark/>
          </w:tcPr>
          <w:p w14:paraId="018B77FB" w14:textId="77777777" w:rsidR="000E6F52" w:rsidRPr="000E6F52" w:rsidRDefault="000E6F52" w:rsidP="000E6F52">
            <w:pPr>
              <w:jc w:val="center"/>
              <w:rPr>
                <w:color w:val="000000"/>
                <w:sz w:val="12"/>
                <w:szCs w:val="12"/>
              </w:rPr>
            </w:pPr>
            <w:r w:rsidRPr="000E6F52">
              <w:rPr>
                <w:color w:val="000000"/>
                <w:sz w:val="12"/>
                <w:szCs w:val="12"/>
              </w:rPr>
              <w:t>%</w:t>
            </w:r>
          </w:p>
        </w:tc>
        <w:tc>
          <w:tcPr>
            <w:tcW w:w="435" w:type="pct"/>
            <w:tcBorders>
              <w:top w:val="single" w:sz="8" w:space="0" w:color="auto"/>
              <w:left w:val="single" w:sz="8" w:space="0" w:color="auto"/>
              <w:bottom w:val="single" w:sz="4" w:space="0" w:color="auto"/>
              <w:right w:val="nil"/>
            </w:tcBorders>
            <w:shd w:val="clear" w:color="auto" w:fill="auto"/>
            <w:noWrap/>
            <w:vAlign w:val="bottom"/>
            <w:hideMark/>
          </w:tcPr>
          <w:p w14:paraId="5E8686B6" w14:textId="77777777" w:rsidR="000E6F52" w:rsidRPr="000E6F52" w:rsidRDefault="000E6F52" w:rsidP="000E6F52">
            <w:pPr>
              <w:jc w:val="right"/>
              <w:rPr>
                <w:color w:val="000000"/>
                <w:sz w:val="12"/>
                <w:szCs w:val="12"/>
              </w:rPr>
            </w:pPr>
            <w:r w:rsidRPr="000E6F52">
              <w:rPr>
                <w:color w:val="000000"/>
                <w:sz w:val="12"/>
                <w:szCs w:val="12"/>
              </w:rPr>
              <w:t>7,20%</w:t>
            </w:r>
          </w:p>
        </w:tc>
        <w:tc>
          <w:tcPr>
            <w:tcW w:w="47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EAEC9A" w14:textId="77777777" w:rsidR="000E6F52" w:rsidRPr="000E6F52" w:rsidRDefault="000E6F52" w:rsidP="000E6F52">
            <w:pPr>
              <w:jc w:val="right"/>
              <w:rPr>
                <w:color w:val="000000"/>
                <w:sz w:val="12"/>
                <w:szCs w:val="12"/>
              </w:rPr>
            </w:pPr>
            <w:r w:rsidRPr="000E6F52">
              <w:rPr>
                <w:color w:val="000000"/>
                <w:sz w:val="12"/>
                <w:szCs w:val="12"/>
              </w:rPr>
              <w:t>4,20%</w:t>
            </w:r>
          </w:p>
        </w:tc>
        <w:tc>
          <w:tcPr>
            <w:tcW w:w="435" w:type="pct"/>
            <w:tcBorders>
              <w:top w:val="single" w:sz="8" w:space="0" w:color="auto"/>
              <w:left w:val="nil"/>
              <w:bottom w:val="single" w:sz="4" w:space="0" w:color="auto"/>
              <w:right w:val="single" w:sz="4" w:space="0" w:color="auto"/>
            </w:tcBorders>
            <w:shd w:val="clear" w:color="auto" w:fill="auto"/>
            <w:noWrap/>
            <w:vAlign w:val="bottom"/>
            <w:hideMark/>
          </w:tcPr>
          <w:p w14:paraId="7483B83E" w14:textId="77777777" w:rsidR="000E6F52" w:rsidRPr="000E6F52" w:rsidRDefault="000E6F52" w:rsidP="000E6F52">
            <w:pPr>
              <w:jc w:val="right"/>
              <w:rPr>
                <w:color w:val="000000"/>
                <w:sz w:val="12"/>
                <w:szCs w:val="12"/>
              </w:rPr>
            </w:pPr>
            <w:r w:rsidRPr="000E6F52">
              <w:rPr>
                <w:color w:val="000000"/>
                <w:sz w:val="12"/>
                <w:szCs w:val="12"/>
              </w:rPr>
              <w:t>5,80%</w:t>
            </w:r>
          </w:p>
        </w:tc>
        <w:tc>
          <w:tcPr>
            <w:tcW w:w="982" w:type="pct"/>
            <w:tcBorders>
              <w:top w:val="single" w:sz="8" w:space="0" w:color="auto"/>
              <w:left w:val="nil"/>
              <w:bottom w:val="single" w:sz="4" w:space="0" w:color="auto"/>
              <w:right w:val="single" w:sz="4" w:space="0" w:color="auto"/>
            </w:tcBorders>
            <w:shd w:val="clear" w:color="auto" w:fill="auto"/>
            <w:vAlign w:val="bottom"/>
            <w:hideMark/>
          </w:tcPr>
          <w:p w14:paraId="7C401CBA"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single" w:sz="8" w:space="0" w:color="auto"/>
              <w:left w:val="nil"/>
              <w:bottom w:val="single" w:sz="4" w:space="0" w:color="auto"/>
              <w:right w:val="single" w:sz="4" w:space="0" w:color="auto"/>
            </w:tcBorders>
            <w:shd w:val="clear" w:color="auto" w:fill="auto"/>
            <w:noWrap/>
            <w:vAlign w:val="bottom"/>
            <w:hideMark/>
          </w:tcPr>
          <w:p w14:paraId="429B15AA"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14:paraId="529AEB9B" w14:textId="77777777" w:rsidR="000E6F52" w:rsidRPr="000E6F52" w:rsidRDefault="000E6F52" w:rsidP="000E6F52">
            <w:pPr>
              <w:jc w:val="right"/>
              <w:rPr>
                <w:color w:val="000000"/>
                <w:sz w:val="12"/>
                <w:szCs w:val="12"/>
              </w:rPr>
            </w:pPr>
            <w:r w:rsidRPr="000E6F52">
              <w:rPr>
                <w:color w:val="000000"/>
                <w:sz w:val="12"/>
                <w:szCs w:val="12"/>
              </w:rPr>
              <w:t>-42%</w:t>
            </w:r>
          </w:p>
        </w:tc>
      </w:tr>
      <w:tr w:rsidR="000E6F52" w:rsidRPr="000E6F52" w14:paraId="4143DA64"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6238EB1F" w14:textId="77777777" w:rsidR="000E6F52" w:rsidRPr="000E6F52" w:rsidRDefault="000E6F52" w:rsidP="000E6F52">
            <w:pPr>
              <w:jc w:val="center"/>
              <w:rPr>
                <w:color w:val="000000"/>
                <w:sz w:val="12"/>
                <w:szCs w:val="12"/>
              </w:rPr>
            </w:pPr>
            <w:r w:rsidRPr="000E6F52">
              <w:rPr>
                <w:color w:val="000000"/>
                <w:sz w:val="12"/>
                <w:szCs w:val="12"/>
              </w:rPr>
              <w:t>2</w:t>
            </w:r>
          </w:p>
        </w:tc>
        <w:tc>
          <w:tcPr>
            <w:tcW w:w="1096" w:type="pct"/>
            <w:tcBorders>
              <w:top w:val="nil"/>
              <w:left w:val="nil"/>
              <w:bottom w:val="single" w:sz="4" w:space="0" w:color="auto"/>
              <w:right w:val="single" w:sz="8" w:space="0" w:color="auto"/>
            </w:tcBorders>
            <w:shd w:val="clear" w:color="auto" w:fill="auto"/>
            <w:vAlign w:val="bottom"/>
            <w:hideMark/>
          </w:tcPr>
          <w:p w14:paraId="3CA0F242" w14:textId="77777777" w:rsidR="000E6F52" w:rsidRPr="000E6F52" w:rsidRDefault="000E6F52" w:rsidP="000E6F52">
            <w:pPr>
              <w:rPr>
                <w:color w:val="000000"/>
                <w:sz w:val="12"/>
                <w:szCs w:val="12"/>
              </w:rPr>
            </w:pPr>
            <w:r w:rsidRPr="000E6F52">
              <w:rPr>
                <w:color w:val="000000"/>
                <w:sz w:val="12"/>
                <w:szCs w:val="12"/>
              </w:rPr>
              <w:t>Индекс эффективности операционных расходов</w:t>
            </w:r>
          </w:p>
        </w:tc>
        <w:tc>
          <w:tcPr>
            <w:tcW w:w="508" w:type="pct"/>
            <w:tcBorders>
              <w:top w:val="nil"/>
              <w:left w:val="nil"/>
              <w:bottom w:val="single" w:sz="4" w:space="0" w:color="auto"/>
              <w:right w:val="single" w:sz="8" w:space="0" w:color="auto"/>
            </w:tcBorders>
            <w:shd w:val="clear" w:color="auto" w:fill="auto"/>
            <w:noWrap/>
            <w:vAlign w:val="center"/>
            <w:hideMark/>
          </w:tcPr>
          <w:p w14:paraId="057A9A55" w14:textId="77777777" w:rsidR="000E6F52" w:rsidRPr="000E6F52" w:rsidRDefault="000E6F52" w:rsidP="000E6F52">
            <w:pPr>
              <w:jc w:val="center"/>
              <w:rPr>
                <w:color w:val="000000"/>
                <w:sz w:val="12"/>
                <w:szCs w:val="12"/>
              </w:rPr>
            </w:pPr>
            <w:r w:rsidRPr="000E6F52">
              <w:rPr>
                <w:color w:val="000000"/>
                <w:sz w:val="12"/>
                <w:szCs w:val="12"/>
              </w:rPr>
              <w:t>%</w:t>
            </w:r>
          </w:p>
        </w:tc>
        <w:tc>
          <w:tcPr>
            <w:tcW w:w="435" w:type="pct"/>
            <w:tcBorders>
              <w:top w:val="nil"/>
              <w:left w:val="single" w:sz="8" w:space="0" w:color="auto"/>
              <w:bottom w:val="single" w:sz="4" w:space="0" w:color="auto"/>
              <w:right w:val="nil"/>
            </w:tcBorders>
            <w:shd w:val="clear" w:color="auto" w:fill="auto"/>
            <w:noWrap/>
            <w:vAlign w:val="bottom"/>
            <w:hideMark/>
          </w:tcPr>
          <w:p w14:paraId="4B7F65E0" w14:textId="77777777" w:rsidR="000E6F52" w:rsidRPr="000E6F52" w:rsidRDefault="000E6F52" w:rsidP="000E6F52">
            <w:pPr>
              <w:jc w:val="right"/>
              <w:rPr>
                <w:color w:val="000000"/>
                <w:sz w:val="12"/>
                <w:szCs w:val="12"/>
              </w:rPr>
            </w:pPr>
            <w:r w:rsidRPr="000E6F52">
              <w:rPr>
                <w:color w:val="000000"/>
                <w:sz w:val="12"/>
                <w:szCs w:val="12"/>
              </w:rPr>
              <w:t>6,0%</w:t>
            </w:r>
          </w:p>
        </w:tc>
        <w:tc>
          <w:tcPr>
            <w:tcW w:w="470" w:type="pct"/>
            <w:tcBorders>
              <w:top w:val="nil"/>
              <w:left w:val="single" w:sz="8" w:space="0" w:color="auto"/>
              <w:bottom w:val="single" w:sz="4" w:space="0" w:color="auto"/>
              <w:right w:val="single" w:sz="8" w:space="0" w:color="auto"/>
            </w:tcBorders>
            <w:shd w:val="clear" w:color="auto" w:fill="auto"/>
            <w:noWrap/>
            <w:vAlign w:val="bottom"/>
            <w:hideMark/>
          </w:tcPr>
          <w:p w14:paraId="717428A6" w14:textId="77777777" w:rsidR="000E6F52" w:rsidRPr="000E6F52" w:rsidRDefault="000E6F52" w:rsidP="000E6F52">
            <w:pPr>
              <w:jc w:val="right"/>
              <w:rPr>
                <w:color w:val="000000"/>
                <w:sz w:val="12"/>
                <w:szCs w:val="12"/>
              </w:rPr>
            </w:pPr>
            <w:r w:rsidRPr="000E6F52">
              <w:rPr>
                <w:color w:val="000000"/>
                <w:sz w:val="12"/>
                <w:szCs w:val="12"/>
              </w:rPr>
              <w:t>1,0%</w:t>
            </w:r>
          </w:p>
        </w:tc>
        <w:tc>
          <w:tcPr>
            <w:tcW w:w="435" w:type="pct"/>
            <w:tcBorders>
              <w:top w:val="nil"/>
              <w:left w:val="nil"/>
              <w:bottom w:val="single" w:sz="4" w:space="0" w:color="auto"/>
              <w:right w:val="single" w:sz="4" w:space="0" w:color="auto"/>
            </w:tcBorders>
            <w:shd w:val="clear" w:color="auto" w:fill="auto"/>
            <w:noWrap/>
            <w:vAlign w:val="bottom"/>
            <w:hideMark/>
          </w:tcPr>
          <w:p w14:paraId="10486630" w14:textId="77777777" w:rsidR="000E6F52" w:rsidRPr="000E6F52" w:rsidRDefault="000E6F52" w:rsidP="000E6F52">
            <w:pPr>
              <w:jc w:val="right"/>
              <w:rPr>
                <w:color w:val="000000"/>
                <w:sz w:val="12"/>
                <w:szCs w:val="12"/>
              </w:rPr>
            </w:pPr>
            <w:r w:rsidRPr="000E6F52">
              <w:rPr>
                <w:color w:val="000000"/>
                <w:sz w:val="12"/>
                <w:szCs w:val="12"/>
              </w:rPr>
              <w:t>1,0%</w:t>
            </w:r>
          </w:p>
        </w:tc>
        <w:tc>
          <w:tcPr>
            <w:tcW w:w="982" w:type="pct"/>
            <w:tcBorders>
              <w:top w:val="nil"/>
              <w:left w:val="nil"/>
              <w:bottom w:val="single" w:sz="4" w:space="0" w:color="auto"/>
              <w:right w:val="single" w:sz="4" w:space="0" w:color="auto"/>
            </w:tcBorders>
            <w:shd w:val="clear" w:color="auto" w:fill="auto"/>
            <w:vAlign w:val="bottom"/>
            <w:hideMark/>
          </w:tcPr>
          <w:p w14:paraId="4484F8E8"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3C4DC256"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0E251FDB" w14:textId="77777777" w:rsidR="000E6F52" w:rsidRPr="000E6F52" w:rsidRDefault="000E6F52" w:rsidP="000E6F52">
            <w:pPr>
              <w:jc w:val="right"/>
              <w:rPr>
                <w:color w:val="000000"/>
                <w:sz w:val="12"/>
                <w:szCs w:val="12"/>
              </w:rPr>
            </w:pPr>
            <w:r w:rsidRPr="000E6F52">
              <w:rPr>
                <w:color w:val="000000"/>
                <w:sz w:val="12"/>
                <w:szCs w:val="12"/>
              </w:rPr>
              <w:t>-83%</w:t>
            </w:r>
          </w:p>
        </w:tc>
      </w:tr>
      <w:tr w:rsidR="000E6F52" w:rsidRPr="000E6F52" w14:paraId="3284DC3F"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631E1341" w14:textId="77777777" w:rsidR="000E6F52" w:rsidRPr="000E6F52" w:rsidRDefault="000E6F52" w:rsidP="000E6F52">
            <w:pPr>
              <w:jc w:val="center"/>
              <w:rPr>
                <w:color w:val="000000"/>
                <w:sz w:val="12"/>
                <w:szCs w:val="12"/>
              </w:rPr>
            </w:pPr>
            <w:r w:rsidRPr="000E6F52">
              <w:rPr>
                <w:color w:val="000000"/>
                <w:sz w:val="12"/>
                <w:szCs w:val="12"/>
              </w:rPr>
              <w:t>3</w:t>
            </w:r>
          </w:p>
        </w:tc>
        <w:tc>
          <w:tcPr>
            <w:tcW w:w="1096" w:type="pct"/>
            <w:tcBorders>
              <w:top w:val="nil"/>
              <w:left w:val="nil"/>
              <w:bottom w:val="single" w:sz="4" w:space="0" w:color="auto"/>
              <w:right w:val="single" w:sz="8" w:space="0" w:color="auto"/>
            </w:tcBorders>
            <w:shd w:val="clear" w:color="auto" w:fill="auto"/>
            <w:vAlign w:val="bottom"/>
            <w:hideMark/>
          </w:tcPr>
          <w:p w14:paraId="13D59828" w14:textId="77777777" w:rsidR="000E6F52" w:rsidRPr="000E6F52" w:rsidRDefault="000E6F52" w:rsidP="000E6F52">
            <w:pPr>
              <w:rPr>
                <w:color w:val="000000"/>
                <w:sz w:val="12"/>
                <w:szCs w:val="12"/>
              </w:rPr>
            </w:pPr>
            <w:r w:rsidRPr="000E6F52">
              <w:rPr>
                <w:color w:val="000000"/>
                <w:sz w:val="12"/>
                <w:szCs w:val="12"/>
              </w:rPr>
              <w:t>Количество активов</w:t>
            </w:r>
          </w:p>
        </w:tc>
        <w:tc>
          <w:tcPr>
            <w:tcW w:w="508" w:type="pct"/>
            <w:tcBorders>
              <w:top w:val="nil"/>
              <w:left w:val="nil"/>
              <w:bottom w:val="single" w:sz="4" w:space="0" w:color="auto"/>
              <w:right w:val="single" w:sz="8" w:space="0" w:color="auto"/>
            </w:tcBorders>
            <w:shd w:val="clear" w:color="auto" w:fill="auto"/>
            <w:noWrap/>
            <w:vAlign w:val="center"/>
            <w:hideMark/>
          </w:tcPr>
          <w:p w14:paraId="043AED75" w14:textId="77777777" w:rsidR="000E6F52" w:rsidRPr="000E6F52" w:rsidRDefault="000E6F52" w:rsidP="000E6F52">
            <w:pPr>
              <w:jc w:val="center"/>
              <w:rPr>
                <w:color w:val="000000"/>
                <w:sz w:val="12"/>
                <w:szCs w:val="12"/>
              </w:rPr>
            </w:pPr>
            <w:r w:rsidRPr="000E6F52">
              <w:rPr>
                <w:color w:val="000000"/>
                <w:sz w:val="12"/>
                <w:szCs w:val="12"/>
              </w:rPr>
              <w:t>у.е.</w:t>
            </w:r>
          </w:p>
        </w:tc>
        <w:tc>
          <w:tcPr>
            <w:tcW w:w="435" w:type="pct"/>
            <w:tcBorders>
              <w:top w:val="nil"/>
              <w:left w:val="single" w:sz="8" w:space="0" w:color="auto"/>
              <w:bottom w:val="single" w:sz="4" w:space="0" w:color="auto"/>
              <w:right w:val="nil"/>
            </w:tcBorders>
            <w:shd w:val="clear" w:color="auto" w:fill="auto"/>
            <w:noWrap/>
            <w:vAlign w:val="bottom"/>
            <w:hideMark/>
          </w:tcPr>
          <w:p w14:paraId="63B45A73" w14:textId="77777777" w:rsidR="000E6F52" w:rsidRPr="000E6F52" w:rsidRDefault="000E6F52" w:rsidP="000E6F52">
            <w:pPr>
              <w:jc w:val="right"/>
              <w:rPr>
                <w:color w:val="000000"/>
                <w:sz w:val="12"/>
                <w:szCs w:val="12"/>
              </w:rPr>
            </w:pPr>
            <w:r w:rsidRPr="000E6F52">
              <w:rPr>
                <w:color w:val="000000"/>
                <w:sz w:val="12"/>
                <w:szCs w:val="12"/>
              </w:rPr>
              <w:t>5 946,19</w:t>
            </w:r>
          </w:p>
        </w:tc>
        <w:tc>
          <w:tcPr>
            <w:tcW w:w="470" w:type="pct"/>
            <w:tcBorders>
              <w:top w:val="nil"/>
              <w:left w:val="single" w:sz="8" w:space="0" w:color="auto"/>
              <w:bottom w:val="single" w:sz="4" w:space="0" w:color="auto"/>
              <w:right w:val="single" w:sz="8" w:space="0" w:color="auto"/>
            </w:tcBorders>
            <w:shd w:val="clear" w:color="auto" w:fill="auto"/>
            <w:noWrap/>
            <w:vAlign w:val="bottom"/>
            <w:hideMark/>
          </w:tcPr>
          <w:p w14:paraId="18FEC96B" w14:textId="77777777" w:rsidR="000E6F52" w:rsidRPr="000E6F52" w:rsidRDefault="000E6F52" w:rsidP="000E6F52">
            <w:pPr>
              <w:jc w:val="right"/>
              <w:rPr>
                <w:color w:val="000000"/>
                <w:sz w:val="12"/>
                <w:szCs w:val="12"/>
              </w:rPr>
            </w:pPr>
            <w:r w:rsidRPr="000E6F52">
              <w:rPr>
                <w:color w:val="000000"/>
                <w:sz w:val="12"/>
                <w:szCs w:val="12"/>
              </w:rPr>
              <w:t>6 387,75</w:t>
            </w:r>
          </w:p>
        </w:tc>
        <w:tc>
          <w:tcPr>
            <w:tcW w:w="435" w:type="pct"/>
            <w:tcBorders>
              <w:top w:val="nil"/>
              <w:left w:val="nil"/>
              <w:bottom w:val="single" w:sz="4" w:space="0" w:color="auto"/>
              <w:right w:val="single" w:sz="4" w:space="0" w:color="auto"/>
            </w:tcBorders>
            <w:shd w:val="clear" w:color="auto" w:fill="auto"/>
            <w:noWrap/>
            <w:vAlign w:val="bottom"/>
            <w:hideMark/>
          </w:tcPr>
          <w:p w14:paraId="0181C6F8" w14:textId="77777777" w:rsidR="000E6F52" w:rsidRPr="000E6F52" w:rsidRDefault="000E6F52" w:rsidP="000E6F52">
            <w:pPr>
              <w:jc w:val="right"/>
              <w:rPr>
                <w:color w:val="000000"/>
                <w:sz w:val="12"/>
                <w:szCs w:val="12"/>
              </w:rPr>
            </w:pPr>
            <w:r w:rsidRPr="000E6F52">
              <w:rPr>
                <w:color w:val="000000"/>
                <w:sz w:val="12"/>
                <w:szCs w:val="12"/>
              </w:rPr>
              <w:t>6 217,24</w:t>
            </w:r>
          </w:p>
        </w:tc>
        <w:tc>
          <w:tcPr>
            <w:tcW w:w="982" w:type="pct"/>
            <w:tcBorders>
              <w:top w:val="nil"/>
              <w:left w:val="nil"/>
              <w:bottom w:val="single" w:sz="4" w:space="0" w:color="auto"/>
              <w:right w:val="single" w:sz="4" w:space="0" w:color="auto"/>
            </w:tcBorders>
            <w:shd w:val="clear" w:color="auto" w:fill="auto"/>
            <w:vAlign w:val="bottom"/>
            <w:hideMark/>
          </w:tcPr>
          <w:p w14:paraId="6ABADB4D"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D7C168E" w14:textId="77777777" w:rsidR="000E6F52" w:rsidRPr="000E6F52" w:rsidRDefault="000E6F52" w:rsidP="000E6F52">
            <w:pPr>
              <w:jc w:val="right"/>
              <w:rPr>
                <w:color w:val="000000"/>
                <w:sz w:val="12"/>
                <w:szCs w:val="12"/>
              </w:rPr>
            </w:pPr>
            <w:r w:rsidRPr="000E6F52">
              <w:rPr>
                <w:color w:val="000000"/>
                <w:sz w:val="12"/>
                <w:szCs w:val="12"/>
              </w:rPr>
              <w:t>-442</w:t>
            </w:r>
          </w:p>
        </w:tc>
        <w:tc>
          <w:tcPr>
            <w:tcW w:w="343" w:type="pct"/>
            <w:tcBorders>
              <w:top w:val="nil"/>
              <w:left w:val="nil"/>
              <w:bottom w:val="single" w:sz="4" w:space="0" w:color="auto"/>
              <w:right w:val="single" w:sz="8" w:space="0" w:color="auto"/>
            </w:tcBorders>
            <w:shd w:val="clear" w:color="auto" w:fill="auto"/>
            <w:noWrap/>
            <w:vAlign w:val="bottom"/>
            <w:hideMark/>
          </w:tcPr>
          <w:p w14:paraId="3C7A1503" w14:textId="77777777" w:rsidR="000E6F52" w:rsidRPr="000E6F52" w:rsidRDefault="000E6F52" w:rsidP="000E6F52">
            <w:pPr>
              <w:jc w:val="right"/>
              <w:rPr>
                <w:color w:val="000000"/>
                <w:sz w:val="12"/>
                <w:szCs w:val="12"/>
              </w:rPr>
            </w:pPr>
            <w:r w:rsidRPr="000E6F52">
              <w:rPr>
                <w:color w:val="000000"/>
                <w:sz w:val="12"/>
                <w:szCs w:val="12"/>
              </w:rPr>
              <w:t>7%</w:t>
            </w:r>
          </w:p>
        </w:tc>
      </w:tr>
      <w:tr w:rsidR="000E6F52" w:rsidRPr="000E6F52" w14:paraId="06FBBE2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E0233A8" w14:textId="77777777" w:rsidR="000E6F52" w:rsidRPr="000E6F52" w:rsidRDefault="000E6F52" w:rsidP="000E6F52">
            <w:pPr>
              <w:jc w:val="center"/>
              <w:rPr>
                <w:color w:val="000000"/>
                <w:sz w:val="12"/>
                <w:szCs w:val="12"/>
              </w:rPr>
            </w:pPr>
            <w:r w:rsidRPr="000E6F52">
              <w:rPr>
                <w:color w:val="000000"/>
                <w:sz w:val="12"/>
                <w:szCs w:val="12"/>
              </w:rPr>
              <w:t>4</w:t>
            </w:r>
          </w:p>
        </w:tc>
        <w:tc>
          <w:tcPr>
            <w:tcW w:w="1096" w:type="pct"/>
            <w:tcBorders>
              <w:top w:val="nil"/>
              <w:left w:val="nil"/>
              <w:bottom w:val="single" w:sz="4" w:space="0" w:color="auto"/>
              <w:right w:val="single" w:sz="8" w:space="0" w:color="auto"/>
            </w:tcBorders>
            <w:shd w:val="clear" w:color="auto" w:fill="auto"/>
            <w:vAlign w:val="bottom"/>
            <w:hideMark/>
          </w:tcPr>
          <w:p w14:paraId="2584748C" w14:textId="77777777" w:rsidR="000E6F52" w:rsidRPr="000E6F52" w:rsidRDefault="000E6F52" w:rsidP="000E6F52">
            <w:pPr>
              <w:rPr>
                <w:color w:val="000000"/>
                <w:sz w:val="12"/>
                <w:szCs w:val="12"/>
              </w:rPr>
            </w:pPr>
            <w:r w:rsidRPr="000E6F52">
              <w:rPr>
                <w:color w:val="000000"/>
                <w:sz w:val="12"/>
                <w:szCs w:val="12"/>
              </w:rPr>
              <w:t>Индекс изменения количества активов</w:t>
            </w:r>
          </w:p>
        </w:tc>
        <w:tc>
          <w:tcPr>
            <w:tcW w:w="508" w:type="pct"/>
            <w:tcBorders>
              <w:top w:val="nil"/>
              <w:left w:val="nil"/>
              <w:bottom w:val="single" w:sz="4" w:space="0" w:color="auto"/>
              <w:right w:val="single" w:sz="8" w:space="0" w:color="auto"/>
            </w:tcBorders>
            <w:shd w:val="clear" w:color="auto" w:fill="auto"/>
            <w:noWrap/>
            <w:vAlign w:val="center"/>
            <w:hideMark/>
          </w:tcPr>
          <w:p w14:paraId="6577E165" w14:textId="77777777" w:rsidR="000E6F52" w:rsidRPr="000E6F52" w:rsidRDefault="000E6F52" w:rsidP="000E6F52">
            <w:pPr>
              <w:jc w:val="center"/>
              <w:rPr>
                <w:color w:val="000000"/>
                <w:sz w:val="12"/>
                <w:szCs w:val="12"/>
              </w:rPr>
            </w:pPr>
            <w:r w:rsidRPr="000E6F52">
              <w:rPr>
                <w:color w:val="000000"/>
                <w:sz w:val="12"/>
                <w:szCs w:val="12"/>
              </w:rPr>
              <w:t>%</w:t>
            </w:r>
          </w:p>
        </w:tc>
        <w:tc>
          <w:tcPr>
            <w:tcW w:w="435" w:type="pct"/>
            <w:tcBorders>
              <w:top w:val="nil"/>
              <w:left w:val="single" w:sz="8" w:space="0" w:color="auto"/>
              <w:bottom w:val="single" w:sz="4" w:space="0" w:color="auto"/>
              <w:right w:val="nil"/>
            </w:tcBorders>
            <w:shd w:val="clear" w:color="auto" w:fill="auto"/>
            <w:noWrap/>
            <w:vAlign w:val="bottom"/>
            <w:hideMark/>
          </w:tcPr>
          <w:p w14:paraId="430EC4EB" w14:textId="77777777" w:rsidR="000E6F52" w:rsidRPr="000E6F52" w:rsidRDefault="000E6F52" w:rsidP="000E6F52">
            <w:pPr>
              <w:jc w:val="right"/>
              <w:rPr>
                <w:color w:val="000000"/>
                <w:sz w:val="12"/>
                <w:szCs w:val="12"/>
              </w:rPr>
            </w:pPr>
            <w:r w:rsidRPr="000E6F52">
              <w:rPr>
                <w:color w:val="000000"/>
                <w:sz w:val="12"/>
                <w:szCs w:val="12"/>
              </w:rPr>
              <w:t>1,53%</w:t>
            </w:r>
          </w:p>
        </w:tc>
        <w:tc>
          <w:tcPr>
            <w:tcW w:w="470" w:type="pct"/>
            <w:tcBorders>
              <w:top w:val="nil"/>
              <w:left w:val="single" w:sz="8" w:space="0" w:color="auto"/>
              <w:bottom w:val="single" w:sz="4" w:space="0" w:color="auto"/>
              <w:right w:val="single" w:sz="8" w:space="0" w:color="auto"/>
            </w:tcBorders>
            <w:shd w:val="clear" w:color="auto" w:fill="auto"/>
            <w:noWrap/>
            <w:vAlign w:val="bottom"/>
            <w:hideMark/>
          </w:tcPr>
          <w:p w14:paraId="28A5546C" w14:textId="77777777" w:rsidR="000E6F52" w:rsidRPr="000E6F52" w:rsidRDefault="000E6F52" w:rsidP="000E6F52">
            <w:pPr>
              <w:jc w:val="right"/>
              <w:rPr>
                <w:color w:val="000000"/>
                <w:sz w:val="12"/>
                <w:szCs w:val="12"/>
              </w:rPr>
            </w:pPr>
            <w:r w:rsidRPr="000E6F52">
              <w:rPr>
                <w:color w:val="000000"/>
                <w:sz w:val="12"/>
                <w:szCs w:val="12"/>
              </w:rPr>
              <w:t>7,43%</w:t>
            </w:r>
          </w:p>
        </w:tc>
        <w:tc>
          <w:tcPr>
            <w:tcW w:w="435" w:type="pct"/>
            <w:tcBorders>
              <w:top w:val="nil"/>
              <w:left w:val="nil"/>
              <w:bottom w:val="single" w:sz="4" w:space="0" w:color="auto"/>
              <w:right w:val="single" w:sz="4" w:space="0" w:color="auto"/>
            </w:tcBorders>
            <w:shd w:val="clear" w:color="auto" w:fill="auto"/>
            <w:noWrap/>
            <w:vAlign w:val="bottom"/>
            <w:hideMark/>
          </w:tcPr>
          <w:p w14:paraId="69A48009" w14:textId="77777777" w:rsidR="000E6F52" w:rsidRPr="000E6F52" w:rsidRDefault="000E6F52" w:rsidP="000E6F52">
            <w:pPr>
              <w:jc w:val="right"/>
              <w:rPr>
                <w:color w:val="000000"/>
                <w:sz w:val="12"/>
                <w:szCs w:val="12"/>
              </w:rPr>
            </w:pPr>
            <w:r w:rsidRPr="000E6F52">
              <w:rPr>
                <w:color w:val="000000"/>
                <w:sz w:val="12"/>
                <w:szCs w:val="12"/>
              </w:rPr>
              <w:t>4,56%</w:t>
            </w:r>
          </w:p>
        </w:tc>
        <w:tc>
          <w:tcPr>
            <w:tcW w:w="982" w:type="pct"/>
            <w:tcBorders>
              <w:top w:val="nil"/>
              <w:left w:val="nil"/>
              <w:bottom w:val="single" w:sz="4" w:space="0" w:color="auto"/>
              <w:right w:val="single" w:sz="4" w:space="0" w:color="auto"/>
            </w:tcBorders>
            <w:shd w:val="clear" w:color="auto" w:fill="auto"/>
            <w:vAlign w:val="bottom"/>
            <w:hideMark/>
          </w:tcPr>
          <w:p w14:paraId="66D0BA13"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707F5ED0"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616551B0" w14:textId="77777777" w:rsidR="000E6F52" w:rsidRPr="000E6F52" w:rsidRDefault="000E6F52" w:rsidP="000E6F52">
            <w:pPr>
              <w:jc w:val="right"/>
              <w:rPr>
                <w:color w:val="000000"/>
                <w:sz w:val="12"/>
                <w:szCs w:val="12"/>
              </w:rPr>
            </w:pPr>
            <w:r w:rsidRPr="000E6F52">
              <w:rPr>
                <w:color w:val="000000"/>
                <w:sz w:val="12"/>
                <w:szCs w:val="12"/>
              </w:rPr>
              <w:t>385%</w:t>
            </w:r>
          </w:p>
        </w:tc>
      </w:tr>
      <w:tr w:rsidR="000E6F52" w:rsidRPr="000E6F52" w14:paraId="40C880CB"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2BAC99F" w14:textId="77777777" w:rsidR="000E6F52" w:rsidRPr="000E6F52" w:rsidRDefault="000E6F52" w:rsidP="000E6F52">
            <w:pPr>
              <w:jc w:val="center"/>
              <w:rPr>
                <w:color w:val="000000"/>
                <w:sz w:val="12"/>
                <w:szCs w:val="12"/>
              </w:rPr>
            </w:pPr>
            <w:r w:rsidRPr="000E6F52">
              <w:rPr>
                <w:color w:val="000000"/>
                <w:sz w:val="12"/>
                <w:szCs w:val="12"/>
              </w:rPr>
              <w:t>5</w:t>
            </w:r>
          </w:p>
        </w:tc>
        <w:tc>
          <w:tcPr>
            <w:tcW w:w="1096" w:type="pct"/>
            <w:tcBorders>
              <w:top w:val="nil"/>
              <w:left w:val="nil"/>
              <w:bottom w:val="single" w:sz="4" w:space="0" w:color="auto"/>
              <w:right w:val="single" w:sz="8" w:space="0" w:color="auto"/>
            </w:tcBorders>
            <w:shd w:val="clear" w:color="auto" w:fill="auto"/>
            <w:vAlign w:val="bottom"/>
            <w:hideMark/>
          </w:tcPr>
          <w:p w14:paraId="52D57802" w14:textId="77777777" w:rsidR="000E6F52" w:rsidRPr="000E6F52" w:rsidRDefault="000E6F52" w:rsidP="000E6F52">
            <w:pPr>
              <w:rPr>
                <w:color w:val="000000"/>
                <w:sz w:val="12"/>
                <w:szCs w:val="12"/>
              </w:rPr>
            </w:pPr>
            <w:r w:rsidRPr="000E6F52">
              <w:rPr>
                <w:color w:val="000000"/>
                <w:sz w:val="12"/>
                <w:szCs w:val="12"/>
              </w:rPr>
              <w:t>Коэффициент эластичности затрат по росту активов</w:t>
            </w:r>
          </w:p>
        </w:tc>
        <w:tc>
          <w:tcPr>
            <w:tcW w:w="508" w:type="pct"/>
            <w:tcBorders>
              <w:top w:val="nil"/>
              <w:left w:val="nil"/>
              <w:bottom w:val="single" w:sz="4" w:space="0" w:color="auto"/>
              <w:right w:val="single" w:sz="8" w:space="0" w:color="auto"/>
            </w:tcBorders>
            <w:shd w:val="clear" w:color="auto" w:fill="auto"/>
            <w:noWrap/>
            <w:vAlign w:val="center"/>
            <w:hideMark/>
          </w:tcPr>
          <w:p w14:paraId="6269B4C0" w14:textId="77777777" w:rsidR="000E6F52" w:rsidRPr="000E6F52" w:rsidRDefault="000E6F52" w:rsidP="000E6F52">
            <w:pPr>
              <w:jc w:val="center"/>
              <w:rPr>
                <w:color w:val="000000"/>
                <w:sz w:val="12"/>
                <w:szCs w:val="12"/>
              </w:rPr>
            </w:pPr>
            <w:r w:rsidRPr="000E6F52">
              <w:rPr>
                <w:color w:val="000000"/>
                <w:sz w:val="12"/>
                <w:szCs w:val="12"/>
              </w:rPr>
              <w:t> </w:t>
            </w:r>
          </w:p>
        </w:tc>
        <w:tc>
          <w:tcPr>
            <w:tcW w:w="435" w:type="pct"/>
            <w:tcBorders>
              <w:top w:val="nil"/>
              <w:left w:val="single" w:sz="8" w:space="0" w:color="auto"/>
              <w:bottom w:val="single" w:sz="4" w:space="0" w:color="auto"/>
              <w:right w:val="nil"/>
            </w:tcBorders>
            <w:shd w:val="clear" w:color="auto" w:fill="auto"/>
            <w:noWrap/>
            <w:vAlign w:val="bottom"/>
            <w:hideMark/>
          </w:tcPr>
          <w:p w14:paraId="0C481A4C" w14:textId="77777777" w:rsidR="000E6F52" w:rsidRPr="000E6F52" w:rsidRDefault="000E6F52" w:rsidP="000E6F52">
            <w:pPr>
              <w:jc w:val="right"/>
              <w:rPr>
                <w:color w:val="000000"/>
                <w:sz w:val="12"/>
                <w:szCs w:val="12"/>
              </w:rPr>
            </w:pPr>
            <w:r w:rsidRPr="000E6F52">
              <w:rPr>
                <w:color w:val="000000"/>
                <w:sz w:val="12"/>
                <w:szCs w:val="12"/>
              </w:rPr>
              <w:t>0,75</w:t>
            </w:r>
          </w:p>
        </w:tc>
        <w:tc>
          <w:tcPr>
            <w:tcW w:w="470" w:type="pct"/>
            <w:tcBorders>
              <w:top w:val="nil"/>
              <w:left w:val="single" w:sz="8" w:space="0" w:color="auto"/>
              <w:bottom w:val="single" w:sz="4" w:space="0" w:color="auto"/>
              <w:right w:val="single" w:sz="8" w:space="0" w:color="auto"/>
            </w:tcBorders>
            <w:shd w:val="clear" w:color="auto" w:fill="auto"/>
            <w:noWrap/>
            <w:vAlign w:val="bottom"/>
            <w:hideMark/>
          </w:tcPr>
          <w:p w14:paraId="45258257" w14:textId="77777777" w:rsidR="000E6F52" w:rsidRPr="000E6F52" w:rsidRDefault="000E6F52" w:rsidP="000E6F52">
            <w:pPr>
              <w:jc w:val="right"/>
              <w:rPr>
                <w:color w:val="000000"/>
                <w:sz w:val="12"/>
                <w:szCs w:val="12"/>
              </w:rPr>
            </w:pPr>
            <w:r w:rsidRPr="000E6F52">
              <w:rPr>
                <w:color w:val="000000"/>
                <w:sz w:val="12"/>
                <w:szCs w:val="12"/>
              </w:rPr>
              <w:t>0,75</w:t>
            </w:r>
          </w:p>
        </w:tc>
        <w:tc>
          <w:tcPr>
            <w:tcW w:w="435" w:type="pct"/>
            <w:tcBorders>
              <w:top w:val="nil"/>
              <w:left w:val="nil"/>
              <w:bottom w:val="single" w:sz="4" w:space="0" w:color="auto"/>
              <w:right w:val="single" w:sz="4" w:space="0" w:color="auto"/>
            </w:tcBorders>
            <w:shd w:val="clear" w:color="auto" w:fill="auto"/>
            <w:noWrap/>
            <w:vAlign w:val="bottom"/>
            <w:hideMark/>
          </w:tcPr>
          <w:p w14:paraId="4B062E4E" w14:textId="77777777" w:rsidR="000E6F52" w:rsidRPr="000E6F52" w:rsidRDefault="000E6F52" w:rsidP="000E6F52">
            <w:pPr>
              <w:jc w:val="right"/>
              <w:rPr>
                <w:color w:val="000000"/>
                <w:sz w:val="12"/>
                <w:szCs w:val="12"/>
              </w:rPr>
            </w:pPr>
            <w:r w:rsidRPr="000E6F52">
              <w:rPr>
                <w:color w:val="000000"/>
                <w:sz w:val="12"/>
                <w:szCs w:val="12"/>
              </w:rPr>
              <w:t>0,75</w:t>
            </w:r>
          </w:p>
        </w:tc>
        <w:tc>
          <w:tcPr>
            <w:tcW w:w="982" w:type="pct"/>
            <w:tcBorders>
              <w:top w:val="nil"/>
              <w:left w:val="nil"/>
              <w:bottom w:val="single" w:sz="4" w:space="0" w:color="auto"/>
              <w:right w:val="single" w:sz="4" w:space="0" w:color="auto"/>
            </w:tcBorders>
            <w:shd w:val="clear" w:color="auto" w:fill="auto"/>
            <w:vAlign w:val="bottom"/>
            <w:hideMark/>
          </w:tcPr>
          <w:p w14:paraId="472B32FD"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F4FE6C7"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17555C74"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7A849BA5" w14:textId="77777777" w:rsidTr="000B2300">
        <w:trPr>
          <w:trHeight w:val="18"/>
        </w:trPr>
        <w:tc>
          <w:tcPr>
            <w:tcW w:w="296" w:type="pct"/>
            <w:tcBorders>
              <w:top w:val="nil"/>
              <w:left w:val="single" w:sz="8" w:space="0" w:color="auto"/>
              <w:bottom w:val="single" w:sz="8" w:space="0" w:color="auto"/>
              <w:right w:val="single" w:sz="4" w:space="0" w:color="auto"/>
            </w:tcBorders>
            <w:shd w:val="clear" w:color="auto" w:fill="auto"/>
            <w:noWrap/>
            <w:vAlign w:val="bottom"/>
            <w:hideMark/>
          </w:tcPr>
          <w:p w14:paraId="6701BD7E" w14:textId="77777777" w:rsidR="000E6F52" w:rsidRPr="000E6F52" w:rsidRDefault="000E6F52" w:rsidP="000E6F52">
            <w:pPr>
              <w:jc w:val="center"/>
              <w:rPr>
                <w:color w:val="000000"/>
                <w:sz w:val="12"/>
                <w:szCs w:val="12"/>
              </w:rPr>
            </w:pPr>
            <w:r w:rsidRPr="000E6F52">
              <w:rPr>
                <w:color w:val="000000"/>
                <w:sz w:val="12"/>
                <w:szCs w:val="12"/>
              </w:rPr>
              <w:t>6</w:t>
            </w:r>
          </w:p>
        </w:tc>
        <w:tc>
          <w:tcPr>
            <w:tcW w:w="1096" w:type="pct"/>
            <w:tcBorders>
              <w:top w:val="nil"/>
              <w:left w:val="nil"/>
              <w:bottom w:val="single" w:sz="8" w:space="0" w:color="auto"/>
              <w:right w:val="single" w:sz="8" w:space="0" w:color="auto"/>
            </w:tcBorders>
            <w:shd w:val="clear" w:color="auto" w:fill="auto"/>
            <w:vAlign w:val="bottom"/>
            <w:hideMark/>
          </w:tcPr>
          <w:p w14:paraId="48CF6B22" w14:textId="77777777" w:rsidR="000E6F52" w:rsidRPr="000E6F52" w:rsidRDefault="000E6F52" w:rsidP="000E6F52">
            <w:pPr>
              <w:rPr>
                <w:color w:val="000000"/>
                <w:sz w:val="12"/>
                <w:szCs w:val="12"/>
              </w:rPr>
            </w:pPr>
            <w:r w:rsidRPr="000E6F52">
              <w:rPr>
                <w:color w:val="000000"/>
                <w:sz w:val="12"/>
                <w:szCs w:val="12"/>
              </w:rPr>
              <w:t>Итого коэффициент индексации</w:t>
            </w:r>
          </w:p>
        </w:tc>
        <w:tc>
          <w:tcPr>
            <w:tcW w:w="508" w:type="pct"/>
            <w:tcBorders>
              <w:top w:val="nil"/>
              <w:left w:val="nil"/>
              <w:bottom w:val="single" w:sz="8" w:space="0" w:color="auto"/>
              <w:right w:val="single" w:sz="8" w:space="0" w:color="auto"/>
            </w:tcBorders>
            <w:shd w:val="clear" w:color="auto" w:fill="auto"/>
            <w:noWrap/>
            <w:vAlign w:val="center"/>
            <w:hideMark/>
          </w:tcPr>
          <w:p w14:paraId="584DC174" w14:textId="77777777" w:rsidR="000E6F52" w:rsidRPr="000E6F52" w:rsidRDefault="000E6F52" w:rsidP="000E6F52">
            <w:pPr>
              <w:jc w:val="center"/>
              <w:rPr>
                <w:color w:val="000000"/>
                <w:sz w:val="12"/>
                <w:szCs w:val="12"/>
              </w:rPr>
            </w:pPr>
            <w:r w:rsidRPr="000E6F52">
              <w:rPr>
                <w:color w:val="000000"/>
                <w:sz w:val="12"/>
                <w:szCs w:val="12"/>
              </w:rPr>
              <w:t> </w:t>
            </w:r>
          </w:p>
        </w:tc>
        <w:tc>
          <w:tcPr>
            <w:tcW w:w="435" w:type="pct"/>
            <w:tcBorders>
              <w:top w:val="nil"/>
              <w:left w:val="single" w:sz="8" w:space="0" w:color="auto"/>
              <w:bottom w:val="single" w:sz="8" w:space="0" w:color="auto"/>
              <w:right w:val="nil"/>
            </w:tcBorders>
            <w:shd w:val="clear" w:color="auto" w:fill="auto"/>
            <w:noWrap/>
            <w:vAlign w:val="bottom"/>
            <w:hideMark/>
          </w:tcPr>
          <w:p w14:paraId="3A0371A2" w14:textId="77777777" w:rsidR="000E6F52" w:rsidRPr="000E6F52" w:rsidRDefault="000E6F52" w:rsidP="000E6F52">
            <w:pPr>
              <w:jc w:val="right"/>
              <w:rPr>
                <w:color w:val="000000"/>
                <w:sz w:val="12"/>
                <w:szCs w:val="12"/>
              </w:rPr>
            </w:pPr>
            <w:r w:rsidRPr="000E6F52">
              <w:rPr>
                <w:color w:val="000000"/>
                <w:sz w:val="12"/>
                <w:szCs w:val="12"/>
              </w:rPr>
              <w:t>1,0193</w:t>
            </w:r>
          </w:p>
        </w:tc>
        <w:tc>
          <w:tcPr>
            <w:tcW w:w="470" w:type="pct"/>
            <w:tcBorders>
              <w:top w:val="nil"/>
              <w:left w:val="single" w:sz="8" w:space="0" w:color="auto"/>
              <w:bottom w:val="single" w:sz="8" w:space="0" w:color="auto"/>
              <w:right w:val="single" w:sz="8" w:space="0" w:color="auto"/>
            </w:tcBorders>
            <w:shd w:val="clear" w:color="auto" w:fill="auto"/>
            <w:noWrap/>
            <w:vAlign w:val="bottom"/>
            <w:hideMark/>
          </w:tcPr>
          <w:p w14:paraId="312B1C4F" w14:textId="77777777" w:rsidR="000E6F52" w:rsidRPr="000E6F52" w:rsidRDefault="000E6F52" w:rsidP="000E6F52">
            <w:pPr>
              <w:jc w:val="right"/>
              <w:rPr>
                <w:color w:val="000000"/>
                <w:sz w:val="12"/>
                <w:szCs w:val="12"/>
              </w:rPr>
            </w:pPr>
            <w:r w:rsidRPr="000E6F52">
              <w:rPr>
                <w:color w:val="000000"/>
                <w:sz w:val="12"/>
                <w:szCs w:val="12"/>
              </w:rPr>
              <w:t>1,0890</w:t>
            </w:r>
          </w:p>
        </w:tc>
        <w:tc>
          <w:tcPr>
            <w:tcW w:w="435" w:type="pct"/>
            <w:tcBorders>
              <w:top w:val="nil"/>
              <w:left w:val="nil"/>
              <w:bottom w:val="single" w:sz="8" w:space="0" w:color="auto"/>
              <w:right w:val="single" w:sz="4" w:space="0" w:color="auto"/>
            </w:tcBorders>
            <w:shd w:val="clear" w:color="auto" w:fill="auto"/>
            <w:noWrap/>
            <w:vAlign w:val="bottom"/>
            <w:hideMark/>
          </w:tcPr>
          <w:p w14:paraId="5DE9CEFA" w14:textId="77777777" w:rsidR="000E6F52" w:rsidRPr="000E6F52" w:rsidRDefault="000E6F52" w:rsidP="000E6F52">
            <w:pPr>
              <w:jc w:val="right"/>
              <w:rPr>
                <w:color w:val="000000"/>
                <w:sz w:val="12"/>
                <w:szCs w:val="12"/>
              </w:rPr>
            </w:pPr>
            <w:r w:rsidRPr="000E6F52">
              <w:rPr>
                <w:color w:val="000000"/>
                <w:sz w:val="12"/>
                <w:szCs w:val="12"/>
              </w:rPr>
              <w:t>1,0832</w:t>
            </w:r>
          </w:p>
        </w:tc>
        <w:tc>
          <w:tcPr>
            <w:tcW w:w="982" w:type="pct"/>
            <w:tcBorders>
              <w:top w:val="nil"/>
              <w:left w:val="nil"/>
              <w:bottom w:val="single" w:sz="8" w:space="0" w:color="auto"/>
              <w:right w:val="single" w:sz="4" w:space="0" w:color="auto"/>
            </w:tcBorders>
            <w:shd w:val="clear" w:color="auto" w:fill="auto"/>
            <w:vAlign w:val="bottom"/>
            <w:hideMark/>
          </w:tcPr>
          <w:p w14:paraId="6DB62336"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8" w:space="0" w:color="auto"/>
              <w:right w:val="single" w:sz="4" w:space="0" w:color="auto"/>
            </w:tcBorders>
            <w:shd w:val="clear" w:color="auto" w:fill="auto"/>
            <w:noWrap/>
            <w:vAlign w:val="bottom"/>
            <w:hideMark/>
          </w:tcPr>
          <w:p w14:paraId="7F71B903"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8" w:space="0" w:color="auto"/>
              <w:right w:val="single" w:sz="8" w:space="0" w:color="auto"/>
            </w:tcBorders>
            <w:shd w:val="clear" w:color="auto" w:fill="auto"/>
            <w:noWrap/>
            <w:vAlign w:val="bottom"/>
            <w:hideMark/>
          </w:tcPr>
          <w:p w14:paraId="48D3A598" w14:textId="77777777" w:rsidR="000E6F52" w:rsidRPr="000E6F52" w:rsidRDefault="000E6F52" w:rsidP="000E6F52">
            <w:pPr>
              <w:jc w:val="right"/>
              <w:rPr>
                <w:color w:val="000000"/>
                <w:sz w:val="12"/>
                <w:szCs w:val="12"/>
              </w:rPr>
            </w:pPr>
            <w:r w:rsidRPr="000E6F52">
              <w:rPr>
                <w:color w:val="000000"/>
                <w:sz w:val="12"/>
                <w:szCs w:val="12"/>
              </w:rPr>
              <w:t>7%</w:t>
            </w:r>
          </w:p>
        </w:tc>
      </w:tr>
      <w:tr w:rsidR="000E6F52" w:rsidRPr="000E6F52" w14:paraId="4F263FCE" w14:textId="77777777" w:rsidTr="000B2300">
        <w:trPr>
          <w:trHeight w:val="18"/>
        </w:trPr>
        <w:tc>
          <w:tcPr>
            <w:tcW w:w="4996" w:type="pct"/>
            <w:gridSpan w:val="9"/>
            <w:tcBorders>
              <w:top w:val="single" w:sz="8" w:space="0" w:color="auto"/>
              <w:left w:val="single" w:sz="8" w:space="0" w:color="auto"/>
              <w:bottom w:val="nil"/>
              <w:right w:val="nil"/>
            </w:tcBorders>
            <w:shd w:val="clear" w:color="auto" w:fill="auto"/>
            <w:noWrap/>
            <w:vAlign w:val="bottom"/>
            <w:hideMark/>
          </w:tcPr>
          <w:p w14:paraId="4C540A91" w14:textId="77777777" w:rsidR="000E6F52" w:rsidRPr="000E6F52" w:rsidRDefault="000E6F52" w:rsidP="000E6F52">
            <w:pPr>
              <w:rPr>
                <w:b/>
                <w:bCs/>
                <w:color w:val="000000"/>
                <w:sz w:val="12"/>
                <w:szCs w:val="12"/>
              </w:rPr>
            </w:pPr>
            <w:r w:rsidRPr="000E6F52">
              <w:rPr>
                <w:b/>
                <w:bCs/>
                <w:color w:val="000000"/>
                <w:sz w:val="12"/>
                <w:szCs w:val="12"/>
              </w:rPr>
              <w:t>1. Расчёт подконтрольных расходов</w:t>
            </w:r>
          </w:p>
        </w:tc>
      </w:tr>
      <w:tr w:rsidR="000E6F52" w:rsidRPr="000E6F52" w14:paraId="18B452A6" w14:textId="77777777" w:rsidTr="000B2300">
        <w:trPr>
          <w:trHeight w:val="18"/>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6AA798" w14:textId="77777777" w:rsidR="000E6F52" w:rsidRPr="000E6F52" w:rsidRDefault="000E6F52" w:rsidP="000E6F52">
            <w:pPr>
              <w:jc w:val="center"/>
              <w:rPr>
                <w:color w:val="000000"/>
                <w:sz w:val="12"/>
                <w:szCs w:val="12"/>
              </w:rPr>
            </w:pPr>
            <w:r w:rsidRPr="000E6F52">
              <w:rPr>
                <w:color w:val="000000"/>
                <w:sz w:val="12"/>
                <w:szCs w:val="12"/>
              </w:rPr>
              <w:t>1.1.</w:t>
            </w:r>
          </w:p>
        </w:tc>
        <w:tc>
          <w:tcPr>
            <w:tcW w:w="1096" w:type="pct"/>
            <w:tcBorders>
              <w:top w:val="single" w:sz="8" w:space="0" w:color="auto"/>
              <w:left w:val="nil"/>
              <w:bottom w:val="single" w:sz="4" w:space="0" w:color="auto"/>
              <w:right w:val="nil"/>
            </w:tcBorders>
            <w:shd w:val="clear" w:color="auto" w:fill="auto"/>
            <w:vAlign w:val="bottom"/>
            <w:hideMark/>
          </w:tcPr>
          <w:p w14:paraId="5BAC18F5" w14:textId="77777777" w:rsidR="000E6F52" w:rsidRPr="000E6F52" w:rsidRDefault="000E6F52" w:rsidP="000E6F52">
            <w:pPr>
              <w:rPr>
                <w:color w:val="000000"/>
                <w:sz w:val="12"/>
                <w:szCs w:val="12"/>
              </w:rPr>
            </w:pPr>
            <w:r w:rsidRPr="000E6F52">
              <w:rPr>
                <w:color w:val="000000"/>
                <w:sz w:val="12"/>
                <w:szCs w:val="12"/>
              </w:rPr>
              <w:t>Материальные затраты</w:t>
            </w:r>
          </w:p>
        </w:tc>
        <w:tc>
          <w:tcPr>
            <w:tcW w:w="50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464552"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6DE3E38" w14:textId="77777777" w:rsidR="000E6F52" w:rsidRPr="000E6F52" w:rsidRDefault="000E6F52" w:rsidP="000E6F52">
            <w:pPr>
              <w:jc w:val="right"/>
              <w:rPr>
                <w:color w:val="000000"/>
                <w:sz w:val="12"/>
                <w:szCs w:val="12"/>
              </w:rPr>
            </w:pPr>
            <w:r w:rsidRPr="000E6F52">
              <w:rPr>
                <w:color w:val="000000"/>
                <w:sz w:val="12"/>
                <w:szCs w:val="12"/>
              </w:rPr>
              <w:t>7 237</w:t>
            </w:r>
          </w:p>
        </w:tc>
        <w:tc>
          <w:tcPr>
            <w:tcW w:w="470" w:type="pct"/>
            <w:tcBorders>
              <w:top w:val="single" w:sz="8" w:space="0" w:color="auto"/>
              <w:left w:val="nil"/>
              <w:bottom w:val="single" w:sz="4" w:space="0" w:color="auto"/>
              <w:right w:val="nil"/>
            </w:tcBorders>
            <w:shd w:val="clear" w:color="auto" w:fill="auto"/>
            <w:noWrap/>
            <w:vAlign w:val="bottom"/>
            <w:hideMark/>
          </w:tcPr>
          <w:p w14:paraId="5705C5AE" w14:textId="77777777" w:rsidR="000E6F52" w:rsidRPr="000E6F52" w:rsidRDefault="000E6F52" w:rsidP="000E6F52">
            <w:pPr>
              <w:jc w:val="right"/>
              <w:rPr>
                <w:color w:val="000000"/>
                <w:sz w:val="12"/>
                <w:szCs w:val="12"/>
              </w:rPr>
            </w:pPr>
            <w:r w:rsidRPr="000E6F52">
              <w:rPr>
                <w:color w:val="000000"/>
                <w:sz w:val="12"/>
                <w:szCs w:val="12"/>
              </w:rPr>
              <w:t>26 555</w:t>
            </w:r>
          </w:p>
        </w:tc>
        <w:tc>
          <w:tcPr>
            <w:tcW w:w="4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7D8E2A" w14:textId="77777777" w:rsidR="000E6F52" w:rsidRPr="000E6F52" w:rsidRDefault="000E6F52" w:rsidP="000E6F52">
            <w:pPr>
              <w:jc w:val="right"/>
              <w:rPr>
                <w:color w:val="000000"/>
                <w:sz w:val="12"/>
                <w:szCs w:val="12"/>
              </w:rPr>
            </w:pPr>
            <w:r w:rsidRPr="000E6F52">
              <w:rPr>
                <w:color w:val="000000"/>
                <w:sz w:val="12"/>
                <w:szCs w:val="12"/>
              </w:rPr>
              <w:t>19 925</w:t>
            </w:r>
          </w:p>
        </w:tc>
        <w:tc>
          <w:tcPr>
            <w:tcW w:w="982" w:type="pct"/>
            <w:tcBorders>
              <w:top w:val="single" w:sz="8" w:space="0" w:color="auto"/>
              <w:left w:val="nil"/>
              <w:bottom w:val="single" w:sz="4" w:space="0" w:color="auto"/>
              <w:right w:val="single" w:sz="4" w:space="0" w:color="auto"/>
            </w:tcBorders>
            <w:shd w:val="clear" w:color="auto" w:fill="auto"/>
            <w:vAlign w:val="bottom"/>
            <w:hideMark/>
          </w:tcPr>
          <w:p w14:paraId="52C38E97"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single" w:sz="8" w:space="0" w:color="auto"/>
              <w:left w:val="nil"/>
              <w:bottom w:val="nil"/>
              <w:right w:val="single" w:sz="4" w:space="0" w:color="auto"/>
            </w:tcBorders>
            <w:shd w:val="clear" w:color="auto" w:fill="auto"/>
            <w:noWrap/>
            <w:vAlign w:val="bottom"/>
            <w:hideMark/>
          </w:tcPr>
          <w:p w14:paraId="33420C93" w14:textId="77777777" w:rsidR="000E6F52" w:rsidRPr="000E6F52" w:rsidRDefault="000E6F52" w:rsidP="000E6F52">
            <w:pPr>
              <w:jc w:val="right"/>
              <w:rPr>
                <w:color w:val="000000"/>
                <w:sz w:val="12"/>
                <w:szCs w:val="12"/>
              </w:rPr>
            </w:pPr>
            <w:r w:rsidRPr="000E6F52">
              <w:rPr>
                <w:color w:val="000000"/>
                <w:sz w:val="12"/>
                <w:szCs w:val="12"/>
              </w:rPr>
              <w:t>-6 631</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14:paraId="07E93574" w14:textId="77777777" w:rsidR="000E6F52" w:rsidRPr="000E6F52" w:rsidRDefault="000E6F52" w:rsidP="000E6F52">
            <w:pPr>
              <w:jc w:val="right"/>
              <w:rPr>
                <w:color w:val="000000"/>
                <w:sz w:val="12"/>
                <w:szCs w:val="12"/>
              </w:rPr>
            </w:pPr>
            <w:r w:rsidRPr="000E6F52">
              <w:rPr>
                <w:color w:val="000000"/>
                <w:sz w:val="12"/>
                <w:szCs w:val="12"/>
              </w:rPr>
              <w:t>175%</w:t>
            </w:r>
          </w:p>
        </w:tc>
      </w:tr>
      <w:tr w:rsidR="000E6F52" w:rsidRPr="000E6F52" w14:paraId="75A235AF"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8D363EC" w14:textId="77777777" w:rsidR="000E6F52" w:rsidRPr="000E6F52" w:rsidRDefault="000E6F52" w:rsidP="000E6F52">
            <w:pPr>
              <w:jc w:val="center"/>
              <w:rPr>
                <w:i/>
                <w:iCs/>
                <w:color w:val="000000"/>
                <w:sz w:val="12"/>
                <w:szCs w:val="12"/>
              </w:rPr>
            </w:pPr>
            <w:r w:rsidRPr="000E6F52">
              <w:rPr>
                <w:i/>
                <w:iCs/>
                <w:color w:val="000000"/>
                <w:sz w:val="12"/>
                <w:szCs w:val="12"/>
              </w:rPr>
              <w:t>1.1.1.</w:t>
            </w:r>
          </w:p>
        </w:tc>
        <w:tc>
          <w:tcPr>
            <w:tcW w:w="1096" w:type="pct"/>
            <w:tcBorders>
              <w:top w:val="nil"/>
              <w:left w:val="nil"/>
              <w:bottom w:val="single" w:sz="4" w:space="0" w:color="auto"/>
              <w:right w:val="nil"/>
            </w:tcBorders>
            <w:shd w:val="clear" w:color="auto" w:fill="auto"/>
            <w:vAlign w:val="bottom"/>
            <w:hideMark/>
          </w:tcPr>
          <w:p w14:paraId="40AD48B9" w14:textId="77777777" w:rsidR="000E6F52" w:rsidRPr="000E6F52" w:rsidRDefault="000E6F52" w:rsidP="000E6F52">
            <w:pPr>
              <w:rPr>
                <w:i/>
                <w:iCs/>
                <w:color w:val="000000"/>
                <w:sz w:val="12"/>
                <w:szCs w:val="12"/>
              </w:rPr>
            </w:pPr>
            <w:r w:rsidRPr="000E6F52">
              <w:rPr>
                <w:i/>
                <w:iCs/>
                <w:color w:val="000000"/>
                <w:sz w:val="12"/>
                <w:szCs w:val="12"/>
              </w:rPr>
              <w:t>Сырье, материалы, запасные части, инструмент, топливо</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52CBC1F0"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6DDC0121" w14:textId="77777777" w:rsidR="000E6F52" w:rsidRPr="000E6F52" w:rsidRDefault="000E6F52" w:rsidP="000E6F52">
            <w:pPr>
              <w:jc w:val="right"/>
              <w:rPr>
                <w:color w:val="000000"/>
                <w:sz w:val="12"/>
                <w:szCs w:val="12"/>
              </w:rPr>
            </w:pPr>
            <w:r w:rsidRPr="000E6F52">
              <w:rPr>
                <w:color w:val="000000"/>
                <w:sz w:val="12"/>
                <w:szCs w:val="12"/>
              </w:rPr>
              <w:t>4 228</w:t>
            </w:r>
          </w:p>
        </w:tc>
        <w:tc>
          <w:tcPr>
            <w:tcW w:w="470" w:type="pct"/>
            <w:tcBorders>
              <w:top w:val="nil"/>
              <w:left w:val="nil"/>
              <w:bottom w:val="single" w:sz="4" w:space="0" w:color="auto"/>
              <w:right w:val="nil"/>
            </w:tcBorders>
            <w:shd w:val="clear" w:color="auto" w:fill="auto"/>
            <w:noWrap/>
            <w:vAlign w:val="bottom"/>
            <w:hideMark/>
          </w:tcPr>
          <w:p w14:paraId="2C24533D" w14:textId="77777777" w:rsidR="000E6F52" w:rsidRPr="000E6F52" w:rsidRDefault="000E6F52" w:rsidP="000E6F52">
            <w:pPr>
              <w:jc w:val="right"/>
              <w:rPr>
                <w:color w:val="000000"/>
                <w:sz w:val="12"/>
                <w:szCs w:val="12"/>
              </w:rPr>
            </w:pPr>
            <w:r w:rsidRPr="000E6F52">
              <w:rPr>
                <w:color w:val="000000"/>
                <w:sz w:val="12"/>
                <w:szCs w:val="12"/>
              </w:rPr>
              <w:t>21 537,47</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89A1591" w14:textId="77777777" w:rsidR="000E6F52" w:rsidRPr="000E6F52" w:rsidRDefault="000E6F52" w:rsidP="000E6F52">
            <w:pPr>
              <w:jc w:val="right"/>
              <w:rPr>
                <w:color w:val="000000"/>
                <w:sz w:val="12"/>
                <w:szCs w:val="12"/>
              </w:rPr>
            </w:pPr>
            <w:r w:rsidRPr="000E6F52">
              <w:rPr>
                <w:color w:val="000000"/>
                <w:sz w:val="12"/>
                <w:szCs w:val="12"/>
              </w:rPr>
              <w:t>17 463,40</w:t>
            </w:r>
          </w:p>
        </w:tc>
        <w:tc>
          <w:tcPr>
            <w:tcW w:w="982" w:type="pct"/>
            <w:tcBorders>
              <w:top w:val="nil"/>
              <w:left w:val="nil"/>
              <w:bottom w:val="single" w:sz="4" w:space="0" w:color="auto"/>
              <w:right w:val="single" w:sz="4" w:space="0" w:color="auto"/>
            </w:tcBorders>
            <w:shd w:val="clear" w:color="auto" w:fill="auto"/>
            <w:vAlign w:val="bottom"/>
            <w:hideMark/>
          </w:tcPr>
          <w:p w14:paraId="1A3A1D51" w14:textId="77777777" w:rsidR="000E6F52" w:rsidRPr="000E6F52" w:rsidRDefault="000E6F52" w:rsidP="000E6F52">
            <w:pPr>
              <w:rPr>
                <w:color w:val="000000"/>
                <w:sz w:val="12"/>
                <w:szCs w:val="12"/>
              </w:rPr>
            </w:pPr>
            <w:r w:rsidRPr="000E6F52">
              <w:rPr>
                <w:color w:val="000000"/>
                <w:sz w:val="12"/>
                <w:szCs w:val="12"/>
              </w:rPr>
              <w:t>договоры, конкурентные листы</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42836466" w14:textId="77777777" w:rsidR="000E6F52" w:rsidRPr="000E6F52" w:rsidRDefault="000E6F52" w:rsidP="000E6F52">
            <w:pPr>
              <w:jc w:val="right"/>
              <w:rPr>
                <w:color w:val="000000"/>
                <w:sz w:val="12"/>
                <w:szCs w:val="12"/>
              </w:rPr>
            </w:pPr>
            <w:r w:rsidRPr="000E6F52">
              <w:rPr>
                <w:color w:val="000000"/>
                <w:sz w:val="12"/>
                <w:szCs w:val="12"/>
              </w:rPr>
              <w:t>-4 074</w:t>
            </w:r>
          </w:p>
        </w:tc>
        <w:tc>
          <w:tcPr>
            <w:tcW w:w="343" w:type="pct"/>
            <w:tcBorders>
              <w:top w:val="nil"/>
              <w:left w:val="nil"/>
              <w:bottom w:val="single" w:sz="4" w:space="0" w:color="auto"/>
              <w:right w:val="single" w:sz="8" w:space="0" w:color="auto"/>
            </w:tcBorders>
            <w:shd w:val="clear" w:color="auto" w:fill="auto"/>
            <w:noWrap/>
            <w:vAlign w:val="bottom"/>
            <w:hideMark/>
          </w:tcPr>
          <w:p w14:paraId="45AF6AD5" w14:textId="77777777" w:rsidR="000E6F52" w:rsidRPr="000E6F52" w:rsidRDefault="000E6F52" w:rsidP="000E6F52">
            <w:pPr>
              <w:jc w:val="right"/>
              <w:rPr>
                <w:color w:val="000000"/>
                <w:sz w:val="12"/>
                <w:szCs w:val="12"/>
              </w:rPr>
            </w:pPr>
            <w:r w:rsidRPr="000E6F52">
              <w:rPr>
                <w:color w:val="000000"/>
                <w:sz w:val="12"/>
                <w:szCs w:val="12"/>
              </w:rPr>
              <w:t>313%</w:t>
            </w:r>
          </w:p>
        </w:tc>
      </w:tr>
      <w:tr w:rsidR="000E6F52" w:rsidRPr="000E6F52" w14:paraId="6841BA72"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6AF25F47" w14:textId="77777777" w:rsidR="000E6F52" w:rsidRPr="000E6F52" w:rsidRDefault="000E6F52" w:rsidP="000E6F52">
            <w:pPr>
              <w:jc w:val="center"/>
              <w:rPr>
                <w:i/>
                <w:iCs/>
                <w:color w:val="000000"/>
                <w:sz w:val="12"/>
                <w:szCs w:val="12"/>
              </w:rPr>
            </w:pPr>
            <w:r w:rsidRPr="000E6F52">
              <w:rPr>
                <w:i/>
                <w:iCs/>
                <w:color w:val="000000"/>
                <w:sz w:val="12"/>
                <w:szCs w:val="12"/>
              </w:rPr>
              <w:t>1.1.2.</w:t>
            </w:r>
          </w:p>
        </w:tc>
        <w:tc>
          <w:tcPr>
            <w:tcW w:w="1096" w:type="pct"/>
            <w:tcBorders>
              <w:top w:val="nil"/>
              <w:left w:val="nil"/>
              <w:bottom w:val="single" w:sz="4" w:space="0" w:color="auto"/>
              <w:right w:val="nil"/>
            </w:tcBorders>
            <w:shd w:val="clear" w:color="auto" w:fill="auto"/>
            <w:vAlign w:val="bottom"/>
            <w:hideMark/>
          </w:tcPr>
          <w:p w14:paraId="6F3E056D" w14:textId="77777777" w:rsidR="000E6F52" w:rsidRPr="000E6F52" w:rsidRDefault="000E6F52" w:rsidP="000E6F52">
            <w:pPr>
              <w:rPr>
                <w:i/>
                <w:iCs/>
                <w:color w:val="000000"/>
                <w:sz w:val="12"/>
                <w:szCs w:val="12"/>
              </w:rPr>
            </w:pPr>
            <w:r w:rsidRPr="000E6F52">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39631052"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2875FF05" w14:textId="77777777" w:rsidR="000E6F52" w:rsidRPr="000E6F52" w:rsidRDefault="000E6F52" w:rsidP="000E6F52">
            <w:pPr>
              <w:jc w:val="right"/>
              <w:rPr>
                <w:color w:val="000000"/>
                <w:sz w:val="12"/>
                <w:szCs w:val="12"/>
              </w:rPr>
            </w:pPr>
            <w:r w:rsidRPr="000E6F52">
              <w:rPr>
                <w:color w:val="000000"/>
                <w:sz w:val="12"/>
                <w:szCs w:val="12"/>
              </w:rPr>
              <w:t>3 008</w:t>
            </w:r>
          </w:p>
        </w:tc>
        <w:tc>
          <w:tcPr>
            <w:tcW w:w="470" w:type="pct"/>
            <w:tcBorders>
              <w:top w:val="nil"/>
              <w:left w:val="nil"/>
              <w:bottom w:val="single" w:sz="4" w:space="0" w:color="auto"/>
              <w:right w:val="nil"/>
            </w:tcBorders>
            <w:shd w:val="clear" w:color="auto" w:fill="auto"/>
            <w:noWrap/>
            <w:vAlign w:val="bottom"/>
            <w:hideMark/>
          </w:tcPr>
          <w:p w14:paraId="51C52580" w14:textId="77777777" w:rsidR="000E6F52" w:rsidRPr="000E6F52" w:rsidRDefault="000E6F52" w:rsidP="000E6F52">
            <w:pPr>
              <w:jc w:val="right"/>
              <w:rPr>
                <w:color w:val="000000"/>
                <w:sz w:val="12"/>
                <w:szCs w:val="12"/>
              </w:rPr>
            </w:pPr>
            <w:r w:rsidRPr="000E6F52">
              <w:rPr>
                <w:color w:val="000000"/>
                <w:sz w:val="12"/>
                <w:szCs w:val="12"/>
              </w:rPr>
              <w:t>5 018,00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133C92AB" w14:textId="77777777" w:rsidR="000E6F52" w:rsidRPr="000E6F52" w:rsidRDefault="000E6F52" w:rsidP="000E6F52">
            <w:pPr>
              <w:jc w:val="right"/>
              <w:rPr>
                <w:color w:val="000000"/>
                <w:sz w:val="12"/>
                <w:szCs w:val="12"/>
              </w:rPr>
            </w:pPr>
            <w:r w:rsidRPr="000E6F52">
              <w:rPr>
                <w:color w:val="000000"/>
                <w:sz w:val="12"/>
                <w:szCs w:val="12"/>
              </w:rPr>
              <w:t>2 461,12</w:t>
            </w:r>
          </w:p>
        </w:tc>
        <w:tc>
          <w:tcPr>
            <w:tcW w:w="982" w:type="pct"/>
            <w:tcBorders>
              <w:top w:val="nil"/>
              <w:left w:val="nil"/>
              <w:bottom w:val="single" w:sz="4" w:space="0" w:color="auto"/>
              <w:right w:val="single" w:sz="4" w:space="0" w:color="auto"/>
            </w:tcBorders>
            <w:shd w:val="clear" w:color="auto" w:fill="auto"/>
            <w:vAlign w:val="bottom"/>
            <w:hideMark/>
          </w:tcPr>
          <w:p w14:paraId="15D36491" w14:textId="77777777" w:rsidR="000E6F52" w:rsidRPr="000E6F52" w:rsidRDefault="000E6F52" w:rsidP="000E6F52">
            <w:pPr>
              <w:rPr>
                <w:color w:val="000000"/>
                <w:sz w:val="12"/>
                <w:szCs w:val="12"/>
              </w:rPr>
            </w:pPr>
            <w:r w:rsidRPr="000E6F52">
              <w:rPr>
                <w:color w:val="000000"/>
                <w:sz w:val="12"/>
                <w:szCs w:val="12"/>
              </w:rPr>
              <w:t>папка 20 договоры, конкурентные листы</w:t>
            </w:r>
          </w:p>
        </w:tc>
        <w:tc>
          <w:tcPr>
            <w:tcW w:w="428" w:type="pct"/>
            <w:tcBorders>
              <w:top w:val="nil"/>
              <w:left w:val="nil"/>
              <w:bottom w:val="single" w:sz="4" w:space="0" w:color="auto"/>
              <w:right w:val="single" w:sz="4" w:space="0" w:color="auto"/>
            </w:tcBorders>
            <w:shd w:val="clear" w:color="auto" w:fill="auto"/>
            <w:noWrap/>
            <w:vAlign w:val="bottom"/>
            <w:hideMark/>
          </w:tcPr>
          <w:p w14:paraId="69C5DC39" w14:textId="77777777" w:rsidR="000E6F52" w:rsidRPr="000E6F52" w:rsidRDefault="000E6F52" w:rsidP="000E6F52">
            <w:pPr>
              <w:jc w:val="right"/>
              <w:rPr>
                <w:color w:val="000000"/>
                <w:sz w:val="12"/>
                <w:szCs w:val="12"/>
              </w:rPr>
            </w:pPr>
            <w:r w:rsidRPr="000E6F52">
              <w:rPr>
                <w:color w:val="000000"/>
                <w:sz w:val="12"/>
                <w:szCs w:val="12"/>
              </w:rPr>
              <w:t>-2 557</w:t>
            </w:r>
          </w:p>
        </w:tc>
        <w:tc>
          <w:tcPr>
            <w:tcW w:w="343" w:type="pct"/>
            <w:tcBorders>
              <w:top w:val="nil"/>
              <w:left w:val="nil"/>
              <w:bottom w:val="single" w:sz="4" w:space="0" w:color="auto"/>
              <w:right w:val="single" w:sz="8" w:space="0" w:color="auto"/>
            </w:tcBorders>
            <w:shd w:val="clear" w:color="auto" w:fill="auto"/>
            <w:noWrap/>
            <w:vAlign w:val="bottom"/>
            <w:hideMark/>
          </w:tcPr>
          <w:p w14:paraId="669E76D5" w14:textId="77777777" w:rsidR="000E6F52" w:rsidRPr="000E6F52" w:rsidRDefault="000E6F52" w:rsidP="000E6F52">
            <w:pPr>
              <w:jc w:val="right"/>
              <w:rPr>
                <w:color w:val="000000"/>
                <w:sz w:val="12"/>
                <w:szCs w:val="12"/>
              </w:rPr>
            </w:pPr>
            <w:r w:rsidRPr="000E6F52">
              <w:rPr>
                <w:color w:val="000000"/>
                <w:sz w:val="12"/>
                <w:szCs w:val="12"/>
              </w:rPr>
              <w:t>-18%</w:t>
            </w:r>
          </w:p>
        </w:tc>
      </w:tr>
      <w:tr w:rsidR="000E6F52" w:rsidRPr="000E6F52" w14:paraId="56EB2CB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C9A84ED" w14:textId="77777777" w:rsidR="000E6F52" w:rsidRPr="000E6F52" w:rsidRDefault="000E6F52" w:rsidP="000E6F52">
            <w:pPr>
              <w:jc w:val="center"/>
              <w:rPr>
                <w:color w:val="000000"/>
                <w:sz w:val="12"/>
                <w:szCs w:val="12"/>
              </w:rPr>
            </w:pPr>
            <w:r w:rsidRPr="000E6F52">
              <w:rPr>
                <w:color w:val="000000"/>
                <w:sz w:val="12"/>
                <w:szCs w:val="12"/>
              </w:rPr>
              <w:t>1.2.</w:t>
            </w:r>
          </w:p>
        </w:tc>
        <w:tc>
          <w:tcPr>
            <w:tcW w:w="1096" w:type="pct"/>
            <w:tcBorders>
              <w:top w:val="nil"/>
              <w:left w:val="nil"/>
              <w:bottom w:val="single" w:sz="4" w:space="0" w:color="auto"/>
              <w:right w:val="nil"/>
            </w:tcBorders>
            <w:shd w:val="clear" w:color="auto" w:fill="auto"/>
            <w:vAlign w:val="bottom"/>
            <w:hideMark/>
          </w:tcPr>
          <w:p w14:paraId="0EEA45F4" w14:textId="77777777" w:rsidR="000E6F52" w:rsidRPr="000E6F52" w:rsidRDefault="000E6F52" w:rsidP="000E6F52">
            <w:pPr>
              <w:rPr>
                <w:color w:val="000000"/>
                <w:sz w:val="12"/>
                <w:szCs w:val="12"/>
              </w:rPr>
            </w:pPr>
            <w:r w:rsidRPr="000E6F52">
              <w:rPr>
                <w:color w:val="000000"/>
                <w:sz w:val="12"/>
                <w:szCs w:val="12"/>
              </w:rPr>
              <w:t>Расходы на оплату труда</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4C8A4A8D"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705AE3CD" w14:textId="77777777" w:rsidR="000E6F52" w:rsidRPr="000E6F52" w:rsidRDefault="000E6F52" w:rsidP="000E6F52">
            <w:pPr>
              <w:jc w:val="right"/>
              <w:rPr>
                <w:color w:val="000000"/>
                <w:sz w:val="12"/>
                <w:szCs w:val="12"/>
              </w:rPr>
            </w:pPr>
            <w:r w:rsidRPr="000E6F52">
              <w:rPr>
                <w:color w:val="000000"/>
                <w:sz w:val="12"/>
                <w:szCs w:val="12"/>
              </w:rPr>
              <w:t>121 108</w:t>
            </w:r>
          </w:p>
        </w:tc>
        <w:tc>
          <w:tcPr>
            <w:tcW w:w="470" w:type="pct"/>
            <w:tcBorders>
              <w:top w:val="nil"/>
              <w:left w:val="nil"/>
              <w:bottom w:val="single" w:sz="4" w:space="0" w:color="auto"/>
              <w:right w:val="nil"/>
            </w:tcBorders>
            <w:shd w:val="clear" w:color="auto" w:fill="auto"/>
            <w:noWrap/>
            <w:vAlign w:val="bottom"/>
            <w:hideMark/>
          </w:tcPr>
          <w:p w14:paraId="69E234D8" w14:textId="77777777" w:rsidR="000E6F52" w:rsidRPr="000E6F52" w:rsidRDefault="000E6F52" w:rsidP="000E6F52">
            <w:pPr>
              <w:jc w:val="right"/>
              <w:rPr>
                <w:color w:val="000000"/>
                <w:sz w:val="12"/>
                <w:szCs w:val="12"/>
              </w:rPr>
            </w:pPr>
            <w:r w:rsidRPr="000E6F52">
              <w:rPr>
                <w:color w:val="000000"/>
                <w:sz w:val="12"/>
                <w:szCs w:val="12"/>
              </w:rPr>
              <w:t>163 814,38</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26122899" w14:textId="77777777" w:rsidR="000E6F52" w:rsidRPr="000E6F52" w:rsidRDefault="000E6F52" w:rsidP="000E6F52">
            <w:pPr>
              <w:jc w:val="right"/>
              <w:rPr>
                <w:color w:val="000000"/>
                <w:sz w:val="12"/>
                <w:szCs w:val="12"/>
              </w:rPr>
            </w:pPr>
            <w:r w:rsidRPr="000E6F52">
              <w:rPr>
                <w:color w:val="000000"/>
                <w:sz w:val="12"/>
                <w:szCs w:val="12"/>
              </w:rPr>
              <w:t>163 401,74</w:t>
            </w:r>
          </w:p>
        </w:tc>
        <w:tc>
          <w:tcPr>
            <w:tcW w:w="982" w:type="pct"/>
            <w:tcBorders>
              <w:top w:val="nil"/>
              <w:left w:val="nil"/>
              <w:bottom w:val="single" w:sz="4" w:space="0" w:color="auto"/>
              <w:right w:val="single" w:sz="4" w:space="0" w:color="auto"/>
            </w:tcBorders>
            <w:shd w:val="clear" w:color="auto" w:fill="auto"/>
            <w:vAlign w:val="bottom"/>
            <w:hideMark/>
          </w:tcPr>
          <w:p w14:paraId="21AC3F2A"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67FFEFF8" w14:textId="77777777" w:rsidR="000E6F52" w:rsidRPr="000E6F52" w:rsidRDefault="000E6F52" w:rsidP="000E6F52">
            <w:pPr>
              <w:jc w:val="right"/>
              <w:rPr>
                <w:color w:val="000000"/>
                <w:sz w:val="12"/>
                <w:szCs w:val="12"/>
              </w:rPr>
            </w:pPr>
            <w:r w:rsidRPr="000E6F52">
              <w:rPr>
                <w:color w:val="000000"/>
                <w:sz w:val="12"/>
                <w:szCs w:val="12"/>
              </w:rPr>
              <w:t>-413</w:t>
            </w:r>
          </w:p>
        </w:tc>
        <w:tc>
          <w:tcPr>
            <w:tcW w:w="343" w:type="pct"/>
            <w:tcBorders>
              <w:top w:val="nil"/>
              <w:left w:val="nil"/>
              <w:bottom w:val="single" w:sz="4" w:space="0" w:color="auto"/>
              <w:right w:val="single" w:sz="8" w:space="0" w:color="auto"/>
            </w:tcBorders>
            <w:shd w:val="clear" w:color="auto" w:fill="auto"/>
            <w:noWrap/>
            <w:vAlign w:val="bottom"/>
            <w:hideMark/>
          </w:tcPr>
          <w:p w14:paraId="60A5E265" w14:textId="77777777" w:rsidR="000E6F52" w:rsidRPr="000E6F52" w:rsidRDefault="000E6F52" w:rsidP="000E6F52">
            <w:pPr>
              <w:jc w:val="right"/>
              <w:rPr>
                <w:color w:val="000000"/>
                <w:sz w:val="12"/>
                <w:szCs w:val="12"/>
              </w:rPr>
            </w:pPr>
            <w:r w:rsidRPr="000E6F52">
              <w:rPr>
                <w:color w:val="000000"/>
                <w:sz w:val="12"/>
                <w:szCs w:val="12"/>
              </w:rPr>
              <w:t>35%</w:t>
            </w:r>
          </w:p>
        </w:tc>
      </w:tr>
      <w:tr w:rsidR="000E6F52" w:rsidRPr="000E6F52" w14:paraId="5DF7CD6A"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171F0ACD" w14:textId="77777777" w:rsidR="000E6F52" w:rsidRPr="000E6F52" w:rsidRDefault="000E6F52" w:rsidP="000E6F52">
            <w:pPr>
              <w:jc w:val="center"/>
              <w:rPr>
                <w:i/>
                <w:iCs/>
                <w:color w:val="000000"/>
                <w:sz w:val="12"/>
                <w:szCs w:val="12"/>
              </w:rPr>
            </w:pPr>
            <w:r w:rsidRPr="000E6F52">
              <w:rPr>
                <w:i/>
                <w:iCs/>
                <w:color w:val="000000"/>
                <w:sz w:val="12"/>
                <w:szCs w:val="12"/>
              </w:rPr>
              <w:t> </w:t>
            </w:r>
          </w:p>
        </w:tc>
        <w:tc>
          <w:tcPr>
            <w:tcW w:w="1096" w:type="pct"/>
            <w:tcBorders>
              <w:top w:val="nil"/>
              <w:left w:val="nil"/>
              <w:bottom w:val="single" w:sz="4" w:space="0" w:color="auto"/>
              <w:right w:val="nil"/>
            </w:tcBorders>
            <w:shd w:val="clear" w:color="auto" w:fill="auto"/>
            <w:vAlign w:val="bottom"/>
            <w:hideMark/>
          </w:tcPr>
          <w:p w14:paraId="1CEE154B" w14:textId="77777777" w:rsidR="000E6F52" w:rsidRPr="000E6F52" w:rsidRDefault="000E6F52" w:rsidP="000E6F52">
            <w:pPr>
              <w:jc w:val="right"/>
              <w:rPr>
                <w:i/>
                <w:iCs/>
                <w:color w:val="000000"/>
                <w:sz w:val="12"/>
                <w:szCs w:val="12"/>
              </w:rPr>
            </w:pPr>
            <w:r w:rsidRPr="000E6F52">
              <w:rPr>
                <w:i/>
                <w:iCs/>
                <w:color w:val="000000"/>
                <w:sz w:val="12"/>
                <w:szCs w:val="12"/>
              </w:rPr>
              <w:t>Среднесписочная численность</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74B3A846" w14:textId="77777777" w:rsidR="000E6F52" w:rsidRPr="000E6F52" w:rsidRDefault="000E6F52" w:rsidP="000E6F52">
            <w:pPr>
              <w:jc w:val="center"/>
              <w:rPr>
                <w:i/>
                <w:iCs/>
                <w:color w:val="000000"/>
                <w:sz w:val="12"/>
                <w:szCs w:val="12"/>
              </w:rPr>
            </w:pPr>
            <w:r w:rsidRPr="000E6F52">
              <w:rPr>
                <w:i/>
                <w:iCs/>
                <w:color w:val="000000"/>
                <w:sz w:val="12"/>
                <w:szCs w:val="12"/>
              </w:rPr>
              <w:t>чел.</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2B4B70F4" w14:textId="77777777" w:rsidR="000E6F52" w:rsidRPr="000E6F52" w:rsidRDefault="000E6F52" w:rsidP="000E6F52">
            <w:pPr>
              <w:jc w:val="right"/>
              <w:rPr>
                <w:color w:val="000000"/>
                <w:sz w:val="12"/>
                <w:szCs w:val="12"/>
              </w:rPr>
            </w:pPr>
            <w:r w:rsidRPr="000E6F52">
              <w:rPr>
                <w:color w:val="000000"/>
                <w:sz w:val="12"/>
                <w:szCs w:val="12"/>
              </w:rPr>
              <w:t>289</w:t>
            </w:r>
          </w:p>
        </w:tc>
        <w:tc>
          <w:tcPr>
            <w:tcW w:w="470" w:type="pct"/>
            <w:tcBorders>
              <w:top w:val="nil"/>
              <w:left w:val="nil"/>
              <w:bottom w:val="single" w:sz="4" w:space="0" w:color="auto"/>
              <w:right w:val="nil"/>
            </w:tcBorders>
            <w:shd w:val="clear" w:color="auto" w:fill="auto"/>
            <w:noWrap/>
            <w:vAlign w:val="bottom"/>
            <w:hideMark/>
          </w:tcPr>
          <w:p w14:paraId="08390D4C" w14:textId="77777777" w:rsidR="000E6F52" w:rsidRPr="000E6F52" w:rsidRDefault="000E6F52" w:rsidP="000E6F52">
            <w:pPr>
              <w:jc w:val="right"/>
              <w:rPr>
                <w:color w:val="000000"/>
                <w:sz w:val="12"/>
                <w:szCs w:val="12"/>
              </w:rPr>
            </w:pPr>
            <w:r w:rsidRPr="000E6F52">
              <w:rPr>
                <w:color w:val="000000"/>
                <w:sz w:val="12"/>
                <w:szCs w:val="12"/>
              </w:rPr>
              <w:t>289,00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FBFC91F" w14:textId="77777777" w:rsidR="000E6F52" w:rsidRPr="000E6F52" w:rsidRDefault="000E6F52" w:rsidP="000E6F52">
            <w:pPr>
              <w:jc w:val="right"/>
              <w:rPr>
                <w:color w:val="000000"/>
                <w:sz w:val="12"/>
                <w:szCs w:val="12"/>
              </w:rPr>
            </w:pPr>
            <w:r w:rsidRPr="000E6F52">
              <w:rPr>
                <w:color w:val="000000"/>
                <w:sz w:val="12"/>
                <w:szCs w:val="12"/>
              </w:rPr>
              <w:t>288,00</w:t>
            </w:r>
          </w:p>
        </w:tc>
        <w:tc>
          <w:tcPr>
            <w:tcW w:w="982" w:type="pct"/>
            <w:tcBorders>
              <w:top w:val="nil"/>
              <w:left w:val="nil"/>
              <w:bottom w:val="single" w:sz="4" w:space="0" w:color="auto"/>
              <w:right w:val="single" w:sz="4" w:space="0" w:color="auto"/>
            </w:tcBorders>
            <w:shd w:val="clear" w:color="auto" w:fill="auto"/>
            <w:vAlign w:val="bottom"/>
            <w:hideMark/>
          </w:tcPr>
          <w:p w14:paraId="4B9359B1" w14:textId="77777777" w:rsidR="000E6F52" w:rsidRPr="000E6F52" w:rsidRDefault="000E6F52" w:rsidP="000E6F52">
            <w:pPr>
              <w:rPr>
                <w:color w:val="000000"/>
                <w:sz w:val="12"/>
                <w:szCs w:val="12"/>
              </w:rPr>
            </w:pPr>
            <w:r w:rsidRPr="000E6F52">
              <w:rPr>
                <w:color w:val="000000"/>
                <w:sz w:val="12"/>
                <w:szCs w:val="12"/>
              </w:rPr>
              <w:t>п. 19. Штатное расписание на 2025 год, расчёт численности по нормативу, п. 23.5 Коллективный договор</w:t>
            </w:r>
          </w:p>
        </w:tc>
        <w:tc>
          <w:tcPr>
            <w:tcW w:w="428" w:type="pct"/>
            <w:tcBorders>
              <w:top w:val="nil"/>
              <w:left w:val="nil"/>
              <w:bottom w:val="single" w:sz="4" w:space="0" w:color="auto"/>
              <w:right w:val="single" w:sz="4" w:space="0" w:color="auto"/>
            </w:tcBorders>
            <w:shd w:val="clear" w:color="auto" w:fill="auto"/>
            <w:noWrap/>
            <w:vAlign w:val="bottom"/>
            <w:hideMark/>
          </w:tcPr>
          <w:p w14:paraId="6EE4B450" w14:textId="77777777" w:rsidR="000E6F52" w:rsidRPr="000E6F52" w:rsidRDefault="000E6F52" w:rsidP="000E6F52">
            <w:pPr>
              <w:jc w:val="right"/>
              <w:rPr>
                <w:color w:val="000000"/>
                <w:sz w:val="12"/>
                <w:szCs w:val="12"/>
              </w:rPr>
            </w:pPr>
            <w:r w:rsidRPr="000E6F52">
              <w:rPr>
                <w:color w:val="000000"/>
                <w:sz w:val="12"/>
                <w:szCs w:val="12"/>
              </w:rPr>
              <w:t>-1</w:t>
            </w:r>
          </w:p>
        </w:tc>
        <w:tc>
          <w:tcPr>
            <w:tcW w:w="343" w:type="pct"/>
            <w:tcBorders>
              <w:top w:val="nil"/>
              <w:left w:val="nil"/>
              <w:bottom w:val="single" w:sz="4" w:space="0" w:color="auto"/>
              <w:right w:val="single" w:sz="8" w:space="0" w:color="auto"/>
            </w:tcBorders>
            <w:shd w:val="clear" w:color="auto" w:fill="auto"/>
            <w:noWrap/>
            <w:vAlign w:val="bottom"/>
            <w:hideMark/>
          </w:tcPr>
          <w:p w14:paraId="56E6592C"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7839091F"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69052F3" w14:textId="77777777" w:rsidR="000E6F52" w:rsidRPr="000E6F52" w:rsidRDefault="000E6F52" w:rsidP="000E6F52">
            <w:pPr>
              <w:jc w:val="center"/>
              <w:rPr>
                <w:i/>
                <w:iCs/>
                <w:color w:val="000000"/>
                <w:sz w:val="12"/>
                <w:szCs w:val="12"/>
              </w:rPr>
            </w:pPr>
            <w:r w:rsidRPr="000E6F52">
              <w:rPr>
                <w:i/>
                <w:iCs/>
                <w:color w:val="000000"/>
                <w:sz w:val="12"/>
                <w:szCs w:val="12"/>
              </w:rPr>
              <w:t> </w:t>
            </w:r>
          </w:p>
        </w:tc>
        <w:tc>
          <w:tcPr>
            <w:tcW w:w="1096" w:type="pct"/>
            <w:tcBorders>
              <w:top w:val="nil"/>
              <w:left w:val="nil"/>
              <w:bottom w:val="single" w:sz="4" w:space="0" w:color="auto"/>
              <w:right w:val="nil"/>
            </w:tcBorders>
            <w:shd w:val="clear" w:color="auto" w:fill="auto"/>
            <w:vAlign w:val="bottom"/>
            <w:hideMark/>
          </w:tcPr>
          <w:p w14:paraId="69CAD5EB" w14:textId="77777777" w:rsidR="000E6F52" w:rsidRPr="000E6F52" w:rsidRDefault="000E6F52" w:rsidP="000E6F52">
            <w:pPr>
              <w:jc w:val="right"/>
              <w:rPr>
                <w:i/>
                <w:iCs/>
                <w:color w:val="000000"/>
                <w:sz w:val="12"/>
                <w:szCs w:val="12"/>
              </w:rPr>
            </w:pPr>
            <w:r w:rsidRPr="000E6F52">
              <w:rPr>
                <w:i/>
                <w:iCs/>
                <w:color w:val="000000"/>
                <w:sz w:val="12"/>
                <w:szCs w:val="12"/>
              </w:rPr>
              <w:t>Средняя заработная плата</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257D8791" w14:textId="77777777" w:rsidR="000E6F52" w:rsidRPr="000E6F52" w:rsidRDefault="000E6F52" w:rsidP="000E6F52">
            <w:pPr>
              <w:jc w:val="center"/>
              <w:rPr>
                <w:i/>
                <w:iCs/>
                <w:color w:val="000000"/>
                <w:sz w:val="12"/>
                <w:szCs w:val="12"/>
              </w:rPr>
            </w:pPr>
            <w:r w:rsidRPr="000E6F52">
              <w:rPr>
                <w:i/>
                <w:iCs/>
                <w:color w:val="000000"/>
                <w:sz w:val="12"/>
                <w:szCs w:val="12"/>
              </w:rPr>
              <w:t>руб./чел. в мес.</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5BC68E6E" w14:textId="77777777" w:rsidR="000E6F52" w:rsidRPr="000E6F52" w:rsidRDefault="000E6F52" w:rsidP="000E6F52">
            <w:pPr>
              <w:jc w:val="right"/>
              <w:rPr>
                <w:i/>
                <w:iCs/>
                <w:color w:val="000000"/>
                <w:sz w:val="12"/>
                <w:szCs w:val="12"/>
              </w:rPr>
            </w:pPr>
            <w:r w:rsidRPr="000E6F52">
              <w:rPr>
                <w:i/>
                <w:iCs/>
                <w:color w:val="000000"/>
                <w:sz w:val="12"/>
                <w:szCs w:val="12"/>
              </w:rPr>
              <w:t>34 921,62</w:t>
            </w:r>
          </w:p>
        </w:tc>
        <w:tc>
          <w:tcPr>
            <w:tcW w:w="470" w:type="pct"/>
            <w:tcBorders>
              <w:top w:val="nil"/>
              <w:left w:val="nil"/>
              <w:bottom w:val="single" w:sz="4" w:space="0" w:color="auto"/>
              <w:right w:val="nil"/>
            </w:tcBorders>
            <w:shd w:val="clear" w:color="auto" w:fill="auto"/>
            <w:noWrap/>
            <w:vAlign w:val="bottom"/>
            <w:hideMark/>
          </w:tcPr>
          <w:p w14:paraId="6B52FA1C" w14:textId="77777777" w:rsidR="000E6F52" w:rsidRPr="000E6F52" w:rsidRDefault="000E6F52" w:rsidP="000E6F52">
            <w:pPr>
              <w:jc w:val="right"/>
              <w:rPr>
                <w:i/>
                <w:iCs/>
                <w:color w:val="000000"/>
                <w:sz w:val="12"/>
                <w:szCs w:val="12"/>
              </w:rPr>
            </w:pPr>
            <w:r w:rsidRPr="000E6F52">
              <w:rPr>
                <w:i/>
                <w:iCs/>
                <w:color w:val="000000"/>
                <w:sz w:val="12"/>
                <w:szCs w:val="12"/>
              </w:rPr>
              <w:t>47 055,46</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6951F071" w14:textId="77777777" w:rsidR="000E6F52" w:rsidRPr="000E6F52" w:rsidRDefault="000E6F52" w:rsidP="000E6F52">
            <w:pPr>
              <w:jc w:val="right"/>
              <w:rPr>
                <w:i/>
                <w:iCs/>
                <w:color w:val="000000"/>
                <w:sz w:val="12"/>
                <w:szCs w:val="12"/>
              </w:rPr>
            </w:pPr>
            <w:r w:rsidRPr="000E6F52">
              <w:rPr>
                <w:i/>
                <w:iCs/>
                <w:color w:val="000000"/>
                <w:sz w:val="12"/>
                <w:szCs w:val="12"/>
              </w:rPr>
              <w:t>47 280,59</w:t>
            </w:r>
          </w:p>
        </w:tc>
        <w:tc>
          <w:tcPr>
            <w:tcW w:w="982" w:type="pct"/>
            <w:tcBorders>
              <w:top w:val="nil"/>
              <w:left w:val="nil"/>
              <w:bottom w:val="single" w:sz="4" w:space="0" w:color="auto"/>
              <w:right w:val="single" w:sz="4" w:space="0" w:color="auto"/>
            </w:tcBorders>
            <w:shd w:val="clear" w:color="auto" w:fill="auto"/>
            <w:vAlign w:val="bottom"/>
            <w:hideMark/>
          </w:tcPr>
          <w:p w14:paraId="07820B07" w14:textId="77777777" w:rsidR="000E6F52" w:rsidRPr="000E6F52" w:rsidRDefault="000E6F52" w:rsidP="000E6F52">
            <w:pPr>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22EDB535" w14:textId="77777777" w:rsidR="000E6F52" w:rsidRPr="000E6F52" w:rsidRDefault="000E6F52" w:rsidP="000E6F52">
            <w:pPr>
              <w:jc w:val="right"/>
              <w:rPr>
                <w:color w:val="000000"/>
                <w:sz w:val="12"/>
                <w:szCs w:val="12"/>
              </w:rPr>
            </w:pPr>
            <w:r w:rsidRPr="000E6F52">
              <w:rPr>
                <w:color w:val="000000"/>
                <w:sz w:val="12"/>
                <w:szCs w:val="12"/>
              </w:rPr>
              <w:t>225</w:t>
            </w:r>
          </w:p>
        </w:tc>
        <w:tc>
          <w:tcPr>
            <w:tcW w:w="343" w:type="pct"/>
            <w:tcBorders>
              <w:top w:val="nil"/>
              <w:left w:val="nil"/>
              <w:bottom w:val="single" w:sz="4" w:space="0" w:color="auto"/>
              <w:right w:val="single" w:sz="8" w:space="0" w:color="auto"/>
            </w:tcBorders>
            <w:shd w:val="clear" w:color="auto" w:fill="auto"/>
            <w:noWrap/>
            <w:vAlign w:val="bottom"/>
            <w:hideMark/>
          </w:tcPr>
          <w:p w14:paraId="144D656F" w14:textId="77777777" w:rsidR="000E6F52" w:rsidRPr="000E6F52" w:rsidRDefault="000E6F52" w:rsidP="000E6F52">
            <w:pPr>
              <w:jc w:val="right"/>
              <w:rPr>
                <w:color w:val="000000"/>
                <w:sz w:val="12"/>
                <w:szCs w:val="12"/>
              </w:rPr>
            </w:pPr>
            <w:r w:rsidRPr="000E6F52">
              <w:rPr>
                <w:color w:val="000000"/>
                <w:sz w:val="12"/>
                <w:szCs w:val="12"/>
              </w:rPr>
              <w:t>35%</w:t>
            </w:r>
          </w:p>
        </w:tc>
      </w:tr>
      <w:tr w:rsidR="000E6F52" w:rsidRPr="000E6F52" w14:paraId="4A5657D9"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F1FD423" w14:textId="77777777" w:rsidR="000E6F52" w:rsidRPr="000E6F52" w:rsidRDefault="000E6F52" w:rsidP="000E6F52">
            <w:pPr>
              <w:jc w:val="center"/>
              <w:rPr>
                <w:color w:val="000000"/>
                <w:sz w:val="12"/>
                <w:szCs w:val="12"/>
              </w:rPr>
            </w:pPr>
            <w:r w:rsidRPr="000E6F52">
              <w:rPr>
                <w:color w:val="000000"/>
                <w:sz w:val="12"/>
                <w:szCs w:val="12"/>
              </w:rPr>
              <w:t>1.3.</w:t>
            </w:r>
          </w:p>
        </w:tc>
        <w:tc>
          <w:tcPr>
            <w:tcW w:w="1096" w:type="pct"/>
            <w:tcBorders>
              <w:top w:val="nil"/>
              <w:left w:val="nil"/>
              <w:bottom w:val="single" w:sz="4" w:space="0" w:color="auto"/>
              <w:right w:val="nil"/>
            </w:tcBorders>
            <w:shd w:val="clear" w:color="auto" w:fill="auto"/>
            <w:vAlign w:val="bottom"/>
            <w:hideMark/>
          </w:tcPr>
          <w:p w14:paraId="431A0F84" w14:textId="77777777" w:rsidR="000E6F52" w:rsidRPr="000E6F52" w:rsidRDefault="000E6F52" w:rsidP="000E6F52">
            <w:pPr>
              <w:rPr>
                <w:color w:val="000000"/>
                <w:sz w:val="12"/>
                <w:szCs w:val="12"/>
              </w:rPr>
            </w:pPr>
            <w:r w:rsidRPr="000E6F52">
              <w:rPr>
                <w:color w:val="000000"/>
                <w:sz w:val="12"/>
                <w:szCs w:val="12"/>
              </w:rPr>
              <w:t>Прочие расходы, всего, в том числе:</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59D21BC2"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6C7FD563" w14:textId="77777777" w:rsidR="000E6F52" w:rsidRPr="000E6F52" w:rsidRDefault="000E6F52" w:rsidP="000E6F52">
            <w:pPr>
              <w:jc w:val="right"/>
              <w:rPr>
                <w:color w:val="000000"/>
                <w:sz w:val="12"/>
                <w:szCs w:val="12"/>
              </w:rPr>
            </w:pPr>
            <w:r w:rsidRPr="000E6F52">
              <w:rPr>
                <w:color w:val="000000"/>
                <w:sz w:val="12"/>
                <w:szCs w:val="12"/>
              </w:rPr>
              <w:t>7 184,61</w:t>
            </w:r>
          </w:p>
        </w:tc>
        <w:tc>
          <w:tcPr>
            <w:tcW w:w="470" w:type="pct"/>
            <w:tcBorders>
              <w:top w:val="nil"/>
              <w:left w:val="nil"/>
              <w:bottom w:val="single" w:sz="4" w:space="0" w:color="auto"/>
              <w:right w:val="nil"/>
            </w:tcBorders>
            <w:shd w:val="clear" w:color="auto" w:fill="auto"/>
            <w:noWrap/>
            <w:vAlign w:val="bottom"/>
            <w:hideMark/>
          </w:tcPr>
          <w:p w14:paraId="7F2A3717" w14:textId="77777777" w:rsidR="000E6F52" w:rsidRPr="000E6F52" w:rsidRDefault="000E6F52" w:rsidP="000E6F52">
            <w:pPr>
              <w:jc w:val="right"/>
              <w:rPr>
                <w:color w:val="000000"/>
                <w:sz w:val="12"/>
                <w:szCs w:val="12"/>
              </w:rPr>
            </w:pPr>
            <w:r w:rsidRPr="000E6F52">
              <w:rPr>
                <w:color w:val="000000"/>
                <w:sz w:val="12"/>
                <w:szCs w:val="12"/>
              </w:rPr>
              <w:t>25 259,50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11905E93" w14:textId="77777777" w:rsidR="000E6F52" w:rsidRPr="000E6F52" w:rsidRDefault="000E6F52" w:rsidP="000E6F52">
            <w:pPr>
              <w:jc w:val="right"/>
              <w:rPr>
                <w:color w:val="000000"/>
                <w:sz w:val="12"/>
                <w:szCs w:val="12"/>
              </w:rPr>
            </w:pPr>
            <w:r w:rsidRPr="000E6F52">
              <w:rPr>
                <w:color w:val="000000"/>
                <w:sz w:val="12"/>
                <w:szCs w:val="12"/>
              </w:rPr>
              <w:t>20 955,57</w:t>
            </w:r>
          </w:p>
        </w:tc>
        <w:tc>
          <w:tcPr>
            <w:tcW w:w="982" w:type="pct"/>
            <w:tcBorders>
              <w:top w:val="nil"/>
              <w:left w:val="nil"/>
              <w:bottom w:val="single" w:sz="4" w:space="0" w:color="auto"/>
              <w:right w:val="single" w:sz="4" w:space="0" w:color="auto"/>
            </w:tcBorders>
            <w:shd w:val="clear" w:color="auto" w:fill="auto"/>
            <w:vAlign w:val="bottom"/>
            <w:hideMark/>
          </w:tcPr>
          <w:p w14:paraId="6A88F28F"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22CE4AE4" w14:textId="77777777" w:rsidR="000E6F52" w:rsidRPr="000E6F52" w:rsidRDefault="000E6F52" w:rsidP="000E6F52">
            <w:pPr>
              <w:jc w:val="right"/>
              <w:rPr>
                <w:color w:val="000000"/>
                <w:sz w:val="12"/>
                <w:szCs w:val="12"/>
              </w:rPr>
            </w:pPr>
            <w:r w:rsidRPr="000E6F52">
              <w:rPr>
                <w:color w:val="000000"/>
                <w:sz w:val="12"/>
                <w:szCs w:val="12"/>
              </w:rPr>
              <w:t>-4 304</w:t>
            </w:r>
          </w:p>
        </w:tc>
        <w:tc>
          <w:tcPr>
            <w:tcW w:w="343" w:type="pct"/>
            <w:tcBorders>
              <w:top w:val="nil"/>
              <w:left w:val="nil"/>
              <w:bottom w:val="single" w:sz="4" w:space="0" w:color="auto"/>
              <w:right w:val="single" w:sz="8" w:space="0" w:color="auto"/>
            </w:tcBorders>
            <w:shd w:val="clear" w:color="auto" w:fill="auto"/>
            <w:noWrap/>
            <w:vAlign w:val="bottom"/>
            <w:hideMark/>
          </w:tcPr>
          <w:p w14:paraId="5F1BD8BB" w14:textId="77777777" w:rsidR="000E6F52" w:rsidRPr="000E6F52" w:rsidRDefault="000E6F52" w:rsidP="000E6F52">
            <w:pPr>
              <w:jc w:val="right"/>
              <w:rPr>
                <w:color w:val="000000"/>
                <w:sz w:val="12"/>
                <w:szCs w:val="12"/>
              </w:rPr>
            </w:pPr>
            <w:r w:rsidRPr="000E6F52">
              <w:rPr>
                <w:color w:val="000000"/>
                <w:sz w:val="12"/>
                <w:szCs w:val="12"/>
              </w:rPr>
              <w:t>192%</w:t>
            </w:r>
          </w:p>
        </w:tc>
      </w:tr>
      <w:tr w:rsidR="000E6F52" w:rsidRPr="000E6F52" w14:paraId="13ECA5DD"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6D74F878" w14:textId="77777777" w:rsidR="000E6F52" w:rsidRPr="000E6F52" w:rsidRDefault="000E6F52" w:rsidP="000E6F52">
            <w:pPr>
              <w:jc w:val="center"/>
              <w:rPr>
                <w:i/>
                <w:iCs/>
                <w:color w:val="000000"/>
                <w:sz w:val="12"/>
                <w:szCs w:val="12"/>
              </w:rPr>
            </w:pPr>
            <w:r w:rsidRPr="000E6F52">
              <w:rPr>
                <w:i/>
                <w:iCs/>
                <w:color w:val="000000"/>
                <w:sz w:val="12"/>
                <w:szCs w:val="12"/>
              </w:rPr>
              <w:t>1.3.1.</w:t>
            </w:r>
          </w:p>
        </w:tc>
        <w:tc>
          <w:tcPr>
            <w:tcW w:w="1096" w:type="pct"/>
            <w:tcBorders>
              <w:top w:val="nil"/>
              <w:left w:val="nil"/>
              <w:bottom w:val="single" w:sz="4" w:space="0" w:color="auto"/>
              <w:right w:val="nil"/>
            </w:tcBorders>
            <w:shd w:val="clear" w:color="auto" w:fill="auto"/>
            <w:vAlign w:val="bottom"/>
            <w:hideMark/>
          </w:tcPr>
          <w:p w14:paraId="3B6D0F3A" w14:textId="77777777" w:rsidR="000E6F52" w:rsidRPr="000E6F52" w:rsidRDefault="000E6F52" w:rsidP="000E6F52">
            <w:pPr>
              <w:rPr>
                <w:i/>
                <w:iCs/>
                <w:color w:val="000000"/>
                <w:sz w:val="12"/>
                <w:szCs w:val="12"/>
              </w:rPr>
            </w:pPr>
            <w:r w:rsidRPr="000E6F52">
              <w:rPr>
                <w:i/>
                <w:iCs/>
                <w:color w:val="000000"/>
                <w:sz w:val="12"/>
                <w:szCs w:val="12"/>
              </w:rPr>
              <w:t>Ремонт основных фондов</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61EDF2D1"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00893876" w14:textId="77777777" w:rsidR="000E6F52" w:rsidRPr="000E6F52" w:rsidRDefault="000E6F52" w:rsidP="000E6F52">
            <w:pPr>
              <w:jc w:val="right"/>
              <w:rPr>
                <w:color w:val="000000"/>
                <w:sz w:val="12"/>
                <w:szCs w:val="12"/>
              </w:rPr>
            </w:pPr>
            <w:r w:rsidRPr="000E6F52">
              <w:rPr>
                <w:color w:val="000000"/>
                <w:sz w:val="12"/>
                <w:szCs w:val="12"/>
              </w:rPr>
              <w:t>3 157,20</w:t>
            </w:r>
          </w:p>
        </w:tc>
        <w:tc>
          <w:tcPr>
            <w:tcW w:w="470" w:type="pct"/>
            <w:tcBorders>
              <w:top w:val="nil"/>
              <w:left w:val="nil"/>
              <w:bottom w:val="single" w:sz="4" w:space="0" w:color="auto"/>
              <w:right w:val="nil"/>
            </w:tcBorders>
            <w:shd w:val="clear" w:color="auto" w:fill="auto"/>
            <w:noWrap/>
            <w:vAlign w:val="bottom"/>
            <w:hideMark/>
          </w:tcPr>
          <w:p w14:paraId="2B47B600" w14:textId="77777777" w:rsidR="000E6F52" w:rsidRPr="000E6F52" w:rsidRDefault="000E6F52" w:rsidP="000E6F52">
            <w:pPr>
              <w:jc w:val="right"/>
              <w:rPr>
                <w:color w:val="000000"/>
                <w:sz w:val="12"/>
                <w:szCs w:val="12"/>
              </w:rPr>
            </w:pPr>
            <w:r w:rsidRPr="000E6F52">
              <w:rPr>
                <w:color w:val="000000"/>
                <w:sz w:val="12"/>
                <w:szCs w:val="12"/>
              </w:rPr>
              <w:t>16 877,10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791DDB24" w14:textId="77777777" w:rsidR="000E6F52" w:rsidRPr="000E6F52" w:rsidRDefault="000E6F52" w:rsidP="000E6F52">
            <w:pPr>
              <w:jc w:val="right"/>
              <w:rPr>
                <w:color w:val="000000"/>
                <w:sz w:val="12"/>
                <w:szCs w:val="12"/>
              </w:rPr>
            </w:pPr>
            <w:r w:rsidRPr="000E6F52">
              <w:rPr>
                <w:color w:val="000000"/>
                <w:sz w:val="12"/>
                <w:szCs w:val="12"/>
              </w:rPr>
              <w:t>15 604,77</w:t>
            </w:r>
          </w:p>
        </w:tc>
        <w:tc>
          <w:tcPr>
            <w:tcW w:w="982" w:type="pct"/>
            <w:tcBorders>
              <w:top w:val="nil"/>
              <w:left w:val="nil"/>
              <w:bottom w:val="single" w:sz="4" w:space="0" w:color="auto"/>
              <w:right w:val="single" w:sz="4" w:space="0" w:color="auto"/>
            </w:tcBorders>
            <w:shd w:val="clear" w:color="auto" w:fill="auto"/>
            <w:vAlign w:val="bottom"/>
            <w:hideMark/>
          </w:tcPr>
          <w:p w14:paraId="096CE1D0" w14:textId="77777777" w:rsidR="000E6F52" w:rsidRPr="000E6F52" w:rsidRDefault="000E6F52" w:rsidP="000E6F52">
            <w:pPr>
              <w:rPr>
                <w:color w:val="000000"/>
                <w:sz w:val="12"/>
                <w:szCs w:val="12"/>
              </w:rPr>
            </w:pPr>
            <w:r w:rsidRPr="000E6F52">
              <w:rPr>
                <w:color w:val="000000"/>
                <w:sz w:val="12"/>
                <w:szCs w:val="12"/>
              </w:rPr>
              <w:t>заключение технического отдела</w:t>
            </w:r>
          </w:p>
        </w:tc>
        <w:tc>
          <w:tcPr>
            <w:tcW w:w="428" w:type="pct"/>
            <w:tcBorders>
              <w:top w:val="nil"/>
              <w:left w:val="nil"/>
              <w:bottom w:val="single" w:sz="4" w:space="0" w:color="auto"/>
              <w:right w:val="single" w:sz="4" w:space="0" w:color="auto"/>
            </w:tcBorders>
            <w:shd w:val="clear" w:color="auto" w:fill="auto"/>
            <w:noWrap/>
            <w:vAlign w:val="bottom"/>
            <w:hideMark/>
          </w:tcPr>
          <w:p w14:paraId="311FAFD2" w14:textId="77777777" w:rsidR="000E6F52" w:rsidRPr="000E6F52" w:rsidRDefault="000E6F52" w:rsidP="000E6F52">
            <w:pPr>
              <w:jc w:val="right"/>
              <w:rPr>
                <w:color w:val="000000"/>
                <w:sz w:val="12"/>
                <w:szCs w:val="12"/>
              </w:rPr>
            </w:pPr>
            <w:r w:rsidRPr="000E6F52">
              <w:rPr>
                <w:color w:val="000000"/>
                <w:sz w:val="12"/>
                <w:szCs w:val="12"/>
              </w:rPr>
              <w:t>-1 272</w:t>
            </w:r>
          </w:p>
        </w:tc>
        <w:tc>
          <w:tcPr>
            <w:tcW w:w="343" w:type="pct"/>
            <w:tcBorders>
              <w:top w:val="nil"/>
              <w:left w:val="nil"/>
              <w:bottom w:val="single" w:sz="4" w:space="0" w:color="auto"/>
              <w:right w:val="single" w:sz="8" w:space="0" w:color="auto"/>
            </w:tcBorders>
            <w:shd w:val="clear" w:color="auto" w:fill="auto"/>
            <w:noWrap/>
            <w:vAlign w:val="bottom"/>
            <w:hideMark/>
          </w:tcPr>
          <w:p w14:paraId="27A8DB2A" w14:textId="77777777" w:rsidR="000E6F52" w:rsidRPr="000E6F52" w:rsidRDefault="000E6F52" w:rsidP="000E6F52">
            <w:pPr>
              <w:jc w:val="right"/>
              <w:rPr>
                <w:color w:val="000000"/>
                <w:sz w:val="12"/>
                <w:szCs w:val="12"/>
              </w:rPr>
            </w:pPr>
            <w:r w:rsidRPr="000E6F52">
              <w:rPr>
                <w:color w:val="000000"/>
                <w:sz w:val="12"/>
                <w:szCs w:val="12"/>
              </w:rPr>
              <w:t>394%</w:t>
            </w:r>
          </w:p>
        </w:tc>
      </w:tr>
      <w:tr w:rsidR="000E6F52" w:rsidRPr="000E6F52" w14:paraId="387881D9"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8A3CD53" w14:textId="77777777" w:rsidR="000E6F52" w:rsidRPr="000E6F52" w:rsidRDefault="000E6F52" w:rsidP="000E6F52">
            <w:pPr>
              <w:jc w:val="center"/>
              <w:rPr>
                <w:i/>
                <w:iCs/>
                <w:color w:val="000000"/>
                <w:sz w:val="12"/>
                <w:szCs w:val="12"/>
              </w:rPr>
            </w:pPr>
            <w:r w:rsidRPr="000E6F52">
              <w:rPr>
                <w:i/>
                <w:iCs/>
                <w:color w:val="000000"/>
                <w:sz w:val="12"/>
                <w:szCs w:val="12"/>
              </w:rPr>
              <w:t>1.3.2.</w:t>
            </w:r>
          </w:p>
        </w:tc>
        <w:tc>
          <w:tcPr>
            <w:tcW w:w="1096" w:type="pct"/>
            <w:tcBorders>
              <w:top w:val="nil"/>
              <w:left w:val="nil"/>
              <w:bottom w:val="single" w:sz="4" w:space="0" w:color="auto"/>
              <w:right w:val="nil"/>
            </w:tcBorders>
            <w:shd w:val="clear" w:color="auto" w:fill="auto"/>
            <w:vAlign w:val="bottom"/>
            <w:hideMark/>
          </w:tcPr>
          <w:p w14:paraId="3F08D247" w14:textId="77777777" w:rsidR="000E6F52" w:rsidRPr="000E6F52" w:rsidRDefault="000E6F52" w:rsidP="000E6F52">
            <w:pPr>
              <w:rPr>
                <w:i/>
                <w:iCs/>
                <w:color w:val="000000"/>
                <w:sz w:val="12"/>
                <w:szCs w:val="12"/>
              </w:rPr>
            </w:pPr>
            <w:r w:rsidRPr="000E6F52">
              <w:rPr>
                <w:i/>
                <w:iCs/>
                <w:color w:val="000000"/>
                <w:sz w:val="12"/>
                <w:szCs w:val="12"/>
              </w:rPr>
              <w:t>Оплата работ и услуг сторонних организаций</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5077C1A3"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1D4C6DDF" w14:textId="77777777" w:rsidR="000E6F52" w:rsidRPr="000E6F52" w:rsidRDefault="000E6F52" w:rsidP="000E6F52">
            <w:pPr>
              <w:jc w:val="right"/>
              <w:rPr>
                <w:i/>
                <w:iCs/>
                <w:color w:val="000000"/>
                <w:sz w:val="12"/>
                <w:szCs w:val="12"/>
              </w:rPr>
            </w:pPr>
            <w:r w:rsidRPr="000E6F52">
              <w:rPr>
                <w:i/>
                <w:iCs/>
                <w:color w:val="000000"/>
                <w:sz w:val="12"/>
                <w:szCs w:val="12"/>
              </w:rPr>
              <w:t>2 610,51</w:t>
            </w:r>
          </w:p>
        </w:tc>
        <w:tc>
          <w:tcPr>
            <w:tcW w:w="470" w:type="pct"/>
            <w:tcBorders>
              <w:top w:val="nil"/>
              <w:left w:val="nil"/>
              <w:bottom w:val="single" w:sz="4" w:space="0" w:color="auto"/>
              <w:right w:val="nil"/>
            </w:tcBorders>
            <w:shd w:val="clear" w:color="auto" w:fill="auto"/>
            <w:noWrap/>
            <w:vAlign w:val="bottom"/>
            <w:hideMark/>
          </w:tcPr>
          <w:p w14:paraId="181FCDD2" w14:textId="77777777" w:rsidR="000E6F52" w:rsidRPr="000E6F52" w:rsidRDefault="000E6F52" w:rsidP="000E6F52">
            <w:pPr>
              <w:jc w:val="right"/>
              <w:rPr>
                <w:i/>
                <w:iCs/>
                <w:color w:val="000000"/>
                <w:sz w:val="12"/>
                <w:szCs w:val="12"/>
              </w:rPr>
            </w:pPr>
            <w:r w:rsidRPr="000E6F52">
              <w:rPr>
                <w:i/>
                <w:iCs/>
                <w:color w:val="000000"/>
                <w:sz w:val="12"/>
                <w:szCs w:val="12"/>
              </w:rPr>
              <w:t>5 849,19</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1727A18C" w14:textId="77777777" w:rsidR="000E6F52" w:rsidRPr="000E6F52" w:rsidRDefault="000E6F52" w:rsidP="000E6F52">
            <w:pPr>
              <w:jc w:val="right"/>
              <w:rPr>
                <w:i/>
                <w:iCs/>
                <w:color w:val="000000"/>
                <w:sz w:val="12"/>
                <w:szCs w:val="12"/>
              </w:rPr>
            </w:pPr>
            <w:r w:rsidRPr="000E6F52">
              <w:rPr>
                <w:i/>
                <w:iCs/>
                <w:color w:val="000000"/>
                <w:sz w:val="12"/>
                <w:szCs w:val="12"/>
              </w:rPr>
              <w:t>4 008,89</w:t>
            </w:r>
          </w:p>
        </w:tc>
        <w:tc>
          <w:tcPr>
            <w:tcW w:w="982" w:type="pct"/>
            <w:tcBorders>
              <w:top w:val="nil"/>
              <w:left w:val="nil"/>
              <w:bottom w:val="single" w:sz="4" w:space="0" w:color="auto"/>
              <w:right w:val="single" w:sz="4" w:space="0" w:color="auto"/>
            </w:tcBorders>
            <w:shd w:val="clear" w:color="auto" w:fill="auto"/>
            <w:vAlign w:val="bottom"/>
            <w:hideMark/>
          </w:tcPr>
          <w:p w14:paraId="666D2A6F" w14:textId="77777777" w:rsidR="000E6F52" w:rsidRPr="000E6F52" w:rsidRDefault="000E6F52" w:rsidP="000E6F52">
            <w:pPr>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0501D578" w14:textId="77777777" w:rsidR="000E6F52" w:rsidRPr="000E6F52" w:rsidRDefault="000E6F52" w:rsidP="000E6F52">
            <w:pPr>
              <w:jc w:val="right"/>
              <w:rPr>
                <w:color w:val="000000"/>
                <w:sz w:val="12"/>
                <w:szCs w:val="12"/>
              </w:rPr>
            </w:pPr>
            <w:r w:rsidRPr="000E6F52">
              <w:rPr>
                <w:color w:val="000000"/>
                <w:sz w:val="12"/>
                <w:szCs w:val="12"/>
              </w:rPr>
              <w:t>-1 840</w:t>
            </w:r>
          </w:p>
        </w:tc>
        <w:tc>
          <w:tcPr>
            <w:tcW w:w="343" w:type="pct"/>
            <w:tcBorders>
              <w:top w:val="nil"/>
              <w:left w:val="nil"/>
              <w:bottom w:val="single" w:sz="4" w:space="0" w:color="auto"/>
              <w:right w:val="single" w:sz="8" w:space="0" w:color="auto"/>
            </w:tcBorders>
            <w:shd w:val="clear" w:color="auto" w:fill="auto"/>
            <w:noWrap/>
            <w:vAlign w:val="bottom"/>
            <w:hideMark/>
          </w:tcPr>
          <w:p w14:paraId="32671AB6" w14:textId="77777777" w:rsidR="000E6F52" w:rsidRPr="000E6F52" w:rsidRDefault="000E6F52" w:rsidP="000E6F52">
            <w:pPr>
              <w:jc w:val="right"/>
              <w:rPr>
                <w:color w:val="000000"/>
                <w:sz w:val="12"/>
                <w:szCs w:val="12"/>
              </w:rPr>
            </w:pPr>
            <w:r w:rsidRPr="000E6F52">
              <w:rPr>
                <w:color w:val="000000"/>
                <w:sz w:val="12"/>
                <w:szCs w:val="12"/>
              </w:rPr>
              <w:t>54%</w:t>
            </w:r>
          </w:p>
        </w:tc>
      </w:tr>
      <w:tr w:rsidR="000E6F52" w:rsidRPr="000E6F52" w14:paraId="72DD666B"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21A317C" w14:textId="77777777" w:rsidR="000E6F52" w:rsidRPr="000E6F52" w:rsidRDefault="000E6F52" w:rsidP="000E6F52">
            <w:pPr>
              <w:jc w:val="center"/>
              <w:rPr>
                <w:color w:val="000000"/>
                <w:sz w:val="12"/>
                <w:szCs w:val="12"/>
              </w:rPr>
            </w:pPr>
            <w:r w:rsidRPr="000E6F52">
              <w:rPr>
                <w:color w:val="000000"/>
                <w:sz w:val="12"/>
                <w:szCs w:val="12"/>
              </w:rPr>
              <w:t>1.3.2.1.</w:t>
            </w:r>
          </w:p>
        </w:tc>
        <w:tc>
          <w:tcPr>
            <w:tcW w:w="1096" w:type="pct"/>
            <w:tcBorders>
              <w:top w:val="nil"/>
              <w:left w:val="nil"/>
              <w:bottom w:val="single" w:sz="4" w:space="0" w:color="auto"/>
              <w:right w:val="nil"/>
            </w:tcBorders>
            <w:shd w:val="clear" w:color="auto" w:fill="auto"/>
            <w:vAlign w:val="bottom"/>
            <w:hideMark/>
          </w:tcPr>
          <w:p w14:paraId="41E918BF" w14:textId="77777777" w:rsidR="000E6F52" w:rsidRPr="000E6F52" w:rsidRDefault="000E6F52" w:rsidP="000E6F52">
            <w:pPr>
              <w:jc w:val="right"/>
              <w:rPr>
                <w:color w:val="000000"/>
                <w:sz w:val="12"/>
                <w:szCs w:val="12"/>
              </w:rPr>
            </w:pPr>
            <w:r w:rsidRPr="000E6F52">
              <w:rPr>
                <w:color w:val="000000"/>
                <w:sz w:val="12"/>
                <w:szCs w:val="12"/>
              </w:rPr>
              <w:t>Услуги связи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266721CB"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5D884163" w14:textId="77777777" w:rsidR="000E6F52" w:rsidRPr="000E6F52" w:rsidRDefault="000E6F52" w:rsidP="000E6F52">
            <w:pPr>
              <w:jc w:val="right"/>
              <w:rPr>
                <w:color w:val="000000"/>
                <w:sz w:val="12"/>
                <w:szCs w:val="12"/>
              </w:rPr>
            </w:pPr>
            <w:r w:rsidRPr="000E6F52">
              <w:rPr>
                <w:color w:val="000000"/>
                <w:sz w:val="12"/>
                <w:szCs w:val="12"/>
              </w:rPr>
              <w:t>974,83</w:t>
            </w:r>
          </w:p>
        </w:tc>
        <w:tc>
          <w:tcPr>
            <w:tcW w:w="470" w:type="pct"/>
            <w:tcBorders>
              <w:top w:val="nil"/>
              <w:left w:val="nil"/>
              <w:bottom w:val="single" w:sz="4" w:space="0" w:color="auto"/>
              <w:right w:val="nil"/>
            </w:tcBorders>
            <w:shd w:val="clear" w:color="auto" w:fill="auto"/>
            <w:noWrap/>
            <w:vAlign w:val="bottom"/>
            <w:hideMark/>
          </w:tcPr>
          <w:p w14:paraId="4F41483C" w14:textId="77777777" w:rsidR="000E6F52" w:rsidRPr="000E6F52" w:rsidRDefault="000E6F52" w:rsidP="000E6F52">
            <w:pPr>
              <w:jc w:val="right"/>
              <w:rPr>
                <w:color w:val="000000"/>
                <w:sz w:val="12"/>
                <w:szCs w:val="12"/>
              </w:rPr>
            </w:pPr>
            <w:r w:rsidRPr="000E6F52">
              <w:rPr>
                <w:color w:val="000000"/>
                <w:sz w:val="12"/>
                <w:szCs w:val="12"/>
              </w:rPr>
              <w:t>2 068,23</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167CF466" w14:textId="77777777" w:rsidR="000E6F52" w:rsidRPr="000E6F52" w:rsidRDefault="000E6F52" w:rsidP="000E6F52">
            <w:pPr>
              <w:jc w:val="right"/>
              <w:rPr>
                <w:color w:val="000000"/>
                <w:sz w:val="12"/>
                <w:szCs w:val="12"/>
              </w:rPr>
            </w:pPr>
            <w:r w:rsidRPr="000E6F52">
              <w:rPr>
                <w:color w:val="000000"/>
                <w:sz w:val="12"/>
                <w:szCs w:val="12"/>
              </w:rPr>
              <w:t>1 526,99</w:t>
            </w:r>
          </w:p>
        </w:tc>
        <w:tc>
          <w:tcPr>
            <w:tcW w:w="982" w:type="pct"/>
            <w:tcBorders>
              <w:top w:val="nil"/>
              <w:left w:val="nil"/>
              <w:bottom w:val="single" w:sz="4" w:space="0" w:color="auto"/>
              <w:right w:val="single" w:sz="4" w:space="0" w:color="auto"/>
            </w:tcBorders>
            <w:shd w:val="clear" w:color="auto" w:fill="auto"/>
            <w:vAlign w:val="bottom"/>
            <w:hideMark/>
          </w:tcPr>
          <w:p w14:paraId="52B8B549"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30F8F42" w14:textId="77777777" w:rsidR="000E6F52" w:rsidRPr="000E6F52" w:rsidRDefault="000E6F52" w:rsidP="000E6F52">
            <w:pPr>
              <w:jc w:val="right"/>
              <w:rPr>
                <w:color w:val="000000"/>
                <w:sz w:val="12"/>
                <w:szCs w:val="12"/>
              </w:rPr>
            </w:pPr>
            <w:r w:rsidRPr="000E6F52">
              <w:rPr>
                <w:color w:val="000000"/>
                <w:sz w:val="12"/>
                <w:szCs w:val="12"/>
              </w:rPr>
              <w:t>-541</w:t>
            </w:r>
          </w:p>
        </w:tc>
        <w:tc>
          <w:tcPr>
            <w:tcW w:w="343" w:type="pct"/>
            <w:tcBorders>
              <w:top w:val="nil"/>
              <w:left w:val="nil"/>
              <w:bottom w:val="single" w:sz="4" w:space="0" w:color="auto"/>
              <w:right w:val="single" w:sz="8" w:space="0" w:color="auto"/>
            </w:tcBorders>
            <w:shd w:val="clear" w:color="auto" w:fill="auto"/>
            <w:noWrap/>
            <w:vAlign w:val="bottom"/>
            <w:hideMark/>
          </w:tcPr>
          <w:p w14:paraId="56F7935E" w14:textId="77777777" w:rsidR="000E6F52" w:rsidRPr="000E6F52" w:rsidRDefault="000E6F52" w:rsidP="000E6F52">
            <w:pPr>
              <w:jc w:val="right"/>
              <w:rPr>
                <w:color w:val="000000"/>
                <w:sz w:val="12"/>
                <w:szCs w:val="12"/>
              </w:rPr>
            </w:pPr>
            <w:r w:rsidRPr="000E6F52">
              <w:rPr>
                <w:color w:val="000000"/>
                <w:sz w:val="12"/>
                <w:szCs w:val="12"/>
              </w:rPr>
              <w:t>57%</w:t>
            </w:r>
          </w:p>
        </w:tc>
      </w:tr>
      <w:tr w:rsidR="000E6F52" w:rsidRPr="000E6F52" w14:paraId="7229FB2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2AF1EF1" w14:textId="77777777" w:rsidR="000E6F52" w:rsidRPr="000E6F52" w:rsidRDefault="000E6F52" w:rsidP="000E6F52">
            <w:pPr>
              <w:jc w:val="center"/>
              <w:rPr>
                <w:color w:val="000000"/>
                <w:sz w:val="12"/>
                <w:szCs w:val="12"/>
              </w:rPr>
            </w:pPr>
            <w:r w:rsidRPr="000E6F52">
              <w:rPr>
                <w:color w:val="000000"/>
                <w:sz w:val="12"/>
                <w:szCs w:val="12"/>
              </w:rPr>
              <w:t>1.3.2.2.</w:t>
            </w:r>
          </w:p>
        </w:tc>
        <w:tc>
          <w:tcPr>
            <w:tcW w:w="1096" w:type="pct"/>
            <w:tcBorders>
              <w:top w:val="nil"/>
              <w:left w:val="nil"/>
              <w:bottom w:val="single" w:sz="4" w:space="0" w:color="auto"/>
              <w:right w:val="nil"/>
            </w:tcBorders>
            <w:shd w:val="clear" w:color="auto" w:fill="auto"/>
            <w:vAlign w:val="bottom"/>
            <w:hideMark/>
          </w:tcPr>
          <w:p w14:paraId="0342D800" w14:textId="77777777" w:rsidR="000E6F52" w:rsidRPr="000E6F52" w:rsidRDefault="000E6F52" w:rsidP="000E6F52">
            <w:pPr>
              <w:jc w:val="right"/>
              <w:rPr>
                <w:color w:val="000000"/>
                <w:sz w:val="12"/>
                <w:szCs w:val="12"/>
              </w:rPr>
            </w:pPr>
            <w:r w:rsidRPr="000E6F52">
              <w:rPr>
                <w:color w:val="000000"/>
                <w:sz w:val="12"/>
                <w:szCs w:val="12"/>
              </w:rPr>
              <w:t>Расходы на услуги вневедомственной охраны и коммунального хозяйства</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3665205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60956C43" w14:textId="77777777" w:rsidR="000E6F52" w:rsidRPr="000E6F52" w:rsidRDefault="000E6F52" w:rsidP="000E6F52">
            <w:pPr>
              <w:jc w:val="right"/>
              <w:rPr>
                <w:color w:val="000000"/>
                <w:sz w:val="12"/>
                <w:szCs w:val="12"/>
              </w:rPr>
            </w:pPr>
            <w:r w:rsidRPr="000E6F52">
              <w:rPr>
                <w:color w:val="000000"/>
                <w:sz w:val="12"/>
                <w:szCs w:val="12"/>
              </w:rPr>
              <w:t>114,78</w:t>
            </w:r>
          </w:p>
        </w:tc>
        <w:tc>
          <w:tcPr>
            <w:tcW w:w="470" w:type="pct"/>
            <w:tcBorders>
              <w:top w:val="nil"/>
              <w:left w:val="nil"/>
              <w:bottom w:val="single" w:sz="4" w:space="0" w:color="auto"/>
              <w:right w:val="nil"/>
            </w:tcBorders>
            <w:shd w:val="clear" w:color="auto" w:fill="auto"/>
            <w:noWrap/>
            <w:vAlign w:val="bottom"/>
            <w:hideMark/>
          </w:tcPr>
          <w:p w14:paraId="5F6736F5" w14:textId="77777777" w:rsidR="000E6F52" w:rsidRPr="000E6F52" w:rsidRDefault="000E6F52" w:rsidP="000E6F52">
            <w:pPr>
              <w:jc w:val="right"/>
              <w:rPr>
                <w:color w:val="000000"/>
                <w:sz w:val="12"/>
                <w:szCs w:val="12"/>
              </w:rPr>
            </w:pPr>
            <w:r w:rsidRPr="000E6F52">
              <w:rPr>
                <w:color w:val="000000"/>
                <w:sz w:val="12"/>
                <w:szCs w:val="12"/>
              </w:rPr>
              <w:t>1 261,00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15B42F12" w14:textId="77777777" w:rsidR="000E6F52" w:rsidRPr="000E6F52" w:rsidRDefault="000E6F52" w:rsidP="000E6F52">
            <w:pPr>
              <w:jc w:val="right"/>
              <w:rPr>
                <w:color w:val="000000"/>
                <w:sz w:val="12"/>
                <w:szCs w:val="12"/>
              </w:rPr>
            </w:pPr>
            <w:r w:rsidRPr="000E6F52">
              <w:rPr>
                <w:color w:val="000000"/>
                <w:sz w:val="12"/>
                <w:szCs w:val="12"/>
              </w:rPr>
              <w:t>756,73</w:t>
            </w:r>
          </w:p>
        </w:tc>
        <w:tc>
          <w:tcPr>
            <w:tcW w:w="982" w:type="pct"/>
            <w:tcBorders>
              <w:top w:val="nil"/>
              <w:left w:val="nil"/>
              <w:bottom w:val="single" w:sz="4" w:space="0" w:color="auto"/>
              <w:right w:val="single" w:sz="4" w:space="0" w:color="auto"/>
            </w:tcBorders>
            <w:shd w:val="clear" w:color="auto" w:fill="auto"/>
            <w:vAlign w:val="bottom"/>
            <w:hideMark/>
          </w:tcPr>
          <w:p w14:paraId="3C7E85C1" w14:textId="77777777" w:rsidR="000E6F52" w:rsidRPr="000E6F52" w:rsidRDefault="000E6F52" w:rsidP="000E6F52">
            <w:pPr>
              <w:rPr>
                <w:color w:val="000000"/>
                <w:sz w:val="12"/>
                <w:szCs w:val="12"/>
              </w:rPr>
            </w:pPr>
            <w:r w:rsidRPr="000E6F52">
              <w:rPr>
                <w:color w:val="000000"/>
                <w:sz w:val="12"/>
                <w:szCs w:val="12"/>
              </w:rPr>
              <w:t>Расход по статье увеличился за счёт услуг по холодному водоснабжению, канализации, по вывозке мусора и топливу на котельную</w:t>
            </w:r>
          </w:p>
        </w:tc>
        <w:tc>
          <w:tcPr>
            <w:tcW w:w="428" w:type="pct"/>
            <w:tcBorders>
              <w:top w:val="nil"/>
              <w:left w:val="nil"/>
              <w:bottom w:val="single" w:sz="4" w:space="0" w:color="auto"/>
              <w:right w:val="single" w:sz="4" w:space="0" w:color="auto"/>
            </w:tcBorders>
            <w:shd w:val="clear" w:color="auto" w:fill="auto"/>
            <w:noWrap/>
            <w:vAlign w:val="bottom"/>
            <w:hideMark/>
          </w:tcPr>
          <w:p w14:paraId="5CDE0A23" w14:textId="77777777" w:rsidR="000E6F52" w:rsidRPr="000E6F52" w:rsidRDefault="000E6F52" w:rsidP="000E6F52">
            <w:pPr>
              <w:jc w:val="right"/>
              <w:rPr>
                <w:color w:val="000000"/>
                <w:sz w:val="12"/>
                <w:szCs w:val="12"/>
              </w:rPr>
            </w:pPr>
            <w:r w:rsidRPr="000E6F52">
              <w:rPr>
                <w:color w:val="000000"/>
                <w:sz w:val="12"/>
                <w:szCs w:val="12"/>
              </w:rPr>
              <w:t>-504</w:t>
            </w:r>
          </w:p>
        </w:tc>
        <w:tc>
          <w:tcPr>
            <w:tcW w:w="343" w:type="pct"/>
            <w:tcBorders>
              <w:top w:val="nil"/>
              <w:left w:val="nil"/>
              <w:bottom w:val="single" w:sz="4" w:space="0" w:color="auto"/>
              <w:right w:val="single" w:sz="8" w:space="0" w:color="auto"/>
            </w:tcBorders>
            <w:shd w:val="clear" w:color="auto" w:fill="auto"/>
            <w:noWrap/>
            <w:vAlign w:val="bottom"/>
            <w:hideMark/>
          </w:tcPr>
          <w:p w14:paraId="4D37D66D" w14:textId="77777777" w:rsidR="000E6F52" w:rsidRPr="000E6F52" w:rsidRDefault="000E6F52" w:rsidP="000E6F52">
            <w:pPr>
              <w:jc w:val="right"/>
              <w:rPr>
                <w:color w:val="000000"/>
                <w:sz w:val="12"/>
                <w:szCs w:val="12"/>
              </w:rPr>
            </w:pPr>
            <w:r w:rsidRPr="000E6F52">
              <w:rPr>
                <w:color w:val="000000"/>
                <w:sz w:val="12"/>
                <w:szCs w:val="12"/>
              </w:rPr>
              <w:t>559%</w:t>
            </w:r>
          </w:p>
        </w:tc>
      </w:tr>
      <w:tr w:rsidR="000E6F52" w:rsidRPr="000E6F52" w14:paraId="29CCA01D"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F94BBB1" w14:textId="77777777" w:rsidR="000E6F52" w:rsidRPr="000E6F52" w:rsidRDefault="000E6F52" w:rsidP="000E6F52">
            <w:pPr>
              <w:jc w:val="center"/>
              <w:rPr>
                <w:color w:val="000000"/>
                <w:sz w:val="12"/>
                <w:szCs w:val="12"/>
              </w:rPr>
            </w:pPr>
            <w:r w:rsidRPr="000E6F52">
              <w:rPr>
                <w:color w:val="000000"/>
                <w:sz w:val="12"/>
                <w:szCs w:val="12"/>
              </w:rPr>
              <w:t>1.3.2.3.</w:t>
            </w:r>
          </w:p>
        </w:tc>
        <w:tc>
          <w:tcPr>
            <w:tcW w:w="1096" w:type="pct"/>
            <w:tcBorders>
              <w:top w:val="nil"/>
              <w:left w:val="nil"/>
              <w:bottom w:val="single" w:sz="4" w:space="0" w:color="auto"/>
              <w:right w:val="nil"/>
            </w:tcBorders>
            <w:shd w:val="clear" w:color="auto" w:fill="auto"/>
            <w:vAlign w:val="bottom"/>
            <w:hideMark/>
          </w:tcPr>
          <w:p w14:paraId="17F15BE1" w14:textId="77777777" w:rsidR="000E6F52" w:rsidRPr="000E6F52" w:rsidRDefault="000E6F52" w:rsidP="000E6F52">
            <w:pPr>
              <w:jc w:val="right"/>
              <w:rPr>
                <w:color w:val="000000"/>
                <w:sz w:val="12"/>
                <w:szCs w:val="12"/>
              </w:rPr>
            </w:pPr>
            <w:r w:rsidRPr="000E6F52">
              <w:rPr>
                <w:color w:val="000000"/>
                <w:sz w:val="12"/>
                <w:szCs w:val="12"/>
              </w:rPr>
              <w:t>Расходы на юридические и информационные услуги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215E93C4"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4457958D" w14:textId="77777777" w:rsidR="000E6F52" w:rsidRPr="000E6F52" w:rsidRDefault="000E6F52" w:rsidP="000E6F52">
            <w:pPr>
              <w:jc w:val="right"/>
              <w:rPr>
                <w:color w:val="000000"/>
                <w:sz w:val="12"/>
                <w:szCs w:val="12"/>
              </w:rPr>
            </w:pPr>
            <w:r w:rsidRPr="000E6F52">
              <w:rPr>
                <w:color w:val="000000"/>
                <w:sz w:val="12"/>
                <w:szCs w:val="12"/>
              </w:rPr>
              <w:t>389,92</w:t>
            </w:r>
          </w:p>
        </w:tc>
        <w:tc>
          <w:tcPr>
            <w:tcW w:w="470" w:type="pct"/>
            <w:tcBorders>
              <w:top w:val="nil"/>
              <w:left w:val="nil"/>
              <w:bottom w:val="single" w:sz="4" w:space="0" w:color="auto"/>
              <w:right w:val="nil"/>
            </w:tcBorders>
            <w:shd w:val="clear" w:color="auto" w:fill="auto"/>
            <w:noWrap/>
            <w:vAlign w:val="bottom"/>
            <w:hideMark/>
          </w:tcPr>
          <w:p w14:paraId="6F1129C5" w14:textId="77777777" w:rsidR="000E6F52" w:rsidRPr="000E6F52" w:rsidRDefault="000E6F52" w:rsidP="000E6F52">
            <w:pPr>
              <w:jc w:val="right"/>
              <w:rPr>
                <w:color w:val="000000"/>
                <w:sz w:val="12"/>
                <w:szCs w:val="12"/>
              </w:rPr>
            </w:pPr>
            <w:r w:rsidRPr="000E6F52">
              <w:rPr>
                <w:color w:val="000000"/>
                <w:sz w:val="12"/>
                <w:szCs w:val="12"/>
              </w:rPr>
              <w:t>745,96</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07C6BD2" w14:textId="77777777" w:rsidR="000E6F52" w:rsidRPr="000E6F52" w:rsidRDefault="000E6F52" w:rsidP="000E6F52">
            <w:pPr>
              <w:jc w:val="right"/>
              <w:rPr>
                <w:color w:val="000000"/>
                <w:sz w:val="12"/>
                <w:szCs w:val="12"/>
              </w:rPr>
            </w:pPr>
            <w:r w:rsidRPr="000E6F52">
              <w:rPr>
                <w:color w:val="000000"/>
                <w:sz w:val="12"/>
                <w:szCs w:val="12"/>
              </w:rPr>
              <w:t>346,33</w:t>
            </w:r>
          </w:p>
        </w:tc>
        <w:tc>
          <w:tcPr>
            <w:tcW w:w="982" w:type="pct"/>
            <w:tcBorders>
              <w:top w:val="nil"/>
              <w:left w:val="nil"/>
              <w:bottom w:val="single" w:sz="4" w:space="0" w:color="auto"/>
              <w:right w:val="single" w:sz="4" w:space="0" w:color="auto"/>
            </w:tcBorders>
            <w:shd w:val="clear" w:color="auto" w:fill="auto"/>
            <w:vAlign w:val="bottom"/>
            <w:hideMark/>
          </w:tcPr>
          <w:p w14:paraId="40411781"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1C2F7CE5" w14:textId="77777777" w:rsidR="000E6F52" w:rsidRPr="000E6F52" w:rsidRDefault="000E6F52" w:rsidP="000E6F52">
            <w:pPr>
              <w:jc w:val="right"/>
              <w:rPr>
                <w:color w:val="000000"/>
                <w:sz w:val="12"/>
                <w:szCs w:val="12"/>
              </w:rPr>
            </w:pPr>
            <w:r w:rsidRPr="000E6F52">
              <w:rPr>
                <w:color w:val="000000"/>
                <w:sz w:val="12"/>
                <w:szCs w:val="12"/>
              </w:rPr>
              <w:t>-400</w:t>
            </w:r>
          </w:p>
        </w:tc>
        <w:tc>
          <w:tcPr>
            <w:tcW w:w="343" w:type="pct"/>
            <w:tcBorders>
              <w:top w:val="nil"/>
              <w:left w:val="nil"/>
              <w:bottom w:val="single" w:sz="4" w:space="0" w:color="auto"/>
              <w:right w:val="single" w:sz="8" w:space="0" w:color="auto"/>
            </w:tcBorders>
            <w:shd w:val="clear" w:color="auto" w:fill="auto"/>
            <w:noWrap/>
            <w:vAlign w:val="bottom"/>
            <w:hideMark/>
          </w:tcPr>
          <w:p w14:paraId="64D711A4" w14:textId="77777777" w:rsidR="000E6F52" w:rsidRPr="000E6F52" w:rsidRDefault="000E6F52" w:rsidP="000E6F52">
            <w:pPr>
              <w:jc w:val="right"/>
              <w:rPr>
                <w:color w:val="000000"/>
                <w:sz w:val="12"/>
                <w:szCs w:val="12"/>
              </w:rPr>
            </w:pPr>
            <w:r w:rsidRPr="000E6F52">
              <w:rPr>
                <w:color w:val="000000"/>
                <w:sz w:val="12"/>
                <w:szCs w:val="12"/>
              </w:rPr>
              <w:t>-11%</w:t>
            </w:r>
          </w:p>
        </w:tc>
      </w:tr>
      <w:tr w:rsidR="000E6F52" w:rsidRPr="000E6F52" w14:paraId="0B34EE6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A2742B7" w14:textId="77777777" w:rsidR="000E6F52" w:rsidRPr="000E6F52" w:rsidRDefault="000E6F52" w:rsidP="000E6F52">
            <w:pPr>
              <w:jc w:val="center"/>
              <w:rPr>
                <w:color w:val="000000"/>
                <w:sz w:val="12"/>
                <w:szCs w:val="12"/>
              </w:rPr>
            </w:pPr>
            <w:r w:rsidRPr="000E6F52">
              <w:rPr>
                <w:color w:val="000000"/>
                <w:sz w:val="12"/>
                <w:szCs w:val="12"/>
              </w:rPr>
              <w:t>1.3.2.4.</w:t>
            </w:r>
          </w:p>
        </w:tc>
        <w:tc>
          <w:tcPr>
            <w:tcW w:w="1096" w:type="pct"/>
            <w:tcBorders>
              <w:top w:val="nil"/>
              <w:left w:val="nil"/>
              <w:bottom w:val="single" w:sz="4" w:space="0" w:color="auto"/>
              <w:right w:val="nil"/>
            </w:tcBorders>
            <w:shd w:val="clear" w:color="auto" w:fill="auto"/>
            <w:vAlign w:val="bottom"/>
            <w:hideMark/>
          </w:tcPr>
          <w:p w14:paraId="3F373994" w14:textId="77777777" w:rsidR="000E6F52" w:rsidRPr="000E6F52" w:rsidRDefault="000E6F52" w:rsidP="000E6F52">
            <w:pPr>
              <w:jc w:val="right"/>
              <w:rPr>
                <w:color w:val="000000"/>
                <w:sz w:val="12"/>
                <w:szCs w:val="12"/>
              </w:rPr>
            </w:pPr>
            <w:r w:rsidRPr="000E6F52">
              <w:rPr>
                <w:color w:val="000000"/>
                <w:sz w:val="12"/>
                <w:szCs w:val="12"/>
              </w:rPr>
              <w:t>Расходы на аудиторские и консультационные услуги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44A8A71A"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151F5D1A" w14:textId="77777777" w:rsidR="000E6F52" w:rsidRPr="000E6F52" w:rsidRDefault="000E6F52" w:rsidP="000E6F52">
            <w:pPr>
              <w:jc w:val="right"/>
              <w:rPr>
                <w:color w:val="000000"/>
                <w:sz w:val="12"/>
                <w:szCs w:val="12"/>
              </w:rPr>
            </w:pPr>
            <w:r w:rsidRPr="000E6F52">
              <w:rPr>
                <w:color w:val="000000"/>
                <w:sz w:val="12"/>
                <w:szCs w:val="12"/>
              </w:rPr>
              <w:t>497,89</w:t>
            </w:r>
          </w:p>
        </w:tc>
        <w:tc>
          <w:tcPr>
            <w:tcW w:w="470" w:type="pct"/>
            <w:tcBorders>
              <w:top w:val="nil"/>
              <w:left w:val="nil"/>
              <w:bottom w:val="single" w:sz="4" w:space="0" w:color="auto"/>
              <w:right w:val="nil"/>
            </w:tcBorders>
            <w:shd w:val="clear" w:color="auto" w:fill="auto"/>
            <w:noWrap/>
            <w:vAlign w:val="bottom"/>
            <w:hideMark/>
          </w:tcPr>
          <w:p w14:paraId="6F435AF3" w14:textId="77777777" w:rsidR="000E6F52" w:rsidRPr="000E6F52" w:rsidRDefault="000E6F52" w:rsidP="000E6F52">
            <w:pPr>
              <w:jc w:val="right"/>
              <w:rPr>
                <w:color w:val="000000"/>
                <w:sz w:val="12"/>
                <w:szCs w:val="12"/>
              </w:rPr>
            </w:pPr>
            <w:r w:rsidRPr="000E6F52">
              <w:rPr>
                <w:color w:val="000000"/>
                <w:sz w:val="12"/>
                <w:szCs w:val="12"/>
              </w:rPr>
              <w:t>934,12</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6051870" w14:textId="77777777" w:rsidR="000E6F52" w:rsidRPr="000E6F52" w:rsidRDefault="000E6F52" w:rsidP="000E6F52">
            <w:pPr>
              <w:jc w:val="right"/>
              <w:rPr>
                <w:color w:val="000000"/>
                <w:sz w:val="12"/>
                <w:szCs w:val="12"/>
              </w:rPr>
            </w:pPr>
            <w:r w:rsidRPr="000E6F52">
              <w:rPr>
                <w:color w:val="000000"/>
                <w:sz w:val="12"/>
                <w:szCs w:val="12"/>
              </w:rPr>
              <w:t>733,17</w:t>
            </w:r>
          </w:p>
        </w:tc>
        <w:tc>
          <w:tcPr>
            <w:tcW w:w="982" w:type="pct"/>
            <w:tcBorders>
              <w:top w:val="nil"/>
              <w:left w:val="nil"/>
              <w:bottom w:val="single" w:sz="4" w:space="0" w:color="auto"/>
              <w:right w:val="single" w:sz="4" w:space="0" w:color="auto"/>
            </w:tcBorders>
            <w:shd w:val="clear" w:color="auto" w:fill="auto"/>
            <w:vAlign w:val="bottom"/>
            <w:hideMark/>
          </w:tcPr>
          <w:p w14:paraId="0C87336B"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39CC4239" w14:textId="77777777" w:rsidR="000E6F52" w:rsidRPr="000E6F52" w:rsidRDefault="000E6F52" w:rsidP="000E6F52">
            <w:pPr>
              <w:jc w:val="right"/>
              <w:rPr>
                <w:color w:val="000000"/>
                <w:sz w:val="12"/>
                <w:szCs w:val="12"/>
              </w:rPr>
            </w:pPr>
            <w:r w:rsidRPr="000E6F52">
              <w:rPr>
                <w:color w:val="000000"/>
                <w:sz w:val="12"/>
                <w:szCs w:val="12"/>
              </w:rPr>
              <w:t>-201</w:t>
            </w:r>
          </w:p>
        </w:tc>
        <w:tc>
          <w:tcPr>
            <w:tcW w:w="343" w:type="pct"/>
            <w:tcBorders>
              <w:top w:val="nil"/>
              <w:left w:val="nil"/>
              <w:bottom w:val="single" w:sz="4" w:space="0" w:color="auto"/>
              <w:right w:val="single" w:sz="8" w:space="0" w:color="auto"/>
            </w:tcBorders>
            <w:shd w:val="clear" w:color="auto" w:fill="auto"/>
            <w:noWrap/>
            <w:vAlign w:val="bottom"/>
            <w:hideMark/>
          </w:tcPr>
          <w:p w14:paraId="6C1560F1" w14:textId="77777777" w:rsidR="000E6F52" w:rsidRPr="000E6F52" w:rsidRDefault="000E6F52" w:rsidP="000E6F52">
            <w:pPr>
              <w:jc w:val="right"/>
              <w:rPr>
                <w:color w:val="000000"/>
                <w:sz w:val="12"/>
                <w:szCs w:val="12"/>
              </w:rPr>
            </w:pPr>
            <w:r w:rsidRPr="000E6F52">
              <w:rPr>
                <w:color w:val="000000"/>
                <w:sz w:val="12"/>
                <w:szCs w:val="12"/>
              </w:rPr>
              <w:t>47%</w:t>
            </w:r>
          </w:p>
        </w:tc>
      </w:tr>
      <w:tr w:rsidR="000E6F52" w:rsidRPr="000E6F52" w14:paraId="271A9AA7"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8AA6173" w14:textId="77777777" w:rsidR="000E6F52" w:rsidRPr="000E6F52" w:rsidRDefault="000E6F52" w:rsidP="000E6F52">
            <w:pPr>
              <w:jc w:val="center"/>
              <w:rPr>
                <w:color w:val="000000"/>
                <w:sz w:val="12"/>
                <w:szCs w:val="12"/>
              </w:rPr>
            </w:pPr>
            <w:r w:rsidRPr="000E6F52">
              <w:rPr>
                <w:color w:val="000000"/>
                <w:sz w:val="12"/>
                <w:szCs w:val="12"/>
              </w:rPr>
              <w:t>1.3.2.5.</w:t>
            </w:r>
          </w:p>
        </w:tc>
        <w:tc>
          <w:tcPr>
            <w:tcW w:w="1096" w:type="pct"/>
            <w:tcBorders>
              <w:top w:val="nil"/>
              <w:left w:val="nil"/>
              <w:bottom w:val="single" w:sz="4" w:space="0" w:color="auto"/>
              <w:right w:val="nil"/>
            </w:tcBorders>
            <w:shd w:val="clear" w:color="auto" w:fill="auto"/>
            <w:vAlign w:val="bottom"/>
            <w:hideMark/>
          </w:tcPr>
          <w:p w14:paraId="0B693A91" w14:textId="77777777" w:rsidR="000E6F52" w:rsidRPr="000E6F52" w:rsidRDefault="000E6F52" w:rsidP="000E6F52">
            <w:pPr>
              <w:jc w:val="right"/>
              <w:rPr>
                <w:color w:val="000000"/>
                <w:sz w:val="12"/>
                <w:szCs w:val="12"/>
              </w:rPr>
            </w:pPr>
            <w:r w:rsidRPr="000E6F52">
              <w:rPr>
                <w:color w:val="000000"/>
                <w:sz w:val="12"/>
                <w:szCs w:val="12"/>
              </w:rPr>
              <w:t>Транспортные услуги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5EF89295"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011C4A08" w14:textId="77777777" w:rsidR="000E6F52" w:rsidRPr="000E6F52" w:rsidRDefault="000E6F52" w:rsidP="000E6F52">
            <w:pPr>
              <w:jc w:val="right"/>
              <w:rPr>
                <w:color w:val="000000"/>
                <w:sz w:val="12"/>
                <w:szCs w:val="12"/>
              </w:rPr>
            </w:pPr>
            <w:r w:rsidRPr="000E6F52">
              <w:rPr>
                <w:color w:val="000000"/>
                <w:sz w:val="12"/>
                <w:szCs w:val="12"/>
              </w:rPr>
              <w:t>318,23</w:t>
            </w:r>
          </w:p>
        </w:tc>
        <w:tc>
          <w:tcPr>
            <w:tcW w:w="470" w:type="pct"/>
            <w:tcBorders>
              <w:top w:val="nil"/>
              <w:left w:val="nil"/>
              <w:bottom w:val="single" w:sz="4" w:space="0" w:color="auto"/>
              <w:right w:val="nil"/>
            </w:tcBorders>
            <w:shd w:val="clear" w:color="auto" w:fill="auto"/>
            <w:noWrap/>
            <w:vAlign w:val="bottom"/>
            <w:hideMark/>
          </w:tcPr>
          <w:p w14:paraId="3550B799" w14:textId="77777777" w:rsidR="000E6F52" w:rsidRPr="000E6F52" w:rsidRDefault="000E6F52" w:rsidP="000E6F52">
            <w:pPr>
              <w:jc w:val="right"/>
              <w:rPr>
                <w:color w:val="000000"/>
                <w:sz w:val="12"/>
                <w:szCs w:val="12"/>
              </w:rPr>
            </w:pPr>
            <w:r w:rsidRPr="000E6F52">
              <w:rPr>
                <w:color w:val="000000"/>
                <w:sz w:val="12"/>
                <w:szCs w:val="12"/>
              </w:rPr>
              <w:t>409,17</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74A0463E" w14:textId="77777777" w:rsidR="000E6F52" w:rsidRPr="000E6F52" w:rsidRDefault="000E6F52" w:rsidP="000E6F52">
            <w:pPr>
              <w:jc w:val="right"/>
              <w:rPr>
                <w:color w:val="000000"/>
                <w:sz w:val="12"/>
                <w:szCs w:val="12"/>
              </w:rPr>
            </w:pPr>
            <w:r w:rsidRPr="000E6F52">
              <w:rPr>
                <w:color w:val="000000"/>
                <w:sz w:val="12"/>
                <w:szCs w:val="12"/>
              </w:rPr>
              <w:t>366,30</w:t>
            </w:r>
          </w:p>
        </w:tc>
        <w:tc>
          <w:tcPr>
            <w:tcW w:w="982" w:type="pct"/>
            <w:tcBorders>
              <w:top w:val="nil"/>
              <w:left w:val="nil"/>
              <w:bottom w:val="single" w:sz="4" w:space="0" w:color="auto"/>
              <w:right w:val="single" w:sz="4" w:space="0" w:color="auto"/>
            </w:tcBorders>
            <w:shd w:val="clear" w:color="auto" w:fill="auto"/>
            <w:vAlign w:val="bottom"/>
            <w:hideMark/>
          </w:tcPr>
          <w:p w14:paraId="43B39FD0"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5D06C45B" w14:textId="77777777" w:rsidR="000E6F52" w:rsidRPr="000E6F52" w:rsidRDefault="000E6F52" w:rsidP="000E6F52">
            <w:pPr>
              <w:jc w:val="right"/>
              <w:rPr>
                <w:color w:val="000000"/>
                <w:sz w:val="12"/>
                <w:szCs w:val="12"/>
              </w:rPr>
            </w:pPr>
            <w:r w:rsidRPr="000E6F52">
              <w:rPr>
                <w:color w:val="000000"/>
                <w:sz w:val="12"/>
                <w:szCs w:val="12"/>
              </w:rPr>
              <w:t>-43</w:t>
            </w:r>
          </w:p>
        </w:tc>
        <w:tc>
          <w:tcPr>
            <w:tcW w:w="343" w:type="pct"/>
            <w:tcBorders>
              <w:top w:val="nil"/>
              <w:left w:val="nil"/>
              <w:bottom w:val="single" w:sz="4" w:space="0" w:color="auto"/>
              <w:right w:val="single" w:sz="8" w:space="0" w:color="auto"/>
            </w:tcBorders>
            <w:shd w:val="clear" w:color="auto" w:fill="auto"/>
            <w:noWrap/>
            <w:vAlign w:val="bottom"/>
            <w:hideMark/>
          </w:tcPr>
          <w:p w14:paraId="67A7B012" w14:textId="77777777" w:rsidR="000E6F52" w:rsidRPr="000E6F52" w:rsidRDefault="000E6F52" w:rsidP="000E6F52">
            <w:pPr>
              <w:jc w:val="right"/>
              <w:rPr>
                <w:color w:val="000000"/>
                <w:sz w:val="12"/>
                <w:szCs w:val="12"/>
              </w:rPr>
            </w:pPr>
            <w:r w:rsidRPr="000E6F52">
              <w:rPr>
                <w:color w:val="000000"/>
                <w:sz w:val="12"/>
                <w:szCs w:val="12"/>
              </w:rPr>
              <w:t>15%</w:t>
            </w:r>
          </w:p>
        </w:tc>
      </w:tr>
      <w:tr w:rsidR="000E6F52" w:rsidRPr="000E6F52" w14:paraId="28BED70C"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2ABB2AA" w14:textId="77777777" w:rsidR="000E6F52" w:rsidRPr="000E6F52" w:rsidRDefault="000E6F52" w:rsidP="000E6F52">
            <w:pPr>
              <w:jc w:val="center"/>
              <w:rPr>
                <w:color w:val="000000"/>
                <w:sz w:val="12"/>
                <w:szCs w:val="12"/>
              </w:rPr>
            </w:pPr>
            <w:r w:rsidRPr="000E6F52">
              <w:rPr>
                <w:color w:val="000000"/>
                <w:sz w:val="12"/>
                <w:szCs w:val="12"/>
              </w:rPr>
              <w:t>1.3.2.6.</w:t>
            </w:r>
          </w:p>
        </w:tc>
        <w:tc>
          <w:tcPr>
            <w:tcW w:w="1096" w:type="pct"/>
            <w:tcBorders>
              <w:top w:val="nil"/>
              <w:left w:val="nil"/>
              <w:bottom w:val="single" w:sz="4" w:space="0" w:color="auto"/>
              <w:right w:val="nil"/>
            </w:tcBorders>
            <w:shd w:val="clear" w:color="auto" w:fill="auto"/>
            <w:vAlign w:val="bottom"/>
            <w:hideMark/>
          </w:tcPr>
          <w:p w14:paraId="4FF1EDDC" w14:textId="77777777" w:rsidR="000E6F52" w:rsidRPr="000E6F52" w:rsidRDefault="000E6F52" w:rsidP="000E6F52">
            <w:pPr>
              <w:jc w:val="right"/>
              <w:rPr>
                <w:color w:val="000000"/>
                <w:sz w:val="12"/>
                <w:szCs w:val="12"/>
              </w:rPr>
            </w:pPr>
            <w:r w:rsidRPr="000E6F52">
              <w:rPr>
                <w:color w:val="000000"/>
                <w:sz w:val="12"/>
                <w:szCs w:val="12"/>
              </w:rPr>
              <w:t>Прочие услуги сторонних организаций</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0F3F036A"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7F72C1F6" w14:textId="77777777" w:rsidR="000E6F52" w:rsidRPr="000E6F52" w:rsidRDefault="000E6F52" w:rsidP="000E6F52">
            <w:pPr>
              <w:jc w:val="right"/>
              <w:rPr>
                <w:color w:val="000000"/>
                <w:sz w:val="12"/>
                <w:szCs w:val="12"/>
              </w:rPr>
            </w:pPr>
            <w:r w:rsidRPr="000E6F52">
              <w:rPr>
                <w:color w:val="000000"/>
                <w:sz w:val="12"/>
                <w:szCs w:val="12"/>
              </w:rPr>
              <w:t>314,86</w:t>
            </w:r>
          </w:p>
        </w:tc>
        <w:tc>
          <w:tcPr>
            <w:tcW w:w="470" w:type="pct"/>
            <w:tcBorders>
              <w:top w:val="nil"/>
              <w:left w:val="nil"/>
              <w:bottom w:val="single" w:sz="4" w:space="0" w:color="auto"/>
              <w:right w:val="nil"/>
            </w:tcBorders>
            <w:shd w:val="clear" w:color="auto" w:fill="auto"/>
            <w:noWrap/>
            <w:vAlign w:val="bottom"/>
            <w:hideMark/>
          </w:tcPr>
          <w:p w14:paraId="7087ED01" w14:textId="77777777" w:rsidR="000E6F52" w:rsidRPr="000E6F52" w:rsidRDefault="000E6F52" w:rsidP="000E6F52">
            <w:pPr>
              <w:jc w:val="right"/>
              <w:rPr>
                <w:color w:val="000000"/>
                <w:sz w:val="12"/>
                <w:szCs w:val="12"/>
              </w:rPr>
            </w:pPr>
            <w:r w:rsidRPr="000E6F52">
              <w:rPr>
                <w:color w:val="000000"/>
                <w:sz w:val="12"/>
                <w:szCs w:val="12"/>
              </w:rPr>
              <w:t>430,71</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299C3C45" w14:textId="77777777" w:rsidR="000E6F52" w:rsidRPr="000E6F52" w:rsidRDefault="000E6F52" w:rsidP="000E6F52">
            <w:pPr>
              <w:jc w:val="right"/>
              <w:rPr>
                <w:color w:val="000000"/>
                <w:sz w:val="12"/>
                <w:szCs w:val="12"/>
              </w:rPr>
            </w:pPr>
            <w:r w:rsidRPr="000E6F52">
              <w:rPr>
                <w:color w:val="000000"/>
                <w:sz w:val="12"/>
                <w:szCs w:val="12"/>
              </w:rPr>
              <w:t>279,37</w:t>
            </w:r>
          </w:p>
        </w:tc>
        <w:tc>
          <w:tcPr>
            <w:tcW w:w="982" w:type="pct"/>
            <w:tcBorders>
              <w:top w:val="nil"/>
              <w:left w:val="nil"/>
              <w:bottom w:val="single" w:sz="4" w:space="0" w:color="auto"/>
              <w:right w:val="single" w:sz="4" w:space="0" w:color="auto"/>
            </w:tcBorders>
            <w:shd w:val="clear" w:color="auto" w:fill="auto"/>
            <w:vAlign w:val="bottom"/>
            <w:hideMark/>
          </w:tcPr>
          <w:p w14:paraId="69C0F51C"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2A882F68" w14:textId="77777777" w:rsidR="000E6F52" w:rsidRPr="000E6F52" w:rsidRDefault="000E6F52" w:rsidP="000E6F52">
            <w:pPr>
              <w:jc w:val="right"/>
              <w:rPr>
                <w:color w:val="000000"/>
                <w:sz w:val="12"/>
                <w:szCs w:val="12"/>
              </w:rPr>
            </w:pPr>
            <w:r w:rsidRPr="000E6F52">
              <w:rPr>
                <w:color w:val="000000"/>
                <w:sz w:val="12"/>
                <w:szCs w:val="12"/>
              </w:rPr>
              <w:t>-151</w:t>
            </w:r>
          </w:p>
        </w:tc>
        <w:tc>
          <w:tcPr>
            <w:tcW w:w="343" w:type="pct"/>
            <w:tcBorders>
              <w:top w:val="nil"/>
              <w:left w:val="nil"/>
              <w:bottom w:val="single" w:sz="4" w:space="0" w:color="auto"/>
              <w:right w:val="single" w:sz="8" w:space="0" w:color="auto"/>
            </w:tcBorders>
            <w:shd w:val="clear" w:color="auto" w:fill="auto"/>
            <w:noWrap/>
            <w:vAlign w:val="bottom"/>
            <w:hideMark/>
          </w:tcPr>
          <w:p w14:paraId="458F6267" w14:textId="77777777" w:rsidR="000E6F52" w:rsidRPr="000E6F52" w:rsidRDefault="000E6F52" w:rsidP="000E6F52">
            <w:pPr>
              <w:jc w:val="right"/>
              <w:rPr>
                <w:color w:val="000000"/>
                <w:sz w:val="12"/>
                <w:szCs w:val="12"/>
              </w:rPr>
            </w:pPr>
            <w:r w:rsidRPr="000E6F52">
              <w:rPr>
                <w:color w:val="000000"/>
                <w:sz w:val="12"/>
                <w:szCs w:val="12"/>
              </w:rPr>
              <w:t>-11%</w:t>
            </w:r>
          </w:p>
        </w:tc>
      </w:tr>
      <w:tr w:rsidR="000E6F52" w:rsidRPr="000E6F52" w14:paraId="6C2491E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C4CA1BB" w14:textId="77777777" w:rsidR="000E6F52" w:rsidRPr="000E6F52" w:rsidRDefault="000E6F52" w:rsidP="000E6F52">
            <w:pPr>
              <w:jc w:val="center"/>
              <w:rPr>
                <w:i/>
                <w:iCs/>
                <w:color w:val="000000"/>
                <w:sz w:val="12"/>
                <w:szCs w:val="12"/>
              </w:rPr>
            </w:pPr>
            <w:r w:rsidRPr="000E6F52">
              <w:rPr>
                <w:i/>
                <w:iCs/>
                <w:color w:val="000000"/>
                <w:sz w:val="12"/>
                <w:szCs w:val="12"/>
              </w:rPr>
              <w:t>1.3.3.</w:t>
            </w:r>
          </w:p>
        </w:tc>
        <w:tc>
          <w:tcPr>
            <w:tcW w:w="1096" w:type="pct"/>
            <w:tcBorders>
              <w:top w:val="nil"/>
              <w:left w:val="nil"/>
              <w:bottom w:val="single" w:sz="4" w:space="0" w:color="auto"/>
              <w:right w:val="nil"/>
            </w:tcBorders>
            <w:shd w:val="clear" w:color="auto" w:fill="auto"/>
            <w:vAlign w:val="bottom"/>
            <w:hideMark/>
          </w:tcPr>
          <w:p w14:paraId="62E54984" w14:textId="77777777" w:rsidR="000E6F52" w:rsidRPr="000E6F52" w:rsidRDefault="000E6F52" w:rsidP="000E6F52">
            <w:pPr>
              <w:rPr>
                <w:i/>
                <w:iCs/>
                <w:color w:val="000000"/>
                <w:sz w:val="12"/>
                <w:szCs w:val="12"/>
              </w:rPr>
            </w:pPr>
            <w:r w:rsidRPr="000E6F52">
              <w:rPr>
                <w:i/>
                <w:iCs/>
                <w:color w:val="000000"/>
                <w:sz w:val="12"/>
                <w:szCs w:val="12"/>
              </w:rPr>
              <w:t>Расходы на командировки и представительские</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11422AD7"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3272446F" w14:textId="77777777" w:rsidR="000E6F52" w:rsidRPr="000E6F52" w:rsidRDefault="000E6F52" w:rsidP="000E6F52">
            <w:pPr>
              <w:jc w:val="right"/>
              <w:rPr>
                <w:color w:val="000000"/>
                <w:sz w:val="12"/>
                <w:szCs w:val="12"/>
              </w:rPr>
            </w:pPr>
            <w:r w:rsidRPr="000E6F52">
              <w:rPr>
                <w:color w:val="000000"/>
                <w:sz w:val="12"/>
                <w:szCs w:val="12"/>
              </w:rPr>
              <w:t>92,28</w:t>
            </w:r>
          </w:p>
        </w:tc>
        <w:tc>
          <w:tcPr>
            <w:tcW w:w="470" w:type="pct"/>
            <w:tcBorders>
              <w:top w:val="nil"/>
              <w:left w:val="nil"/>
              <w:bottom w:val="single" w:sz="4" w:space="0" w:color="auto"/>
              <w:right w:val="nil"/>
            </w:tcBorders>
            <w:shd w:val="clear" w:color="auto" w:fill="auto"/>
            <w:noWrap/>
            <w:vAlign w:val="bottom"/>
            <w:hideMark/>
          </w:tcPr>
          <w:p w14:paraId="64B8375B" w14:textId="77777777" w:rsidR="000E6F52" w:rsidRPr="000E6F52" w:rsidRDefault="000E6F52" w:rsidP="000E6F52">
            <w:pPr>
              <w:jc w:val="right"/>
              <w:rPr>
                <w:color w:val="000000"/>
                <w:sz w:val="12"/>
                <w:szCs w:val="12"/>
              </w:rPr>
            </w:pPr>
            <w:r w:rsidRPr="000E6F52">
              <w:rPr>
                <w:color w:val="000000"/>
                <w:sz w:val="12"/>
                <w:szCs w:val="12"/>
              </w:rPr>
              <w:t>51,06</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A308085" w14:textId="77777777" w:rsidR="000E6F52" w:rsidRPr="000E6F52" w:rsidRDefault="000E6F52" w:rsidP="000E6F52">
            <w:pPr>
              <w:jc w:val="right"/>
              <w:rPr>
                <w:color w:val="000000"/>
                <w:sz w:val="12"/>
                <w:szCs w:val="12"/>
              </w:rPr>
            </w:pPr>
            <w:r w:rsidRPr="000E6F52">
              <w:rPr>
                <w:color w:val="000000"/>
                <w:sz w:val="12"/>
                <w:szCs w:val="12"/>
              </w:rPr>
              <w:t>24,37</w:t>
            </w:r>
          </w:p>
        </w:tc>
        <w:tc>
          <w:tcPr>
            <w:tcW w:w="982" w:type="pct"/>
            <w:tcBorders>
              <w:top w:val="nil"/>
              <w:left w:val="nil"/>
              <w:bottom w:val="single" w:sz="4" w:space="0" w:color="auto"/>
              <w:right w:val="single" w:sz="4" w:space="0" w:color="auto"/>
            </w:tcBorders>
            <w:shd w:val="clear" w:color="auto" w:fill="auto"/>
            <w:vAlign w:val="bottom"/>
            <w:hideMark/>
          </w:tcPr>
          <w:p w14:paraId="01BF155C"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1AA30FE3" w14:textId="77777777" w:rsidR="000E6F52" w:rsidRPr="000E6F52" w:rsidRDefault="000E6F52" w:rsidP="000E6F52">
            <w:pPr>
              <w:jc w:val="right"/>
              <w:rPr>
                <w:color w:val="000000"/>
                <w:sz w:val="12"/>
                <w:szCs w:val="12"/>
              </w:rPr>
            </w:pPr>
            <w:r w:rsidRPr="000E6F52">
              <w:rPr>
                <w:color w:val="000000"/>
                <w:sz w:val="12"/>
                <w:szCs w:val="12"/>
              </w:rPr>
              <w:t>-27</w:t>
            </w:r>
          </w:p>
        </w:tc>
        <w:tc>
          <w:tcPr>
            <w:tcW w:w="343" w:type="pct"/>
            <w:tcBorders>
              <w:top w:val="nil"/>
              <w:left w:val="nil"/>
              <w:bottom w:val="single" w:sz="4" w:space="0" w:color="auto"/>
              <w:right w:val="single" w:sz="8" w:space="0" w:color="auto"/>
            </w:tcBorders>
            <w:shd w:val="clear" w:color="auto" w:fill="auto"/>
            <w:noWrap/>
            <w:vAlign w:val="bottom"/>
            <w:hideMark/>
          </w:tcPr>
          <w:p w14:paraId="7CA54A69" w14:textId="77777777" w:rsidR="000E6F52" w:rsidRPr="000E6F52" w:rsidRDefault="000E6F52" w:rsidP="000E6F52">
            <w:pPr>
              <w:jc w:val="right"/>
              <w:rPr>
                <w:color w:val="000000"/>
                <w:sz w:val="12"/>
                <w:szCs w:val="12"/>
              </w:rPr>
            </w:pPr>
            <w:r w:rsidRPr="000E6F52">
              <w:rPr>
                <w:color w:val="000000"/>
                <w:sz w:val="12"/>
                <w:szCs w:val="12"/>
              </w:rPr>
              <w:t>-74%</w:t>
            </w:r>
          </w:p>
        </w:tc>
      </w:tr>
      <w:tr w:rsidR="000E6F52" w:rsidRPr="000E6F52" w14:paraId="6EBBB397"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1FE638C" w14:textId="77777777" w:rsidR="000E6F52" w:rsidRPr="000E6F52" w:rsidRDefault="000E6F52" w:rsidP="000E6F52">
            <w:pPr>
              <w:jc w:val="center"/>
              <w:rPr>
                <w:i/>
                <w:iCs/>
                <w:color w:val="000000"/>
                <w:sz w:val="12"/>
                <w:szCs w:val="12"/>
              </w:rPr>
            </w:pPr>
            <w:r w:rsidRPr="000E6F52">
              <w:rPr>
                <w:i/>
                <w:iCs/>
                <w:color w:val="000000"/>
                <w:sz w:val="12"/>
                <w:szCs w:val="12"/>
              </w:rPr>
              <w:t>1.3.4.</w:t>
            </w:r>
          </w:p>
        </w:tc>
        <w:tc>
          <w:tcPr>
            <w:tcW w:w="1096" w:type="pct"/>
            <w:tcBorders>
              <w:top w:val="nil"/>
              <w:left w:val="nil"/>
              <w:bottom w:val="single" w:sz="4" w:space="0" w:color="auto"/>
              <w:right w:val="nil"/>
            </w:tcBorders>
            <w:shd w:val="clear" w:color="auto" w:fill="auto"/>
            <w:vAlign w:val="bottom"/>
            <w:hideMark/>
          </w:tcPr>
          <w:p w14:paraId="273DCBDA" w14:textId="77777777" w:rsidR="000E6F52" w:rsidRPr="000E6F52" w:rsidRDefault="000E6F52" w:rsidP="000E6F52">
            <w:pPr>
              <w:rPr>
                <w:i/>
                <w:iCs/>
                <w:color w:val="000000"/>
                <w:sz w:val="12"/>
                <w:szCs w:val="12"/>
              </w:rPr>
            </w:pPr>
            <w:r w:rsidRPr="000E6F52">
              <w:rPr>
                <w:i/>
                <w:iCs/>
                <w:color w:val="000000"/>
                <w:sz w:val="12"/>
                <w:szCs w:val="12"/>
              </w:rPr>
              <w:t>Расходы на подготовку кадров</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08C22372"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1AD67733" w14:textId="77777777" w:rsidR="000E6F52" w:rsidRPr="000E6F52" w:rsidRDefault="000E6F52" w:rsidP="000E6F52">
            <w:pPr>
              <w:jc w:val="right"/>
              <w:rPr>
                <w:color w:val="000000"/>
                <w:sz w:val="12"/>
                <w:szCs w:val="12"/>
              </w:rPr>
            </w:pPr>
            <w:r w:rsidRPr="000E6F52">
              <w:rPr>
                <w:color w:val="000000"/>
                <w:sz w:val="12"/>
                <w:szCs w:val="12"/>
              </w:rPr>
              <w:t>73,67</w:t>
            </w:r>
          </w:p>
        </w:tc>
        <w:tc>
          <w:tcPr>
            <w:tcW w:w="470" w:type="pct"/>
            <w:tcBorders>
              <w:top w:val="nil"/>
              <w:left w:val="nil"/>
              <w:bottom w:val="single" w:sz="4" w:space="0" w:color="auto"/>
              <w:right w:val="nil"/>
            </w:tcBorders>
            <w:shd w:val="clear" w:color="auto" w:fill="auto"/>
            <w:noWrap/>
            <w:vAlign w:val="bottom"/>
            <w:hideMark/>
          </w:tcPr>
          <w:p w14:paraId="30A7AE81" w14:textId="77777777" w:rsidR="000E6F52" w:rsidRPr="000E6F52" w:rsidRDefault="000E6F52" w:rsidP="000E6F52">
            <w:pPr>
              <w:jc w:val="right"/>
              <w:rPr>
                <w:color w:val="000000"/>
                <w:sz w:val="12"/>
                <w:szCs w:val="12"/>
              </w:rPr>
            </w:pPr>
            <w:r w:rsidRPr="000E6F52">
              <w:rPr>
                <w:color w:val="000000"/>
                <w:sz w:val="12"/>
                <w:szCs w:val="12"/>
              </w:rPr>
              <w:t>686,36</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2BDE4F93" w14:textId="77777777" w:rsidR="000E6F52" w:rsidRPr="000E6F52" w:rsidRDefault="000E6F52" w:rsidP="000E6F52">
            <w:pPr>
              <w:jc w:val="right"/>
              <w:rPr>
                <w:color w:val="000000"/>
                <w:sz w:val="12"/>
                <w:szCs w:val="12"/>
              </w:rPr>
            </w:pPr>
            <w:r w:rsidRPr="000E6F52">
              <w:rPr>
                <w:color w:val="000000"/>
                <w:sz w:val="12"/>
                <w:szCs w:val="12"/>
              </w:rPr>
              <w:t>491,53</w:t>
            </w:r>
          </w:p>
        </w:tc>
        <w:tc>
          <w:tcPr>
            <w:tcW w:w="982" w:type="pct"/>
            <w:tcBorders>
              <w:top w:val="nil"/>
              <w:left w:val="nil"/>
              <w:bottom w:val="single" w:sz="4" w:space="0" w:color="auto"/>
              <w:right w:val="single" w:sz="4" w:space="0" w:color="auto"/>
            </w:tcBorders>
            <w:shd w:val="clear" w:color="auto" w:fill="auto"/>
            <w:vAlign w:val="bottom"/>
            <w:hideMark/>
          </w:tcPr>
          <w:p w14:paraId="0A9F8389"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2485DD09" w14:textId="77777777" w:rsidR="000E6F52" w:rsidRPr="000E6F52" w:rsidRDefault="000E6F52" w:rsidP="000E6F52">
            <w:pPr>
              <w:jc w:val="right"/>
              <w:rPr>
                <w:color w:val="000000"/>
                <w:sz w:val="12"/>
                <w:szCs w:val="12"/>
              </w:rPr>
            </w:pPr>
            <w:r w:rsidRPr="000E6F52">
              <w:rPr>
                <w:color w:val="000000"/>
                <w:sz w:val="12"/>
                <w:szCs w:val="12"/>
              </w:rPr>
              <w:t>-195</w:t>
            </w:r>
          </w:p>
        </w:tc>
        <w:tc>
          <w:tcPr>
            <w:tcW w:w="343" w:type="pct"/>
            <w:tcBorders>
              <w:top w:val="nil"/>
              <w:left w:val="nil"/>
              <w:bottom w:val="single" w:sz="4" w:space="0" w:color="auto"/>
              <w:right w:val="single" w:sz="8" w:space="0" w:color="auto"/>
            </w:tcBorders>
            <w:shd w:val="clear" w:color="auto" w:fill="auto"/>
            <w:noWrap/>
            <w:vAlign w:val="bottom"/>
            <w:hideMark/>
          </w:tcPr>
          <w:p w14:paraId="3E7D79F0" w14:textId="77777777" w:rsidR="000E6F52" w:rsidRPr="000E6F52" w:rsidRDefault="000E6F52" w:rsidP="000E6F52">
            <w:pPr>
              <w:jc w:val="right"/>
              <w:rPr>
                <w:color w:val="000000"/>
                <w:sz w:val="12"/>
                <w:szCs w:val="12"/>
              </w:rPr>
            </w:pPr>
            <w:r w:rsidRPr="000E6F52">
              <w:rPr>
                <w:color w:val="000000"/>
                <w:sz w:val="12"/>
                <w:szCs w:val="12"/>
              </w:rPr>
              <w:t>567%</w:t>
            </w:r>
          </w:p>
        </w:tc>
      </w:tr>
      <w:tr w:rsidR="000E6F52" w:rsidRPr="000E6F52" w14:paraId="6E70A132"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1E5AC08" w14:textId="77777777" w:rsidR="000E6F52" w:rsidRPr="000E6F52" w:rsidRDefault="000E6F52" w:rsidP="000E6F52">
            <w:pPr>
              <w:jc w:val="center"/>
              <w:rPr>
                <w:i/>
                <w:iCs/>
                <w:color w:val="000000"/>
                <w:sz w:val="12"/>
                <w:szCs w:val="12"/>
              </w:rPr>
            </w:pPr>
            <w:r w:rsidRPr="000E6F52">
              <w:rPr>
                <w:i/>
                <w:iCs/>
                <w:color w:val="000000"/>
                <w:sz w:val="12"/>
                <w:szCs w:val="12"/>
              </w:rPr>
              <w:t>1.3.5.</w:t>
            </w:r>
          </w:p>
        </w:tc>
        <w:tc>
          <w:tcPr>
            <w:tcW w:w="1096" w:type="pct"/>
            <w:tcBorders>
              <w:top w:val="nil"/>
              <w:left w:val="nil"/>
              <w:bottom w:val="single" w:sz="4" w:space="0" w:color="auto"/>
              <w:right w:val="nil"/>
            </w:tcBorders>
            <w:shd w:val="clear" w:color="auto" w:fill="auto"/>
            <w:vAlign w:val="bottom"/>
            <w:hideMark/>
          </w:tcPr>
          <w:p w14:paraId="53057244" w14:textId="77777777" w:rsidR="000E6F52" w:rsidRPr="000E6F52" w:rsidRDefault="000E6F52" w:rsidP="000E6F52">
            <w:pPr>
              <w:rPr>
                <w:i/>
                <w:iCs/>
                <w:color w:val="000000"/>
                <w:sz w:val="12"/>
                <w:szCs w:val="12"/>
              </w:rPr>
            </w:pPr>
            <w:r w:rsidRPr="000E6F52">
              <w:rPr>
                <w:i/>
                <w:iCs/>
                <w:color w:val="000000"/>
                <w:sz w:val="12"/>
                <w:szCs w:val="12"/>
              </w:rPr>
              <w:t>Расходы на обеспечение нормальных условий труда и мер по технике безопасности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12FD7FDC"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221ED6A4" w14:textId="77777777" w:rsidR="000E6F52" w:rsidRPr="000E6F52" w:rsidRDefault="000E6F52" w:rsidP="000E6F52">
            <w:pPr>
              <w:jc w:val="right"/>
              <w:rPr>
                <w:color w:val="000000"/>
                <w:sz w:val="12"/>
                <w:szCs w:val="12"/>
              </w:rPr>
            </w:pPr>
            <w:r w:rsidRPr="000E6F52">
              <w:rPr>
                <w:color w:val="000000"/>
                <w:sz w:val="12"/>
                <w:szCs w:val="12"/>
              </w:rPr>
              <w:t>518,82</w:t>
            </w:r>
          </w:p>
        </w:tc>
        <w:tc>
          <w:tcPr>
            <w:tcW w:w="470" w:type="pct"/>
            <w:tcBorders>
              <w:top w:val="nil"/>
              <w:left w:val="nil"/>
              <w:bottom w:val="single" w:sz="4" w:space="0" w:color="auto"/>
              <w:right w:val="nil"/>
            </w:tcBorders>
            <w:shd w:val="clear" w:color="auto" w:fill="auto"/>
            <w:noWrap/>
            <w:vAlign w:val="bottom"/>
            <w:hideMark/>
          </w:tcPr>
          <w:p w14:paraId="141D2281" w14:textId="77777777" w:rsidR="000E6F52" w:rsidRPr="000E6F52" w:rsidRDefault="000E6F52" w:rsidP="000E6F52">
            <w:pPr>
              <w:jc w:val="right"/>
              <w:rPr>
                <w:color w:val="000000"/>
                <w:sz w:val="12"/>
                <w:szCs w:val="12"/>
              </w:rPr>
            </w:pPr>
            <w:r w:rsidRPr="000E6F52">
              <w:rPr>
                <w:color w:val="000000"/>
                <w:sz w:val="12"/>
                <w:szCs w:val="12"/>
              </w:rPr>
              <w:t>624,62</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3CC168EF" w14:textId="77777777" w:rsidR="000E6F52" w:rsidRPr="000E6F52" w:rsidRDefault="000E6F52" w:rsidP="000E6F52">
            <w:pPr>
              <w:jc w:val="right"/>
              <w:rPr>
                <w:color w:val="000000"/>
                <w:sz w:val="12"/>
                <w:szCs w:val="12"/>
              </w:rPr>
            </w:pPr>
            <w:r w:rsidRPr="000E6F52">
              <w:rPr>
                <w:color w:val="000000"/>
                <w:sz w:val="12"/>
                <w:szCs w:val="12"/>
              </w:rPr>
              <w:t>228,10</w:t>
            </w:r>
          </w:p>
        </w:tc>
        <w:tc>
          <w:tcPr>
            <w:tcW w:w="982" w:type="pct"/>
            <w:tcBorders>
              <w:top w:val="nil"/>
              <w:left w:val="nil"/>
              <w:bottom w:val="single" w:sz="4" w:space="0" w:color="auto"/>
              <w:right w:val="single" w:sz="4" w:space="0" w:color="auto"/>
            </w:tcBorders>
            <w:shd w:val="clear" w:color="auto" w:fill="auto"/>
            <w:vAlign w:val="bottom"/>
            <w:hideMark/>
          </w:tcPr>
          <w:p w14:paraId="62E369E5"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4962648F" w14:textId="77777777" w:rsidR="000E6F52" w:rsidRPr="000E6F52" w:rsidRDefault="000E6F52" w:rsidP="000E6F52">
            <w:pPr>
              <w:jc w:val="right"/>
              <w:rPr>
                <w:color w:val="000000"/>
                <w:sz w:val="12"/>
                <w:szCs w:val="12"/>
              </w:rPr>
            </w:pPr>
            <w:r w:rsidRPr="000E6F52">
              <w:rPr>
                <w:color w:val="000000"/>
                <w:sz w:val="12"/>
                <w:szCs w:val="12"/>
              </w:rPr>
              <w:t>-397</w:t>
            </w:r>
          </w:p>
        </w:tc>
        <w:tc>
          <w:tcPr>
            <w:tcW w:w="343" w:type="pct"/>
            <w:tcBorders>
              <w:top w:val="nil"/>
              <w:left w:val="nil"/>
              <w:bottom w:val="single" w:sz="4" w:space="0" w:color="auto"/>
              <w:right w:val="single" w:sz="8" w:space="0" w:color="auto"/>
            </w:tcBorders>
            <w:shd w:val="clear" w:color="auto" w:fill="auto"/>
            <w:noWrap/>
            <w:vAlign w:val="bottom"/>
            <w:hideMark/>
          </w:tcPr>
          <w:p w14:paraId="5EB8B124" w14:textId="77777777" w:rsidR="000E6F52" w:rsidRPr="000E6F52" w:rsidRDefault="000E6F52" w:rsidP="000E6F52">
            <w:pPr>
              <w:jc w:val="right"/>
              <w:rPr>
                <w:color w:val="000000"/>
                <w:sz w:val="12"/>
                <w:szCs w:val="12"/>
              </w:rPr>
            </w:pPr>
            <w:r w:rsidRPr="000E6F52">
              <w:rPr>
                <w:color w:val="000000"/>
                <w:sz w:val="12"/>
                <w:szCs w:val="12"/>
              </w:rPr>
              <w:t>-56%</w:t>
            </w:r>
          </w:p>
        </w:tc>
      </w:tr>
      <w:tr w:rsidR="000E6F52" w:rsidRPr="000E6F52" w14:paraId="4A5FF88C"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1E4E350" w14:textId="77777777" w:rsidR="000E6F52" w:rsidRPr="000E6F52" w:rsidRDefault="000E6F52" w:rsidP="000E6F52">
            <w:pPr>
              <w:jc w:val="center"/>
              <w:rPr>
                <w:i/>
                <w:iCs/>
                <w:color w:val="000000"/>
                <w:sz w:val="12"/>
                <w:szCs w:val="12"/>
              </w:rPr>
            </w:pPr>
            <w:r w:rsidRPr="000E6F52">
              <w:rPr>
                <w:i/>
                <w:iCs/>
                <w:color w:val="000000"/>
                <w:sz w:val="12"/>
                <w:szCs w:val="12"/>
              </w:rPr>
              <w:t>1.3.6.</w:t>
            </w:r>
          </w:p>
        </w:tc>
        <w:tc>
          <w:tcPr>
            <w:tcW w:w="1096" w:type="pct"/>
            <w:tcBorders>
              <w:top w:val="nil"/>
              <w:left w:val="nil"/>
              <w:bottom w:val="single" w:sz="4" w:space="0" w:color="auto"/>
              <w:right w:val="nil"/>
            </w:tcBorders>
            <w:shd w:val="clear" w:color="auto" w:fill="auto"/>
            <w:vAlign w:val="bottom"/>
            <w:hideMark/>
          </w:tcPr>
          <w:p w14:paraId="74F1607B" w14:textId="77777777" w:rsidR="000E6F52" w:rsidRPr="000E6F52" w:rsidRDefault="000E6F52" w:rsidP="000E6F52">
            <w:pPr>
              <w:rPr>
                <w:i/>
                <w:iCs/>
                <w:color w:val="000000"/>
                <w:sz w:val="12"/>
                <w:szCs w:val="12"/>
              </w:rPr>
            </w:pPr>
            <w:r w:rsidRPr="000E6F52">
              <w:rPr>
                <w:i/>
                <w:iCs/>
                <w:color w:val="000000"/>
                <w:sz w:val="12"/>
                <w:szCs w:val="12"/>
              </w:rPr>
              <w:t>Электроэнергия на хоз. нужды</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6B0F4897"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4460B713"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nil"/>
              <w:left w:val="nil"/>
              <w:bottom w:val="single" w:sz="4" w:space="0" w:color="auto"/>
              <w:right w:val="nil"/>
            </w:tcBorders>
            <w:shd w:val="clear" w:color="auto" w:fill="auto"/>
            <w:noWrap/>
            <w:vAlign w:val="bottom"/>
            <w:hideMark/>
          </w:tcPr>
          <w:p w14:paraId="4D5C353C" w14:textId="77777777" w:rsidR="000E6F52" w:rsidRPr="000E6F52" w:rsidRDefault="000E6F52" w:rsidP="000E6F52">
            <w:pPr>
              <w:jc w:val="right"/>
              <w:rPr>
                <w:color w:val="000000"/>
                <w:sz w:val="12"/>
                <w:szCs w:val="12"/>
              </w:rPr>
            </w:pPr>
            <w:r w:rsidRPr="000E6F52">
              <w:rPr>
                <w:color w:val="000000"/>
                <w:sz w:val="12"/>
                <w:szCs w:val="12"/>
              </w:rPr>
              <w:t>0,00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657316C3"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0B3D1A20"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421FE497"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5C9139B7"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25D45852"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ECEEF3F" w14:textId="77777777" w:rsidR="000E6F52" w:rsidRPr="000E6F52" w:rsidRDefault="000E6F52" w:rsidP="000E6F52">
            <w:pPr>
              <w:jc w:val="center"/>
              <w:rPr>
                <w:i/>
                <w:iCs/>
                <w:color w:val="000000"/>
                <w:sz w:val="12"/>
                <w:szCs w:val="12"/>
              </w:rPr>
            </w:pPr>
            <w:r w:rsidRPr="000E6F52">
              <w:rPr>
                <w:i/>
                <w:iCs/>
                <w:color w:val="000000"/>
                <w:sz w:val="12"/>
                <w:szCs w:val="12"/>
              </w:rPr>
              <w:t>1.3.7.</w:t>
            </w:r>
          </w:p>
        </w:tc>
        <w:tc>
          <w:tcPr>
            <w:tcW w:w="1096" w:type="pct"/>
            <w:tcBorders>
              <w:top w:val="nil"/>
              <w:left w:val="nil"/>
              <w:bottom w:val="single" w:sz="4" w:space="0" w:color="auto"/>
              <w:right w:val="nil"/>
            </w:tcBorders>
            <w:shd w:val="clear" w:color="auto" w:fill="auto"/>
            <w:vAlign w:val="bottom"/>
            <w:hideMark/>
          </w:tcPr>
          <w:p w14:paraId="43BD1C4D" w14:textId="77777777" w:rsidR="000E6F52" w:rsidRPr="000E6F52" w:rsidRDefault="000E6F52" w:rsidP="000E6F52">
            <w:pPr>
              <w:rPr>
                <w:i/>
                <w:iCs/>
                <w:color w:val="000000"/>
                <w:sz w:val="12"/>
                <w:szCs w:val="12"/>
              </w:rPr>
            </w:pPr>
            <w:r w:rsidRPr="000E6F52">
              <w:rPr>
                <w:i/>
                <w:iCs/>
                <w:color w:val="000000"/>
                <w:sz w:val="12"/>
                <w:szCs w:val="12"/>
              </w:rPr>
              <w:t>Теплоэнергия</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48F39CB3"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44CF59FE"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nil"/>
              <w:left w:val="nil"/>
              <w:bottom w:val="single" w:sz="4" w:space="0" w:color="auto"/>
              <w:right w:val="nil"/>
            </w:tcBorders>
            <w:shd w:val="clear" w:color="auto" w:fill="auto"/>
            <w:noWrap/>
            <w:vAlign w:val="bottom"/>
            <w:hideMark/>
          </w:tcPr>
          <w:p w14:paraId="61BC2C61" w14:textId="77777777" w:rsidR="000E6F52" w:rsidRPr="000E6F52" w:rsidRDefault="000E6F52" w:rsidP="000E6F52">
            <w:pPr>
              <w:jc w:val="right"/>
              <w:rPr>
                <w:color w:val="000000"/>
                <w:sz w:val="12"/>
                <w:szCs w:val="12"/>
              </w:rPr>
            </w:pPr>
            <w:r w:rsidRPr="000E6F52">
              <w:rPr>
                <w:color w:val="000000"/>
                <w:sz w:val="12"/>
                <w:szCs w:val="12"/>
              </w:rPr>
              <w:t>0,00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AFF6D8B"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041A1AFB"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7889CC79"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59762E20"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64CD0942"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E4CFB55" w14:textId="77777777" w:rsidR="000E6F52" w:rsidRPr="000E6F52" w:rsidRDefault="000E6F52" w:rsidP="000E6F52">
            <w:pPr>
              <w:jc w:val="center"/>
              <w:rPr>
                <w:i/>
                <w:iCs/>
                <w:color w:val="000000"/>
                <w:sz w:val="12"/>
                <w:szCs w:val="12"/>
              </w:rPr>
            </w:pPr>
            <w:r w:rsidRPr="000E6F52">
              <w:rPr>
                <w:i/>
                <w:iCs/>
                <w:color w:val="000000"/>
                <w:sz w:val="12"/>
                <w:szCs w:val="12"/>
              </w:rPr>
              <w:t>1.3.8.</w:t>
            </w:r>
          </w:p>
        </w:tc>
        <w:tc>
          <w:tcPr>
            <w:tcW w:w="1096" w:type="pct"/>
            <w:tcBorders>
              <w:top w:val="nil"/>
              <w:left w:val="nil"/>
              <w:bottom w:val="single" w:sz="4" w:space="0" w:color="auto"/>
              <w:right w:val="nil"/>
            </w:tcBorders>
            <w:shd w:val="clear" w:color="auto" w:fill="auto"/>
            <w:vAlign w:val="bottom"/>
            <w:hideMark/>
          </w:tcPr>
          <w:p w14:paraId="4A52D8E6" w14:textId="77777777" w:rsidR="000E6F52" w:rsidRPr="000E6F52" w:rsidRDefault="000E6F52" w:rsidP="000E6F52">
            <w:pPr>
              <w:rPr>
                <w:i/>
                <w:iCs/>
                <w:color w:val="000000"/>
                <w:sz w:val="12"/>
                <w:szCs w:val="12"/>
              </w:rPr>
            </w:pPr>
            <w:r w:rsidRPr="000E6F52">
              <w:rPr>
                <w:i/>
                <w:iCs/>
                <w:color w:val="000000"/>
                <w:sz w:val="12"/>
                <w:szCs w:val="12"/>
              </w:rPr>
              <w:t>Расходы на страхование</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6757D468"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2F7C865B" w14:textId="77777777" w:rsidR="000E6F52" w:rsidRPr="000E6F52" w:rsidRDefault="000E6F52" w:rsidP="000E6F52">
            <w:pPr>
              <w:jc w:val="right"/>
              <w:rPr>
                <w:color w:val="000000"/>
                <w:sz w:val="12"/>
                <w:szCs w:val="12"/>
              </w:rPr>
            </w:pPr>
            <w:r w:rsidRPr="000E6F52">
              <w:rPr>
                <w:color w:val="000000"/>
                <w:sz w:val="12"/>
                <w:szCs w:val="12"/>
              </w:rPr>
              <w:t>282,12</w:t>
            </w:r>
          </w:p>
        </w:tc>
        <w:tc>
          <w:tcPr>
            <w:tcW w:w="470" w:type="pct"/>
            <w:tcBorders>
              <w:top w:val="nil"/>
              <w:left w:val="nil"/>
              <w:bottom w:val="single" w:sz="4" w:space="0" w:color="auto"/>
              <w:right w:val="nil"/>
            </w:tcBorders>
            <w:shd w:val="clear" w:color="auto" w:fill="auto"/>
            <w:noWrap/>
            <w:vAlign w:val="bottom"/>
            <w:hideMark/>
          </w:tcPr>
          <w:p w14:paraId="573B0C1A" w14:textId="77777777" w:rsidR="000E6F52" w:rsidRPr="000E6F52" w:rsidRDefault="000E6F52" w:rsidP="000E6F52">
            <w:pPr>
              <w:jc w:val="right"/>
              <w:rPr>
                <w:color w:val="000000"/>
                <w:sz w:val="12"/>
                <w:szCs w:val="12"/>
              </w:rPr>
            </w:pPr>
            <w:r w:rsidRPr="000E6F52">
              <w:rPr>
                <w:color w:val="000000"/>
                <w:sz w:val="12"/>
                <w:szCs w:val="12"/>
              </w:rPr>
              <w:t>421,36</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0F4C2062" w14:textId="77777777" w:rsidR="000E6F52" w:rsidRPr="000E6F52" w:rsidRDefault="000E6F52" w:rsidP="000E6F52">
            <w:pPr>
              <w:jc w:val="right"/>
              <w:rPr>
                <w:color w:val="000000"/>
                <w:sz w:val="12"/>
                <w:szCs w:val="12"/>
              </w:rPr>
            </w:pPr>
            <w:r w:rsidRPr="000E6F52">
              <w:rPr>
                <w:color w:val="000000"/>
                <w:sz w:val="12"/>
                <w:szCs w:val="12"/>
              </w:rPr>
              <w:t>187,95</w:t>
            </w:r>
          </w:p>
        </w:tc>
        <w:tc>
          <w:tcPr>
            <w:tcW w:w="982" w:type="pct"/>
            <w:tcBorders>
              <w:top w:val="nil"/>
              <w:left w:val="nil"/>
              <w:bottom w:val="single" w:sz="4" w:space="0" w:color="auto"/>
              <w:right w:val="single" w:sz="4" w:space="0" w:color="auto"/>
            </w:tcBorders>
            <w:shd w:val="clear" w:color="auto" w:fill="auto"/>
            <w:vAlign w:val="bottom"/>
            <w:hideMark/>
          </w:tcPr>
          <w:p w14:paraId="76830865"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1BE5FEC2" w14:textId="77777777" w:rsidR="000E6F52" w:rsidRPr="000E6F52" w:rsidRDefault="000E6F52" w:rsidP="000E6F52">
            <w:pPr>
              <w:jc w:val="right"/>
              <w:rPr>
                <w:color w:val="000000"/>
                <w:sz w:val="12"/>
                <w:szCs w:val="12"/>
              </w:rPr>
            </w:pPr>
            <w:r w:rsidRPr="000E6F52">
              <w:rPr>
                <w:color w:val="000000"/>
                <w:sz w:val="12"/>
                <w:szCs w:val="12"/>
              </w:rPr>
              <w:t>-233</w:t>
            </w:r>
          </w:p>
        </w:tc>
        <w:tc>
          <w:tcPr>
            <w:tcW w:w="343" w:type="pct"/>
            <w:tcBorders>
              <w:top w:val="nil"/>
              <w:left w:val="nil"/>
              <w:bottom w:val="single" w:sz="4" w:space="0" w:color="auto"/>
              <w:right w:val="single" w:sz="8" w:space="0" w:color="auto"/>
            </w:tcBorders>
            <w:shd w:val="clear" w:color="auto" w:fill="auto"/>
            <w:noWrap/>
            <w:vAlign w:val="bottom"/>
            <w:hideMark/>
          </w:tcPr>
          <w:p w14:paraId="616B19E3" w14:textId="77777777" w:rsidR="000E6F52" w:rsidRPr="000E6F52" w:rsidRDefault="000E6F52" w:rsidP="000E6F52">
            <w:pPr>
              <w:jc w:val="right"/>
              <w:rPr>
                <w:color w:val="000000"/>
                <w:sz w:val="12"/>
                <w:szCs w:val="12"/>
              </w:rPr>
            </w:pPr>
            <w:r w:rsidRPr="000E6F52">
              <w:rPr>
                <w:color w:val="000000"/>
                <w:sz w:val="12"/>
                <w:szCs w:val="12"/>
              </w:rPr>
              <w:t>-33%</w:t>
            </w:r>
          </w:p>
        </w:tc>
      </w:tr>
      <w:tr w:rsidR="000E6F52" w:rsidRPr="000E6F52" w14:paraId="44044864"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8E9031E" w14:textId="77777777" w:rsidR="000E6F52" w:rsidRPr="000E6F52" w:rsidRDefault="000E6F52" w:rsidP="000E6F52">
            <w:pPr>
              <w:jc w:val="center"/>
              <w:rPr>
                <w:i/>
                <w:iCs/>
                <w:color w:val="000000"/>
                <w:sz w:val="12"/>
                <w:szCs w:val="12"/>
              </w:rPr>
            </w:pPr>
            <w:r w:rsidRPr="000E6F52">
              <w:rPr>
                <w:i/>
                <w:iCs/>
                <w:color w:val="000000"/>
                <w:sz w:val="12"/>
                <w:szCs w:val="12"/>
              </w:rPr>
              <w:t>1.3.9.</w:t>
            </w:r>
          </w:p>
        </w:tc>
        <w:tc>
          <w:tcPr>
            <w:tcW w:w="1096" w:type="pct"/>
            <w:tcBorders>
              <w:top w:val="nil"/>
              <w:left w:val="nil"/>
              <w:bottom w:val="single" w:sz="4" w:space="0" w:color="auto"/>
              <w:right w:val="nil"/>
            </w:tcBorders>
            <w:shd w:val="clear" w:color="auto" w:fill="auto"/>
            <w:vAlign w:val="bottom"/>
            <w:hideMark/>
          </w:tcPr>
          <w:p w14:paraId="0E295D15" w14:textId="77777777" w:rsidR="000E6F52" w:rsidRPr="000E6F52" w:rsidRDefault="000E6F52" w:rsidP="000E6F52">
            <w:pPr>
              <w:rPr>
                <w:i/>
                <w:iCs/>
                <w:color w:val="000000"/>
                <w:sz w:val="12"/>
                <w:szCs w:val="12"/>
              </w:rPr>
            </w:pPr>
            <w:r w:rsidRPr="000E6F52">
              <w:rPr>
                <w:i/>
                <w:iCs/>
                <w:color w:val="000000"/>
                <w:sz w:val="12"/>
                <w:szCs w:val="12"/>
              </w:rPr>
              <w:t>Другие прочие расходы</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63E4B788"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5861D27E" w14:textId="77777777" w:rsidR="000E6F52" w:rsidRPr="000E6F52" w:rsidRDefault="000E6F52" w:rsidP="000E6F52">
            <w:pPr>
              <w:jc w:val="right"/>
              <w:rPr>
                <w:color w:val="000000"/>
                <w:sz w:val="12"/>
                <w:szCs w:val="12"/>
              </w:rPr>
            </w:pPr>
            <w:r w:rsidRPr="000E6F52">
              <w:rPr>
                <w:color w:val="000000"/>
                <w:sz w:val="12"/>
                <w:szCs w:val="12"/>
              </w:rPr>
              <w:t>450,01</w:t>
            </w:r>
          </w:p>
        </w:tc>
        <w:tc>
          <w:tcPr>
            <w:tcW w:w="470" w:type="pct"/>
            <w:tcBorders>
              <w:top w:val="nil"/>
              <w:left w:val="nil"/>
              <w:bottom w:val="single" w:sz="4" w:space="0" w:color="auto"/>
              <w:right w:val="nil"/>
            </w:tcBorders>
            <w:shd w:val="clear" w:color="auto" w:fill="auto"/>
            <w:noWrap/>
            <w:vAlign w:val="bottom"/>
            <w:hideMark/>
          </w:tcPr>
          <w:p w14:paraId="3BD50FCE" w14:textId="77777777" w:rsidR="000E6F52" w:rsidRPr="000E6F52" w:rsidRDefault="000E6F52" w:rsidP="000E6F52">
            <w:pPr>
              <w:jc w:val="right"/>
              <w:rPr>
                <w:color w:val="000000"/>
                <w:sz w:val="12"/>
                <w:szCs w:val="12"/>
              </w:rPr>
            </w:pPr>
            <w:r w:rsidRPr="000E6F52">
              <w:rPr>
                <w:color w:val="000000"/>
                <w:sz w:val="12"/>
                <w:szCs w:val="12"/>
              </w:rPr>
              <w:t>749,82</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77CC181E" w14:textId="77777777" w:rsidR="000E6F52" w:rsidRPr="000E6F52" w:rsidRDefault="000E6F52" w:rsidP="000E6F52">
            <w:pPr>
              <w:jc w:val="right"/>
              <w:rPr>
                <w:color w:val="000000"/>
                <w:sz w:val="12"/>
                <w:szCs w:val="12"/>
              </w:rPr>
            </w:pPr>
            <w:r w:rsidRPr="000E6F52">
              <w:rPr>
                <w:color w:val="000000"/>
                <w:sz w:val="12"/>
                <w:szCs w:val="12"/>
              </w:rPr>
              <w:t>409,98</w:t>
            </w:r>
          </w:p>
        </w:tc>
        <w:tc>
          <w:tcPr>
            <w:tcW w:w="982" w:type="pct"/>
            <w:tcBorders>
              <w:top w:val="nil"/>
              <w:left w:val="nil"/>
              <w:bottom w:val="single" w:sz="4" w:space="0" w:color="auto"/>
              <w:right w:val="single" w:sz="4" w:space="0" w:color="auto"/>
            </w:tcBorders>
            <w:shd w:val="clear" w:color="auto" w:fill="auto"/>
            <w:vAlign w:val="bottom"/>
            <w:hideMark/>
          </w:tcPr>
          <w:p w14:paraId="6BC61F45" w14:textId="77777777" w:rsidR="000E6F52" w:rsidRPr="000E6F52" w:rsidRDefault="000E6F52" w:rsidP="000E6F52">
            <w:pPr>
              <w:rPr>
                <w:color w:val="000000"/>
                <w:sz w:val="12"/>
                <w:szCs w:val="12"/>
              </w:rPr>
            </w:pPr>
            <w:r w:rsidRPr="000E6F52">
              <w:rPr>
                <w:color w:val="000000"/>
                <w:sz w:val="12"/>
                <w:szCs w:val="12"/>
              </w:rPr>
              <w:t>Принято по фактическим затратам с ИПЦ Минэкономразвития 2024/2025 года</w:t>
            </w:r>
          </w:p>
        </w:tc>
        <w:tc>
          <w:tcPr>
            <w:tcW w:w="428" w:type="pct"/>
            <w:tcBorders>
              <w:top w:val="nil"/>
              <w:left w:val="nil"/>
              <w:bottom w:val="single" w:sz="4" w:space="0" w:color="auto"/>
              <w:right w:val="single" w:sz="4" w:space="0" w:color="auto"/>
            </w:tcBorders>
            <w:shd w:val="clear" w:color="auto" w:fill="auto"/>
            <w:noWrap/>
            <w:vAlign w:val="bottom"/>
            <w:hideMark/>
          </w:tcPr>
          <w:p w14:paraId="2AAA9B52" w14:textId="77777777" w:rsidR="000E6F52" w:rsidRPr="000E6F52" w:rsidRDefault="000E6F52" w:rsidP="000E6F52">
            <w:pPr>
              <w:jc w:val="right"/>
              <w:rPr>
                <w:color w:val="000000"/>
                <w:sz w:val="12"/>
                <w:szCs w:val="12"/>
              </w:rPr>
            </w:pPr>
            <w:r w:rsidRPr="000E6F52">
              <w:rPr>
                <w:color w:val="000000"/>
                <w:sz w:val="12"/>
                <w:szCs w:val="12"/>
              </w:rPr>
              <w:t>-340</w:t>
            </w:r>
          </w:p>
        </w:tc>
        <w:tc>
          <w:tcPr>
            <w:tcW w:w="343" w:type="pct"/>
            <w:tcBorders>
              <w:top w:val="nil"/>
              <w:left w:val="nil"/>
              <w:bottom w:val="single" w:sz="4" w:space="0" w:color="auto"/>
              <w:right w:val="single" w:sz="8" w:space="0" w:color="auto"/>
            </w:tcBorders>
            <w:shd w:val="clear" w:color="auto" w:fill="auto"/>
            <w:noWrap/>
            <w:vAlign w:val="bottom"/>
            <w:hideMark/>
          </w:tcPr>
          <w:p w14:paraId="6E155900" w14:textId="77777777" w:rsidR="000E6F52" w:rsidRPr="000E6F52" w:rsidRDefault="000E6F52" w:rsidP="000E6F52">
            <w:pPr>
              <w:jc w:val="right"/>
              <w:rPr>
                <w:color w:val="000000"/>
                <w:sz w:val="12"/>
                <w:szCs w:val="12"/>
              </w:rPr>
            </w:pPr>
            <w:r w:rsidRPr="000E6F52">
              <w:rPr>
                <w:color w:val="000000"/>
                <w:sz w:val="12"/>
                <w:szCs w:val="12"/>
              </w:rPr>
              <w:t>-9%</w:t>
            </w:r>
          </w:p>
        </w:tc>
      </w:tr>
      <w:tr w:rsidR="000E6F52" w:rsidRPr="000E6F52" w14:paraId="7BDFC53D"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359F3AD" w14:textId="77777777" w:rsidR="000E6F52" w:rsidRPr="000E6F52" w:rsidRDefault="000E6F52" w:rsidP="000E6F52">
            <w:pPr>
              <w:jc w:val="center"/>
              <w:rPr>
                <w:color w:val="000000"/>
                <w:sz w:val="12"/>
                <w:szCs w:val="12"/>
              </w:rPr>
            </w:pPr>
            <w:r w:rsidRPr="000E6F52">
              <w:rPr>
                <w:color w:val="000000"/>
                <w:sz w:val="12"/>
                <w:szCs w:val="12"/>
              </w:rPr>
              <w:t>1.4.</w:t>
            </w:r>
          </w:p>
        </w:tc>
        <w:tc>
          <w:tcPr>
            <w:tcW w:w="1096" w:type="pct"/>
            <w:tcBorders>
              <w:top w:val="nil"/>
              <w:left w:val="nil"/>
              <w:bottom w:val="single" w:sz="4" w:space="0" w:color="auto"/>
              <w:right w:val="nil"/>
            </w:tcBorders>
            <w:shd w:val="clear" w:color="auto" w:fill="auto"/>
            <w:vAlign w:val="bottom"/>
            <w:hideMark/>
          </w:tcPr>
          <w:p w14:paraId="5CE61B66" w14:textId="77777777" w:rsidR="000E6F52" w:rsidRPr="000E6F52" w:rsidRDefault="000E6F52" w:rsidP="000E6F52">
            <w:pPr>
              <w:rPr>
                <w:color w:val="000000"/>
                <w:sz w:val="12"/>
                <w:szCs w:val="12"/>
              </w:rPr>
            </w:pPr>
            <w:r w:rsidRPr="000E6F52">
              <w:rPr>
                <w:color w:val="000000"/>
                <w:sz w:val="12"/>
                <w:szCs w:val="12"/>
              </w:rPr>
              <w:t>Подконтрольные расходы из прибыли</w:t>
            </w:r>
          </w:p>
        </w:tc>
        <w:tc>
          <w:tcPr>
            <w:tcW w:w="508" w:type="pct"/>
            <w:tcBorders>
              <w:top w:val="nil"/>
              <w:left w:val="single" w:sz="8" w:space="0" w:color="auto"/>
              <w:bottom w:val="single" w:sz="4" w:space="0" w:color="auto"/>
              <w:right w:val="single" w:sz="8" w:space="0" w:color="auto"/>
            </w:tcBorders>
            <w:shd w:val="clear" w:color="auto" w:fill="auto"/>
            <w:noWrap/>
            <w:vAlign w:val="center"/>
            <w:hideMark/>
          </w:tcPr>
          <w:p w14:paraId="02B5F319"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single" w:sz="8" w:space="0" w:color="auto"/>
              <w:bottom w:val="single" w:sz="4" w:space="0" w:color="auto"/>
              <w:right w:val="single" w:sz="8" w:space="0" w:color="auto"/>
            </w:tcBorders>
            <w:shd w:val="clear" w:color="auto" w:fill="auto"/>
            <w:noWrap/>
            <w:vAlign w:val="bottom"/>
            <w:hideMark/>
          </w:tcPr>
          <w:p w14:paraId="193BADCC" w14:textId="77777777" w:rsidR="000E6F52" w:rsidRPr="000E6F52" w:rsidRDefault="000E6F52" w:rsidP="000E6F52">
            <w:pPr>
              <w:jc w:val="right"/>
              <w:rPr>
                <w:color w:val="000000"/>
                <w:sz w:val="12"/>
                <w:szCs w:val="12"/>
              </w:rPr>
            </w:pPr>
            <w:r w:rsidRPr="000E6F52">
              <w:rPr>
                <w:color w:val="000000"/>
                <w:sz w:val="12"/>
                <w:szCs w:val="12"/>
              </w:rPr>
              <w:t>5 739,13</w:t>
            </w:r>
          </w:p>
        </w:tc>
        <w:tc>
          <w:tcPr>
            <w:tcW w:w="470" w:type="pct"/>
            <w:tcBorders>
              <w:top w:val="nil"/>
              <w:left w:val="nil"/>
              <w:bottom w:val="single" w:sz="4" w:space="0" w:color="auto"/>
              <w:right w:val="nil"/>
            </w:tcBorders>
            <w:shd w:val="clear" w:color="auto" w:fill="auto"/>
            <w:noWrap/>
            <w:vAlign w:val="bottom"/>
            <w:hideMark/>
          </w:tcPr>
          <w:p w14:paraId="218728EE" w14:textId="77777777" w:rsidR="000E6F52" w:rsidRPr="000E6F52" w:rsidRDefault="000E6F52" w:rsidP="000E6F52">
            <w:pPr>
              <w:jc w:val="right"/>
              <w:rPr>
                <w:color w:val="000000"/>
                <w:sz w:val="12"/>
                <w:szCs w:val="12"/>
              </w:rPr>
            </w:pPr>
            <w:r w:rsidRPr="000E6F52">
              <w:rPr>
                <w:color w:val="000000"/>
                <w:sz w:val="12"/>
                <w:szCs w:val="12"/>
              </w:rPr>
              <w:t>11 476,00</w:t>
            </w:r>
          </w:p>
        </w:tc>
        <w:tc>
          <w:tcPr>
            <w:tcW w:w="435" w:type="pct"/>
            <w:tcBorders>
              <w:top w:val="nil"/>
              <w:left w:val="single" w:sz="8" w:space="0" w:color="auto"/>
              <w:bottom w:val="single" w:sz="4" w:space="0" w:color="auto"/>
              <w:right w:val="single" w:sz="4" w:space="0" w:color="auto"/>
            </w:tcBorders>
            <w:shd w:val="clear" w:color="auto" w:fill="auto"/>
            <w:noWrap/>
            <w:vAlign w:val="bottom"/>
            <w:hideMark/>
          </w:tcPr>
          <w:p w14:paraId="5939F752" w14:textId="77777777" w:rsidR="000E6F52" w:rsidRPr="000E6F52" w:rsidRDefault="000E6F52" w:rsidP="000E6F52">
            <w:pPr>
              <w:jc w:val="right"/>
              <w:rPr>
                <w:color w:val="000000"/>
                <w:sz w:val="12"/>
                <w:szCs w:val="12"/>
              </w:rPr>
            </w:pPr>
            <w:r w:rsidRPr="000E6F52">
              <w:rPr>
                <w:color w:val="000000"/>
                <w:sz w:val="12"/>
                <w:szCs w:val="12"/>
              </w:rPr>
              <w:t>5 682,80</w:t>
            </w:r>
          </w:p>
        </w:tc>
        <w:tc>
          <w:tcPr>
            <w:tcW w:w="982" w:type="pct"/>
            <w:tcBorders>
              <w:top w:val="nil"/>
              <w:left w:val="nil"/>
              <w:bottom w:val="single" w:sz="4" w:space="0" w:color="auto"/>
              <w:right w:val="single" w:sz="4" w:space="0" w:color="auto"/>
            </w:tcBorders>
            <w:shd w:val="clear" w:color="auto" w:fill="auto"/>
            <w:vAlign w:val="bottom"/>
            <w:hideMark/>
          </w:tcPr>
          <w:p w14:paraId="1FD1DBDC" w14:textId="77777777" w:rsidR="000E6F52" w:rsidRPr="000E6F52" w:rsidRDefault="000E6F52" w:rsidP="000E6F52">
            <w:pPr>
              <w:rPr>
                <w:color w:val="000000"/>
                <w:sz w:val="12"/>
                <w:szCs w:val="12"/>
              </w:rPr>
            </w:pPr>
            <w:r w:rsidRPr="000E6F52">
              <w:rPr>
                <w:color w:val="000000"/>
                <w:sz w:val="12"/>
                <w:szCs w:val="12"/>
              </w:rPr>
              <w:t>том 23.2 и 23.5 Коллективный договор. Исключены расходы на ведение реестра акционеров в сумме 854 тыс. руб. и матпомощь при выходе на пенсию по п. 8.9.1. относятся к угольной промышленности и не относящиеся к передаче эл энергии</w:t>
            </w:r>
          </w:p>
        </w:tc>
        <w:tc>
          <w:tcPr>
            <w:tcW w:w="428" w:type="pct"/>
            <w:tcBorders>
              <w:top w:val="nil"/>
              <w:left w:val="nil"/>
              <w:bottom w:val="single" w:sz="4" w:space="0" w:color="auto"/>
              <w:right w:val="single" w:sz="4" w:space="0" w:color="auto"/>
            </w:tcBorders>
            <w:shd w:val="clear" w:color="auto" w:fill="auto"/>
            <w:noWrap/>
            <w:vAlign w:val="bottom"/>
            <w:hideMark/>
          </w:tcPr>
          <w:p w14:paraId="50EC3CF2" w14:textId="77777777" w:rsidR="000E6F52" w:rsidRPr="000E6F52" w:rsidRDefault="000E6F52" w:rsidP="000E6F52">
            <w:pPr>
              <w:jc w:val="right"/>
              <w:rPr>
                <w:color w:val="000000"/>
                <w:sz w:val="12"/>
                <w:szCs w:val="12"/>
              </w:rPr>
            </w:pPr>
            <w:r w:rsidRPr="000E6F52">
              <w:rPr>
                <w:color w:val="000000"/>
                <w:sz w:val="12"/>
                <w:szCs w:val="12"/>
              </w:rPr>
              <w:t>-5 793</w:t>
            </w:r>
          </w:p>
        </w:tc>
        <w:tc>
          <w:tcPr>
            <w:tcW w:w="343" w:type="pct"/>
            <w:tcBorders>
              <w:top w:val="nil"/>
              <w:left w:val="nil"/>
              <w:bottom w:val="single" w:sz="4" w:space="0" w:color="auto"/>
              <w:right w:val="single" w:sz="8" w:space="0" w:color="auto"/>
            </w:tcBorders>
            <w:shd w:val="clear" w:color="auto" w:fill="auto"/>
            <w:noWrap/>
            <w:vAlign w:val="bottom"/>
            <w:hideMark/>
          </w:tcPr>
          <w:p w14:paraId="11EAE855" w14:textId="77777777" w:rsidR="000E6F52" w:rsidRPr="000E6F52" w:rsidRDefault="000E6F52" w:rsidP="000E6F52">
            <w:pPr>
              <w:jc w:val="right"/>
              <w:rPr>
                <w:color w:val="000000"/>
                <w:sz w:val="12"/>
                <w:szCs w:val="12"/>
              </w:rPr>
            </w:pPr>
            <w:r w:rsidRPr="000E6F52">
              <w:rPr>
                <w:color w:val="000000"/>
                <w:sz w:val="12"/>
                <w:szCs w:val="12"/>
              </w:rPr>
              <w:t>-1%</w:t>
            </w:r>
          </w:p>
        </w:tc>
      </w:tr>
      <w:tr w:rsidR="000E6F52" w:rsidRPr="000E6F52" w14:paraId="2767F419" w14:textId="77777777" w:rsidTr="000B2300">
        <w:trPr>
          <w:trHeight w:val="18"/>
        </w:trPr>
        <w:tc>
          <w:tcPr>
            <w:tcW w:w="1392" w:type="pct"/>
            <w:gridSpan w:val="2"/>
            <w:tcBorders>
              <w:top w:val="single" w:sz="4" w:space="0" w:color="auto"/>
              <w:left w:val="single" w:sz="8" w:space="0" w:color="auto"/>
              <w:bottom w:val="nil"/>
              <w:right w:val="single" w:sz="4" w:space="0" w:color="auto"/>
            </w:tcBorders>
            <w:shd w:val="clear" w:color="auto" w:fill="auto"/>
            <w:vAlign w:val="bottom"/>
            <w:hideMark/>
          </w:tcPr>
          <w:p w14:paraId="529EB67C" w14:textId="77777777" w:rsidR="000E6F52" w:rsidRPr="000E6F52" w:rsidRDefault="000E6F52" w:rsidP="000E6F52">
            <w:pPr>
              <w:jc w:val="center"/>
              <w:rPr>
                <w:b/>
                <w:bCs/>
                <w:color w:val="000000"/>
                <w:sz w:val="12"/>
                <w:szCs w:val="12"/>
              </w:rPr>
            </w:pPr>
            <w:r w:rsidRPr="000E6F52">
              <w:rPr>
                <w:b/>
                <w:bCs/>
                <w:color w:val="000000"/>
                <w:sz w:val="12"/>
                <w:szCs w:val="12"/>
              </w:rPr>
              <w:t>ИТОГО подконтрольные расходы</w:t>
            </w:r>
          </w:p>
        </w:tc>
        <w:tc>
          <w:tcPr>
            <w:tcW w:w="508" w:type="pct"/>
            <w:tcBorders>
              <w:top w:val="nil"/>
              <w:left w:val="single" w:sz="8" w:space="0" w:color="auto"/>
              <w:bottom w:val="nil"/>
              <w:right w:val="single" w:sz="8" w:space="0" w:color="auto"/>
            </w:tcBorders>
            <w:shd w:val="clear" w:color="auto" w:fill="auto"/>
            <w:noWrap/>
            <w:vAlign w:val="center"/>
            <w:hideMark/>
          </w:tcPr>
          <w:p w14:paraId="2DCBA0AB"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single" w:sz="8" w:space="0" w:color="auto"/>
              <w:bottom w:val="nil"/>
              <w:right w:val="single" w:sz="8" w:space="0" w:color="auto"/>
            </w:tcBorders>
            <w:shd w:val="clear" w:color="auto" w:fill="auto"/>
            <w:noWrap/>
            <w:vAlign w:val="bottom"/>
            <w:hideMark/>
          </w:tcPr>
          <w:p w14:paraId="77DF8FFE" w14:textId="77777777" w:rsidR="000E6F52" w:rsidRPr="000E6F52" w:rsidRDefault="000E6F52" w:rsidP="000E6F52">
            <w:pPr>
              <w:jc w:val="right"/>
              <w:rPr>
                <w:b/>
                <w:bCs/>
                <w:color w:val="000000"/>
                <w:sz w:val="12"/>
                <w:szCs w:val="12"/>
              </w:rPr>
            </w:pPr>
            <w:r w:rsidRPr="000E6F52">
              <w:rPr>
                <w:b/>
                <w:bCs/>
                <w:color w:val="000000"/>
                <w:sz w:val="12"/>
                <w:szCs w:val="12"/>
              </w:rPr>
              <w:t>141 268,45</w:t>
            </w:r>
          </w:p>
        </w:tc>
        <w:tc>
          <w:tcPr>
            <w:tcW w:w="470" w:type="pct"/>
            <w:tcBorders>
              <w:top w:val="nil"/>
              <w:left w:val="nil"/>
              <w:bottom w:val="nil"/>
              <w:right w:val="nil"/>
            </w:tcBorders>
            <w:shd w:val="clear" w:color="auto" w:fill="auto"/>
            <w:noWrap/>
            <w:vAlign w:val="bottom"/>
            <w:hideMark/>
          </w:tcPr>
          <w:p w14:paraId="56A3F53D" w14:textId="77777777" w:rsidR="000E6F52" w:rsidRPr="000E6F52" w:rsidRDefault="000E6F52" w:rsidP="000E6F52">
            <w:pPr>
              <w:jc w:val="right"/>
              <w:rPr>
                <w:b/>
                <w:bCs/>
                <w:color w:val="000000"/>
                <w:sz w:val="12"/>
                <w:szCs w:val="12"/>
              </w:rPr>
            </w:pPr>
            <w:r w:rsidRPr="000E6F52">
              <w:rPr>
                <w:b/>
                <w:bCs/>
                <w:color w:val="000000"/>
                <w:sz w:val="12"/>
                <w:szCs w:val="12"/>
              </w:rPr>
              <w:t>227 105,35</w:t>
            </w:r>
          </w:p>
        </w:tc>
        <w:tc>
          <w:tcPr>
            <w:tcW w:w="435" w:type="pct"/>
            <w:tcBorders>
              <w:top w:val="nil"/>
              <w:left w:val="single" w:sz="8" w:space="0" w:color="auto"/>
              <w:bottom w:val="nil"/>
              <w:right w:val="single" w:sz="4" w:space="0" w:color="auto"/>
            </w:tcBorders>
            <w:shd w:val="clear" w:color="auto" w:fill="auto"/>
            <w:noWrap/>
            <w:vAlign w:val="bottom"/>
            <w:hideMark/>
          </w:tcPr>
          <w:p w14:paraId="6B0409A3" w14:textId="77777777" w:rsidR="000E6F52" w:rsidRPr="000E6F52" w:rsidRDefault="000E6F52" w:rsidP="000E6F52">
            <w:pPr>
              <w:jc w:val="right"/>
              <w:rPr>
                <w:b/>
                <w:bCs/>
                <w:color w:val="000000"/>
                <w:sz w:val="12"/>
                <w:szCs w:val="12"/>
              </w:rPr>
            </w:pPr>
            <w:r w:rsidRPr="000E6F52">
              <w:rPr>
                <w:b/>
                <w:bCs/>
                <w:color w:val="000000"/>
                <w:sz w:val="12"/>
                <w:szCs w:val="12"/>
              </w:rPr>
              <w:t>209 964,62</w:t>
            </w:r>
          </w:p>
        </w:tc>
        <w:tc>
          <w:tcPr>
            <w:tcW w:w="982" w:type="pct"/>
            <w:tcBorders>
              <w:top w:val="nil"/>
              <w:left w:val="nil"/>
              <w:bottom w:val="nil"/>
              <w:right w:val="single" w:sz="4" w:space="0" w:color="auto"/>
            </w:tcBorders>
            <w:shd w:val="clear" w:color="auto" w:fill="auto"/>
            <w:vAlign w:val="bottom"/>
            <w:hideMark/>
          </w:tcPr>
          <w:p w14:paraId="14F2A24F"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nil"/>
              <w:right w:val="single" w:sz="4" w:space="0" w:color="auto"/>
            </w:tcBorders>
            <w:shd w:val="clear" w:color="auto" w:fill="auto"/>
            <w:noWrap/>
            <w:vAlign w:val="bottom"/>
            <w:hideMark/>
          </w:tcPr>
          <w:p w14:paraId="3B498059" w14:textId="77777777" w:rsidR="000E6F52" w:rsidRPr="000E6F52" w:rsidRDefault="000E6F52" w:rsidP="000E6F52">
            <w:pPr>
              <w:jc w:val="right"/>
              <w:rPr>
                <w:color w:val="000000"/>
                <w:sz w:val="12"/>
                <w:szCs w:val="12"/>
              </w:rPr>
            </w:pPr>
            <w:r w:rsidRPr="000E6F52">
              <w:rPr>
                <w:color w:val="000000"/>
                <w:sz w:val="12"/>
                <w:szCs w:val="12"/>
              </w:rPr>
              <w:t>-17 141</w:t>
            </w:r>
          </w:p>
        </w:tc>
        <w:tc>
          <w:tcPr>
            <w:tcW w:w="343" w:type="pct"/>
            <w:tcBorders>
              <w:top w:val="nil"/>
              <w:left w:val="nil"/>
              <w:bottom w:val="nil"/>
              <w:right w:val="single" w:sz="8" w:space="0" w:color="auto"/>
            </w:tcBorders>
            <w:shd w:val="clear" w:color="auto" w:fill="auto"/>
            <w:noWrap/>
            <w:vAlign w:val="bottom"/>
            <w:hideMark/>
          </w:tcPr>
          <w:p w14:paraId="0DCDB365" w14:textId="77777777" w:rsidR="000E6F52" w:rsidRPr="000E6F52" w:rsidRDefault="000E6F52" w:rsidP="000E6F52">
            <w:pPr>
              <w:jc w:val="right"/>
              <w:rPr>
                <w:b/>
                <w:bCs/>
                <w:color w:val="000000"/>
                <w:sz w:val="12"/>
                <w:szCs w:val="12"/>
              </w:rPr>
            </w:pPr>
            <w:r w:rsidRPr="000E6F52">
              <w:rPr>
                <w:b/>
                <w:bCs/>
                <w:color w:val="000000"/>
                <w:sz w:val="12"/>
                <w:szCs w:val="12"/>
              </w:rPr>
              <w:t>49%</w:t>
            </w:r>
          </w:p>
        </w:tc>
      </w:tr>
      <w:tr w:rsidR="000E6F52" w:rsidRPr="000E6F52" w14:paraId="1EE9852E" w14:textId="77777777" w:rsidTr="000B2300">
        <w:trPr>
          <w:trHeight w:val="18"/>
        </w:trPr>
        <w:tc>
          <w:tcPr>
            <w:tcW w:w="4996" w:type="pct"/>
            <w:gridSpan w:val="9"/>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0C24B8" w14:textId="77777777" w:rsidR="000E6F52" w:rsidRPr="000E6F52" w:rsidRDefault="000E6F52" w:rsidP="000E6F52">
            <w:pPr>
              <w:rPr>
                <w:b/>
                <w:bCs/>
                <w:color w:val="000000"/>
                <w:sz w:val="12"/>
                <w:szCs w:val="12"/>
              </w:rPr>
            </w:pPr>
            <w:r w:rsidRPr="000E6F52">
              <w:rPr>
                <w:b/>
                <w:bCs/>
                <w:color w:val="000000"/>
                <w:sz w:val="12"/>
                <w:szCs w:val="12"/>
              </w:rPr>
              <w:t>2. Расчёт неподконтрольных расходов</w:t>
            </w:r>
          </w:p>
        </w:tc>
      </w:tr>
      <w:tr w:rsidR="000E6F52" w:rsidRPr="000E6F52" w14:paraId="2B8FB8E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FA7037C" w14:textId="77777777" w:rsidR="000E6F52" w:rsidRPr="000E6F52" w:rsidRDefault="000E6F52" w:rsidP="000E6F52">
            <w:pPr>
              <w:jc w:val="right"/>
              <w:rPr>
                <w:color w:val="000000"/>
                <w:sz w:val="12"/>
                <w:szCs w:val="12"/>
              </w:rPr>
            </w:pPr>
            <w:r w:rsidRPr="000E6F52">
              <w:rPr>
                <w:color w:val="000000"/>
                <w:sz w:val="12"/>
                <w:szCs w:val="12"/>
              </w:rPr>
              <w:t>2.1.</w:t>
            </w:r>
          </w:p>
        </w:tc>
        <w:tc>
          <w:tcPr>
            <w:tcW w:w="1096" w:type="pct"/>
            <w:tcBorders>
              <w:top w:val="nil"/>
              <w:left w:val="nil"/>
              <w:bottom w:val="single" w:sz="4" w:space="0" w:color="auto"/>
              <w:right w:val="single" w:sz="4" w:space="0" w:color="auto"/>
            </w:tcBorders>
            <w:shd w:val="clear" w:color="auto" w:fill="auto"/>
            <w:vAlign w:val="bottom"/>
            <w:hideMark/>
          </w:tcPr>
          <w:p w14:paraId="453D9AB7" w14:textId="77777777" w:rsidR="000E6F52" w:rsidRPr="000E6F52" w:rsidRDefault="000E6F52" w:rsidP="000E6F52">
            <w:pPr>
              <w:rPr>
                <w:color w:val="000000"/>
                <w:sz w:val="12"/>
                <w:szCs w:val="12"/>
              </w:rPr>
            </w:pPr>
            <w:r w:rsidRPr="000E6F52">
              <w:rPr>
                <w:color w:val="000000"/>
                <w:sz w:val="12"/>
                <w:szCs w:val="12"/>
              </w:rPr>
              <w:t>Оплата услуг ОАО "ФСК ЕЭС"</w:t>
            </w:r>
          </w:p>
        </w:tc>
        <w:tc>
          <w:tcPr>
            <w:tcW w:w="508" w:type="pct"/>
            <w:tcBorders>
              <w:top w:val="nil"/>
              <w:left w:val="nil"/>
              <w:bottom w:val="single" w:sz="4" w:space="0" w:color="auto"/>
              <w:right w:val="single" w:sz="4" w:space="0" w:color="auto"/>
            </w:tcBorders>
            <w:shd w:val="clear" w:color="auto" w:fill="auto"/>
            <w:noWrap/>
            <w:vAlign w:val="center"/>
            <w:hideMark/>
          </w:tcPr>
          <w:p w14:paraId="67654342"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32D22095" w14:textId="77777777" w:rsidR="000E6F52" w:rsidRPr="000E6F52" w:rsidRDefault="000E6F52" w:rsidP="000E6F52">
            <w:pPr>
              <w:jc w:val="right"/>
              <w:rPr>
                <w:color w:val="000000"/>
                <w:sz w:val="12"/>
                <w:szCs w:val="12"/>
              </w:rPr>
            </w:pPr>
            <w:r w:rsidRPr="000E6F52">
              <w:rPr>
                <w:color w:val="000000"/>
                <w:sz w:val="12"/>
                <w:szCs w:val="12"/>
              </w:rPr>
              <w:t>20 294,24</w:t>
            </w:r>
          </w:p>
        </w:tc>
        <w:tc>
          <w:tcPr>
            <w:tcW w:w="470" w:type="pct"/>
            <w:tcBorders>
              <w:top w:val="nil"/>
              <w:left w:val="nil"/>
              <w:bottom w:val="single" w:sz="4" w:space="0" w:color="auto"/>
              <w:right w:val="single" w:sz="8" w:space="0" w:color="auto"/>
            </w:tcBorders>
            <w:shd w:val="clear" w:color="auto" w:fill="auto"/>
            <w:noWrap/>
            <w:vAlign w:val="bottom"/>
            <w:hideMark/>
          </w:tcPr>
          <w:p w14:paraId="4238B34B" w14:textId="77777777" w:rsidR="000E6F52" w:rsidRPr="000E6F52" w:rsidRDefault="000E6F52" w:rsidP="000E6F52">
            <w:pPr>
              <w:jc w:val="right"/>
              <w:rPr>
                <w:color w:val="000000"/>
                <w:sz w:val="12"/>
                <w:szCs w:val="12"/>
              </w:rPr>
            </w:pPr>
            <w:r w:rsidRPr="000E6F52">
              <w:rPr>
                <w:color w:val="000000"/>
                <w:sz w:val="12"/>
                <w:szCs w:val="12"/>
              </w:rPr>
              <w:t>24 740,04</w:t>
            </w:r>
          </w:p>
        </w:tc>
        <w:tc>
          <w:tcPr>
            <w:tcW w:w="435" w:type="pct"/>
            <w:tcBorders>
              <w:top w:val="nil"/>
              <w:left w:val="nil"/>
              <w:bottom w:val="single" w:sz="4" w:space="0" w:color="auto"/>
              <w:right w:val="single" w:sz="4" w:space="0" w:color="auto"/>
            </w:tcBorders>
            <w:shd w:val="clear" w:color="auto" w:fill="auto"/>
            <w:noWrap/>
            <w:vAlign w:val="bottom"/>
            <w:hideMark/>
          </w:tcPr>
          <w:p w14:paraId="144322CF"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6E9B1B84" w14:textId="77777777" w:rsidR="000E6F52" w:rsidRPr="000E6F52" w:rsidRDefault="000E6F52" w:rsidP="000E6F52">
            <w:pPr>
              <w:rPr>
                <w:color w:val="000000"/>
                <w:sz w:val="12"/>
                <w:szCs w:val="12"/>
              </w:rPr>
            </w:pPr>
            <w:r w:rsidRPr="000E6F52">
              <w:rPr>
                <w:color w:val="000000"/>
                <w:sz w:val="12"/>
                <w:szCs w:val="12"/>
              </w:rPr>
              <w:t xml:space="preserve"> Услуги согласно 35-ФЗ ст.9 входят в МРСК.</w:t>
            </w:r>
          </w:p>
        </w:tc>
        <w:tc>
          <w:tcPr>
            <w:tcW w:w="428" w:type="pct"/>
            <w:tcBorders>
              <w:top w:val="nil"/>
              <w:left w:val="nil"/>
              <w:bottom w:val="single" w:sz="4" w:space="0" w:color="auto"/>
              <w:right w:val="single" w:sz="4" w:space="0" w:color="auto"/>
            </w:tcBorders>
            <w:shd w:val="clear" w:color="auto" w:fill="auto"/>
            <w:noWrap/>
            <w:vAlign w:val="bottom"/>
            <w:hideMark/>
          </w:tcPr>
          <w:p w14:paraId="4F7B7942" w14:textId="77777777" w:rsidR="000E6F52" w:rsidRPr="000E6F52" w:rsidRDefault="000E6F52" w:rsidP="000E6F52">
            <w:pPr>
              <w:jc w:val="right"/>
              <w:rPr>
                <w:color w:val="000000"/>
                <w:sz w:val="12"/>
                <w:szCs w:val="12"/>
              </w:rPr>
            </w:pPr>
            <w:r w:rsidRPr="000E6F52">
              <w:rPr>
                <w:color w:val="000000"/>
                <w:sz w:val="12"/>
                <w:szCs w:val="12"/>
              </w:rPr>
              <w:t>-24 740</w:t>
            </w:r>
          </w:p>
        </w:tc>
        <w:tc>
          <w:tcPr>
            <w:tcW w:w="343" w:type="pct"/>
            <w:tcBorders>
              <w:top w:val="nil"/>
              <w:left w:val="nil"/>
              <w:bottom w:val="single" w:sz="4" w:space="0" w:color="auto"/>
              <w:right w:val="single" w:sz="8" w:space="0" w:color="auto"/>
            </w:tcBorders>
            <w:shd w:val="clear" w:color="auto" w:fill="auto"/>
            <w:noWrap/>
            <w:vAlign w:val="bottom"/>
            <w:hideMark/>
          </w:tcPr>
          <w:p w14:paraId="4EE7BECE" w14:textId="77777777" w:rsidR="000E6F52" w:rsidRPr="000E6F52" w:rsidRDefault="000E6F52" w:rsidP="000E6F52">
            <w:pPr>
              <w:jc w:val="right"/>
              <w:rPr>
                <w:color w:val="000000"/>
                <w:sz w:val="12"/>
                <w:szCs w:val="12"/>
              </w:rPr>
            </w:pPr>
            <w:r w:rsidRPr="000E6F52">
              <w:rPr>
                <w:color w:val="000000"/>
                <w:sz w:val="12"/>
                <w:szCs w:val="12"/>
              </w:rPr>
              <w:t>-100%</w:t>
            </w:r>
          </w:p>
        </w:tc>
      </w:tr>
      <w:tr w:rsidR="000E6F52" w:rsidRPr="000E6F52" w14:paraId="69B7B6FD"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3B56E7A" w14:textId="77777777" w:rsidR="000E6F52" w:rsidRPr="000E6F52" w:rsidRDefault="000E6F52" w:rsidP="000E6F52">
            <w:pPr>
              <w:jc w:val="right"/>
              <w:rPr>
                <w:color w:val="000000"/>
                <w:sz w:val="12"/>
                <w:szCs w:val="12"/>
              </w:rPr>
            </w:pPr>
            <w:r w:rsidRPr="000E6F52">
              <w:rPr>
                <w:color w:val="000000"/>
                <w:sz w:val="12"/>
                <w:szCs w:val="12"/>
              </w:rPr>
              <w:t>2.2.</w:t>
            </w:r>
          </w:p>
        </w:tc>
        <w:tc>
          <w:tcPr>
            <w:tcW w:w="1096" w:type="pct"/>
            <w:tcBorders>
              <w:top w:val="nil"/>
              <w:left w:val="nil"/>
              <w:bottom w:val="single" w:sz="4" w:space="0" w:color="auto"/>
              <w:right w:val="single" w:sz="4" w:space="0" w:color="auto"/>
            </w:tcBorders>
            <w:shd w:val="clear" w:color="auto" w:fill="auto"/>
            <w:vAlign w:val="bottom"/>
            <w:hideMark/>
          </w:tcPr>
          <w:p w14:paraId="225C2220" w14:textId="77777777" w:rsidR="000E6F52" w:rsidRPr="000E6F52" w:rsidRDefault="000E6F52" w:rsidP="000E6F52">
            <w:pPr>
              <w:rPr>
                <w:color w:val="000000"/>
                <w:sz w:val="12"/>
                <w:szCs w:val="12"/>
              </w:rPr>
            </w:pPr>
            <w:r w:rsidRPr="000E6F52">
              <w:rPr>
                <w:color w:val="000000"/>
                <w:sz w:val="12"/>
                <w:szCs w:val="12"/>
              </w:rPr>
              <w:t>Электроэнергия на хоз. нужды</w:t>
            </w:r>
          </w:p>
        </w:tc>
        <w:tc>
          <w:tcPr>
            <w:tcW w:w="508" w:type="pct"/>
            <w:tcBorders>
              <w:top w:val="nil"/>
              <w:left w:val="nil"/>
              <w:bottom w:val="single" w:sz="4" w:space="0" w:color="auto"/>
              <w:right w:val="single" w:sz="4" w:space="0" w:color="auto"/>
            </w:tcBorders>
            <w:shd w:val="clear" w:color="auto" w:fill="auto"/>
            <w:noWrap/>
            <w:vAlign w:val="center"/>
            <w:hideMark/>
          </w:tcPr>
          <w:p w14:paraId="4395FD5E"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6C25CD85" w14:textId="77777777" w:rsidR="000E6F52" w:rsidRPr="000E6F52" w:rsidRDefault="000E6F52" w:rsidP="000E6F52">
            <w:pPr>
              <w:jc w:val="right"/>
              <w:rPr>
                <w:color w:val="000000"/>
                <w:sz w:val="12"/>
                <w:szCs w:val="12"/>
              </w:rPr>
            </w:pPr>
            <w:r w:rsidRPr="000E6F52">
              <w:rPr>
                <w:color w:val="000000"/>
                <w:sz w:val="12"/>
                <w:szCs w:val="12"/>
              </w:rPr>
              <w:t>3 659,62</w:t>
            </w:r>
          </w:p>
        </w:tc>
        <w:tc>
          <w:tcPr>
            <w:tcW w:w="470" w:type="pct"/>
            <w:tcBorders>
              <w:top w:val="nil"/>
              <w:left w:val="nil"/>
              <w:bottom w:val="single" w:sz="4" w:space="0" w:color="auto"/>
              <w:right w:val="single" w:sz="8" w:space="0" w:color="auto"/>
            </w:tcBorders>
            <w:shd w:val="clear" w:color="auto" w:fill="auto"/>
            <w:noWrap/>
            <w:vAlign w:val="bottom"/>
            <w:hideMark/>
          </w:tcPr>
          <w:p w14:paraId="014A675F" w14:textId="77777777" w:rsidR="000E6F52" w:rsidRPr="000E6F52" w:rsidRDefault="000E6F52" w:rsidP="000E6F52">
            <w:pPr>
              <w:jc w:val="right"/>
              <w:rPr>
                <w:sz w:val="12"/>
                <w:szCs w:val="12"/>
              </w:rPr>
            </w:pPr>
            <w:r w:rsidRPr="000E6F52">
              <w:rPr>
                <w:sz w:val="12"/>
                <w:szCs w:val="12"/>
              </w:rPr>
              <w:t>4 158,62</w:t>
            </w:r>
          </w:p>
        </w:tc>
        <w:tc>
          <w:tcPr>
            <w:tcW w:w="435" w:type="pct"/>
            <w:tcBorders>
              <w:top w:val="nil"/>
              <w:left w:val="nil"/>
              <w:bottom w:val="single" w:sz="4" w:space="0" w:color="auto"/>
              <w:right w:val="single" w:sz="4" w:space="0" w:color="auto"/>
            </w:tcBorders>
            <w:shd w:val="clear" w:color="auto" w:fill="auto"/>
            <w:noWrap/>
            <w:vAlign w:val="bottom"/>
            <w:hideMark/>
          </w:tcPr>
          <w:p w14:paraId="1E6C6B53" w14:textId="77777777" w:rsidR="000E6F52" w:rsidRPr="000E6F52" w:rsidRDefault="000E6F52" w:rsidP="000E6F52">
            <w:pPr>
              <w:jc w:val="right"/>
              <w:rPr>
                <w:sz w:val="12"/>
                <w:szCs w:val="12"/>
              </w:rPr>
            </w:pPr>
            <w:r w:rsidRPr="000E6F52">
              <w:rPr>
                <w:sz w:val="12"/>
                <w:szCs w:val="12"/>
              </w:rPr>
              <w:t>3 994,13</w:t>
            </w:r>
          </w:p>
        </w:tc>
        <w:tc>
          <w:tcPr>
            <w:tcW w:w="982" w:type="pct"/>
            <w:tcBorders>
              <w:top w:val="nil"/>
              <w:left w:val="nil"/>
              <w:bottom w:val="single" w:sz="4" w:space="0" w:color="auto"/>
              <w:right w:val="single" w:sz="4" w:space="0" w:color="auto"/>
            </w:tcBorders>
            <w:shd w:val="clear" w:color="auto" w:fill="auto"/>
            <w:vAlign w:val="bottom"/>
            <w:hideMark/>
          </w:tcPr>
          <w:p w14:paraId="405E1164" w14:textId="77777777" w:rsidR="000E6F52" w:rsidRPr="000E6F52" w:rsidRDefault="000E6F52" w:rsidP="000E6F52">
            <w:pPr>
              <w:rPr>
                <w:color w:val="000000"/>
                <w:sz w:val="12"/>
                <w:szCs w:val="12"/>
              </w:rPr>
            </w:pPr>
            <w:r w:rsidRPr="000E6F52">
              <w:rPr>
                <w:color w:val="000000"/>
                <w:sz w:val="12"/>
                <w:szCs w:val="12"/>
              </w:rPr>
              <w:t>п. 33. Приняты расходы с индексами 2024-25 года к фактическим расходам 2023 году (7,2% и 5,8%).</w:t>
            </w:r>
          </w:p>
        </w:tc>
        <w:tc>
          <w:tcPr>
            <w:tcW w:w="428" w:type="pct"/>
            <w:tcBorders>
              <w:top w:val="nil"/>
              <w:left w:val="nil"/>
              <w:bottom w:val="single" w:sz="4" w:space="0" w:color="auto"/>
              <w:right w:val="single" w:sz="4" w:space="0" w:color="auto"/>
            </w:tcBorders>
            <w:shd w:val="clear" w:color="auto" w:fill="auto"/>
            <w:noWrap/>
            <w:vAlign w:val="bottom"/>
            <w:hideMark/>
          </w:tcPr>
          <w:p w14:paraId="73CDFE2E" w14:textId="77777777" w:rsidR="000E6F52" w:rsidRPr="000E6F52" w:rsidRDefault="000E6F52" w:rsidP="000E6F52">
            <w:pPr>
              <w:jc w:val="right"/>
              <w:rPr>
                <w:color w:val="000000"/>
                <w:sz w:val="12"/>
                <w:szCs w:val="12"/>
              </w:rPr>
            </w:pPr>
            <w:r w:rsidRPr="000E6F52">
              <w:rPr>
                <w:color w:val="000000"/>
                <w:sz w:val="12"/>
                <w:szCs w:val="12"/>
              </w:rPr>
              <w:t>-164</w:t>
            </w:r>
          </w:p>
        </w:tc>
        <w:tc>
          <w:tcPr>
            <w:tcW w:w="343" w:type="pct"/>
            <w:tcBorders>
              <w:top w:val="nil"/>
              <w:left w:val="nil"/>
              <w:bottom w:val="single" w:sz="4" w:space="0" w:color="auto"/>
              <w:right w:val="single" w:sz="8" w:space="0" w:color="auto"/>
            </w:tcBorders>
            <w:shd w:val="clear" w:color="auto" w:fill="auto"/>
            <w:noWrap/>
            <w:vAlign w:val="bottom"/>
            <w:hideMark/>
          </w:tcPr>
          <w:p w14:paraId="409D32EE" w14:textId="77777777" w:rsidR="000E6F52" w:rsidRPr="000E6F52" w:rsidRDefault="000E6F52" w:rsidP="000E6F52">
            <w:pPr>
              <w:jc w:val="right"/>
              <w:rPr>
                <w:color w:val="000000"/>
                <w:sz w:val="12"/>
                <w:szCs w:val="12"/>
              </w:rPr>
            </w:pPr>
            <w:r w:rsidRPr="000E6F52">
              <w:rPr>
                <w:color w:val="000000"/>
                <w:sz w:val="12"/>
                <w:szCs w:val="12"/>
              </w:rPr>
              <w:t>9%</w:t>
            </w:r>
          </w:p>
        </w:tc>
      </w:tr>
      <w:tr w:rsidR="000E6F52" w:rsidRPr="000E6F52" w14:paraId="5E3D9CF6"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7F402A4" w14:textId="77777777" w:rsidR="000E6F52" w:rsidRPr="000E6F52" w:rsidRDefault="000E6F52" w:rsidP="000E6F52">
            <w:pPr>
              <w:jc w:val="right"/>
              <w:rPr>
                <w:color w:val="000000"/>
                <w:sz w:val="12"/>
                <w:szCs w:val="12"/>
              </w:rPr>
            </w:pPr>
            <w:r w:rsidRPr="000E6F52">
              <w:rPr>
                <w:color w:val="000000"/>
                <w:sz w:val="12"/>
                <w:szCs w:val="12"/>
              </w:rPr>
              <w:t>2.3.</w:t>
            </w:r>
          </w:p>
        </w:tc>
        <w:tc>
          <w:tcPr>
            <w:tcW w:w="1096" w:type="pct"/>
            <w:tcBorders>
              <w:top w:val="nil"/>
              <w:left w:val="nil"/>
              <w:bottom w:val="single" w:sz="4" w:space="0" w:color="auto"/>
              <w:right w:val="single" w:sz="4" w:space="0" w:color="auto"/>
            </w:tcBorders>
            <w:shd w:val="clear" w:color="auto" w:fill="auto"/>
            <w:vAlign w:val="bottom"/>
            <w:hideMark/>
          </w:tcPr>
          <w:p w14:paraId="77163BA5" w14:textId="77777777" w:rsidR="000E6F52" w:rsidRPr="000E6F52" w:rsidRDefault="000E6F52" w:rsidP="000E6F52">
            <w:pPr>
              <w:rPr>
                <w:color w:val="000000"/>
                <w:sz w:val="12"/>
                <w:szCs w:val="12"/>
              </w:rPr>
            </w:pPr>
            <w:r w:rsidRPr="000E6F52">
              <w:rPr>
                <w:color w:val="000000"/>
                <w:sz w:val="12"/>
                <w:szCs w:val="12"/>
              </w:rPr>
              <w:t>Теплоэнергия</w:t>
            </w:r>
          </w:p>
        </w:tc>
        <w:tc>
          <w:tcPr>
            <w:tcW w:w="508" w:type="pct"/>
            <w:tcBorders>
              <w:top w:val="nil"/>
              <w:left w:val="nil"/>
              <w:bottom w:val="single" w:sz="4" w:space="0" w:color="auto"/>
              <w:right w:val="single" w:sz="4" w:space="0" w:color="auto"/>
            </w:tcBorders>
            <w:shd w:val="clear" w:color="auto" w:fill="auto"/>
            <w:noWrap/>
            <w:vAlign w:val="center"/>
            <w:hideMark/>
          </w:tcPr>
          <w:p w14:paraId="2AFB22A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7F6C2D5C"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nil"/>
              <w:left w:val="nil"/>
              <w:bottom w:val="single" w:sz="4" w:space="0" w:color="auto"/>
              <w:right w:val="single" w:sz="8" w:space="0" w:color="auto"/>
            </w:tcBorders>
            <w:shd w:val="clear" w:color="auto" w:fill="auto"/>
            <w:noWrap/>
            <w:vAlign w:val="bottom"/>
            <w:hideMark/>
          </w:tcPr>
          <w:p w14:paraId="74152F6F" w14:textId="77777777" w:rsidR="000E6F52" w:rsidRPr="000E6F52" w:rsidRDefault="000E6F52" w:rsidP="000E6F52">
            <w:pPr>
              <w:jc w:val="right"/>
              <w:rPr>
                <w:color w:val="000000"/>
                <w:sz w:val="12"/>
                <w:szCs w:val="12"/>
              </w:rPr>
            </w:pPr>
            <w:r w:rsidRPr="000E6F52">
              <w:rPr>
                <w:color w:val="000000"/>
                <w:sz w:val="12"/>
                <w:szCs w:val="12"/>
              </w:rPr>
              <w:t>0,00</w:t>
            </w:r>
          </w:p>
        </w:tc>
        <w:tc>
          <w:tcPr>
            <w:tcW w:w="435" w:type="pct"/>
            <w:tcBorders>
              <w:top w:val="nil"/>
              <w:left w:val="nil"/>
              <w:bottom w:val="single" w:sz="4" w:space="0" w:color="auto"/>
              <w:right w:val="single" w:sz="4" w:space="0" w:color="auto"/>
            </w:tcBorders>
            <w:shd w:val="clear" w:color="auto" w:fill="auto"/>
            <w:noWrap/>
            <w:vAlign w:val="bottom"/>
            <w:hideMark/>
          </w:tcPr>
          <w:p w14:paraId="6BC9AFD4"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336B579F"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380D2F20"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6CD5B996"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03BE092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CBB71BD" w14:textId="77777777" w:rsidR="000E6F52" w:rsidRPr="000E6F52" w:rsidRDefault="000E6F52" w:rsidP="000E6F52">
            <w:pPr>
              <w:jc w:val="right"/>
              <w:rPr>
                <w:color w:val="000000"/>
                <w:sz w:val="12"/>
                <w:szCs w:val="12"/>
              </w:rPr>
            </w:pPr>
            <w:r w:rsidRPr="000E6F52">
              <w:rPr>
                <w:color w:val="000000"/>
                <w:sz w:val="12"/>
                <w:szCs w:val="12"/>
              </w:rPr>
              <w:t>2.4.</w:t>
            </w:r>
          </w:p>
        </w:tc>
        <w:tc>
          <w:tcPr>
            <w:tcW w:w="1096" w:type="pct"/>
            <w:tcBorders>
              <w:top w:val="nil"/>
              <w:left w:val="nil"/>
              <w:bottom w:val="single" w:sz="4" w:space="0" w:color="auto"/>
              <w:right w:val="single" w:sz="4" w:space="0" w:color="auto"/>
            </w:tcBorders>
            <w:shd w:val="clear" w:color="auto" w:fill="auto"/>
            <w:vAlign w:val="bottom"/>
            <w:hideMark/>
          </w:tcPr>
          <w:p w14:paraId="3E0760D6" w14:textId="77777777" w:rsidR="000E6F52" w:rsidRPr="000E6F52" w:rsidRDefault="000E6F52" w:rsidP="000E6F52">
            <w:pPr>
              <w:rPr>
                <w:color w:val="000000"/>
                <w:sz w:val="12"/>
                <w:szCs w:val="12"/>
              </w:rPr>
            </w:pPr>
            <w:r w:rsidRPr="000E6F52">
              <w:rPr>
                <w:color w:val="000000"/>
                <w:sz w:val="12"/>
                <w:szCs w:val="12"/>
              </w:rPr>
              <w:t>Плата за аренду имущества и лизинг</w:t>
            </w:r>
          </w:p>
        </w:tc>
        <w:tc>
          <w:tcPr>
            <w:tcW w:w="508" w:type="pct"/>
            <w:tcBorders>
              <w:top w:val="nil"/>
              <w:left w:val="nil"/>
              <w:bottom w:val="single" w:sz="4" w:space="0" w:color="auto"/>
              <w:right w:val="single" w:sz="4" w:space="0" w:color="auto"/>
            </w:tcBorders>
            <w:shd w:val="clear" w:color="auto" w:fill="auto"/>
            <w:noWrap/>
            <w:vAlign w:val="center"/>
            <w:hideMark/>
          </w:tcPr>
          <w:p w14:paraId="3C1AD147"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6BDB5AF8" w14:textId="77777777" w:rsidR="000E6F52" w:rsidRPr="000E6F52" w:rsidRDefault="000E6F52" w:rsidP="000E6F52">
            <w:pPr>
              <w:jc w:val="right"/>
              <w:rPr>
                <w:color w:val="000000"/>
                <w:sz w:val="12"/>
                <w:szCs w:val="12"/>
              </w:rPr>
            </w:pPr>
            <w:r w:rsidRPr="000E6F52">
              <w:rPr>
                <w:color w:val="000000"/>
                <w:sz w:val="12"/>
                <w:szCs w:val="12"/>
              </w:rPr>
              <w:t>56 995,00</w:t>
            </w:r>
          </w:p>
        </w:tc>
        <w:tc>
          <w:tcPr>
            <w:tcW w:w="470" w:type="pct"/>
            <w:tcBorders>
              <w:top w:val="nil"/>
              <w:left w:val="nil"/>
              <w:bottom w:val="single" w:sz="4" w:space="0" w:color="auto"/>
              <w:right w:val="single" w:sz="8" w:space="0" w:color="auto"/>
            </w:tcBorders>
            <w:shd w:val="clear" w:color="auto" w:fill="auto"/>
            <w:noWrap/>
            <w:vAlign w:val="bottom"/>
            <w:hideMark/>
          </w:tcPr>
          <w:p w14:paraId="593DD58D" w14:textId="77777777" w:rsidR="000E6F52" w:rsidRPr="000E6F52" w:rsidRDefault="000E6F52" w:rsidP="000E6F52">
            <w:pPr>
              <w:jc w:val="right"/>
              <w:rPr>
                <w:color w:val="000000"/>
                <w:sz w:val="12"/>
                <w:szCs w:val="12"/>
              </w:rPr>
            </w:pPr>
            <w:r w:rsidRPr="000E6F52">
              <w:rPr>
                <w:color w:val="000000"/>
                <w:sz w:val="12"/>
                <w:szCs w:val="12"/>
              </w:rPr>
              <w:t>117 245,12</w:t>
            </w:r>
          </w:p>
        </w:tc>
        <w:tc>
          <w:tcPr>
            <w:tcW w:w="435" w:type="pct"/>
            <w:tcBorders>
              <w:top w:val="nil"/>
              <w:left w:val="nil"/>
              <w:bottom w:val="single" w:sz="4" w:space="0" w:color="auto"/>
              <w:right w:val="single" w:sz="4" w:space="0" w:color="auto"/>
            </w:tcBorders>
            <w:shd w:val="clear" w:color="auto" w:fill="auto"/>
            <w:noWrap/>
            <w:vAlign w:val="bottom"/>
            <w:hideMark/>
          </w:tcPr>
          <w:p w14:paraId="34366CFF" w14:textId="77777777" w:rsidR="000E6F52" w:rsidRPr="000E6F52" w:rsidRDefault="000E6F52" w:rsidP="000E6F52">
            <w:pPr>
              <w:jc w:val="right"/>
              <w:rPr>
                <w:color w:val="000000"/>
                <w:sz w:val="12"/>
                <w:szCs w:val="12"/>
              </w:rPr>
            </w:pPr>
            <w:r w:rsidRPr="000E6F52">
              <w:rPr>
                <w:color w:val="000000"/>
                <w:sz w:val="12"/>
                <w:szCs w:val="12"/>
              </w:rPr>
              <w:t>112 777,45</w:t>
            </w:r>
          </w:p>
        </w:tc>
        <w:tc>
          <w:tcPr>
            <w:tcW w:w="982" w:type="pct"/>
            <w:tcBorders>
              <w:top w:val="nil"/>
              <w:left w:val="nil"/>
              <w:bottom w:val="single" w:sz="4" w:space="0" w:color="auto"/>
              <w:right w:val="single" w:sz="4" w:space="0" w:color="auto"/>
            </w:tcBorders>
            <w:shd w:val="clear" w:color="auto" w:fill="auto"/>
            <w:vAlign w:val="bottom"/>
            <w:hideMark/>
          </w:tcPr>
          <w:p w14:paraId="27004642" w14:textId="77777777" w:rsidR="000E6F52" w:rsidRPr="000E6F52" w:rsidRDefault="000E6F52" w:rsidP="000E6F52">
            <w:pPr>
              <w:rPr>
                <w:color w:val="000000"/>
                <w:sz w:val="12"/>
                <w:szCs w:val="12"/>
              </w:rPr>
            </w:pPr>
            <w:r w:rsidRPr="000E6F52">
              <w:rPr>
                <w:color w:val="000000"/>
                <w:sz w:val="12"/>
                <w:szCs w:val="12"/>
              </w:rPr>
              <w:t xml:space="preserve">доп. материалы </w:t>
            </w:r>
            <w:proofErr w:type="spellStart"/>
            <w:r w:rsidRPr="000E6F52">
              <w:rPr>
                <w:color w:val="000000"/>
                <w:sz w:val="12"/>
                <w:szCs w:val="12"/>
              </w:rPr>
              <w:t>вх</w:t>
            </w:r>
            <w:proofErr w:type="spellEnd"/>
            <w:r w:rsidRPr="000E6F52">
              <w:rPr>
                <w:color w:val="000000"/>
                <w:sz w:val="12"/>
                <w:szCs w:val="12"/>
              </w:rPr>
              <w:t>. №2096 от 29.10.2024. Принято по договорам и расчёту.</w:t>
            </w:r>
          </w:p>
        </w:tc>
        <w:tc>
          <w:tcPr>
            <w:tcW w:w="428" w:type="pct"/>
            <w:tcBorders>
              <w:top w:val="nil"/>
              <w:left w:val="nil"/>
              <w:bottom w:val="single" w:sz="4" w:space="0" w:color="auto"/>
              <w:right w:val="single" w:sz="4" w:space="0" w:color="auto"/>
            </w:tcBorders>
            <w:shd w:val="clear" w:color="auto" w:fill="auto"/>
            <w:noWrap/>
            <w:vAlign w:val="bottom"/>
            <w:hideMark/>
          </w:tcPr>
          <w:p w14:paraId="509420BA" w14:textId="77777777" w:rsidR="000E6F52" w:rsidRPr="000E6F52" w:rsidRDefault="000E6F52" w:rsidP="000E6F52">
            <w:pPr>
              <w:jc w:val="right"/>
              <w:rPr>
                <w:color w:val="000000"/>
                <w:sz w:val="12"/>
                <w:szCs w:val="12"/>
              </w:rPr>
            </w:pPr>
            <w:r w:rsidRPr="000E6F52">
              <w:rPr>
                <w:color w:val="000000"/>
                <w:sz w:val="12"/>
                <w:szCs w:val="12"/>
              </w:rPr>
              <w:t>-4 468</w:t>
            </w:r>
          </w:p>
        </w:tc>
        <w:tc>
          <w:tcPr>
            <w:tcW w:w="343" w:type="pct"/>
            <w:tcBorders>
              <w:top w:val="nil"/>
              <w:left w:val="nil"/>
              <w:bottom w:val="single" w:sz="4" w:space="0" w:color="auto"/>
              <w:right w:val="single" w:sz="8" w:space="0" w:color="auto"/>
            </w:tcBorders>
            <w:shd w:val="clear" w:color="auto" w:fill="auto"/>
            <w:noWrap/>
            <w:vAlign w:val="bottom"/>
            <w:hideMark/>
          </w:tcPr>
          <w:p w14:paraId="5DB855BD" w14:textId="77777777" w:rsidR="000E6F52" w:rsidRPr="000E6F52" w:rsidRDefault="000E6F52" w:rsidP="000E6F52">
            <w:pPr>
              <w:jc w:val="right"/>
              <w:rPr>
                <w:color w:val="000000"/>
                <w:sz w:val="12"/>
                <w:szCs w:val="12"/>
              </w:rPr>
            </w:pPr>
            <w:r w:rsidRPr="000E6F52">
              <w:rPr>
                <w:color w:val="000000"/>
                <w:sz w:val="12"/>
                <w:szCs w:val="12"/>
              </w:rPr>
              <w:t>98%</w:t>
            </w:r>
          </w:p>
        </w:tc>
      </w:tr>
      <w:tr w:rsidR="000E6F52" w:rsidRPr="000E6F52" w14:paraId="6EC529FA"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C7200AD" w14:textId="77777777" w:rsidR="000E6F52" w:rsidRPr="000E6F52" w:rsidRDefault="000E6F52" w:rsidP="000E6F52">
            <w:pPr>
              <w:jc w:val="right"/>
              <w:rPr>
                <w:color w:val="000000"/>
                <w:sz w:val="12"/>
                <w:szCs w:val="12"/>
              </w:rPr>
            </w:pPr>
            <w:r w:rsidRPr="000E6F52">
              <w:rPr>
                <w:color w:val="000000"/>
                <w:sz w:val="12"/>
                <w:szCs w:val="12"/>
              </w:rPr>
              <w:t>2.5.</w:t>
            </w:r>
          </w:p>
        </w:tc>
        <w:tc>
          <w:tcPr>
            <w:tcW w:w="1096" w:type="pct"/>
            <w:tcBorders>
              <w:top w:val="nil"/>
              <w:left w:val="nil"/>
              <w:bottom w:val="single" w:sz="4" w:space="0" w:color="auto"/>
              <w:right w:val="single" w:sz="4" w:space="0" w:color="auto"/>
            </w:tcBorders>
            <w:shd w:val="clear" w:color="auto" w:fill="auto"/>
            <w:vAlign w:val="bottom"/>
            <w:hideMark/>
          </w:tcPr>
          <w:p w14:paraId="2C90A8B8" w14:textId="77777777" w:rsidR="000E6F52" w:rsidRPr="000E6F52" w:rsidRDefault="000E6F52" w:rsidP="000E6F52">
            <w:pPr>
              <w:rPr>
                <w:color w:val="000000"/>
                <w:sz w:val="12"/>
                <w:szCs w:val="12"/>
              </w:rPr>
            </w:pPr>
            <w:r w:rsidRPr="000E6F52">
              <w:rPr>
                <w:color w:val="000000"/>
                <w:sz w:val="12"/>
                <w:szCs w:val="12"/>
              </w:rPr>
              <w:t>Налоги - всего, в том числе:</w:t>
            </w:r>
          </w:p>
        </w:tc>
        <w:tc>
          <w:tcPr>
            <w:tcW w:w="508" w:type="pct"/>
            <w:tcBorders>
              <w:top w:val="nil"/>
              <w:left w:val="nil"/>
              <w:bottom w:val="single" w:sz="4" w:space="0" w:color="auto"/>
              <w:right w:val="single" w:sz="4" w:space="0" w:color="auto"/>
            </w:tcBorders>
            <w:shd w:val="clear" w:color="auto" w:fill="auto"/>
            <w:noWrap/>
            <w:vAlign w:val="center"/>
            <w:hideMark/>
          </w:tcPr>
          <w:p w14:paraId="44A55357"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157B08CD" w14:textId="77777777" w:rsidR="000E6F52" w:rsidRPr="000E6F52" w:rsidRDefault="000E6F52" w:rsidP="000E6F52">
            <w:pPr>
              <w:jc w:val="right"/>
              <w:rPr>
                <w:color w:val="000000"/>
                <w:sz w:val="12"/>
                <w:szCs w:val="12"/>
              </w:rPr>
            </w:pPr>
            <w:r w:rsidRPr="000E6F52">
              <w:rPr>
                <w:color w:val="000000"/>
                <w:sz w:val="12"/>
                <w:szCs w:val="12"/>
              </w:rPr>
              <w:t>3 389,56</w:t>
            </w:r>
          </w:p>
        </w:tc>
        <w:tc>
          <w:tcPr>
            <w:tcW w:w="470" w:type="pct"/>
            <w:tcBorders>
              <w:top w:val="nil"/>
              <w:left w:val="nil"/>
              <w:bottom w:val="single" w:sz="4" w:space="0" w:color="auto"/>
              <w:right w:val="single" w:sz="8" w:space="0" w:color="auto"/>
            </w:tcBorders>
            <w:shd w:val="clear" w:color="auto" w:fill="auto"/>
            <w:noWrap/>
            <w:vAlign w:val="bottom"/>
            <w:hideMark/>
          </w:tcPr>
          <w:p w14:paraId="2C0D4BEF" w14:textId="77777777" w:rsidR="000E6F52" w:rsidRPr="000E6F52" w:rsidRDefault="000E6F52" w:rsidP="000E6F52">
            <w:pPr>
              <w:jc w:val="right"/>
              <w:rPr>
                <w:color w:val="000000"/>
                <w:sz w:val="12"/>
                <w:szCs w:val="12"/>
              </w:rPr>
            </w:pPr>
            <w:r w:rsidRPr="000E6F52">
              <w:rPr>
                <w:color w:val="000000"/>
                <w:sz w:val="12"/>
                <w:szCs w:val="12"/>
              </w:rPr>
              <w:t>3 576,29</w:t>
            </w:r>
          </w:p>
        </w:tc>
        <w:tc>
          <w:tcPr>
            <w:tcW w:w="435" w:type="pct"/>
            <w:tcBorders>
              <w:top w:val="nil"/>
              <w:left w:val="nil"/>
              <w:bottom w:val="single" w:sz="4" w:space="0" w:color="auto"/>
              <w:right w:val="single" w:sz="4" w:space="0" w:color="auto"/>
            </w:tcBorders>
            <w:shd w:val="clear" w:color="auto" w:fill="auto"/>
            <w:noWrap/>
            <w:vAlign w:val="bottom"/>
            <w:hideMark/>
          </w:tcPr>
          <w:p w14:paraId="1526D0CA" w14:textId="77777777" w:rsidR="000E6F52" w:rsidRPr="000E6F52" w:rsidRDefault="000E6F52" w:rsidP="000E6F52">
            <w:pPr>
              <w:jc w:val="right"/>
              <w:rPr>
                <w:color w:val="000000"/>
                <w:sz w:val="12"/>
                <w:szCs w:val="12"/>
              </w:rPr>
            </w:pPr>
            <w:r w:rsidRPr="000E6F52">
              <w:rPr>
                <w:color w:val="000000"/>
                <w:sz w:val="12"/>
                <w:szCs w:val="12"/>
              </w:rPr>
              <w:t>3 523,61</w:t>
            </w:r>
          </w:p>
        </w:tc>
        <w:tc>
          <w:tcPr>
            <w:tcW w:w="982" w:type="pct"/>
            <w:tcBorders>
              <w:top w:val="nil"/>
              <w:left w:val="nil"/>
              <w:bottom w:val="single" w:sz="4" w:space="0" w:color="auto"/>
              <w:right w:val="single" w:sz="4" w:space="0" w:color="auto"/>
            </w:tcBorders>
            <w:shd w:val="clear" w:color="auto" w:fill="auto"/>
            <w:vAlign w:val="bottom"/>
            <w:hideMark/>
          </w:tcPr>
          <w:p w14:paraId="0D249B5F"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06931A6" w14:textId="77777777" w:rsidR="000E6F52" w:rsidRPr="000E6F52" w:rsidRDefault="000E6F52" w:rsidP="000E6F52">
            <w:pPr>
              <w:jc w:val="right"/>
              <w:rPr>
                <w:color w:val="000000"/>
                <w:sz w:val="12"/>
                <w:szCs w:val="12"/>
              </w:rPr>
            </w:pPr>
            <w:r w:rsidRPr="000E6F52">
              <w:rPr>
                <w:color w:val="000000"/>
                <w:sz w:val="12"/>
                <w:szCs w:val="12"/>
              </w:rPr>
              <w:t>-53</w:t>
            </w:r>
          </w:p>
        </w:tc>
        <w:tc>
          <w:tcPr>
            <w:tcW w:w="343" w:type="pct"/>
            <w:tcBorders>
              <w:top w:val="nil"/>
              <w:left w:val="nil"/>
              <w:bottom w:val="single" w:sz="4" w:space="0" w:color="auto"/>
              <w:right w:val="single" w:sz="8" w:space="0" w:color="auto"/>
            </w:tcBorders>
            <w:shd w:val="clear" w:color="auto" w:fill="auto"/>
            <w:noWrap/>
            <w:vAlign w:val="bottom"/>
            <w:hideMark/>
          </w:tcPr>
          <w:p w14:paraId="6EA29899" w14:textId="77777777" w:rsidR="000E6F52" w:rsidRPr="000E6F52" w:rsidRDefault="000E6F52" w:rsidP="000E6F52">
            <w:pPr>
              <w:jc w:val="right"/>
              <w:rPr>
                <w:color w:val="000000"/>
                <w:sz w:val="12"/>
                <w:szCs w:val="12"/>
              </w:rPr>
            </w:pPr>
            <w:r w:rsidRPr="000E6F52">
              <w:rPr>
                <w:color w:val="000000"/>
                <w:sz w:val="12"/>
                <w:szCs w:val="12"/>
              </w:rPr>
              <w:t>4%</w:t>
            </w:r>
          </w:p>
        </w:tc>
      </w:tr>
      <w:tr w:rsidR="000E6F52" w:rsidRPr="000E6F52" w14:paraId="5C29BFE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1CE85A87" w14:textId="77777777" w:rsidR="000E6F52" w:rsidRPr="000E6F52" w:rsidRDefault="000E6F52" w:rsidP="000E6F52">
            <w:pPr>
              <w:jc w:val="center"/>
              <w:rPr>
                <w:i/>
                <w:iCs/>
                <w:color w:val="000000"/>
                <w:sz w:val="12"/>
                <w:szCs w:val="12"/>
              </w:rPr>
            </w:pPr>
            <w:r w:rsidRPr="000E6F52">
              <w:rPr>
                <w:i/>
                <w:iCs/>
                <w:color w:val="000000"/>
                <w:sz w:val="12"/>
                <w:szCs w:val="12"/>
              </w:rPr>
              <w:lastRenderedPageBreak/>
              <w:t>2.5.1.</w:t>
            </w:r>
          </w:p>
        </w:tc>
        <w:tc>
          <w:tcPr>
            <w:tcW w:w="1096" w:type="pct"/>
            <w:tcBorders>
              <w:top w:val="nil"/>
              <w:left w:val="nil"/>
              <w:bottom w:val="single" w:sz="4" w:space="0" w:color="auto"/>
              <w:right w:val="single" w:sz="4" w:space="0" w:color="auto"/>
            </w:tcBorders>
            <w:shd w:val="clear" w:color="auto" w:fill="auto"/>
            <w:vAlign w:val="bottom"/>
            <w:hideMark/>
          </w:tcPr>
          <w:p w14:paraId="18E5A684" w14:textId="77777777" w:rsidR="000E6F52" w:rsidRPr="000E6F52" w:rsidRDefault="000E6F52" w:rsidP="000E6F52">
            <w:pPr>
              <w:rPr>
                <w:i/>
                <w:iCs/>
                <w:color w:val="000000"/>
                <w:sz w:val="12"/>
                <w:szCs w:val="12"/>
              </w:rPr>
            </w:pPr>
            <w:r w:rsidRPr="000E6F52">
              <w:rPr>
                <w:i/>
                <w:iCs/>
                <w:color w:val="000000"/>
                <w:sz w:val="12"/>
                <w:szCs w:val="12"/>
              </w:rPr>
              <w:t>Плата за землю</w:t>
            </w:r>
          </w:p>
        </w:tc>
        <w:tc>
          <w:tcPr>
            <w:tcW w:w="508" w:type="pct"/>
            <w:tcBorders>
              <w:top w:val="nil"/>
              <w:left w:val="nil"/>
              <w:bottom w:val="single" w:sz="4" w:space="0" w:color="auto"/>
              <w:right w:val="single" w:sz="4" w:space="0" w:color="auto"/>
            </w:tcBorders>
            <w:shd w:val="clear" w:color="auto" w:fill="auto"/>
            <w:noWrap/>
            <w:vAlign w:val="center"/>
            <w:hideMark/>
          </w:tcPr>
          <w:p w14:paraId="3D31D5A5"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3BDDDD8E" w14:textId="77777777" w:rsidR="000E6F52" w:rsidRPr="000E6F52" w:rsidRDefault="000E6F52" w:rsidP="000E6F52">
            <w:pPr>
              <w:jc w:val="right"/>
              <w:rPr>
                <w:color w:val="000000"/>
                <w:sz w:val="12"/>
                <w:szCs w:val="12"/>
              </w:rPr>
            </w:pPr>
            <w:r w:rsidRPr="000E6F52">
              <w:rPr>
                <w:color w:val="000000"/>
                <w:sz w:val="12"/>
                <w:szCs w:val="12"/>
              </w:rPr>
              <w:t>821,21</w:t>
            </w:r>
          </w:p>
        </w:tc>
        <w:tc>
          <w:tcPr>
            <w:tcW w:w="470" w:type="pct"/>
            <w:tcBorders>
              <w:top w:val="nil"/>
              <w:left w:val="nil"/>
              <w:bottom w:val="single" w:sz="4" w:space="0" w:color="auto"/>
              <w:right w:val="single" w:sz="8" w:space="0" w:color="auto"/>
            </w:tcBorders>
            <w:shd w:val="clear" w:color="auto" w:fill="auto"/>
            <w:noWrap/>
            <w:vAlign w:val="bottom"/>
            <w:hideMark/>
          </w:tcPr>
          <w:p w14:paraId="4989566B" w14:textId="77777777" w:rsidR="000E6F52" w:rsidRPr="000E6F52" w:rsidRDefault="000E6F52" w:rsidP="000E6F52">
            <w:pPr>
              <w:jc w:val="right"/>
              <w:rPr>
                <w:color w:val="000000"/>
                <w:sz w:val="12"/>
                <w:szCs w:val="12"/>
              </w:rPr>
            </w:pPr>
            <w:r w:rsidRPr="000E6F52">
              <w:rPr>
                <w:color w:val="000000"/>
                <w:sz w:val="12"/>
                <w:szCs w:val="12"/>
              </w:rPr>
              <w:t>358,42</w:t>
            </w:r>
          </w:p>
        </w:tc>
        <w:tc>
          <w:tcPr>
            <w:tcW w:w="435" w:type="pct"/>
            <w:tcBorders>
              <w:top w:val="nil"/>
              <w:left w:val="nil"/>
              <w:bottom w:val="single" w:sz="4" w:space="0" w:color="auto"/>
              <w:right w:val="single" w:sz="4" w:space="0" w:color="auto"/>
            </w:tcBorders>
            <w:shd w:val="clear" w:color="auto" w:fill="auto"/>
            <w:noWrap/>
            <w:vAlign w:val="bottom"/>
            <w:hideMark/>
          </w:tcPr>
          <w:p w14:paraId="34C52BCD" w14:textId="77777777" w:rsidR="000E6F52" w:rsidRPr="000E6F52" w:rsidRDefault="000E6F52" w:rsidP="000E6F52">
            <w:pPr>
              <w:jc w:val="right"/>
              <w:rPr>
                <w:color w:val="000000"/>
                <w:sz w:val="12"/>
                <w:szCs w:val="12"/>
              </w:rPr>
            </w:pPr>
            <w:r w:rsidRPr="000E6F52">
              <w:rPr>
                <w:color w:val="000000"/>
                <w:sz w:val="12"/>
                <w:szCs w:val="12"/>
              </w:rPr>
              <w:t>358,42</w:t>
            </w:r>
          </w:p>
        </w:tc>
        <w:tc>
          <w:tcPr>
            <w:tcW w:w="982" w:type="pct"/>
            <w:tcBorders>
              <w:top w:val="nil"/>
              <w:left w:val="nil"/>
              <w:bottom w:val="single" w:sz="4" w:space="0" w:color="auto"/>
              <w:right w:val="single" w:sz="4" w:space="0" w:color="auto"/>
            </w:tcBorders>
            <w:shd w:val="clear" w:color="auto" w:fill="auto"/>
            <w:vAlign w:val="bottom"/>
            <w:hideMark/>
          </w:tcPr>
          <w:p w14:paraId="0B2E24A7" w14:textId="77777777" w:rsidR="000E6F52" w:rsidRPr="000E6F52" w:rsidRDefault="000E6F52" w:rsidP="000E6F52">
            <w:pPr>
              <w:rPr>
                <w:color w:val="000000"/>
                <w:sz w:val="12"/>
                <w:szCs w:val="12"/>
              </w:rPr>
            </w:pPr>
            <w:r w:rsidRPr="000E6F52">
              <w:rPr>
                <w:color w:val="000000"/>
                <w:sz w:val="12"/>
                <w:szCs w:val="12"/>
              </w:rPr>
              <w:t>Принято на уровне 2023 года, уплаченных по декларации</w:t>
            </w:r>
          </w:p>
        </w:tc>
        <w:tc>
          <w:tcPr>
            <w:tcW w:w="428" w:type="pct"/>
            <w:tcBorders>
              <w:top w:val="nil"/>
              <w:left w:val="nil"/>
              <w:bottom w:val="single" w:sz="4" w:space="0" w:color="auto"/>
              <w:right w:val="single" w:sz="4" w:space="0" w:color="auto"/>
            </w:tcBorders>
            <w:shd w:val="clear" w:color="auto" w:fill="auto"/>
            <w:noWrap/>
            <w:vAlign w:val="bottom"/>
            <w:hideMark/>
          </w:tcPr>
          <w:p w14:paraId="0440D198"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45B56D2A" w14:textId="77777777" w:rsidR="000E6F52" w:rsidRPr="000E6F52" w:rsidRDefault="000E6F52" w:rsidP="000E6F52">
            <w:pPr>
              <w:jc w:val="right"/>
              <w:rPr>
                <w:color w:val="000000"/>
                <w:sz w:val="12"/>
                <w:szCs w:val="12"/>
              </w:rPr>
            </w:pPr>
            <w:r w:rsidRPr="000E6F52">
              <w:rPr>
                <w:color w:val="000000"/>
                <w:sz w:val="12"/>
                <w:szCs w:val="12"/>
              </w:rPr>
              <w:t>-56%</w:t>
            </w:r>
          </w:p>
        </w:tc>
      </w:tr>
      <w:tr w:rsidR="000E6F52" w:rsidRPr="000E6F52" w14:paraId="411E04FA"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8B393A6" w14:textId="77777777" w:rsidR="000E6F52" w:rsidRPr="000E6F52" w:rsidRDefault="000E6F52" w:rsidP="000E6F52">
            <w:pPr>
              <w:jc w:val="center"/>
              <w:rPr>
                <w:i/>
                <w:iCs/>
                <w:color w:val="000000"/>
                <w:sz w:val="12"/>
                <w:szCs w:val="12"/>
              </w:rPr>
            </w:pPr>
            <w:r w:rsidRPr="000E6F52">
              <w:rPr>
                <w:i/>
                <w:iCs/>
                <w:color w:val="000000"/>
                <w:sz w:val="12"/>
                <w:szCs w:val="12"/>
              </w:rPr>
              <w:t>2.5.2.</w:t>
            </w:r>
          </w:p>
        </w:tc>
        <w:tc>
          <w:tcPr>
            <w:tcW w:w="1096" w:type="pct"/>
            <w:tcBorders>
              <w:top w:val="nil"/>
              <w:left w:val="nil"/>
              <w:bottom w:val="single" w:sz="4" w:space="0" w:color="auto"/>
              <w:right w:val="single" w:sz="4" w:space="0" w:color="auto"/>
            </w:tcBorders>
            <w:shd w:val="clear" w:color="auto" w:fill="auto"/>
            <w:vAlign w:val="bottom"/>
            <w:hideMark/>
          </w:tcPr>
          <w:p w14:paraId="2C3430E1" w14:textId="77777777" w:rsidR="000E6F52" w:rsidRPr="000E6F52" w:rsidRDefault="000E6F52" w:rsidP="000E6F52">
            <w:pPr>
              <w:rPr>
                <w:i/>
                <w:iCs/>
                <w:color w:val="000000"/>
                <w:sz w:val="12"/>
                <w:szCs w:val="12"/>
              </w:rPr>
            </w:pPr>
            <w:r w:rsidRPr="000E6F52">
              <w:rPr>
                <w:i/>
                <w:iCs/>
                <w:color w:val="000000"/>
                <w:sz w:val="12"/>
                <w:szCs w:val="12"/>
              </w:rPr>
              <w:t>Налог на имущество</w:t>
            </w:r>
          </w:p>
        </w:tc>
        <w:tc>
          <w:tcPr>
            <w:tcW w:w="508" w:type="pct"/>
            <w:tcBorders>
              <w:top w:val="nil"/>
              <w:left w:val="nil"/>
              <w:bottom w:val="single" w:sz="4" w:space="0" w:color="auto"/>
              <w:right w:val="single" w:sz="4" w:space="0" w:color="auto"/>
            </w:tcBorders>
            <w:shd w:val="clear" w:color="auto" w:fill="auto"/>
            <w:noWrap/>
            <w:vAlign w:val="center"/>
            <w:hideMark/>
          </w:tcPr>
          <w:p w14:paraId="6943FEF4"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7098C0F6" w14:textId="77777777" w:rsidR="000E6F52" w:rsidRPr="000E6F52" w:rsidRDefault="000E6F52" w:rsidP="000E6F52">
            <w:pPr>
              <w:jc w:val="right"/>
              <w:rPr>
                <w:color w:val="000000"/>
                <w:sz w:val="12"/>
                <w:szCs w:val="12"/>
              </w:rPr>
            </w:pPr>
            <w:r w:rsidRPr="000E6F52">
              <w:rPr>
                <w:color w:val="000000"/>
                <w:sz w:val="12"/>
                <w:szCs w:val="12"/>
              </w:rPr>
              <w:t>2 134,36</w:t>
            </w:r>
          </w:p>
        </w:tc>
        <w:tc>
          <w:tcPr>
            <w:tcW w:w="470" w:type="pct"/>
            <w:tcBorders>
              <w:top w:val="nil"/>
              <w:left w:val="nil"/>
              <w:bottom w:val="single" w:sz="4" w:space="0" w:color="auto"/>
              <w:right w:val="single" w:sz="8" w:space="0" w:color="auto"/>
            </w:tcBorders>
            <w:shd w:val="clear" w:color="auto" w:fill="auto"/>
            <w:noWrap/>
            <w:vAlign w:val="bottom"/>
            <w:hideMark/>
          </w:tcPr>
          <w:p w14:paraId="2F2F93E8" w14:textId="77777777" w:rsidR="000E6F52" w:rsidRPr="000E6F52" w:rsidRDefault="000E6F52" w:rsidP="000E6F52">
            <w:pPr>
              <w:jc w:val="right"/>
              <w:rPr>
                <w:color w:val="000000"/>
                <w:sz w:val="12"/>
                <w:szCs w:val="12"/>
              </w:rPr>
            </w:pPr>
            <w:r w:rsidRPr="000E6F52">
              <w:rPr>
                <w:color w:val="000000"/>
                <w:sz w:val="12"/>
                <w:szCs w:val="12"/>
              </w:rPr>
              <w:t>2 848,17</w:t>
            </w:r>
          </w:p>
        </w:tc>
        <w:tc>
          <w:tcPr>
            <w:tcW w:w="435" w:type="pct"/>
            <w:tcBorders>
              <w:top w:val="nil"/>
              <w:left w:val="nil"/>
              <w:bottom w:val="single" w:sz="4" w:space="0" w:color="auto"/>
              <w:right w:val="single" w:sz="4" w:space="0" w:color="auto"/>
            </w:tcBorders>
            <w:shd w:val="clear" w:color="auto" w:fill="auto"/>
            <w:noWrap/>
            <w:vAlign w:val="bottom"/>
            <w:hideMark/>
          </w:tcPr>
          <w:p w14:paraId="4F49EC8B" w14:textId="77777777" w:rsidR="000E6F52" w:rsidRPr="000E6F52" w:rsidRDefault="000E6F52" w:rsidP="000E6F52">
            <w:pPr>
              <w:jc w:val="right"/>
              <w:rPr>
                <w:color w:val="000000"/>
                <w:sz w:val="12"/>
                <w:szCs w:val="12"/>
              </w:rPr>
            </w:pPr>
            <w:r w:rsidRPr="000E6F52">
              <w:rPr>
                <w:color w:val="000000"/>
                <w:sz w:val="12"/>
                <w:szCs w:val="12"/>
              </w:rPr>
              <w:t>2 796,48</w:t>
            </w:r>
          </w:p>
        </w:tc>
        <w:tc>
          <w:tcPr>
            <w:tcW w:w="982" w:type="pct"/>
            <w:tcBorders>
              <w:top w:val="nil"/>
              <w:left w:val="nil"/>
              <w:bottom w:val="single" w:sz="4" w:space="0" w:color="auto"/>
              <w:right w:val="single" w:sz="4" w:space="0" w:color="auto"/>
            </w:tcBorders>
            <w:shd w:val="clear" w:color="auto" w:fill="auto"/>
            <w:vAlign w:val="bottom"/>
            <w:hideMark/>
          </w:tcPr>
          <w:p w14:paraId="6204725A" w14:textId="77777777" w:rsidR="000E6F52" w:rsidRPr="000E6F52" w:rsidRDefault="000E6F52" w:rsidP="000E6F52">
            <w:pPr>
              <w:rPr>
                <w:color w:val="000000"/>
                <w:sz w:val="12"/>
                <w:szCs w:val="12"/>
              </w:rPr>
            </w:pPr>
            <w:r w:rsidRPr="000E6F52">
              <w:rPr>
                <w:color w:val="000000"/>
                <w:sz w:val="12"/>
                <w:szCs w:val="12"/>
              </w:rPr>
              <w:t>Согласно главе 30 НК РФ, папка 27.2. Расчёт налога произведён на основании пересчёта амортизационных отчислений и отражён в статье амортизация</w:t>
            </w:r>
          </w:p>
        </w:tc>
        <w:tc>
          <w:tcPr>
            <w:tcW w:w="428" w:type="pct"/>
            <w:tcBorders>
              <w:top w:val="nil"/>
              <w:left w:val="nil"/>
              <w:bottom w:val="single" w:sz="4" w:space="0" w:color="auto"/>
              <w:right w:val="single" w:sz="4" w:space="0" w:color="auto"/>
            </w:tcBorders>
            <w:shd w:val="clear" w:color="auto" w:fill="auto"/>
            <w:noWrap/>
            <w:vAlign w:val="bottom"/>
            <w:hideMark/>
          </w:tcPr>
          <w:p w14:paraId="5FA3C913" w14:textId="77777777" w:rsidR="000E6F52" w:rsidRPr="000E6F52" w:rsidRDefault="000E6F52" w:rsidP="000E6F52">
            <w:pPr>
              <w:jc w:val="right"/>
              <w:rPr>
                <w:color w:val="000000"/>
                <w:sz w:val="12"/>
                <w:szCs w:val="12"/>
              </w:rPr>
            </w:pPr>
            <w:r w:rsidRPr="000E6F52">
              <w:rPr>
                <w:color w:val="000000"/>
                <w:sz w:val="12"/>
                <w:szCs w:val="12"/>
              </w:rPr>
              <w:t>-52</w:t>
            </w:r>
          </w:p>
        </w:tc>
        <w:tc>
          <w:tcPr>
            <w:tcW w:w="343" w:type="pct"/>
            <w:tcBorders>
              <w:top w:val="nil"/>
              <w:left w:val="nil"/>
              <w:bottom w:val="single" w:sz="4" w:space="0" w:color="auto"/>
              <w:right w:val="single" w:sz="8" w:space="0" w:color="auto"/>
            </w:tcBorders>
            <w:shd w:val="clear" w:color="auto" w:fill="auto"/>
            <w:noWrap/>
            <w:vAlign w:val="bottom"/>
            <w:hideMark/>
          </w:tcPr>
          <w:p w14:paraId="2965CAB3" w14:textId="77777777" w:rsidR="000E6F52" w:rsidRPr="000E6F52" w:rsidRDefault="000E6F52" w:rsidP="000E6F52">
            <w:pPr>
              <w:jc w:val="right"/>
              <w:rPr>
                <w:color w:val="000000"/>
                <w:sz w:val="12"/>
                <w:szCs w:val="12"/>
              </w:rPr>
            </w:pPr>
            <w:r w:rsidRPr="000E6F52">
              <w:rPr>
                <w:color w:val="000000"/>
                <w:sz w:val="12"/>
                <w:szCs w:val="12"/>
              </w:rPr>
              <w:t>31%</w:t>
            </w:r>
          </w:p>
        </w:tc>
      </w:tr>
      <w:tr w:rsidR="000E6F52" w:rsidRPr="000E6F52" w14:paraId="696A3914"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7B1BD64" w14:textId="77777777" w:rsidR="000E6F52" w:rsidRPr="000E6F52" w:rsidRDefault="000E6F52" w:rsidP="000E6F52">
            <w:pPr>
              <w:jc w:val="center"/>
              <w:outlineLvl w:val="0"/>
              <w:rPr>
                <w:i/>
                <w:iCs/>
                <w:color w:val="000000"/>
                <w:sz w:val="12"/>
                <w:szCs w:val="12"/>
              </w:rPr>
            </w:pPr>
            <w:r w:rsidRPr="000E6F52">
              <w:rPr>
                <w:i/>
                <w:iCs/>
                <w:color w:val="000000"/>
                <w:sz w:val="12"/>
                <w:szCs w:val="12"/>
              </w:rPr>
              <w:t>2.5.2.1.</w:t>
            </w:r>
          </w:p>
        </w:tc>
        <w:tc>
          <w:tcPr>
            <w:tcW w:w="1096" w:type="pct"/>
            <w:tcBorders>
              <w:top w:val="nil"/>
              <w:left w:val="nil"/>
              <w:bottom w:val="single" w:sz="4" w:space="0" w:color="auto"/>
              <w:right w:val="single" w:sz="4" w:space="0" w:color="auto"/>
            </w:tcBorders>
            <w:shd w:val="clear" w:color="auto" w:fill="auto"/>
            <w:vAlign w:val="bottom"/>
            <w:hideMark/>
          </w:tcPr>
          <w:p w14:paraId="38BB859D" w14:textId="77777777" w:rsidR="000E6F52" w:rsidRPr="000E6F52" w:rsidRDefault="000E6F52" w:rsidP="000E6F52">
            <w:pPr>
              <w:jc w:val="right"/>
              <w:outlineLvl w:val="0"/>
              <w:rPr>
                <w:i/>
                <w:iCs/>
                <w:color w:val="000000"/>
                <w:sz w:val="12"/>
                <w:szCs w:val="12"/>
              </w:rPr>
            </w:pPr>
            <w:r w:rsidRPr="000E6F52">
              <w:rPr>
                <w:i/>
                <w:iCs/>
                <w:color w:val="000000"/>
                <w:sz w:val="12"/>
                <w:szCs w:val="12"/>
              </w:rPr>
              <w:t>ВН</w:t>
            </w:r>
          </w:p>
        </w:tc>
        <w:tc>
          <w:tcPr>
            <w:tcW w:w="508" w:type="pct"/>
            <w:tcBorders>
              <w:top w:val="nil"/>
              <w:left w:val="nil"/>
              <w:bottom w:val="single" w:sz="4" w:space="0" w:color="auto"/>
              <w:right w:val="single" w:sz="4" w:space="0" w:color="auto"/>
            </w:tcBorders>
            <w:shd w:val="clear" w:color="auto" w:fill="auto"/>
            <w:noWrap/>
            <w:vAlign w:val="center"/>
            <w:hideMark/>
          </w:tcPr>
          <w:p w14:paraId="0D019B2D"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11AAB73C" w14:textId="77777777" w:rsidR="000E6F52" w:rsidRPr="000E6F52" w:rsidRDefault="000E6F52" w:rsidP="000E6F52">
            <w:pPr>
              <w:jc w:val="right"/>
              <w:outlineLvl w:val="0"/>
              <w:rPr>
                <w:color w:val="000000"/>
                <w:sz w:val="12"/>
                <w:szCs w:val="12"/>
              </w:rPr>
            </w:pPr>
            <w:r w:rsidRPr="000E6F52">
              <w:rPr>
                <w:color w:val="000000"/>
                <w:sz w:val="12"/>
                <w:szCs w:val="12"/>
              </w:rPr>
              <w:t>574,54</w:t>
            </w:r>
          </w:p>
        </w:tc>
        <w:tc>
          <w:tcPr>
            <w:tcW w:w="470" w:type="pct"/>
            <w:tcBorders>
              <w:top w:val="nil"/>
              <w:left w:val="nil"/>
              <w:bottom w:val="single" w:sz="4" w:space="0" w:color="auto"/>
              <w:right w:val="single" w:sz="8" w:space="0" w:color="auto"/>
            </w:tcBorders>
            <w:shd w:val="clear" w:color="auto" w:fill="auto"/>
            <w:noWrap/>
            <w:vAlign w:val="bottom"/>
            <w:hideMark/>
          </w:tcPr>
          <w:p w14:paraId="5D4440E0" w14:textId="77777777" w:rsidR="000E6F52" w:rsidRPr="000E6F52" w:rsidRDefault="000E6F52" w:rsidP="000E6F52">
            <w:pPr>
              <w:jc w:val="right"/>
              <w:outlineLvl w:val="0"/>
              <w:rPr>
                <w:i/>
                <w:iCs/>
                <w:color w:val="000000"/>
                <w:sz w:val="12"/>
                <w:szCs w:val="12"/>
              </w:rPr>
            </w:pPr>
            <w:r w:rsidRPr="000E6F52">
              <w:rPr>
                <w:i/>
                <w:iCs/>
                <w:color w:val="000000"/>
                <w:sz w:val="12"/>
                <w:szCs w:val="12"/>
              </w:rPr>
              <w:t>533,57</w:t>
            </w:r>
          </w:p>
        </w:tc>
        <w:tc>
          <w:tcPr>
            <w:tcW w:w="435" w:type="pct"/>
            <w:tcBorders>
              <w:top w:val="nil"/>
              <w:left w:val="nil"/>
              <w:bottom w:val="single" w:sz="4" w:space="0" w:color="auto"/>
              <w:right w:val="single" w:sz="4" w:space="0" w:color="auto"/>
            </w:tcBorders>
            <w:shd w:val="clear" w:color="auto" w:fill="auto"/>
            <w:noWrap/>
            <w:vAlign w:val="bottom"/>
            <w:hideMark/>
          </w:tcPr>
          <w:p w14:paraId="1E79C78A"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40E8BDC4"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3BC4F0BB" w14:textId="77777777" w:rsidR="000E6F52" w:rsidRPr="000E6F52" w:rsidRDefault="000E6F52" w:rsidP="000E6F52">
            <w:pPr>
              <w:jc w:val="right"/>
              <w:outlineLvl w:val="0"/>
              <w:rPr>
                <w:color w:val="000000"/>
                <w:sz w:val="12"/>
                <w:szCs w:val="12"/>
              </w:rPr>
            </w:pPr>
            <w:r w:rsidRPr="000E6F52">
              <w:rPr>
                <w:color w:val="000000"/>
                <w:sz w:val="12"/>
                <w:szCs w:val="12"/>
              </w:rPr>
              <w:t>-534</w:t>
            </w:r>
          </w:p>
        </w:tc>
        <w:tc>
          <w:tcPr>
            <w:tcW w:w="343" w:type="pct"/>
            <w:tcBorders>
              <w:top w:val="nil"/>
              <w:left w:val="nil"/>
              <w:bottom w:val="single" w:sz="4" w:space="0" w:color="auto"/>
              <w:right w:val="single" w:sz="8" w:space="0" w:color="auto"/>
            </w:tcBorders>
            <w:shd w:val="clear" w:color="auto" w:fill="auto"/>
            <w:noWrap/>
            <w:vAlign w:val="bottom"/>
            <w:hideMark/>
          </w:tcPr>
          <w:p w14:paraId="0D53F853"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3995C0AA"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B1CA58F" w14:textId="77777777" w:rsidR="000E6F52" w:rsidRPr="000E6F52" w:rsidRDefault="000E6F52" w:rsidP="000E6F52">
            <w:pPr>
              <w:jc w:val="center"/>
              <w:outlineLvl w:val="0"/>
              <w:rPr>
                <w:i/>
                <w:iCs/>
                <w:color w:val="000000"/>
                <w:sz w:val="12"/>
                <w:szCs w:val="12"/>
              </w:rPr>
            </w:pPr>
            <w:r w:rsidRPr="000E6F52">
              <w:rPr>
                <w:i/>
                <w:iCs/>
                <w:color w:val="000000"/>
                <w:sz w:val="12"/>
                <w:szCs w:val="12"/>
              </w:rPr>
              <w:t>2.5.2.2.</w:t>
            </w:r>
          </w:p>
        </w:tc>
        <w:tc>
          <w:tcPr>
            <w:tcW w:w="1096" w:type="pct"/>
            <w:tcBorders>
              <w:top w:val="nil"/>
              <w:left w:val="nil"/>
              <w:bottom w:val="single" w:sz="4" w:space="0" w:color="auto"/>
              <w:right w:val="single" w:sz="4" w:space="0" w:color="auto"/>
            </w:tcBorders>
            <w:shd w:val="clear" w:color="auto" w:fill="auto"/>
            <w:vAlign w:val="bottom"/>
            <w:hideMark/>
          </w:tcPr>
          <w:p w14:paraId="05082B01" w14:textId="77777777" w:rsidR="000E6F52" w:rsidRPr="000E6F52" w:rsidRDefault="000E6F52" w:rsidP="000E6F52">
            <w:pPr>
              <w:jc w:val="right"/>
              <w:outlineLvl w:val="0"/>
              <w:rPr>
                <w:i/>
                <w:iCs/>
                <w:color w:val="000000"/>
                <w:sz w:val="12"/>
                <w:szCs w:val="12"/>
              </w:rPr>
            </w:pPr>
            <w:r w:rsidRPr="000E6F52">
              <w:rPr>
                <w:i/>
                <w:iCs/>
                <w:color w:val="000000"/>
                <w:sz w:val="12"/>
                <w:szCs w:val="12"/>
              </w:rPr>
              <w:t>СН1</w:t>
            </w:r>
          </w:p>
        </w:tc>
        <w:tc>
          <w:tcPr>
            <w:tcW w:w="508" w:type="pct"/>
            <w:tcBorders>
              <w:top w:val="nil"/>
              <w:left w:val="nil"/>
              <w:bottom w:val="single" w:sz="4" w:space="0" w:color="auto"/>
              <w:right w:val="single" w:sz="4" w:space="0" w:color="auto"/>
            </w:tcBorders>
            <w:shd w:val="clear" w:color="auto" w:fill="auto"/>
            <w:noWrap/>
            <w:vAlign w:val="center"/>
            <w:hideMark/>
          </w:tcPr>
          <w:p w14:paraId="256686DA"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69502997" w14:textId="77777777" w:rsidR="000E6F52" w:rsidRPr="000E6F52" w:rsidRDefault="000E6F52" w:rsidP="000E6F52">
            <w:pPr>
              <w:jc w:val="right"/>
              <w:outlineLvl w:val="0"/>
              <w:rPr>
                <w:color w:val="000000"/>
                <w:sz w:val="12"/>
                <w:szCs w:val="12"/>
              </w:rPr>
            </w:pPr>
            <w:r w:rsidRPr="000E6F52">
              <w:rPr>
                <w:color w:val="000000"/>
                <w:sz w:val="12"/>
                <w:szCs w:val="12"/>
              </w:rPr>
              <w:t>1 433,03</w:t>
            </w:r>
          </w:p>
        </w:tc>
        <w:tc>
          <w:tcPr>
            <w:tcW w:w="470" w:type="pct"/>
            <w:tcBorders>
              <w:top w:val="nil"/>
              <w:left w:val="nil"/>
              <w:bottom w:val="single" w:sz="4" w:space="0" w:color="auto"/>
              <w:right w:val="single" w:sz="8" w:space="0" w:color="auto"/>
            </w:tcBorders>
            <w:shd w:val="clear" w:color="auto" w:fill="auto"/>
            <w:noWrap/>
            <w:vAlign w:val="bottom"/>
            <w:hideMark/>
          </w:tcPr>
          <w:p w14:paraId="4358823D" w14:textId="77777777" w:rsidR="000E6F52" w:rsidRPr="000E6F52" w:rsidRDefault="000E6F52" w:rsidP="000E6F52">
            <w:pPr>
              <w:jc w:val="right"/>
              <w:outlineLvl w:val="0"/>
              <w:rPr>
                <w:i/>
                <w:iCs/>
                <w:color w:val="000000"/>
                <w:sz w:val="12"/>
                <w:szCs w:val="12"/>
              </w:rPr>
            </w:pPr>
            <w:r w:rsidRPr="000E6F52">
              <w:rPr>
                <w:i/>
                <w:iCs/>
                <w:color w:val="000000"/>
                <w:sz w:val="12"/>
                <w:szCs w:val="12"/>
              </w:rPr>
              <w:t>1 277,32</w:t>
            </w:r>
          </w:p>
        </w:tc>
        <w:tc>
          <w:tcPr>
            <w:tcW w:w="435" w:type="pct"/>
            <w:tcBorders>
              <w:top w:val="nil"/>
              <w:left w:val="nil"/>
              <w:bottom w:val="single" w:sz="4" w:space="0" w:color="auto"/>
              <w:right w:val="single" w:sz="4" w:space="0" w:color="auto"/>
            </w:tcBorders>
            <w:shd w:val="clear" w:color="auto" w:fill="auto"/>
            <w:noWrap/>
            <w:vAlign w:val="bottom"/>
            <w:hideMark/>
          </w:tcPr>
          <w:p w14:paraId="358925B8"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6978C93A"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9CC978D" w14:textId="77777777" w:rsidR="000E6F52" w:rsidRPr="000E6F52" w:rsidRDefault="000E6F52" w:rsidP="000E6F52">
            <w:pPr>
              <w:jc w:val="right"/>
              <w:outlineLvl w:val="0"/>
              <w:rPr>
                <w:color w:val="000000"/>
                <w:sz w:val="12"/>
                <w:szCs w:val="12"/>
              </w:rPr>
            </w:pPr>
            <w:r w:rsidRPr="000E6F52">
              <w:rPr>
                <w:color w:val="000000"/>
                <w:sz w:val="12"/>
                <w:szCs w:val="12"/>
              </w:rPr>
              <w:t>-1 277</w:t>
            </w:r>
          </w:p>
        </w:tc>
        <w:tc>
          <w:tcPr>
            <w:tcW w:w="343" w:type="pct"/>
            <w:tcBorders>
              <w:top w:val="nil"/>
              <w:left w:val="nil"/>
              <w:bottom w:val="single" w:sz="4" w:space="0" w:color="auto"/>
              <w:right w:val="single" w:sz="8" w:space="0" w:color="auto"/>
            </w:tcBorders>
            <w:shd w:val="clear" w:color="auto" w:fill="auto"/>
            <w:noWrap/>
            <w:vAlign w:val="bottom"/>
            <w:hideMark/>
          </w:tcPr>
          <w:p w14:paraId="18DEE221"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52AA57E4"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10D07D5" w14:textId="77777777" w:rsidR="000E6F52" w:rsidRPr="000E6F52" w:rsidRDefault="000E6F52" w:rsidP="000E6F52">
            <w:pPr>
              <w:jc w:val="center"/>
              <w:outlineLvl w:val="0"/>
              <w:rPr>
                <w:i/>
                <w:iCs/>
                <w:color w:val="000000"/>
                <w:sz w:val="12"/>
                <w:szCs w:val="12"/>
              </w:rPr>
            </w:pPr>
            <w:r w:rsidRPr="000E6F52">
              <w:rPr>
                <w:i/>
                <w:iCs/>
                <w:color w:val="000000"/>
                <w:sz w:val="12"/>
                <w:szCs w:val="12"/>
              </w:rPr>
              <w:t>2.5.2.3.</w:t>
            </w:r>
          </w:p>
        </w:tc>
        <w:tc>
          <w:tcPr>
            <w:tcW w:w="1096" w:type="pct"/>
            <w:tcBorders>
              <w:top w:val="nil"/>
              <w:left w:val="nil"/>
              <w:bottom w:val="single" w:sz="4" w:space="0" w:color="auto"/>
              <w:right w:val="single" w:sz="4" w:space="0" w:color="auto"/>
            </w:tcBorders>
            <w:shd w:val="clear" w:color="auto" w:fill="auto"/>
            <w:vAlign w:val="bottom"/>
            <w:hideMark/>
          </w:tcPr>
          <w:p w14:paraId="2BF25A8F" w14:textId="77777777" w:rsidR="000E6F52" w:rsidRPr="000E6F52" w:rsidRDefault="000E6F52" w:rsidP="000E6F52">
            <w:pPr>
              <w:jc w:val="right"/>
              <w:outlineLvl w:val="0"/>
              <w:rPr>
                <w:i/>
                <w:iCs/>
                <w:color w:val="000000"/>
                <w:sz w:val="12"/>
                <w:szCs w:val="12"/>
              </w:rPr>
            </w:pPr>
            <w:r w:rsidRPr="000E6F52">
              <w:rPr>
                <w:i/>
                <w:iCs/>
                <w:color w:val="000000"/>
                <w:sz w:val="12"/>
                <w:szCs w:val="12"/>
              </w:rPr>
              <w:t>СН2</w:t>
            </w:r>
          </w:p>
        </w:tc>
        <w:tc>
          <w:tcPr>
            <w:tcW w:w="508" w:type="pct"/>
            <w:tcBorders>
              <w:top w:val="nil"/>
              <w:left w:val="nil"/>
              <w:bottom w:val="single" w:sz="4" w:space="0" w:color="auto"/>
              <w:right w:val="single" w:sz="4" w:space="0" w:color="auto"/>
            </w:tcBorders>
            <w:shd w:val="clear" w:color="auto" w:fill="auto"/>
            <w:noWrap/>
            <w:vAlign w:val="center"/>
            <w:hideMark/>
          </w:tcPr>
          <w:p w14:paraId="0B88F42C"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200BF5C2" w14:textId="77777777" w:rsidR="000E6F52" w:rsidRPr="000E6F52" w:rsidRDefault="000E6F52" w:rsidP="000E6F52">
            <w:pPr>
              <w:jc w:val="right"/>
              <w:outlineLvl w:val="0"/>
              <w:rPr>
                <w:color w:val="000000"/>
                <w:sz w:val="12"/>
                <w:szCs w:val="12"/>
              </w:rPr>
            </w:pPr>
            <w:r w:rsidRPr="000E6F52">
              <w:rPr>
                <w:color w:val="000000"/>
                <w:sz w:val="12"/>
                <w:szCs w:val="12"/>
              </w:rPr>
              <w:t>126,79</w:t>
            </w:r>
          </w:p>
        </w:tc>
        <w:tc>
          <w:tcPr>
            <w:tcW w:w="470" w:type="pct"/>
            <w:tcBorders>
              <w:top w:val="nil"/>
              <w:left w:val="nil"/>
              <w:bottom w:val="single" w:sz="4" w:space="0" w:color="auto"/>
              <w:right w:val="single" w:sz="8" w:space="0" w:color="auto"/>
            </w:tcBorders>
            <w:shd w:val="clear" w:color="auto" w:fill="auto"/>
            <w:noWrap/>
            <w:vAlign w:val="bottom"/>
            <w:hideMark/>
          </w:tcPr>
          <w:p w14:paraId="05DFC8AE" w14:textId="77777777" w:rsidR="000E6F52" w:rsidRPr="000E6F52" w:rsidRDefault="000E6F52" w:rsidP="000E6F52">
            <w:pPr>
              <w:jc w:val="right"/>
              <w:outlineLvl w:val="0"/>
              <w:rPr>
                <w:i/>
                <w:iCs/>
                <w:color w:val="000000"/>
                <w:sz w:val="12"/>
                <w:szCs w:val="12"/>
              </w:rPr>
            </w:pPr>
            <w:r w:rsidRPr="000E6F52">
              <w:rPr>
                <w:i/>
                <w:iCs/>
                <w:color w:val="000000"/>
                <w:sz w:val="12"/>
                <w:szCs w:val="12"/>
              </w:rPr>
              <w:t>1 034,75</w:t>
            </w:r>
          </w:p>
        </w:tc>
        <w:tc>
          <w:tcPr>
            <w:tcW w:w="435" w:type="pct"/>
            <w:tcBorders>
              <w:top w:val="nil"/>
              <w:left w:val="nil"/>
              <w:bottom w:val="single" w:sz="4" w:space="0" w:color="auto"/>
              <w:right w:val="single" w:sz="4" w:space="0" w:color="auto"/>
            </w:tcBorders>
            <w:shd w:val="clear" w:color="auto" w:fill="auto"/>
            <w:noWrap/>
            <w:vAlign w:val="bottom"/>
            <w:hideMark/>
          </w:tcPr>
          <w:p w14:paraId="75226D56"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44C969F0"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7DF1F307" w14:textId="77777777" w:rsidR="000E6F52" w:rsidRPr="000E6F52" w:rsidRDefault="000E6F52" w:rsidP="000E6F52">
            <w:pPr>
              <w:jc w:val="right"/>
              <w:outlineLvl w:val="0"/>
              <w:rPr>
                <w:color w:val="000000"/>
                <w:sz w:val="12"/>
                <w:szCs w:val="12"/>
              </w:rPr>
            </w:pPr>
            <w:r w:rsidRPr="000E6F52">
              <w:rPr>
                <w:color w:val="000000"/>
                <w:sz w:val="12"/>
                <w:szCs w:val="12"/>
              </w:rPr>
              <w:t>-1 035</w:t>
            </w:r>
          </w:p>
        </w:tc>
        <w:tc>
          <w:tcPr>
            <w:tcW w:w="343" w:type="pct"/>
            <w:tcBorders>
              <w:top w:val="nil"/>
              <w:left w:val="nil"/>
              <w:bottom w:val="single" w:sz="4" w:space="0" w:color="auto"/>
              <w:right w:val="single" w:sz="8" w:space="0" w:color="auto"/>
            </w:tcBorders>
            <w:shd w:val="clear" w:color="auto" w:fill="auto"/>
            <w:noWrap/>
            <w:vAlign w:val="bottom"/>
            <w:hideMark/>
          </w:tcPr>
          <w:p w14:paraId="46054163"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3C73858C"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6BFAB95D" w14:textId="77777777" w:rsidR="000E6F52" w:rsidRPr="000E6F52" w:rsidRDefault="000E6F52" w:rsidP="000E6F52">
            <w:pPr>
              <w:jc w:val="center"/>
              <w:outlineLvl w:val="0"/>
              <w:rPr>
                <w:i/>
                <w:iCs/>
                <w:color w:val="000000"/>
                <w:sz w:val="12"/>
                <w:szCs w:val="12"/>
              </w:rPr>
            </w:pPr>
            <w:r w:rsidRPr="000E6F52">
              <w:rPr>
                <w:i/>
                <w:iCs/>
                <w:color w:val="000000"/>
                <w:sz w:val="12"/>
                <w:szCs w:val="12"/>
              </w:rPr>
              <w:t>2.5.2.4.</w:t>
            </w:r>
          </w:p>
        </w:tc>
        <w:tc>
          <w:tcPr>
            <w:tcW w:w="1096" w:type="pct"/>
            <w:tcBorders>
              <w:top w:val="nil"/>
              <w:left w:val="nil"/>
              <w:bottom w:val="single" w:sz="4" w:space="0" w:color="auto"/>
              <w:right w:val="single" w:sz="4" w:space="0" w:color="auto"/>
            </w:tcBorders>
            <w:shd w:val="clear" w:color="auto" w:fill="auto"/>
            <w:vAlign w:val="bottom"/>
            <w:hideMark/>
          </w:tcPr>
          <w:p w14:paraId="0CA62870" w14:textId="77777777" w:rsidR="000E6F52" w:rsidRPr="000E6F52" w:rsidRDefault="000E6F52" w:rsidP="000E6F52">
            <w:pPr>
              <w:jc w:val="right"/>
              <w:outlineLvl w:val="0"/>
              <w:rPr>
                <w:i/>
                <w:iCs/>
                <w:color w:val="000000"/>
                <w:sz w:val="12"/>
                <w:szCs w:val="12"/>
              </w:rPr>
            </w:pPr>
            <w:r w:rsidRPr="000E6F52">
              <w:rPr>
                <w:i/>
                <w:iCs/>
                <w:color w:val="000000"/>
                <w:sz w:val="12"/>
                <w:szCs w:val="12"/>
              </w:rPr>
              <w:t>НН</w:t>
            </w:r>
          </w:p>
        </w:tc>
        <w:tc>
          <w:tcPr>
            <w:tcW w:w="508" w:type="pct"/>
            <w:tcBorders>
              <w:top w:val="nil"/>
              <w:left w:val="nil"/>
              <w:bottom w:val="single" w:sz="4" w:space="0" w:color="auto"/>
              <w:right w:val="single" w:sz="4" w:space="0" w:color="auto"/>
            </w:tcBorders>
            <w:shd w:val="clear" w:color="auto" w:fill="auto"/>
            <w:noWrap/>
            <w:vAlign w:val="center"/>
            <w:hideMark/>
          </w:tcPr>
          <w:p w14:paraId="5D6A09B5"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4803475C" w14:textId="77777777" w:rsidR="000E6F52" w:rsidRPr="000E6F52" w:rsidRDefault="000E6F52" w:rsidP="000E6F52">
            <w:pPr>
              <w:outlineLvl w:val="0"/>
              <w:rPr>
                <w:color w:val="000000"/>
                <w:sz w:val="12"/>
                <w:szCs w:val="12"/>
              </w:rPr>
            </w:pPr>
            <w:r w:rsidRPr="000E6F52">
              <w:rPr>
                <w:color w:val="000000"/>
                <w:sz w:val="12"/>
                <w:szCs w:val="12"/>
              </w:rPr>
              <w:t> </w:t>
            </w:r>
          </w:p>
        </w:tc>
        <w:tc>
          <w:tcPr>
            <w:tcW w:w="470" w:type="pct"/>
            <w:tcBorders>
              <w:top w:val="nil"/>
              <w:left w:val="nil"/>
              <w:bottom w:val="single" w:sz="4" w:space="0" w:color="auto"/>
              <w:right w:val="single" w:sz="8" w:space="0" w:color="auto"/>
            </w:tcBorders>
            <w:shd w:val="clear" w:color="auto" w:fill="auto"/>
            <w:noWrap/>
            <w:vAlign w:val="bottom"/>
            <w:hideMark/>
          </w:tcPr>
          <w:p w14:paraId="40D56FC2" w14:textId="77777777" w:rsidR="000E6F52" w:rsidRPr="000E6F52" w:rsidRDefault="000E6F52" w:rsidP="000E6F52">
            <w:pPr>
              <w:jc w:val="right"/>
              <w:outlineLvl w:val="0"/>
              <w:rPr>
                <w:i/>
                <w:iCs/>
                <w:color w:val="000000"/>
                <w:sz w:val="12"/>
                <w:szCs w:val="12"/>
              </w:rPr>
            </w:pPr>
            <w:r w:rsidRPr="000E6F52">
              <w:rPr>
                <w:i/>
                <w:iCs/>
                <w:color w:val="000000"/>
                <w:sz w:val="12"/>
                <w:szCs w:val="12"/>
              </w:rPr>
              <w:t>2,52</w:t>
            </w:r>
          </w:p>
        </w:tc>
        <w:tc>
          <w:tcPr>
            <w:tcW w:w="435" w:type="pct"/>
            <w:tcBorders>
              <w:top w:val="nil"/>
              <w:left w:val="nil"/>
              <w:bottom w:val="single" w:sz="4" w:space="0" w:color="auto"/>
              <w:right w:val="single" w:sz="4" w:space="0" w:color="auto"/>
            </w:tcBorders>
            <w:shd w:val="clear" w:color="auto" w:fill="auto"/>
            <w:noWrap/>
            <w:vAlign w:val="bottom"/>
            <w:hideMark/>
          </w:tcPr>
          <w:p w14:paraId="572D4F6D"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004CDC4C"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FABFEF7" w14:textId="77777777" w:rsidR="000E6F52" w:rsidRPr="000E6F52" w:rsidRDefault="000E6F52" w:rsidP="000E6F52">
            <w:pPr>
              <w:jc w:val="right"/>
              <w:outlineLvl w:val="0"/>
              <w:rPr>
                <w:color w:val="000000"/>
                <w:sz w:val="12"/>
                <w:szCs w:val="12"/>
              </w:rPr>
            </w:pPr>
            <w:r w:rsidRPr="000E6F52">
              <w:rPr>
                <w:color w:val="000000"/>
                <w:sz w:val="12"/>
                <w:szCs w:val="12"/>
              </w:rPr>
              <w:t>-3</w:t>
            </w:r>
          </w:p>
        </w:tc>
        <w:tc>
          <w:tcPr>
            <w:tcW w:w="343" w:type="pct"/>
            <w:tcBorders>
              <w:top w:val="nil"/>
              <w:left w:val="nil"/>
              <w:bottom w:val="single" w:sz="4" w:space="0" w:color="auto"/>
              <w:right w:val="single" w:sz="8" w:space="0" w:color="auto"/>
            </w:tcBorders>
            <w:shd w:val="clear" w:color="auto" w:fill="auto"/>
            <w:noWrap/>
            <w:vAlign w:val="bottom"/>
            <w:hideMark/>
          </w:tcPr>
          <w:p w14:paraId="24611BC8" w14:textId="77777777" w:rsidR="000E6F52" w:rsidRPr="000E6F52" w:rsidRDefault="000E6F52" w:rsidP="000E6F52">
            <w:pPr>
              <w:jc w:val="right"/>
              <w:outlineLvl w:val="0"/>
              <w:rPr>
                <w:color w:val="000000"/>
                <w:sz w:val="12"/>
                <w:szCs w:val="12"/>
              </w:rPr>
            </w:pPr>
            <w:r w:rsidRPr="000E6F52">
              <w:rPr>
                <w:color w:val="000000"/>
                <w:sz w:val="12"/>
                <w:szCs w:val="12"/>
              </w:rPr>
              <w:t>0%</w:t>
            </w:r>
          </w:p>
        </w:tc>
      </w:tr>
      <w:tr w:rsidR="000E6F52" w:rsidRPr="000E6F52" w14:paraId="740825CA"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6D7270C" w14:textId="77777777" w:rsidR="000E6F52" w:rsidRPr="000E6F52" w:rsidRDefault="000E6F52" w:rsidP="000E6F52">
            <w:pPr>
              <w:jc w:val="center"/>
              <w:outlineLvl w:val="0"/>
              <w:rPr>
                <w:i/>
                <w:iCs/>
                <w:color w:val="000000"/>
                <w:sz w:val="12"/>
                <w:szCs w:val="12"/>
              </w:rPr>
            </w:pPr>
            <w:r w:rsidRPr="000E6F52">
              <w:rPr>
                <w:i/>
                <w:iCs/>
                <w:color w:val="000000"/>
                <w:sz w:val="12"/>
                <w:szCs w:val="12"/>
              </w:rPr>
              <w:t>2.5.2.5.</w:t>
            </w:r>
          </w:p>
        </w:tc>
        <w:tc>
          <w:tcPr>
            <w:tcW w:w="1096" w:type="pct"/>
            <w:tcBorders>
              <w:top w:val="nil"/>
              <w:left w:val="nil"/>
              <w:bottom w:val="single" w:sz="4" w:space="0" w:color="auto"/>
              <w:right w:val="single" w:sz="4" w:space="0" w:color="auto"/>
            </w:tcBorders>
            <w:shd w:val="clear" w:color="auto" w:fill="auto"/>
            <w:vAlign w:val="bottom"/>
            <w:hideMark/>
          </w:tcPr>
          <w:p w14:paraId="7701D35E" w14:textId="77777777" w:rsidR="000E6F52" w:rsidRPr="000E6F52" w:rsidRDefault="000E6F52" w:rsidP="000E6F52">
            <w:pPr>
              <w:jc w:val="right"/>
              <w:outlineLvl w:val="0"/>
              <w:rPr>
                <w:i/>
                <w:iCs/>
                <w:color w:val="000000"/>
                <w:sz w:val="12"/>
                <w:szCs w:val="12"/>
              </w:rPr>
            </w:pPr>
            <w:r w:rsidRPr="000E6F52">
              <w:rPr>
                <w:i/>
                <w:iCs/>
                <w:color w:val="000000"/>
                <w:sz w:val="12"/>
                <w:szCs w:val="12"/>
              </w:rPr>
              <w:t>прочее</w:t>
            </w:r>
          </w:p>
        </w:tc>
        <w:tc>
          <w:tcPr>
            <w:tcW w:w="508" w:type="pct"/>
            <w:tcBorders>
              <w:top w:val="nil"/>
              <w:left w:val="nil"/>
              <w:bottom w:val="single" w:sz="4" w:space="0" w:color="auto"/>
              <w:right w:val="single" w:sz="4" w:space="0" w:color="auto"/>
            </w:tcBorders>
            <w:shd w:val="clear" w:color="auto" w:fill="auto"/>
            <w:noWrap/>
            <w:vAlign w:val="center"/>
            <w:hideMark/>
          </w:tcPr>
          <w:p w14:paraId="1C16BF74"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2FBB73D3"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70" w:type="pct"/>
            <w:tcBorders>
              <w:top w:val="nil"/>
              <w:left w:val="nil"/>
              <w:bottom w:val="single" w:sz="4" w:space="0" w:color="auto"/>
              <w:right w:val="single" w:sz="8" w:space="0" w:color="auto"/>
            </w:tcBorders>
            <w:shd w:val="clear" w:color="auto" w:fill="auto"/>
            <w:noWrap/>
            <w:vAlign w:val="bottom"/>
            <w:hideMark/>
          </w:tcPr>
          <w:p w14:paraId="45571F59"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35" w:type="pct"/>
            <w:tcBorders>
              <w:top w:val="nil"/>
              <w:left w:val="nil"/>
              <w:bottom w:val="single" w:sz="4" w:space="0" w:color="auto"/>
              <w:right w:val="single" w:sz="4" w:space="0" w:color="auto"/>
            </w:tcBorders>
            <w:shd w:val="clear" w:color="auto" w:fill="auto"/>
            <w:noWrap/>
            <w:vAlign w:val="bottom"/>
            <w:hideMark/>
          </w:tcPr>
          <w:p w14:paraId="3A5A6DED"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3A37F9B6"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0738214" w14:textId="77777777" w:rsidR="000E6F52" w:rsidRPr="000E6F52" w:rsidRDefault="000E6F52" w:rsidP="000E6F52">
            <w:pPr>
              <w:jc w:val="right"/>
              <w:outlineLvl w:val="0"/>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3A51ED44" w14:textId="77777777" w:rsidR="000E6F52" w:rsidRPr="000E6F52" w:rsidRDefault="000E6F52" w:rsidP="000E6F52">
            <w:pPr>
              <w:jc w:val="right"/>
              <w:outlineLvl w:val="0"/>
              <w:rPr>
                <w:color w:val="000000"/>
                <w:sz w:val="12"/>
                <w:szCs w:val="12"/>
              </w:rPr>
            </w:pPr>
            <w:r w:rsidRPr="000E6F52">
              <w:rPr>
                <w:color w:val="000000"/>
                <w:sz w:val="12"/>
                <w:szCs w:val="12"/>
              </w:rPr>
              <w:t>0%</w:t>
            </w:r>
          </w:p>
        </w:tc>
      </w:tr>
      <w:tr w:rsidR="000E6F52" w:rsidRPr="000E6F52" w14:paraId="0852EAF6"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79E9949" w14:textId="77777777" w:rsidR="000E6F52" w:rsidRPr="000E6F52" w:rsidRDefault="000E6F52" w:rsidP="000E6F52">
            <w:pPr>
              <w:jc w:val="center"/>
              <w:rPr>
                <w:i/>
                <w:iCs/>
                <w:color w:val="000000"/>
                <w:sz w:val="12"/>
                <w:szCs w:val="12"/>
              </w:rPr>
            </w:pPr>
            <w:r w:rsidRPr="000E6F52">
              <w:rPr>
                <w:i/>
                <w:iCs/>
                <w:color w:val="000000"/>
                <w:sz w:val="12"/>
                <w:szCs w:val="12"/>
              </w:rPr>
              <w:t>2.5.3.</w:t>
            </w:r>
          </w:p>
        </w:tc>
        <w:tc>
          <w:tcPr>
            <w:tcW w:w="1096" w:type="pct"/>
            <w:tcBorders>
              <w:top w:val="nil"/>
              <w:left w:val="nil"/>
              <w:bottom w:val="single" w:sz="4" w:space="0" w:color="auto"/>
              <w:right w:val="single" w:sz="4" w:space="0" w:color="auto"/>
            </w:tcBorders>
            <w:shd w:val="clear" w:color="auto" w:fill="auto"/>
            <w:vAlign w:val="bottom"/>
            <w:hideMark/>
          </w:tcPr>
          <w:p w14:paraId="1A6B7CBC" w14:textId="77777777" w:rsidR="000E6F52" w:rsidRPr="000E6F52" w:rsidRDefault="000E6F52" w:rsidP="000E6F52">
            <w:pPr>
              <w:rPr>
                <w:i/>
                <w:iCs/>
                <w:color w:val="000000"/>
                <w:sz w:val="12"/>
                <w:szCs w:val="12"/>
              </w:rPr>
            </w:pPr>
            <w:r w:rsidRPr="000E6F52">
              <w:rPr>
                <w:i/>
                <w:iCs/>
                <w:color w:val="000000"/>
                <w:sz w:val="12"/>
                <w:szCs w:val="12"/>
              </w:rPr>
              <w:t>Прочие налоги и сборы</w:t>
            </w:r>
          </w:p>
        </w:tc>
        <w:tc>
          <w:tcPr>
            <w:tcW w:w="508" w:type="pct"/>
            <w:tcBorders>
              <w:top w:val="nil"/>
              <w:left w:val="nil"/>
              <w:bottom w:val="single" w:sz="4" w:space="0" w:color="auto"/>
              <w:right w:val="single" w:sz="4" w:space="0" w:color="auto"/>
            </w:tcBorders>
            <w:shd w:val="clear" w:color="auto" w:fill="auto"/>
            <w:noWrap/>
            <w:vAlign w:val="center"/>
            <w:hideMark/>
          </w:tcPr>
          <w:p w14:paraId="289CEB7A" w14:textId="77777777" w:rsidR="000E6F52" w:rsidRPr="000E6F52" w:rsidRDefault="000E6F52" w:rsidP="000E6F52">
            <w:pPr>
              <w:jc w:val="center"/>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27025D1F" w14:textId="77777777" w:rsidR="000E6F52" w:rsidRPr="000E6F52" w:rsidRDefault="000E6F52" w:rsidP="000E6F52">
            <w:pPr>
              <w:jc w:val="right"/>
              <w:rPr>
                <w:color w:val="000000"/>
                <w:sz w:val="12"/>
                <w:szCs w:val="12"/>
              </w:rPr>
            </w:pPr>
            <w:r w:rsidRPr="000E6F52">
              <w:rPr>
                <w:color w:val="000000"/>
                <w:sz w:val="12"/>
                <w:szCs w:val="12"/>
              </w:rPr>
              <w:t>433,99</w:t>
            </w:r>
          </w:p>
        </w:tc>
        <w:tc>
          <w:tcPr>
            <w:tcW w:w="470" w:type="pct"/>
            <w:tcBorders>
              <w:top w:val="nil"/>
              <w:left w:val="nil"/>
              <w:bottom w:val="single" w:sz="4" w:space="0" w:color="auto"/>
              <w:right w:val="single" w:sz="8" w:space="0" w:color="auto"/>
            </w:tcBorders>
            <w:shd w:val="clear" w:color="auto" w:fill="auto"/>
            <w:noWrap/>
            <w:vAlign w:val="bottom"/>
            <w:hideMark/>
          </w:tcPr>
          <w:p w14:paraId="20BB31C6" w14:textId="77777777" w:rsidR="000E6F52" w:rsidRPr="000E6F52" w:rsidRDefault="000E6F52" w:rsidP="000E6F52">
            <w:pPr>
              <w:jc w:val="right"/>
              <w:rPr>
                <w:color w:val="000000"/>
                <w:sz w:val="12"/>
                <w:szCs w:val="12"/>
              </w:rPr>
            </w:pPr>
            <w:r w:rsidRPr="000E6F52">
              <w:rPr>
                <w:color w:val="000000"/>
                <w:sz w:val="12"/>
                <w:szCs w:val="12"/>
              </w:rPr>
              <w:t>369,70</w:t>
            </w:r>
          </w:p>
        </w:tc>
        <w:tc>
          <w:tcPr>
            <w:tcW w:w="435" w:type="pct"/>
            <w:tcBorders>
              <w:top w:val="nil"/>
              <w:left w:val="nil"/>
              <w:bottom w:val="single" w:sz="4" w:space="0" w:color="auto"/>
              <w:right w:val="single" w:sz="4" w:space="0" w:color="auto"/>
            </w:tcBorders>
            <w:shd w:val="clear" w:color="auto" w:fill="auto"/>
            <w:noWrap/>
            <w:vAlign w:val="bottom"/>
            <w:hideMark/>
          </w:tcPr>
          <w:p w14:paraId="487145A8" w14:textId="77777777" w:rsidR="000E6F52" w:rsidRPr="000E6F52" w:rsidRDefault="000E6F52" w:rsidP="000E6F52">
            <w:pPr>
              <w:jc w:val="right"/>
              <w:rPr>
                <w:color w:val="000000"/>
                <w:sz w:val="12"/>
                <w:szCs w:val="12"/>
              </w:rPr>
            </w:pPr>
            <w:r w:rsidRPr="000E6F52">
              <w:rPr>
                <w:color w:val="000000"/>
                <w:sz w:val="12"/>
                <w:szCs w:val="12"/>
              </w:rPr>
              <w:t>368,71</w:t>
            </w:r>
          </w:p>
        </w:tc>
        <w:tc>
          <w:tcPr>
            <w:tcW w:w="982" w:type="pct"/>
            <w:tcBorders>
              <w:top w:val="nil"/>
              <w:left w:val="nil"/>
              <w:bottom w:val="single" w:sz="4" w:space="0" w:color="auto"/>
              <w:right w:val="single" w:sz="4" w:space="0" w:color="auto"/>
            </w:tcBorders>
            <w:shd w:val="clear" w:color="auto" w:fill="auto"/>
            <w:vAlign w:val="bottom"/>
            <w:hideMark/>
          </w:tcPr>
          <w:p w14:paraId="3C8A17DF" w14:textId="77777777" w:rsidR="000E6F52" w:rsidRPr="000E6F52" w:rsidRDefault="000E6F52" w:rsidP="000E6F52">
            <w:pPr>
              <w:rPr>
                <w:color w:val="000000"/>
                <w:sz w:val="12"/>
                <w:szCs w:val="12"/>
              </w:rPr>
            </w:pPr>
            <w:r w:rsidRPr="000E6F52">
              <w:rPr>
                <w:color w:val="000000"/>
                <w:sz w:val="12"/>
                <w:szCs w:val="12"/>
              </w:rPr>
              <w:t>Принято по справке-расчёту на 2025 год по транспортному налогу и ПДВ в доле 47% с ИПЦ (7,2% и 5,8%).</w:t>
            </w:r>
          </w:p>
        </w:tc>
        <w:tc>
          <w:tcPr>
            <w:tcW w:w="428" w:type="pct"/>
            <w:tcBorders>
              <w:top w:val="nil"/>
              <w:left w:val="nil"/>
              <w:bottom w:val="single" w:sz="4" w:space="0" w:color="auto"/>
              <w:right w:val="single" w:sz="4" w:space="0" w:color="auto"/>
            </w:tcBorders>
            <w:shd w:val="clear" w:color="auto" w:fill="auto"/>
            <w:noWrap/>
            <w:vAlign w:val="bottom"/>
            <w:hideMark/>
          </w:tcPr>
          <w:p w14:paraId="18C297B0" w14:textId="77777777" w:rsidR="000E6F52" w:rsidRPr="000E6F52" w:rsidRDefault="000E6F52" w:rsidP="000E6F52">
            <w:pPr>
              <w:jc w:val="right"/>
              <w:rPr>
                <w:color w:val="000000"/>
                <w:sz w:val="12"/>
                <w:szCs w:val="12"/>
              </w:rPr>
            </w:pPr>
            <w:r w:rsidRPr="000E6F52">
              <w:rPr>
                <w:color w:val="000000"/>
                <w:sz w:val="12"/>
                <w:szCs w:val="12"/>
              </w:rPr>
              <w:t>-1</w:t>
            </w:r>
          </w:p>
        </w:tc>
        <w:tc>
          <w:tcPr>
            <w:tcW w:w="343" w:type="pct"/>
            <w:tcBorders>
              <w:top w:val="nil"/>
              <w:left w:val="nil"/>
              <w:bottom w:val="single" w:sz="4" w:space="0" w:color="auto"/>
              <w:right w:val="single" w:sz="8" w:space="0" w:color="auto"/>
            </w:tcBorders>
            <w:shd w:val="clear" w:color="auto" w:fill="auto"/>
            <w:noWrap/>
            <w:vAlign w:val="bottom"/>
            <w:hideMark/>
          </w:tcPr>
          <w:p w14:paraId="7C41EDF6" w14:textId="77777777" w:rsidR="000E6F52" w:rsidRPr="000E6F52" w:rsidRDefault="000E6F52" w:rsidP="000E6F52">
            <w:pPr>
              <w:jc w:val="right"/>
              <w:rPr>
                <w:color w:val="000000"/>
                <w:sz w:val="12"/>
                <w:szCs w:val="12"/>
              </w:rPr>
            </w:pPr>
            <w:r w:rsidRPr="000E6F52">
              <w:rPr>
                <w:color w:val="000000"/>
                <w:sz w:val="12"/>
                <w:szCs w:val="12"/>
              </w:rPr>
              <w:t>-15%</w:t>
            </w:r>
          </w:p>
        </w:tc>
      </w:tr>
      <w:tr w:rsidR="000E6F52" w:rsidRPr="000E6F52" w14:paraId="256F789E"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00C84C1" w14:textId="77777777" w:rsidR="000E6F52" w:rsidRPr="000E6F52" w:rsidRDefault="000E6F52" w:rsidP="000E6F52">
            <w:pPr>
              <w:jc w:val="right"/>
              <w:rPr>
                <w:color w:val="000000"/>
                <w:sz w:val="12"/>
                <w:szCs w:val="12"/>
              </w:rPr>
            </w:pPr>
            <w:r w:rsidRPr="000E6F52">
              <w:rPr>
                <w:color w:val="000000"/>
                <w:sz w:val="12"/>
                <w:szCs w:val="12"/>
              </w:rPr>
              <w:t>2.6.</w:t>
            </w:r>
          </w:p>
        </w:tc>
        <w:tc>
          <w:tcPr>
            <w:tcW w:w="1096" w:type="pct"/>
            <w:tcBorders>
              <w:top w:val="nil"/>
              <w:left w:val="nil"/>
              <w:bottom w:val="single" w:sz="4" w:space="0" w:color="auto"/>
              <w:right w:val="single" w:sz="4" w:space="0" w:color="auto"/>
            </w:tcBorders>
            <w:shd w:val="clear" w:color="auto" w:fill="auto"/>
            <w:vAlign w:val="bottom"/>
            <w:hideMark/>
          </w:tcPr>
          <w:p w14:paraId="2B4DD275" w14:textId="77777777" w:rsidR="000E6F52" w:rsidRPr="000E6F52" w:rsidRDefault="000E6F52" w:rsidP="000E6F52">
            <w:pPr>
              <w:rPr>
                <w:color w:val="000000"/>
                <w:sz w:val="12"/>
                <w:szCs w:val="12"/>
              </w:rPr>
            </w:pPr>
            <w:r w:rsidRPr="000E6F52">
              <w:rPr>
                <w:color w:val="000000"/>
                <w:sz w:val="12"/>
                <w:szCs w:val="12"/>
              </w:rPr>
              <w:t>Отчисления на социальные нужды (ЕСН)</w:t>
            </w:r>
          </w:p>
        </w:tc>
        <w:tc>
          <w:tcPr>
            <w:tcW w:w="508" w:type="pct"/>
            <w:tcBorders>
              <w:top w:val="nil"/>
              <w:left w:val="nil"/>
              <w:bottom w:val="single" w:sz="4" w:space="0" w:color="auto"/>
              <w:right w:val="single" w:sz="4" w:space="0" w:color="auto"/>
            </w:tcBorders>
            <w:shd w:val="clear" w:color="auto" w:fill="auto"/>
            <w:noWrap/>
            <w:vAlign w:val="center"/>
            <w:hideMark/>
          </w:tcPr>
          <w:p w14:paraId="638F8D2C"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1527B371" w14:textId="77777777" w:rsidR="000E6F52" w:rsidRPr="000E6F52" w:rsidRDefault="000E6F52" w:rsidP="000E6F52">
            <w:pPr>
              <w:jc w:val="right"/>
              <w:rPr>
                <w:color w:val="000000"/>
                <w:sz w:val="12"/>
                <w:szCs w:val="12"/>
              </w:rPr>
            </w:pPr>
            <w:r w:rsidRPr="000E6F52">
              <w:rPr>
                <w:color w:val="000000"/>
                <w:sz w:val="12"/>
                <w:szCs w:val="12"/>
              </w:rPr>
              <w:t>32 946,37</w:t>
            </w:r>
          </w:p>
        </w:tc>
        <w:tc>
          <w:tcPr>
            <w:tcW w:w="470" w:type="pct"/>
            <w:tcBorders>
              <w:top w:val="nil"/>
              <w:left w:val="nil"/>
              <w:bottom w:val="single" w:sz="4" w:space="0" w:color="auto"/>
              <w:right w:val="single" w:sz="8" w:space="0" w:color="auto"/>
            </w:tcBorders>
            <w:shd w:val="clear" w:color="auto" w:fill="auto"/>
            <w:noWrap/>
            <w:vAlign w:val="bottom"/>
            <w:hideMark/>
          </w:tcPr>
          <w:p w14:paraId="2F1BC374" w14:textId="77777777" w:rsidR="000E6F52" w:rsidRPr="000E6F52" w:rsidRDefault="000E6F52" w:rsidP="000E6F52">
            <w:pPr>
              <w:jc w:val="right"/>
              <w:rPr>
                <w:color w:val="000000"/>
                <w:sz w:val="12"/>
                <w:szCs w:val="12"/>
              </w:rPr>
            </w:pPr>
            <w:r w:rsidRPr="000E6F52">
              <w:rPr>
                <w:color w:val="000000"/>
                <w:sz w:val="12"/>
                <w:szCs w:val="12"/>
              </w:rPr>
              <w:t>49 870,36</w:t>
            </w:r>
          </w:p>
        </w:tc>
        <w:tc>
          <w:tcPr>
            <w:tcW w:w="435" w:type="pct"/>
            <w:tcBorders>
              <w:top w:val="nil"/>
              <w:left w:val="nil"/>
              <w:bottom w:val="single" w:sz="4" w:space="0" w:color="auto"/>
              <w:right w:val="single" w:sz="4" w:space="0" w:color="auto"/>
            </w:tcBorders>
            <w:shd w:val="clear" w:color="auto" w:fill="auto"/>
            <w:noWrap/>
            <w:vAlign w:val="bottom"/>
            <w:hideMark/>
          </w:tcPr>
          <w:p w14:paraId="572604F8" w14:textId="77777777" w:rsidR="000E6F52" w:rsidRPr="000E6F52" w:rsidRDefault="000E6F52" w:rsidP="000E6F52">
            <w:pPr>
              <w:jc w:val="right"/>
              <w:rPr>
                <w:color w:val="000000"/>
                <w:sz w:val="12"/>
                <w:szCs w:val="12"/>
              </w:rPr>
            </w:pPr>
            <w:r w:rsidRPr="000E6F52">
              <w:rPr>
                <w:color w:val="000000"/>
                <w:sz w:val="12"/>
                <w:szCs w:val="12"/>
              </w:rPr>
              <w:t>49 739,49</w:t>
            </w:r>
          </w:p>
        </w:tc>
        <w:tc>
          <w:tcPr>
            <w:tcW w:w="982" w:type="pct"/>
            <w:tcBorders>
              <w:top w:val="nil"/>
              <w:left w:val="nil"/>
              <w:bottom w:val="single" w:sz="4" w:space="0" w:color="auto"/>
              <w:right w:val="single" w:sz="4" w:space="0" w:color="auto"/>
            </w:tcBorders>
            <w:shd w:val="clear" w:color="auto" w:fill="auto"/>
            <w:vAlign w:val="bottom"/>
            <w:hideMark/>
          </w:tcPr>
          <w:p w14:paraId="6899710A" w14:textId="77777777" w:rsidR="000E6F52" w:rsidRPr="000E6F52" w:rsidRDefault="000E6F52" w:rsidP="000E6F52">
            <w:pPr>
              <w:rPr>
                <w:color w:val="000000"/>
                <w:sz w:val="12"/>
                <w:szCs w:val="12"/>
              </w:rPr>
            </w:pPr>
            <w:r w:rsidRPr="000E6F52">
              <w:rPr>
                <w:color w:val="000000"/>
                <w:sz w:val="12"/>
                <w:szCs w:val="12"/>
              </w:rPr>
              <w:t>п. 35.2 Приказ от 02.09.2024 №142-СН. Расчёт надбавки к страховому тарифу на обязательное соцстрахование от несчастных случаев на производстве и профзаболеваний % (уст. 10%- 0,4*10%+0,4= 0,44), в эл виде. Установлено на 2025 год 30,44%</w:t>
            </w:r>
          </w:p>
        </w:tc>
        <w:tc>
          <w:tcPr>
            <w:tcW w:w="428" w:type="pct"/>
            <w:tcBorders>
              <w:top w:val="nil"/>
              <w:left w:val="nil"/>
              <w:bottom w:val="single" w:sz="4" w:space="0" w:color="auto"/>
              <w:right w:val="single" w:sz="4" w:space="0" w:color="auto"/>
            </w:tcBorders>
            <w:shd w:val="clear" w:color="auto" w:fill="auto"/>
            <w:noWrap/>
            <w:vAlign w:val="bottom"/>
            <w:hideMark/>
          </w:tcPr>
          <w:p w14:paraId="61926964" w14:textId="77777777" w:rsidR="000E6F52" w:rsidRPr="000E6F52" w:rsidRDefault="000E6F52" w:rsidP="000E6F52">
            <w:pPr>
              <w:jc w:val="right"/>
              <w:rPr>
                <w:color w:val="000000"/>
                <w:sz w:val="12"/>
                <w:szCs w:val="12"/>
              </w:rPr>
            </w:pPr>
            <w:r w:rsidRPr="000E6F52">
              <w:rPr>
                <w:color w:val="000000"/>
                <w:sz w:val="12"/>
                <w:szCs w:val="12"/>
              </w:rPr>
              <w:t>-131</w:t>
            </w:r>
          </w:p>
        </w:tc>
        <w:tc>
          <w:tcPr>
            <w:tcW w:w="343" w:type="pct"/>
            <w:tcBorders>
              <w:top w:val="nil"/>
              <w:left w:val="nil"/>
              <w:bottom w:val="single" w:sz="4" w:space="0" w:color="auto"/>
              <w:right w:val="single" w:sz="8" w:space="0" w:color="auto"/>
            </w:tcBorders>
            <w:shd w:val="clear" w:color="auto" w:fill="auto"/>
            <w:noWrap/>
            <w:vAlign w:val="bottom"/>
            <w:hideMark/>
          </w:tcPr>
          <w:p w14:paraId="48E21C96" w14:textId="77777777" w:rsidR="000E6F52" w:rsidRPr="000E6F52" w:rsidRDefault="000E6F52" w:rsidP="000E6F52">
            <w:pPr>
              <w:jc w:val="right"/>
              <w:rPr>
                <w:color w:val="000000"/>
                <w:sz w:val="12"/>
                <w:szCs w:val="12"/>
              </w:rPr>
            </w:pPr>
            <w:r w:rsidRPr="000E6F52">
              <w:rPr>
                <w:color w:val="000000"/>
                <w:sz w:val="12"/>
                <w:szCs w:val="12"/>
              </w:rPr>
              <w:t>51%</w:t>
            </w:r>
          </w:p>
        </w:tc>
      </w:tr>
      <w:tr w:rsidR="000E6F52" w:rsidRPr="000E6F52" w14:paraId="3DFECD11"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4072FBDF" w14:textId="77777777" w:rsidR="000E6F52" w:rsidRPr="000E6F52" w:rsidRDefault="000E6F52" w:rsidP="000E6F52">
            <w:pPr>
              <w:jc w:val="right"/>
              <w:rPr>
                <w:color w:val="000000"/>
                <w:sz w:val="12"/>
                <w:szCs w:val="12"/>
              </w:rPr>
            </w:pPr>
            <w:r w:rsidRPr="000E6F52">
              <w:rPr>
                <w:color w:val="000000"/>
                <w:sz w:val="12"/>
                <w:szCs w:val="12"/>
              </w:rPr>
              <w:t>2.7.</w:t>
            </w:r>
          </w:p>
        </w:tc>
        <w:tc>
          <w:tcPr>
            <w:tcW w:w="1096" w:type="pct"/>
            <w:tcBorders>
              <w:top w:val="nil"/>
              <w:left w:val="nil"/>
              <w:bottom w:val="single" w:sz="4" w:space="0" w:color="auto"/>
              <w:right w:val="single" w:sz="4" w:space="0" w:color="auto"/>
            </w:tcBorders>
            <w:shd w:val="clear" w:color="auto" w:fill="auto"/>
            <w:vAlign w:val="bottom"/>
            <w:hideMark/>
          </w:tcPr>
          <w:p w14:paraId="163575E0" w14:textId="77777777" w:rsidR="000E6F52" w:rsidRPr="000E6F52" w:rsidRDefault="000E6F52" w:rsidP="000E6F52">
            <w:pPr>
              <w:rPr>
                <w:color w:val="000000"/>
                <w:sz w:val="12"/>
                <w:szCs w:val="12"/>
              </w:rPr>
            </w:pPr>
            <w:r w:rsidRPr="000E6F52">
              <w:rPr>
                <w:color w:val="000000"/>
                <w:sz w:val="12"/>
                <w:szCs w:val="12"/>
              </w:rPr>
              <w:t>Прочие неподконтрольные расходы (услуги банка и другие платежи)</w:t>
            </w:r>
          </w:p>
        </w:tc>
        <w:tc>
          <w:tcPr>
            <w:tcW w:w="508" w:type="pct"/>
            <w:tcBorders>
              <w:top w:val="nil"/>
              <w:left w:val="nil"/>
              <w:bottom w:val="single" w:sz="4" w:space="0" w:color="auto"/>
              <w:right w:val="single" w:sz="4" w:space="0" w:color="auto"/>
            </w:tcBorders>
            <w:shd w:val="clear" w:color="auto" w:fill="auto"/>
            <w:noWrap/>
            <w:vAlign w:val="center"/>
            <w:hideMark/>
          </w:tcPr>
          <w:p w14:paraId="1BF7E061"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0F67A017" w14:textId="77777777" w:rsidR="000E6F52" w:rsidRPr="000E6F52" w:rsidRDefault="000E6F52" w:rsidP="000E6F52">
            <w:pPr>
              <w:jc w:val="right"/>
              <w:rPr>
                <w:color w:val="000000"/>
                <w:sz w:val="12"/>
                <w:szCs w:val="12"/>
              </w:rPr>
            </w:pPr>
            <w:r w:rsidRPr="000E6F52">
              <w:rPr>
                <w:color w:val="000000"/>
                <w:sz w:val="12"/>
                <w:szCs w:val="12"/>
              </w:rPr>
              <w:t>374,65</w:t>
            </w:r>
          </w:p>
        </w:tc>
        <w:tc>
          <w:tcPr>
            <w:tcW w:w="470" w:type="pct"/>
            <w:tcBorders>
              <w:top w:val="nil"/>
              <w:left w:val="nil"/>
              <w:bottom w:val="single" w:sz="4" w:space="0" w:color="auto"/>
              <w:right w:val="single" w:sz="8" w:space="0" w:color="auto"/>
            </w:tcBorders>
            <w:shd w:val="clear" w:color="auto" w:fill="auto"/>
            <w:noWrap/>
            <w:vAlign w:val="bottom"/>
            <w:hideMark/>
          </w:tcPr>
          <w:p w14:paraId="15754456" w14:textId="77777777" w:rsidR="000E6F52" w:rsidRPr="000E6F52" w:rsidRDefault="000E6F52" w:rsidP="000E6F52">
            <w:pPr>
              <w:jc w:val="right"/>
              <w:rPr>
                <w:color w:val="000000"/>
                <w:sz w:val="12"/>
                <w:szCs w:val="12"/>
              </w:rPr>
            </w:pPr>
            <w:r w:rsidRPr="000E6F52">
              <w:rPr>
                <w:color w:val="000000"/>
                <w:sz w:val="12"/>
                <w:szCs w:val="12"/>
              </w:rPr>
              <w:t>937,77</w:t>
            </w:r>
          </w:p>
        </w:tc>
        <w:tc>
          <w:tcPr>
            <w:tcW w:w="435" w:type="pct"/>
            <w:tcBorders>
              <w:top w:val="nil"/>
              <w:left w:val="nil"/>
              <w:bottom w:val="single" w:sz="4" w:space="0" w:color="auto"/>
              <w:right w:val="single" w:sz="4" w:space="0" w:color="auto"/>
            </w:tcBorders>
            <w:shd w:val="clear" w:color="auto" w:fill="auto"/>
            <w:noWrap/>
            <w:vAlign w:val="bottom"/>
            <w:hideMark/>
          </w:tcPr>
          <w:p w14:paraId="4ECB50A3" w14:textId="77777777" w:rsidR="000E6F52" w:rsidRPr="000E6F52" w:rsidRDefault="000E6F52" w:rsidP="000E6F52">
            <w:pPr>
              <w:jc w:val="right"/>
              <w:rPr>
                <w:color w:val="000000"/>
                <w:sz w:val="12"/>
                <w:szCs w:val="12"/>
              </w:rPr>
            </w:pPr>
            <w:r w:rsidRPr="000E6F52">
              <w:rPr>
                <w:color w:val="000000"/>
                <w:sz w:val="12"/>
                <w:szCs w:val="12"/>
              </w:rPr>
              <w:t>463,88</w:t>
            </w:r>
          </w:p>
        </w:tc>
        <w:tc>
          <w:tcPr>
            <w:tcW w:w="982" w:type="pct"/>
            <w:tcBorders>
              <w:top w:val="nil"/>
              <w:left w:val="nil"/>
              <w:bottom w:val="single" w:sz="4" w:space="0" w:color="auto"/>
              <w:right w:val="single" w:sz="4" w:space="0" w:color="auto"/>
            </w:tcBorders>
            <w:shd w:val="clear" w:color="auto" w:fill="auto"/>
            <w:vAlign w:val="bottom"/>
            <w:hideMark/>
          </w:tcPr>
          <w:p w14:paraId="68E15C4C" w14:textId="77777777" w:rsidR="000E6F52" w:rsidRPr="000E6F52" w:rsidRDefault="000E6F52" w:rsidP="000E6F52">
            <w:pPr>
              <w:rPr>
                <w:color w:val="000000"/>
                <w:sz w:val="12"/>
                <w:szCs w:val="12"/>
              </w:rPr>
            </w:pPr>
            <w:r w:rsidRPr="000E6F52">
              <w:rPr>
                <w:color w:val="000000"/>
                <w:sz w:val="12"/>
                <w:szCs w:val="12"/>
              </w:rPr>
              <w:t>Расходы приняты на уровне фактических затрат 2023 года</w:t>
            </w:r>
          </w:p>
        </w:tc>
        <w:tc>
          <w:tcPr>
            <w:tcW w:w="428" w:type="pct"/>
            <w:tcBorders>
              <w:top w:val="nil"/>
              <w:left w:val="nil"/>
              <w:bottom w:val="single" w:sz="4" w:space="0" w:color="auto"/>
              <w:right w:val="single" w:sz="4" w:space="0" w:color="auto"/>
            </w:tcBorders>
            <w:shd w:val="clear" w:color="auto" w:fill="auto"/>
            <w:noWrap/>
            <w:vAlign w:val="bottom"/>
            <w:hideMark/>
          </w:tcPr>
          <w:p w14:paraId="289EBCB5" w14:textId="77777777" w:rsidR="000E6F52" w:rsidRPr="000E6F52" w:rsidRDefault="000E6F52" w:rsidP="000E6F52">
            <w:pPr>
              <w:jc w:val="right"/>
              <w:rPr>
                <w:color w:val="000000"/>
                <w:sz w:val="12"/>
                <w:szCs w:val="12"/>
              </w:rPr>
            </w:pPr>
            <w:r w:rsidRPr="000E6F52">
              <w:rPr>
                <w:color w:val="000000"/>
                <w:sz w:val="12"/>
                <w:szCs w:val="12"/>
              </w:rPr>
              <w:t>-474</w:t>
            </w:r>
          </w:p>
        </w:tc>
        <w:tc>
          <w:tcPr>
            <w:tcW w:w="343" w:type="pct"/>
            <w:tcBorders>
              <w:top w:val="nil"/>
              <w:left w:val="nil"/>
              <w:bottom w:val="single" w:sz="4" w:space="0" w:color="auto"/>
              <w:right w:val="single" w:sz="8" w:space="0" w:color="auto"/>
            </w:tcBorders>
            <w:shd w:val="clear" w:color="auto" w:fill="auto"/>
            <w:noWrap/>
            <w:vAlign w:val="bottom"/>
            <w:hideMark/>
          </w:tcPr>
          <w:p w14:paraId="6CBA3136" w14:textId="77777777" w:rsidR="000E6F52" w:rsidRPr="000E6F52" w:rsidRDefault="000E6F52" w:rsidP="000E6F52">
            <w:pPr>
              <w:jc w:val="right"/>
              <w:rPr>
                <w:color w:val="000000"/>
                <w:sz w:val="12"/>
                <w:szCs w:val="12"/>
              </w:rPr>
            </w:pPr>
            <w:r w:rsidRPr="000E6F52">
              <w:rPr>
                <w:color w:val="000000"/>
                <w:sz w:val="12"/>
                <w:szCs w:val="12"/>
              </w:rPr>
              <w:t>24%</w:t>
            </w:r>
          </w:p>
        </w:tc>
      </w:tr>
      <w:tr w:rsidR="000E6F52" w:rsidRPr="000E6F52" w14:paraId="0668F721"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730DE71B" w14:textId="77777777" w:rsidR="000E6F52" w:rsidRPr="000E6F52" w:rsidRDefault="000E6F52" w:rsidP="000E6F52">
            <w:pPr>
              <w:jc w:val="right"/>
              <w:rPr>
                <w:color w:val="000000"/>
                <w:sz w:val="12"/>
                <w:szCs w:val="12"/>
              </w:rPr>
            </w:pPr>
            <w:r w:rsidRPr="000E6F52">
              <w:rPr>
                <w:color w:val="000000"/>
                <w:sz w:val="12"/>
                <w:szCs w:val="12"/>
              </w:rPr>
              <w:t>2.7.1.</w:t>
            </w:r>
          </w:p>
        </w:tc>
        <w:tc>
          <w:tcPr>
            <w:tcW w:w="1096" w:type="pct"/>
            <w:tcBorders>
              <w:top w:val="nil"/>
              <w:left w:val="nil"/>
              <w:bottom w:val="single" w:sz="4" w:space="0" w:color="auto"/>
              <w:right w:val="single" w:sz="4" w:space="0" w:color="auto"/>
            </w:tcBorders>
            <w:shd w:val="clear" w:color="auto" w:fill="auto"/>
            <w:vAlign w:val="bottom"/>
            <w:hideMark/>
          </w:tcPr>
          <w:p w14:paraId="7767E028" w14:textId="77777777" w:rsidR="000E6F52" w:rsidRPr="000E6F52" w:rsidRDefault="000E6F52" w:rsidP="000E6F52">
            <w:pPr>
              <w:rPr>
                <w:i/>
                <w:iCs/>
                <w:color w:val="000000"/>
                <w:sz w:val="12"/>
                <w:szCs w:val="12"/>
              </w:rPr>
            </w:pPr>
            <w:r w:rsidRPr="000E6F52">
              <w:rPr>
                <w:i/>
                <w:iCs/>
                <w:color w:val="000000"/>
                <w:sz w:val="12"/>
                <w:szCs w:val="12"/>
              </w:rPr>
              <w:t>Компенсация потерь</w:t>
            </w:r>
          </w:p>
        </w:tc>
        <w:tc>
          <w:tcPr>
            <w:tcW w:w="508" w:type="pct"/>
            <w:tcBorders>
              <w:top w:val="nil"/>
              <w:left w:val="nil"/>
              <w:bottom w:val="single" w:sz="4" w:space="0" w:color="auto"/>
              <w:right w:val="single" w:sz="4" w:space="0" w:color="auto"/>
            </w:tcBorders>
            <w:shd w:val="clear" w:color="auto" w:fill="auto"/>
            <w:noWrap/>
            <w:vAlign w:val="center"/>
            <w:hideMark/>
          </w:tcPr>
          <w:p w14:paraId="670F475B" w14:textId="77777777" w:rsidR="000E6F52" w:rsidRPr="000E6F52" w:rsidRDefault="000E6F52" w:rsidP="000E6F52">
            <w:pPr>
              <w:jc w:val="center"/>
              <w:rPr>
                <w:color w:val="000000"/>
                <w:sz w:val="12"/>
                <w:szCs w:val="12"/>
              </w:rPr>
            </w:pPr>
            <w:r w:rsidRPr="000E6F52">
              <w:rPr>
                <w:color w:val="000000"/>
                <w:sz w:val="12"/>
                <w:szCs w:val="12"/>
              </w:rPr>
              <w:t> </w:t>
            </w:r>
          </w:p>
        </w:tc>
        <w:tc>
          <w:tcPr>
            <w:tcW w:w="435" w:type="pct"/>
            <w:tcBorders>
              <w:top w:val="nil"/>
              <w:left w:val="nil"/>
              <w:bottom w:val="single" w:sz="4" w:space="0" w:color="auto"/>
              <w:right w:val="single" w:sz="8" w:space="0" w:color="auto"/>
            </w:tcBorders>
            <w:shd w:val="clear" w:color="auto" w:fill="auto"/>
            <w:noWrap/>
            <w:vAlign w:val="bottom"/>
            <w:hideMark/>
          </w:tcPr>
          <w:p w14:paraId="50314C65" w14:textId="77777777" w:rsidR="000E6F52" w:rsidRPr="000E6F52" w:rsidRDefault="000E6F52" w:rsidP="000E6F52">
            <w:pPr>
              <w:jc w:val="right"/>
              <w:rPr>
                <w:color w:val="000000"/>
                <w:sz w:val="12"/>
                <w:szCs w:val="12"/>
              </w:rPr>
            </w:pPr>
            <w:r w:rsidRPr="000E6F52">
              <w:rPr>
                <w:color w:val="000000"/>
                <w:sz w:val="12"/>
                <w:szCs w:val="12"/>
              </w:rPr>
              <w:t>245,27</w:t>
            </w:r>
          </w:p>
        </w:tc>
        <w:tc>
          <w:tcPr>
            <w:tcW w:w="470" w:type="pct"/>
            <w:tcBorders>
              <w:top w:val="nil"/>
              <w:left w:val="nil"/>
              <w:bottom w:val="single" w:sz="4" w:space="0" w:color="auto"/>
              <w:right w:val="single" w:sz="8" w:space="0" w:color="auto"/>
            </w:tcBorders>
            <w:shd w:val="clear" w:color="auto" w:fill="auto"/>
            <w:noWrap/>
            <w:vAlign w:val="bottom"/>
            <w:hideMark/>
          </w:tcPr>
          <w:p w14:paraId="0E4C8C78" w14:textId="77777777" w:rsidR="000E6F52" w:rsidRPr="000E6F52" w:rsidRDefault="000E6F52" w:rsidP="000E6F52">
            <w:pPr>
              <w:jc w:val="right"/>
              <w:rPr>
                <w:color w:val="000000"/>
                <w:sz w:val="12"/>
                <w:szCs w:val="12"/>
              </w:rPr>
            </w:pPr>
            <w:r w:rsidRPr="000E6F52">
              <w:rPr>
                <w:color w:val="000000"/>
                <w:sz w:val="12"/>
                <w:szCs w:val="12"/>
              </w:rPr>
              <w:t>357,76</w:t>
            </w:r>
          </w:p>
        </w:tc>
        <w:tc>
          <w:tcPr>
            <w:tcW w:w="435" w:type="pct"/>
            <w:tcBorders>
              <w:top w:val="nil"/>
              <w:left w:val="nil"/>
              <w:bottom w:val="single" w:sz="4" w:space="0" w:color="auto"/>
              <w:right w:val="single" w:sz="8" w:space="0" w:color="auto"/>
            </w:tcBorders>
            <w:shd w:val="clear" w:color="auto" w:fill="auto"/>
            <w:noWrap/>
            <w:vAlign w:val="bottom"/>
            <w:hideMark/>
          </w:tcPr>
          <w:p w14:paraId="29B59FE7" w14:textId="77777777" w:rsidR="000E6F52" w:rsidRPr="000E6F52" w:rsidRDefault="000E6F52" w:rsidP="000E6F52">
            <w:pPr>
              <w:jc w:val="right"/>
              <w:rPr>
                <w:color w:val="000000"/>
                <w:sz w:val="12"/>
                <w:szCs w:val="12"/>
              </w:rPr>
            </w:pPr>
            <w:r w:rsidRPr="000E6F52">
              <w:rPr>
                <w:color w:val="000000"/>
                <w:sz w:val="12"/>
                <w:szCs w:val="12"/>
              </w:rPr>
              <w:t>357,76</w:t>
            </w:r>
          </w:p>
        </w:tc>
        <w:tc>
          <w:tcPr>
            <w:tcW w:w="982" w:type="pct"/>
            <w:tcBorders>
              <w:top w:val="nil"/>
              <w:left w:val="single" w:sz="4" w:space="0" w:color="auto"/>
              <w:bottom w:val="single" w:sz="4" w:space="0" w:color="auto"/>
              <w:right w:val="single" w:sz="4" w:space="0" w:color="auto"/>
            </w:tcBorders>
            <w:shd w:val="clear" w:color="auto" w:fill="auto"/>
            <w:vAlign w:val="bottom"/>
            <w:hideMark/>
          </w:tcPr>
          <w:p w14:paraId="37C41F42" w14:textId="77777777" w:rsidR="000E6F52" w:rsidRPr="000E6F52" w:rsidRDefault="000E6F52" w:rsidP="000E6F52">
            <w:pPr>
              <w:rPr>
                <w:color w:val="000000"/>
                <w:sz w:val="12"/>
                <w:szCs w:val="12"/>
              </w:rPr>
            </w:pPr>
            <w:r w:rsidRPr="000E6F52">
              <w:rPr>
                <w:color w:val="000000"/>
                <w:sz w:val="12"/>
                <w:szCs w:val="12"/>
              </w:rPr>
              <w:t>Заключение техотдела</w:t>
            </w:r>
          </w:p>
        </w:tc>
        <w:tc>
          <w:tcPr>
            <w:tcW w:w="428" w:type="pct"/>
            <w:tcBorders>
              <w:top w:val="nil"/>
              <w:left w:val="nil"/>
              <w:bottom w:val="single" w:sz="4" w:space="0" w:color="auto"/>
              <w:right w:val="single" w:sz="4" w:space="0" w:color="auto"/>
            </w:tcBorders>
            <w:shd w:val="clear" w:color="auto" w:fill="auto"/>
            <w:noWrap/>
            <w:vAlign w:val="bottom"/>
            <w:hideMark/>
          </w:tcPr>
          <w:p w14:paraId="79F0059C"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08141B53" w14:textId="77777777" w:rsidR="000E6F52" w:rsidRPr="000E6F52" w:rsidRDefault="000E6F52" w:rsidP="000E6F52">
            <w:pPr>
              <w:jc w:val="right"/>
              <w:rPr>
                <w:color w:val="000000"/>
                <w:sz w:val="12"/>
                <w:szCs w:val="12"/>
              </w:rPr>
            </w:pPr>
            <w:r w:rsidRPr="000E6F52">
              <w:rPr>
                <w:color w:val="000000"/>
                <w:sz w:val="12"/>
                <w:szCs w:val="12"/>
              </w:rPr>
              <w:t>46%</w:t>
            </w:r>
          </w:p>
        </w:tc>
      </w:tr>
      <w:tr w:rsidR="000E6F52" w:rsidRPr="000E6F52" w14:paraId="72A15E1C"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3DD5468" w14:textId="77777777" w:rsidR="000E6F52" w:rsidRPr="000E6F52" w:rsidRDefault="000E6F52" w:rsidP="000E6F52">
            <w:pPr>
              <w:jc w:val="right"/>
              <w:rPr>
                <w:color w:val="000000"/>
                <w:sz w:val="12"/>
                <w:szCs w:val="12"/>
              </w:rPr>
            </w:pPr>
            <w:r w:rsidRPr="000E6F52">
              <w:rPr>
                <w:color w:val="000000"/>
                <w:sz w:val="12"/>
                <w:szCs w:val="12"/>
              </w:rPr>
              <w:t>2.8.</w:t>
            </w:r>
          </w:p>
        </w:tc>
        <w:tc>
          <w:tcPr>
            <w:tcW w:w="1096" w:type="pct"/>
            <w:tcBorders>
              <w:top w:val="nil"/>
              <w:left w:val="nil"/>
              <w:bottom w:val="single" w:sz="4" w:space="0" w:color="auto"/>
              <w:right w:val="single" w:sz="4" w:space="0" w:color="auto"/>
            </w:tcBorders>
            <w:shd w:val="clear" w:color="auto" w:fill="auto"/>
            <w:vAlign w:val="bottom"/>
            <w:hideMark/>
          </w:tcPr>
          <w:p w14:paraId="5CFBBBB9" w14:textId="77777777" w:rsidR="000E6F52" w:rsidRPr="000E6F52" w:rsidRDefault="000E6F52" w:rsidP="000E6F52">
            <w:pPr>
              <w:rPr>
                <w:color w:val="000000"/>
                <w:sz w:val="12"/>
                <w:szCs w:val="12"/>
              </w:rPr>
            </w:pPr>
            <w:r w:rsidRPr="000E6F52">
              <w:rPr>
                <w:color w:val="000000"/>
                <w:sz w:val="12"/>
                <w:szCs w:val="12"/>
              </w:rPr>
              <w:t>Налог на прибыль</w:t>
            </w:r>
          </w:p>
        </w:tc>
        <w:tc>
          <w:tcPr>
            <w:tcW w:w="508" w:type="pct"/>
            <w:tcBorders>
              <w:top w:val="nil"/>
              <w:left w:val="nil"/>
              <w:bottom w:val="single" w:sz="4" w:space="0" w:color="auto"/>
              <w:right w:val="single" w:sz="4" w:space="0" w:color="auto"/>
            </w:tcBorders>
            <w:shd w:val="clear" w:color="auto" w:fill="auto"/>
            <w:noWrap/>
            <w:vAlign w:val="center"/>
            <w:hideMark/>
          </w:tcPr>
          <w:p w14:paraId="405D8CE9"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5FF3A547" w14:textId="77777777" w:rsidR="000E6F52" w:rsidRPr="000E6F52" w:rsidRDefault="000E6F52" w:rsidP="000E6F52">
            <w:pPr>
              <w:jc w:val="right"/>
              <w:rPr>
                <w:color w:val="000000"/>
                <w:sz w:val="12"/>
                <w:szCs w:val="12"/>
              </w:rPr>
            </w:pPr>
            <w:r w:rsidRPr="000E6F52">
              <w:rPr>
                <w:color w:val="000000"/>
                <w:sz w:val="12"/>
                <w:szCs w:val="12"/>
              </w:rPr>
              <w:t>6 941,35</w:t>
            </w:r>
          </w:p>
        </w:tc>
        <w:tc>
          <w:tcPr>
            <w:tcW w:w="470" w:type="pct"/>
            <w:tcBorders>
              <w:top w:val="nil"/>
              <w:left w:val="nil"/>
              <w:bottom w:val="single" w:sz="4" w:space="0" w:color="auto"/>
              <w:right w:val="single" w:sz="8" w:space="0" w:color="auto"/>
            </w:tcBorders>
            <w:shd w:val="clear" w:color="auto" w:fill="auto"/>
            <w:noWrap/>
            <w:vAlign w:val="bottom"/>
            <w:hideMark/>
          </w:tcPr>
          <w:p w14:paraId="21187E72" w14:textId="77777777" w:rsidR="000E6F52" w:rsidRPr="000E6F52" w:rsidRDefault="000E6F52" w:rsidP="000E6F52">
            <w:pPr>
              <w:jc w:val="right"/>
              <w:rPr>
                <w:color w:val="000000"/>
                <w:sz w:val="12"/>
                <w:szCs w:val="12"/>
              </w:rPr>
            </w:pPr>
            <w:r w:rsidRPr="000E6F52">
              <w:rPr>
                <w:color w:val="000000"/>
                <w:sz w:val="12"/>
                <w:szCs w:val="12"/>
              </w:rPr>
              <w:t>11 069,23</w:t>
            </w:r>
          </w:p>
        </w:tc>
        <w:tc>
          <w:tcPr>
            <w:tcW w:w="435" w:type="pct"/>
            <w:tcBorders>
              <w:top w:val="nil"/>
              <w:left w:val="nil"/>
              <w:bottom w:val="single" w:sz="4" w:space="0" w:color="auto"/>
              <w:right w:val="single" w:sz="4" w:space="0" w:color="auto"/>
            </w:tcBorders>
            <w:shd w:val="clear" w:color="auto" w:fill="auto"/>
            <w:noWrap/>
            <w:vAlign w:val="bottom"/>
            <w:hideMark/>
          </w:tcPr>
          <w:p w14:paraId="43B7933C" w14:textId="77777777" w:rsidR="000E6F52" w:rsidRPr="000E6F52" w:rsidRDefault="000E6F52" w:rsidP="000E6F52">
            <w:pPr>
              <w:jc w:val="right"/>
              <w:rPr>
                <w:color w:val="000000"/>
                <w:sz w:val="12"/>
                <w:szCs w:val="12"/>
              </w:rPr>
            </w:pPr>
            <w:r w:rsidRPr="000E6F52">
              <w:rPr>
                <w:color w:val="000000"/>
                <w:sz w:val="12"/>
                <w:szCs w:val="12"/>
              </w:rPr>
              <w:t>8 610,30</w:t>
            </w:r>
          </w:p>
        </w:tc>
        <w:tc>
          <w:tcPr>
            <w:tcW w:w="982" w:type="pct"/>
            <w:tcBorders>
              <w:top w:val="nil"/>
              <w:left w:val="nil"/>
              <w:bottom w:val="single" w:sz="4" w:space="0" w:color="auto"/>
              <w:right w:val="single" w:sz="4" w:space="0" w:color="auto"/>
            </w:tcBorders>
            <w:shd w:val="clear" w:color="auto" w:fill="auto"/>
            <w:vAlign w:val="center"/>
            <w:hideMark/>
          </w:tcPr>
          <w:p w14:paraId="74984AFF" w14:textId="77777777" w:rsidR="000E6F52" w:rsidRPr="000E6F52" w:rsidRDefault="000E6F52" w:rsidP="000E6F52">
            <w:pPr>
              <w:rPr>
                <w:color w:val="000000"/>
                <w:sz w:val="12"/>
                <w:szCs w:val="12"/>
              </w:rPr>
            </w:pPr>
            <w:r w:rsidRPr="000E6F52">
              <w:rPr>
                <w:color w:val="000000"/>
                <w:sz w:val="12"/>
                <w:szCs w:val="12"/>
              </w:rPr>
              <w:t>п. 20 Основ ценообразования, сформированная по данным бухгалтерского учета за последний истекший период.</w:t>
            </w:r>
          </w:p>
        </w:tc>
        <w:tc>
          <w:tcPr>
            <w:tcW w:w="428" w:type="pct"/>
            <w:tcBorders>
              <w:top w:val="nil"/>
              <w:left w:val="nil"/>
              <w:bottom w:val="single" w:sz="4" w:space="0" w:color="auto"/>
              <w:right w:val="single" w:sz="4" w:space="0" w:color="auto"/>
            </w:tcBorders>
            <w:shd w:val="clear" w:color="auto" w:fill="auto"/>
            <w:noWrap/>
            <w:vAlign w:val="bottom"/>
            <w:hideMark/>
          </w:tcPr>
          <w:p w14:paraId="11820F8D" w14:textId="77777777" w:rsidR="000E6F52" w:rsidRPr="000E6F52" w:rsidRDefault="000E6F52" w:rsidP="000E6F52">
            <w:pPr>
              <w:jc w:val="right"/>
              <w:rPr>
                <w:color w:val="000000"/>
                <w:sz w:val="12"/>
                <w:szCs w:val="12"/>
              </w:rPr>
            </w:pPr>
            <w:r w:rsidRPr="000E6F52">
              <w:rPr>
                <w:color w:val="000000"/>
                <w:sz w:val="12"/>
                <w:szCs w:val="12"/>
              </w:rPr>
              <w:t>-2 459</w:t>
            </w:r>
          </w:p>
        </w:tc>
        <w:tc>
          <w:tcPr>
            <w:tcW w:w="343" w:type="pct"/>
            <w:tcBorders>
              <w:top w:val="nil"/>
              <w:left w:val="nil"/>
              <w:bottom w:val="single" w:sz="4" w:space="0" w:color="auto"/>
              <w:right w:val="single" w:sz="8" w:space="0" w:color="auto"/>
            </w:tcBorders>
            <w:shd w:val="clear" w:color="auto" w:fill="auto"/>
            <w:noWrap/>
            <w:vAlign w:val="bottom"/>
            <w:hideMark/>
          </w:tcPr>
          <w:p w14:paraId="459B51E3" w14:textId="77777777" w:rsidR="000E6F52" w:rsidRPr="000E6F52" w:rsidRDefault="000E6F52" w:rsidP="000E6F52">
            <w:pPr>
              <w:jc w:val="right"/>
              <w:rPr>
                <w:color w:val="000000"/>
                <w:sz w:val="12"/>
                <w:szCs w:val="12"/>
              </w:rPr>
            </w:pPr>
            <w:r w:rsidRPr="000E6F52">
              <w:rPr>
                <w:color w:val="000000"/>
                <w:sz w:val="12"/>
                <w:szCs w:val="12"/>
              </w:rPr>
              <w:t>24%</w:t>
            </w:r>
          </w:p>
        </w:tc>
      </w:tr>
      <w:tr w:rsidR="000E6F52" w:rsidRPr="000E6F52" w14:paraId="7E97B25E"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3A4408C" w14:textId="77777777" w:rsidR="000E6F52" w:rsidRPr="000E6F52" w:rsidRDefault="000E6F52" w:rsidP="000E6F52">
            <w:pPr>
              <w:jc w:val="right"/>
              <w:rPr>
                <w:color w:val="000000"/>
                <w:sz w:val="12"/>
                <w:szCs w:val="12"/>
              </w:rPr>
            </w:pPr>
            <w:r w:rsidRPr="000E6F52">
              <w:rPr>
                <w:color w:val="000000"/>
                <w:sz w:val="12"/>
                <w:szCs w:val="12"/>
              </w:rPr>
              <w:t>2.9.</w:t>
            </w:r>
          </w:p>
        </w:tc>
        <w:tc>
          <w:tcPr>
            <w:tcW w:w="1096" w:type="pct"/>
            <w:tcBorders>
              <w:top w:val="nil"/>
              <w:left w:val="nil"/>
              <w:bottom w:val="single" w:sz="4" w:space="0" w:color="auto"/>
              <w:right w:val="single" w:sz="4" w:space="0" w:color="auto"/>
            </w:tcBorders>
            <w:shd w:val="clear" w:color="auto" w:fill="auto"/>
            <w:vAlign w:val="bottom"/>
            <w:hideMark/>
          </w:tcPr>
          <w:p w14:paraId="3F4D15BF" w14:textId="77777777" w:rsidR="000E6F52" w:rsidRPr="000E6F52" w:rsidRDefault="000E6F52" w:rsidP="000E6F52">
            <w:pPr>
              <w:rPr>
                <w:color w:val="000000"/>
                <w:sz w:val="12"/>
                <w:szCs w:val="12"/>
              </w:rPr>
            </w:pPr>
            <w:r w:rsidRPr="000E6F52">
              <w:rPr>
                <w:color w:val="000000"/>
                <w:sz w:val="12"/>
                <w:szCs w:val="12"/>
              </w:rPr>
              <w:t>Выпадающие доходы по п.87 Основ ценообразования</w:t>
            </w:r>
          </w:p>
        </w:tc>
        <w:tc>
          <w:tcPr>
            <w:tcW w:w="508" w:type="pct"/>
            <w:tcBorders>
              <w:top w:val="nil"/>
              <w:left w:val="nil"/>
              <w:bottom w:val="single" w:sz="4" w:space="0" w:color="auto"/>
              <w:right w:val="single" w:sz="4" w:space="0" w:color="auto"/>
            </w:tcBorders>
            <w:shd w:val="clear" w:color="auto" w:fill="auto"/>
            <w:noWrap/>
            <w:vAlign w:val="center"/>
            <w:hideMark/>
          </w:tcPr>
          <w:p w14:paraId="0B4826E4"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6A08BEE2"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nil"/>
              <w:left w:val="nil"/>
              <w:bottom w:val="single" w:sz="4" w:space="0" w:color="auto"/>
              <w:right w:val="single" w:sz="8" w:space="0" w:color="auto"/>
            </w:tcBorders>
            <w:shd w:val="clear" w:color="auto" w:fill="auto"/>
            <w:noWrap/>
            <w:vAlign w:val="bottom"/>
            <w:hideMark/>
          </w:tcPr>
          <w:p w14:paraId="6C8FDDEF" w14:textId="77777777" w:rsidR="000E6F52" w:rsidRPr="000E6F52" w:rsidRDefault="000E6F52" w:rsidP="000E6F52">
            <w:pPr>
              <w:jc w:val="right"/>
              <w:rPr>
                <w:color w:val="000000"/>
                <w:sz w:val="12"/>
                <w:szCs w:val="12"/>
              </w:rPr>
            </w:pPr>
            <w:r w:rsidRPr="000E6F52">
              <w:rPr>
                <w:color w:val="000000"/>
                <w:sz w:val="12"/>
                <w:szCs w:val="12"/>
              </w:rPr>
              <w:t>0,00</w:t>
            </w:r>
          </w:p>
        </w:tc>
        <w:tc>
          <w:tcPr>
            <w:tcW w:w="435" w:type="pct"/>
            <w:tcBorders>
              <w:top w:val="nil"/>
              <w:left w:val="nil"/>
              <w:bottom w:val="single" w:sz="4" w:space="0" w:color="auto"/>
              <w:right w:val="single" w:sz="4" w:space="0" w:color="auto"/>
            </w:tcBorders>
            <w:shd w:val="clear" w:color="auto" w:fill="auto"/>
            <w:noWrap/>
            <w:vAlign w:val="bottom"/>
            <w:hideMark/>
          </w:tcPr>
          <w:p w14:paraId="66420100"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0D2D3B7D"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B4FDFC3"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6247FBE7"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41C4A02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1CA2BE1B" w14:textId="77777777" w:rsidR="000E6F52" w:rsidRPr="000E6F52" w:rsidRDefault="000E6F52" w:rsidP="000E6F52">
            <w:pPr>
              <w:jc w:val="right"/>
              <w:rPr>
                <w:color w:val="000000"/>
                <w:sz w:val="12"/>
                <w:szCs w:val="12"/>
              </w:rPr>
            </w:pPr>
            <w:r w:rsidRPr="000E6F52">
              <w:rPr>
                <w:color w:val="000000"/>
                <w:sz w:val="12"/>
                <w:szCs w:val="12"/>
              </w:rPr>
              <w:t>2.10.</w:t>
            </w:r>
          </w:p>
        </w:tc>
        <w:tc>
          <w:tcPr>
            <w:tcW w:w="1096" w:type="pct"/>
            <w:tcBorders>
              <w:top w:val="nil"/>
              <w:left w:val="nil"/>
              <w:bottom w:val="single" w:sz="4" w:space="0" w:color="auto"/>
              <w:right w:val="single" w:sz="4" w:space="0" w:color="auto"/>
            </w:tcBorders>
            <w:shd w:val="clear" w:color="auto" w:fill="auto"/>
            <w:vAlign w:val="bottom"/>
            <w:hideMark/>
          </w:tcPr>
          <w:p w14:paraId="2A63D253" w14:textId="77777777" w:rsidR="000E6F52" w:rsidRPr="000E6F52" w:rsidRDefault="000E6F52" w:rsidP="000E6F52">
            <w:pPr>
              <w:rPr>
                <w:color w:val="000000"/>
                <w:sz w:val="12"/>
                <w:szCs w:val="12"/>
              </w:rPr>
            </w:pPr>
            <w:r w:rsidRPr="000E6F52">
              <w:rPr>
                <w:color w:val="000000"/>
                <w:sz w:val="12"/>
                <w:szCs w:val="12"/>
              </w:rPr>
              <w:t>Амортизация ОС</w:t>
            </w:r>
          </w:p>
        </w:tc>
        <w:tc>
          <w:tcPr>
            <w:tcW w:w="508" w:type="pct"/>
            <w:tcBorders>
              <w:top w:val="nil"/>
              <w:left w:val="nil"/>
              <w:bottom w:val="single" w:sz="4" w:space="0" w:color="auto"/>
              <w:right w:val="single" w:sz="4" w:space="0" w:color="auto"/>
            </w:tcBorders>
            <w:shd w:val="clear" w:color="auto" w:fill="auto"/>
            <w:noWrap/>
            <w:vAlign w:val="center"/>
            <w:hideMark/>
          </w:tcPr>
          <w:p w14:paraId="52887CB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5924512A" w14:textId="77777777" w:rsidR="000E6F52" w:rsidRPr="000E6F52" w:rsidRDefault="000E6F52" w:rsidP="000E6F52">
            <w:pPr>
              <w:jc w:val="right"/>
              <w:rPr>
                <w:color w:val="000000"/>
                <w:sz w:val="12"/>
                <w:szCs w:val="12"/>
              </w:rPr>
            </w:pPr>
            <w:r w:rsidRPr="000E6F52">
              <w:rPr>
                <w:color w:val="000000"/>
                <w:sz w:val="12"/>
                <w:szCs w:val="12"/>
              </w:rPr>
              <w:t>22 455,21</w:t>
            </w:r>
          </w:p>
        </w:tc>
        <w:tc>
          <w:tcPr>
            <w:tcW w:w="470" w:type="pct"/>
            <w:tcBorders>
              <w:top w:val="nil"/>
              <w:left w:val="nil"/>
              <w:bottom w:val="single" w:sz="4" w:space="0" w:color="auto"/>
              <w:right w:val="single" w:sz="8" w:space="0" w:color="auto"/>
            </w:tcBorders>
            <w:shd w:val="clear" w:color="auto" w:fill="auto"/>
            <w:noWrap/>
            <w:vAlign w:val="bottom"/>
            <w:hideMark/>
          </w:tcPr>
          <w:p w14:paraId="614AA14E" w14:textId="77777777" w:rsidR="000E6F52" w:rsidRPr="000E6F52" w:rsidRDefault="000E6F52" w:rsidP="000E6F52">
            <w:pPr>
              <w:jc w:val="right"/>
              <w:rPr>
                <w:color w:val="000000"/>
                <w:sz w:val="12"/>
                <w:szCs w:val="12"/>
              </w:rPr>
            </w:pPr>
            <w:r w:rsidRPr="000E6F52">
              <w:rPr>
                <w:color w:val="000000"/>
                <w:sz w:val="12"/>
                <w:szCs w:val="12"/>
              </w:rPr>
              <w:t>26 233,10</w:t>
            </w:r>
          </w:p>
        </w:tc>
        <w:tc>
          <w:tcPr>
            <w:tcW w:w="435" w:type="pct"/>
            <w:tcBorders>
              <w:top w:val="nil"/>
              <w:left w:val="nil"/>
              <w:bottom w:val="single" w:sz="4" w:space="0" w:color="auto"/>
              <w:right w:val="single" w:sz="4" w:space="0" w:color="auto"/>
            </w:tcBorders>
            <w:shd w:val="clear" w:color="auto" w:fill="auto"/>
            <w:noWrap/>
            <w:vAlign w:val="bottom"/>
            <w:hideMark/>
          </w:tcPr>
          <w:p w14:paraId="071B2081" w14:textId="77777777" w:rsidR="000E6F52" w:rsidRPr="000E6F52" w:rsidRDefault="000E6F52" w:rsidP="000E6F52">
            <w:pPr>
              <w:jc w:val="right"/>
              <w:rPr>
                <w:color w:val="000000"/>
                <w:sz w:val="12"/>
                <w:szCs w:val="12"/>
              </w:rPr>
            </w:pPr>
            <w:r w:rsidRPr="000E6F52">
              <w:rPr>
                <w:color w:val="000000"/>
                <w:sz w:val="12"/>
                <w:szCs w:val="12"/>
              </w:rPr>
              <w:t>24 080,04</w:t>
            </w:r>
          </w:p>
        </w:tc>
        <w:tc>
          <w:tcPr>
            <w:tcW w:w="982" w:type="pct"/>
            <w:tcBorders>
              <w:top w:val="nil"/>
              <w:left w:val="nil"/>
              <w:bottom w:val="single" w:sz="4" w:space="0" w:color="auto"/>
              <w:right w:val="single" w:sz="4" w:space="0" w:color="auto"/>
            </w:tcBorders>
            <w:shd w:val="clear" w:color="auto" w:fill="auto"/>
            <w:vAlign w:val="bottom"/>
            <w:hideMark/>
          </w:tcPr>
          <w:p w14:paraId="36BAAF4F" w14:textId="77777777" w:rsidR="000E6F52" w:rsidRPr="000E6F52" w:rsidRDefault="000E6F52" w:rsidP="000E6F52">
            <w:pPr>
              <w:rPr>
                <w:color w:val="000000"/>
                <w:sz w:val="12"/>
                <w:szCs w:val="12"/>
              </w:rPr>
            </w:pPr>
            <w:r w:rsidRPr="000E6F52">
              <w:rPr>
                <w:color w:val="000000"/>
                <w:sz w:val="12"/>
                <w:szCs w:val="12"/>
              </w:rPr>
              <w:t>Принято по расчёту по п. 27 Основ ценообразования по максимальному сроку</w:t>
            </w:r>
          </w:p>
        </w:tc>
        <w:tc>
          <w:tcPr>
            <w:tcW w:w="428" w:type="pct"/>
            <w:tcBorders>
              <w:top w:val="nil"/>
              <w:left w:val="nil"/>
              <w:bottom w:val="single" w:sz="4" w:space="0" w:color="auto"/>
              <w:right w:val="single" w:sz="4" w:space="0" w:color="auto"/>
            </w:tcBorders>
            <w:shd w:val="clear" w:color="auto" w:fill="auto"/>
            <w:noWrap/>
            <w:vAlign w:val="bottom"/>
            <w:hideMark/>
          </w:tcPr>
          <w:p w14:paraId="32E43740" w14:textId="77777777" w:rsidR="000E6F52" w:rsidRPr="000E6F52" w:rsidRDefault="000E6F52" w:rsidP="000E6F52">
            <w:pPr>
              <w:jc w:val="right"/>
              <w:rPr>
                <w:color w:val="000000"/>
                <w:sz w:val="12"/>
                <w:szCs w:val="12"/>
              </w:rPr>
            </w:pPr>
            <w:r w:rsidRPr="000E6F52">
              <w:rPr>
                <w:color w:val="000000"/>
                <w:sz w:val="12"/>
                <w:szCs w:val="12"/>
              </w:rPr>
              <w:t>-2 153</w:t>
            </w:r>
          </w:p>
        </w:tc>
        <w:tc>
          <w:tcPr>
            <w:tcW w:w="343" w:type="pct"/>
            <w:tcBorders>
              <w:top w:val="nil"/>
              <w:left w:val="nil"/>
              <w:bottom w:val="single" w:sz="4" w:space="0" w:color="auto"/>
              <w:right w:val="single" w:sz="8" w:space="0" w:color="auto"/>
            </w:tcBorders>
            <w:shd w:val="clear" w:color="auto" w:fill="auto"/>
            <w:noWrap/>
            <w:vAlign w:val="bottom"/>
            <w:hideMark/>
          </w:tcPr>
          <w:p w14:paraId="78286C03" w14:textId="77777777" w:rsidR="000E6F52" w:rsidRPr="000E6F52" w:rsidRDefault="000E6F52" w:rsidP="000E6F52">
            <w:pPr>
              <w:jc w:val="right"/>
              <w:rPr>
                <w:color w:val="000000"/>
                <w:sz w:val="12"/>
                <w:szCs w:val="12"/>
              </w:rPr>
            </w:pPr>
            <w:r w:rsidRPr="000E6F52">
              <w:rPr>
                <w:color w:val="000000"/>
                <w:sz w:val="12"/>
                <w:szCs w:val="12"/>
              </w:rPr>
              <w:t>7%</w:t>
            </w:r>
          </w:p>
        </w:tc>
      </w:tr>
      <w:tr w:rsidR="000E6F52" w:rsidRPr="000E6F52" w14:paraId="6AA7B2FC"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2F40FC1E" w14:textId="77777777" w:rsidR="000E6F52" w:rsidRPr="000E6F52" w:rsidRDefault="000E6F52" w:rsidP="000E6F52">
            <w:pPr>
              <w:jc w:val="center"/>
              <w:outlineLvl w:val="0"/>
              <w:rPr>
                <w:i/>
                <w:iCs/>
                <w:color w:val="000000"/>
                <w:sz w:val="12"/>
                <w:szCs w:val="12"/>
              </w:rPr>
            </w:pPr>
            <w:r w:rsidRPr="000E6F52">
              <w:rPr>
                <w:i/>
                <w:iCs/>
                <w:color w:val="000000"/>
                <w:sz w:val="12"/>
                <w:szCs w:val="12"/>
              </w:rPr>
              <w:t>2.10.1.</w:t>
            </w:r>
          </w:p>
        </w:tc>
        <w:tc>
          <w:tcPr>
            <w:tcW w:w="1096" w:type="pct"/>
            <w:tcBorders>
              <w:top w:val="nil"/>
              <w:left w:val="nil"/>
              <w:bottom w:val="single" w:sz="4" w:space="0" w:color="auto"/>
              <w:right w:val="single" w:sz="4" w:space="0" w:color="auto"/>
            </w:tcBorders>
            <w:shd w:val="clear" w:color="auto" w:fill="auto"/>
            <w:vAlign w:val="bottom"/>
            <w:hideMark/>
          </w:tcPr>
          <w:p w14:paraId="6B14DFB7" w14:textId="77777777" w:rsidR="000E6F52" w:rsidRPr="000E6F52" w:rsidRDefault="000E6F52" w:rsidP="000E6F52">
            <w:pPr>
              <w:jc w:val="right"/>
              <w:outlineLvl w:val="0"/>
              <w:rPr>
                <w:i/>
                <w:iCs/>
                <w:color w:val="000000"/>
                <w:sz w:val="12"/>
                <w:szCs w:val="12"/>
              </w:rPr>
            </w:pPr>
            <w:r w:rsidRPr="000E6F52">
              <w:rPr>
                <w:i/>
                <w:iCs/>
                <w:color w:val="000000"/>
                <w:sz w:val="12"/>
                <w:szCs w:val="12"/>
              </w:rPr>
              <w:t>ВН</w:t>
            </w:r>
          </w:p>
        </w:tc>
        <w:tc>
          <w:tcPr>
            <w:tcW w:w="508" w:type="pct"/>
            <w:tcBorders>
              <w:top w:val="nil"/>
              <w:left w:val="nil"/>
              <w:bottom w:val="single" w:sz="4" w:space="0" w:color="auto"/>
              <w:right w:val="single" w:sz="4" w:space="0" w:color="auto"/>
            </w:tcBorders>
            <w:shd w:val="clear" w:color="auto" w:fill="auto"/>
            <w:noWrap/>
            <w:vAlign w:val="center"/>
            <w:hideMark/>
          </w:tcPr>
          <w:p w14:paraId="1AD76100"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53B0F7AB" w14:textId="77777777" w:rsidR="000E6F52" w:rsidRPr="000E6F52" w:rsidRDefault="000E6F52" w:rsidP="000E6F52">
            <w:pPr>
              <w:jc w:val="right"/>
              <w:outlineLvl w:val="0"/>
              <w:rPr>
                <w:color w:val="000000"/>
                <w:sz w:val="12"/>
                <w:szCs w:val="12"/>
              </w:rPr>
            </w:pPr>
            <w:r w:rsidRPr="000E6F52">
              <w:rPr>
                <w:color w:val="000000"/>
                <w:sz w:val="12"/>
                <w:szCs w:val="12"/>
              </w:rPr>
              <w:t>6 044,66</w:t>
            </w:r>
          </w:p>
        </w:tc>
        <w:tc>
          <w:tcPr>
            <w:tcW w:w="470" w:type="pct"/>
            <w:tcBorders>
              <w:top w:val="nil"/>
              <w:left w:val="nil"/>
              <w:bottom w:val="single" w:sz="4" w:space="0" w:color="auto"/>
              <w:right w:val="single" w:sz="8" w:space="0" w:color="auto"/>
            </w:tcBorders>
            <w:shd w:val="clear" w:color="auto" w:fill="auto"/>
            <w:noWrap/>
            <w:vAlign w:val="bottom"/>
            <w:hideMark/>
          </w:tcPr>
          <w:p w14:paraId="471A3D94" w14:textId="77777777" w:rsidR="000E6F52" w:rsidRPr="000E6F52" w:rsidRDefault="000E6F52" w:rsidP="000E6F52">
            <w:pPr>
              <w:jc w:val="right"/>
              <w:outlineLvl w:val="0"/>
              <w:rPr>
                <w:i/>
                <w:iCs/>
                <w:color w:val="000000"/>
                <w:sz w:val="12"/>
                <w:szCs w:val="12"/>
              </w:rPr>
            </w:pPr>
            <w:r w:rsidRPr="000E6F52">
              <w:rPr>
                <w:i/>
                <w:iCs/>
                <w:color w:val="000000"/>
                <w:sz w:val="12"/>
                <w:szCs w:val="12"/>
              </w:rPr>
              <w:t>4 914,48</w:t>
            </w:r>
          </w:p>
        </w:tc>
        <w:tc>
          <w:tcPr>
            <w:tcW w:w="435" w:type="pct"/>
            <w:tcBorders>
              <w:top w:val="nil"/>
              <w:left w:val="nil"/>
              <w:bottom w:val="single" w:sz="4" w:space="0" w:color="auto"/>
              <w:right w:val="single" w:sz="4" w:space="0" w:color="auto"/>
            </w:tcBorders>
            <w:shd w:val="clear" w:color="auto" w:fill="auto"/>
            <w:noWrap/>
            <w:vAlign w:val="bottom"/>
            <w:hideMark/>
          </w:tcPr>
          <w:p w14:paraId="54B9242A"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5DAD5172"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D1A7BB9" w14:textId="77777777" w:rsidR="000E6F52" w:rsidRPr="000E6F52" w:rsidRDefault="000E6F52" w:rsidP="000E6F52">
            <w:pPr>
              <w:jc w:val="right"/>
              <w:outlineLvl w:val="0"/>
              <w:rPr>
                <w:color w:val="000000"/>
                <w:sz w:val="12"/>
                <w:szCs w:val="12"/>
              </w:rPr>
            </w:pPr>
            <w:r w:rsidRPr="000E6F52">
              <w:rPr>
                <w:color w:val="000000"/>
                <w:sz w:val="12"/>
                <w:szCs w:val="12"/>
              </w:rPr>
              <w:t>-4 914</w:t>
            </w:r>
          </w:p>
        </w:tc>
        <w:tc>
          <w:tcPr>
            <w:tcW w:w="343" w:type="pct"/>
            <w:tcBorders>
              <w:top w:val="nil"/>
              <w:left w:val="nil"/>
              <w:bottom w:val="single" w:sz="4" w:space="0" w:color="auto"/>
              <w:right w:val="single" w:sz="8" w:space="0" w:color="auto"/>
            </w:tcBorders>
            <w:shd w:val="clear" w:color="auto" w:fill="auto"/>
            <w:noWrap/>
            <w:vAlign w:val="bottom"/>
            <w:hideMark/>
          </w:tcPr>
          <w:p w14:paraId="5C0944F8"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42B0A67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E8A6608" w14:textId="77777777" w:rsidR="000E6F52" w:rsidRPr="000E6F52" w:rsidRDefault="000E6F52" w:rsidP="000E6F52">
            <w:pPr>
              <w:jc w:val="center"/>
              <w:outlineLvl w:val="0"/>
              <w:rPr>
                <w:i/>
                <w:iCs/>
                <w:color w:val="000000"/>
                <w:sz w:val="12"/>
                <w:szCs w:val="12"/>
              </w:rPr>
            </w:pPr>
            <w:r w:rsidRPr="000E6F52">
              <w:rPr>
                <w:i/>
                <w:iCs/>
                <w:color w:val="000000"/>
                <w:sz w:val="12"/>
                <w:szCs w:val="12"/>
              </w:rPr>
              <w:t>2.10.2.</w:t>
            </w:r>
          </w:p>
        </w:tc>
        <w:tc>
          <w:tcPr>
            <w:tcW w:w="1096" w:type="pct"/>
            <w:tcBorders>
              <w:top w:val="nil"/>
              <w:left w:val="nil"/>
              <w:bottom w:val="single" w:sz="4" w:space="0" w:color="auto"/>
              <w:right w:val="single" w:sz="4" w:space="0" w:color="auto"/>
            </w:tcBorders>
            <w:shd w:val="clear" w:color="auto" w:fill="auto"/>
            <w:vAlign w:val="bottom"/>
            <w:hideMark/>
          </w:tcPr>
          <w:p w14:paraId="5E791DBE" w14:textId="77777777" w:rsidR="000E6F52" w:rsidRPr="000E6F52" w:rsidRDefault="000E6F52" w:rsidP="000E6F52">
            <w:pPr>
              <w:jc w:val="right"/>
              <w:outlineLvl w:val="0"/>
              <w:rPr>
                <w:i/>
                <w:iCs/>
                <w:color w:val="000000"/>
                <w:sz w:val="12"/>
                <w:szCs w:val="12"/>
              </w:rPr>
            </w:pPr>
            <w:r w:rsidRPr="000E6F52">
              <w:rPr>
                <w:i/>
                <w:iCs/>
                <w:color w:val="000000"/>
                <w:sz w:val="12"/>
                <w:szCs w:val="12"/>
              </w:rPr>
              <w:t>СН1</w:t>
            </w:r>
          </w:p>
        </w:tc>
        <w:tc>
          <w:tcPr>
            <w:tcW w:w="508" w:type="pct"/>
            <w:tcBorders>
              <w:top w:val="nil"/>
              <w:left w:val="nil"/>
              <w:bottom w:val="single" w:sz="4" w:space="0" w:color="auto"/>
              <w:right w:val="single" w:sz="4" w:space="0" w:color="auto"/>
            </w:tcBorders>
            <w:shd w:val="clear" w:color="auto" w:fill="auto"/>
            <w:noWrap/>
            <w:vAlign w:val="center"/>
            <w:hideMark/>
          </w:tcPr>
          <w:p w14:paraId="6776DDE2"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562B1B77" w14:textId="77777777" w:rsidR="000E6F52" w:rsidRPr="000E6F52" w:rsidRDefault="000E6F52" w:rsidP="000E6F52">
            <w:pPr>
              <w:jc w:val="right"/>
              <w:outlineLvl w:val="0"/>
              <w:rPr>
                <w:color w:val="000000"/>
                <w:sz w:val="12"/>
                <w:szCs w:val="12"/>
              </w:rPr>
            </w:pPr>
            <w:r w:rsidRPr="000E6F52">
              <w:rPr>
                <w:color w:val="000000"/>
                <w:sz w:val="12"/>
                <w:szCs w:val="12"/>
              </w:rPr>
              <w:t>15 076,65</w:t>
            </w:r>
          </w:p>
        </w:tc>
        <w:tc>
          <w:tcPr>
            <w:tcW w:w="470" w:type="pct"/>
            <w:tcBorders>
              <w:top w:val="nil"/>
              <w:left w:val="nil"/>
              <w:bottom w:val="single" w:sz="4" w:space="0" w:color="auto"/>
              <w:right w:val="single" w:sz="8" w:space="0" w:color="auto"/>
            </w:tcBorders>
            <w:shd w:val="clear" w:color="auto" w:fill="auto"/>
            <w:noWrap/>
            <w:vAlign w:val="bottom"/>
            <w:hideMark/>
          </w:tcPr>
          <w:p w14:paraId="4EC98171" w14:textId="77777777" w:rsidR="000E6F52" w:rsidRPr="000E6F52" w:rsidRDefault="000E6F52" w:rsidP="000E6F52">
            <w:pPr>
              <w:jc w:val="right"/>
              <w:outlineLvl w:val="0"/>
              <w:rPr>
                <w:i/>
                <w:iCs/>
                <w:color w:val="000000"/>
                <w:sz w:val="12"/>
                <w:szCs w:val="12"/>
              </w:rPr>
            </w:pPr>
            <w:r w:rsidRPr="000E6F52">
              <w:rPr>
                <w:i/>
                <w:iCs/>
                <w:color w:val="000000"/>
                <w:sz w:val="12"/>
                <w:szCs w:val="12"/>
              </w:rPr>
              <w:t>11 764,83</w:t>
            </w:r>
          </w:p>
        </w:tc>
        <w:tc>
          <w:tcPr>
            <w:tcW w:w="435" w:type="pct"/>
            <w:tcBorders>
              <w:top w:val="nil"/>
              <w:left w:val="nil"/>
              <w:bottom w:val="single" w:sz="4" w:space="0" w:color="auto"/>
              <w:right w:val="single" w:sz="4" w:space="0" w:color="auto"/>
            </w:tcBorders>
            <w:shd w:val="clear" w:color="auto" w:fill="auto"/>
            <w:noWrap/>
            <w:vAlign w:val="bottom"/>
            <w:hideMark/>
          </w:tcPr>
          <w:p w14:paraId="2377A465"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3FEA7016"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FDADB14" w14:textId="77777777" w:rsidR="000E6F52" w:rsidRPr="000E6F52" w:rsidRDefault="000E6F52" w:rsidP="000E6F52">
            <w:pPr>
              <w:jc w:val="right"/>
              <w:outlineLvl w:val="0"/>
              <w:rPr>
                <w:color w:val="000000"/>
                <w:sz w:val="12"/>
                <w:szCs w:val="12"/>
              </w:rPr>
            </w:pPr>
            <w:r w:rsidRPr="000E6F52">
              <w:rPr>
                <w:color w:val="000000"/>
                <w:sz w:val="12"/>
                <w:szCs w:val="12"/>
              </w:rPr>
              <w:t>-11 765</w:t>
            </w:r>
          </w:p>
        </w:tc>
        <w:tc>
          <w:tcPr>
            <w:tcW w:w="343" w:type="pct"/>
            <w:tcBorders>
              <w:top w:val="nil"/>
              <w:left w:val="nil"/>
              <w:bottom w:val="single" w:sz="4" w:space="0" w:color="auto"/>
              <w:right w:val="single" w:sz="8" w:space="0" w:color="auto"/>
            </w:tcBorders>
            <w:shd w:val="clear" w:color="auto" w:fill="auto"/>
            <w:noWrap/>
            <w:vAlign w:val="bottom"/>
            <w:hideMark/>
          </w:tcPr>
          <w:p w14:paraId="2A135500"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7296503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DEEBEF5" w14:textId="77777777" w:rsidR="000E6F52" w:rsidRPr="000E6F52" w:rsidRDefault="000E6F52" w:rsidP="000E6F52">
            <w:pPr>
              <w:jc w:val="center"/>
              <w:outlineLvl w:val="0"/>
              <w:rPr>
                <w:i/>
                <w:iCs/>
                <w:color w:val="000000"/>
                <w:sz w:val="12"/>
                <w:szCs w:val="12"/>
              </w:rPr>
            </w:pPr>
            <w:r w:rsidRPr="000E6F52">
              <w:rPr>
                <w:i/>
                <w:iCs/>
                <w:color w:val="000000"/>
                <w:sz w:val="12"/>
                <w:szCs w:val="12"/>
              </w:rPr>
              <w:t>2.10.3.</w:t>
            </w:r>
          </w:p>
        </w:tc>
        <w:tc>
          <w:tcPr>
            <w:tcW w:w="1096" w:type="pct"/>
            <w:tcBorders>
              <w:top w:val="nil"/>
              <w:left w:val="nil"/>
              <w:bottom w:val="single" w:sz="4" w:space="0" w:color="auto"/>
              <w:right w:val="single" w:sz="4" w:space="0" w:color="auto"/>
            </w:tcBorders>
            <w:shd w:val="clear" w:color="auto" w:fill="auto"/>
            <w:vAlign w:val="bottom"/>
            <w:hideMark/>
          </w:tcPr>
          <w:p w14:paraId="1B20786D" w14:textId="77777777" w:rsidR="000E6F52" w:rsidRPr="000E6F52" w:rsidRDefault="000E6F52" w:rsidP="000E6F52">
            <w:pPr>
              <w:jc w:val="right"/>
              <w:outlineLvl w:val="0"/>
              <w:rPr>
                <w:i/>
                <w:iCs/>
                <w:color w:val="000000"/>
                <w:sz w:val="12"/>
                <w:szCs w:val="12"/>
              </w:rPr>
            </w:pPr>
            <w:r w:rsidRPr="000E6F52">
              <w:rPr>
                <w:i/>
                <w:iCs/>
                <w:color w:val="000000"/>
                <w:sz w:val="12"/>
                <w:szCs w:val="12"/>
              </w:rPr>
              <w:t>СН2</w:t>
            </w:r>
          </w:p>
        </w:tc>
        <w:tc>
          <w:tcPr>
            <w:tcW w:w="508" w:type="pct"/>
            <w:tcBorders>
              <w:top w:val="nil"/>
              <w:left w:val="nil"/>
              <w:bottom w:val="single" w:sz="4" w:space="0" w:color="auto"/>
              <w:right w:val="single" w:sz="4" w:space="0" w:color="auto"/>
            </w:tcBorders>
            <w:shd w:val="clear" w:color="auto" w:fill="auto"/>
            <w:noWrap/>
            <w:vAlign w:val="center"/>
            <w:hideMark/>
          </w:tcPr>
          <w:p w14:paraId="47B8A2A6"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114484DD" w14:textId="77777777" w:rsidR="000E6F52" w:rsidRPr="000E6F52" w:rsidRDefault="000E6F52" w:rsidP="000E6F52">
            <w:pPr>
              <w:jc w:val="right"/>
              <w:outlineLvl w:val="0"/>
              <w:rPr>
                <w:color w:val="000000"/>
                <w:sz w:val="12"/>
                <w:szCs w:val="12"/>
              </w:rPr>
            </w:pPr>
            <w:r w:rsidRPr="000E6F52">
              <w:rPr>
                <w:color w:val="000000"/>
                <w:sz w:val="12"/>
                <w:szCs w:val="12"/>
              </w:rPr>
              <w:t>1 333,90</w:t>
            </w:r>
          </w:p>
        </w:tc>
        <w:tc>
          <w:tcPr>
            <w:tcW w:w="470" w:type="pct"/>
            <w:tcBorders>
              <w:top w:val="nil"/>
              <w:left w:val="nil"/>
              <w:bottom w:val="single" w:sz="4" w:space="0" w:color="auto"/>
              <w:right w:val="single" w:sz="8" w:space="0" w:color="auto"/>
            </w:tcBorders>
            <w:shd w:val="clear" w:color="auto" w:fill="auto"/>
            <w:noWrap/>
            <w:vAlign w:val="bottom"/>
            <w:hideMark/>
          </w:tcPr>
          <w:p w14:paraId="0CA9BB80" w14:textId="77777777" w:rsidR="000E6F52" w:rsidRPr="000E6F52" w:rsidRDefault="000E6F52" w:rsidP="000E6F52">
            <w:pPr>
              <w:jc w:val="right"/>
              <w:outlineLvl w:val="0"/>
              <w:rPr>
                <w:i/>
                <w:iCs/>
                <w:color w:val="000000"/>
                <w:sz w:val="12"/>
                <w:szCs w:val="12"/>
              </w:rPr>
            </w:pPr>
            <w:r w:rsidRPr="000E6F52">
              <w:rPr>
                <w:i/>
                <w:iCs/>
                <w:color w:val="000000"/>
                <w:sz w:val="12"/>
                <w:szCs w:val="12"/>
              </w:rPr>
              <w:t>9 530,61</w:t>
            </w:r>
          </w:p>
        </w:tc>
        <w:tc>
          <w:tcPr>
            <w:tcW w:w="435" w:type="pct"/>
            <w:tcBorders>
              <w:top w:val="nil"/>
              <w:left w:val="nil"/>
              <w:bottom w:val="single" w:sz="4" w:space="0" w:color="auto"/>
              <w:right w:val="single" w:sz="4" w:space="0" w:color="auto"/>
            </w:tcBorders>
            <w:shd w:val="clear" w:color="auto" w:fill="auto"/>
            <w:noWrap/>
            <w:vAlign w:val="bottom"/>
            <w:hideMark/>
          </w:tcPr>
          <w:p w14:paraId="668ACD3A"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75F01EF5"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7E084A2" w14:textId="77777777" w:rsidR="000E6F52" w:rsidRPr="000E6F52" w:rsidRDefault="000E6F52" w:rsidP="000E6F52">
            <w:pPr>
              <w:jc w:val="right"/>
              <w:outlineLvl w:val="0"/>
              <w:rPr>
                <w:color w:val="000000"/>
                <w:sz w:val="12"/>
                <w:szCs w:val="12"/>
              </w:rPr>
            </w:pPr>
            <w:r w:rsidRPr="000E6F52">
              <w:rPr>
                <w:color w:val="000000"/>
                <w:sz w:val="12"/>
                <w:szCs w:val="12"/>
              </w:rPr>
              <w:t>-9 531</w:t>
            </w:r>
          </w:p>
        </w:tc>
        <w:tc>
          <w:tcPr>
            <w:tcW w:w="343" w:type="pct"/>
            <w:tcBorders>
              <w:top w:val="nil"/>
              <w:left w:val="nil"/>
              <w:bottom w:val="single" w:sz="4" w:space="0" w:color="auto"/>
              <w:right w:val="single" w:sz="8" w:space="0" w:color="auto"/>
            </w:tcBorders>
            <w:shd w:val="clear" w:color="auto" w:fill="auto"/>
            <w:noWrap/>
            <w:vAlign w:val="bottom"/>
            <w:hideMark/>
          </w:tcPr>
          <w:p w14:paraId="1B4CF66C" w14:textId="77777777" w:rsidR="000E6F52" w:rsidRPr="000E6F52" w:rsidRDefault="000E6F52" w:rsidP="000E6F52">
            <w:pPr>
              <w:jc w:val="right"/>
              <w:outlineLvl w:val="0"/>
              <w:rPr>
                <w:color w:val="000000"/>
                <w:sz w:val="12"/>
                <w:szCs w:val="12"/>
              </w:rPr>
            </w:pPr>
            <w:r w:rsidRPr="000E6F52">
              <w:rPr>
                <w:color w:val="000000"/>
                <w:sz w:val="12"/>
                <w:szCs w:val="12"/>
              </w:rPr>
              <w:t>-100%</w:t>
            </w:r>
          </w:p>
        </w:tc>
      </w:tr>
      <w:tr w:rsidR="000E6F52" w:rsidRPr="000E6F52" w14:paraId="1BA98FD5"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0B905D06" w14:textId="77777777" w:rsidR="000E6F52" w:rsidRPr="000E6F52" w:rsidRDefault="000E6F52" w:rsidP="000E6F52">
            <w:pPr>
              <w:jc w:val="center"/>
              <w:outlineLvl w:val="0"/>
              <w:rPr>
                <w:i/>
                <w:iCs/>
                <w:color w:val="000000"/>
                <w:sz w:val="12"/>
                <w:szCs w:val="12"/>
              </w:rPr>
            </w:pPr>
            <w:r w:rsidRPr="000E6F52">
              <w:rPr>
                <w:i/>
                <w:iCs/>
                <w:color w:val="000000"/>
                <w:sz w:val="12"/>
                <w:szCs w:val="12"/>
              </w:rPr>
              <w:t>2.10.4.</w:t>
            </w:r>
          </w:p>
        </w:tc>
        <w:tc>
          <w:tcPr>
            <w:tcW w:w="1096" w:type="pct"/>
            <w:tcBorders>
              <w:top w:val="nil"/>
              <w:left w:val="nil"/>
              <w:bottom w:val="single" w:sz="4" w:space="0" w:color="auto"/>
              <w:right w:val="single" w:sz="4" w:space="0" w:color="auto"/>
            </w:tcBorders>
            <w:shd w:val="clear" w:color="auto" w:fill="auto"/>
            <w:vAlign w:val="bottom"/>
            <w:hideMark/>
          </w:tcPr>
          <w:p w14:paraId="3C4D5937" w14:textId="77777777" w:rsidR="000E6F52" w:rsidRPr="000E6F52" w:rsidRDefault="000E6F52" w:rsidP="000E6F52">
            <w:pPr>
              <w:jc w:val="right"/>
              <w:outlineLvl w:val="0"/>
              <w:rPr>
                <w:i/>
                <w:iCs/>
                <w:color w:val="000000"/>
                <w:sz w:val="12"/>
                <w:szCs w:val="12"/>
              </w:rPr>
            </w:pPr>
            <w:r w:rsidRPr="000E6F52">
              <w:rPr>
                <w:i/>
                <w:iCs/>
                <w:color w:val="000000"/>
                <w:sz w:val="12"/>
                <w:szCs w:val="12"/>
              </w:rPr>
              <w:t>НН</w:t>
            </w:r>
          </w:p>
        </w:tc>
        <w:tc>
          <w:tcPr>
            <w:tcW w:w="508" w:type="pct"/>
            <w:tcBorders>
              <w:top w:val="nil"/>
              <w:left w:val="nil"/>
              <w:bottom w:val="single" w:sz="4" w:space="0" w:color="auto"/>
              <w:right w:val="single" w:sz="4" w:space="0" w:color="auto"/>
            </w:tcBorders>
            <w:shd w:val="clear" w:color="auto" w:fill="auto"/>
            <w:noWrap/>
            <w:vAlign w:val="center"/>
            <w:hideMark/>
          </w:tcPr>
          <w:p w14:paraId="7E6468FF"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6D1CEC8E"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70" w:type="pct"/>
            <w:tcBorders>
              <w:top w:val="nil"/>
              <w:left w:val="nil"/>
              <w:bottom w:val="single" w:sz="4" w:space="0" w:color="auto"/>
              <w:right w:val="single" w:sz="8" w:space="0" w:color="auto"/>
            </w:tcBorders>
            <w:shd w:val="clear" w:color="auto" w:fill="auto"/>
            <w:noWrap/>
            <w:vAlign w:val="bottom"/>
            <w:hideMark/>
          </w:tcPr>
          <w:p w14:paraId="09ABEF69" w14:textId="77777777" w:rsidR="000E6F52" w:rsidRPr="000E6F52" w:rsidRDefault="000E6F52" w:rsidP="000E6F52">
            <w:pPr>
              <w:jc w:val="right"/>
              <w:outlineLvl w:val="0"/>
              <w:rPr>
                <w:i/>
                <w:iCs/>
                <w:color w:val="000000"/>
                <w:sz w:val="12"/>
                <w:szCs w:val="12"/>
              </w:rPr>
            </w:pPr>
            <w:r w:rsidRPr="000E6F52">
              <w:rPr>
                <w:i/>
                <w:iCs/>
                <w:color w:val="000000"/>
                <w:sz w:val="12"/>
                <w:szCs w:val="12"/>
              </w:rPr>
              <w:t>23,18</w:t>
            </w:r>
          </w:p>
        </w:tc>
        <w:tc>
          <w:tcPr>
            <w:tcW w:w="435" w:type="pct"/>
            <w:tcBorders>
              <w:top w:val="nil"/>
              <w:left w:val="nil"/>
              <w:bottom w:val="single" w:sz="4" w:space="0" w:color="auto"/>
              <w:right w:val="single" w:sz="4" w:space="0" w:color="auto"/>
            </w:tcBorders>
            <w:shd w:val="clear" w:color="auto" w:fill="auto"/>
            <w:noWrap/>
            <w:vAlign w:val="bottom"/>
            <w:hideMark/>
          </w:tcPr>
          <w:p w14:paraId="240C514F"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07980617"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6E2E5148" w14:textId="77777777" w:rsidR="000E6F52" w:rsidRPr="000E6F52" w:rsidRDefault="000E6F52" w:rsidP="000E6F52">
            <w:pPr>
              <w:jc w:val="right"/>
              <w:outlineLvl w:val="0"/>
              <w:rPr>
                <w:color w:val="000000"/>
                <w:sz w:val="12"/>
                <w:szCs w:val="12"/>
              </w:rPr>
            </w:pPr>
            <w:r w:rsidRPr="000E6F52">
              <w:rPr>
                <w:color w:val="000000"/>
                <w:sz w:val="12"/>
                <w:szCs w:val="12"/>
              </w:rPr>
              <w:t>-23</w:t>
            </w:r>
          </w:p>
        </w:tc>
        <w:tc>
          <w:tcPr>
            <w:tcW w:w="343" w:type="pct"/>
            <w:tcBorders>
              <w:top w:val="nil"/>
              <w:left w:val="nil"/>
              <w:bottom w:val="single" w:sz="4" w:space="0" w:color="auto"/>
              <w:right w:val="single" w:sz="8" w:space="0" w:color="auto"/>
            </w:tcBorders>
            <w:shd w:val="clear" w:color="auto" w:fill="auto"/>
            <w:noWrap/>
            <w:vAlign w:val="bottom"/>
            <w:hideMark/>
          </w:tcPr>
          <w:p w14:paraId="01F12874" w14:textId="77777777" w:rsidR="000E6F52" w:rsidRPr="000E6F52" w:rsidRDefault="000E6F52" w:rsidP="000E6F52">
            <w:pPr>
              <w:jc w:val="right"/>
              <w:outlineLvl w:val="0"/>
              <w:rPr>
                <w:color w:val="000000"/>
                <w:sz w:val="12"/>
                <w:szCs w:val="12"/>
              </w:rPr>
            </w:pPr>
            <w:r w:rsidRPr="000E6F52">
              <w:rPr>
                <w:color w:val="000000"/>
                <w:sz w:val="12"/>
                <w:szCs w:val="12"/>
              </w:rPr>
              <w:t>0%</w:t>
            </w:r>
          </w:p>
        </w:tc>
      </w:tr>
      <w:tr w:rsidR="000E6F52" w:rsidRPr="000E6F52" w14:paraId="366ACF48"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2FF9FDE" w14:textId="77777777" w:rsidR="000E6F52" w:rsidRPr="000E6F52" w:rsidRDefault="000E6F52" w:rsidP="000E6F52">
            <w:pPr>
              <w:jc w:val="center"/>
              <w:outlineLvl w:val="0"/>
              <w:rPr>
                <w:i/>
                <w:iCs/>
                <w:color w:val="000000"/>
                <w:sz w:val="12"/>
                <w:szCs w:val="12"/>
              </w:rPr>
            </w:pPr>
            <w:r w:rsidRPr="000E6F52">
              <w:rPr>
                <w:i/>
                <w:iCs/>
                <w:color w:val="000000"/>
                <w:sz w:val="12"/>
                <w:szCs w:val="12"/>
              </w:rPr>
              <w:t>2.10.5.</w:t>
            </w:r>
          </w:p>
        </w:tc>
        <w:tc>
          <w:tcPr>
            <w:tcW w:w="1096" w:type="pct"/>
            <w:tcBorders>
              <w:top w:val="nil"/>
              <w:left w:val="nil"/>
              <w:bottom w:val="single" w:sz="4" w:space="0" w:color="auto"/>
              <w:right w:val="single" w:sz="4" w:space="0" w:color="auto"/>
            </w:tcBorders>
            <w:shd w:val="clear" w:color="auto" w:fill="auto"/>
            <w:vAlign w:val="bottom"/>
            <w:hideMark/>
          </w:tcPr>
          <w:p w14:paraId="33A4EF0D" w14:textId="77777777" w:rsidR="000E6F52" w:rsidRPr="000E6F52" w:rsidRDefault="000E6F52" w:rsidP="000E6F52">
            <w:pPr>
              <w:jc w:val="right"/>
              <w:outlineLvl w:val="0"/>
              <w:rPr>
                <w:i/>
                <w:iCs/>
                <w:color w:val="000000"/>
                <w:sz w:val="12"/>
                <w:szCs w:val="12"/>
              </w:rPr>
            </w:pPr>
            <w:r w:rsidRPr="000E6F52">
              <w:rPr>
                <w:i/>
                <w:iCs/>
                <w:color w:val="000000"/>
                <w:sz w:val="12"/>
                <w:szCs w:val="12"/>
              </w:rPr>
              <w:t>прочее</w:t>
            </w:r>
          </w:p>
        </w:tc>
        <w:tc>
          <w:tcPr>
            <w:tcW w:w="508" w:type="pct"/>
            <w:tcBorders>
              <w:top w:val="nil"/>
              <w:left w:val="nil"/>
              <w:bottom w:val="single" w:sz="4" w:space="0" w:color="auto"/>
              <w:right w:val="single" w:sz="4" w:space="0" w:color="auto"/>
            </w:tcBorders>
            <w:shd w:val="clear" w:color="auto" w:fill="auto"/>
            <w:noWrap/>
            <w:vAlign w:val="center"/>
            <w:hideMark/>
          </w:tcPr>
          <w:p w14:paraId="597392AC" w14:textId="77777777" w:rsidR="000E6F52" w:rsidRPr="000E6F52" w:rsidRDefault="000E6F52" w:rsidP="000E6F52">
            <w:pPr>
              <w:jc w:val="center"/>
              <w:outlineLvl w:val="0"/>
              <w:rPr>
                <w:i/>
                <w:iCs/>
                <w:color w:val="000000"/>
                <w:sz w:val="12"/>
                <w:szCs w:val="12"/>
              </w:rPr>
            </w:pPr>
            <w:proofErr w:type="spellStart"/>
            <w:r w:rsidRPr="000E6F52">
              <w:rPr>
                <w:i/>
                <w:iCs/>
                <w:color w:val="000000"/>
                <w:sz w:val="12"/>
                <w:szCs w:val="12"/>
              </w:rPr>
              <w:t>тыс.руб</w:t>
            </w:r>
            <w:proofErr w:type="spellEnd"/>
            <w:r w:rsidRPr="000E6F52">
              <w:rPr>
                <w:i/>
                <w:i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41CEBF3B"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70" w:type="pct"/>
            <w:tcBorders>
              <w:top w:val="nil"/>
              <w:left w:val="nil"/>
              <w:bottom w:val="single" w:sz="4" w:space="0" w:color="auto"/>
              <w:right w:val="single" w:sz="8" w:space="0" w:color="auto"/>
            </w:tcBorders>
            <w:shd w:val="clear" w:color="auto" w:fill="auto"/>
            <w:noWrap/>
            <w:vAlign w:val="bottom"/>
            <w:hideMark/>
          </w:tcPr>
          <w:p w14:paraId="338AFFBE"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35" w:type="pct"/>
            <w:tcBorders>
              <w:top w:val="nil"/>
              <w:left w:val="nil"/>
              <w:bottom w:val="single" w:sz="4" w:space="0" w:color="auto"/>
              <w:right w:val="single" w:sz="4" w:space="0" w:color="auto"/>
            </w:tcBorders>
            <w:shd w:val="clear" w:color="auto" w:fill="auto"/>
            <w:noWrap/>
            <w:vAlign w:val="bottom"/>
            <w:hideMark/>
          </w:tcPr>
          <w:p w14:paraId="7681F689"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982" w:type="pct"/>
            <w:tcBorders>
              <w:top w:val="nil"/>
              <w:left w:val="nil"/>
              <w:bottom w:val="single" w:sz="4" w:space="0" w:color="auto"/>
              <w:right w:val="single" w:sz="4" w:space="0" w:color="auto"/>
            </w:tcBorders>
            <w:shd w:val="clear" w:color="auto" w:fill="auto"/>
            <w:vAlign w:val="bottom"/>
            <w:hideMark/>
          </w:tcPr>
          <w:p w14:paraId="72DBCFCA" w14:textId="77777777" w:rsidR="000E6F52" w:rsidRPr="000E6F52" w:rsidRDefault="000E6F52" w:rsidP="000E6F52">
            <w:pPr>
              <w:outlineLvl w:val="0"/>
              <w:rPr>
                <w:i/>
                <w:iCs/>
                <w:color w:val="000000"/>
                <w:sz w:val="12"/>
                <w:szCs w:val="12"/>
              </w:rPr>
            </w:pPr>
            <w:r w:rsidRPr="000E6F52">
              <w:rPr>
                <w:i/>
                <w:i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75BF797B" w14:textId="77777777" w:rsidR="000E6F52" w:rsidRPr="000E6F52" w:rsidRDefault="000E6F52" w:rsidP="000E6F52">
            <w:pPr>
              <w:jc w:val="right"/>
              <w:outlineLvl w:val="0"/>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4DA462B0" w14:textId="77777777" w:rsidR="000E6F52" w:rsidRPr="000E6F52" w:rsidRDefault="000E6F52" w:rsidP="000E6F52">
            <w:pPr>
              <w:jc w:val="right"/>
              <w:outlineLvl w:val="0"/>
              <w:rPr>
                <w:color w:val="000000"/>
                <w:sz w:val="12"/>
                <w:szCs w:val="12"/>
              </w:rPr>
            </w:pPr>
            <w:r w:rsidRPr="000E6F52">
              <w:rPr>
                <w:color w:val="000000"/>
                <w:sz w:val="12"/>
                <w:szCs w:val="12"/>
              </w:rPr>
              <w:t>0%</w:t>
            </w:r>
          </w:p>
        </w:tc>
      </w:tr>
      <w:tr w:rsidR="000E6F52" w:rsidRPr="000E6F52" w14:paraId="33A04A5E"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A9ED2BA" w14:textId="77777777" w:rsidR="000E6F52" w:rsidRPr="000E6F52" w:rsidRDefault="000E6F52" w:rsidP="000E6F52">
            <w:pPr>
              <w:jc w:val="right"/>
              <w:rPr>
                <w:color w:val="000000"/>
                <w:sz w:val="12"/>
                <w:szCs w:val="12"/>
              </w:rPr>
            </w:pPr>
            <w:r w:rsidRPr="000E6F52">
              <w:rPr>
                <w:color w:val="000000"/>
                <w:sz w:val="12"/>
                <w:szCs w:val="12"/>
              </w:rPr>
              <w:t>2.11.</w:t>
            </w:r>
          </w:p>
        </w:tc>
        <w:tc>
          <w:tcPr>
            <w:tcW w:w="1096" w:type="pct"/>
            <w:tcBorders>
              <w:top w:val="nil"/>
              <w:left w:val="nil"/>
              <w:bottom w:val="single" w:sz="4" w:space="0" w:color="auto"/>
              <w:right w:val="single" w:sz="4" w:space="0" w:color="auto"/>
            </w:tcBorders>
            <w:shd w:val="clear" w:color="auto" w:fill="auto"/>
            <w:vAlign w:val="bottom"/>
            <w:hideMark/>
          </w:tcPr>
          <w:p w14:paraId="7A06EDAD" w14:textId="77777777" w:rsidR="000E6F52" w:rsidRPr="000E6F52" w:rsidRDefault="000E6F52" w:rsidP="000E6F52">
            <w:pPr>
              <w:rPr>
                <w:color w:val="000000"/>
                <w:sz w:val="12"/>
                <w:szCs w:val="12"/>
              </w:rPr>
            </w:pPr>
            <w:r w:rsidRPr="000E6F52">
              <w:rPr>
                <w:color w:val="000000"/>
                <w:sz w:val="12"/>
                <w:szCs w:val="12"/>
              </w:rPr>
              <w:t>Прибыль на капитальные вложения</w:t>
            </w:r>
          </w:p>
        </w:tc>
        <w:tc>
          <w:tcPr>
            <w:tcW w:w="508" w:type="pct"/>
            <w:tcBorders>
              <w:top w:val="nil"/>
              <w:left w:val="nil"/>
              <w:bottom w:val="single" w:sz="4" w:space="0" w:color="auto"/>
              <w:right w:val="single" w:sz="4" w:space="0" w:color="auto"/>
            </w:tcBorders>
            <w:shd w:val="clear" w:color="auto" w:fill="auto"/>
            <w:noWrap/>
            <w:vAlign w:val="center"/>
            <w:hideMark/>
          </w:tcPr>
          <w:p w14:paraId="76D90A51"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7F6DCB05"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nil"/>
              <w:left w:val="nil"/>
              <w:bottom w:val="single" w:sz="4" w:space="0" w:color="auto"/>
              <w:right w:val="single" w:sz="8" w:space="0" w:color="auto"/>
            </w:tcBorders>
            <w:shd w:val="clear" w:color="auto" w:fill="auto"/>
            <w:noWrap/>
            <w:vAlign w:val="bottom"/>
            <w:hideMark/>
          </w:tcPr>
          <w:p w14:paraId="321279ED" w14:textId="77777777" w:rsidR="000E6F52" w:rsidRPr="000E6F52" w:rsidRDefault="000E6F52" w:rsidP="000E6F52">
            <w:pPr>
              <w:jc w:val="right"/>
              <w:rPr>
                <w:color w:val="000000"/>
                <w:sz w:val="12"/>
                <w:szCs w:val="12"/>
              </w:rPr>
            </w:pPr>
            <w:r w:rsidRPr="000E6F52">
              <w:rPr>
                <w:color w:val="000000"/>
                <w:sz w:val="12"/>
                <w:szCs w:val="12"/>
              </w:rPr>
              <w:t>58 161,60</w:t>
            </w:r>
          </w:p>
        </w:tc>
        <w:tc>
          <w:tcPr>
            <w:tcW w:w="435" w:type="pct"/>
            <w:tcBorders>
              <w:top w:val="nil"/>
              <w:left w:val="nil"/>
              <w:bottom w:val="single" w:sz="4" w:space="0" w:color="auto"/>
              <w:right w:val="single" w:sz="4" w:space="0" w:color="auto"/>
            </w:tcBorders>
            <w:shd w:val="clear" w:color="auto" w:fill="auto"/>
            <w:noWrap/>
            <w:vAlign w:val="bottom"/>
            <w:hideMark/>
          </w:tcPr>
          <w:p w14:paraId="09DC3D5C"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612AB81A"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3EE5BACD" w14:textId="77777777" w:rsidR="000E6F52" w:rsidRPr="000E6F52" w:rsidRDefault="000E6F52" w:rsidP="000E6F52">
            <w:pPr>
              <w:jc w:val="right"/>
              <w:rPr>
                <w:color w:val="000000"/>
                <w:sz w:val="12"/>
                <w:szCs w:val="12"/>
              </w:rPr>
            </w:pPr>
            <w:r w:rsidRPr="000E6F52">
              <w:rPr>
                <w:color w:val="000000"/>
                <w:sz w:val="12"/>
                <w:szCs w:val="12"/>
              </w:rPr>
              <w:t>-58 162</w:t>
            </w:r>
          </w:p>
        </w:tc>
        <w:tc>
          <w:tcPr>
            <w:tcW w:w="343" w:type="pct"/>
            <w:tcBorders>
              <w:top w:val="nil"/>
              <w:left w:val="nil"/>
              <w:bottom w:val="single" w:sz="4" w:space="0" w:color="auto"/>
              <w:right w:val="single" w:sz="8" w:space="0" w:color="auto"/>
            </w:tcBorders>
            <w:shd w:val="clear" w:color="auto" w:fill="auto"/>
            <w:noWrap/>
            <w:vAlign w:val="bottom"/>
            <w:hideMark/>
          </w:tcPr>
          <w:p w14:paraId="0E3C1FE5"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00709C4A" w14:textId="77777777" w:rsidTr="000B2300">
        <w:trPr>
          <w:trHeight w:val="18"/>
        </w:trPr>
        <w:tc>
          <w:tcPr>
            <w:tcW w:w="1392" w:type="pct"/>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2751B824" w14:textId="77777777" w:rsidR="000E6F52" w:rsidRPr="000E6F52" w:rsidRDefault="000E6F52" w:rsidP="000E6F52">
            <w:pPr>
              <w:jc w:val="center"/>
              <w:rPr>
                <w:color w:val="000000"/>
                <w:sz w:val="12"/>
                <w:szCs w:val="12"/>
              </w:rPr>
            </w:pPr>
            <w:r w:rsidRPr="000E6F52">
              <w:rPr>
                <w:color w:val="000000"/>
                <w:sz w:val="12"/>
                <w:szCs w:val="12"/>
              </w:rPr>
              <w:t>Проверка прибыли на капитальные вложения (не более 12% от НВВ на содержание сетей)</w:t>
            </w:r>
          </w:p>
        </w:tc>
        <w:tc>
          <w:tcPr>
            <w:tcW w:w="508" w:type="pct"/>
            <w:tcBorders>
              <w:top w:val="nil"/>
              <w:left w:val="nil"/>
              <w:bottom w:val="single" w:sz="4" w:space="0" w:color="auto"/>
              <w:right w:val="single" w:sz="4" w:space="0" w:color="auto"/>
            </w:tcBorders>
            <w:shd w:val="clear" w:color="auto" w:fill="auto"/>
            <w:noWrap/>
            <w:vAlign w:val="center"/>
            <w:hideMark/>
          </w:tcPr>
          <w:p w14:paraId="0511F534"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1CF8813E" w14:textId="77777777" w:rsidR="000E6F52" w:rsidRPr="000E6F52" w:rsidRDefault="000E6F52" w:rsidP="000E6F52">
            <w:pPr>
              <w:jc w:val="right"/>
              <w:rPr>
                <w:color w:val="000000"/>
                <w:sz w:val="12"/>
                <w:szCs w:val="12"/>
              </w:rPr>
            </w:pPr>
            <w:r w:rsidRPr="000E6F52">
              <w:rPr>
                <w:color w:val="000000"/>
                <w:sz w:val="12"/>
                <w:szCs w:val="12"/>
              </w:rPr>
              <w:t>0,00</w:t>
            </w:r>
          </w:p>
        </w:tc>
        <w:tc>
          <w:tcPr>
            <w:tcW w:w="4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482E797" w14:textId="77777777" w:rsidR="000E6F52" w:rsidRPr="000E6F52" w:rsidRDefault="000E6F52" w:rsidP="000E6F52">
            <w:pPr>
              <w:jc w:val="right"/>
              <w:rPr>
                <w:color w:val="000000"/>
                <w:sz w:val="12"/>
                <w:szCs w:val="12"/>
              </w:rPr>
            </w:pPr>
            <w:r w:rsidRPr="000E6F52">
              <w:rPr>
                <w:color w:val="000000"/>
                <w:sz w:val="12"/>
                <w:szCs w:val="12"/>
              </w:rPr>
              <w:t>0,13</w:t>
            </w:r>
          </w:p>
        </w:tc>
        <w:tc>
          <w:tcPr>
            <w:tcW w:w="435" w:type="pct"/>
            <w:tcBorders>
              <w:top w:val="nil"/>
              <w:left w:val="nil"/>
              <w:bottom w:val="single" w:sz="4" w:space="0" w:color="auto"/>
              <w:right w:val="single" w:sz="4" w:space="0" w:color="auto"/>
            </w:tcBorders>
            <w:shd w:val="clear" w:color="auto" w:fill="auto"/>
            <w:noWrap/>
            <w:vAlign w:val="bottom"/>
            <w:hideMark/>
          </w:tcPr>
          <w:p w14:paraId="2CFB4AF2"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3F76FD81"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2E824AA"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2ED36FB1"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32AC280B" w14:textId="77777777" w:rsidTr="000B2300">
        <w:trPr>
          <w:trHeight w:val="18"/>
        </w:trPr>
        <w:tc>
          <w:tcPr>
            <w:tcW w:w="1392" w:type="pct"/>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7B288531" w14:textId="77777777" w:rsidR="000E6F52" w:rsidRPr="000E6F52" w:rsidRDefault="000E6F52" w:rsidP="000E6F52">
            <w:pPr>
              <w:jc w:val="center"/>
              <w:rPr>
                <w:b/>
                <w:bCs/>
                <w:color w:val="000000"/>
                <w:sz w:val="12"/>
                <w:szCs w:val="12"/>
              </w:rPr>
            </w:pPr>
            <w:r w:rsidRPr="000E6F52">
              <w:rPr>
                <w:b/>
                <w:bCs/>
                <w:color w:val="000000"/>
                <w:sz w:val="12"/>
                <w:szCs w:val="12"/>
              </w:rPr>
              <w:t>ИТОГО неподконтрольных расходов</w:t>
            </w:r>
          </w:p>
        </w:tc>
        <w:tc>
          <w:tcPr>
            <w:tcW w:w="508" w:type="pct"/>
            <w:tcBorders>
              <w:top w:val="nil"/>
              <w:left w:val="nil"/>
              <w:bottom w:val="single" w:sz="4" w:space="0" w:color="auto"/>
              <w:right w:val="single" w:sz="4" w:space="0" w:color="auto"/>
            </w:tcBorders>
            <w:shd w:val="clear" w:color="auto" w:fill="auto"/>
            <w:noWrap/>
            <w:vAlign w:val="center"/>
            <w:hideMark/>
          </w:tcPr>
          <w:p w14:paraId="5C8A9F7D"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4" w:space="0" w:color="auto"/>
              <w:right w:val="single" w:sz="8" w:space="0" w:color="auto"/>
            </w:tcBorders>
            <w:shd w:val="clear" w:color="auto" w:fill="auto"/>
            <w:noWrap/>
            <w:vAlign w:val="bottom"/>
            <w:hideMark/>
          </w:tcPr>
          <w:p w14:paraId="4D1558FF" w14:textId="77777777" w:rsidR="000E6F52" w:rsidRPr="000E6F52" w:rsidRDefault="000E6F52" w:rsidP="000E6F52">
            <w:pPr>
              <w:jc w:val="right"/>
              <w:rPr>
                <w:b/>
                <w:bCs/>
                <w:color w:val="000000"/>
                <w:sz w:val="12"/>
                <w:szCs w:val="12"/>
              </w:rPr>
            </w:pPr>
            <w:r w:rsidRPr="000E6F52">
              <w:rPr>
                <w:b/>
                <w:bCs/>
                <w:color w:val="000000"/>
                <w:sz w:val="12"/>
                <w:szCs w:val="12"/>
              </w:rPr>
              <w:t>147 301,27</w:t>
            </w:r>
          </w:p>
        </w:tc>
        <w:tc>
          <w:tcPr>
            <w:tcW w:w="470" w:type="pct"/>
            <w:tcBorders>
              <w:top w:val="nil"/>
              <w:left w:val="nil"/>
              <w:bottom w:val="single" w:sz="4" w:space="0" w:color="auto"/>
              <w:right w:val="single" w:sz="8" w:space="0" w:color="auto"/>
            </w:tcBorders>
            <w:shd w:val="clear" w:color="auto" w:fill="auto"/>
            <w:noWrap/>
            <w:vAlign w:val="bottom"/>
            <w:hideMark/>
          </w:tcPr>
          <w:p w14:paraId="47041FA1" w14:textId="77777777" w:rsidR="000E6F52" w:rsidRPr="000E6F52" w:rsidRDefault="000E6F52" w:rsidP="000E6F52">
            <w:pPr>
              <w:jc w:val="right"/>
              <w:rPr>
                <w:b/>
                <w:bCs/>
                <w:color w:val="000000"/>
                <w:sz w:val="12"/>
                <w:szCs w:val="12"/>
              </w:rPr>
            </w:pPr>
            <w:r w:rsidRPr="000E6F52">
              <w:rPr>
                <w:b/>
                <w:bCs/>
                <w:color w:val="000000"/>
                <w:sz w:val="12"/>
                <w:szCs w:val="12"/>
              </w:rPr>
              <w:t>296 349,90</w:t>
            </w:r>
          </w:p>
        </w:tc>
        <w:tc>
          <w:tcPr>
            <w:tcW w:w="435" w:type="pct"/>
            <w:tcBorders>
              <w:top w:val="nil"/>
              <w:left w:val="nil"/>
              <w:bottom w:val="single" w:sz="4" w:space="0" w:color="auto"/>
              <w:right w:val="single" w:sz="4" w:space="0" w:color="auto"/>
            </w:tcBorders>
            <w:shd w:val="clear" w:color="auto" w:fill="auto"/>
            <w:noWrap/>
            <w:vAlign w:val="bottom"/>
            <w:hideMark/>
          </w:tcPr>
          <w:p w14:paraId="043E3A09" w14:textId="77777777" w:rsidR="000E6F52" w:rsidRPr="000E6F52" w:rsidRDefault="000E6F52" w:rsidP="000E6F52">
            <w:pPr>
              <w:jc w:val="right"/>
              <w:rPr>
                <w:b/>
                <w:bCs/>
                <w:color w:val="000000"/>
                <w:sz w:val="12"/>
                <w:szCs w:val="12"/>
              </w:rPr>
            </w:pPr>
            <w:r w:rsidRPr="000E6F52">
              <w:rPr>
                <w:b/>
                <w:bCs/>
                <w:color w:val="000000"/>
                <w:sz w:val="12"/>
                <w:szCs w:val="12"/>
              </w:rPr>
              <w:t>203 546,66</w:t>
            </w:r>
          </w:p>
        </w:tc>
        <w:tc>
          <w:tcPr>
            <w:tcW w:w="982" w:type="pct"/>
            <w:tcBorders>
              <w:top w:val="nil"/>
              <w:left w:val="nil"/>
              <w:bottom w:val="single" w:sz="4" w:space="0" w:color="auto"/>
              <w:right w:val="single" w:sz="4" w:space="0" w:color="auto"/>
            </w:tcBorders>
            <w:shd w:val="clear" w:color="auto" w:fill="auto"/>
            <w:vAlign w:val="bottom"/>
            <w:hideMark/>
          </w:tcPr>
          <w:p w14:paraId="624516E0"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0F8B84A4" w14:textId="77777777" w:rsidR="000E6F52" w:rsidRPr="000E6F52" w:rsidRDefault="000E6F52" w:rsidP="000E6F52">
            <w:pPr>
              <w:jc w:val="right"/>
              <w:rPr>
                <w:color w:val="000000"/>
                <w:sz w:val="12"/>
                <w:szCs w:val="12"/>
              </w:rPr>
            </w:pPr>
            <w:r w:rsidRPr="000E6F52">
              <w:rPr>
                <w:color w:val="000000"/>
                <w:sz w:val="12"/>
                <w:szCs w:val="12"/>
              </w:rPr>
              <w:t>-92 803</w:t>
            </w:r>
          </w:p>
        </w:tc>
        <w:tc>
          <w:tcPr>
            <w:tcW w:w="343" w:type="pct"/>
            <w:tcBorders>
              <w:top w:val="nil"/>
              <w:left w:val="nil"/>
              <w:bottom w:val="single" w:sz="4" w:space="0" w:color="auto"/>
              <w:right w:val="single" w:sz="8" w:space="0" w:color="auto"/>
            </w:tcBorders>
            <w:shd w:val="clear" w:color="auto" w:fill="auto"/>
            <w:noWrap/>
            <w:vAlign w:val="bottom"/>
            <w:hideMark/>
          </w:tcPr>
          <w:p w14:paraId="766C4551" w14:textId="77777777" w:rsidR="000E6F52" w:rsidRPr="000E6F52" w:rsidRDefault="000E6F52" w:rsidP="000E6F52">
            <w:pPr>
              <w:jc w:val="right"/>
              <w:rPr>
                <w:color w:val="000000"/>
                <w:sz w:val="12"/>
                <w:szCs w:val="12"/>
              </w:rPr>
            </w:pPr>
            <w:r w:rsidRPr="000E6F52">
              <w:rPr>
                <w:color w:val="000000"/>
                <w:sz w:val="12"/>
                <w:szCs w:val="12"/>
              </w:rPr>
              <w:t>0,38</w:t>
            </w:r>
          </w:p>
        </w:tc>
      </w:tr>
      <w:tr w:rsidR="000E6F52" w:rsidRPr="000E6F52" w14:paraId="629ECE8E"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vAlign w:val="bottom"/>
            <w:hideMark/>
          </w:tcPr>
          <w:p w14:paraId="1188EBF7" w14:textId="77777777" w:rsidR="000E6F52" w:rsidRPr="000E6F52" w:rsidRDefault="000E6F52" w:rsidP="000E6F52">
            <w:pPr>
              <w:jc w:val="center"/>
              <w:rPr>
                <w:b/>
                <w:bCs/>
                <w:color w:val="000000"/>
                <w:sz w:val="12"/>
                <w:szCs w:val="12"/>
              </w:rPr>
            </w:pPr>
            <w:r w:rsidRPr="000E6F52">
              <w:rPr>
                <w:b/>
                <w:bCs/>
                <w:color w:val="000000"/>
                <w:sz w:val="12"/>
                <w:szCs w:val="12"/>
              </w:rPr>
              <w:t>3.</w:t>
            </w:r>
          </w:p>
        </w:tc>
        <w:tc>
          <w:tcPr>
            <w:tcW w:w="1096" w:type="pct"/>
            <w:tcBorders>
              <w:top w:val="nil"/>
              <w:left w:val="nil"/>
              <w:bottom w:val="single" w:sz="4" w:space="0" w:color="auto"/>
              <w:right w:val="single" w:sz="4" w:space="0" w:color="auto"/>
            </w:tcBorders>
            <w:shd w:val="clear" w:color="auto" w:fill="auto"/>
            <w:noWrap/>
            <w:vAlign w:val="bottom"/>
            <w:hideMark/>
          </w:tcPr>
          <w:p w14:paraId="4CD11E86" w14:textId="77777777" w:rsidR="000E6F52" w:rsidRPr="000E6F52" w:rsidRDefault="000E6F52" w:rsidP="000E6F52">
            <w:pPr>
              <w:rPr>
                <w:color w:val="000000"/>
                <w:sz w:val="12"/>
                <w:szCs w:val="12"/>
              </w:rPr>
            </w:pPr>
            <w:r w:rsidRPr="000E6F52">
              <w:rPr>
                <w:color w:val="000000"/>
                <w:sz w:val="12"/>
                <w:szCs w:val="12"/>
              </w:rPr>
              <w:t>Приборы учета</w:t>
            </w:r>
          </w:p>
        </w:tc>
        <w:tc>
          <w:tcPr>
            <w:tcW w:w="508" w:type="pct"/>
            <w:tcBorders>
              <w:top w:val="nil"/>
              <w:left w:val="nil"/>
              <w:bottom w:val="single" w:sz="4" w:space="0" w:color="auto"/>
              <w:right w:val="single" w:sz="4" w:space="0" w:color="auto"/>
            </w:tcBorders>
            <w:shd w:val="clear" w:color="auto" w:fill="auto"/>
            <w:noWrap/>
            <w:vAlign w:val="center"/>
            <w:hideMark/>
          </w:tcPr>
          <w:p w14:paraId="0D8CD293" w14:textId="77777777" w:rsidR="000E6F52" w:rsidRPr="000E6F52" w:rsidRDefault="000E6F52" w:rsidP="000E6F52">
            <w:pPr>
              <w:jc w:val="center"/>
              <w:rPr>
                <w:b/>
                <w:bCs/>
                <w:color w:val="000000"/>
                <w:sz w:val="12"/>
                <w:szCs w:val="12"/>
              </w:rPr>
            </w:pPr>
            <w:r w:rsidRPr="000E6F52">
              <w:rPr>
                <w:b/>
                <w:bCs/>
                <w:color w:val="000000"/>
                <w:sz w:val="12"/>
                <w:szCs w:val="12"/>
              </w:rPr>
              <w:t> </w:t>
            </w:r>
          </w:p>
        </w:tc>
        <w:tc>
          <w:tcPr>
            <w:tcW w:w="435" w:type="pct"/>
            <w:tcBorders>
              <w:top w:val="nil"/>
              <w:left w:val="nil"/>
              <w:bottom w:val="single" w:sz="4" w:space="0" w:color="auto"/>
              <w:right w:val="single" w:sz="8" w:space="0" w:color="auto"/>
            </w:tcBorders>
            <w:shd w:val="clear" w:color="auto" w:fill="auto"/>
            <w:noWrap/>
            <w:vAlign w:val="bottom"/>
            <w:hideMark/>
          </w:tcPr>
          <w:p w14:paraId="6E770759" w14:textId="77777777" w:rsidR="000E6F52" w:rsidRPr="000E6F52" w:rsidRDefault="000E6F52" w:rsidP="000E6F52">
            <w:pPr>
              <w:jc w:val="right"/>
              <w:rPr>
                <w:b/>
                <w:bCs/>
                <w:color w:val="000000"/>
                <w:sz w:val="12"/>
                <w:szCs w:val="12"/>
              </w:rPr>
            </w:pPr>
            <w:r w:rsidRPr="000E6F52">
              <w:rPr>
                <w:b/>
                <w:bCs/>
                <w:color w:val="000000"/>
                <w:sz w:val="12"/>
                <w:szCs w:val="12"/>
              </w:rPr>
              <w:t>333,89</w:t>
            </w:r>
          </w:p>
        </w:tc>
        <w:tc>
          <w:tcPr>
            <w:tcW w:w="470" w:type="pct"/>
            <w:tcBorders>
              <w:top w:val="nil"/>
              <w:left w:val="nil"/>
              <w:bottom w:val="single" w:sz="4" w:space="0" w:color="auto"/>
              <w:right w:val="single" w:sz="4" w:space="0" w:color="auto"/>
            </w:tcBorders>
            <w:shd w:val="clear" w:color="auto" w:fill="auto"/>
            <w:noWrap/>
            <w:vAlign w:val="bottom"/>
            <w:hideMark/>
          </w:tcPr>
          <w:p w14:paraId="6761D924" w14:textId="77777777" w:rsidR="000E6F52" w:rsidRPr="000E6F52" w:rsidRDefault="000E6F52" w:rsidP="000E6F52">
            <w:pPr>
              <w:jc w:val="right"/>
              <w:rPr>
                <w:b/>
                <w:bCs/>
                <w:color w:val="000000"/>
                <w:sz w:val="12"/>
                <w:szCs w:val="12"/>
              </w:rPr>
            </w:pPr>
            <w:r w:rsidRPr="000E6F52">
              <w:rPr>
                <w:b/>
                <w:bCs/>
                <w:color w:val="000000"/>
                <w:sz w:val="12"/>
                <w:szCs w:val="12"/>
              </w:rPr>
              <w:t>0,00</w:t>
            </w:r>
          </w:p>
        </w:tc>
        <w:tc>
          <w:tcPr>
            <w:tcW w:w="435" w:type="pct"/>
            <w:tcBorders>
              <w:top w:val="nil"/>
              <w:left w:val="nil"/>
              <w:bottom w:val="single" w:sz="4" w:space="0" w:color="auto"/>
              <w:right w:val="single" w:sz="4" w:space="0" w:color="auto"/>
            </w:tcBorders>
            <w:shd w:val="clear" w:color="auto" w:fill="auto"/>
            <w:noWrap/>
            <w:vAlign w:val="bottom"/>
            <w:hideMark/>
          </w:tcPr>
          <w:p w14:paraId="2FD42501" w14:textId="77777777" w:rsidR="000E6F52" w:rsidRPr="000E6F52" w:rsidRDefault="000E6F52" w:rsidP="000E6F52">
            <w:pPr>
              <w:jc w:val="right"/>
              <w:rPr>
                <w:b/>
                <w:bCs/>
                <w:color w:val="000000"/>
                <w:sz w:val="12"/>
                <w:szCs w:val="12"/>
              </w:rPr>
            </w:pPr>
            <w:r w:rsidRPr="000E6F52">
              <w:rPr>
                <w:b/>
                <w:bCs/>
                <w:color w:val="000000"/>
                <w:sz w:val="12"/>
                <w:szCs w:val="12"/>
              </w:rPr>
              <w:t>0,00</w:t>
            </w:r>
          </w:p>
        </w:tc>
        <w:tc>
          <w:tcPr>
            <w:tcW w:w="982" w:type="pct"/>
            <w:tcBorders>
              <w:top w:val="nil"/>
              <w:left w:val="nil"/>
              <w:bottom w:val="single" w:sz="4" w:space="0" w:color="auto"/>
              <w:right w:val="single" w:sz="4" w:space="0" w:color="auto"/>
            </w:tcBorders>
            <w:shd w:val="clear" w:color="auto" w:fill="auto"/>
            <w:vAlign w:val="bottom"/>
            <w:hideMark/>
          </w:tcPr>
          <w:p w14:paraId="789C528E"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2017FE76" w14:textId="77777777" w:rsidR="000E6F52" w:rsidRPr="000E6F52" w:rsidRDefault="000E6F52" w:rsidP="000E6F52">
            <w:pPr>
              <w:jc w:val="right"/>
              <w:rPr>
                <w:color w:val="000000"/>
                <w:sz w:val="12"/>
                <w:szCs w:val="12"/>
              </w:rPr>
            </w:pPr>
            <w:r w:rsidRPr="000E6F52">
              <w:rPr>
                <w:color w:val="000000"/>
                <w:sz w:val="12"/>
                <w:szCs w:val="12"/>
              </w:rPr>
              <w:t>0</w:t>
            </w:r>
          </w:p>
        </w:tc>
        <w:tc>
          <w:tcPr>
            <w:tcW w:w="343" w:type="pct"/>
            <w:tcBorders>
              <w:top w:val="nil"/>
              <w:left w:val="nil"/>
              <w:bottom w:val="single" w:sz="4" w:space="0" w:color="auto"/>
              <w:right w:val="single" w:sz="8" w:space="0" w:color="auto"/>
            </w:tcBorders>
            <w:shd w:val="clear" w:color="auto" w:fill="auto"/>
            <w:noWrap/>
            <w:vAlign w:val="bottom"/>
            <w:hideMark/>
          </w:tcPr>
          <w:p w14:paraId="5389A57F" w14:textId="77777777" w:rsidR="000E6F52" w:rsidRPr="000E6F52" w:rsidRDefault="000E6F52" w:rsidP="000E6F52">
            <w:pPr>
              <w:jc w:val="right"/>
              <w:rPr>
                <w:color w:val="000000"/>
                <w:sz w:val="12"/>
                <w:szCs w:val="12"/>
              </w:rPr>
            </w:pPr>
            <w:r w:rsidRPr="000E6F52">
              <w:rPr>
                <w:color w:val="000000"/>
                <w:sz w:val="12"/>
                <w:szCs w:val="12"/>
              </w:rPr>
              <w:t>-100%</w:t>
            </w:r>
          </w:p>
        </w:tc>
      </w:tr>
      <w:tr w:rsidR="000E6F52" w:rsidRPr="000E6F52" w14:paraId="1658C5ED" w14:textId="77777777" w:rsidTr="000B2300">
        <w:trPr>
          <w:trHeight w:val="18"/>
        </w:trPr>
        <w:tc>
          <w:tcPr>
            <w:tcW w:w="296" w:type="pct"/>
            <w:tcBorders>
              <w:top w:val="nil"/>
              <w:left w:val="single" w:sz="8" w:space="0" w:color="auto"/>
              <w:bottom w:val="nil"/>
              <w:right w:val="single" w:sz="4" w:space="0" w:color="auto"/>
            </w:tcBorders>
            <w:shd w:val="clear" w:color="auto" w:fill="auto"/>
            <w:vAlign w:val="bottom"/>
            <w:hideMark/>
          </w:tcPr>
          <w:p w14:paraId="0166FA20" w14:textId="77777777" w:rsidR="000E6F52" w:rsidRPr="000E6F52" w:rsidRDefault="000E6F52" w:rsidP="000E6F52">
            <w:pPr>
              <w:jc w:val="center"/>
              <w:rPr>
                <w:b/>
                <w:bCs/>
                <w:color w:val="000000"/>
                <w:sz w:val="12"/>
                <w:szCs w:val="12"/>
              </w:rPr>
            </w:pPr>
            <w:r w:rsidRPr="000E6F52">
              <w:rPr>
                <w:b/>
                <w:bCs/>
                <w:color w:val="000000"/>
                <w:sz w:val="12"/>
                <w:szCs w:val="12"/>
              </w:rPr>
              <w:t>4.</w:t>
            </w:r>
          </w:p>
        </w:tc>
        <w:tc>
          <w:tcPr>
            <w:tcW w:w="1096" w:type="pct"/>
            <w:tcBorders>
              <w:top w:val="nil"/>
              <w:left w:val="nil"/>
              <w:bottom w:val="nil"/>
              <w:right w:val="single" w:sz="4" w:space="0" w:color="auto"/>
            </w:tcBorders>
            <w:shd w:val="clear" w:color="auto" w:fill="auto"/>
            <w:noWrap/>
            <w:vAlign w:val="bottom"/>
            <w:hideMark/>
          </w:tcPr>
          <w:p w14:paraId="66965D9D" w14:textId="77777777" w:rsidR="000E6F52" w:rsidRPr="000E6F52" w:rsidRDefault="000E6F52" w:rsidP="000E6F52">
            <w:pPr>
              <w:rPr>
                <w:color w:val="000000"/>
                <w:sz w:val="12"/>
                <w:szCs w:val="12"/>
              </w:rPr>
            </w:pPr>
            <w:r w:rsidRPr="000E6F52">
              <w:rPr>
                <w:color w:val="000000"/>
                <w:sz w:val="12"/>
                <w:szCs w:val="12"/>
              </w:rPr>
              <w:t>Экономия потерь</w:t>
            </w:r>
          </w:p>
        </w:tc>
        <w:tc>
          <w:tcPr>
            <w:tcW w:w="508" w:type="pct"/>
            <w:tcBorders>
              <w:top w:val="nil"/>
              <w:left w:val="nil"/>
              <w:bottom w:val="nil"/>
              <w:right w:val="single" w:sz="4" w:space="0" w:color="auto"/>
            </w:tcBorders>
            <w:shd w:val="clear" w:color="auto" w:fill="auto"/>
            <w:noWrap/>
            <w:vAlign w:val="center"/>
            <w:hideMark/>
          </w:tcPr>
          <w:p w14:paraId="31922E86" w14:textId="77777777" w:rsidR="000E6F52" w:rsidRPr="000E6F52" w:rsidRDefault="000E6F52" w:rsidP="000E6F52">
            <w:pPr>
              <w:jc w:val="center"/>
              <w:rPr>
                <w:b/>
                <w:bCs/>
                <w:color w:val="000000"/>
                <w:sz w:val="12"/>
                <w:szCs w:val="12"/>
              </w:rPr>
            </w:pPr>
            <w:r w:rsidRPr="000E6F52">
              <w:rPr>
                <w:b/>
                <w:bCs/>
                <w:color w:val="000000"/>
                <w:sz w:val="12"/>
                <w:szCs w:val="12"/>
              </w:rPr>
              <w:t> </w:t>
            </w:r>
          </w:p>
        </w:tc>
        <w:tc>
          <w:tcPr>
            <w:tcW w:w="435" w:type="pct"/>
            <w:tcBorders>
              <w:top w:val="nil"/>
              <w:left w:val="nil"/>
              <w:bottom w:val="nil"/>
              <w:right w:val="single" w:sz="8" w:space="0" w:color="auto"/>
            </w:tcBorders>
            <w:shd w:val="clear" w:color="auto" w:fill="auto"/>
            <w:noWrap/>
            <w:vAlign w:val="bottom"/>
            <w:hideMark/>
          </w:tcPr>
          <w:p w14:paraId="500F8B7E"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470" w:type="pct"/>
            <w:tcBorders>
              <w:top w:val="nil"/>
              <w:left w:val="nil"/>
              <w:bottom w:val="nil"/>
              <w:right w:val="single" w:sz="4" w:space="0" w:color="auto"/>
            </w:tcBorders>
            <w:shd w:val="clear" w:color="auto" w:fill="auto"/>
            <w:noWrap/>
            <w:vAlign w:val="bottom"/>
            <w:hideMark/>
          </w:tcPr>
          <w:p w14:paraId="7F673F2E" w14:textId="77777777" w:rsidR="000E6F52" w:rsidRPr="000E6F52" w:rsidRDefault="000E6F52" w:rsidP="000E6F52">
            <w:pPr>
              <w:jc w:val="right"/>
              <w:rPr>
                <w:b/>
                <w:bCs/>
                <w:color w:val="000000"/>
                <w:sz w:val="12"/>
                <w:szCs w:val="12"/>
              </w:rPr>
            </w:pPr>
            <w:r w:rsidRPr="000E6F52">
              <w:rPr>
                <w:b/>
                <w:bCs/>
                <w:color w:val="000000"/>
                <w:sz w:val="12"/>
                <w:szCs w:val="12"/>
              </w:rPr>
              <w:t>0,00</w:t>
            </w:r>
          </w:p>
        </w:tc>
        <w:tc>
          <w:tcPr>
            <w:tcW w:w="435" w:type="pct"/>
            <w:tcBorders>
              <w:top w:val="nil"/>
              <w:left w:val="nil"/>
              <w:bottom w:val="nil"/>
              <w:right w:val="single" w:sz="4" w:space="0" w:color="auto"/>
            </w:tcBorders>
            <w:shd w:val="clear" w:color="auto" w:fill="auto"/>
            <w:noWrap/>
            <w:vAlign w:val="bottom"/>
            <w:hideMark/>
          </w:tcPr>
          <w:p w14:paraId="36EFC2D2" w14:textId="77777777" w:rsidR="000E6F52" w:rsidRPr="000E6F52" w:rsidRDefault="000E6F52" w:rsidP="000E6F52">
            <w:pPr>
              <w:jc w:val="right"/>
              <w:rPr>
                <w:b/>
                <w:bCs/>
                <w:color w:val="000000"/>
                <w:sz w:val="12"/>
                <w:szCs w:val="12"/>
              </w:rPr>
            </w:pPr>
            <w:r w:rsidRPr="000E6F52">
              <w:rPr>
                <w:b/>
                <w:bCs/>
                <w:color w:val="000000"/>
                <w:sz w:val="12"/>
                <w:szCs w:val="12"/>
              </w:rPr>
              <w:t>0,00</w:t>
            </w:r>
          </w:p>
        </w:tc>
        <w:tc>
          <w:tcPr>
            <w:tcW w:w="982" w:type="pct"/>
            <w:tcBorders>
              <w:top w:val="nil"/>
              <w:left w:val="nil"/>
              <w:bottom w:val="single" w:sz="8" w:space="0" w:color="auto"/>
              <w:right w:val="single" w:sz="4" w:space="0" w:color="auto"/>
            </w:tcBorders>
            <w:shd w:val="clear" w:color="auto" w:fill="auto"/>
            <w:vAlign w:val="bottom"/>
            <w:hideMark/>
          </w:tcPr>
          <w:p w14:paraId="2711B68D"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8" w:space="0" w:color="auto"/>
              <w:right w:val="single" w:sz="4" w:space="0" w:color="auto"/>
            </w:tcBorders>
            <w:shd w:val="clear" w:color="auto" w:fill="auto"/>
            <w:noWrap/>
            <w:vAlign w:val="bottom"/>
            <w:hideMark/>
          </w:tcPr>
          <w:p w14:paraId="6D9504E7" w14:textId="77777777" w:rsidR="000E6F52" w:rsidRPr="000E6F52" w:rsidRDefault="000E6F52" w:rsidP="000E6F52">
            <w:pPr>
              <w:jc w:val="right"/>
              <w:rPr>
                <w:b/>
                <w:bCs/>
                <w:color w:val="000000"/>
                <w:sz w:val="12"/>
                <w:szCs w:val="12"/>
              </w:rPr>
            </w:pPr>
            <w:r w:rsidRPr="000E6F52">
              <w:rPr>
                <w:b/>
                <w:bCs/>
                <w:color w:val="000000"/>
                <w:sz w:val="12"/>
                <w:szCs w:val="12"/>
              </w:rPr>
              <w:t>0</w:t>
            </w:r>
          </w:p>
        </w:tc>
        <w:tc>
          <w:tcPr>
            <w:tcW w:w="343" w:type="pct"/>
            <w:tcBorders>
              <w:top w:val="nil"/>
              <w:left w:val="nil"/>
              <w:bottom w:val="single" w:sz="8" w:space="0" w:color="auto"/>
              <w:right w:val="single" w:sz="8" w:space="0" w:color="auto"/>
            </w:tcBorders>
            <w:shd w:val="clear" w:color="auto" w:fill="auto"/>
            <w:noWrap/>
            <w:vAlign w:val="bottom"/>
            <w:hideMark/>
          </w:tcPr>
          <w:p w14:paraId="08EA0F47" w14:textId="77777777" w:rsidR="000E6F52" w:rsidRPr="000E6F52" w:rsidRDefault="000E6F52" w:rsidP="000E6F52">
            <w:pPr>
              <w:jc w:val="right"/>
              <w:rPr>
                <w:color w:val="000000"/>
                <w:sz w:val="12"/>
                <w:szCs w:val="12"/>
              </w:rPr>
            </w:pPr>
            <w:r w:rsidRPr="000E6F52">
              <w:rPr>
                <w:color w:val="000000"/>
                <w:sz w:val="12"/>
                <w:szCs w:val="12"/>
              </w:rPr>
              <w:t>0%</w:t>
            </w:r>
          </w:p>
        </w:tc>
      </w:tr>
      <w:tr w:rsidR="000E6F52" w:rsidRPr="000E6F52" w14:paraId="596395C8" w14:textId="77777777" w:rsidTr="000B2300">
        <w:trPr>
          <w:trHeight w:val="18"/>
        </w:trPr>
        <w:tc>
          <w:tcPr>
            <w:tcW w:w="296"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66ADD23D" w14:textId="77777777" w:rsidR="000E6F52" w:rsidRPr="000E6F52" w:rsidRDefault="000E6F52" w:rsidP="000E6F52">
            <w:pPr>
              <w:jc w:val="center"/>
              <w:rPr>
                <w:color w:val="000000"/>
                <w:sz w:val="12"/>
                <w:szCs w:val="12"/>
              </w:rPr>
            </w:pPr>
            <w:r w:rsidRPr="000E6F52">
              <w:rPr>
                <w:color w:val="000000"/>
                <w:sz w:val="12"/>
                <w:szCs w:val="12"/>
              </w:rPr>
              <w:t>5</w:t>
            </w:r>
          </w:p>
        </w:tc>
        <w:tc>
          <w:tcPr>
            <w:tcW w:w="1096" w:type="pct"/>
            <w:tcBorders>
              <w:top w:val="single" w:sz="8" w:space="0" w:color="auto"/>
              <w:left w:val="nil"/>
              <w:bottom w:val="single" w:sz="8" w:space="0" w:color="auto"/>
              <w:right w:val="single" w:sz="4" w:space="0" w:color="auto"/>
            </w:tcBorders>
            <w:shd w:val="clear" w:color="auto" w:fill="auto"/>
            <w:vAlign w:val="bottom"/>
            <w:hideMark/>
          </w:tcPr>
          <w:p w14:paraId="35675064" w14:textId="77777777" w:rsidR="000E6F52" w:rsidRPr="000E6F52" w:rsidRDefault="000E6F52" w:rsidP="000E6F52">
            <w:pPr>
              <w:rPr>
                <w:color w:val="000000"/>
                <w:sz w:val="12"/>
                <w:szCs w:val="12"/>
              </w:rPr>
            </w:pPr>
            <w:r w:rsidRPr="000E6F52">
              <w:rPr>
                <w:color w:val="000000"/>
                <w:sz w:val="12"/>
                <w:szCs w:val="12"/>
              </w:rPr>
              <w:t>Корректировка НВВ по итогам предыдущих периодов регулирования</w:t>
            </w:r>
          </w:p>
        </w:tc>
        <w:tc>
          <w:tcPr>
            <w:tcW w:w="508" w:type="pct"/>
            <w:tcBorders>
              <w:top w:val="single" w:sz="8" w:space="0" w:color="auto"/>
              <w:left w:val="nil"/>
              <w:bottom w:val="single" w:sz="8" w:space="0" w:color="auto"/>
              <w:right w:val="single" w:sz="4" w:space="0" w:color="auto"/>
            </w:tcBorders>
            <w:shd w:val="clear" w:color="auto" w:fill="auto"/>
            <w:noWrap/>
            <w:vAlign w:val="center"/>
            <w:hideMark/>
          </w:tcPr>
          <w:p w14:paraId="5783EB3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single" w:sz="8" w:space="0" w:color="auto"/>
              <w:left w:val="nil"/>
              <w:bottom w:val="single" w:sz="8" w:space="0" w:color="auto"/>
              <w:right w:val="single" w:sz="8" w:space="0" w:color="auto"/>
            </w:tcBorders>
            <w:shd w:val="clear" w:color="auto" w:fill="auto"/>
            <w:noWrap/>
            <w:vAlign w:val="bottom"/>
            <w:hideMark/>
          </w:tcPr>
          <w:p w14:paraId="7AE268A0" w14:textId="77777777" w:rsidR="000E6F52" w:rsidRPr="000E6F52" w:rsidRDefault="000E6F52" w:rsidP="000E6F52">
            <w:pPr>
              <w:jc w:val="right"/>
              <w:rPr>
                <w:color w:val="000000"/>
                <w:sz w:val="12"/>
                <w:szCs w:val="12"/>
              </w:rPr>
            </w:pPr>
            <w:r w:rsidRPr="000E6F52">
              <w:rPr>
                <w:color w:val="000000"/>
                <w:sz w:val="12"/>
                <w:szCs w:val="12"/>
              </w:rPr>
              <w:t>60 900,26</w:t>
            </w:r>
          </w:p>
        </w:tc>
        <w:tc>
          <w:tcPr>
            <w:tcW w:w="470" w:type="pct"/>
            <w:tcBorders>
              <w:top w:val="single" w:sz="8" w:space="0" w:color="auto"/>
              <w:left w:val="nil"/>
              <w:bottom w:val="single" w:sz="8" w:space="0" w:color="auto"/>
              <w:right w:val="single" w:sz="8" w:space="0" w:color="auto"/>
            </w:tcBorders>
            <w:shd w:val="clear" w:color="auto" w:fill="auto"/>
            <w:noWrap/>
            <w:vAlign w:val="bottom"/>
            <w:hideMark/>
          </w:tcPr>
          <w:p w14:paraId="5AD4BA4F" w14:textId="77777777" w:rsidR="000E6F52" w:rsidRPr="000E6F52" w:rsidRDefault="000E6F52" w:rsidP="000E6F52">
            <w:pPr>
              <w:jc w:val="right"/>
              <w:rPr>
                <w:color w:val="000000"/>
                <w:sz w:val="12"/>
                <w:szCs w:val="12"/>
              </w:rPr>
            </w:pPr>
            <w:r w:rsidRPr="000E6F52">
              <w:rPr>
                <w:color w:val="000000"/>
                <w:sz w:val="12"/>
                <w:szCs w:val="12"/>
              </w:rPr>
              <w:t>118 166,60</w:t>
            </w:r>
          </w:p>
        </w:tc>
        <w:tc>
          <w:tcPr>
            <w:tcW w:w="435" w:type="pct"/>
            <w:tcBorders>
              <w:top w:val="single" w:sz="8" w:space="0" w:color="auto"/>
              <w:left w:val="nil"/>
              <w:bottom w:val="single" w:sz="8" w:space="0" w:color="auto"/>
              <w:right w:val="single" w:sz="4" w:space="0" w:color="auto"/>
            </w:tcBorders>
            <w:shd w:val="clear" w:color="auto" w:fill="auto"/>
            <w:noWrap/>
            <w:vAlign w:val="bottom"/>
            <w:hideMark/>
          </w:tcPr>
          <w:p w14:paraId="2DFC5007" w14:textId="77777777" w:rsidR="000E6F52" w:rsidRPr="000E6F52" w:rsidRDefault="000E6F52" w:rsidP="000E6F52">
            <w:pPr>
              <w:jc w:val="right"/>
              <w:rPr>
                <w:color w:val="000000"/>
                <w:sz w:val="12"/>
                <w:szCs w:val="12"/>
              </w:rPr>
            </w:pPr>
            <w:r w:rsidRPr="000E6F52">
              <w:rPr>
                <w:color w:val="000000"/>
                <w:sz w:val="12"/>
                <w:szCs w:val="12"/>
              </w:rPr>
              <w:t>0,00</w:t>
            </w:r>
          </w:p>
        </w:tc>
        <w:tc>
          <w:tcPr>
            <w:tcW w:w="982" w:type="pct"/>
            <w:tcBorders>
              <w:top w:val="nil"/>
              <w:left w:val="nil"/>
              <w:bottom w:val="single" w:sz="8" w:space="0" w:color="auto"/>
              <w:right w:val="single" w:sz="4" w:space="0" w:color="auto"/>
            </w:tcBorders>
            <w:shd w:val="clear" w:color="auto" w:fill="auto"/>
            <w:vAlign w:val="bottom"/>
            <w:hideMark/>
          </w:tcPr>
          <w:p w14:paraId="4396E287"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8" w:space="0" w:color="auto"/>
              <w:right w:val="single" w:sz="4" w:space="0" w:color="auto"/>
            </w:tcBorders>
            <w:shd w:val="clear" w:color="auto" w:fill="auto"/>
            <w:noWrap/>
            <w:vAlign w:val="bottom"/>
            <w:hideMark/>
          </w:tcPr>
          <w:p w14:paraId="0E7D218C" w14:textId="77777777" w:rsidR="000E6F52" w:rsidRPr="000E6F52" w:rsidRDefault="000E6F52" w:rsidP="000E6F52">
            <w:pPr>
              <w:jc w:val="right"/>
              <w:rPr>
                <w:color w:val="000000"/>
                <w:sz w:val="12"/>
                <w:szCs w:val="12"/>
              </w:rPr>
            </w:pPr>
            <w:r w:rsidRPr="000E6F52">
              <w:rPr>
                <w:color w:val="000000"/>
                <w:sz w:val="12"/>
                <w:szCs w:val="12"/>
              </w:rPr>
              <w:t>-118 167</w:t>
            </w:r>
          </w:p>
        </w:tc>
        <w:tc>
          <w:tcPr>
            <w:tcW w:w="343" w:type="pct"/>
            <w:tcBorders>
              <w:top w:val="nil"/>
              <w:left w:val="nil"/>
              <w:bottom w:val="single" w:sz="8" w:space="0" w:color="auto"/>
              <w:right w:val="single" w:sz="4" w:space="0" w:color="auto"/>
            </w:tcBorders>
            <w:shd w:val="clear" w:color="auto" w:fill="auto"/>
            <w:noWrap/>
            <w:vAlign w:val="bottom"/>
            <w:hideMark/>
          </w:tcPr>
          <w:p w14:paraId="717CBCCA" w14:textId="77777777" w:rsidR="000E6F52" w:rsidRPr="000E6F52" w:rsidRDefault="000E6F52" w:rsidP="000E6F52">
            <w:pPr>
              <w:jc w:val="right"/>
              <w:rPr>
                <w:color w:val="000000"/>
                <w:sz w:val="12"/>
                <w:szCs w:val="12"/>
              </w:rPr>
            </w:pPr>
            <w:r w:rsidRPr="000E6F52">
              <w:rPr>
                <w:color w:val="000000"/>
                <w:sz w:val="12"/>
                <w:szCs w:val="12"/>
              </w:rPr>
              <w:t>-100%</w:t>
            </w:r>
          </w:p>
        </w:tc>
      </w:tr>
      <w:tr w:rsidR="000E6F52" w:rsidRPr="000E6F52" w14:paraId="33D1A365" w14:textId="77777777" w:rsidTr="000B2300">
        <w:trPr>
          <w:trHeight w:val="18"/>
        </w:trPr>
        <w:tc>
          <w:tcPr>
            <w:tcW w:w="4996" w:type="pct"/>
            <w:gridSpan w:val="9"/>
            <w:tcBorders>
              <w:top w:val="nil"/>
              <w:left w:val="single" w:sz="4" w:space="0" w:color="auto"/>
              <w:bottom w:val="nil"/>
              <w:right w:val="single" w:sz="4" w:space="0" w:color="auto"/>
            </w:tcBorders>
            <w:shd w:val="clear" w:color="auto" w:fill="auto"/>
            <w:noWrap/>
            <w:vAlign w:val="bottom"/>
            <w:hideMark/>
          </w:tcPr>
          <w:p w14:paraId="5C75F1FF" w14:textId="77777777" w:rsidR="000E6F52" w:rsidRPr="000E6F52" w:rsidRDefault="000E6F52" w:rsidP="000E6F52">
            <w:pPr>
              <w:rPr>
                <w:b/>
                <w:bCs/>
                <w:color w:val="000000"/>
                <w:sz w:val="12"/>
                <w:szCs w:val="12"/>
              </w:rPr>
            </w:pPr>
            <w:r w:rsidRPr="000E6F52">
              <w:rPr>
                <w:b/>
                <w:bCs/>
                <w:color w:val="000000"/>
                <w:sz w:val="12"/>
                <w:szCs w:val="12"/>
              </w:rPr>
              <w:t>6. Расчёт корректировки НВВ в соответствии с параметрами надёжности и качества</w:t>
            </w:r>
          </w:p>
        </w:tc>
      </w:tr>
      <w:tr w:rsidR="000E6F52" w:rsidRPr="000E6F52" w14:paraId="6560276F" w14:textId="77777777" w:rsidTr="000B2300">
        <w:trPr>
          <w:trHeight w:val="18"/>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7638C7" w14:textId="77777777" w:rsidR="000E6F52" w:rsidRPr="000E6F52" w:rsidRDefault="000E6F52" w:rsidP="000E6F52">
            <w:pPr>
              <w:jc w:val="right"/>
              <w:rPr>
                <w:color w:val="000000"/>
                <w:sz w:val="12"/>
                <w:szCs w:val="12"/>
              </w:rPr>
            </w:pPr>
            <w:r w:rsidRPr="000E6F52">
              <w:rPr>
                <w:color w:val="000000"/>
                <w:sz w:val="12"/>
                <w:szCs w:val="12"/>
              </w:rPr>
              <w:t>6.1.</w:t>
            </w:r>
          </w:p>
        </w:tc>
        <w:tc>
          <w:tcPr>
            <w:tcW w:w="1096" w:type="pct"/>
            <w:tcBorders>
              <w:top w:val="single" w:sz="8" w:space="0" w:color="auto"/>
              <w:left w:val="nil"/>
              <w:bottom w:val="single" w:sz="4" w:space="0" w:color="auto"/>
              <w:right w:val="single" w:sz="4" w:space="0" w:color="auto"/>
            </w:tcBorders>
            <w:shd w:val="clear" w:color="auto" w:fill="auto"/>
            <w:noWrap/>
            <w:vAlign w:val="bottom"/>
            <w:hideMark/>
          </w:tcPr>
          <w:p w14:paraId="2E6CF107" w14:textId="77777777" w:rsidR="000E6F52" w:rsidRPr="000E6F52" w:rsidRDefault="000E6F52" w:rsidP="000E6F52">
            <w:pPr>
              <w:rPr>
                <w:color w:val="000000"/>
                <w:sz w:val="12"/>
                <w:szCs w:val="12"/>
              </w:rPr>
            </w:pPr>
            <w:r w:rsidRPr="000E6F52">
              <w:rPr>
                <w:color w:val="000000"/>
                <w:sz w:val="12"/>
                <w:szCs w:val="12"/>
              </w:rPr>
              <w:t>Коэффициент надёжности и качества</w:t>
            </w:r>
          </w:p>
        </w:tc>
        <w:tc>
          <w:tcPr>
            <w:tcW w:w="508" w:type="pct"/>
            <w:tcBorders>
              <w:top w:val="single" w:sz="8" w:space="0" w:color="auto"/>
              <w:left w:val="nil"/>
              <w:bottom w:val="single" w:sz="4" w:space="0" w:color="auto"/>
              <w:right w:val="single" w:sz="4" w:space="0" w:color="auto"/>
            </w:tcBorders>
            <w:shd w:val="clear" w:color="auto" w:fill="auto"/>
            <w:noWrap/>
            <w:vAlign w:val="center"/>
            <w:hideMark/>
          </w:tcPr>
          <w:p w14:paraId="24675F01" w14:textId="77777777" w:rsidR="000E6F52" w:rsidRPr="000E6F52" w:rsidRDefault="000E6F52" w:rsidP="000E6F52">
            <w:pPr>
              <w:jc w:val="center"/>
              <w:rPr>
                <w:color w:val="000000"/>
                <w:sz w:val="12"/>
                <w:szCs w:val="12"/>
              </w:rPr>
            </w:pPr>
            <w:r w:rsidRPr="000E6F52">
              <w:rPr>
                <w:color w:val="000000"/>
                <w:sz w:val="12"/>
                <w:szCs w:val="12"/>
              </w:rPr>
              <w:t> </w:t>
            </w:r>
          </w:p>
        </w:tc>
        <w:tc>
          <w:tcPr>
            <w:tcW w:w="435" w:type="pct"/>
            <w:tcBorders>
              <w:top w:val="single" w:sz="8" w:space="0" w:color="auto"/>
              <w:left w:val="nil"/>
              <w:bottom w:val="single" w:sz="4" w:space="0" w:color="auto"/>
              <w:right w:val="nil"/>
            </w:tcBorders>
            <w:shd w:val="clear" w:color="auto" w:fill="auto"/>
            <w:noWrap/>
            <w:vAlign w:val="bottom"/>
            <w:hideMark/>
          </w:tcPr>
          <w:p w14:paraId="2CB46B74" w14:textId="77777777" w:rsidR="000E6F52" w:rsidRPr="000E6F52" w:rsidRDefault="000E6F52" w:rsidP="000E6F52">
            <w:pPr>
              <w:jc w:val="right"/>
              <w:rPr>
                <w:color w:val="000000"/>
                <w:sz w:val="12"/>
                <w:szCs w:val="12"/>
              </w:rPr>
            </w:pPr>
            <w:r w:rsidRPr="000E6F52">
              <w:rPr>
                <w:color w:val="000000"/>
                <w:sz w:val="12"/>
                <w:szCs w:val="12"/>
              </w:rPr>
              <w:t>0,006</w:t>
            </w:r>
          </w:p>
        </w:tc>
        <w:tc>
          <w:tcPr>
            <w:tcW w:w="4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8AFC90" w14:textId="77777777" w:rsidR="000E6F52" w:rsidRPr="000E6F52" w:rsidRDefault="000E6F52" w:rsidP="000E6F52">
            <w:pPr>
              <w:jc w:val="right"/>
              <w:rPr>
                <w:color w:val="000000"/>
                <w:sz w:val="12"/>
                <w:szCs w:val="12"/>
              </w:rPr>
            </w:pPr>
            <w:r w:rsidRPr="000E6F52">
              <w:rPr>
                <w:color w:val="000000"/>
                <w:sz w:val="12"/>
                <w:szCs w:val="12"/>
              </w:rPr>
              <w:t>0,012</w:t>
            </w:r>
          </w:p>
        </w:tc>
        <w:tc>
          <w:tcPr>
            <w:tcW w:w="435" w:type="pct"/>
            <w:tcBorders>
              <w:top w:val="single" w:sz="8" w:space="0" w:color="auto"/>
              <w:left w:val="nil"/>
              <w:bottom w:val="single" w:sz="4" w:space="0" w:color="auto"/>
              <w:right w:val="single" w:sz="4" w:space="0" w:color="auto"/>
            </w:tcBorders>
            <w:shd w:val="clear" w:color="auto" w:fill="auto"/>
            <w:noWrap/>
            <w:vAlign w:val="bottom"/>
            <w:hideMark/>
          </w:tcPr>
          <w:p w14:paraId="0F07D55D" w14:textId="77777777" w:rsidR="000E6F52" w:rsidRPr="000E6F52" w:rsidRDefault="000E6F52" w:rsidP="000E6F52">
            <w:pPr>
              <w:jc w:val="right"/>
              <w:rPr>
                <w:color w:val="000000"/>
                <w:sz w:val="12"/>
                <w:szCs w:val="12"/>
              </w:rPr>
            </w:pPr>
            <w:r w:rsidRPr="000E6F52">
              <w:rPr>
                <w:color w:val="000000"/>
                <w:sz w:val="12"/>
                <w:szCs w:val="12"/>
              </w:rPr>
              <w:t>0,012</w:t>
            </w:r>
          </w:p>
        </w:tc>
        <w:tc>
          <w:tcPr>
            <w:tcW w:w="982" w:type="pct"/>
            <w:tcBorders>
              <w:top w:val="single" w:sz="8" w:space="0" w:color="auto"/>
              <w:left w:val="nil"/>
              <w:bottom w:val="single" w:sz="4" w:space="0" w:color="auto"/>
              <w:right w:val="single" w:sz="4" w:space="0" w:color="auto"/>
            </w:tcBorders>
            <w:shd w:val="clear" w:color="auto" w:fill="auto"/>
            <w:vAlign w:val="bottom"/>
            <w:hideMark/>
          </w:tcPr>
          <w:p w14:paraId="3A911B57"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single" w:sz="8" w:space="0" w:color="auto"/>
              <w:left w:val="nil"/>
              <w:bottom w:val="single" w:sz="4" w:space="0" w:color="auto"/>
              <w:right w:val="single" w:sz="4" w:space="0" w:color="auto"/>
            </w:tcBorders>
            <w:shd w:val="clear" w:color="auto" w:fill="auto"/>
            <w:noWrap/>
            <w:vAlign w:val="bottom"/>
            <w:hideMark/>
          </w:tcPr>
          <w:p w14:paraId="6BD2A82D" w14:textId="77777777" w:rsidR="000E6F52" w:rsidRPr="000E6F52" w:rsidRDefault="000E6F52" w:rsidP="000E6F52">
            <w:pPr>
              <w:jc w:val="right"/>
              <w:rPr>
                <w:color w:val="000000"/>
                <w:sz w:val="12"/>
                <w:szCs w:val="12"/>
              </w:rPr>
            </w:pPr>
            <w:r w:rsidRPr="000E6F52">
              <w:rPr>
                <w:color w:val="000000"/>
                <w:sz w:val="12"/>
                <w:szCs w:val="12"/>
              </w:rPr>
              <w:t>0,01</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14:paraId="0B8AC2CF" w14:textId="77777777" w:rsidR="000E6F52" w:rsidRPr="000E6F52" w:rsidRDefault="000E6F52" w:rsidP="000E6F52">
            <w:pPr>
              <w:jc w:val="right"/>
              <w:rPr>
                <w:color w:val="000000"/>
                <w:sz w:val="12"/>
                <w:szCs w:val="12"/>
              </w:rPr>
            </w:pPr>
            <w:r w:rsidRPr="000E6F52">
              <w:rPr>
                <w:color w:val="000000"/>
                <w:sz w:val="12"/>
                <w:szCs w:val="12"/>
              </w:rPr>
              <w:t>0,00</w:t>
            </w:r>
          </w:p>
        </w:tc>
      </w:tr>
      <w:tr w:rsidR="000E6F52" w:rsidRPr="000E6F52" w14:paraId="0AD703BF"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4D5BBEB" w14:textId="77777777" w:rsidR="000E6F52" w:rsidRPr="000E6F52" w:rsidRDefault="000E6F52" w:rsidP="000E6F52">
            <w:pPr>
              <w:jc w:val="right"/>
              <w:rPr>
                <w:color w:val="000000"/>
                <w:sz w:val="12"/>
                <w:szCs w:val="12"/>
              </w:rPr>
            </w:pPr>
            <w:r w:rsidRPr="000E6F52">
              <w:rPr>
                <w:color w:val="000000"/>
                <w:sz w:val="12"/>
                <w:szCs w:val="12"/>
              </w:rPr>
              <w:t>6.2.</w:t>
            </w:r>
          </w:p>
        </w:tc>
        <w:tc>
          <w:tcPr>
            <w:tcW w:w="1096" w:type="pct"/>
            <w:tcBorders>
              <w:top w:val="nil"/>
              <w:left w:val="nil"/>
              <w:bottom w:val="single" w:sz="4" w:space="0" w:color="auto"/>
              <w:right w:val="single" w:sz="4" w:space="0" w:color="auto"/>
            </w:tcBorders>
            <w:shd w:val="clear" w:color="auto" w:fill="auto"/>
            <w:noWrap/>
            <w:vAlign w:val="bottom"/>
            <w:hideMark/>
          </w:tcPr>
          <w:p w14:paraId="0697041C" w14:textId="77777777" w:rsidR="000E6F52" w:rsidRPr="000E6F52" w:rsidRDefault="000E6F52" w:rsidP="000E6F52">
            <w:pPr>
              <w:rPr>
                <w:color w:val="000000"/>
                <w:sz w:val="12"/>
                <w:szCs w:val="12"/>
              </w:rPr>
            </w:pPr>
            <w:r w:rsidRPr="000E6F52">
              <w:rPr>
                <w:color w:val="000000"/>
                <w:sz w:val="12"/>
                <w:szCs w:val="12"/>
              </w:rPr>
              <w:t>НВВ 2023 года</w:t>
            </w:r>
          </w:p>
        </w:tc>
        <w:tc>
          <w:tcPr>
            <w:tcW w:w="508" w:type="pct"/>
            <w:tcBorders>
              <w:top w:val="nil"/>
              <w:left w:val="nil"/>
              <w:bottom w:val="single" w:sz="4" w:space="0" w:color="auto"/>
              <w:right w:val="single" w:sz="4" w:space="0" w:color="auto"/>
            </w:tcBorders>
            <w:shd w:val="clear" w:color="auto" w:fill="auto"/>
            <w:noWrap/>
            <w:vAlign w:val="center"/>
            <w:hideMark/>
          </w:tcPr>
          <w:p w14:paraId="6A856290" w14:textId="77777777" w:rsidR="000E6F52" w:rsidRPr="000E6F52" w:rsidRDefault="000E6F52" w:rsidP="000E6F52">
            <w:pPr>
              <w:jc w:val="center"/>
              <w:rPr>
                <w:color w:val="000000"/>
                <w:sz w:val="12"/>
                <w:szCs w:val="12"/>
              </w:rPr>
            </w:pPr>
            <w:proofErr w:type="spellStart"/>
            <w:r w:rsidRPr="000E6F52">
              <w:rPr>
                <w:color w:val="000000"/>
                <w:sz w:val="12"/>
                <w:szCs w:val="12"/>
              </w:rPr>
              <w:t>тыс.руб</w:t>
            </w:r>
            <w:proofErr w:type="spellEnd"/>
            <w:r w:rsidRPr="000E6F52">
              <w:rPr>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1A231797" w14:textId="77777777" w:rsidR="000E6F52" w:rsidRPr="000E6F52" w:rsidRDefault="000E6F52" w:rsidP="000E6F52">
            <w:pPr>
              <w:jc w:val="right"/>
              <w:rPr>
                <w:color w:val="000000"/>
                <w:sz w:val="12"/>
                <w:szCs w:val="12"/>
              </w:rPr>
            </w:pPr>
            <w:r w:rsidRPr="000E6F52">
              <w:rPr>
                <w:color w:val="000000"/>
                <w:sz w:val="12"/>
                <w:szCs w:val="12"/>
              </w:rPr>
              <w:t>264 024,00</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4F4CB733" w14:textId="77777777" w:rsidR="000E6F52" w:rsidRPr="000E6F52" w:rsidRDefault="000E6F52" w:rsidP="000E6F52">
            <w:pPr>
              <w:jc w:val="right"/>
              <w:rPr>
                <w:color w:val="000000"/>
                <w:sz w:val="12"/>
                <w:szCs w:val="12"/>
              </w:rPr>
            </w:pPr>
            <w:r w:rsidRPr="000E6F52">
              <w:rPr>
                <w:color w:val="000000"/>
                <w:sz w:val="12"/>
                <w:szCs w:val="12"/>
              </w:rPr>
              <w:t>283 376,82</w:t>
            </w:r>
          </w:p>
        </w:tc>
        <w:tc>
          <w:tcPr>
            <w:tcW w:w="435" w:type="pct"/>
            <w:tcBorders>
              <w:top w:val="nil"/>
              <w:left w:val="nil"/>
              <w:bottom w:val="single" w:sz="4" w:space="0" w:color="auto"/>
              <w:right w:val="single" w:sz="4" w:space="0" w:color="auto"/>
            </w:tcBorders>
            <w:shd w:val="clear" w:color="auto" w:fill="auto"/>
            <w:noWrap/>
            <w:vAlign w:val="bottom"/>
            <w:hideMark/>
          </w:tcPr>
          <w:p w14:paraId="4D1CF3F9" w14:textId="77777777" w:rsidR="000E6F52" w:rsidRPr="000E6F52" w:rsidRDefault="000E6F52" w:rsidP="000E6F52">
            <w:pPr>
              <w:jc w:val="right"/>
              <w:rPr>
                <w:color w:val="000000"/>
                <w:sz w:val="12"/>
                <w:szCs w:val="12"/>
              </w:rPr>
            </w:pPr>
            <w:r w:rsidRPr="000E6F52">
              <w:rPr>
                <w:color w:val="000000"/>
                <w:sz w:val="12"/>
                <w:szCs w:val="12"/>
              </w:rPr>
              <w:t>283 376,82</w:t>
            </w:r>
          </w:p>
        </w:tc>
        <w:tc>
          <w:tcPr>
            <w:tcW w:w="982" w:type="pct"/>
            <w:tcBorders>
              <w:top w:val="nil"/>
              <w:left w:val="nil"/>
              <w:bottom w:val="single" w:sz="4" w:space="0" w:color="auto"/>
              <w:right w:val="single" w:sz="4" w:space="0" w:color="auto"/>
            </w:tcBorders>
            <w:shd w:val="clear" w:color="auto" w:fill="auto"/>
            <w:vAlign w:val="bottom"/>
            <w:hideMark/>
          </w:tcPr>
          <w:p w14:paraId="6AC86621"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2502F58E" w14:textId="77777777" w:rsidR="000E6F52" w:rsidRPr="000E6F52" w:rsidRDefault="000E6F52" w:rsidP="000E6F52">
            <w:pPr>
              <w:jc w:val="right"/>
              <w:rPr>
                <w:color w:val="000000"/>
                <w:sz w:val="12"/>
                <w:szCs w:val="12"/>
              </w:rPr>
            </w:pPr>
            <w:r w:rsidRPr="000E6F52">
              <w:rPr>
                <w:color w:val="000000"/>
                <w:sz w:val="12"/>
                <w:szCs w:val="12"/>
              </w:rPr>
              <w:t>0,00</w:t>
            </w:r>
          </w:p>
        </w:tc>
        <w:tc>
          <w:tcPr>
            <w:tcW w:w="343" w:type="pct"/>
            <w:tcBorders>
              <w:top w:val="nil"/>
              <w:left w:val="nil"/>
              <w:bottom w:val="single" w:sz="4" w:space="0" w:color="auto"/>
              <w:right w:val="single" w:sz="8" w:space="0" w:color="auto"/>
            </w:tcBorders>
            <w:shd w:val="clear" w:color="auto" w:fill="auto"/>
            <w:noWrap/>
            <w:vAlign w:val="bottom"/>
            <w:hideMark/>
          </w:tcPr>
          <w:p w14:paraId="7D92FBE9" w14:textId="77777777" w:rsidR="000E6F52" w:rsidRPr="000E6F52" w:rsidRDefault="000E6F52" w:rsidP="000E6F52">
            <w:pPr>
              <w:jc w:val="right"/>
              <w:rPr>
                <w:color w:val="000000"/>
                <w:sz w:val="12"/>
                <w:szCs w:val="12"/>
              </w:rPr>
            </w:pPr>
            <w:r w:rsidRPr="000E6F52">
              <w:rPr>
                <w:color w:val="000000"/>
                <w:sz w:val="12"/>
                <w:szCs w:val="12"/>
              </w:rPr>
              <w:t>0,00</w:t>
            </w:r>
          </w:p>
        </w:tc>
      </w:tr>
      <w:tr w:rsidR="000E6F52" w:rsidRPr="000E6F52" w14:paraId="2472ABB3" w14:textId="77777777" w:rsidTr="000B2300">
        <w:trPr>
          <w:trHeight w:val="18"/>
        </w:trPr>
        <w:tc>
          <w:tcPr>
            <w:tcW w:w="1392" w:type="pct"/>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75B771A7" w14:textId="77777777" w:rsidR="000E6F52" w:rsidRPr="000E6F52" w:rsidRDefault="000E6F52" w:rsidP="000E6F52">
            <w:pPr>
              <w:jc w:val="center"/>
              <w:rPr>
                <w:b/>
                <w:bCs/>
                <w:color w:val="000000"/>
                <w:sz w:val="12"/>
                <w:szCs w:val="12"/>
              </w:rPr>
            </w:pPr>
            <w:r w:rsidRPr="000E6F52">
              <w:rPr>
                <w:b/>
                <w:bCs/>
                <w:color w:val="000000"/>
                <w:sz w:val="12"/>
                <w:szCs w:val="12"/>
              </w:rPr>
              <w:t>Корректировка НВВ в соответствии с параметрами надёжности и качества</w:t>
            </w:r>
          </w:p>
        </w:tc>
        <w:tc>
          <w:tcPr>
            <w:tcW w:w="508" w:type="pct"/>
            <w:tcBorders>
              <w:top w:val="nil"/>
              <w:left w:val="nil"/>
              <w:bottom w:val="single" w:sz="4" w:space="0" w:color="auto"/>
              <w:right w:val="single" w:sz="4" w:space="0" w:color="auto"/>
            </w:tcBorders>
            <w:shd w:val="clear" w:color="auto" w:fill="auto"/>
            <w:noWrap/>
            <w:vAlign w:val="center"/>
            <w:hideMark/>
          </w:tcPr>
          <w:p w14:paraId="19900783"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457CD92C" w14:textId="77777777" w:rsidR="000E6F52" w:rsidRPr="000E6F52" w:rsidRDefault="000E6F52" w:rsidP="000E6F52">
            <w:pPr>
              <w:jc w:val="right"/>
              <w:rPr>
                <w:b/>
                <w:bCs/>
                <w:color w:val="000000"/>
                <w:sz w:val="12"/>
                <w:szCs w:val="12"/>
              </w:rPr>
            </w:pPr>
            <w:r w:rsidRPr="000E6F52">
              <w:rPr>
                <w:b/>
                <w:bCs/>
                <w:color w:val="000000"/>
                <w:sz w:val="12"/>
                <w:szCs w:val="12"/>
              </w:rPr>
              <w:t>1 584,15</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61A449BE" w14:textId="77777777" w:rsidR="000E6F52" w:rsidRPr="000E6F52" w:rsidRDefault="000E6F52" w:rsidP="000E6F52">
            <w:pPr>
              <w:jc w:val="right"/>
              <w:rPr>
                <w:b/>
                <w:bCs/>
                <w:color w:val="000000"/>
                <w:sz w:val="12"/>
                <w:szCs w:val="12"/>
              </w:rPr>
            </w:pPr>
            <w:r w:rsidRPr="000E6F52">
              <w:rPr>
                <w:b/>
                <w:bCs/>
                <w:color w:val="000000"/>
                <w:sz w:val="12"/>
                <w:szCs w:val="12"/>
              </w:rPr>
              <w:t>3 400,52</w:t>
            </w:r>
          </w:p>
        </w:tc>
        <w:tc>
          <w:tcPr>
            <w:tcW w:w="435" w:type="pct"/>
            <w:tcBorders>
              <w:top w:val="nil"/>
              <w:left w:val="nil"/>
              <w:bottom w:val="single" w:sz="4" w:space="0" w:color="auto"/>
              <w:right w:val="single" w:sz="4" w:space="0" w:color="auto"/>
            </w:tcBorders>
            <w:shd w:val="clear" w:color="auto" w:fill="auto"/>
            <w:noWrap/>
            <w:vAlign w:val="bottom"/>
            <w:hideMark/>
          </w:tcPr>
          <w:p w14:paraId="76ADF947" w14:textId="77777777" w:rsidR="000E6F52" w:rsidRPr="000E6F52" w:rsidRDefault="000E6F52" w:rsidP="000E6F52">
            <w:pPr>
              <w:jc w:val="right"/>
              <w:rPr>
                <w:b/>
                <w:bCs/>
                <w:color w:val="000000"/>
                <w:sz w:val="12"/>
                <w:szCs w:val="12"/>
              </w:rPr>
            </w:pPr>
            <w:r w:rsidRPr="000E6F52">
              <w:rPr>
                <w:b/>
                <w:bCs/>
                <w:color w:val="000000"/>
                <w:sz w:val="12"/>
                <w:szCs w:val="12"/>
              </w:rPr>
              <w:t>3 400,52</w:t>
            </w:r>
          </w:p>
        </w:tc>
        <w:tc>
          <w:tcPr>
            <w:tcW w:w="982" w:type="pct"/>
            <w:tcBorders>
              <w:top w:val="nil"/>
              <w:left w:val="nil"/>
              <w:bottom w:val="single" w:sz="4" w:space="0" w:color="auto"/>
              <w:right w:val="single" w:sz="4" w:space="0" w:color="auto"/>
            </w:tcBorders>
            <w:shd w:val="clear" w:color="auto" w:fill="auto"/>
            <w:vAlign w:val="bottom"/>
            <w:hideMark/>
          </w:tcPr>
          <w:p w14:paraId="0B411148"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5A40ADA1" w14:textId="77777777" w:rsidR="000E6F52" w:rsidRPr="000E6F52" w:rsidRDefault="000E6F52" w:rsidP="000E6F52">
            <w:pPr>
              <w:jc w:val="right"/>
              <w:rPr>
                <w:b/>
                <w:bCs/>
                <w:color w:val="000000"/>
                <w:sz w:val="12"/>
                <w:szCs w:val="12"/>
              </w:rPr>
            </w:pPr>
            <w:r w:rsidRPr="000E6F52">
              <w:rPr>
                <w:b/>
                <w:bCs/>
                <w:color w:val="000000"/>
                <w:sz w:val="12"/>
                <w:szCs w:val="12"/>
              </w:rPr>
              <w:t>0,00</w:t>
            </w:r>
          </w:p>
        </w:tc>
        <w:tc>
          <w:tcPr>
            <w:tcW w:w="343" w:type="pct"/>
            <w:tcBorders>
              <w:top w:val="nil"/>
              <w:left w:val="nil"/>
              <w:bottom w:val="single" w:sz="4" w:space="0" w:color="auto"/>
              <w:right w:val="single" w:sz="8" w:space="0" w:color="auto"/>
            </w:tcBorders>
            <w:shd w:val="clear" w:color="auto" w:fill="auto"/>
            <w:noWrap/>
            <w:vAlign w:val="bottom"/>
            <w:hideMark/>
          </w:tcPr>
          <w:p w14:paraId="7E51D559" w14:textId="77777777" w:rsidR="000E6F52" w:rsidRPr="000E6F52" w:rsidRDefault="000E6F52" w:rsidP="000E6F52">
            <w:pPr>
              <w:jc w:val="right"/>
              <w:rPr>
                <w:b/>
                <w:bCs/>
                <w:color w:val="000000"/>
                <w:sz w:val="12"/>
                <w:szCs w:val="12"/>
              </w:rPr>
            </w:pPr>
            <w:r w:rsidRPr="000E6F52">
              <w:rPr>
                <w:b/>
                <w:bCs/>
                <w:color w:val="000000"/>
                <w:sz w:val="12"/>
                <w:szCs w:val="12"/>
              </w:rPr>
              <w:t>114,66%</w:t>
            </w:r>
          </w:p>
        </w:tc>
      </w:tr>
      <w:tr w:rsidR="000E6F52" w:rsidRPr="000E6F52" w14:paraId="0E6A7A89"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vAlign w:val="bottom"/>
            <w:hideMark/>
          </w:tcPr>
          <w:p w14:paraId="5E31A8F3" w14:textId="77777777" w:rsidR="000E6F52" w:rsidRPr="000E6F52" w:rsidRDefault="000E6F52" w:rsidP="000E6F52">
            <w:pPr>
              <w:jc w:val="center"/>
              <w:rPr>
                <w:b/>
                <w:bCs/>
                <w:color w:val="000000"/>
                <w:sz w:val="12"/>
                <w:szCs w:val="12"/>
              </w:rPr>
            </w:pPr>
            <w:r w:rsidRPr="000E6F52">
              <w:rPr>
                <w:b/>
                <w:bCs/>
                <w:color w:val="000000"/>
                <w:sz w:val="12"/>
                <w:szCs w:val="12"/>
              </w:rPr>
              <w:t>7.</w:t>
            </w:r>
          </w:p>
        </w:tc>
        <w:tc>
          <w:tcPr>
            <w:tcW w:w="1096" w:type="pct"/>
            <w:tcBorders>
              <w:top w:val="nil"/>
              <w:left w:val="nil"/>
              <w:bottom w:val="single" w:sz="4" w:space="0" w:color="auto"/>
              <w:right w:val="single" w:sz="4" w:space="0" w:color="auto"/>
            </w:tcBorders>
            <w:shd w:val="clear" w:color="auto" w:fill="auto"/>
            <w:vAlign w:val="bottom"/>
            <w:hideMark/>
          </w:tcPr>
          <w:p w14:paraId="322B5196" w14:textId="77777777" w:rsidR="000E6F52" w:rsidRPr="000E6F52" w:rsidRDefault="000E6F52" w:rsidP="000E6F52">
            <w:pPr>
              <w:rPr>
                <w:b/>
                <w:bCs/>
                <w:color w:val="000000"/>
                <w:sz w:val="12"/>
                <w:szCs w:val="12"/>
              </w:rPr>
            </w:pPr>
            <w:r w:rsidRPr="000E6F52">
              <w:rPr>
                <w:b/>
                <w:bCs/>
                <w:color w:val="000000"/>
                <w:sz w:val="12"/>
                <w:szCs w:val="12"/>
              </w:rPr>
              <w:t>Итого НВВ на содержание</w:t>
            </w:r>
          </w:p>
        </w:tc>
        <w:tc>
          <w:tcPr>
            <w:tcW w:w="508" w:type="pct"/>
            <w:tcBorders>
              <w:top w:val="nil"/>
              <w:left w:val="nil"/>
              <w:bottom w:val="single" w:sz="4" w:space="0" w:color="auto"/>
              <w:right w:val="single" w:sz="4" w:space="0" w:color="auto"/>
            </w:tcBorders>
            <w:shd w:val="clear" w:color="auto" w:fill="auto"/>
            <w:noWrap/>
            <w:vAlign w:val="center"/>
            <w:hideMark/>
          </w:tcPr>
          <w:p w14:paraId="42E5C321"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037BA873" w14:textId="77777777" w:rsidR="000E6F52" w:rsidRPr="000E6F52" w:rsidRDefault="000E6F52" w:rsidP="000E6F52">
            <w:pPr>
              <w:jc w:val="right"/>
              <w:rPr>
                <w:b/>
                <w:bCs/>
                <w:color w:val="000000"/>
                <w:sz w:val="12"/>
                <w:szCs w:val="12"/>
              </w:rPr>
            </w:pPr>
            <w:r w:rsidRPr="000E6F52">
              <w:rPr>
                <w:b/>
                <w:bCs/>
                <w:color w:val="000000"/>
                <w:sz w:val="12"/>
                <w:szCs w:val="12"/>
              </w:rPr>
              <w:t>351 387,39</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39FA06FD" w14:textId="77777777" w:rsidR="000E6F52" w:rsidRPr="000E6F52" w:rsidRDefault="000E6F52" w:rsidP="000E6F52">
            <w:pPr>
              <w:jc w:val="right"/>
              <w:rPr>
                <w:b/>
                <w:bCs/>
                <w:color w:val="000000"/>
                <w:sz w:val="12"/>
                <w:szCs w:val="12"/>
              </w:rPr>
            </w:pPr>
            <w:r w:rsidRPr="000E6F52">
              <w:rPr>
                <w:b/>
                <w:bCs/>
                <w:color w:val="000000"/>
                <w:sz w:val="12"/>
                <w:szCs w:val="12"/>
              </w:rPr>
              <w:t>645 022,37</w:t>
            </w:r>
          </w:p>
        </w:tc>
        <w:tc>
          <w:tcPr>
            <w:tcW w:w="435" w:type="pct"/>
            <w:tcBorders>
              <w:top w:val="nil"/>
              <w:left w:val="nil"/>
              <w:bottom w:val="single" w:sz="4" w:space="0" w:color="auto"/>
              <w:right w:val="single" w:sz="4" w:space="0" w:color="auto"/>
            </w:tcBorders>
            <w:shd w:val="clear" w:color="auto" w:fill="auto"/>
            <w:noWrap/>
            <w:vAlign w:val="bottom"/>
            <w:hideMark/>
          </w:tcPr>
          <w:p w14:paraId="47EAEF20" w14:textId="77777777" w:rsidR="000E6F52" w:rsidRPr="000E6F52" w:rsidRDefault="000E6F52" w:rsidP="000E6F52">
            <w:pPr>
              <w:jc w:val="right"/>
              <w:rPr>
                <w:b/>
                <w:bCs/>
                <w:color w:val="000000"/>
                <w:sz w:val="12"/>
                <w:szCs w:val="12"/>
              </w:rPr>
            </w:pPr>
            <w:r w:rsidRPr="000E6F52">
              <w:rPr>
                <w:b/>
                <w:bCs/>
                <w:color w:val="000000"/>
                <w:sz w:val="12"/>
                <w:szCs w:val="12"/>
              </w:rPr>
              <w:t>416 911,80</w:t>
            </w:r>
          </w:p>
        </w:tc>
        <w:tc>
          <w:tcPr>
            <w:tcW w:w="982" w:type="pct"/>
            <w:tcBorders>
              <w:top w:val="nil"/>
              <w:left w:val="nil"/>
              <w:bottom w:val="single" w:sz="4" w:space="0" w:color="auto"/>
              <w:right w:val="single" w:sz="4" w:space="0" w:color="auto"/>
            </w:tcBorders>
            <w:shd w:val="clear" w:color="auto" w:fill="auto"/>
            <w:vAlign w:val="bottom"/>
            <w:hideMark/>
          </w:tcPr>
          <w:p w14:paraId="1AE488F3"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4C66A273" w14:textId="77777777" w:rsidR="000E6F52" w:rsidRPr="000E6F52" w:rsidRDefault="000E6F52" w:rsidP="000E6F52">
            <w:pPr>
              <w:jc w:val="right"/>
              <w:rPr>
                <w:b/>
                <w:bCs/>
                <w:color w:val="000000"/>
                <w:sz w:val="12"/>
                <w:szCs w:val="12"/>
              </w:rPr>
            </w:pPr>
            <w:r w:rsidRPr="000E6F52">
              <w:rPr>
                <w:b/>
                <w:bCs/>
                <w:color w:val="000000"/>
                <w:sz w:val="12"/>
                <w:szCs w:val="12"/>
              </w:rPr>
              <w:t>-228 110,57</w:t>
            </w:r>
          </w:p>
        </w:tc>
        <w:tc>
          <w:tcPr>
            <w:tcW w:w="343" w:type="pct"/>
            <w:tcBorders>
              <w:top w:val="nil"/>
              <w:left w:val="nil"/>
              <w:bottom w:val="single" w:sz="4" w:space="0" w:color="auto"/>
              <w:right w:val="single" w:sz="8" w:space="0" w:color="auto"/>
            </w:tcBorders>
            <w:shd w:val="clear" w:color="auto" w:fill="auto"/>
            <w:noWrap/>
            <w:vAlign w:val="bottom"/>
            <w:hideMark/>
          </w:tcPr>
          <w:p w14:paraId="1872FD42" w14:textId="77777777" w:rsidR="000E6F52" w:rsidRPr="000E6F52" w:rsidRDefault="000E6F52" w:rsidP="000E6F52">
            <w:pPr>
              <w:jc w:val="right"/>
              <w:rPr>
                <w:b/>
                <w:bCs/>
                <w:color w:val="000000"/>
                <w:sz w:val="12"/>
                <w:szCs w:val="12"/>
              </w:rPr>
            </w:pPr>
            <w:r w:rsidRPr="000E6F52">
              <w:rPr>
                <w:b/>
                <w:bCs/>
                <w:color w:val="000000"/>
                <w:sz w:val="12"/>
                <w:szCs w:val="12"/>
              </w:rPr>
              <w:t>18,65%</w:t>
            </w:r>
          </w:p>
        </w:tc>
      </w:tr>
      <w:tr w:rsidR="000E6F52" w:rsidRPr="000E6F52" w14:paraId="76479EED" w14:textId="77777777" w:rsidTr="000B2300">
        <w:trPr>
          <w:trHeight w:val="18"/>
        </w:trPr>
        <w:tc>
          <w:tcPr>
            <w:tcW w:w="296" w:type="pct"/>
            <w:tcBorders>
              <w:top w:val="nil"/>
              <w:left w:val="single" w:sz="8" w:space="0" w:color="auto"/>
              <w:bottom w:val="single" w:sz="8" w:space="0" w:color="auto"/>
              <w:right w:val="single" w:sz="4" w:space="0" w:color="auto"/>
            </w:tcBorders>
            <w:shd w:val="clear" w:color="auto" w:fill="auto"/>
            <w:vAlign w:val="bottom"/>
            <w:hideMark/>
          </w:tcPr>
          <w:p w14:paraId="25EB9E08" w14:textId="77777777" w:rsidR="000E6F52" w:rsidRPr="000E6F52" w:rsidRDefault="000E6F52" w:rsidP="000E6F52">
            <w:pPr>
              <w:jc w:val="center"/>
              <w:rPr>
                <w:b/>
                <w:bCs/>
                <w:color w:val="000000"/>
                <w:sz w:val="12"/>
                <w:szCs w:val="12"/>
              </w:rPr>
            </w:pPr>
            <w:r w:rsidRPr="000E6F52">
              <w:rPr>
                <w:b/>
                <w:bCs/>
                <w:color w:val="000000"/>
                <w:sz w:val="12"/>
                <w:szCs w:val="12"/>
              </w:rPr>
              <w:t>8.</w:t>
            </w:r>
          </w:p>
        </w:tc>
        <w:tc>
          <w:tcPr>
            <w:tcW w:w="1096" w:type="pct"/>
            <w:tcBorders>
              <w:top w:val="nil"/>
              <w:left w:val="nil"/>
              <w:bottom w:val="single" w:sz="8" w:space="0" w:color="auto"/>
              <w:right w:val="single" w:sz="4" w:space="0" w:color="auto"/>
            </w:tcBorders>
            <w:shd w:val="clear" w:color="auto" w:fill="auto"/>
            <w:vAlign w:val="bottom"/>
            <w:hideMark/>
          </w:tcPr>
          <w:p w14:paraId="5B1A5E97" w14:textId="77777777" w:rsidR="000E6F52" w:rsidRPr="000E6F52" w:rsidRDefault="000E6F52" w:rsidP="000E6F52">
            <w:pPr>
              <w:rPr>
                <w:b/>
                <w:bCs/>
                <w:color w:val="000000"/>
                <w:sz w:val="12"/>
                <w:szCs w:val="12"/>
              </w:rPr>
            </w:pPr>
            <w:r w:rsidRPr="000E6F52">
              <w:rPr>
                <w:b/>
                <w:bCs/>
                <w:color w:val="000000"/>
                <w:sz w:val="12"/>
                <w:szCs w:val="12"/>
              </w:rPr>
              <w:t>Итого НВВ на содержание без платы ФСК</w:t>
            </w:r>
          </w:p>
        </w:tc>
        <w:tc>
          <w:tcPr>
            <w:tcW w:w="508" w:type="pct"/>
            <w:tcBorders>
              <w:top w:val="nil"/>
              <w:left w:val="nil"/>
              <w:bottom w:val="single" w:sz="8" w:space="0" w:color="auto"/>
              <w:right w:val="single" w:sz="4" w:space="0" w:color="auto"/>
            </w:tcBorders>
            <w:shd w:val="clear" w:color="auto" w:fill="auto"/>
            <w:noWrap/>
            <w:vAlign w:val="center"/>
            <w:hideMark/>
          </w:tcPr>
          <w:p w14:paraId="1DAB9DDA"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8" w:space="0" w:color="auto"/>
              <w:right w:val="nil"/>
            </w:tcBorders>
            <w:shd w:val="clear" w:color="auto" w:fill="auto"/>
            <w:noWrap/>
            <w:vAlign w:val="bottom"/>
            <w:hideMark/>
          </w:tcPr>
          <w:p w14:paraId="5BD36340" w14:textId="77777777" w:rsidR="000E6F52" w:rsidRPr="000E6F52" w:rsidRDefault="000E6F52" w:rsidP="000E6F52">
            <w:pPr>
              <w:jc w:val="right"/>
              <w:rPr>
                <w:b/>
                <w:bCs/>
                <w:color w:val="000000"/>
                <w:sz w:val="12"/>
                <w:szCs w:val="12"/>
              </w:rPr>
            </w:pPr>
            <w:r w:rsidRPr="000E6F52">
              <w:rPr>
                <w:b/>
                <w:bCs/>
                <w:color w:val="000000"/>
                <w:sz w:val="12"/>
                <w:szCs w:val="12"/>
              </w:rPr>
              <w:t>331 093,15</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14:paraId="57936AC9" w14:textId="77777777" w:rsidR="000E6F52" w:rsidRPr="000E6F52" w:rsidRDefault="000E6F52" w:rsidP="000E6F52">
            <w:pPr>
              <w:jc w:val="right"/>
              <w:rPr>
                <w:b/>
                <w:bCs/>
                <w:color w:val="000000"/>
                <w:sz w:val="12"/>
                <w:szCs w:val="12"/>
              </w:rPr>
            </w:pPr>
            <w:r w:rsidRPr="000E6F52">
              <w:rPr>
                <w:b/>
                <w:bCs/>
                <w:color w:val="000000"/>
                <w:sz w:val="12"/>
                <w:szCs w:val="12"/>
              </w:rPr>
              <w:t>620 282,33</w:t>
            </w:r>
          </w:p>
        </w:tc>
        <w:tc>
          <w:tcPr>
            <w:tcW w:w="435" w:type="pct"/>
            <w:tcBorders>
              <w:top w:val="nil"/>
              <w:left w:val="nil"/>
              <w:bottom w:val="single" w:sz="8" w:space="0" w:color="auto"/>
              <w:right w:val="single" w:sz="4" w:space="0" w:color="auto"/>
            </w:tcBorders>
            <w:shd w:val="clear" w:color="auto" w:fill="auto"/>
            <w:noWrap/>
            <w:vAlign w:val="bottom"/>
            <w:hideMark/>
          </w:tcPr>
          <w:p w14:paraId="4D74875F" w14:textId="77777777" w:rsidR="000E6F52" w:rsidRPr="000E6F52" w:rsidRDefault="000E6F52" w:rsidP="000E6F52">
            <w:pPr>
              <w:jc w:val="right"/>
              <w:rPr>
                <w:b/>
                <w:bCs/>
                <w:color w:val="000000"/>
                <w:sz w:val="12"/>
                <w:szCs w:val="12"/>
              </w:rPr>
            </w:pPr>
            <w:r w:rsidRPr="000E6F52">
              <w:rPr>
                <w:b/>
                <w:bCs/>
                <w:color w:val="000000"/>
                <w:sz w:val="12"/>
                <w:szCs w:val="12"/>
              </w:rPr>
              <w:t>416 911,80</w:t>
            </w:r>
          </w:p>
        </w:tc>
        <w:tc>
          <w:tcPr>
            <w:tcW w:w="982" w:type="pct"/>
            <w:tcBorders>
              <w:top w:val="nil"/>
              <w:left w:val="nil"/>
              <w:bottom w:val="single" w:sz="8" w:space="0" w:color="auto"/>
              <w:right w:val="single" w:sz="4" w:space="0" w:color="auto"/>
            </w:tcBorders>
            <w:shd w:val="clear" w:color="auto" w:fill="auto"/>
            <w:vAlign w:val="bottom"/>
            <w:hideMark/>
          </w:tcPr>
          <w:p w14:paraId="0A7A2600"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8" w:space="0" w:color="auto"/>
              <w:right w:val="single" w:sz="4" w:space="0" w:color="auto"/>
            </w:tcBorders>
            <w:shd w:val="clear" w:color="auto" w:fill="auto"/>
            <w:noWrap/>
            <w:vAlign w:val="bottom"/>
            <w:hideMark/>
          </w:tcPr>
          <w:p w14:paraId="0B10835A" w14:textId="77777777" w:rsidR="000E6F52" w:rsidRPr="000E6F52" w:rsidRDefault="000E6F52" w:rsidP="000E6F52">
            <w:pPr>
              <w:jc w:val="right"/>
              <w:rPr>
                <w:b/>
                <w:bCs/>
                <w:color w:val="000000"/>
                <w:sz w:val="12"/>
                <w:szCs w:val="12"/>
              </w:rPr>
            </w:pPr>
            <w:r w:rsidRPr="000E6F52">
              <w:rPr>
                <w:b/>
                <w:bCs/>
                <w:color w:val="000000"/>
                <w:sz w:val="12"/>
                <w:szCs w:val="12"/>
              </w:rPr>
              <w:t>-203 370,53</w:t>
            </w:r>
          </w:p>
        </w:tc>
        <w:tc>
          <w:tcPr>
            <w:tcW w:w="343" w:type="pct"/>
            <w:tcBorders>
              <w:top w:val="nil"/>
              <w:left w:val="nil"/>
              <w:bottom w:val="single" w:sz="8" w:space="0" w:color="auto"/>
              <w:right w:val="single" w:sz="8" w:space="0" w:color="auto"/>
            </w:tcBorders>
            <w:shd w:val="clear" w:color="auto" w:fill="auto"/>
            <w:noWrap/>
            <w:vAlign w:val="bottom"/>
            <w:hideMark/>
          </w:tcPr>
          <w:p w14:paraId="138BD3C3" w14:textId="77777777" w:rsidR="000E6F52" w:rsidRPr="000E6F52" w:rsidRDefault="000E6F52" w:rsidP="000E6F52">
            <w:pPr>
              <w:jc w:val="right"/>
              <w:rPr>
                <w:b/>
                <w:bCs/>
                <w:color w:val="000000"/>
                <w:sz w:val="12"/>
                <w:szCs w:val="12"/>
              </w:rPr>
            </w:pPr>
            <w:r w:rsidRPr="000E6F52">
              <w:rPr>
                <w:b/>
                <w:bCs/>
                <w:color w:val="000000"/>
                <w:sz w:val="12"/>
                <w:szCs w:val="12"/>
              </w:rPr>
              <w:t>25,92%</w:t>
            </w:r>
          </w:p>
        </w:tc>
      </w:tr>
      <w:tr w:rsidR="000E6F52" w:rsidRPr="000E6F52" w14:paraId="4EDB2199" w14:textId="77777777" w:rsidTr="000B2300">
        <w:trPr>
          <w:trHeight w:val="18"/>
        </w:trPr>
        <w:tc>
          <w:tcPr>
            <w:tcW w:w="4996" w:type="pct"/>
            <w:gridSpan w:val="9"/>
            <w:tcBorders>
              <w:top w:val="nil"/>
              <w:left w:val="single" w:sz="4" w:space="0" w:color="auto"/>
              <w:bottom w:val="nil"/>
              <w:right w:val="single" w:sz="4" w:space="0" w:color="auto"/>
            </w:tcBorders>
            <w:shd w:val="clear" w:color="auto" w:fill="auto"/>
            <w:noWrap/>
            <w:vAlign w:val="bottom"/>
            <w:hideMark/>
          </w:tcPr>
          <w:p w14:paraId="34A8E80E" w14:textId="77777777" w:rsidR="000E6F52" w:rsidRPr="000E6F52" w:rsidRDefault="000E6F52" w:rsidP="000E6F52">
            <w:pPr>
              <w:rPr>
                <w:b/>
                <w:bCs/>
                <w:color w:val="000000"/>
                <w:sz w:val="12"/>
                <w:szCs w:val="12"/>
              </w:rPr>
            </w:pPr>
            <w:r w:rsidRPr="000E6F52">
              <w:rPr>
                <w:b/>
                <w:bCs/>
                <w:color w:val="000000"/>
                <w:sz w:val="12"/>
                <w:szCs w:val="12"/>
              </w:rPr>
              <w:t>9. Расчёт расходов на оплату потерь электрической энергии в электрических сетях</w:t>
            </w:r>
          </w:p>
        </w:tc>
      </w:tr>
      <w:tr w:rsidR="000E6F52" w:rsidRPr="000E6F52" w14:paraId="39A381E0" w14:textId="77777777" w:rsidTr="000B2300">
        <w:trPr>
          <w:trHeight w:val="18"/>
        </w:trPr>
        <w:tc>
          <w:tcPr>
            <w:tcW w:w="29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A4D37B" w14:textId="77777777" w:rsidR="000E6F52" w:rsidRPr="000E6F52" w:rsidRDefault="000E6F52" w:rsidP="000E6F52">
            <w:pPr>
              <w:jc w:val="right"/>
              <w:rPr>
                <w:color w:val="000000"/>
                <w:sz w:val="12"/>
                <w:szCs w:val="12"/>
              </w:rPr>
            </w:pPr>
            <w:r w:rsidRPr="000E6F52">
              <w:rPr>
                <w:color w:val="000000"/>
                <w:sz w:val="12"/>
                <w:szCs w:val="12"/>
              </w:rPr>
              <w:t>9.1.</w:t>
            </w:r>
          </w:p>
        </w:tc>
        <w:tc>
          <w:tcPr>
            <w:tcW w:w="1096" w:type="pct"/>
            <w:tcBorders>
              <w:top w:val="single" w:sz="8" w:space="0" w:color="auto"/>
              <w:left w:val="nil"/>
              <w:bottom w:val="single" w:sz="4" w:space="0" w:color="auto"/>
              <w:right w:val="single" w:sz="4" w:space="0" w:color="auto"/>
            </w:tcBorders>
            <w:shd w:val="clear" w:color="auto" w:fill="auto"/>
            <w:noWrap/>
            <w:vAlign w:val="bottom"/>
            <w:hideMark/>
          </w:tcPr>
          <w:p w14:paraId="1951FAEA" w14:textId="77777777" w:rsidR="000E6F52" w:rsidRPr="000E6F52" w:rsidRDefault="000E6F52" w:rsidP="000E6F52">
            <w:pPr>
              <w:rPr>
                <w:color w:val="000000"/>
                <w:sz w:val="12"/>
                <w:szCs w:val="12"/>
              </w:rPr>
            </w:pPr>
            <w:r w:rsidRPr="000E6F52">
              <w:rPr>
                <w:color w:val="000000"/>
                <w:sz w:val="12"/>
                <w:szCs w:val="12"/>
              </w:rPr>
              <w:t>Объём потерь</w:t>
            </w:r>
          </w:p>
        </w:tc>
        <w:tc>
          <w:tcPr>
            <w:tcW w:w="508" w:type="pct"/>
            <w:tcBorders>
              <w:top w:val="single" w:sz="8" w:space="0" w:color="auto"/>
              <w:left w:val="nil"/>
              <w:bottom w:val="single" w:sz="4" w:space="0" w:color="auto"/>
              <w:right w:val="single" w:sz="4" w:space="0" w:color="auto"/>
            </w:tcBorders>
            <w:shd w:val="clear" w:color="auto" w:fill="auto"/>
            <w:noWrap/>
            <w:vAlign w:val="center"/>
            <w:hideMark/>
          </w:tcPr>
          <w:p w14:paraId="7913A5B1" w14:textId="77777777" w:rsidR="000E6F52" w:rsidRPr="000E6F52" w:rsidRDefault="000E6F52" w:rsidP="000E6F52">
            <w:pPr>
              <w:jc w:val="center"/>
              <w:rPr>
                <w:color w:val="000000"/>
                <w:sz w:val="12"/>
                <w:szCs w:val="12"/>
              </w:rPr>
            </w:pPr>
            <w:r w:rsidRPr="000E6F52">
              <w:rPr>
                <w:color w:val="000000"/>
                <w:sz w:val="12"/>
                <w:szCs w:val="12"/>
              </w:rPr>
              <w:t xml:space="preserve">млн. </w:t>
            </w:r>
            <w:proofErr w:type="spellStart"/>
            <w:r w:rsidRPr="000E6F52">
              <w:rPr>
                <w:color w:val="000000"/>
                <w:sz w:val="12"/>
                <w:szCs w:val="12"/>
              </w:rPr>
              <w:t>кВт.ч</w:t>
            </w:r>
            <w:proofErr w:type="spellEnd"/>
            <w:r w:rsidRPr="000E6F52">
              <w:rPr>
                <w:color w:val="000000"/>
                <w:sz w:val="12"/>
                <w:szCs w:val="12"/>
              </w:rPr>
              <w:t>.</w:t>
            </w:r>
          </w:p>
        </w:tc>
        <w:tc>
          <w:tcPr>
            <w:tcW w:w="435" w:type="pct"/>
            <w:tcBorders>
              <w:top w:val="single" w:sz="8" w:space="0" w:color="auto"/>
              <w:left w:val="nil"/>
              <w:bottom w:val="single" w:sz="4" w:space="0" w:color="auto"/>
              <w:right w:val="nil"/>
            </w:tcBorders>
            <w:shd w:val="clear" w:color="auto" w:fill="auto"/>
            <w:noWrap/>
            <w:vAlign w:val="bottom"/>
            <w:hideMark/>
          </w:tcPr>
          <w:p w14:paraId="01C86A78" w14:textId="77777777" w:rsidR="000E6F52" w:rsidRPr="000E6F52" w:rsidRDefault="000E6F52" w:rsidP="000E6F52">
            <w:pPr>
              <w:jc w:val="right"/>
              <w:rPr>
                <w:color w:val="000000"/>
                <w:sz w:val="12"/>
                <w:szCs w:val="12"/>
              </w:rPr>
            </w:pPr>
            <w:r w:rsidRPr="000E6F52">
              <w:rPr>
                <w:color w:val="000000"/>
                <w:sz w:val="12"/>
                <w:szCs w:val="12"/>
              </w:rPr>
              <w:t>13,42</w:t>
            </w:r>
          </w:p>
        </w:tc>
        <w:tc>
          <w:tcPr>
            <w:tcW w:w="4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A9381E" w14:textId="77777777" w:rsidR="000E6F52" w:rsidRPr="000E6F52" w:rsidRDefault="000E6F52" w:rsidP="000E6F52">
            <w:pPr>
              <w:jc w:val="right"/>
              <w:rPr>
                <w:color w:val="000000"/>
                <w:sz w:val="12"/>
                <w:szCs w:val="12"/>
              </w:rPr>
            </w:pPr>
            <w:r w:rsidRPr="000E6F52">
              <w:rPr>
                <w:color w:val="000000"/>
                <w:sz w:val="12"/>
                <w:szCs w:val="12"/>
              </w:rPr>
              <w:t>13,38</w:t>
            </w:r>
          </w:p>
        </w:tc>
        <w:tc>
          <w:tcPr>
            <w:tcW w:w="435" w:type="pct"/>
            <w:tcBorders>
              <w:top w:val="single" w:sz="8" w:space="0" w:color="auto"/>
              <w:left w:val="nil"/>
              <w:bottom w:val="single" w:sz="4" w:space="0" w:color="auto"/>
              <w:right w:val="single" w:sz="4" w:space="0" w:color="auto"/>
            </w:tcBorders>
            <w:shd w:val="clear" w:color="auto" w:fill="auto"/>
            <w:noWrap/>
            <w:vAlign w:val="bottom"/>
            <w:hideMark/>
          </w:tcPr>
          <w:p w14:paraId="76DA850E" w14:textId="77777777" w:rsidR="000E6F52" w:rsidRPr="000E6F52" w:rsidRDefault="000E6F52" w:rsidP="000E6F52">
            <w:pPr>
              <w:jc w:val="right"/>
              <w:rPr>
                <w:color w:val="000000"/>
                <w:sz w:val="12"/>
                <w:szCs w:val="12"/>
              </w:rPr>
            </w:pPr>
            <w:r w:rsidRPr="000E6F52">
              <w:rPr>
                <w:color w:val="000000"/>
                <w:sz w:val="12"/>
                <w:szCs w:val="12"/>
              </w:rPr>
              <w:t>13,38</w:t>
            </w:r>
          </w:p>
        </w:tc>
        <w:tc>
          <w:tcPr>
            <w:tcW w:w="982" w:type="pct"/>
            <w:tcBorders>
              <w:top w:val="single" w:sz="8" w:space="0" w:color="auto"/>
              <w:left w:val="nil"/>
              <w:bottom w:val="single" w:sz="4" w:space="0" w:color="auto"/>
              <w:right w:val="single" w:sz="4" w:space="0" w:color="auto"/>
            </w:tcBorders>
            <w:shd w:val="clear" w:color="auto" w:fill="auto"/>
            <w:vAlign w:val="bottom"/>
            <w:hideMark/>
          </w:tcPr>
          <w:p w14:paraId="382F56BA"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single" w:sz="8" w:space="0" w:color="auto"/>
              <w:left w:val="nil"/>
              <w:bottom w:val="single" w:sz="4" w:space="0" w:color="auto"/>
              <w:right w:val="single" w:sz="4" w:space="0" w:color="auto"/>
            </w:tcBorders>
            <w:shd w:val="clear" w:color="auto" w:fill="auto"/>
            <w:noWrap/>
            <w:vAlign w:val="bottom"/>
            <w:hideMark/>
          </w:tcPr>
          <w:p w14:paraId="0B1EF2EB" w14:textId="77777777" w:rsidR="000E6F52" w:rsidRPr="000E6F52" w:rsidRDefault="000E6F52" w:rsidP="000E6F52">
            <w:pPr>
              <w:jc w:val="right"/>
              <w:rPr>
                <w:color w:val="000000"/>
                <w:sz w:val="12"/>
                <w:szCs w:val="12"/>
              </w:rPr>
            </w:pPr>
            <w:r w:rsidRPr="000E6F52">
              <w:rPr>
                <w:color w:val="000000"/>
                <w:sz w:val="12"/>
                <w:szCs w:val="12"/>
              </w:rPr>
              <w:t>0,00</w:t>
            </w:r>
          </w:p>
        </w:tc>
        <w:tc>
          <w:tcPr>
            <w:tcW w:w="343" w:type="pct"/>
            <w:tcBorders>
              <w:top w:val="single" w:sz="8" w:space="0" w:color="auto"/>
              <w:left w:val="nil"/>
              <w:bottom w:val="single" w:sz="4" w:space="0" w:color="auto"/>
              <w:right w:val="single" w:sz="8" w:space="0" w:color="auto"/>
            </w:tcBorders>
            <w:shd w:val="clear" w:color="auto" w:fill="auto"/>
            <w:noWrap/>
            <w:vAlign w:val="bottom"/>
            <w:hideMark/>
          </w:tcPr>
          <w:p w14:paraId="3D59D094" w14:textId="77777777" w:rsidR="000E6F52" w:rsidRPr="000E6F52" w:rsidRDefault="000E6F52" w:rsidP="000E6F52">
            <w:pPr>
              <w:jc w:val="right"/>
              <w:rPr>
                <w:color w:val="000000"/>
                <w:sz w:val="12"/>
                <w:szCs w:val="12"/>
              </w:rPr>
            </w:pPr>
            <w:r w:rsidRPr="000E6F52">
              <w:rPr>
                <w:color w:val="000000"/>
                <w:sz w:val="12"/>
                <w:szCs w:val="12"/>
              </w:rPr>
              <w:t>-0,31%</w:t>
            </w:r>
          </w:p>
        </w:tc>
      </w:tr>
      <w:tr w:rsidR="000E6F52" w:rsidRPr="000E6F52" w14:paraId="3281C6A1"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50BA4C7C" w14:textId="77777777" w:rsidR="000E6F52" w:rsidRPr="000E6F52" w:rsidRDefault="000E6F52" w:rsidP="000E6F52">
            <w:pPr>
              <w:jc w:val="right"/>
              <w:rPr>
                <w:color w:val="000000"/>
                <w:sz w:val="12"/>
                <w:szCs w:val="12"/>
              </w:rPr>
            </w:pPr>
            <w:r w:rsidRPr="000E6F52">
              <w:rPr>
                <w:color w:val="000000"/>
                <w:sz w:val="12"/>
                <w:szCs w:val="12"/>
              </w:rPr>
              <w:t>9.2.</w:t>
            </w:r>
          </w:p>
        </w:tc>
        <w:tc>
          <w:tcPr>
            <w:tcW w:w="1096" w:type="pct"/>
            <w:tcBorders>
              <w:top w:val="nil"/>
              <w:left w:val="nil"/>
              <w:bottom w:val="single" w:sz="4" w:space="0" w:color="auto"/>
              <w:right w:val="single" w:sz="4" w:space="0" w:color="auto"/>
            </w:tcBorders>
            <w:shd w:val="clear" w:color="auto" w:fill="auto"/>
            <w:noWrap/>
            <w:vAlign w:val="bottom"/>
            <w:hideMark/>
          </w:tcPr>
          <w:p w14:paraId="16151049" w14:textId="77777777" w:rsidR="000E6F52" w:rsidRPr="000E6F52" w:rsidRDefault="000E6F52" w:rsidP="000E6F52">
            <w:pPr>
              <w:rPr>
                <w:color w:val="000000"/>
                <w:sz w:val="12"/>
                <w:szCs w:val="12"/>
              </w:rPr>
            </w:pPr>
            <w:r w:rsidRPr="000E6F52">
              <w:rPr>
                <w:color w:val="000000"/>
                <w:sz w:val="12"/>
                <w:szCs w:val="12"/>
              </w:rPr>
              <w:t>Тариф потерь</w:t>
            </w:r>
          </w:p>
        </w:tc>
        <w:tc>
          <w:tcPr>
            <w:tcW w:w="508" w:type="pct"/>
            <w:tcBorders>
              <w:top w:val="nil"/>
              <w:left w:val="nil"/>
              <w:bottom w:val="single" w:sz="4" w:space="0" w:color="auto"/>
              <w:right w:val="single" w:sz="4" w:space="0" w:color="auto"/>
            </w:tcBorders>
            <w:shd w:val="clear" w:color="auto" w:fill="auto"/>
            <w:vAlign w:val="center"/>
            <w:hideMark/>
          </w:tcPr>
          <w:p w14:paraId="411E6ED3" w14:textId="77777777" w:rsidR="000E6F52" w:rsidRPr="000E6F52" w:rsidRDefault="000E6F52" w:rsidP="000E6F52">
            <w:pPr>
              <w:jc w:val="center"/>
              <w:rPr>
                <w:color w:val="000000"/>
                <w:sz w:val="12"/>
                <w:szCs w:val="12"/>
              </w:rPr>
            </w:pPr>
            <w:r w:rsidRPr="000E6F52">
              <w:rPr>
                <w:color w:val="000000"/>
                <w:sz w:val="12"/>
                <w:szCs w:val="12"/>
              </w:rPr>
              <w:t>руб./</w:t>
            </w:r>
            <w:proofErr w:type="spellStart"/>
            <w:r w:rsidRPr="000E6F52">
              <w:rPr>
                <w:color w:val="000000"/>
                <w:sz w:val="12"/>
                <w:szCs w:val="12"/>
              </w:rPr>
              <w:t>тыс.кВт.ч</w:t>
            </w:r>
            <w:proofErr w:type="spellEnd"/>
            <w:r w:rsidRPr="000E6F52">
              <w:rPr>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478E783B" w14:textId="77777777" w:rsidR="000E6F52" w:rsidRPr="000E6F52" w:rsidRDefault="000E6F52" w:rsidP="000E6F52">
            <w:pPr>
              <w:jc w:val="right"/>
              <w:rPr>
                <w:color w:val="000000"/>
                <w:sz w:val="12"/>
                <w:szCs w:val="12"/>
              </w:rPr>
            </w:pPr>
            <w:r w:rsidRPr="000E6F52">
              <w:rPr>
                <w:color w:val="000000"/>
                <w:sz w:val="12"/>
                <w:szCs w:val="12"/>
              </w:rPr>
              <w:t>3 594,16</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3FA758A2" w14:textId="77777777" w:rsidR="000E6F52" w:rsidRPr="000E6F52" w:rsidRDefault="000E6F52" w:rsidP="000E6F52">
            <w:pPr>
              <w:jc w:val="right"/>
              <w:rPr>
                <w:color w:val="000000"/>
                <w:sz w:val="12"/>
                <w:szCs w:val="12"/>
              </w:rPr>
            </w:pPr>
            <w:r w:rsidRPr="000E6F52">
              <w:rPr>
                <w:color w:val="000000"/>
                <w:sz w:val="12"/>
                <w:szCs w:val="12"/>
              </w:rPr>
              <w:t>3 745,24</w:t>
            </w:r>
          </w:p>
        </w:tc>
        <w:tc>
          <w:tcPr>
            <w:tcW w:w="435" w:type="pct"/>
            <w:tcBorders>
              <w:top w:val="nil"/>
              <w:left w:val="nil"/>
              <w:bottom w:val="single" w:sz="4" w:space="0" w:color="auto"/>
              <w:right w:val="single" w:sz="4" w:space="0" w:color="auto"/>
            </w:tcBorders>
            <w:shd w:val="clear" w:color="auto" w:fill="auto"/>
            <w:noWrap/>
            <w:vAlign w:val="bottom"/>
            <w:hideMark/>
          </w:tcPr>
          <w:p w14:paraId="12001998" w14:textId="77777777" w:rsidR="000E6F52" w:rsidRPr="000E6F52" w:rsidRDefault="000E6F52" w:rsidP="000E6F52">
            <w:pPr>
              <w:jc w:val="right"/>
              <w:rPr>
                <w:color w:val="000000"/>
                <w:sz w:val="12"/>
                <w:szCs w:val="12"/>
              </w:rPr>
            </w:pPr>
            <w:r w:rsidRPr="000E6F52">
              <w:rPr>
                <w:color w:val="000000"/>
                <w:sz w:val="12"/>
                <w:szCs w:val="12"/>
              </w:rPr>
              <w:t>3 333,23</w:t>
            </w:r>
          </w:p>
        </w:tc>
        <w:tc>
          <w:tcPr>
            <w:tcW w:w="982" w:type="pct"/>
            <w:tcBorders>
              <w:top w:val="nil"/>
              <w:left w:val="nil"/>
              <w:bottom w:val="single" w:sz="4" w:space="0" w:color="auto"/>
              <w:right w:val="single" w:sz="4" w:space="0" w:color="auto"/>
            </w:tcBorders>
            <w:shd w:val="clear" w:color="auto" w:fill="auto"/>
            <w:vAlign w:val="bottom"/>
            <w:hideMark/>
          </w:tcPr>
          <w:p w14:paraId="28E28E6C" w14:textId="77777777" w:rsidR="000E6F52" w:rsidRPr="000E6F52" w:rsidRDefault="000E6F52" w:rsidP="000E6F52">
            <w:pPr>
              <w:rPr>
                <w:color w:val="000000"/>
                <w:sz w:val="12"/>
                <w:szCs w:val="12"/>
              </w:rPr>
            </w:pPr>
            <w:r w:rsidRPr="000E6F52">
              <w:rPr>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67E938A" w14:textId="77777777" w:rsidR="000E6F52" w:rsidRPr="000E6F52" w:rsidRDefault="000E6F52" w:rsidP="000E6F52">
            <w:pPr>
              <w:jc w:val="right"/>
              <w:rPr>
                <w:color w:val="000000"/>
                <w:sz w:val="12"/>
                <w:szCs w:val="12"/>
              </w:rPr>
            </w:pPr>
            <w:r w:rsidRPr="000E6F52">
              <w:rPr>
                <w:color w:val="000000"/>
                <w:sz w:val="12"/>
                <w:szCs w:val="12"/>
              </w:rPr>
              <w:t>-412,01</w:t>
            </w:r>
          </w:p>
        </w:tc>
        <w:tc>
          <w:tcPr>
            <w:tcW w:w="343" w:type="pct"/>
            <w:tcBorders>
              <w:top w:val="nil"/>
              <w:left w:val="nil"/>
              <w:bottom w:val="single" w:sz="4" w:space="0" w:color="auto"/>
              <w:right w:val="single" w:sz="8" w:space="0" w:color="auto"/>
            </w:tcBorders>
            <w:shd w:val="clear" w:color="auto" w:fill="auto"/>
            <w:noWrap/>
            <w:vAlign w:val="bottom"/>
            <w:hideMark/>
          </w:tcPr>
          <w:p w14:paraId="10EEC17E" w14:textId="77777777" w:rsidR="000E6F52" w:rsidRPr="000E6F52" w:rsidRDefault="000E6F52" w:rsidP="000E6F52">
            <w:pPr>
              <w:jc w:val="right"/>
              <w:rPr>
                <w:color w:val="000000"/>
                <w:sz w:val="12"/>
                <w:szCs w:val="12"/>
              </w:rPr>
            </w:pPr>
            <w:r w:rsidRPr="000E6F52">
              <w:rPr>
                <w:color w:val="000000"/>
                <w:sz w:val="12"/>
                <w:szCs w:val="12"/>
              </w:rPr>
              <w:t>-7,26%</w:t>
            </w:r>
          </w:p>
        </w:tc>
      </w:tr>
      <w:tr w:rsidR="000E6F52" w:rsidRPr="000E6F52" w14:paraId="79D8677E"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37ADEFBF" w14:textId="77777777" w:rsidR="000E6F52" w:rsidRPr="000E6F52" w:rsidRDefault="000E6F52" w:rsidP="000E6F52">
            <w:pPr>
              <w:jc w:val="right"/>
              <w:rPr>
                <w:b/>
                <w:bCs/>
                <w:color w:val="000000"/>
                <w:sz w:val="12"/>
                <w:szCs w:val="12"/>
              </w:rPr>
            </w:pPr>
            <w:r w:rsidRPr="000E6F52">
              <w:rPr>
                <w:b/>
                <w:bCs/>
                <w:color w:val="000000"/>
                <w:sz w:val="12"/>
                <w:szCs w:val="12"/>
              </w:rPr>
              <w:t>9.3.</w:t>
            </w:r>
          </w:p>
        </w:tc>
        <w:tc>
          <w:tcPr>
            <w:tcW w:w="1096" w:type="pct"/>
            <w:tcBorders>
              <w:top w:val="nil"/>
              <w:left w:val="nil"/>
              <w:bottom w:val="single" w:sz="4" w:space="0" w:color="auto"/>
              <w:right w:val="single" w:sz="4" w:space="0" w:color="auto"/>
            </w:tcBorders>
            <w:shd w:val="clear" w:color="auto" w:fill="auto"/>
            <w:noWrap/>
            <w:vAlign w:val="bottom"/>
            <w:hideMark/>
          </w:tcPr>
          <w:p w14:paraId="26D34363" w14:textId="77777777" w:rsidR="000E6F52" w:rsidRPr="000E6F52" w:rsidRDefault="000E6F52" w:rsidP="000E6F52">
            <w:pPr>
              <w:rPr>
                <w:b/>
                <w:bCs/>
                <w:color w:val="000000"/>
                <w:sz w:val="12"/>
                <w:szCs w:val="12"/>
              </w:rPr>
            </w:pPr>
            <w:r w:rsidRPr="000E6F52">
              <w:rPr>
                <w:b/>
                <w:bCs/>
                <w:color w:val="000000"/>
                <w:sz w:val="12"/>
                <w:szCs w:val="12"/>
              </w:rPr>
              <w:t>Итого расходов на оплату потерь</w:t>
            </w:r>
          </w:p>
        </w:tc>
        <w:tc>
          <w:tcPr>
            <w:tcW w:w="508" w:type="pct"/>
            <w:tcBorders>
              <w:top w:val="nil"/>
              <w:left w:val="nil"/>
              <w:bottom w:val="single" w:sz="4" w:space="0" w:color="auto"/>
              <w:right w:val="single" w:sz="4" w:space="0" w:color="auto"/>
            </w:tcBorders>
            <w:shd w:val="clear" w:color="auto" w:fill="auto"/>
            <w:noWrap/>
            <w:vAlign w:val="center"/>
            <w:hideMark/>
          </w:tcPr>
          <w:p w14:paraId="11CCEE01"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7DD36950" w14:textId="77777777" w:rsidR="000E6F52" w:rsidRPr="000E6F52" w:rsidRDefault="000E6F52" w:rsidP="000E6F52">
            <w:pPr>
              <w:jc w:val="right"/>
              <w:rPr>
                <w:b/>
                <w:bCs/>
                <w:color w:val="000000"/>
                <w:sz w:val="12"/>
                <w:szCs w:val="12"/>
              </w:rPr>
            </w:pPr>
            <w:r w:rsidRPr="000E6F52">
              <w:rPr>
                <w:b/>
                <w:bCs/>
                <w:color w:val="000000"/>
                <w:sz w:val="12"/>
                <w:szCs w:val="12"/>
              </w:rPr>
              <w:t>48 233,84</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327C10CF" w14:textId="77777777" w:rsidR="000E6F52" w:rsidRPr="000E6F52" w:rsidRDefault="000E6F52" w:rsidP="000E6F52">
            <w:pPr>
              <w:jc w:val="right"/>
              <w:rPr>
                <w:b/>
                <w:bCs/>
                <w:color w:val="000000"/>
                <w:sz w:val="12"/>
                <w:szCs w:val="12"/>
              </w:rPr>
            </w:pPr>
            <w:r w:rsidRPr="000E6F52">
              <w:rPr>
                <w:b/>
                <w:bCs/>
                <w:color w:val="000000"/>
                <w:sz w:val="12"/>
                <w:szCs w:val="12"/>
              </w:rPr>
              <w:t>50 105,53</w:t>
            </w:r>
          </w:p>
        </w:tc>
        <w:tc>
          <w:tcPr>
            <w:tcW w:w="435" w:type="pct"/>
            <w:tcBorders>
              <w:top w:val="nil"/>
              <w:left w:val="nil"/>
              <w:bottom w:val="single" w:sz="4" w:space="0" w:color="auto"/>
              <w:right w:val="single" w:sz="4" w:space="0" w:color="auto"/>
            </w:tcBorders>
            <w:shd w:val="clear" w:color="auto" w:fill="auto"/>
            <w:noWrap/>
            <w:vAlign w:val="bottom"/>
            <w:hideMark/>
          </w:tcPr>
          <w:p w14:paraId="5C9D9AA8" w14:textId="77777777" w:rsidR="000E6F52" w:rsidRPr="000E6F52" w:rsidRDefault="000E6F52" w:rsidP="000E6F52">
            <w:pPr>
              <w:jc w:val="right"/>
              <w:rPr>
                <w:b/>
                <w:bCs/>
                <w:color w:val="000000"/>
                <w:sz w:val="12"/>
                <w:szCs w:val="12"/>
              </w:rPr>
            </w:pPr>
            <w:r w:rsidRPr="000E6F52">
              <w:rPr>
                <w:b/>
                <w:bCs/>
                <w:color w:val="000000"/>
                <w:sz w:val="12"/>
                <w:szCs w:val="12"/>
              </w:rPr>
              <w:t>44 593,62</w:t>
            </w:r>
          </w:p>
        </w:tc>
        <w:tc>
          <w:tcPr>
            <w:tcW w:w="982" w:type="pct"/>
            <w:tcBorders>
              <w:top w:val="nil"/>
              <w:left w:val="nil"/>
              <w:bottom w:val="single" w:sz="4" w:space="0" w:color="auto"/>
              <w:right w:val="single" w:sz="4" w:space="0" w:color="auto"/>
            </w:tcBorders>
            <w:shd w:val="clear" w:color="auto" w:fill="auto"/>
            <w:vAlign w:val="bottom"/>
            <w:hideMark/>
          </w:tcPr>
          <w:p w14:paraId="2543077C"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4" w:space="0" w:color="auto"/>
            </w:tcBorders>
            <w:shd w:val="clear" w:color="auto" w:fill="auto"/>
            <w:noWrap/>
            <w:vAlign w:val="bottom"/>
            <w:hideMark/>
          </w:tcPr>
          <w:p w14:paraId="1782DB78" w14:textId="77777777" w:rsidR="000E6F52" w:rsidRPr="000E6F52" w:rsidRDefault="000E6F52" w:rsidP="000E6F52">
            <w:pPr>
              <w:jc w:val="right"/>
              <w:rPr>
                <w:b/>
                <w:bCs/>
                <w:color w:val="000000"/>
                <w:sz w:val="12"/>
                <w:szCs w:val="12"/>
              </w:rPr>
            </w:pPr>
            <w:r w:rsidRPr="000E6F52">
              <w:rPr>
                <w:b/>
                <w:bCs/>
                <w:color w:val="000000"/>
                <w:sz w:val="12"/>
                <w:szCs w:val="12"/>
              </w:rPr>
              <w:t>-104,77</w:t>
            </w:r>
          </w:p>
        </w:tc>
        <w:tc>
          <w:tcPr>
            <w:tcW w:w="343" w:type="pct"/>
            <w:tcBorders>
              <w:top w:val="nil"/>
              <w:left w:val="nil"/>
              <w:bottom w:val="single" w:sz="4" w:space="0" w:color="auto"/>
              <w:right w:val="single" w:sz="8" w:space="0" w:color="auto"/>
            </w:tcBorders>
            <w:shd w:val="clear" w:color="auto" w:fill="auto"/>
            <w:noWrap/>
            <w:vAlign w:val="bottom"/>
            <w:hideMark/>
          </w:tcPr>
          <w:p w14:paraId="122A3FA5" w14:textId="77777777" w:rsidR="000E6F52" w:rsidRPr="000E6F52" w:rsidRDefault="000E6F52" w:rsidP="000E6F52">
            <w:pPr>
              <w:jc w:val="right"/>
              <w:rPr>
                <w:color w:val="000000"/>
                <w:sz w:val="12"/>
                <w:szCs w:val="12"/>
              </w:rPr>
            </w:pPr>
            <w:r w:rsidRPr="000E6F52">
              <w:rPr>
                <w:color w:val="000000"/>
                <w:sz w:val="12"/>
                <w:szCs w:val="12"/>
              </w:rPr>
              <w:t>-7,55%</w:t>
            </w:r>
          </w:p>
        </w:tc>
      </w:tr>
      <w:tr w:rsidR="000E6F52" w:rsidRPr="000E6F52" w14:paraId="3E8BD316" w14:textId="77777777" w:rsidTr="000B2300">
        <w:trPr>
          <w:trHeight w:val="18"/>
        </w:trPr>
        <w:tc>
          <w:tcPr>
            <w:tcW w:w="296" w:type="pct"/>
            <w:tcBorders>
              <w:top w:val="nil"/>
              <w:left w:val="single" w:sz="8" w:space="0" w:color="auto"/>
              <w:bottom w:val="single" w:sz="8" w:space="0" w:color="auto"/>
              <w:right w:val="single" w:sz="4" w:space="0" w:color="auto"/>
            </w:tcBorders>
            <w:shd w:val="clear" w:color="auto" w:fill="auto"/>
            <w:noWrap/>
            <w:vAlign w:val="bottom"/>
            <w:hideMark/>
          </w:tcPr>
          <w:p w14:paraId="7E0742B5" w14:textId="77777777" w:rsidR="000E6F52" w:rsidRPr="000E6F52" w:rsidRDefault="000E6F52" w:rsidP="000E6F52">
            <w:pPr>
              <w:jc w:val="right"/>
              <w:rPr>
                <w:b/>
                <w:bCs/>
                <w:color w:val="000000"/>
                <w:sz w:val="12"/>
                <w:szCs w:val="12"/>
              </w:rPr>
            </w:pPr>
            <w:r w:rsidRPr="000E6F52">
              <w:rPr>
                <w:b/>
                <w:bCs/>
                <w:color w:val="000000"/>
                <w:sz w:val="12"/>
                <w:szCs w:val="12"/>
              </w:rPr>
              <w:t>10.</w:t>
            </w:r>
          </w:p>
        </w:tc>
        <w:tc>
          <w:tcPr>
            <w:tcW w:w="1096" w:type="pct"/>
            <w:tcBorders>
              <w:top w:val="nil"/>
              <w:left w:val="nil"/>
              <w:bottom w:val="single" w:sz="8" w:space="0" w:color="auto"/>
              <w:right w:val="single" w:sz="4" w:space="0" w:color="auto"/>
            </w:tcBorders>
            <w:shd w:val="clear" w:color="auto" w:fill="auto"/>
            <w:vAlign w:val="bottom"/>
            <w:hideMark/>
          </w:tcPr>
          <w:p w14:paraId="7797165B" w14:textId="77777777" w:rsidR="000E6F52" w:rsidRPr="000E6F52" w:rsidRDefault="000E6F52" w:rsidP="000E6F52">
            <w:pPr>
              <w:rPr>
                <w:b/>
                <w:bCs/>
                <w:color w:val="000000"/>
                <w:sz w:val="12"/>
                <w:szCs w:val="12"/>
              </w:rPr>
            </w:pPr>
            <w:r w:rsidRPr="000E6F52">
              <w:rPr>
                <w:b/>
                <w:bCs/>
                <w:color w:val="000000"/>
                <w:sz w:val="12"/>
                <w:szCs w:val="12"/>
              </w:rPr>
              <w:t>Расчетная предпринимательская прибыль</w:t>
            </w:r>
          </w:p>
        </w:tc>
        <w:tc>
          <w:tcPr>
            <w:tcW w:w="508" w:type="pct"/>
            <w:tcBorders>
              <w:top w:val="nil"/>
              <w:left w:val="nil"/>
              <w:bottom w:val="single" w:sz="8" w:space="0" w:color="auto"/>
              <w:right w:val="single" w:sz="4" w:space="0" w:color="auto"/>
            </w:tcBorders>
            <w:shd w:val="clear" w:color="auto" w:fill="auto"/>
            <w:noWrap/>
            <w:vAlign w:val="center"/>
            <w:hideMark/>
          </w:tcPr>
          <w:p w14:paraId="7A41A3F5"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8" w:space="0" w:color="auto"/>
              <w:right w:val="nil"/>
            </w:tcBorders>
            <w:shd w:val="clear" w:color="auto" w:fill="auto"/>
            <w:noWrap/>
            <w:vAlign w:val="center"/>
            <w:hideMark/>
          </w:tcPr>
          <w:p w14:paraId="433BD46E" w14:textId="77777777" w:rsidR="000E6F52" w:rsidRPr="000E6F52" w:rsidRDefault="000E6F52" w:rsidP="000E6F52">
            <w:pPr>
              <w:jc w:val="center"/>
              <w:rPr>
                <w:b/>
                <w:bCs/>
                <w:color w:val="000000"/>
                <w:sz w:val="12"/>
                <w:szCs w:val="12"/>
              </w:rPr>
            </w:pPr>
            <w:r w:rsidRPr="000E6F52">
              <w:rPr>
                <w:b/>
                <w:bCs/>
                <w:color w:val="000000"/>
                <w:sz w:val="12"/>
                <w:szCs w:val="12"/>
              </w:rPr>
              <w:t>-</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14:paraId="6951657D" w14:textId="77777777" w:rsidR="000E6F52" w:rsidRPr="000E6F52" w:rsidRDefault="000E6F52" w:rsidP="000E6F52">
            <w:pPr>
              <w:rPr>
                <w:b/>
                <w:bCs/>
                <w:color w:val="000000"/>
                <w:sz w:val="12"/>
                <w:szCs w:val="12"/>
              </w:rPr>
            </w:pPr>
            <w:r w:rsidRPr="000E6F52">
              <w:rPr>
                <w:b/>
                <w:bCs/>
                <w:color w:val="000000"/>
                <w:sz w:val="12"/>
                <w:szCs w:val="12"/>
              </w:rPr>
              <w:t> </w:t>
            </w:r>
          </w:p>
        </w:tc>
        <w:tc>
          <w:tcPr>
            <w:tcW w:w="435" w:type="pct"/>
            <w:tcBorders>
              <w:top w:val="nil"/>
              <w:left w:val="nil"/>
              <w:bottom w:val="single" w:sz="8" w:space="0" w:color="auto"/>
              <w:right w:val="single" w:sz="4" w:space="0" w:color="auto"/>
            </w:tcBorders>
            <w:shd w:val="clear" w:color="auto" w:fill="auto"/>
            <w:noWrap/>
            <w:vAlign w:val="bottom"/>
            <w:hideMark/>
          </w:tcPr>
          <w:p w14:paraId="72AF4AF8" w14:textId="77777777" w:rsidR="000E6F52" w:rsidRPr="000E6F52" w:rsidRDefault="000E6F52" w:rsidP="000E6F52">
            <w:pPr>
              <w:rPr>
                <w:b/>
                <w:bCs/>
                <w:color w:val="000000"/>
                <w:sz w:val="12"/>
                <w:szCs w:val="12"/>
              </w:rPr>
            </w:pPr>
            <w:r w:rsidRPr="000E6F52">
              <w:rPr>
                <w:b/>
                <w:bCs/>
                <w:color w:val="000000"/>
                <w:sz w:val="12"/>
                <w:szCs w:val="12"/>
              </w:rPr>
              <w:t> </w:t>
            </w:r>
          </w:p>
        </w:tc>
        <w:tc>
          <w:tcPr>
            <w:tcW w:w="982" w:type="pct"/>
            <w:tcBorders>
              <w:top w:val="nil"/>
              <w:left w:val="nil"/>
              <w:bottom w:val="single" w:sz="8" w:space="0" w:color="auto"/>
              <w:right w:val="single" w:sz="4" w:space="0" w:color="auto"/>
            </w:tcBorders>
            <w:shd w:val="clear" w:color="auto" w:fill="auto"/>
            <w:vAlign w:val="bottom"/>
            <w:hideMark/>
          </w:tcPr>
          <w:p w14:paraId="49DBEEC6"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8" w:space="0" w:color="auto"/>
              <w:right w:val="single" w:sz="4" w:space="0" w:color="auto"/>
            </w:tcBorders>
            <w:shd w:val="clear" w:color="auto" w:fill="auto"/>
            <w:noWrap/>
            <w:vAlign w:val="bottom"/>
            <w:hideMark/>
          </w:tcPr>
          <w:p w14:paraId="15640450" w14:textId="77777777" w:rsidR="000E6F52" w:rsidRPr="000E6F52" w:rsidRDefault="000E6F52" w:rsidP="000E6F52">
            <w:pPr>
              <w:rPr>
                <w:b/>
                <w:bCs/>
                <w:color w:val="000000"/>
                <w:sz w:val="12"/>
                <w:szCs w:val="12"/>
              </w:rPr>
            </w:pPr>
            <w:r w:rsidRPr="000E6F52">
              <w:rPr>
                <w:b/>
                <w:bCs/>
                <w:color w:val="000000"/>
                <w:sz w:val="12"/>
                <w:szCs w:val="12"/>
              </w:rPr>
              <w:t> </w:t>
            </w:r>
          </w:p>
        </w:tc>
        <w:tc>
          <w:tcPr>
            <w:tcW w:w="343" w:type="pct"/>
            <w:tcBorders>
              <w:top w:val="nil"/>
              <w:left w:val="nil"/>
              <w:bottom w:val="single" w:sz="8" w:space="0" w:color="auto"/>
              <w:right w:val="single" w:sz="8" w:space="0" w:color="auto"/>
            </w:tcBorders>
            <w:shd w:val="clear" w:color="auto" w:fill="auto"/>
            <w:noWrap/>
            <w:vAlign w:val="bottom"/>
            <w:hideMark/>
          </w:tcPr>
          <w:p w14:paraId="3906377F" w14:textId="77777777" w:rsidR="000E6F52" w:rsidRPr="000E6F52" w:rsidRDefault="000E6F52" w:rsidP="000E6F52">
            <w:pPr>
              <w:rPr>
                <w:b/>
                <w:bCs/>
                <w:color w:val="000000"/>
                <w:sz w:val="12"/>
                <w:szCs w:val="12"/>
              </w:rPr>
            </w:pPr>
            <w:r w:rsidRPr="000E6F52">
              <w:rPr>
                <w:b/>
                <w:bCs/>
                <w:color w:val="000000"/>
                <w:sz w:val="12"/>
                <w:szCs w:val="12"/>
              </w:rPr>
              <w:t> </w:t>
            </w:r>
          </w:p>
        </w:tc>
      </w:tr>
      <w:tr w:rsidR="000E6F52" w:rsidRPr="000E6F52" w14:paraId="3165035D" w14:textId="77777777" w:rsidTr="000B2300">
        <w:trPr>
          <w:trHeight w:val="18"/>
        </w:trPr>
        <w:tc>
          <w:tcPr>
            <w:tcW w:w="296" w:type="pct"/>
            <w:tcBorders>
              <w:top w:val="nil"/>
              <w:left w:val="single" w:sz="8" w:space="0" w:color="auto"/>
              <w:bottom w:val="single" w:sz="4" w:space="0" w:color="auto"/>
              <w:right w:val="single" w:sz="4" w:space="0" w:color="auto"/>
            </w:tcBorders>
            <w:shd w:val="clear" w:color="auto" w:fill="auto"/>
            <w:noWrap/>
            <w:vAlign w:val="bottom"/>
            <w:hideMark/>
          </w:tcPr>
          <w:p w14:paraId="152DC591" w14:textId="77777777" w:rsidR="000E6F52" w:rsidRPr="000E6F52" w:rsidRDefault="000E6F52" w:rsidP="000E6F52">
            <w:pPr>
              <w:jc w:val="right"/>
              <w:rPr>
                <w:b/>
                <w:bCs/>
                <w:color w:val="000000"/>
                <w:sz w:val="12"/>
                <w:szCs w:val="12"/>
              </w:rPr>
            </w:pPr>
            <w:r w:rsidRPr="000E6F52">
              <w:rPr>
                <w:b/>
                <w:bCs/>
                <w:color w:val="000000"/>
                <w:sz w:val="12"/>
                <w:szCs w:val="12"/>
              </w:rPr>
              <w:t>11.</w:t>
            </w:r>
          </w:p>
        </w:tc>
        <w:tc>
          <w:tcPr>
            <w:tcW w:w="1096" w:type="pct"/>
            <w:tcBorders>
              <w:top w:val="nil"/>
              <w:left w:val="nil"/>
              <w:bottom w:val="single" w:sz="4" w:space="0" w:color="auto"/>
              <w:right w:val="single" w:sz="4" w:space="0" w:color="auto"/>
            </w:tcBorders>
            <w:shd w:val="clear" w:color="auto" w:fill="auto"/>
            <w:noWrap/>
            <w:vAlign w:val="bottom"/>
            <w:hideMark/>
          </w:tcPr>
          <w:p w14:paraId="18010599" w14:textId="77777777" w:rsidR="000E6F52" w:rsidRPr="000E6F52" w:rsidRDefault="000E6F52" w:rsidP="000E6F52">
            <w:pPr>
              <w:rPr>
                <w:b/>
                <w:bCs/>
                <w:color w:val="000000"/>
                <w:sz w:val="12"/>
                <w:szCs w:val="12"/>
              </w:rPr>
            </w:pPr>
            <w:r w:rsidRPr="000E6F52">
              <w:rPr>
                <w:b/>
                <w:bCs/>
                <w:color w:val="000000"/>
                <w:sz w:val="12"/>
                <w:szCs w:val="12"/>
              </w:rPr>
              <w:t>Итого НВВ</w:t>
            </w:r>
          </w:p>
        </w:tc>
        <w:tc>
          <w:tcPr>
            <w:tcW w:w="508" w:type="pct"/>
            <w:tcBorders>
              <w:top w:val="nil"/>
              <w:left w:val="nil"/>
              <w:bottom w:val="single" w:sz="4" w:space="0" w:color="auto"/>
              <w:right w:val="single" w:sz="4" w:space="0" w:color="auto"/>
            </w:tcBorders>
            <w:shd w:val="clear" w:color="auto" w:fill="auto"/>
            <w:noWrap/>
            <w:vAlign w:val="center"/>
            <w:hideMark/>
          </w:tcPr>
          <w:p w14:paraId="7A4081B7" w14:textId="77777777" w:rsidR="000E6F52" w:rsidRPr="000E6F52" w:rsidRDefault="000E6F52" w:rsidP="000E6F52">
            <w:pPr>
              <w:jc w:val="center"/>
              <w:rPr>
                <w:b/>
                <w:bCs/>
                <w:color w:val="000000"/>
                <w:sz w:val="12"/>
                <w:szCs w:val="12"/>
              </w:rPr>
            </w:pPr>
            <w:proofErr w:type="spellStart"/>
            <w:r w:rsidRPr="000E6F52">
              <w:rPr>
                <w:b/>
                <w:bCs/>
                <w:color w:val="000000"/>
                <w:sz w:val="12"/>
                <w:szCs w:val="12"/>
              </w:rPr>
              <w:t>тыс.руб</w:t>
            </w:r>
            <w:proofErr w:type="spellEnd"/>
            <w:r w:rsidRPr="000E6F52">
              <w:rPr>
                <w:b/>
                <w:bCs/>
                <w:color w:val="000000"/>
                <w:sz w:val="12"/>
                <w:szCs w:val="12"/>
              </w:rPr>
              <w:t>.</w:t>
            </w:r>
          </w:p>
        </w:tc>
        <w:tc>
          <w:tcPr>
            <w:tcW w:w="435" w:type="pct"/>
            <w:tcBorders>
              <w:top w:val="nil"/>
              <w:left w:val="nil"/>
              <w:bottom w:val="single" w:sz="4" w:space="0" w:color="auto"/>
              <w:right w:val="nil"/>
            </w:tcBorders>
            <w:shd w:val="clear" w:color="auto" w:fill="auto"/>
            <w:noWrap/>
            <w:vAlign w:val="bottom"/>
            <w:hideMark/>
          </w:tcPr>
          <w:p w14:paraId="17BD4018" w14:textId="77777777" w:rsidR="000E6F52" w:rsidRPr="000E6F52" w:rsidRDefault="000E6F52" w:rsidP="000E6F52">
            <w:pPr>
              <w:jc w:val="right"/>
              <w:rPr>
                <w:b/>
                <w:bCs/>
                <w:color w:val="000000"/>
                <w:sz w:val="12"/>
                <w:szCs w:val="12"/>
              </w:rPr>
            </w:pPr>
            <w:r w:rsidRPr="000E6F52">
              <w:rPr>
                <w:b/>
                <w:bCs/>
                <w:color w:val="000000"/>
                <w:sz w:val="12"/>
                <w:szCs w:val="12"/>
              </w:rPr>
              <w:t>399 621,23</w:t>
            </w:r>
          </w:p>
        </w:tc>
        <w:tc>
          <w:tcPr>
            <w:tcW w:w="470" w:type="pct"/>
            <w:tcBorders>
              <w:top w:val="nil"/>
              <w:left w:val="single" w:sz="8" w:space="0" w:color="auto"/>
              <w:bottom w:val="single" w:sz="4" w:space="0" w:color="auto"/>
              <w:right w:val="single" w:sz="4" w:space="0" w:color="auto"/>
            </w:tcBorders>
            <w:shd w:val="clear" w:color="auto" w:fill="auto"/>
            <w:noWrap/>
            <w:vAlign w:val="bottom"/>
            <w:hideMark/>
          </w:tcPr>
          <w:p w14:paraId="5250A0E0" w14:textId="77777777" w:rsidR="000E6F52" w:rsidRPr="000E6F52" w:rsidRDefault="000E6F52" w:rsidP="000E6F52">
            <w:pPr>
              <w:jc w:val="right"/>
              <w:rPr>
                <w:b/>
                <w:bCs/>
                <w:color w:val="000000"/>
                <w:sz w:val="12"/>
                <w:szCs w:val="12"/>
              </w:rPr>
            </w:pPr>
            <w:r w:rsidRPr="000E6F52">
              <w:rPr>
                <w:b/>
                <w:bCs/>
                <w:color w:val="000000"/>
                <w:sz w:val="12"/>
                <w:szCs w:val="12"/>
              </w:rPr>
              <w:t>695 127,90</w:t>
            </w:r>
          </w:p>
        </w:tc>
        <w:tc>
          <w:tcPr>
            <w:tcW w:w="435" w:type="pct"/>
            <w:tcBorders>
              <w:top w:val="nil"/>
              <w:left w:val="nil"/>
              <w:bottom w:val="single" w:sz="4" w:space="0" w:color="auto"/>
              <w:right w:val="single" w:sz="4" w:space="0" w:color="auto"/>
            </w:tcBorders>
            <w:shd w:val="clear" w:color="auto" w:fill="auto"/>
            <w:noWrap/>
            <w:vAlign w:val="bottom"/>
            <w:hideMark/>
          </w:tcPr>
          <w:p w14:paraId="7A388824" w14:textId="77777777" w:rsidR="000E6F52" w:rsidRPr="000E6F52" w:rsidRDefault="000E6F52" w:rsidP="000E6F52">
            <w:pPr>
              <w:jc w:val="right"/>
              <w:rPr>
                <w:b/>
                <w:bCs/>
                <w:color w:val="000000"/>
                <w:sz w:val="12"/>
                <w:szCs w:val="12"/>
              </w:rPr>
            </w:pPr>
            <w:r w:rsidRPr="000E6F52">
              <w:rPr>
                <w:b/>
                <w:bCs/>
                <w:color w:val="000000"/>
                <w:sz w:val="12"/>
                <w:szCs w:val="12"/>
              </w:rPr>
              <w:t>461 505,42</w:t>
            </w:r>
          </w:p>
        </w:tc>
        <w:tc>
          <w:tcPr>
            <w:tcW w:w="982" w:type="pct"/>
            <w:tcBorders>
              <w:top w:val="nil"/>
              <w:left w:val="nil"/>
              <w:bottom w:val="single" w:sz="4" w:space="0" w:color="auto"/>
              <w:right w:val="single" w:sz="4" w:space="0" w:color="auto"/>
            </w:tcBorders>
            <w:shd w:val="clear" w:color="auto" w:fill="auto"/>
            <w:vAlign w:val="bottom"/>
            <w:hideMark/>
          </w:tcPr>
          <w:p w14:paraId="65CBB3F4" w14:textId="77777777" w:rsidR="000E6F52" w:rsidRPr="000E6F52" w:rsidRDefault="000E6F52" w:rsidP="000E6F52">
            <w:pPr>
              <w:rPr>
                <w:b/>
                <w:bCs/>
                <w:color w:val="000000"/>
                <w:sz w:val="12"/>
                <w:szCs w:val="12"/>
              </w:rPr>
            </w:pPr>
            <w:r w:rsidRPr="000E6F52">
              <w:rPr>
                <w:b/>
                <w:bCs/>
                <w:color w:val="000000"/>
                <w:sz w:val="12"/>
                <w:szCs w:val="12"/>
              </w:rPr>
              <w:t> </w:t>
            </w:r>
          </w:p>
        </w:tc>
        <w:tc>
          <w:tcPr>
            <w:tcW w:w="428" w:type="pct"/>
            <w:tcBorders>
              <w:top w:val="nil"/>
              <w:left w:val="nil"/>
              <w:bottom w:val="single" w:sz="4" w:space="0" w:color="auto"/>
              <w:right w:val="single" w:sz="8" w:space="0" w:color="auto"/>
            </w:tcBorders>
            <w:shd w:val="clear" w:color="auto" w:fill="auto"/>
            <w:noWrap/>
            <w:vAlign w:val="bottom"/>
            <w:hideMark/>
          </w:tcPr>
          <w:p w14:paraId="52C3809D" w14:textId="77777777" w:rsidR="000E6F52" w:rsidRPr="000E6F52" w:rsidRDefault="000E6F52" w:rsidP="000E6F52">
            <w:pPr>
              <w:jc w:val="right"/>
              <w:rPr>
                <w:b/>
                <w:bCs/>
                <w:color w:val="000000"/>
                <w:sz w:val="12"/>
                <w:szCs w:val="12"/>
              </w:rPr>
            </w:pPr>
            <w:r w:rsidRPr="000E6F52">
              <w:rPr>
                <w:b/>
                <w:bCs/>
                <w:color w:val="000000"/>
                <w:sz w:val="12"/>
                <w:szCs w:val="12"/>
              </w:rPr>
              <w:t>-233 622,48</w:t>
            </w:r>
          </w:p>
        </w:tc>
        <w:tc>
          <w:tcPr>
            <w:tcW w:w="343" w:type="pct"/>
            <w:tcBorders>
              <w:top w:val="nil"/>
              <w:left w:val="nil"/>
              <w:bottom w:val="single" w:sz="4" w:space="0" w:color="auto"/>
              <w:right w:val="single" w:sz="8" w:space="0" w:color="auto"/>
            </w:tcBorders>
            <w:shd w:val="clear" w:color="auto" w:fill="auto"/>
            <w:noWrap/>
            <w:vAlign w:val="bottom"/>
            <w:hideMark/>
          </w:tcPr>
          <w:p w14:paraId="3129F33C" w14:textId="77777777" w:rsidR="000E6F52" w:rsidRPr="000E6F52" w:rsidRDefault="000E6F52" w:rsidP="000E6F52">
            <w:pPr>
              <w:jc w:val="right"/>
              <w:rPr>
                <w:color w:val="000000"/>
                <w:sz w:val="12"/>
                <w:szCs w:val="12"/>
              </w:rPr>
            </w:pPr>
            <w:r w:rsidRPr="000E6F52">
              <w:rPr>
                <w:color w:val="000000"/>
                <w:sz w:val="12"/>
                <w:szCs w:val="12"/>
              </w:rPr>
              <w:t>15,49%</w:t>
            </w:r>
          </w:p>
        </w:tc>
      </w:tr>
    </w:tbl>
    <w:p w14:paraId="0B3ED3F7" w14:textId="77777777" w:rsidR="000E6F52" w:rsidRPr="000E6F52" w:rsidRDefault="000E6F52" w:rsidP="000E6F52">
      <w:pPr>
        <w:spacing w:after="160"/>
        <w:jc w:val="center"/>
        <w:rPr>
          <w:rFonts w:eastAsiaTheme="minorHAnsi"/>
          <w:b/>
          <w:bCs/>
          <w:kern w:val="2"/>
          <w:lang w:eastAsia="en-US"/>
          <w14:ligatures w14:val="standardContextual"/>
        </w:rPr>
      </w:pPr>
    </w:p>
    <w:p w14:paraId="390C8F7E" w14:textId="77777777" w:rsidR="007D7D80" w:rsidRDefault="007D7D80" w:rsidP="007D7D80">
      <w:pPr>
        <w:tabs>
          <w:tab w:val="left" w:pos="9498"/>
        </w:tabs>
        <w:ind w:right="140"/>
      </w:pPr>
    </w:p>
    <w:p w14:paraId="76FD2ECA" w14:textId="77777777" w:rsidR="000E6F52" w:rsidRDefault="000E6F52" w:rsidP="007D7D80">
      <w:pPr>
        <w:tabs>
          <w:tab w:val="left" w:pos="9498"/>
        </w:tabs>
        <w:ind w:right="140"/>
      </w:pPr>
    </w:p>
    <w:p w14:paraId="2164421E" w14:textId="77777777" w:rsidR="000E6F52" w:rsidRDefault="000E6F52" w:rsidP="007D7D80">
      <w:pPr>
        <w:tabs>
          <w:tab w:val="left" w:pos="9498"/>
        </w:tabs>
        <w:ind w:right="140"/>
        <w:sectPr w:rsidR="000E6F52" w:rsidSect="000E6F52">
          <w:pgSz w:w="11906" w:h="16838" w:code="9"/>
          <w:pgMar w:top="142" w:right="567" w:bottom="851" w:left="851" w:header="573" w:footer="0" w:gutter="0"/>
          <w:pgNumType w:start="1"/>
          <w:cols w:space="708"/>
          <w:docGrid w:linePitch="360"/>
        </w:sectPr>
      </w:pPr>
    </w:p>
    <w:p w14:paraId="79EA53EC" w14:textId="7BC2A6C5" w:rsidR="006F021A" w:rsidRPr="009675EF" w:rsidRDefault="006F021A" w:rsidP="006F021A">
      <w:pPr>
        <w:tabs>
          <w:tab w:val="left" w:pos="3686"/>
          <w:tab w:val="left" w:pos="9498"/>
        </w:tabs>
        <w:ind w:right="140" w:firstLine="10348"/>
      </w:pPr>
      <w:r w:rsidRPr="009675EF">
        <w:lastRenderedPageBreak/>
        <w:t xml:space="preserve">Приложение № </w:t>
      </w:r>
      <w:r>
        <w:t>30</w:t>
      </w:r>
      <w:r w:rsidRPr="009675EF">
        <w:t xml:space="preserve"> к </w:t>
      </w:r>
      <w:r>
        <w:t>протоколу</w:t>
      </w:r>
      <w:r w:rsidRPr="009675EF">
        <w:t xml:space="preserve"> № </w:t>
      </w:r>
      <w:r>
        <w:t>83</w:t>
      </w:r>
    </w:p>
    <w:p w14:paraId="2DA27ECB" w14:textId="77777777" w:rsidR="006F021A" w:rsidRPr="009675EF" w:rsidRDefault="006F021A" w:rsidP="006F021A">
      <w:pPr>
        <w:tabs>
          <w:tab w:val="left" w:pos="3686"/>
          <w:tab w:val="left" w:pos="9498"/>
        </w:tabs>
        <w:ind w:right="140" w:firstLine="10348"/>
      </w:pPr>
      <w:r w:rsidRPr="009675EF">
        <w:t>заседания правления Региональной</w:t>
      </w:r>
    </w:p>
    <w:p w14:paraId="4DE7078A" w14:textId="77777777" w:rsidR="006F021A" w:rsidRPr="009675EF" w:rsidRDefault="006F021A" w:rsidP="006F021A">
      <w:pPr>
        <w:tabs>
          <w:tab w:val="left" w:pos="3686"/>
          <w:tab w:val="left" w:pos="9498"/>
        </w:tabs>
        <w:ind w:right="140" w:firstLine="10348"/>
      </w:pPr>
      <w:r w:rsidRPr="009675EF">
        <w:t>энергетической комиссии</w:t>
      </w:r>
    </w:p>
    <w:p w14:paraId="33191226" w14:textId="77777777" w:rsidR="006F021A" w:rsidRDefault="006F021A" w:rsidP="006F021A">
      <w:pPr>
        <w:tabs>
          <w:tab w:val="left" w:pos="3686"/>
          <w:tab w:val="left" w:pos="9498"/>
        </w:tabs>
        <w:ind w:right="140" w:firstLine="10348"/>
      </w:pPr>
      <w:r w:rsidRPr="009675EF">
        <w:t xml:space="preserve">Кузбасса от </w:t>
      </w:r>
      <w:r>
        <w:t>30</w:t>
      </w:r>
      <w:r w:rsidRPr="009675EF">
        <w:t>.1</w:t>
      </w:r>
      <w:r>
        <w:t>1</w:t>
      </w:r>
      <w:r w:rsidRPr="009675EF">
        <w:t>.202</w:t>
      </w:r>
      <w:r>
        <w:t>4</w:t>
      </w:r>
    </w:p>
    <w:p w14:paraId="19090946" w14:textId="77777777" w:rsidR="007D7D80" w:rsidRDefault="007D7D80" w:rsidP="007D7D80">
      <w:pPr>
        <w:tabs>
          <w:tab w:val="left" w:pos="9498"/>
        </w:tabs>
        <w:ind w:right="140" w:firstLine="4678"/>
      </w:pPr>
    </w:p>
    <w:p w14:paraId="7B4E9E8A" w14:textId="77777777" w:rsidR="007D7D80" w:rsidRDefault="007D7D80" w:rsidP="007D7D80">
      <w:pPr>
        <w:jc w:val="center"/>
        <w:rPr>
          <w:sz w:val="28"/>
          <w:szCs w:val="28"/>
        </w:rPr>
      </w:pPr>
      <w:r w:rsidRPr="004748CF">
        <w:rPr>
          <w:b/>
          <w:bCs/>
          <w:sz w:val="28"/>
          <w:szCs w:val="28"/>
        </w:rPr>
        <w:t xml:space="preserve">Долгосрочные параметры регулирования </w:t>
      </w:r>
      <w:r w:rsidRPr="00A93D9C">
        <w:rPr>
          <w:b/>
          <w:sz w:val="28"/>
          <w:szCs w:val="28"/>
        </w:rPr>
        <w:t>АО «</w:t>
      </w:r>
      <w:proofErr w:type="spellStart"/>
      <w:r w:rsidRPr="00A93D9C">
        <w:rPr>
          <w:b/>
          <w:sz w:val="28"/>
          <w:szCs w:val="28"/>
        </w:rPr>
        <w:t>КузбассЭлектро</w:t>
      </w:r>
      <w:proofErr w:type="spellEnd"/>
      <w:r w:rsidRPr="00A93D9C">
        <w:rPr>
          <w:b/>
          <w:sz w:val="28"/>
          <w:szCs w:val="28"/>
        </w:rPr>
        <w:t>»</w:t>
      </w:r>
      <w:r w:rsidRPr="000A6D0C">
        <w:rPr>
          <w:bCs/>
        </w:rPr>
        <w:t xml:space="preserve"> </w:t>
      </w:r>
      <w:r w:rsidRPr="00216F92">
        <w:rPr>
          <w:b/>
          <w:bCs/>
          <w:sz w:val="28"/>
          <w:szCs w:val="28"/>
        </w:rPr>
        <w:t xml:space="preserve">на период </w:t>
      </w:r>
      <w:r>
        <w:rPr>
          <w:b/>
          <w:bCs/>
          <w:sz w:val="28"/>
          <w:szCs w:val="28"/>
        </w:rPr>
        <w:t>с 01.01.</w:t>
      </w:r>
      <w:r w:rsidRPr="00216F92">
        <w:rPr>
          <w:b/>
          <w:bCs/>
          <w:sz w:val="28"/>
          <w:szCs w:val="28"/>
        </w:rPr>
        <w:t>2025</w:t>
      </w:r>
      <w:r>
        <w:rPr>
          <w:b/>
          <w:bCs/>
          <w:sz w:val="28"/>
          <w:szCs w:val="28"/>
        </w:rPr>
        <w:t xml:space="preserve"> по 31.12.</w:t>
      </w:r>
      <w:r w:rsidRPr="00216F92">
        <w:rPr>
          <w:b/>
          <w:bCs/>
          <w:sz w:val="28"/>
          <w:szCs w:val="28"/>
        </w:rPr>
        <w:t>20</w:t>
      </w:r>
      <w:r>
        <w:rPr>
          <w:b/>
          <w:bCs/>
          <w:sz w:val="28"/>
          <w:szCs w:val="28"/>
        </w:rPr>
        <w:t>29</w:t>
      </w:r>
      <w:r w:rsidRPr="00216F92">
        <w:rPr>
          <w:b/>
          <w:bCs/>
          <w:sz w:val="28"/>
          <w:szCs w:val="28"/>
        </w:rPr>
        <w:t xml:space="preserve"> </w:t>
      </w:r>
    </w:p>
    <w:p w14:paraId="12251BD5" w14:textId="77777777" w:rsidR="007D7D80" w:rsidRDefault="007D7D80" w:rsidP="007D7D80">
      <w:pPr>
        <w:spacing w:after="120"/>
        <w:ind w:right="-454"/>
        <w:jc w:val="right"/>
        <w:rPr>
          <w:bCs/>
          <w:sz w:val="28"/>
          <w:szCs w:val="28"/>
        </w:rPr>
      </w:pPr>
    </w:p>
    <w:tbl>
      <w:tblPr>
        <w:tblW w:w="5197" w:type="pct"/>
        <w:tblLayout w:type="fixed"/>
        <w:tblCellMar>
          <w:top w:w="102" w:type="dxa"/>
          <w:left w:w="62" w:type="dxa"/>
          <w:bottom w:w="102" w:type="dxa"/>
          <w:right w:w="62" w:type="dxa"/>
        </w:tblCellMar>
        <w:tblLook w:val="0000" w:firstRow="0" w:lastRow="0" w:firstColumn="0" w:lastColumn="0" w:noHBand="0" w:noVBand="0"/>
      </w:tblPr>
      <w:tblGrid>
        <w:gridCol w:w="425"/>
        <w:gridCol w:w="2122"/>
        <w:gridCol w:w="708"/>
        <w:gridCol w:w="708"/>
        <w:gridCol w:w="457"/>
        <w:gridCol w:w="418"/>
        <w:gridCol w:w="687"/>
        <w:gridCol w:w="1044"/>
        <w:gridCol w:w="1032"/>
        <w:gridCol w:w="1041"/>
        <w:gridCol w:w="1035"/>
        <w:gridCol w:w="1032"/>
        <w:gridCol w:w="1053"/>
        <w:gridCol w:w="1132"/>
        <w:gridCol w:w="1135"/>
        <w:gridCol w:w="1105"/>
      </w:tblGrid>
      <w:tr w:rsidR="007D7D80" w:rsidRPr="004748CF" w14:paraId="1C8578A5" w14:textId="77777777" w:rsidTr="000B2300">
        <w:trPr>
          <w:cantSplit/>
          <w:trHeight w:val="2831"/>
        </w:trPr>
        <w:tc>
          <w:tcPr>
            <w:tcW w:w="140" w:type="pct"/>
            <w:vMerge w:val="restart"/>
            <w:tcBorders>
              <w:top w:val="single" w:sz="4" w:space="0" w:color="auto"/>
              <w:left w:val="single" w:sz="4" w:space="0" w:color="auto"/>
              <w:bottom w:val="single" w:sz="4" w:space="0" w:color="auto"/>
            </w:tcBorders>
            <w:vAlign w:val="center"/>
          </w:tcPr>
          <w:p w14:paraId="34A96C0F" w14:textId="77777777" w:rsidR="007D7D80" w:rsidRPr="00141FA2" w:rsidRDefault="007D7D80" w:rsidP="000B2300">
            <w:pPr>
              <w:autoSpaceDE w:val="0"/>
              <w:autoSpaceDN w:val="0"/>
              <w:adjustRightInd w:val="0"/>
              <w:jc w:val="center"/>
              <w:rPr>
                <w:bCs/>
                <w:sz w:val="22"/>
                <w:szCs w:val="22"/>
              </w:rPr>
            </w:pPr>
            <w:r w:rsidRPr="00141FA2">
              <w:rPr>
                <w:bCs/>
                <w:sz w:val="22"/>
                <w:szCs w:val="22"/>
              </w:rPr>
              <w:t>№</w:t>
            </w:r>
          </w:p>
          <w:p w14:paraId="62A33F55" w14:textId="77777777" w:rsidR="007D7D80" w:rsidRPr="004748CF" w:rsidRDefault="007D7D80" w:rsidP="000B2300">
            <w:pPr>
              <w:autoSpaceDE w:val="0"/>
              <w:autoSpaceDN w:val="0"/>
              <w:adjustRightInd w:val="0"/>
              <w:jc w:val="center"/>
              <w:rPr>
                <w:bCs/>
              </w:rPr>
            </w:pPr>
            <w:r w:rsidRPr="00141FA2">
              <w:rPr>
                <w:bCs/>
                <w:sz w:val="22"/>
                <w:szCs w:val="22"/>
              </w:rPr>
              <w:t>п/п</w:t>
            </w:r>
          </w:p>
        </w:tc>
        <w:tc>
          <w:tcPr>
            <w:tcW w:w="701" w:type="pct"/>
            <w:vMerge w:val="restart"/>
            <w:tcBorders>
              <w:top w:val="single" w:sz="4" w:space="0" w:color="auto"/>
              <w:left w:val="single" w:sz="4" w:space="0" w:color="auto"/>
              <w:bottom w:val="single" w:sz="4" w:space="0" w:color="auto"/>
            </w:tcBorders>
            <w:vAlign w:val="center"/>
          </w:tcPr>
          <w:p w14:paraId="2BC18F73" w14:textId="77777777" w:rsidR="007D7D80" w:rsidRPr="004748CF" w:rsidRDefault="007D7D80"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34" w:type="pct"/>
            <w:vMerge w:val="restart"/>
            <w:tcBorders>
              <w:top w:val="single" w:sz="4" w:space="0" w:color="auto"/>
              <w:left w:val="single" w:sz="4" w:space="0" w:color="auto"/>
              <w:bottom w:val="single" w:sz="4" w:space="0" w:color="auto"/>
            </w:tcBorders>
            <w:vAlign w:val="center"/>
          </w:tcPr>
          <w:p w14:paraId="3BA8F403" w14:textId="77777777" w:rsidR="007D7D80" w:rsidRPr="0072464A" w:rsidRDefault="007D7D80" w:rsidP="000B2300">
            <w:pPr>
              <w:autoSpaceDE w:val="0"/>
              <w:autoSpaceDN w:val="0"/>
              <w:adjustRightInd w:val="0"/>
              <w:jc w:val="center"/>
              <w:rPr>
                <w:bCs/>
              </w:rPr>
            </w:pPr>
            <w:r w:rsidRPr="0072464A">
              <w:rPr>
                <w:bCs/>
              </w:rPr>
              <w:t>Год</w:t>
            </w:r>
          </w:p>
        </w:tc>
        <w:tc>
          <w:tcPr>
            <w:tcW w:w="234" w:type="pct"/>
            <w:tcBorders>
              <w:top w:val="single" w:sz="4" w:space="0" w:color="auto"/>
              <w:left w:val="single" w:sz="4" w:space="0" w:color="auto"/>
              <w:bottom w:val="single" w:sz="4" w:space="0" w:color="auto"/>
            </w:tcBorders>
            <w:textDirection w:val="btLr"/>
            <w:vAlign w:val="center"/>
          </w:tcPr>
          <w:p w14:paraId="5BA5EAA2" w14:textId="77777777" w:rsidR="007D7D80" w:rsidRPr="0072464A" w:rsidRDefault="007D7D80" w:rsidP="000B2300">
            <w:pPr>
              <w:autoSpaceDE w:val="0"/>
              <w:autoSpaceDN w:val="0"/>
              <w:adjustRightInd w:val="0"/>
              <w:ind w:left="113" w:right="113"/>
              <w:jc w:val="center"/>
              <w:rPr>
                <w:bCs/>
                <w:sz w:val="22"/>
                <w:szCs w:val="22"/>
              </w:rPr>
            </w:pPr>
            <w:r w:rsidRPr="0072464A">
              <w:rPr>
                <w:bCs/>
                <w:sz w:val="22"/>
                <w:szCs w:val="22"/>
              </w:rPr>
              <w:t>Базовый уровень подконтрольных расходов</w:t>
            </w:r>
          </w:p>
        </w:tc>
        <w:tc>
          <w:tcPr>
            <w:tcW w:w="151" w:type="pct"/>
            <w:tcBorders>
              <w:top w:val="single" w:sz="4" w:space="0" w:color="auto"/>
              <w:left w:val="single" w:sz="4" w:space="0" w:color="auto"/>
              <w:bottom w:val="single" w:sz="4" w:space="0" w:color="auto"/>
            </w:tcBorders>
            <w:textDirection w:val="btLr"/>
            <w:vAlign w:val="center"/>
          </w:tcPr>
          <w:p w14:paraId="07273700" w14:textId="77777777" w:rsidR="007D7D80" w:rsidRPr="0072464A" w:rsidRDefault="007D7D80" w:rsidP="000B2300">
            <w:pPr>
              <w:autoSpaceDE w:val="0"/>
              <w:autoSpaceDN w:val="0"/>
              <w:adjustRightInd w:val="0"/>
              <w:ind w:left="113" w:right="113"/>
              <w:jc w:val="center"/>
              <w:rPr>
                <w:bCs/>
                <w:sz w:val="22"/>
                <w:szCs w:val="22"/>
              </w:rPr>
            </w:pPr>
            <w:r w:rsidRPr="0072464A">
              <w:rPr>
                <w:bCs/>
                <w:sz w:val="22"/>
                <w:szCs w:val="22"/>
              </w:rPr>
              <w:t xml:space="preserve">Индекс эффективности </w:t>
            </w:r>
          </w:p>
        </w:tc>
        <w:tc>
          <w:tcPr>
            <w:tcW w:w="138" w:type="pct"/>
            <w:tcBorders>
              <w:top w:val="single" w:sz="4" w:space="0" w:color="auto"/>
              <w:left w:val="single" w:sz="4" w:space="0" w:color="auto"/>
              <w:bottom w:val="single" w:sz="4" w:space="0" w:color="auto"/>
            </w:tcBorders>
            <w:textDirection w:val="btLr"/>
            <w:vAlign w:val="center"/>
          </w:tcPr>
          <w:p w14:paraId="0675AEEE" w14:textId="77777777" w:rsidR="007D7D80" w:rsidRPr="0072464A" w:rsidRDefault="007D7D80" w:rsidP="000B2300">
            <w:pPr>
              <w:autoSpaceDE w:val="0"/>
              <w:autoSpaceDN w:val="0"/>
              <w:adjustRightInd w:val="0"/>
              <w:ind w:left="113" w:right="113"/>
              <w:jc w:val="center"/>
              <w:rPr>
                <w:bCs/>
                <w:sz w:val="22"/>
                <w:szCs w:val="22"/>
              </w:rPr>
            </w:pPr>
            <w:r w:rsidRPr="0072464A">
              <w:rPr>
                <w:bCs/>
                <w:sz w:val="22"/>
                <w:szCs w:val="22"/>
              </w:rPr>
              <w:t xml:space="preserve">Коэффициент эластичности </w:t>
            </w:r>
          </w:p>
        </w:tc>
        <w:tc>
          <w:tcPr>
            <w:tcW w:w="227" w:type="pct"/>
            <w:tcBorders>
              <w:top w:val="single" w:sz="4" w:space="0" w:color="auto"/>
              <w:left w:val="single" w:sz="4" w:space="0" w:color="auto"/>
              <w:bottom w:val="single" w:sz="4" w:space="0" w:color="auto"/>
            </w:tcBorders>
            <w:textDirection w:val="btLr"/>
            <w:vAlign w:val="center"/>
          </w:tcPr>
          <w:p w14:paraId="6BC48F37" w14:textId="77777777" w:rsidR="007D7D80" w:rsidRPr="0072464A" w:rsidRDefault="007D7D80" w:rsidP="000B2300">
            <w:pPr>
              <w:autoSpaceDE w:val="0"/>
              <w:autoSpaceDN w:val="0"/>
              <w:adjustRightInd w:val="0"/>
              <w:ind w:left="113" w:right="113"/>
              <w:jc w:val="center"/>
              <w:rPr>
                <w:bCs/>
                <w:sz w:val="22"/>
                <w:szCs w:val="22"/>
              </w:rPr>
            </w:pPr>
            <w:r w:rsidRPr="0072464A">
              <w:rPr>
                <w:bCs/>
                <w:sz w:val="22"/>
                <w:szCs w:val="22"/>
              </w:rPr>
              <w:t xml:space="preserve">Уровень потерь электрической энергии </w:t>
            </w:r>
          </w:p>
        </w:tc>
        <w:tc>
          <w:tcPr>
            <w:tcW w:w="1372" w:type="pct"/>
            <w:gridSpan w:val="4"/>
            <w:tcBorders>
              <w:top w:val="single" w:sz="4" w:space="0" w:color="auto"/>
              <w:left w:val="single" w:sz="4" w:space="0" w:color="auto"/>
              <w:bottom w:val="single" w:sz="4" w:space="0" w:color="auto"/>
              <w:right w:val="single" w:sz="4" w:space="0" w:color="auto"/>
            </w:tcBorders>
            <w:textDirection w:val="btLr"/>
            <w:vAlign w:val="center"/>
          </w:tcPr>
          <w:p w14:paraId="6EB71801" w14:textId="77777777" w:rsidR="007D7D80" w:rsidRPr="0072464A" w:rsidRDefault="007D7D80" w:rsidP="000B2300">
            <w:pPr>
              <w:autoSpaceDE w:val="0"/>
              <w:autoSpaceDN w:val="0"/>
              <w:adjustRightInd w:val="0"/>
              <w:ind w:left="113" w:right="113"/>
              <w:jc w:val="center"/>
              <w:outlineLvl w:val="0"/>
              <w:rPr>
                <w:bCs/>
              </w:rPr>
            </w:pPr>
            <w:r w:rsidRPr="0072464A">
              <w:t>Показатель средней продолжительности прекращения передачи электрической энергии на точку поставки, час</w:t>
            </w:r>
          </w:p>
        </w:tc>
        <w:tc>
          <w:tcPr>
            <w:tcW w:w="1438" w:type="pct"/>
            <w:gridSpan w:val="4"/>
            <w:tcBorders>
              <w:top w:val="single" w:sz="4" w:space="0" w:color="auto"/>
              <w:left w:val="single" w:sz="4" w:space="0" w:color="auto"/>
              <w:bottom w:val="single" w:sz="4" w:space="0" w:color="auto"/>
              <w:right w:val="single" w:sz="4" w:space="0" w:color="auto"/>
            </w:tcBorders>
            <w:textDirection w:val="btLr"/>
            <w:vAlign w:val="center"/>
          </w:tcPr>
          <w:p w14:paraId="0120D547" w14:textId="77777777" w:rsidR="007D7D80" w:rsidRPr="0072464A" w:rsidRDefault="007D7D80" w:rsidP="000B2300">
            <w:pPr>
              <w:autoSpaceDE w:val="0"/>
              <w:autoSpaceDN w:val="0"/>
              <w:adjustRightInd w:val="0"/>
              <w:ind w:left="-3" w:right="-62"/>
              <w:jc w:val="center"/>
              <w:rPr>
                <w:bCs/>
              </w:rPr>
            </w:pPr>
            <w:r w:rsidRPr="0072464A">
              <w:t>Показатель средней частоты прекращения передачи электрической энергии на точку поставки, шт.</w:t>
            </w:r>
          </w:p>
        </w:tc>
        <w:tc>
          <w:tcPr>
            <w:tcW w:w="3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3A2C275" w14:textId="77777777" w:rsidR="007D7D80" w:rsidRPr="0072464A" w:rsidRDefault="007D7D80" w:rsidP="000B2300">
            <w:pPr>
              <w:autoSpaceDE w:val="0"/>
              <w:autoSpaceDN w:val="0"/>
              <w:adjustRightInd w:val="0"/>
              <w:ind w:left="-62" w:right="-103"/>
              <w:jc w:val="center"/>
            </w:pPr>
            <w:r w:rsidRPr="0072464A">
              <w:t xml:space="preserve">Показатель уровня </w:t>
            </w:r>
          </w:p>
          <w:p w14:paraId="760AEF26" w14:textId="77777777" w:rsidR="007D7D80" w:rsidRPr="0072464A" w:rsidRDefault="007D7D80" w:rsidP="000B2300">
            <w:pPr>
              <w:autoSpaceDE w:val="0"/>
              <w:autoSpaceDN w:val="0"/>
              <w:adjustRightInd w:val="0"/>
              <w:ind w:left="-62" w:right="-103"/>
              <w:jc w:val="center"/>
              <w:rPr>
                <w:bCs/>
              </w:rPr>
            </w:pPr>
            <w:r w:rsidRPr="0072464A">
              <w:t>качества оказываемых услуг</w:t>
            </w:r>
          </w:p>
        </w:tc>
      </w:tr>
      <w:tr w:rsidR="007D7D80" w:rsidRPr="004748CF" w14:paraId="5CA95DC9" w14:textId="77777777" w:rsidTr="000B2300">
        <w:trPr>
          <w:trHeight w:hRule="exact" w:val="824"/>
        </w:trPr>
        <w:tc>
          <w:tcPr>
            <w:tcW w:w="140" w:type="pct"/>
            <w:vMerge/>
            <w:tcBorders>
              <w:top w:val="single" w:sz="4" w:space="0" w:color="auto"/>
              <w:left w:val="single" w:sz="4" w:space="0" w:color="auto"/>
              <w:bottom w:val="single" w:sz="4" w:space="0" w:color="auto"/>
            </w:tcBorders>
          </w:tcPr>
          <w:p w14:paraId="477224E3" w14:textId="77777777" w:rsidR="007D7D80" w:rsidRPr="004748CF" w:rsidRDefault="007D7D80" w:rsidP="000B2300">
            <w:pPr>
              <w:autoSpaceDE w:val="0"/>
              <w:autoSpaceDN w:val="0"/>
              <w:adjustRightInd w:val="0"/>
              <w:ind w:firstLine="540"/>
              <w:jc w:val="both"/>
              <w:outlineLvl w:val="0"/>
              <w:rPr>
                <w:bCs/>
              </w:rPr>
            </w:pPr>
          </w:p>
        </w:tc>
        <w:tc>
          <w:tcPr>
            <w:tcW w:w="701" w:type="pct"/>
            <w:vMerge/>
            <w:tcBorders>
              <w:top w:val="single" w:sz="4" w:space="0" w:color="auto"/>
              <w:left w:val="single" w:sz="4" w:space="0" w:color="auto"/>
              <w:bottom w:val="single" w:sz="4" w:space="0" w:color="auto"/>
            </w:tcBorders>
          </w:tcPr>
          <w:p w14:paraId="00FDF53B" w14:textId="77777777" w:rsidR="007D7D80" w:rsidRPr="004748CF" w:rsidRDefault="007D7D80" w:rsidP="000B2300">
            <w:pPr>
              <w:autoSpaceDE w:val="0"/>
              <w:autoSpaceDN w:val="0"/>
              <w:adjustRightInd w:val="0"/>
              <w:ind w:firstLine="540"/>
              <w:jc w:val="both"/>
              <w:outlineLvl w:val="0"/>
              <w:rPr>
                <w:bCs/>
              </w:rPr>
            </w:pPr>
          </w:p>
        </w:tc>
        <w:tc>
          <w:tcPr>
            <w:tcW w:w="234" w:type="pct"/>
            <w:vMerge/>
            <w:tcBorders>
              <w:top w:val="single" w:sz="4" w:space="0" w:color="auto"/>
              <w:left w:val="single" w:sz="4" w:space="0" w:color="auto"/>
              <w:bottom w:val="single" w:sz="4" w:space="0" w:color="auto"/>
            </w:tcBorders>
          </w:tcPr>
          <w:p w14:paraId="29B586F7" w14:textId="77777777" w:rsidR="007D7D80" w:rsidRPr="004748CF" w:rsidRDefault="007D7D80" w:rsidP="000B2300">
            <w:pPr>
              <w:autoSpaceDE w:val="0"/>
              <w:autoSpaceDN w:val="0"/>
              <w:adjustRightInd w:val="0"/>
              <w:ind w:firstLine="540"/>
              <w:jc w:val="both"/>
              <w:outlineLvl w:val="0"/>
              <w:rPr>
                <w:bCs/>
              </w:rPr>
            </w:pPr>
          </w:p>
        </w:tc>
        <w:tc>
          <w:tcPr>
            <w:tcW w:w="234" w:type="pct"/>
            <w:tcBorders>
              <w:top w:val="single" w:sz="4" w:space="0" w:color="auto"/>
              <w:left w:val="single" w:sz="4" w:space="0" w:color="auto"/>
              <w:bottom w:val="single" w:sz="4" w:space="0" w:color="auto"/>
            </w:tcBorders>
            <w:vAlign w:val="center"/>
          </w:tcPr>
          <w:p w14:paraId="340783DB" w14:textId="77777777" w:rsidR="007D7D80" w:rsidRPr="004748CF" w:rsidRDefault="007D7D80" w:rsidP="000B2300">
            <w:pPr>
              <w:autoSpaceDE w:val="0"/>
              <w:autoSpaceDN w:val="0"/>
              <w:adjustRightInd w:val="0"/>
              <w:ind w:left="-57" w:right="-57"/>
              <w:jc w:val="center"/>
              <w:rPr>
                <w:bCs/>
              </w:rPr>
            </w:pPr>
            <w:r w:rsidRPr="00B241CC">
              <w:rPr>
                <w:bCs/>
                <w:sz w:val="20"/>
                <w:szCs w:val="20"/>
              </w:rPr>
              <w:t>млн. руб.</w:t>
            </w:r>
          </w:p>
        </w:tc>
        <w:tc>
          <w:tcPr>
            <w:tcW w:w="151" w:type="pct"/>
            <w:tcBorders>
              <w:top w:val="single" w:sz="4" w:space="0" w:color="auto"/>
              <w:left w:val="single" w:sz="4" w:space="0" w:color="auto"/>
              <w:bottom w:val="single" w:sz="4" w:space="0" w:color="auto"/>
            </w:tcBorders>
            <w:vAlign w:val="center"/>
          </w:tcPr>
          <w:p w14:paraId="1F5A2A89" w14:textId="77777777" w:rsidR="007D7D80" w:rsidRPr="004748CF" w:rsidRDefault="007D7D80" w:rsidP="000B2300">
            <w:pPr>
              <w:autoSpaceDE w:val="0"/>
              <w:autoSpaceDN w:val="0"/>
              <w:adjustRightInd w:val="0"/>
              <w:jc w:val="center"/>
              <w:rPr>
                <w:bCs/>
              </w:rPr>
            </w:pPr>
            <w:r w:rsidRPr="004748CF">
              <w:rPr>
                <w:bCs/>
              </w:rPr>
              <w:t>%</w:t>
            </w:r>
          </w:p>
        </w:tc>
        <w:tc>
          <w:tcPr>
            <w:tcW w:w="138" w:type="pct"/>
            <w:tcBorders>
              <w:top w:val="single" w:sz="4" w:space="0" w:color="auto"/>
              <w:left w:val="single" w:sz="4" w:space="0" w:color="auto"/>
              <w:bottom w:val="single" w:sz="4" w:space="0" w:color="auto"/>
            </w:tcBorders>
            <w:vAlign w:val="center"/>
          </w:tcPr>
          <w:p w14:paraId="611E8DEA" w14:textId="77777777" w:rsidR="007D7D80" w:rsidRPr="004748CF" w:rsidRDefault="007D7D80" w:rsidP="000B2300">
            <w:pPr>
              <w:autoSpaceDE w:val="0"/>
              <w:autoSpaceDN w:val="0"/>
              <w:adjustRightInd w:val="0"/>
              <w:jc w:val="center"/>
              <w:rPr>
                <w:bCs/>
              </w:rPr>
            </w:pPr>
            <w:r w:rsidRPr="004748CF">
              <w:rPr>
                <w:bCs/>
              </w:rPr>
              <w:t>%</w:t>
            </w:r>
          </w:p>
        </w:tc>
        <w:tc>
          <w:tcPr>
            <w:tcW w:w="227" w:type="pct"/>
            <w:tcBorders>
              <w:top w:val="single" w:sz="4" w:space="0" w:color="auto"/>
              <w:left w:val="single" w:sz="4" w:space="0" w:color="auto"/>
              <w:bottom w:val="single" w:sz="4" w:space="0" w:color="auto"/>
            </w:tcBorders>
            <w:vAlign w:val="center"/>
          </w:tcPr>
          <w:p w14:paraId="6C373EC8" w14:textId="77777777" w:rsidR="007D7D80" w:rsidRPr="004748CF" w:rsidRDefault="007D7D80" w:rsidP="000B2300">
            <w:pPr>
              <w:autoSpaceDE w:val="0"/>
              <w:autoSpaceDN w:val="0"/>
              <w:adjustRightInd w:val="0"/>
              <w:jc w:val="center"/>
              <w:rPr>
                <w:bCs/>
              </w:rPr>
            </w:pPr>
            <w:r w:rsidRPr="004748CF">
              <w:rPr>
                <w:bCs/>
              </w:rPr>
              <w:t>%</w:t>
            </w:r>
          </w:p>
        </w:tc>
        <w:tc>
          <w:tcPr>
            <w:tcW w:w="345" w:type="pct"/>
            <w:tcBorders>
              <w:top w:val="single" w:sz="4" w:space="0" w:color="auto"/>
              <w:left w:val="single" w:sz="4" w:space="0" w:color="auto"/>
              <w:bottom w:val="single" w:sz="4" w:space="0" w:color="auto"/>
              <w:right w:val="single" w:sz="4" w:space="0" w:color="auto"/>
            </w:tcBorders>
            <w:vAlign w:val="center"/>
          </w:tcPr>
          <w:p w14:paraId="1E706F0D" w14:textId="77777777" w:rsidR="007D7D80" w:rsidRPr="004748CF" w:rsidRDefault="007D7D80" w:rsidP="000B2300">
            <w:pPr>
              <w:autoSpaceDE w:val="0"/>
              <w:autoSpaceDN w:val="0"/>
              <w:adjustRightInd w:val="0"/>
              <w:jc w:val="center"/>
              <w:rPr>
                <w:bCs/>
              </w:rPr>
            </w:pPr>
            <w:r>
              <w:rPr>
                <w:bCs/>
              </w:rPr>
              <w:t>ВН</w:t>
            </w:r>
          </w:p>
        </w:tc>
        <w:tc>
          <w:tcPr>
            <w:tcW w:w="341" w:type="pct"/>
            <w:tcBorders>
              <w:top w:val="single" w:sz="4" w:space="0" w:color="auto"/>
              <w:left w:val="single" w:sz="4" w:space="0" w:color="auto"/>
              <w:bottom w:val="single" w:sz="4" w:space="0" w:color="auto"/>
              <w:right w:val="single" w:sz="4" w:space="0" w:color="auto"/>
            </w:tcBorders>
            <w:vAlign w:val="center"/>
          </w:tcPr>
          <w:p w14:paraId="5A610AE1" w14:textId="77777777" w:rsidR="007D7D80" w:rsidRPr="004748CF" w:rsidRDefault="007D7D80" w:rsidP="000B2300">
            <w:pPr>
              <w:autoSpaceDE w:val="0"/>
              <w:autoSpaceDN w:val="0"/>
              <w:adjustRightInd w:val="0"/>
              <w:jc w:val="center"/>
              <w:rPr>
                <w:bCs/>
              </w:rPr>
            </w:pPr>
            <w:r>
              <w:rPr>
                <w:bCs/>
              </w:rPr>
              <w:t>СН1</w:t>
            </w:r>
          </w:p>
        </w:tc>
        <w:tc>
          <w:tcPr>
            <w:tcW w:w="344" w:type="pct"/>
            <w:tcBorders>
              <w:top w:val="single" w:sz="4" w:space="0" w:color="auto"/>
              <w:left w:val="single" w:sz="4" w:space="0" w:color="auto"/>
              <w:bottom w:val="single" w:sz="4" w:space="0" w:color="auto"/>
              <w:right w:val="single" w:sz="4" w:space="0" w:color="auto"/>
            </w:tcBorders>
            <w:vAlign w:val="center"/>
          </w:tcPr>
          <w:p w14:paraId="57EB4CAD" w14:textId="77777777" w:rsidR="007D7D80" w:rsidRPr="004748CF" w:rsidRDefault="007D7D80" w:rsidP="000B2300">
            <w:pPr>
              <w:autoSpaceDE w:val="0"/>
              <w:autoSpaceDN w:val="0"/>
              <w:adjustRightInd w:val="0"/>
              <w:jc w:val="center"/>
              <w:rPr>
                <w:bCs/>
              </w:rPr>
            </w:pPr>
            <w:r>
              <w:rPr>
                <w:bCs/>
              </w:rPr>
              <w:t>СН2</w:t>
            </w:r>
          </w:p>
        </w:tc>
        <w:tc>
          <w:tcPr>
            <w:tcW w:w="342" w:type="pct"/>
            <w:tcBorders>
              <w:top w:val="single" w:sz="4" w:space="0" w:color="auto"/>
              <w:left w:val="single" w:sz="4" w:space="0" w:color="auto"/>
              <w:bottom w:val="single" w:sz="4" w:space="0" w:color="auto"/>
              <w:right w:val="single" w:sz="4" w:space="0" w:color="auto"/>
            </w:tcBorders>
            <w:vAlign w:val="center"/>
          </w:tcPr>
          <w:p w14:paraId="78E97B1C" w14:textId="77777777" w:rsidR="007D7D80" w:rsidRPr="004748CF" w:rsidRDefault="007D7D80" w:rsidP="000B2300">
            <w:pPr>
              <w:autoSpaceDE w:val="0"/>
              <w:autoSpaceDN w:val="0"/>
              <w:adjustRightInd w:val="0"/>
              <w:jc w:val="center"/>
              <w:rPr>
                <w:bCs/>
              </w:rPr>
            </w:pPr>
            <w:r>
              <w:rPr>
                <w:bCs/>
              </w:rPr>
              <w:t>НН</w:t>
            </w:r>
          </w:p>
        </w:tc>
        <w:tc>
          <w:tcPr>
            <w:tcW w:w="341" w:type="pct"/>
            <w:tcBorders>
              <w:top w:val="single" w:sz="4" w:space="0" w:color="auto"/>
              <w:left w:val="single" w:sz="4" w:space="0" w:color="auto"/>
              <w:bottom w:val="single" w:sz="4" w:space="0" w:color="auto"/>
              <w:right w:val="single" w:sz="4" w:space="0" w:color="auto"/>
            </w:tcBorders>
            <w:vAlign w:val="center"/>
          </w:tcPr>
          <w:p w14:paraId="3024E173" w14:textId="77777777" w:rsidR="007D7D80" w:rsidRPr="004748CF" w:rsidRDefault="007D7D80" w:rsidP="000B2300">
            <w:pPr>
              <w:autoSpaceDE w:val="0"/>
              <w:autoSpaceDN w:val="0"/>
              <w:adjustRightInd w:val="0"/>
              <w:jc w:val="center"/>
              <w:rPr>
                <w:bCs/>
              </w:rPr>
            </w:pPr>
            <w:r>
              <w:rPr>
                <w:bCs/>
              </w:rPr>
              <w:t>ВН</w:t>
            </w:r>
          </w:p>
        </w:tc>
        <w:tc>
          <w:tcPr>
            <w:tcW w:w="348" w:type="pct"/>
            <w:tcBorders>
              <w:top w:val="single" w:sz="4" w:space="0" w:color="auto"/>
              <w:left w:val="single" w:sz="4" w:space="0" w:color="auto"/>
              <w:bottom w:val="single" w:sz="4" w:space="0" w:color="auto"/>
              <w:right w:val="single" w:sz="4" w:space="0" w:color="auto"/>
            </w:tcBorders>
            <w:vAlign w:val="center"/>
          </w:tcPr>
          <w:p w14:paraId="11E9D16C" w14:textId="77777777" w:rsidR="007D7D80" w:rsidRPr="004748CF" w:rsidRDefault="007D7D80" w:rsidP="000B2300">
            <w:pPr>
              <w:autoSpaceDE w:val="0"/>
              <w:autoSpaceDN w:val="0"/>
              <w:adjustRightInd w:val="0"/>
              <w:jc w:val="center"/>
              <w:rPr>
                <w:bCs/>
              </w:rPr>
            </w:pPr>
            <w:r>
              <w:rPr>
                <w:bCs/>
              </w:rPr>
              <w:t>СН1</w:t>
            </w:r>
          </w:p>
        </w:tc>
        <w:tc>
          <w:tcPr>
            <w:tcW w:w="374" w:type="pct"/>
            <w:tcBorders>
              <w:top w:val="single" w:sz="4" w:space="0" w:color="auto"/>
              <w:left w:val="single" w:sz="4" w:space="0" w:color="auto"/>
              <w:bottom w:val="single" w:sz="4" w:space="0" w:color="auto"/>
              <w:right w:val="single" w:sz="4" w:space="0" w:color="auto"/>
            </w:tcBorders>
            <w:vAlign w:val="center"/>
          </w:tcPr>
          <w:p w14:paraId="5213CB24" w14:textId="77777777" w:rsidR="007D7D80" w:rsidRPr="004748CF" w:rsidRDefault="007D7D80" w:rsidP="000B2300">
            <w:pPr>
              <w:autoSpaceDE w:val="0"/>
              <w:autoSpaceDN w:val="0"/>
              <w:adjustRightInd w:val="0"/>
              <w:jc w:val="center"/>
              <w:rPr>
                <w:bCs/>
              </w:rPr>
            </w:pPr>
            <w:r>
              <w:rPr>
                <w:bCs/>
              </w:rPr>
              <w:t>СН2</w:t>
            </w:r>
          </w:p>
        </w:tc>
        <w:tc>
          <w:tcPr>
            <w:tcW w:w="375" w:type="pct"/>
            <w:tcBorders>
              <w:top w:val="single" w:sz="4" w:space="0" w:color="auto"/>
              <w:left w:val="single" w:sz="4" w:space="0" w:color="auto"/>
              <w:bottom w:val="single" w:sz="4" w:space="0" w:color="auto"/>
              <w:right w:val="single" w:sz="4" w:space="0" w:color="auto"/>
            </w:tcBorders>
            <w:vAlign w:val="center"/>
          </w:tcPr>
          <w:p w14:paraId="5C64F2AD" w14:textId="77777777" w:rsidR="007D7D80" w:rsidRPr="004748CF" w:rsidRDefault="007D7D80" w:rsidP="000B2300">
            <w:pPr>
              <w:autoSpaceDE w:val="0"/>
              <w:autoSpaceDN w:val="0"/>
              <w:adjustRightInd w:val="0"/>
              <w:jc w:val="center"/>
              <w:rPr>
                <w:bCs/>
              </w:rPr>
            </w:pPr>
            <w:r>
              <w:rPr>
                <w:bCs/>
              </w:rPr>
              <w:t>НН</w:t>
            </w:r>
          </w:p>
        </w:tc>
        <w:tc>
          <w:tcPr>
            <w:tcW w:w="365" w:type="pct"/>
            <w:vMerge/>
            <w:tcBorders>
              <w:top w:val="single" w:sz="4" w:space="0" w:color="auto"/>
              <w:left w:val="single" w:sz="4" w:space="0" w:color="auto"/>
              <w:bottom w:val="single" w:sz="4" w:space="0" w:color="auto"/>
              <w:right w:val="single" w:sz="4" w:space="0" w:color="auto"/>
            </w:tcBorders>
            <w:vAlign w:val="center"/>
          </w:tcPr>
          <w:p w14:paraId="27BEC572" w14:textId="77777777" w:rsidR="007D7D80" w:rsidRPr="004748CF" w:rsidRDefault="007D7D80" w:rsidP="000B2300">
            <w:pPr>
              <w:autoSpaceDE w:val="0"/>
              <w:autoSpaceDN w:val="0"/>
              <w:adjustRightInd w:val="0"/>
              <w:jc w:val="center"/>
              <w:rPr>
                <w:bCs/>
              </w:rPr>
            </w:pPr>
          </w:p>
        </w:tc>
      </w:tr>
      <w:tr w:rsidR="007D7D80" w:rsidRPr="00165F8E" w14:paraId="6D669A24" w14:textId="77777777" w:rsidTr="000B2300">
        <w:trPr>
          <w:trHeight w:hRule="exact" w:val="400"/>
        </w:trPr>
        <w:tc>
          <w:tcPr>
            <w:tcW w:w="140" w:type="pct"/>
            <w:vMerge w:val="restart"/>
            <w:tcBorders>
              <w:top w:val="single" w:sz="4" w:space="0" w:color="auto"/>
              <w:left w:val="single" w:sz="4" w:space="0" w:color="auto"/>
            </w:tcBorders>
            <w:vAlign w:val="center"/>
          </w:tcPr>
          <w:p w14:paraId="687FCAC6" w14:textId="77777777" w:rsidR="007D7D80" w:rsidRPr="006725FB" w:rsidRDefault="007D7D80" w:rsidP="000B2300">
            <w:pPr>
              <w:pStyle w:val="a7"/>
              <w:autoSpaceDE w:val="0"/>
              <w:autoSpaceDN w:val="0"/>
              <w:adjustRightInd w:val="0"/>
              <w:ind w:left="0"/>
              <w:rPr>
                <w:bCs/>
              </w:rPr>
            </w:pPr>
            <w:r>
              <w:rPr>
                <w:bCs/>
              </w:rPr>
              <w:t xml:space="preserve"> 1</w:t>
            </w:r>
          </w:p>
        </w:tc>
        <w:tc>
          <w:tcPr>
            <w:tcW w:w="701" w:type="pct"/>
            <w:vMerge w:val="restart"/>
            <w:tcBorders>
              <w:top w:val="single" w:sz="4" w:space="0" w:color="auto"/>
              <w:left w:val="single" w:sz="4" w:space="0" w:color="auto"/>
            </w:tcBorders>
            <w:vAlign w:val="center"/>
          </w:tcPr>
          <w:p w14:paraId="0992F735" w14:textId="77777777" w:rsidR="007D7D80" w:rsidRDefault="007D7D80" w:rsidP="000B2300">
            <w:pPr>
              <w:autoSpaceDE w:val="0"/>
              <w:autoSpaceDN w:val="0"/>
              <w:adjustRightInd w:val="0"/>
              <w:contextualSpacing/>
              <w:jc w:val="center"/>
              <w:rPr>
                <w:bCs/>
              </w:rPr>
            </w:pPr>
            <w:r w:rsidRPr="000A6D0C">
              <w:rPr>
                <w:bCs/>
              </w:rPr>
              <w:t>АО «</w:t>
            </w:r>
            <w:proofErr w:type="spellStart"/>
            <w:r w:rsidRPr="000A6D0C">
              <w:rPr>
                <w:bCs/>
              </w:rPr>
              <w:t>КузбассЭлектр</w:t>
            </w:r>
            <w:r>
              <w:rPr>
                <w:bCs/>
              </w:rPr>
              <w:t>о</w:t>
            </w:r>
            <w:proofErr w:type="spellEnd"/>
            <w:r w:rsidRPr="000A6D0C">
              <w:rPr>
                <w:bCs/>
              </w:rPr>
              <w:t>»</w:t>
            </w:r>
          </w:p>
          <w:p w14:paraId="66226798" w14:textId="77777777" w:rsidR="007D7D80" w:rsidRDefault="007D7D80" w:rsidP="000B2300">
            <w:pPr>
              <w:autoSpaceDE w:val="0"/>
              <w:autoSpaceDN w:val="0"/>
              <w:adjustRightInd w:val="0"/>
              <w:contextualSpacing/>
              <w:jc w:val="center"/>
              <w:rPr>
                <w:bCs/>
              </w:rPr>
            </w:pPr>
            <w:r w:rsidRPr="000A6D0C">
              <w:rPr>
                <w:bCs/>
              </w:rPr>
              <w:t>(ИНН</w:t>
            </w:r>
          </w:p>
          <w:p w14:paraId="50ED2D07" w14:textId="77777777" w:rsidR="007D7D80" w:rsidRPr="004748CF" w:rsidRDefault="007D7D80" w:rsidP="000B2300">
            <w:pPr>
              <w:autoSpaceDE w:val="0"/>
              <w:autoSpaceDN w:val="0"/>
              <w:adjustRightInd w:val="0"/>
              <w:contextualSpacing/>
              <w:jc w:val="center"/>
              <w:rPr>
                <w:bCs/>
              </w:rPr>
            </w:pPr>
            <w:r w:rsidRPr="000A6D0C">
              <w:rPr>
                <w:bCs/>
              </w:rPr>
              <w:t>4202002174)</w:t>
            </w:r>
          </w:p>
        </w:tc>
        <w:tc>
          <w:tcPr>
            <w:tcW w:w="234" w:type="pct"/>
            <w:tcBorders>
              <w:top w:val="single" w:sz="4" w:space="0" w:color="auto"/>
              <w:left w:val="single" w:sz="4" w:space="0" w:color="auto"/>
              <w:bottom w:val="single" w:sz="4" w:space="0" w:color="auto"/>
            </w:tcBorders>
          </w:tcPr>
          <w:p w14:paraId="35E53438" w14:textId="77777777" w:rsidR="007D7D80" w:rsidRPr="00165F8E" w:rsidRDefault="007D7D80" w:rsidP="000B2300">
            <w:pPr>
              <w:autoSpaceDE w:val="0"/>
              <w:autoSpaceDN w:val="0"/>
              <w:adjustRightInd w:val="0"/>
              <w:contextualSpacing/>
              <w:jc w:val="center"/>
              <w:rPr>
                <w:bCs/>
              </w:rPr>
            </w:pPr>
            <w:r w:rsidRPr="00165F8E">
              <w:rPr>
                <w:bCs/>
              </w:rPr>
              <w:t>202</w:t>
            </w:r>
            <w:r>
              <w:rPr>
                <w:bCs/>
              </w:rPr>
              <w:t>5</w:t>
            </w:r>
          </w:p>
        </w:tc>
        <w:tc>
          <w:tcPr>
            <w:tcW w:w="234" w:type="pct"/>
            <w:tcBorders>
              <w:top w:val="single" w:sz="4" w:space="0" w:color="auto"/>
              <w:left w:val="single" w:sz="4" w:space="0" w:color="auto"/>
              <w:bottom w:val="single" w:sz="4" w:space="0" w:color="auto"/>
            </w:tcBorders>
          </w:tcPr>
          <w:p w14:paraId="3511178B" w14:textId="77777777" w:rsidR="007D7D80" w:rsidRPr="00165F8E" w:rsidRDefault="007D7D80" w:rsidP="000B2300">
            <w:pPr>
              <w:autoSpaceDE w:val="0"/>
              <w:autoSpaceDN w:val="0"/>
              <w:adjustRightInd w:val="0"/>
              <w:contextualSpacing/>
              <w:jc w:val="center"/>
              <w:rPr>
                <w:bCs/>
              </w:rPr>
            </w:pPr>
            <w:r>
              <w:rPr>
                <w:bCs/>
              </w:rPr>
              <w:t>209,96</w:t>
            </w:r>
          </w:p>
        </w:tc>
        <w:tc>
          <w:tcPr>
            <w:tcW w:w="151" w:type="pct"/>
            <w:tcBorders>
              <w:top w:val="single" w:sz="4" w:space="0" w:color="auto"/>
              <w:left w:val="single" w:sz="4" w:space="0" w:color="auto"/>
              <w:bottom w:val="single" w:sz="4" w:space="0" w:color="auto"/>
            </w:tcBorders>
          </w:tcPr>
          <w:p w14:paraId="6BC1091C" w14:textId="77777777" w:rsidR="007D7D80" w:rsidRPr="00165F8E" w:rsidRDefault="007D7D80" w:rsidP="000B2300">
            <w:pPr>
              <w:autoSpaceDE w:val="0"/>
              <w:autoSpaceDN w:val="0"/>
              <w:adjustRightInd w:val="0"/>
              <w:contextualSpacing/>
              <w:jc w:val="center"/>
              <w:rPr>
                <w:bCs/>
              </w:rPr>
            </w:pPr>
            <w:r>
              <w:rPr>
                <w:bCs/>
              </w:rPr>
              <w:t>1</w:t>
            </w:r>
          </w:p>
        </w:tc>
        <w:tc>
          <w:tcPr>
            <w:tcW w:w="138" w:type="pct"/>
            <w:tcBorders>
              <w:top w:val="single" w:sz="4" w:space="0" w:color="auto"/>
              <w:left w:val="single" w:sz="4" w:space="0" w:color="auto"/>
              <w:bottom w:val="single" w:sz="4" w:space="0" w:color="auto"/>
            </w:tcBorders>
          </w:tcPr>
          <w:p w14:paraId="67875A4D" w14:textId="77777777" w:rsidR="007D7D80" w:rsidRPr="00165F8E" w:rsidRDefault="007D7D80" w:rsidP="000B2300">
            <w:pPr>
              <w:autoSpaceDE w:val="0"/>
              <w:autoSpaceDN w:val="0"/>
              <w:adjustRightInd w:val="0"/>
              <w:contextualSpacing/>
              <w:jc w:val="center"/>
              <w:rPr>
                <w:bCs/>
              </w:rPr>
            </w:pPr>
            <w:r w:rsidRPr="00165F8E">
              <w:rPr>
                <w:bCs/>
              </w:rPr>
              <w:t>75</w:t>
            </w:r>
          </w:p>
        </w:tc>
        <w:tc>
          <w:tcPr>
            <w:tcW w:w="227" w:type="pct"/>
            <w:tcBorders>
              <w:top w:val="single" w:sz="4" w:space="0" w:color="auto"/>
              <w:left w:val="single" w:sz="4" w:space="0" w:color="auto"/>
              <w:bottom w:val="single" w:sz="4" w:space="0" w:color="auto"/>
            </w:tcBorders>
          </w:tcPr>
          <w:p w14:paraId="4EA021CD" w14:textId="77777777" w:rsidR="007D7D80" w:rsidRPr="00165F8E" w:rsidRDefault="007D7D80" w:rsidP="000B2300">
            <w:pPr>
              <w:autoSpaceDE w:val="0"/>
              <w:autoSpaceDN w:val="0"/>
              <w:adjustRightInd w:val="0"/>
              <w:contextualSpacing/>
              <w:jc w:val="center"/>
              <w:rPr>
                <w:bCs/>
              </w:rPr>
            </w:pPr>
            <w:r>
              <w:rPr>
                <w:bCs/>
              </w:rPr>
              <w:t>2,07</w:t>
            </w:r>
          </w:p>
        </w:tc>
        <w:tc>
          <w:tcPr>
            <w:tcW w:w="345" w:type="pct"/>
            <w:tcBorders>
              <w:top w:val="single" w:sz="4" w:space="0" w:color="auto"/>
              <w:left w:val="single" w:sz="4" w:space="0" w:color="auto"/>
              <w:bottom w:val="single" w:sz="4" w:space="0" w:color="auto"/>
            </w:tcBorders>
          </w:tcPr>
          <w:p w14:paraId="703D898A" w14:textId="77777777" w:rsidR="007D7D80" w:rsidRPr="00165F8E" w:rsidRDefault="007D7D80" w:rsidP="000B2300">
            <w:pPr>
              <w:autoSpaceDE w:val="0"/>
              <w:autoSpaceDN w:val="0"/>
              <w:adjustRightInd w:val="0"/>
              <w:contextualSpacing/>
              <w:jc w:val="center"/>
              <w:rPr>
                <w:bCs/>
              </w:rPr>
            </w:pPr>
            <w:r w:rsidRPr="009E5484">
              <w:t>0,002613</w:t>
            </w:r>
          </w:p>
        </w:tc>
        <w:tc>
          <w:tcPr>
            <w:tcW w:w="341" w:type="pct"/>
            <w:tcBorders>
              <w:top w:val="single" w:sz="4" w:space="0" w:color="auto"/>
              <w:left w:val="single" w:sz="4" w:space="0" w:color="auto"/>
              <w:bottom w:val="single" w:sz="4" w:space="0" w:color="auto"/>
            </w:tcBorders>
          </w:tcPr>
          <w:p w14:paraId="03D26BB2" w14:textId="77777777" w:rsidR="007D7D80" w:rsidRPr="00165F8E" w:rsidRDefault="007D7D80" w:rsidP="000B2300">
            <w:pPr>
              <w:autoSpaceDE w:val="0"/>
              <w:autoSpaceDN w:val="0"/>
              <w:adjustRightInd w:val="0"/>
              <w:contextualSpacing/>
              <w:jc w:val="center"/>
              <w:rPr>
                <w:bCs/>
              </w:rPr>
            </w:pPr>
            <w:r w:rsidRPr="009E5484">
              <w:t>4,505460</w:t>
            </w:r>
          </w:p>
        </w:tc>
        <w:tc>
          <w:tcPr>
            <w:tcW w:w="344" w:type="pct"/>
            <w:tcBorders>
              <w:top w:val="single" w:sz="4" w:space="0" w:color="auto"/>
              <w:left w:val="single" w:sz="4" w:space="0" w:color="auto"/>
              <w:bottom w:val="single" w:sz="4" w:space="0" w:color="auto"/>
            </w:tcBorders>
          </w:tcPr>
          <w:p w14:paraId="3A7A492E" w14:textId="77777777" w:rsidR="007D7D80" w:rsidRPr="00165F8E" w:rsidRDefault="007D7D80" w:rsidP="000B2300">
            <w:pPr>
              <w:autoSpaceDE w:val="0"/>
              <w:autoSpaceDN w:val="0"/>
              <w:adjustRightInd w:val="0"/>
              <w:contextualSpacing/>
              <w:jc w:val="center"/>
              <w:rPr>
                <w:bCs/>
              </w:rPr>
            </w:pPr>
            <w:r w:rsidRPr="009E5484">
              <w:t>0,032280</w:t>
            </w:r>
          </w:p>
        </w:tc>
        <w:tc>
          <w:tcPr>
            <w:tcW w:w="342" w:type="pct"/>
            <w:tcBorders>
              <w:top w:val="single" w:sz="4" w:space="0" w:color="auto"/>
              <w:left w:val="single" w:sz="4" w:space="0" w:color="auto"/>
              <w:bottom w:val="single" w:sz="4" w:space="0" w:color="auto"/>
            </w:tcBorders>
          </w:tcPr>
          <w:p w14:paraId="0056486D" w14:textId="77777777" w:rsidR="007D7D80" w:rsidRPr="00165F8E" w:rsidRDefault="007D7D80" w:rsidP="000B2300">
            <w:pPr>
              <w:autoSpaceDE w:val="0"/>
              <w:autoSpaceDN w:val="0"/>
              <w:adjustRightInd w:val="0"/>
              <w:contextualSpacing/>
              <w:jc w:val="center"/>
              <w:rPr>
                <w:bCs/>
              </w:rPr>
            </w:pPr>
            <w:r w:rsidRPr="009E5484">
              <w:t>4,505460</w:t>
            </w:r>
          </w:p>
        </w:tc>
        <w:tc>
          <w:tcPr>
            <w:tcW w:w="341" w:type="pct"/>
            <w:tcBorders>
              <w:top w:val="single" w:sz="4" w:space="0" w:color="auto"/>
              <w:left w:val="single" w:sz="4" w:space="0" w:color="auto"/>
              <w:bottom w:val="single" w:sz="4" w:space="0" w:color="auto"/>
              <w:right w:val="single" w:sz="4" w:space="0" w:color="auto"/>
            </w:tcBorders>
          </w:tcPr>
          <w:p w14:paraId="0925217E" w14:textId="77777777" w:rsidR="007D7D80" w:rsidRPr="00165F8E" w:rsidRDefault="007D7D80" w:rsidP="000B2300">
            <w:pPr>
              <w:autoSpaceDE w:val="0"/>
              <w:autoSpaceDN w:val="0"/>
              <w:adjustRightInd w:val="0"/>
              <w:contextualSpacing/>
              <w:jc w:val="center"/>
              <w:rPr>
                <w:bCs/>
              </w:rPr>
            </w:pPr>
            <w:r w:rsidRPr="006A246C">
              <w:t>0,026090</w:t>
            </w:r>
          </w:p>
        </w:tc>
        <w:tc>
          <w:tcPr>
            <w:tcW w:w="348" w:type="pct"/>
            <w:tcBorders>
              <w:top w:val="single" w:sz="4" w:space="0" w:color="auto"/>
              <w:left w:val="single" w:sz="4" w:space="0" w:color="auto"/>
              <w:bottom w:val="single" w:sz="4" w:space="0" w:color="auto"/>
              <w:right w:val="single" w:sz="4" w:space="0" w:color="auto"/>
            </w:tcBorders>
          </w:tcPr>
          <w:p w14:paraId="70829279" w14:textId="77777777" w:rsidR="007D7D80" w:rsidRPr="00165F8E" w:rsidRDefault="007D7D80" w:rsidP="000B2300">
            <w:pPr>
              <w:autoSpaceDE w:val="0"/>
              <w:autoSpaceDN w:val="0"/>
              <w:adjustRightInd w:val="0"/>
              <w:contextualSpacing/>
              <w:jc w:val="center"/>
              <w:rPr>
                <w:bCs/>
              </w:rPr>
            </w:pPr>
            <w:r w:rsidRPr="006A246C">
              <w:t>1,007950</w:t>
            </w:r>
          </w:p>
        </w:tc>
        <w:tc>
          <w:tcPr>
            <w:tcW w:w="374" w:type="pct"/>
            <w:tcBorders>
              <w:top w:val="single" w:sz="4" w:space="0" w:color="auto"/>
              <w:left w:val="single" w:sz="4" w:space="0" w:color="auto"/>
              <w:bottom w:val="single" w:sz="4" w:space="0" w:color="auto"/>
              <w:right w:val="single" w:sz="4" w:space="0" w:color="auto"/>
            </w:tcBorders>
          </w:tcPr>
          <w:p w14:paraId="5C3A20E9" w14:textId="77777777" w:rsidR="007D7D80" w:rsidRPr="00165F8E" w:rsidRDefault="007D7D80" w:rsidP="000B2300">
            <w:pPr>
              <w:autoSpaceDE w:val="0"/>
              <w:autoSpaceDN w:val="0"/>
              <w:adjustRightInd w:val="0"/>
              <w:contextualSpacing/>
              <w:jc w:val="center"/>
              <w:rPr>
                <w:bCs/>
              </w:rPr>
            </w:pPr>
            <w:r w:rsidRPr="006A246C">
              <w:t>0,082929</w:t>
            </w:r>
          </w:p>
        </w:tc>
        <w:tc>
          <w:tcPr>
            <w:tcW w:w="375" w:type="pct"/>
            <w:tcBorders>
              <w:top w:val="single" w:sz="4" w:space="0" w:color="auto"/>
              <w:left w:val="single" w:sz="4" w:space="0" w:color="auto"/>
              <w:bottom w:val="single" w:sz="4" w:space="0" w:color="auto"/>
              <w:right w:val="single" w:sz="4" w:space="0" w:color="auto"/>
            </w:tcBorders>
          </w:tcPr>
          <w:p w14:paraId="3D0D6A07" w14:textId="77777777" w:rsidR="007D7D80" w:rsidRPr="00165F8E" w:rsidRDefault="007D7D80" w:rsidP="000B2300">
            <w:pPr>
              <w:autoSpaceDE w:val="0"/>
              <w:autoSpaceDN w:val="0"/>
              <w:adjustRightInd w:val="0"/>
              <w:contextualSpacing/>
              <w:jc w:val="center"/>
              <w:rPr>
                <w:bCs/>
              </w:rPr>
            </w:pPr>
            <w:r w:rsidRPr="006A246C">
              <w:t>1,007950</w:t>
            </w:r>
          </w:p>
        </w:tc>
        <w:tc>
          <w:tcPr>
            <w:tcW w:w="365" w:type="pct"/>
            <w:tcBorders>
              <w:top w:val="single" w:sz="4" w:space="0" w:color="auto"/>
              <w:left w:val="single" w:sz="4" w:space="0" w:color="auto"/>
              <w:bottom w:val="single" w:sz="4" w:space="0" w:color="auto"/>
              <w:right w:val="single" w:sz="4" w:space="0" w:color="auto"/>
            </w:tcBorders>
          </w:tcPr>
          <w:p w14:paraId="46A97126" w14:textId="77777777" w:rsidR="007D7D80" w:rsidRPr="00165F8E" w:rsidRDefault="007D7D80" w:rsidP="000B2300">
            <w:pPr>
              <w:autoSpaceDE w:val="0"/>
              <w:autoSpaceDN w:val="0"/>
              <w:adjustRightInd w:val="0"/>
              <w:contextualSpacing/>
              <w:jc w:val="center"/>
              <w:rPr>
                <w:bCs/>
              </w:rPr>
            </w:pPr>
            <w:r w:rsidRPr="008E1923">
              <w:t>1,000000</w:t>
            </w:r>
          </w:p>
        </w:tc>
      </w:tr>
      <w:tr w:rsidR="007D7D80" w:rsidRPr="00165F8E" w14:paraId="1AB79203" w14:textId="77777777" w:rsidTr="000B2300">
        <w:trPr>
          <w:trHeight w:hRule="exact" w:val="400"/>
        </w:trPr>
        <w:tc>
          <w:tcPr>
            <w:tcW w:w="140" w:type="pct"/>
            <w:vMerge/>
            <w:tcBorders>
              <w:left w:val="single" w:sz="4" w:space="0" w:color="auto"/>
            </w:tcBorders>
            <w:vAlign w:val="center"/>
          </w:tcPr>
          <w:p w14:paraId="14344108" w14:textId="77777777" w:rsidR="007D7D80" w:rsidRPr="006725FB" w:rsidRDefault="007D7D80" w:rsidP="007D7D80">
            <w:pPr>
              <w:pStyle w:val="a7"/>
              <w:numPr>
                <w:ilvl w:val="0"/>
                <w:numId w:val="9"/>
              </w:numPr>
              <w:autoSpaceDE w:val="0"/>
              <w:autoSpaceDN w:val="0"/>
              <w:adjustRightInd w:val="0"/>
              <w:ind w:left="0" w:hanging="357"/>
              <w:jc w:val="center"/>
              <w:rPr>
                <w:bCs/>
              </w:rPr>
            </w:pPr>
          </w:p>
        </w:tc>
        <w:tc>
          <w:tcPr>
            <w:tcW w:w="701" w:type="pct"/>
            <w:vMerge/>
            <w:tcBorders>
              <w:left w:val="single" w:sz="4" w:space="0" w:color="auto"/>
            </w:tcBorders>
          </w:tcPr>
          <w:p w14:paraId="33AF7D64" w14:textId="77777777" w:rsidR="007D7D80" w:rsidRPr="00165F8E" w:rsidRDefault="007D7D80" w:rsidP="000B2300">
            <w:pPr>
              <w:autoSpaceDE w:val="0"/>
              <w:autoSpaceDN w:val="0"/>
              <w:adjustRightInd w:val="0"/>
              <w:contextualSpacing/>
              <w:jc w:val="center"/>
              <w:rPr>
                <w:bCs/>
              </w:rPr>
            </w:pPr>
          </w:p>
        </w:tc>
        <w:tc>
          <w:tcPr>
            <w:tcW w:w="234" w:type="pct"/>
            <w:tcBorders>
              <w:top w:val="single" w:sz="4" w:space="0" w:color="auto"/>
              <w:left w:val="single" w:sz="4" w:space="0" w:color="auto"/>
              <w:bottom w:val="single" w:sz="4" w:space="0" w:color="auto"/>
            </w:tcBorders>
          </w:tcPr>
          <w:p w14:paraId="6E6A229E" w14:textId="77777777" w:rsidR="007D7D80" w:rsidRPr="00165F8E" w:rsidRDefault="007D7D80" w:rsidP="000B2300">
            <w:pPr>
              <w:autoSpaceDE w:val="0"/>
              <w:autoSpaceDN w:val="0"/>
              <w:adjustRightInd w:val="0"/>
              <w:contextualSpacing/>
              <w:jc w:val="center"/>
              <w:rPr>
                <w:bCs/>
              </w:rPr>
            </w:pPr>
            <w:r w:rsidRPr="00165F8E">
              <w:rPr>
                <w:bCs/>
              </w:rPr>
              <w:t>202</w:t>
            </w:r>
            <w:r>
              <w:rPr>
                <w:bCs/>
              </w:rPr>
              <w:t>6</w:t>
            </w:r>
          </w:p>
        </w:tc>
        <w:tc>
          <w:tcPr>
            <w:tcW w:w="234" w:type="pct"/>
            <w:tcBorders>
              <w:top w:val="single" w:sz="4" w:space="0" w:color="auto"/>
              <w:left w:val="single" w:sz="4" w:space="0" w:color="auto"/>
              <w:bottom w:val="single" w:sz="4" w:space="0" w:color="auto"/>
            </w:tcBorders>
          </w:tcPr>
          <w:p w14:paraId="78BEF790" w14:textId="77777777" w:rsidR="007D7D80" w:rsidRPr="00165F8E" w:rsidRDefault="007D7D80" w:rsidP="000B2300">
            <w:pPr>
              <w:autoSpaceDE w:val="0"/>
              <w:autoSpaceDN w:val="0"/>
              <w:adjustRightInd w:val="0"/>
              <w:contextualSpacing/>
              <w:jc w:val="center"/>
              <w:rPr>
                <w:bCs/>
              </w:rPr>
            </w:pPr>
            <w:r w:rsidRPr="00165F8E">
              <w:rPr>
                <w:bCs/>
              </w:rPr>
              <w:t>х</w:t>
            </w:r>
          </w:p>
        </w:tc>
        <w:tc>
          <w:tcPr>
            <w:tcW w:w="151" w:type="pct"/>
            <w:tcBorders>
              <w:top w:val="single" w:sz="4" w:space="0" w:color="auto"/>
              <w:left w:val="single" w:sz="4" w:space="0" w:color="auto"/>
              <w:bottom w:val="single" w:sz="4" w:space="0" w:color="auto"/>
            </w:tcBorders>
          </w:tcPr>
          <w:p w14:paraId="512C4C5E" w14:textId="77777777" w:rsidR="007D7D80" w:rsidRPr="00165F8E" w:rsidRDefault="007D7D80" w:rsidP="000B2300">
            <w:pPr>
              <w:autoSpaceDE w:val="0"/>
              <w:autoSpaceDN w:val="0"/>
              <w:adjustRightInd w:val="0"/>
              <w:contextualSpacing/>
              <w:jc w:val="center"/>
              <w:rPr>
                <w:bCs/>
              </w:rPr>
            </w:pPr>
            <w:r>
              <w:rPr>
                <w:bCs/>
              </w:rPr>
              <w:t>1</w:t>
            </w:r>
          </w:p>
        </w:tc>
        <w:tc>
          <w:tcPr>
            <w:tcW w:w="138" w:type="pct"/>
            <w:tcBorders>
              <w:top w:val="single" w:sz="4" w:space="0" w:color="auto"/>
              <w:left w:val="single" w:sz="4" w:space="0" w:color="auto"/>
              <w:bottom w:val="single" w:sz="4" w:space="0" w:color="auto"/>
            </w:tcBorders>
          </w:tcPr>
          <w:p w14:paraId="2B7A9222" w14:textId="77777777" w:rsidR="007D7D80" w:rsidRPr="00165F8E" w:rsidRDefault="007D7D80" w:rsidP="000B2300">
            <w:pPr>
              <w:autoSpaceDE w:val="0"/>
              <w:autoSpaceDN w:val="0"/>
              <w:adjustRightInd w:val="0"/>
              <w:contextualSpacing/>
              <w:jc w:val="center"/>
              <w:rPr>
                <w:bCs/>
              </w:rPr>
            </w:pPr>
            <w:r w:rsidRPr="00165F8E">
              <w:rPr>
                <w:bCs/>
              </w:rPr>
              <w:t>75</w:t>
            </w:r>
          </w:p>
        </w:tc>
        <w:tc>
          <w:tcPr>
            <w:tcW w:w="227" w:type="pct"/>
            <w:tcBorders>
              <w:top w:val="single" w:sz="4" w:space="0" w:color="auto"/>
              <w:left w:val="single" w:sz="4" w:space="0" w:color="auto"/>
              <w:bottom w:val="single" w:sz="4" w:space="0" w:color="auto"/>
            </w:tcBorders>
          </w:tcPr>
          <w:p w14:paraId="1844EFFB" w14:textId="77777777" w:rsidR="007D7D80" w:rsidRPr="00165F8E" w:rsidRDefault="007D7D80" w:rsidP="000B2300">
            <w:pPr>
              <w:autoSpaceDE w:val="0"/>
              <w:autoSpaceDN w:val="0"/>
              <w:adjustRightInd w:val="0"/>
              <w:contextualSpacing/>
              <w:jc w:val="center"/>
              <w:rPr>
                <w:bCs/>
              </w:rPr>
            </w:pPr>
            <w:r w:rsidRPr="00165F8E">
              <w:rPr>
                <w:bCs/>
              </w:rPr>
              <w:t>х</w:t>
            </w:r>
          </w:p>
        </w:tc>
        <w:tc>
          <w:tcPr>
            <w:tcW w:w="345" w:type="pct"/>
            <w:tcBorders>
              <w:top w:val="single" w:sz="4" w:space="0" w:color="auto"/>
              <w:left w:val="single" w:sz="4" w:space="0" w:color="auto"/>
              <w:bottom w:val="single" w:sz="4" w:space="0" w:color="auto"/>
            </w:tcBorders>
          </w:tcPr>
          <w:p w14:paraId="27B72A8E" w14:textId="77777777" w:rsidR="007D7D80" w:rsidRPr="00165F8E" w:rsidRDefault="007D7D80" w:rsidP="000B2300">
            <w:pPr>
              <w:autoSpaceDE w:val="0"/>
              <w:autoSpaceDN w:val="0"/>
              <w:adjustRightInd w:val="0"/>
              <w:contextualSpacing/>
              <w:jc w:val="center"/>
              <w:rPr>
                <w:bCs/>
              </w:rPr>
            </w:pPr>
            <w:r w:rsidRPr="009E5484">
              <w:t>0,002574</w:t>
            </w:r>
          </w:p>
        </w:tc>
        <w:tc>
          <w:tcPr>
            <w:tcW w:w="341" w:type="pct"/>
            <w:tcBorders>
              <w:top w:val="single" w:sz="4" w:space="0" w:color="auto"/>
              <w:left w:val="single" w:sz="4" w:space="0" w:color="auto"/>
              <w:bottom w:val="single" w:sz="4" w:space="0" w:color="auto"/>
            </w:tcBorders>
          </w:tcPr>
          <w:p w14:paraId="38E8502B" w14:textId="77777777" w:rsidR="007D7D80" w:rsidRPr="00165F8E" w:rsidRDefault="007D7D80" w:rsidP="000B2300">
            <w:pPr>
              <w:autoSpaceDE w:val="0"/>
              <w:autoSpaceDN w:val="0"/>
              <w:adjustRightInd w:val="0"/>
              <w:contextualSpacing/>
              <w:jc w:val="center"/>
              <w:rPr>
                <w:bCs/>
              </w:rPr>
            </w:pPr>
            <w:r w:rsidRPr="009E5484">
              <w:t>4,437878</w:t>
            </w:r>
          </w:p>
        </w:tc>
        <w:tc>
          <w:tcPr>
            <w:tcW w:w="344" w:type="pct"/>
            <w:tcBorders>
              <w:top w:val="single" w:sz="4" w:space="0" w:color="auto"/>
              <w:left w:val="single" w:sz="4" w:space="0" w:color="auto"/>
              <w:bottom w:val="single" w:sz="4" w:space="0" w:color="auto"/>
            </w:tcBorders>
          </w:tcPr>
          <w:p w14:paraId="43585F82" w14:textId="77777777" w:rsidR="007D7D80" w:rsidRPr="00165F8E" w:rsidRDefault="007D7D80" w:rsidP="000B2300">
            <w:pPr>
              <w:autoSpaceDE w:val="0"/>
              <w:autoSpaceDN w:val="0"/>
              <w:adjustRightInd w:val="0"/>
              <w:contextualSpacing/>
              <w:jc w:val="center"/>
              <w:rPr>
                <w:bCs/>
              </w:rPr>
            </w:pPr>
            <w:r w:rsidRPr="009E5484">
              <w:t>0,031796</w:t>
            </w:r>
          </w:p>
        </w:tc>
        <w:tc>
          <w:tcPr>
            <w:tcW w:w="342" w:type="pct"/>
            <w:tcBorders>
              <w:top w:val="single" w:sz="4" w:space="0" w:color="auto"/>
              <w:left w:val="single" w:sz="4" w:space="0" w:color="auto"/>
              <w:bottom w:val="single" w:sz="4" w:space="0" w:color="auto"/>
            </w:tcBorders>
          </w:tcPr>
          <w:p w14:paraId="3054C88F" w14:textId="77777777" w:rsidR="007D7D80" w:rsidRPr="00165F8E" w:rsidRDefault="007D7D80" w:rsidP="000B2300">
            <w:pPr>
              <w:autoSpaceDE w:val="0"/>
              <w:autoSpaceDN w:val="0"/>
              <w:adjustRightInd w:val="0"/>
              <w:contextualSpacing/>
              <w:jc w:val="center"/>
              <w:rPr>
                <w:bCs/>
              </w:rPr>
            </w:pPr>
            <w:r w:rsidRPr="009E5484">
              <w:t>4,437878</w:t>
            </w:r>
          </w:p>
        </w:tc>
        <w:tc>
          <w:tcPr>
            <w:tcW w:w="341" w:type="pct"/>
            <w:tcBorders>
              <w:top w:val="single" w:sz="4" w:space="0" w:color="auto"/>
              <w:left w:val="single" w:sz="4" w:space="0" w:color="auto"/>
              <w:bottom w:val="single" w:sz="4" w:space="0" w:color="auto"/>
              <w:right w:val="single" w:sz="4" w:space="0" w:color="auto"/>
            </w:tcBorders>
          </w:tcPr>
          <w:p w14:paraId="3F9ED09E" w14:textId="77777777" w:rsidR="007D7D80" w:rsidRPr="00165F8E" w:rsidRDefault="007D7D80" w:rsidP="000B2300">
            <w:pPr>
              <w:autoSpaceDE w:val="0"/>
              <w:autoSpaceDN w:val="0"/>
              <w:adjustRightInd w:val="0"/>
              <w:contextualSpacing/>
              <w:jc w:val="center"/>
              <w:rPr>
                <w:bCs/>
              </w:rPr>
            </w:pPr>
            <w:r w:rsidRPr="006A246C">
              <w:t>0,025699</w:t>
            </w:r>
          </w:p>
        </w:tc>
        <w:tc>
          <w:tcPr>
            <w:tcW w:w="348" w:type="pct"/>
            <w:tcBorders>
              <w:top w:val="single" w:sz="4" w:space="0" w:color="auto"/>
              <w:left w:val="single" w:sz="4" w:space="0" w:color="auto"/>
              <w:bottom w:val="single" w:sz="4" w:space="0" w:color="auto"/>
              <w:right w:val="single" w:sz="4" w:space="0" w:color="auto"/>
            </w:tcBorders>
          </w:tcPr>
          <w:p w14:paraId="4AB61FDB" w14:textId="77777777" w:rsidR="007D7D80" w:rsidRPr="00165F8E" w:rsidRDefault="007D7D80" w:rsidP="000B2300">
            <w:pPr>
              <w:autoSpaceDE w:val="0"/>
              <w:autoSpaceDN w:val="0"/>
              <w:adjustRightInd w:val="0"/>
              <w:contextualSpacing/>
              <w:jc w:val="center"/>
              <w:rPr>
                <w:bCs/>
              </w:rPr>
            </w:pPr>
            <w:r w:rsidRPr="006A246C">
              <w:t>0,992831</w:t>
            </w:r>
          </w:p>
        </w:tc>
        <w:tc>
          <w:tcPr>
            <w:tcW w:w="374" w:type="pct"/>
            <w:tcBorders>
              <w:top w:val="single" w:sz="4" w:space="0" w:color="auto"/>
              <w:left w:val="single" w:sz="4" w:space="0" w:color="auto"/>
              <w:bottom w:val="single" w:sz="4" w:space="0" w:color="auto"/>
              <w:right w:val="single" w:sz="4" w:space="0" w:color="auto"/>
            </w:tcBorders>
          </w:tcPr>
          <w:p w14:paraId="47F0E1F6" w14:textId="77777777" w:rsidR="007D7D80" w:rsidRPr="00165F8E" w:rsidRDefault="007D7D80" w:rsidP="000B2300">
            <w:pPr>
              <w:autoSpaceDE w:val="0"/>
              <w:autoSpaceDN w:val="0"/>
              <w:adjustRightInd w:val="0"/>
              <w:contextualSpacing/>
              <w:jc w:val="center"/>
              <w:rPr>
                <w:bCs/>
              </w:rPr>
            </w:pPr>
            <w:r w:rsidRPr="006A246C">
              <w:t>0,081685</w:t>
            </w:r>
          </w:p>
        </w:tc>
        <w:tc>
          <w:tcPr>
            <w:tcW w:w="375" w:type="pct"/>
            <w:tcBorders>
              <w:top w:val="single" w:sz="4" w:space="0" w:color="auto"/>
              <w:left w:val="single" w:sz="4" w:space="0" w:color="auto"/>
              <w:bottom w:val="single" w:sz="4" w:space="0" w:color="auto"/>
              <w:right w:val="single" w:sz="4" w:space="0" w:color="auto"/>
            </w:tcBorders>
          </w:tcPr>
          <w:p w14:paraId="7F196631" w14:textId="77777777" w:rsidR="007D7D80" w:rsidRPr="00165F8E" w:rsidRDefault="007D7D80" w:rsidP="000B2300">
            <w:pPr>
              <w:autoSpaceDE w:val="0"/>
              <w:autoSpaceDN w:val="0"/>
              <w:adjustRightInd w:val="0"/>
              <w:contextualSpacing/>
              <w:jc w:val="center"/>
              <w:rPr>
                <w:bCs/>
              </w:rPr>
            </w:pPr>
            <w:r w:rsidRPr="006A246C">
              <w:t>0,992831</w:t>
            </w:r>
          </w:p>
        </w:tc>
        <w:tc>
          <w:tcPr>
            <w:tcW w:w="365" w:type="pct"/>
            <w:tcBorders>
              <w:top w:val="single" w:sz="4" w:space="0" w:color="auto"/>
              <w:left w:val="single" w:sz="4" w:space="0" w:color="auto"/>
              <w:bottom w:val="single" w:sz="4" w:space="0" w:color="auto"/>
              <w:right w:val="single" w:sz="4" w:space="0" w:color="auto"/>
            </w:tcBorders>
          </w:tcPr>
          <w:p w14:paraId="0C725F1D" w14:textId="77777777" w:rsidR="007D7D80" w:rsidRPr="00165F8E" w:rsidRDefault="007D7D80" w:rsidP="000B2300">
            <w:pPr>
              <w:autoSpaceDE w:val="0"/>
              <w:autoSpaceDN w:val="0"/>
              <w:adjustRightInd w:val="0"/>
              <w:contextualSpacing/>
              <w:jc w:val="center"/>
              <w:rPr>
                <w:bCs/>
              </w:rPr>
            </w:pPr>
            <w:r w:rsidRPr="008E1923">
              <w:t>1,000000</w:t>
            </w:r>
          </w:p>
        </w:tc>
      </w:tr>
      <w:tr w:rsidR="007D7D80" w:rsidRPr="00165F8E" w14:paraId="74EA5EAE" w14:textId="77777777" w:rsidTr="000B2300">
        <w:trPr>
          <w:trHeight w:hRule="exact" w:val="400"/>
        </w:trPr>
        <w:tc>
          <w:tcPr>
            <w:tcW w:w="140" w:type="pct"/>
            <w:vMerge/>
            <w:tcBorders>
              <w:left w:val="single" w:sz="4" w:space="0" w:color="auto"/>
            </w:tcBorders>
            <w:vAlign w:val="center"/>
          </w:tcPr>
          <w:p w14:paraId="0F693298" w14:textId="77777777" w:rsidR="007D7D80" w:rsidRPr="006725FB" w:rsidRDefault="007D7D80" w:rsidP="007D7D80">
            <w:pPr>
              <w:pStyle w:val="a7"/>
              <w:numPr>
                <w:ilvl w:val="0"/>
                <w:numId w:val="9"/>
              </w:numPr>
              <w:autoSpaceDE w:val="0"/>
              <w:autoSpaceDN w:val="0"/>
              <w:adjustRightInd w:val="0"/>
              <w:ind w:left="0" w:hanging="357"/>
              <w:jc w:val="center"/>
              <w:rPr>
                <w:bCs/>
              </w:rPr>
            </w:pPr>
          </w:p>
        </w:tc>
        <w:tc>
          <w:tcPr>
            <w:tcW w:w="701" w:type="pct"/>
            <w:vMerge/>
            <w:tcBorders>
              <w:left w:val="single" w:sz="4" w:space="0" w:color="auto"/>
            </w:tcBorders>
          </w:tcPr>
          <w:p w14:paraId="51C698DB" w14:textId="77777777" w:rsidR="007D7D80" w:rsidRPr="00165F8E" w:rsidRDefault="007D7D80" w:rsidP="000B2300">
            <w:pPr>
              <w:autoSpaceDE w:val="0"/>
              <w:autoSpaceDN w:val="0"/>
              <w:adjustRightInd w:val="0"/>
              <w:contextualSpacing/>
              <w:jc w:val="center"/>
              <w:rPr>
                <w:bCs/>
              </w:rPr>
            </w:pPr>
          </w:p>
        </w:tc>
        <w:tc>
          <w:tcPr>
            <w:tcW w:w="234" w:type="pct"/>
            <w:tcBorders>
              <w:top w:val="single" w:sz="4" w:space="0" w:color="auto"/>
              <w:left w:val="single" w:sz="4" w:space="0" w:color="auto"/>
              <w:bottom w:val="single" w:sz="4" w:space="0" w:color="auto"/>
            </w:tcBorders>
          </w:tcPr>
          <w:p w14:paraId="4AE2E6C5" w14:textId="77777777" w:rsidR="007D7D80" w:rsidRPr="00165F8E" w:rsidRDefault="007D7D80" w:rsidP="000B2300">
            <w:pPr>
              <w:autoSpaceDE w:val="0"/>
              <w:autoSpaceDN w:val="0"/>
              <w:adjustRightInd w:val="0"/>
              <w:contextualSpacing/>
              <w:jc w:val="center"/>
              <w:rPr>
                <w:bCs/>
              </w:rPr>
            </w:pPr>
            <w:r w:rsidRPr="00165F8E">
              <w:rPr>
                <w:bCs/>
              </w:rPr>
              <w:t>202</w:t>
            </w:r>
            <w:r>
              <w:rPr>
                <w:bCs/>
              </w:rPr>
              <w:t>7</w:t>
            </w:r>
          </w:p>
        </w:tc>
        <w:tc>
          <w:tcPr>
            <w:tcW w:w="234" w:type="pct"/>
            <w:tcBorders>
              <w:top w:val="single" w:sz="4" w:space="0" w:color="auto"/>
              <w:left w:val="single" w:sz="4" w:space="0" w:color="auto"/>
              <w:bottom w:val="single" w:sz="4" w:space="0" w:color="auto"/>
            </w:tcBorders>
          </w:tcPr>
          <w:p w14:paraId="7DBBEBE7" w14:textId="77777777" w:rsidR="007D7D80" w:rsidRPr="00165F8E" w:rsidRDefault="007D7D80" w:rsidP="000B2300">
            <w:pPr>
              <w:autoSpaceDE w:val="0"/>
              <w:autoSpaceDN w:val="0"/>
              <w:adjustRightInd w:val="0"/>
              <w:contextualSpacing/>
              <w:jc w:val="center"/>
              <w:rPr>
                <w:bCs/>
              </w:rPr>
            </w:pPr>
            <w:r w:rsidRPr="00165F8E">
              <w:rPr>
                <w:bCs/>
              </w:rPr>
              <w:t>х</w:t>
            </w:r>
          </w:p>
        </w:tc>
        <w:tc>
          <w:tcPr>
            <w:tcW w:w="151" w:type="pct"/>
            <w:tcBorders>
              <w:top w:val="single" w:sz="4" w:space="0" w:color="auto"/>
              <w:left w:val="single" w:sz="4" w:space="0" w:color="auto"/>
              <w:bottom w:val="single" w:sz="4" w:space="0" w:color="auto"/>
            </w:tcBorders>
          </w:tcPr>
          <w:p w14:paraId="2D56030B" w14:textId="77777777" w:rsidR="007D7D80" w:rsidRPr="00165F8E" w:rsidRDefault="007D7D80" w:rsidP="000B2300">
            <w:pPr>
              <w:autoSpaceDE w:val="0"/>
              <w:autoSpaceDN w:val="0"/>
              <w:adjustRightInd w:val="0"/>
              <w:contextualSpacing/>
              <w:jc w:val="center"/>
              <w:rPr>
                <w:bCs/>
              </w:rPr>
            </w:pPr>
            <w:r>
              <w:rPr>
                <w:bCs/>
              </w:rPr>
              <w:t>1</w:t>
            </w:r>
          </w:p>
        </w:tc>
        <w:tc>
          <w:tcPr>
            <w:tcW w:w="138" w:type="pct"/>
            <w:tcBorders>
              <w:top w:val="single" w:sz="4" w:space="0" w:color="auto"/>
              <w:left w:val="single" w:sz="4" w:space="0" w:color="auto"/>
              <w:bottom w:val="single" w:sz="4" w:space="0" w:color="auto"/>
            </w:tcBorders>
          </w:tcPr>
          <w:p w14:paraId="57BF75DE" w14:textId="77777777" w:rsidR="007D7D80" w:rsidRPr="00165F8E" w:rsidRDefault="007D7D80" w:rsidP="000B2300">
            <w:pPr>
              <w:autoSpaceDE w:val="0"/>
              <w:autoSpaceDN w:val="0"/>
              <w:adjustRightInd w:val="0"/>
              <w:contextualSpacing/>
              <w:jc w:val="center"/>
              <w:rPr>
                <w:bCs/>
              </w:rPr>
            </w:pPr>
            <w:r w:rsidRPr="00165F8E">
              <w:rPr>
                <w:bCs/>
              </w:rPr>
              <w:t>75</w:t>
            </w:r>
          </w:p>
        </w:tc>
        <w:tc>
          <w:tcPr>
            <w:tcW w:w="227" w:type="pct"/>
            <w:tcBorders>
              <w:top w:val="single" w:sz="4" w:space="0" w:color="auto"/>
              <w:left w:val="single" w:sz="4" w:space="0" w:color="auto"/>
              <w:bottom w:val="single" w:sz="4" w:space="0" w:color="auto"/>
            </w:tcBorders>
          </w:tcPr>
          <w:p w14:paraId="67199A51" w14:textId="77777777" w:rsidR="007D7D80" w:rsidRPr="00165F8E" w:rsidRDefault="007D7D80" w:rsidP="000B2300">
            <w:pPr>
              <w:autoSpaceDE w:val="0"/>
              <w:autoSpaceDN w:val="0"/>
              <w:adjustRightInd w:val="0"/>
              <w:contextualSpacing/>
              <w:jc w:val="center"/>
              <w:rPr>
                <w:bCs/>
              </w:rPr>
            </w:pPr>
            <w:r w:rsidRPr="00165F8E">
              <w:rPr>
                <w:bCs/>
              </w:rPr>
              <w:t>х</w:t>
            </w:r>
          </w:p>
        </w:tc>
        <w:tc>
          <w:tcPr>
            <w:tcW w:w="345" w:type="pct"/>
            <w:tcBorders>
              <w:top w:val="single" w:sz="4" w:space="0" w:color="auto"/>
              <w:left w:val="single" w:sz="4" w:space="0" w:color="auto"/>
              <w:bottom w:val="single" w:sz="4" w:space="0" w:color="auto"/>
            </w:tcBorders>
          </w:tcPr>
          <w:p w14:paraId="5C41F901" w14:textId="77777777" w:rsidR="007D7D80" w:rsidRPr="00165F8E" w:rsidRDefault="007D7D80" w:rsidP="000B2300">
            <w:pPr>
              <w:autoSpaceDE w:val="0"/>
              <w:autoSpaceDN w:val="0"/>
              <w:adjustRightInd w:val="0"/>
              <w:contextualSpacing/>
              <w:jc w:val="center"/>
              <w:rPr>
                <w:bCs/>
              </w:rPr>
            </w:pPr>
            <w:r w:rsidRPr="009E5484">
              <w:t>0,002535</w:t>
            </w:r>
          </w:p>
        </w:tc>
        <w:tc>
          <w:tcPr>
            <w:tcW w:w="341" w:type="pct"/>
            <w:tcBorders>
              <w:top w:val="single" w:sz="4" w:space="0" w:color="auto"/>
              <w:left w:val="single" w:sz="4" w:space="0" w:color="auto"/>
              <w:bottom w:val="single" w:sz="4" w:space="0" w:color="auto"/>
            </w:tcBorders>
          </w:tcPr>
          <w:p w14:paraId="69FA848F" w14:textId="77777777" w:rsidR="007D7D80" w:rsidRPr="00165F8E" w:rsidRDefault="007D7D80" w:rsidP="000B2300">
            <w:pPr>
              <w:autoSpaceDE w:val="0"/>
              <w:autoSpaceDN w:val="0"/>
              <w:adjustRightInd w:val="0"/>
              <w:contextualSpacing/>
              <w:jc w:val="center"/>
              <w:rPr>
                <w:bCs/>
              </w:rPr>
            </w:pPr>
            <w:r w:rsidRPr="009E5484">
              <w:t>4,371310</w:t>
            </w:r>
          </w:p>
        </w:tc>
        <w:tc>
          <w:tcPr>
            <w:tcW w:w="344" w:type="pct"/>
            <w:tcBorders>
              <w:top w:val="single" w:sz="4" w:space="0" w:color="auto"/>
              <w:left w:val="single" w:sz="4" w:space="0" w:color="auto"/>
              <w:bottom w:val="single" w:sz="4" w:space="0" w:color="auto"/>
            </w:tcBorders>
          </w:tcPr>
          <w:p w14:paraId="4ABC630D" w14:textId="77777777" w:rsidR="007D7D80" w:rsidRPr="00165F8E" w:rsidRDefault="007D7D80" w:rsidP="000B2300">
            <w:pPr>
              <w:autoSpaceDE w:val="0"/>
              <w:autoSpaceDN w:val="0"/>
              <w:adjustRightInd w:val="0"/>
              <w:contextualSpacing/>
              <w:jc w:val="center"/>
              <w:rPr>
                <w:bCs/>
              </w:rPr>
            </w:pPr>
            <w:r w:rsidRPr="009E5484">
              <w:t>0,031319</w:t>
            </w:r>
          </w:p>
        </w:tc>
        <w:tc>
          <w:tcPr>
            <w:tcW w:w="342" w:type="pct"/>
            <w:tcBorders>
              <w:top w:val="single" w:sz="4" w:space="0" w:color="auto"/>
              <w:left w:val="single" w:sz="4" w:space="0" w:color="auto"/>
              <w:bottom w:val="single" w:sz="4" w:space="0" w:color="auto"/>
            </w:tcBorders>
          </w:tcPr>
          <w:p w14:paraId="3830C24A" w14:textId="77777777" w:rsidR="007D7D80" w:rsidRPr="00165F8E" w:rsidRDefault="007D7D80" w:rsidP="000B2300">
            <w:pPr>
              <w:autoSpaceDE w:val="0"/>
              <w:autoSpaceDN w:val="0"/>
              <w:adjustRightInd w:val="0"/>
              <w:contextualSpacing/>
              <w:jc w:val="center"/>
              <w:rPr>
                <w:bCs/>
              </w:rPr>
            </w:pPr>
            <w:r w:rsidRPr="009E5484">
              <w:t>4,371310</w:t>
            </w:r>
          </w:p>
        </w:tc>
        <w:tc>
          <w:tcPr>
            <w:tcW w:w="341" w:type="pct"/>
            <w:tcBorders>
              <w:top w:val="single" w:sz="4" w:space="0" w:color="auto"/>
              <w:left w:val="single" w:sz="4" w:space="0" w:color="auto"/>
              <w:bottom w:val="single" w:sz="4" w:space="0" w:color="auto"/>
              <w:right w:val="single" w:sz="4" w:space="0" w:color="auto"/>
            </w:tcBorders>
          </w:tcPr>
          <w:p w14:paraId="419A5F2F" w14:textId="77777777" w:rsidR="007D7D80" w:rsidRPr="00165F8E" w:rsidRDefault="007D7D80" w:rsidP="000B2300">
            <w:pPr>
              <w:autoSpaceDE w:val="0"/>
              <w:autoSpaceDN w:val="0"/>
              <w:adjustRightInd w:val="0"/>
              <w:contextualSpacing/>
              <w:jc w:val="center"/>
              <w:rPr>
                <w:bCs/>
              </w:rPr>
            </w:pPr>
            <w:r w:rsidRPr="006A246C">
              <w:t>0,025313</w:t>
            </w:r>
          </w:p>
        </w:tc>
        <w:tc>
          <w:tcPr>
            <w:tcW w:w="348" w:type="pct"/>
            <w:tcBorders>
              <w:top w:val="single" w:sz="4" w:space="0" w:color="auto"/>
              <w:left w:val="single" w:sz="4" w:space="0" w:color="auto"/>
              <w:bottom w:val="single" w:sz="4" w:space="0" w:color="auto"/>
              <w:right w:val="single" w:sz="4" w:space="0" w:color="auto"/>
            </w:tcBorders>
          </w:tcPr>
          <w:p w14:paraId="5A4260CB" w14:textId="77777777" w:rsidR="007D7D80" w:rsidRPr="00165F8E" w:rsidRDefault="007D7D80" w:rsidP="000B2300">
            <w:pPr>
              <w:autoSpaceDE w:val="0"/>
              <w:autoSpaceDN w:val="0"/>
              <w:adjustRightInd w:val="0"/>
              <w:contextualSpacing/>
              <w:jc w:val="center"/>
              <w:rPr>
                <w:bCs/>
              </w:rPr>
            </w:pPr>
            <w:r w:rsidRPr="006A246C">
              <w:t>0,977938</w:t>
            </w:r>
          </w:p>
        </w:tc>
        <w:tc>
          <w:tcPr>
            <w:tcW w:w="374" w:type="pct"/>
            <w:tcBorders>
              <w:top w:val="single" w:sz="4" w:space="0" w:color="auto"/>
              <w:left w:val="single" w:sz="4" w:space="0" w:color="auto"/>
              <w:bottom w:val="single" w:sz="4" w:space="0" w:color="auto"/>
              <w:right w:val="single" w:sz="4" w:space="0" w:color="auto"/>
            </w:tcBorders>
          </w:tcPr>
          <w:p w14:paraId="3F8839F7" w14:textId="77777777" w:rsidR="007D7D80" w:rsidRPr="00165F8E" w:rsidRDefault="007D7D80" w:rsidP="000B2300">
            <w:pPr>
              <w:autoSpaceDE w:val="0"/>
              <w:autoSpaceDN w:val="0"/>
              <w:adjustRightInd w:val="0"/>
              <w:contextualSpacing/>
              <w:jc w:val="center"/>
              <w:rPr>
                <w:bCs/>
              </w:rPr>
            </w:pPr>
            <w:r w:rsidRPr="006A246C">
              <w:t>0,080460</w:t>
            </w:r>
          </w:p>
        </w:tc>
        <w:tc>
          <w:tcPr>
            <w:tcW w:w="375" w:type="pct"/>
            <w:tcBorders>
              <w:top w:val="single" w:sz="4" w:space="0" w:color="auto"/>
              <w:left w:val="single" w:sz="4" w:space="0" w:color="auto"/>
              <w:bottom w:val="single" w:sz="4" w:space="0" w:color="auto"/>
              <w:right w:val="single" w:sz="4" w:space="0" w:color="auto"/>
            </w:tcBorders>
          </w:tcPr>
          <w:p w14:paraId="682499FC" w14:textId="77777777" w:rsidR="007D7D80" w:rsidRPr="00165F8E" w:rsidRDefault="007D7D80" w:rsidP="000B2300">
            <w:pPr>
              <w:autoSpaceDE w:val="0"/>
              <w:autoSpaceDN w:val="0"/>
              <w:adjustRightInd w:val="0"/>
              <w:contextualSpacing/>
              <w:jc w:val="center"/>
              <w:rPr>
                <w:bCs/>
              </w:rPr>
            </w:pPr>
            <w:r w:rsidRPr="006A246C">
              <w:t>0,977938</w:t>
            </w:r>
          </w:p>
        </w:tc>
        <w:tc>
          <w:tcPr>
            <w:tcW w:w="365" w:type="pct"/>
            <w:tcBorders>
              <w:top w:val="single" w:sz="4" w:space="0" w:color="auto"/>
              <w:left w:val="single" w:sz="4" w:space="0" w:color="auto"/>
              <w:bottom w:val="single" w:sz="4" w:space="0" w:color="auto"/>
              <w:right w:val="single" w:sz="4" w:space="0" w:color="auto"/>
            </w:tcBorders>
          </w:tcPr>
          <w:p w14:paraId="5F344FE8" w14:textId="77777777" w:rsidR="007D7D80" w:rsidRPr="00165F8E" w:rsidRDefault="007D7D80" w:rsidP="000B2300">
            <w:pPr>
              <w:autoSpaceDE w:val="0"/>
              <w:autoSpaceDN w:val="0"/>
              <w:adjustRightInd w:val="0"/>
              <w:contextualSpacing/>
              <w:jc w:val="center"/>
              <w:rPr>
                <w:bCs/>
              </w:rPr>
            </w:pPr>
            <w:r w:rsidRPr="008E1923">
              <w:t>1,000000</w:t>
            </w:r>
          </w:p>
        </w:tc>
      </w:tr>
      <w:tr w:rsidR="007D7D80" w:rsidRPr="00165F8E" w14:paraId="2991D4EA" w14:textId="77777777" w:rsidTr="000B2300">
        <w:trPr>
          <w:trHeight w:hRule="exact" w:val="400"/>
        </w:trPr>
        <w:tc>
          <w:tcPr>
            <w:tcW w:w="140" w:type="pct"/>
            <w:vMerge/>
            <w:tcBorders>
              <w:left w:val="single" w:sz="4" w:space="0" w:color="auto"/>
            </w:tcBorders>
            <w:vAlign w:val="center"/>
          </w:tcPr>
          <w:p w14:paraId="5E3F2C86" w14:textId="77777777" w:rsidR="007D7D80" w:rsidRPr="006725FB" w:rsidRDefault="007D7D80" w:rsidP="007D7D80">
            <w:pPr>
              <w:pStyle w:val="a7"/>
              <w:numPr>
                <w:ilvl w:val="0"/>
                <w:numId w:val="9"/>
              </w:numPr>
              <w:autoSpaceDE w:val="0"/>
              <w:autoSpaceDN w:val="0"/>
              <w:adjustRightInd w:val="0"/>
              <w:ind w:left="0" w:hanging="357"/>
              <w:jc w:val="center"/>
              <w:rPr>
                <w:bCs/>
              </w:rPr>
            </w:pPr>
          </w:p>
        </w:tc>
        <w:tc>
          <w:tcPr>
            <w:tcW w:w="701" w:type="pct"/>
            <w:vMerge/>
            <w:tcBorders>
              <w:left w:val="single" w:sz="4" w:space="0" w:color="auto"/>
            </w:tcBorders>
          </w:tcPr>
          <w:p w14:paraId="389BFF80" w14:textId="77777777" w:rsidR="007D7D80" w:rsidRPr="00165F8E" w:rsidRDefault="007D7D80" w:rsidP="000B2300">
            <w:pPr>
              <w:autoSpaceDE w:val="0"/>
              <w:autoSpaceDN w:val="0"/>
              <w:adjustRightInd w:val="0"/>
              <w:contextualSpacing/>
              <w:jc w:val="center"/>
              <w:rPr>
                <w:bCs/>
              </w:rPr>
            </w:pPr>
          </w:p>
        </w:tc>
        <w:tc>
          <w:tcPr>
            <w:tcW w:w="234" w:type="pct"/>
            <w:tcBorders>
              <w:top w:val="single" w:sz="4" w:space="0" w:color="auto"/>
              <w:left w:val="single" w:sz="4" w:space="0" w:color="auto"/>
              <w:bottom w:val="single" w:sz="4" w:space="0" w:color="auto"/>
            </w:tcBorders>
          </w:tcPr>
          <w:p w14:paraId="53A59DC7" w14:textId="77777777" w:rsidR="007D7D80" w:rsidRPr="00165F8E" w:rsidRDefault="007D7D80" w:rsidP="000B2300">
            <w:pPr>
              <w:autoSpaceDE w:val="0"/>
              <w:autoSpaceDN w:val="0"/>
              <w:adjustRightInd w:val="0"/>
              <w:contextualSpacing/>
              <w:jc w:val="center"/>
              <w:rPr>
                <w:bCs/>
              </w:rPr>
            </w:pPr>
            <w:r w:rsidRPr="00165F8E">
              <w:rPr>
                <w:bCs/>
              </w:rPr>
              <w:t>202</w:t>
            </w:r>
            <w:r>
              <w:rPr>
                <w:bCs/>
              </w:rPr>
              <w:t>8</w:t>
            </w:r>
          </w:p>
        </w:tc>
        <w:tc>
          <w:tcPr>
            <w:tcW w:w="234" w:type="pct"/>
            <w:tcBorders>
              <w:top w:val="single" w:sz="4" w:space="0" w:color="auto"/>
              <w:left w:val="single" w:sz="4" w:space="0" w:color="auto"/>
              <w:bottom w:val="single" w:sz="4" w:space="0" w:color="auto"/>
            </w:tcBorders>
          </w:tcPr>
          <w:p w14:paraId="13A2B1B0" w14:textId="77777777" w:rsidR="007D7D80" w:rsidRPr="00165F8E" w:rsidRDefault="007D7D80" w:rsidP="000B2300">
            <w:pPr>
              <w:autoSpaceDE w:val="0"/>
              <w:autoSpaceDN w:val="0"/>
              <w:adjustRightInd w:val="0"/>
              <w:contextualSpacing/>
              <w:jc w:val="center"/>
              <w:rPr>
                <w:bCs/>
              </w:rPr>
            </w:pPr>
            <w:r w:rsidRPr="00165F8E">
              <w:rPr>
                <w:bCs/>
              </w:rPr>
              <w:t>х</w:t>
            </w:r>
          </w:p>
        </w:tc>
        <w:tc>
          <w:tcPr>
            <w:tcW w:w="151" w:type="pct"/>
            <w:tcBorders>
              <w:top w:val="single" w:sz="4" w:space="0" w:color="auto"/>
              <w:left w:val="single" w:sz="4" w:space="0" w:color="auto"/>
              <w:bottom w:val="single" w:sz="4" w:space="0" w:color="auto"/>
            </w:tcBorders>
          </w:tcPr>
          <w:p w14:paraId="638770F8" w14:textId="77777777" w:rsidR="007D7D80" w:rsidRPr="00165F8E" w:rsidRDefault="007D7D80" w:rsidP="000B2300">
            <w:pPr>
              <w:autoSpaceDE w:val="0"/>
              <w:autoSpaceDN w:val="0"/>
              <w:adjustRightInd w:val="0"/>
              <w:contextualSpacing/>
              <w:jc w:val="center"/>
              <w:rPr>
                <w:bCs/>
              </w:rPr>
            </w:pPr>
            <w:r>
              <w:rPr>
                <w:bCs/>
              </w:rPr>
              <w:t>1</w:t>
            </w:r>
          </w:p>
        </w:tc>
        <w:tc>
          <w:tcPr>
            <w:tcW w:w="138" w:type="pct"/>
            <w:tcBorders>
              <w:top w:val="single" w:sz="4" w:space="0" w:color="auto"/>
              <w:left w:val="single" w:sz="4" w:space="0" w:color="auto"/>
              <w:bottom w:val="single" w:sz="4" w:space="0" w:color="auto"/>
            </w:tcBorders>
          </w:tcPr>
          <w:p w14:paraId="5E05D799" w14:textId="77777777" w:rsidR="007D7D80" w:rsidRPr="00165F8E" w:rsidRDefault="007D7D80" w:rsidP="000B2300">
            <w:pPr>
              <w:autoSpaceDE w:val="0"/>
              <w:autoSpaceDN w:val="0"/>
              <w:adjustRightInd w:val="0"/>
              <w:contextualSpacing/>
              <w:jc w:val="center"/>
              <w:rPr>
                <w:bCs/>
              </w:rPr>
            </w:pPr>
            <w:r w:rsidRPr="00165F8E">
              <w:rPr>
                <w:bCs/>
              </w:rPr>
              <w:t>75</w:t>
            </w:r>
          </w:p>
        </w:tc>
        <w:tc>
          <w:tcPr>
            <w:tcW w:w="227" w:type="pct"/>
            <w:tcBorders>
              <w:top w:val="single" w:sz="4" w:space="0" w:color="auto"/>
              <w:left w:val="single" w:sz="4" w:space="0" w:color="auto"/>
              <w:bottom w:val="single" w:sz="4" w:space="0" w:color="auto"/>
            </w:tcBorders>
          </w:tcPr>
          <w:p w14:paraId="212CEBF0" w14:textId="77777777" w:rsidR="007D7D80" w:rsidRPr="00165F8E" w:rsidRDefault="007D7D80" w:rsidP="000B2300">
            <w:pPr>
              <w:autoSpaceDE w:val="0"/>
              <w:autoSpaceDN w:val="0"/>
              <w:adjustRightInd w:val="0"/>
              <w:contextualSpacing/>
              <w:jc w:val="center"/>
              <w:rPr>
                <w:bCs/>
              </w:rPr>
            </w:pPr>
            <w:r w:rsidRPr="00165F8E">
              <w:rPr>
                <w:bCs/>
              </w:rPr>
              <w:t>х</w:t>
            </w:r>
          </w:p>
        </w:tc>
        <w:tc>
          <w:tcPr>
            <w:tcW w:w="345" w:type="pct"/>
            <w:tcBorders>
              <w:top w:val="single" w:sz="4" w:space="0" w:color="auto"/>
              <w:left w:val="single" w:sz="4" w:space="0" w:color="auto"/>
            </w:tcBorders>
          </w:tcPr>
          <w:p w14:paraId="53642A7B" w14:textId="77777777" w:rsidR="007D7D80" w:rsidRPr="00165F8E" w:rsidRDefault="007D7D80" w:rsidP="000B2300">
            <w:pPr>
              <w:autoSpaceDE w:val="0"/>
              <w:autoSpaceDN w:val="0"/>
              <w:adjustRightInd w:val="0"/>
              <w:contextualSpacing/>
              <w:jc w:val="center"/>
              <w:rPr>
                <w:bCs/>
              </w:rPr>
            </w:pPr>
            <w:r w:rsidRPr="009E5484">
              <w:t>0,002497</w:t>
            </w:r>
          </w:p>
        </w:tc>
        <w:tc>
          <w:tcPr>
            <w:tcW w:w="341" w:type="pct"/>
            <w:tcBorders>
              <w:top w:val="single" w:sz="4" w:space="0" w:color="auto"/>
              <w:left w:val="single" w:sz="4" w:space="0" w:color="auto"/>
            </w:tcBorders>
          </w:tcPr>
          <w:p w14:paraId="44BE97C9" w14:textId="77777777" w:rsidR="007D7D80" w:rsidRPr="00165F8E" w:rsidRDefault="007D7D80" w:rsidP="000B2300">
            <w:pPr>
              <w:autoSpaceDE w:val="0"/>
              <w:autoSpaceDN w:val="0"/>
              <w:adjustRightInd w:val="0"/>
              <w:contextualSpacing/>
              <w:jc w:val="center"/>
              <w:rPr>
                <w:bCs/>
              </w:rPr>
            </w:pPr>
            <w:r w:rsidRPr="009E5484">
              <w:t>4,305740</w:t>
            </w:r>
          </w:p>
        </w:tc>
        <w:tc>
          <w:tcPr>
            <w:tcW w:w="344" w:type="pct"/>
            <w:tcBorders>
              <w:top w:val="single" w:sz="4" w:space="0" w:color="auto"/>
              <w:left w:val="single" w:sz="4" w:space="0" w:color="auto"/>
            </w:tcBorders>
          </w:tcPr>
          <w:p w14:paraId="5ED1D176" w14:textId="77777777" w:rsidR="007D7D80" w:rsidRPr="00165F8E" w:rsidRDefault="007D7D80" w:rsidP="000B2300">
            <w:pPr>
              <w:autoSpaceDE w:val="0"/>
              <w:autoSpaceDN w:val="0"/>
              <w:adjustRightInd w:val="0"/>
              <w:contextualSpacing/>
              <w:jc w:val="center"/>
              <w:rPr>
                <w:bCs/>
              </w:rPr>
            </w:pPr>
            <w:r w:rsidRPr="009E5484">
              <w:t>0,030849</w:t>
            </w:r>
          </w:p>
        </w:tc>
        <w:tc>
          <w:tcPr>
            <w:tcW w:w="342" w:type="pct"/>
            <w:tcBorders>
              <w:top w:val="single" w:sz="4" w:space="0" w:color="auto"/>
              <w:left w:val="single" w:sz="4" w:space="0" w:color="auto"/>
            </w:tcBorders>
          </w:tcPr>
          <w:p w14:paraId="325D74BC" w14:textId="77777777" w:rsidR="007D7D80" w:rsidRPr="00165F8E" w:rsidRDefault="007D7D80" w:rsidP="000B2300">
            <w:pPr>
              <w:autoSpaceDE w:val="0"/>
              <w:autoSpaceDN w:val="0"/>
              <w:adjustRightInd w:val="0"/>
              <w:contextualSpacing/>
              <w:jc w:val="center"/>
              <w:rPr>
                <w:bCs/>
              </w:rPr>
            </w:pPr>
            <w:r w:rsidRPr="009E5484">
              <w:t>4,305740</w:t>
            </w:r>
          </w:p>
        </w:tc>
        <w:tc>
          <w:tcPr>
            <w:tcW w:w="341" w:type="pct"/>
            <w:tcBorders>
              <w:top w:val="single" w:sz="4" w:space="0" w:color="auto"/>
              <w:left w:val="single" w:sz="4" w:space="0" w:color="auto"/>
              <w:right w:val="single" w:sz="4" w:space="0" w:color="auto"/>
            </w:tcBorders>
          </w:tcPr>
          <w:p w14:paraId="4654141B" w14:textId="77777777" w:rsidR="007D7D80" w:rsidRPr="00165F8E" w:rsidRDefault="007D7D80" w:rsidP="000B2300">
            <w:pPr>
              <w:autoSpaceDE w:val="0"/>
              <w:autoSpaceDN w:val="0"/>
              <w:adjustRightInd w:val="0"/>
              <w:contextualSpacing/>
              <w:jc w:val="center"/>
              <w:rPr>
                <w:bCs/>
              </w:rPr>
            </w:pPr>
            <w:r w:rsidRPr="006A246C">
              <w:t>0,024934</w:t>
            </w:r>
          </w:p>
        </w:tc>
        <w:tc>
          <w:tcPr>
            <w:tcW w:w="348" w:type="pct"/>
            <w:tcBorders>
              <w:top w:val="single" w:sz="4" w:space="0" w:color="auto"/>
              <w:left w:val="single" w:sz="4" w:space="0" w:color="auto"/>
              <w:right w:val="single" w:sz="4" w:space="0" w:color="auto"/>
            </w:tcBorders>
          </w:tcPr>
          <w:p w14:paraId="22943869" w14:textId="77777777" w:rsidR="007D7D80" w:rsidRPr="00165F8E" w:rsidRDefault="007D7D80" w:rsidP="000B2300">
            <w:pPr>
              <w:autoSpaceDE w:val="0"/>
              <w:autoSpaceDN w:val="0"/>
              <w:adjustRightInd w:val="0"/>
              <w:contextualSpacing/>
              <w:jc w:val="center"/>
              <w:rPr>
                <w:bCs/>
              </w:rPr>
            </w:pPr>
            <w:r w:rsidRPr="006A246C">
              <w:t>0,963269</w:t>
            </w:r>
          </w:p>
        </w:tc>
        <w:tc>
          <w:tcPr>
            <w:tcW w:w="374" w:type="pct"/>
            <w:tcBorders>
              <w:top w:val="single" w:sz="4" w:space="0" w:color="auto"/>
              <w:left w:val="single" w:sz="4" w:space="0" w:color="auto"/>
              <w:right w:val="single" w:sz="4" w:space="0" w:color="auto"/>
            </w:tcBorders>
          </w:tcPr>
          <w:p w14:paraId="2B44DD80" w14:textId="77777777" w:rsidR="007D7D80" w:rsidRPr="00165F8E" w:rsidRDefault="007D7D80" w:rsidP="000B2300">
            <w:pPr>
              <w:autoSpaceDE w:val="0"/>
              <w:autoSpaceDN w:val="0"/>
              <w:adjustRightInd w:val="0"/>
              <w:contextualSpacing/>
              <w:jc w:val="center"/>
              <w:rPr>
                <w:bCs/>
              </w:rPr>
            </w:pPr>
            <w:r w:rsidRPr="006A246C">
              <w:t>0,079253</w:t>
            </w:r>
          </w:p>
        </w:tc>
        <w:tc>
          <w:tcPr>
            <w:tcW w:w="375" w:type="pct"/>
            <w:tcBorders>
              <w:top w:val="single" w:sz="4" w:space="0" w:color="auto"/>
              <w:left w:val="single" w:sz="4" w:space="0" w:color="auto"/>
              <w:right w:val="single" w:sz="4" w:space="0" w:color="auto"/>
            </w:tcBorders>
          </w:tcPr>
          <w:p w14:paraId="0BF24AAD" w14:textId="77777777" w:rsidR="007D7D80" w:rsidRPr="00165F8E" w:rsidRDefault="007D7D80" w:rsidP="000B2300">
            <w:pPr>
              <w:autoSpaceDE w:val="0"/>
              <w:autoSpaceDN w:val="0"/>
              <w:adjustRightInd w:val="0"/>
              <w:contextualSpacing/>
              <w:jc w:val="center"/>
              <w:rPr>
                <w:bCs/>
              </w:rPr>
            </w:pPr>
            <w:r w:rsidRPr="006A246C">
              <w:t>0,963269</w:t>
            </w:r>
          </w:p>
        </w:tc>
        <w:tc>
          <w:tcPr>
            <w:tcW w:w="365" w:type="pct"/>
            <w:tcBorders>
              <w:top w:val="single" w:sz="4" w:space="0" w:color="auto"/>
              <w:left w:val="single" w:sz="4" w:space="0" w:color="auto"/>
              <w:bottom w:val="single" w:sz="4" w:space="0" w:color="auto"/>
              <w:right w:val="single" w:sz="4" w:space="0" w:color="auto"/>
            </w:tcBorders>
          </w:tcPr>
          <w:p w14:paraId="692773C9" w14:textId="77777777" w:rsidR="007D7D80" w:rsidRPr="00165F8E" w:rsidRDefault="007D7D80" w:rsidP="000B2300">
            <w:pPr>
              <w:autoSpaceDE w:val="0"/>
              <w:autoSpaceDN w:val="0"/>
              <w:adjustRightInd w:val="0"/>
              <w:contextualSpacing/>
              <w:jc w:val="center"/>
              <w:rPr>
                <w:bCs/>
              </w:rPr>
            </w:pPr>
            <w:r w:rsidRPr="008E1923">
              <w:t>1,000000</w:t>
            </w:r>
          </w:p>
        </w:tc>
      </w:tr>
      <w:tr w:rsidR="007D7D80" w:rsidRPr="00165F8E" w14:paraId="14DDECCC" w14:textId="77777777" w:rsidTr="000B2300">
        <w:trPr>
          <w:trHeight w:hRule="exact" w:val="400"/>
        </w:trPr>
        <w:tc>
          <w:tcPr>
            <w:tcW w:w="140" w:type="pct"/>
            <w:vMerge/>
            <w:tcBorders>
              <w:left w:val="single" w:sz="4" w:space="0" w:color="auto"/>
              <w:bottom w:val="single" w:sz="4" w:space="0" w:color="auto"/>
            </w:tcBorders>
            <w:vAlign w:val="center"/>
          </w:tcPr>
          <w:p w14:paraId="5AA1E840" w14:textId="77777777" w:rsidR="007D7D80" w:rsidRPr="006725FB" w:rsidRDefault="007D7D80" w:rsidP="007D7D80">
            <w:pPr>
              <w:pStyle w:val="a7"/>
              <w:numPr>
                <w:ilvl w:val="0"/>
                <w:numId w:val="9"/>
              </w:numPr>
              <w:autoSpaceDE w:val="0"/>
              <w:autoSpaceDN w:val="0"/>
              <w:adjustRightInd w:val="0"/>
              <w:ind w:left="0" w:hanging="357"/>
              <w:jc w:val="center"/>
              <w:rPr>
                <w:bCs/>
              </w:rPr>
            </w:pPr>
          </w:p>
        </w:tc>
        <w:tc>
          <w:tcPr>
            <w:tcW w:w="701" w:type="pct"/>
            <w:vMerge/>
            <w:tcBorders>
              <w:left w:val="single" w:sz="4" w:space="0" w:color="auto"/>
              <w:bottom w:val="single" w:sz="4" w:space="0" w:color="auto"/>
            </w:tcBorders>
          </w:tcPr>
          <w:p w14:paraId="1057D7E3" w14:textId="77777777" w:rsidR="007D7D80" w:rsidRPr="00165F8E" w:rsidRDefault="007D7D80" w:rsidP="000B2300">
            <w:pPr>
              <w:autoSpaceDE w:val="0"/>
              <w:autoSpaceDN w:val="0"/>
              <w:adjustRightInd w:val="0"/>
              <w:contextualSpacing/>
              <w:jc w:val="center"/>
              <w:rPr>
                <w:bCs/>
              </w:rPr>
            </w:pPr>
          </w:p>
        </w:tc>
        <w:tc>
          <w:tcPr>
            <w:tcW w:w="234" w:type="pct"/>
            <w:tcBorders>
              <w:top w:val="single" w:sz="4" w:space="0" w:color="auto"/>
              <w:left w:val="single" w:sz="4" w:space="0" w:color="auto"/>
              <w:bottom w:val="single" w:sz="4" w:space="0" w:color="auto"/>
            </w:tcBorders>
          </w:tcPr>
          <w:p w14:paraId="1501E3E1" w14:textId="77777777" w:rsidR="007D7D80" w:rsidRPr="00165F8E" w:rsidRDefault="007D7D80" w:rsidP="000B2300">
            <w:pPr>
              <w:autoSpaceDE w:val="0"/>
              <w:autoSpaceDN w:val="0"/>
              <w:adjustRightInd w:val="0"/>
              <w:contextualSpacing/>
              <w:jc w:val="center"/>
              <w:rPr>
                <w:bCs/>
              </w:rPr>
            </w:pPr>
            <w:r w:rsidRPr="00165F8E">
              <w:rPr>
                <w:bCs/>
              </w:rPr>
              <w:t>202</w:t>
            </w:r>
            <w:r>
              <w:rPr>
                <w:bCs/>
              </w:rPr>
              <w:t>9</w:t>
            </w:r>
          </w:p>
        </w:tc>
        <w:tc>
          <w:tcPr>
            <w:tcW w:w="234" w:type="pct"/>
            <w:tcBorders>
              <w:top w:val="single" w:sz="4" w:space="0" w:color="auto"/>
              <w:left w:val="single" w:sz="4" w:space="0" w:color="auto"/>
              <w:bottom w:val="single" w:sz="4" w:space="0" w:color="auto"/>
            </w:tcBorders>
          </w:tcPr>
          <w:p w14:paraId="048FDC00" w14:textId="77777777" w:rsidR="007D7D80" w:rsidRPr="00165F8E" w:rsidRDefault="007D7D80" w:rsidP="000B2300">
            <w:pPr>
              <w:autoSpaceDE w:val="0"/>
              <w:autoSpaceDN w:val="0"/>
              <w:adjustRightInd w:val="0"/>
              <w:contextualSpacing/>
              <w:jc w:val="center"/>
              <w:rPr>
                <w:bCs/>
              </w:rPr>
            </w:pPr>
            <w:r w:rsidRPr="00165F8E">
              <w:rPr>
                <w:bCs/>
              </w:rPr>
              <w:t>х</w:t>
            </w:r>
          </w:p>
        </w:tc>
        <w:tc>
          <w:tcPr>
            <w:tcW w:w="151" w:type="pct"/>
            <w:tcBorders>
              <w:top w:val="single" w:sz="4" w:space="0" w:color="auto"/>
              <w:left w:val="single" w:sz="4" w:space="0" w:color="auto"/>
              <w:bottom w:val="single" w:sz="4" w:space="0" w:color="auto"/>
            </w:tcBorders>
          </w:tcPr>
          <w:p w14:paraId="1DF79464" w14:textId="77777777" w:rsidR="007D7D80" w:rsidRPr="00165F8E" w:rsidRDefault="007D7D80" w:rsidP="000B2300">
            <w:pPr>
              <w:autoSpaceDE w:val="0"/>
              <w:autoSpaceDN w:val="0"/>
              <w:adjustRightInd w:val="0"/>
              <w:contextualSpacing/>
              <w:jc w:val="center"/>
              <w:rPr>
                <w:bCs/>
              </w:rPr>
            </w:pPr>
            <w:r>
              <w:rPr>
                <w:bCs/>
              </w:rPr>
              <w:t>1</w:t>
            </w:r>
          </w:p>
        </w:tc>
        <w:tc>
          <w:tcPr>
            <w:tcW w:w="138" w:type="pct"/>
            <w:tcBorders>
              <w:top w:val="single" w:sz="4" w:space="0" w:color="auto"/>
              <w:left w:val="single" w:sz="4" w:space="0" w:color="auto"/>
              <w:bottom w:val="single" w:sz="4" w:space="0" w:color="auto"/>
            </w:tcBorders>
          </w:tcPr>
          <w:p w14:paraId="3E047022" w14:textId="77777777" w:rsidR="007D7D80" w:rsidRPr="00165F8E" w:rsidRDefault="007D7D80" w:rsidP="000B2300">
            <w:pPr>
              <w:autoSpaceDE w:val="0"/>
              <w:autoSpaceDN w:val="0"/>
              <w:adjustRightInd w:val="0"/>
              <w:contextualSpacing/>
              <w:jc w:val="center"/>
              <w:rPr>
                <w:bCs/>
              </w:rPr>
            </w:pPr>
            <w:r w:rsidRPr="00165F8E">
              <w:rPr>
                <w:bCs/>
              </w:rPr>
              <w:t>75</w:t>
            </w:r>
          </w:p>
        </w:tc>
        <w:tc>
          <w:tcPr>
            <w:tcW w:w="227" w:type="pct"/>
            <w:tcBorders>
              <w:top w:val="single" w:sz="4" w:space="0" w:color="auto"/>
              <w:left w:val="single" w:sz="4" w:space="0" w:color="auto"/>
              <w:bottom w:val="single" w:sz="4" w:space="0" w:color="auto"/>
            </w:tcBorders>
          </w:tcPr>
          <w:p w14:paraId="4B4E9DD8" w14:textId="77777777" w:rsidR="007D7D80" w:rsidRPr="00165F8E" w:rsidRDefault="007D7D80" w:rsidP="000B2300">
            <w:pPr>
              <w:autoSpaceDE w:val="0"/>
              <w:autoSpaceDN w:val="0"/>
              <w:adjustRightInd w:val="0"/>
              <w:contextualSpacing/>
              <w:jc w:val="center"/>
              <w:rPr>
                <w:bCs/>
              </w:rPr>
            </w:pPr>
            <w:r w:rsidRPr="00165F8E">
              <w:rPr>
                <w:bCs/>
              </w:rPr>
              <w:t>х</w:t>
            </w:r>
          </w:p>
        </w:tc>
        <w:tc>
          <w:tcPr>
            <w:tcW w:w="345" w:type="pct"/>
            <w:tcBorders>
              <w:top w:val="single" w:sz="4" w:space="0" w:color="auto"/>
              <w:left w:val="single" w:sz="4" w:space="0" w:color="auto"/>
              <w:bottom w:val="single" w:sz="4" w:space="0" w:color="auto"/>
            </w:tcBorders>
          </w:tcPr>
          <w:p w14:paraId="220A4AFA" w14:textId="77777777" w:rsidR="007D7D80" w:rsidRPr="00165F8E" w:rsidRDefault="007D7D80" w:rsidP="000B2300">
            <w:pPr>
              <w:autoSpaceDE w:val="0"/>
              <w:autoSpaceDN w:val="0"/>
              <w:adjustRightInd w:val="0"/>
              <w:contextualSpacing/>
              <w:jc w:val="center"/>
              <w:rPr>
                <w:bCs/>
              </w:rPr>
            </w:pPr>
            <w:r w:rsidRPr="009E5484">
              <w:t>0,002460</w:t>
            </w:r>
          </w:p>
        </w:tc>
        <w:tc>
          <w:tcPr>
            <w:tcW w:w="341" w:type="pct"/>
            <w:tcBorders>
              <w:top w:val="single" w:sz="4" w:space="0" w:color="auto"/>
              <w:left w:val="single" w:sz="4" w:space="0" w:color="auto"/>
              <w:bottom w:val="single" w:sz="4" w:space="0" w:color="auto"/>
            </w:tcBorders>
          </w:tcPr>
          <w:p w14:paraId="7FEB14AF" w14:textId="77777777" w:rsidR="007D7D80" w:rsidRPr="00165F8E" w:rsidRDefault="007D7D80" w:rsidP="000B2300">
            <w:pPr>
              <w:autoSpaceDE w:val="0"/>
              <w:autoSpaceDN w:val="0"/>
              <w:adjustRightInd w:val="0"/>
              <w:contextualSpacing/>
              <w:jc w:val="center"/>
              <w:rPr>
                <w:bCs/>
              </w:rPr>
            </w:pPr>
            <w:r w:rsidRPr="009E5484">
              <w:t>4,241154</w:t>
            </w:r>
          </w:p>
        </w:tc>
        <w:tc>
          <w:tcPr>
            <w:tcW w:w="344" w:type="pct"/>
            <w:tcBorders>
              <w:top w:val="single" w:sz="4" w:space="0" w:color="auto"/>
              <w:left w:val="single" w:sz="4" w:space="0" w:color="auto"/>
              <w:bottom w:val="single" w:sz="4" w:space="0" w:color="auto"/>
            </w:tcBorders>
          </w:tcPr>
          <w:p w14:paraId="788582CB" w14:textId="77777777" w:rsidR="007D7D80" w:rsidRPr="00165F8E" w:rsidRDefault="007D7D80" w:rsidP="000B2300">
            <w:pPr>
              <w:autoSpaceDE w:val="0"/>
              <w:autoSpaceDN w:val="0"/>
              <w:adjustRightInd w:val="0"/>
              <w:contextualSpacing/>
              <w:jc w:val="center"/>
              <w:rPr>
                <w:bCs/>
              </w:rPr>
            </w:pPr>
            <w:r w:rsidRPr="009E5484">
              <w:t>0,030387</w:t>
            </w:r>
          </w:p>
        </w:tc>
        <w:tc>
          <w:tcPr>
            <w:tcW w:w="342" w:type="pct"/>
            <w:tcBorders>
              <w:top w:val="single" w:sz="4" w:space="0" w:color="auto"/>
              <w:left w:val="single" w:sz="4" w:space="0" w:color="auto"/>
              <w:bottom w:val="single" w:sz="4" w:space="0" w:color="auto"/>
            </w:tcBorders>
          </w:tcPr>
          <w:p w14:paraId="34F7A473" w14:textId="77777777" w:rsidR="007D7D80" w:rsidRPr="00165F8E" w:rsidRDefault="007D7D80" w:rsidP="000B2300">
            <w:pPr>
              <w:autoSpaceDE w:val="0"/>
              <w:autoSpaceDN w:val="0"/>
              <w:adjustRightInd w:val="0"/>
              <w:contextualSpacing/>
              <w:jc w:val="center"/>
              <w:rPr>
                <w:bCs/>
              </w:rPr>
            </w:pPr>
            <w:r w:rsidRPr="009E5484">
              <w:t>4,241154</w:t>
            </w:r>
          </w:p>
        </w:tc>
        <w:tc>
          <w:tcPr>
            <w:tcW w:w="341" w:type="pct"/>
            <w:tcBorders>
              <w:top w:val="single" w:sz="4" w:space="0" w:color="auto"/>
              <w:left w:val="single" w:sz="4" w:space="0" w:color="auto"/>
              <w:bottom w:val="single" w:sz="4" w:space="0" w:color="auto"/>
              <w:right w:val="single" w:sz="4" w:space="0" w:color="auto"/>
            </w:tcBorders>
          </w:tcPr>
          <w:p w14:paraId="1B6CAF9D" w14:textId="77777777" w:rsidR="007D7D80" w:rsidRPr="00165F8E" w:rsidRDefault="007D7D80" w:rsidP="000B2300">
            <w:pPr>
              <w:autoSpaceDE w:val="0"/>
              <w:autoSpaceDN w:val="0"/>
              <w:adjustRightInd w:val="0"/>
              <w:contextualSpacing/>
              <w:jc w:val="center"/>
              <w:rPr>
                <w:bCs/>
              </w:rPr>
            </w:pPr>
            <w:r w:rsidRPr="006A246C">
              <w:t>0,024560</w:t>
            </w:r>
          </w:p>
        </w:tc>
        <w:tc>
          <w:tcPr>
            <w:tcW w:w="348" w:type="pct"/>
            <w:tcBorders>
              <w:top w:val="single" w:sz="4" w:space="0" w:color="auto"/>
              <w:left w:val="single" w:sz="4" w:space="0" w:color="auto"/>
              <w:bottom w:val="single" w:sz="4" w:space="0" w:color="auto"/>
              <w:right w:val="single" w:sz="4" w:space="0" w:color="auto"/>
            </w:tcBorders>
          </w:tcPr>
          <w:p w14:paraId="3399D9BA" w14:textId="77777777" w:rsidR="007D7D80" w:rsidRPr="00165F8E" w:rsidRDefault="007D7D80" w:rsidP="000B2300">
            <w:pPr>
              <w:autoSpaceDE w:val="0"/>
              <w:autoSpaceDN w:val="0"/>
              <w:adjustRightInd w:val="0"/>
              <w:contextualSpacing/>
              <w:jc w:val="center"/>
              <w:rPr>
                <w:bCs/>
              </w:rPr>
            </w:pPr>
            <w:r w:rsidRPr="006A246C">
              <w:t>0,948820</w:t>
            </w:r>
          </w:p>
        </w:tc>
        <w:tc>
          <w:tcPr>
            <w:tcW w:w="374" w:type="pct"/>
            <w:tcBorders>
              <w:top w:val="single" w:sz="4" w:space="0" w:color="auto"/>
              <w:left w:val="single" w:sz="4" w:space="0" w:color="auto"/>
              <w:bottom w:val="single" w:sz="4" w:space="0" w:color="auto"/>
              <w:right w:val="single" w:sz="4" w:space="0" w:color="auto"/>
            </w:tcBorders>
          </w:tcPr>
          <w:p w14:paraId="3042772F" w14:textId="77777777" w:rsidR="007D7D80" w:rsidRPr="00165F8E" w:rsidRDefault="007D7D80" w:rsidP="000B2300">
            <w:pPr>
              <w:autoSpaceDE w:val="0"/>
              <w:autoSpaceDN w:val="0"/>
              <w:adjustRightInd w:val="0"/>
              <w:contextualSpacing/>
              <w:jc w:val="center"/>
              <w:rPr>
                <w:bCs/>
              </w:rPr>
            </w:pPr>
            <w:r w:rsidRPr="006A246C">
              <w:t>0,078064</w:t>
            </w:r>
          </w:p>
        </w:tc>
        <w:tc>
          <w:tcPr>
            <w:tcW w:w="375" w:type="pct"/>
            <w:tcBorders>
              <w:top w:val="single" w:sz="4" w:space="0" w:color="auto"/>
              <w:left w:val="single" w:sz="4" w:space="0" w:color="auto"/>
              <w:bottom w:val="single" w:sz="4" w:space="0" w:color="auto"/>
              <w:right w:val="single" w:sz="4" w:space="0" w:color="auto"/>
            </w:tcBorders>
          </w:tcPr>
          <w:p w14:paraId="00E30BE9" w14:textId="77777777" w:rsidR="007D7D80" w:rsidRPr="00165F8E" w:rsidRDefault="007D7D80" w:rsidP="000B2300">
            <w:pPr>
              <w:autoSpaceDE w:val="0"/>
              <w:autoSpaceDN w:val="0"/>
              <w:adjustRightInd w:val="0"/>
              <w:contextualSpacing/>
              <w:jc w:val="center"/>
              <w:rPr>
                <w:bCs/>
              </w:rPr>
            </w:pPr>
            <w:r w:rsidRPr="006A246C">
              <w:t>0,948820</w:t>
            </w:r>
          </w:p>
        </w:tc>
        <w:tc>
          <w:tcPr>
            <w:tcW w:w="365" w:type="pct"/>
            <w:tcBorders>
              <w:top w:val="single" w:sz="4" w:space="0" w:color="auto"/>
              <w:left w:val="single" w:sz="4" w:space="0" w:color="auto"/>
              <w:bottom w:val="single" w:sz="4" w:space="0" w:color="auto"/>
              <w:right w:val="single" w:sz="4" w:space="0" w:color="auto"/>
            </w:tcBorders>
          </w:tcPr>
          <w:p w14:paraId="214CA836" w14:textId="77777777" w:rsidR="007D7D80" w:rsidRPr="00165F8E" w:rsidRDefault="007D7D80" w:rsidP="000B2300">
            <w:pPr>
              <w:autoSpaceDE w:val="0"/>
              <w:autoSpaceDN w:val="0"/>
              <w:adjustRightInd w:val="0"/>
              <w:contextualSpacing/>
              <w:jc w:val="center"/>
              <w:rPr>
                <w:bCs/>
              </w:rPr>
            </w:pPr>
            <w:r w:rsidRPr="008E1923">
              <w:t>1,000000</w:t>
            </w:r>
          </w:p>
        </w:tc>
      </w:tr>
    </w:tbl>
    <w:p w14:paraId="20D21089" w14:textId="77777777" w:rsidR="007D7D80" w:rsidRDefault="007D7D80" w:rsidP="007D7D80">
      <w:pPr>
        <w:ind w:right="-456"/>
      </w:pPr>
    </w:p>
    <w:p w14:paraId="35D11F5D" w14:textId="77777777" w:rsidR="007D7D80" w:rsidRDefault="007D7D80" w:rsidP="007D7D80">
      <w:pPr>
        <w:pStyle w:val="a7"/>
        <w:ind w:right="-456"/>
        <w:jc w:val="right"/>
        <w:sectPr w:rsidR="007D7D80" w:rsidSect="007D7D80">
          <w:pgSz w:w="16838" w:h="11906" w:orient="landscape"/>
          <w:pgMar w:top="426" w:right="1134" w:bottom="426" w:left="1134" w:header="708" w:footer="708" w:gutter="0"/>
          <w:cols w:space="708"/>
          <w:docGrid w:linePitch="360"/>
        </w:sectPr>
      </w:pPr>
    </w:p>
    <w:p w14:paraId="18F65242" w14:textId="32C4749E" w:rsidR="006F021A" w:rsidRPr="009675EF" w:rsidRDefault="006F021A" w:rsidP="006F021A">
      <w:pPr>
        <w:tabs>
          <w:tab w:val="left" w:pos="3686"/>
          <w:tab w:val="left" w:pos="9498"/>
        </w:tabs>
        <w:ind w:right="140" w:firstLine="4395"/>
      </w:pPr>
      <w:r w:rsidRPr="009675EF">
        <w:lastRenderedPageBreak/>
        <w:t xml:space="preserve">Приложение № </w:t>
      </w:r>
      <w:r>
        <w:t>31</w:t>
      </w:r>
      <w:r w:rsidRPr="009675EF">
        <w:t xml:space="preserve"> к </w:t>
      </w:r>
      <w:r>
        <w:t>протоколу</w:t>
      </w:r>
      <w:r w:rsidRPr="009675EF">
        <w:t xml:space="preserve"> № </w:t>
      </w:r>
      <w:r>
        <w:t>83</w:t>
      </w:r>
    </w:p>
    <w:p w14:paraId="3CBE747C"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71878FF6" w14:textId="77777777" w:rsidR="006F021A" w:rsidRPr="009675EF" w:rsidRDefault="006F021A" w:rsidP="006F021A">
      <w:pPr>
        <w:tabs>
          <w:tab w:val="left" w:pos="3686"/>
          <w:tab w:val="left" w:pos="9498"/>
        </w:tabs>
        <w:ind w:right="140" w:firstLine="4395"/>
      </w:pPr>
      <w:r w:rsidRPr="009675EF">
        <w:t>энергетической комиссии</w:t>
      </w:r>
    </w:p>
    <w:p w14:paraId="78AAC52D"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0362A41D" w14:textId="77777777" w:rsidR="007D7D80" w:rsidRDefault="007D7D80" w:rsidP="007D7D80">
      <w:pPr>
        <w:jc w:val="center"/>
        <w:rPr>
          <w:b/>
          <w:bCs/>
          <w:sz w:val="28"/>
          <w:szCs w:val="28"/>
        </w:rPr>
      </w:pPr>
    </w:p>
    <w:p w14:paraId="4ED56D0A" w14:textId="77777777" w:rsidR="007D7D80" w:rsidRDefault="007D7D80" w:rsidP="007D7D80">
      <w:pPr>
        <w:jc w:val="center"/>
        <w:rPr>
          <w:b/>
          <w:bCs/>
          <w:sz w:val="28"/>
          <w:szCs w:val="28"/>
        </w:rPr>
      </w:pPr>
    </w:p>
    <w:p w14:paraId="6CAF468D" w14:textId="7A3E9B36" w:rsidR="007D7D80" w:rsidRPr="00E810A3" w:rsidRDefault="007D7D80" w:rsidP="007D7D80">
      <w:pPr>
        <w:jc w:val="center"/>
        <w:rPr>
          <w:b/>
          <w:bCs/>
          <w:sz w:val="28"/>
          <w:szCs w:val="28"/>
        </w:rPr>
      </w:pPr>
      <w:r w:rsidRPr="00E810A3">
        <w:rPr>
          <w:b/>
          <w:bCs/>
          <w:sz w:val="28"/>
          <w:szCs w:val="28"/>
        </w:rPr>
        <w:t>Необходимая валовая выручка (без учета оплаты потерь)</w:t>
      </w:r>
    </w:p>
    <w:p w14:paraId="1B3289E2" w14:textId="77777777" w:rsidR="007D7D80" w:rsidRPr="00E810A3" w:rsidRDefault="007D7D80" w:rsidP="007D7D80">
      <w:pPr>
        <w:jc w:val="center"/>
        <w:rPr>
          <w:b/>
          <w:bCs/>
          <w:sz w:val="28"/>
          <w:szCs w:val="28"/>
        </w:rPr>
      </w:pPr>
      <w:r w:rsidRPr="00E810A3">
        <w:rPr>
          <w:b/>
          <w:bCs/>
          <w:sz w:val="28"/>
          <w:szCs w:val="28"/>
        </w:rPr>
        <w:t>АО «</w:t>
      </w:r>
      <w:proofErr w:type="spellStart"/>
      <w:r w:rsidRPr="00E810A3">
        <w:rPr>
          <w:b/>
          <w:bCs/>
          <w:sz w:val="28"/>
          <w:szCs w:val="28"/>
        </w:rPr>
        <w:t>КузбассЭлектро</w:t>
      </w:r>
      <w:proofErr w:type="spellEnd"/>
      <w:r w:rsidRPr="00E810A3">
        <w:rPr>
          <w:b/>
          <w:bCs/>
          <w:sz w:val="28"/>
          <w:szCs w:val="28"/>
        </w:rPr>
        <w:t>» на период с 01.01.2025</w:t>
      </w:r>
      <w:r>
        <w:rPr>
          <w:b/>
          <w:bCs/>
          <w:sz w:val="28"/>
          <w:szCs w:val="28"/>
        </w:rPr>
        <w:t xml:space="preserve"> по</w:t>
      </w:r>
      <w:r w:rsidRPr="00E810A3">
        <w:rPr>
          <w:b/>
          <w:bCs/>
          <w:sz w:val="28"/>
          <w:szCs w:val="28"/>
        </w:rPr>
        <w:t xml:space="preserve"> 31.12.202</w:t>
      </w:r>
      <w:r>
        <w:rPr>
          <w:b/>
          <w:bCs/>
          <w:sz w:val="28"/>
          <w:szCs w:val="28"/>
        </w:rPr>
        <w:t>9</w:t>
      </w:r>
      <w:r w:rsidRPr="00E810A3">
        <w:rPr>
          <w:b/>
          <w:bCs/>
          <w:sz w:val="28"/>
          <w:szCs w:val="28"/>
        </w:rPr>
        <w:t xml:space="preserve"> </w:t>
      </w:r>
    </w:p>
    <w:p w14:paraId="7CE063E9" w14:textId="77777777" w:rsidR="007D7D80" w:rsidRPr="000A6D0C" w:rsidRDefault="007D7D80" w:rsidP="007D7D80">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7D7D80" w:rsidRPr="000A6D0C" w14:paraId="01F52FF0" w14:textId="77777777" w:rsidTr="000B2300">
        <w:trPr>
          <w:trHeight w:hRule="exact" w:val="340"/>
        </w:trPr>
        <w:tc>
          <w:tcPr>
            <w:tcW w:w="285" w:type="pct"/>
            <w:vMerge w:val="restart"/>
            <w:vAlign w:val="center"/>
          </w:tcPr>
          <w:p w14:paraId="4765E66B" w14:textId="77777777" w:rsidR="007D7D80" w:rsidRPr="000A6D0C" w:rsidRDefault="007D7D80" w:rsidP="000B2300">
            <w:pPr>
              <w:autoSpaceDE w:val="0"/>
              <w:autoSpaceDN w:val="0"/>
              <w:adjustRightInd w:val="0"/>
              <w:jc w:val="center"/>
              <w:rPr>
                <w:bCs/>
              </w:rPr>
            </w:pPr>
            <w:r w:rsidRPr="000A6D0C">
              <w:rPr>
                <w:bCs/>
              </w:rPr>
              <w:t xml:space="preserve">№ </w:t>
            </w:r>
          </w:p>
          <w:p w14:paraId="2B456B9E" w14:textId="77777777" w:rsidR="007D7D80" w:rsidRPr="000A6D0C" w:rsidRDefault="007D7D80" w:rsidP="000B2300">
            <w:pPr>
              <w:autoSpaceDE w:val="0"/>
              <w:autoSpaceDN w:val="0"/>
              <w:adjustRightInd w:val="0"/>
              <w:jc w:val="center"/>
              <w:rPr>
                <w:bCs/>
              </w:rPr>
            </w:pPr>
            <w:r w:rsidRPr="000A6D0C">
              <w:rPr>
                <w:bCs/>
              </w:rPr>
              <w:t>п/п</w:t>
            </w:r>
          </w:p>
        </w:tc>
        <w:tc>
          <w:tcPr>
            <w:tcW w:w="2587" w:type="pct"/>
            <w:vMerge w:val="restart"/>
            <w:vAlign w:val="center"/>
          </w:tcPr>
          <w:p w14:paraId="213E5096" w14:textId="77777777" w:rsidR="007D7D80" w:rsidRPr="000A6D0C" w:rsidRDefault="007D7D80"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6EA64934" w14:textId="77777777" w:rsidR="007D7D80" w:rsidRPr="000A6D0C" w:rsidRDefault="007D7D80" w:rsidP="000B2300">
            <w:pPr>
              <w:autoSpaceDE w:val="0"/>
              <w:autoSpaceDN w:val="0"/>
              <w:adjustRightInd w:val="0"/>
              <w:jc w:val="center"/>
              <w:rPr>
                <w:bCs/>
              </w:rPr>
            </w:pPr>
            <w:r w:rsidRPr="000A6D0C">
              <w:rPr>
                <w:bCs/>
              </w:rPr>
              <w:t>Год</w:t>
            </w:r>
          </w:p>
        </w:tc>
        <w:tc>
          <w:tcPr>
            <w:tcW w:w="1451" w:type="pct"/>
            <w:vMerge w:val="restart"/>
            <w:vAlign w:val="center"/>
          </w:tcPr>
          <w:p w14:paraId="7C53515D" w14:textId="77777777" w:rsidR="007D7D80" w:rsidRPr="000A6D0C" w:rsidRDefault="007D7D80" w:rsidP="000B2300">
            <w:pPr>
              <w:autoSpaceDE w:val="0"/>
              <w:autoSpaceDN w:val="0"/>
              <w:adjustRightInd w:val="0"/>
              <w:jc w:val="center"/>
              <w:rPr>
                <w:bCs/>
              </w:rPr>
            </w:pPr>
            <w:r w:rsidRPr="000A6D0C">
              <w:rPr>
                <w:bCs/>
              </w:rPr>
              <w:t xml:space="preserve">НВВ сетевых организаций </w:t>
            </w:r>
          </w:p>
          <w:p w14:paraId="23655832" w14:textId="77777777" w:rsidR="007D7D80" w:rsidRPr="000A6D0C" w:rsidRDefault="007D7D80" w:rsidP="000B2300">
            <w:pPr>
              <w:autoSpaceDE w:val="0"/>
              <w:autoSpaceDN w:val="0"/>
              <w:adjustRightInd w:val="0"/>
              <w:jc w:val="center"/>
              <w:rPr>
                <w:bCs/>
              </w:rPr>
            </w:pPr>
            <w:r w:rsidRPr="000A6D0C">
              <w:rPr>
                <w:bCs/>
              </w:rPr>
              <w:t>(без учета оплаты потерь)</w:t>
            </w:r>
          </w:p>
        </w:tc>
      </w:tr>
      <w:tr w:rsidR="007D7D80" w:rsidRPr="000A6D0C" w14:paraId="295EE28F" w14:textId="77777777" w:rsidTr="000B2300">
        <w:trPr>
          <w:trHeight w:hRule="exact" w:val="239"/>
        </w:trPr>
        <w:tc>
          <w:tcPr>
            <w:tcW w:w="285" w:type="pct"/>
            <w:vMerge/>
            <w:vAlign w:val="center"/>
          </w:tcPr>
          <w:p w14:paraId="363CBF63" w14:textId="77777777" w:rsidR="007D7D80" w:rsidRPr="000A6D0C" w:rsidRDefault="007D7D80" w:rsidP="000B2300">
            <w:pPr>
              <w:autoSpaceDE w:val="0"/>
              <w:autoSpaceDN w:val="0"/>
              <w:adjustRightInd w:val="0"/>
              <w:ind w:firstLine="540"/>
              <w:jc w:val="center"/>
              <w:outlineLvl w:val="0"/>
              <w:rPr>
                <w:bCs/>
              </w:rPr>
            </w:pPr>
          </w:p>
        </w:tc>
        <w:tc>
          <w:tcPr>
            <w:tcW w:w="2587" w:type="pct"/>
            <w:vMerge/>
            <w:vAlign w:val="center"/>
          </w:tcPr>
          <w:p w14:paraId="53871175" w14:textId="77777777" w:rsidR="007D7D80" w:rsidRPr="000A6D0C" w:rsidRDefault="007D7D80" w:rsidP="000B2300">
            <w:pPr>
              <w:autoSpaceDE w:val="0"/>
              <w:autoSpaceDN w:val="0"/>
              <w:adjustRightInd w:val="0"/>
              <w:ind w:firstLine="540"/>
              <w:jc w:val="center"/>
              <w:outlineLvl w:val="0"/>
              <w:rPr>
                <w:bCs/>
              </w:rPr>
            </w:pPr>
          </w:p>
        </w:tc>
        <w:tc>
          <w:tcPr>
            <w:tcW w:w="677" w:type="pct"/>
            <w:vMerge/>
            <w:vAlign w:val="center"/>
          </w:tcPr>
          <w:p w14:paraId="7FB593D6" w14:textId="77777777" w:rsidR="007D7D80" w:rsidRPr="000A6D0C" w:rsidRDefault="007D7D80" w:rsidP="000B2300">
            <w:pPr>
              <w:autoSpaceDE w:val="0"/>
              <w:autoSpaceDN w:val="0"/>
              <w:adjustRightInd w:val="0"/>
              <w:ind w:firstLine="540"/>
              <w:jc w:val="center"/>
              <w:outlineLvl w:val="0"/>
              <w:rPr>
                <w:bCs/>
              </w:rPr>
            </w:pPr>
          </w:p>
        </w:tc>
        <w:tc>
          <w:tcPr>
            <w:tcW w:w="1451" w:type="pct"/>
            <w:vMerge/>
            <w:vAlign w:val="center"/>
          </w:tcPr>
          <w:p w14:paraId="73F56CE1" w14:textId="77777777" w:rsidR="007D7D80" w:rsidRPr="000A6D0C" w:rsidRDefault="007D7D80" w:rsidP="000B2300">
            <w:pPr>
              <w:autoSpaceDE w:val="0"/>
              <w:autoSpaceDN w:val="0"/>
              <w:adjustRightInd w:val="0"/>
              <w:ind w:firstLine="540"/>
              <w:jc w:val="center"/>
              <w:outlineLvl w:val="0"/>
              <w:rPr>
                <w:bCs/>
              </w:rPr>
            </w:pPr>
          </w:p>
        </w:tc>
      </w:tr>
      <w:tr w:rsidR="007D7D80" w:rsidRPr="000A6D0C" w14:paraId="4E2AFC31" w14:textId="77777777" w:rsidTr="000B2300">
        <w:trPr>
          <w:trHeight w:hRule="exact" w:val="402"/>
        </w:trPr>
        <w:tc>
          <w:tcPr>
            <w:tcW w:w="285" w:type="pct"/>
            <w:vMerge/>
          </w:tcPr>
          <w:p w14:paraId="3826544D" w14:textId="77777777" w:rsidR="007D7D80" w:rsidRPr="000A6D0C" w:rsidRDefault="007D7D80" w:rsidP="000B2300">
            <w:pPr>
              <w:autoSpaceDE w:val="0"/>
              <w:autoSpaceDN w:val="0"/>
              <w:adjustRightInd w:val="0"/>
              <w:ind w:firstLine="540"/>
              <w:jc w:val="both"/>
              <w:outlineLvl w:val="0"/>
              <w:rPr>
                <w:bCs/>
              </w:rPr>
            </w:pPr>
          </w:p>
        </w:tc>
        <w:tc>
          <w:tcPr>
            <w:tcW w:w="2587" w:type="pct"/>
            <w:vMerge/>
          </w:tcPr>
          <w:p w14:paraId="317CEB56" w14:textId="77777777" w:rsidR="007D7D80" w:rsidRPr="000A6D0C" w:rsidRDefault="007D7D80" w:rsidP="000B2300">
            <w:pPr>
              <w:autoSpaceDE w:val="0"/>
              <w:autoSpaceDN w:val="0"/>
              <w:adjustRightInd w:val="0"/>
              <w:ind w:firstLine="540"/>
              <w:jc w:val="both"/>
              <w:outlineLvl w:val="0"/>
              <w:rPr>
                <w:bCs/>
              </w:rPr>
            </w:pPr>
          </w:p>
        </w:tc>
        <w:tc>
          <w:tcPr>
            <w:tcW w:w="677" w:type="pct"/>
            <w:vMerge/>
          </w:tcPr>
          <w:p w14:paraId="205D0229" w14:textId="77777777" w:rsidR="007D7D80" w:rsidRPr="000A6D0C" w:rsidRDefault="007D7D80" w:rsidP="000B2300">
            <w:pPr>
              <w:autoSpaceDE w:val="0"/>
              <w:autoSpaceDN w:val="0"/>
              <w:adjustRightInd w:val="0"/>
              <w:ind w:firstLine="540"/>
              <w:jc w:val="both"/>
              <w:outlineLvl w:val="0"/>
              <w:rPr>
                <w:bCs/>
              </w:rPr>
            </w:pPr>
          </w:p>
        </w:tc>
        <w:tc>
          <w:tcPr>
            <w:tcW w:w="1451" w:type="pct"/>
          </w:tcPr>
          <w:p w14:paraId="2B28900D" w14:textId="77777777" w:rsidR="007D7D80" w:rsidRPr="000A6D0C" w:rsidRDefault="007D7D80" w:rsidP="000B2300">
            <w:pPr>
              <w:autoSpaceDE w:val="0"/>
              <w:autoSpaceDN w:val="0"/>
              <w:adjustRightInd w:val="0"/>
              <w:ind w:left="-57" w:right="-57"/>
              <w:jc w:val="center"/>
              <w:rPr>
                <w:bCs/>
              </w:rPr>
            </w:pPr>
            <w:r w:rsidRPr="000A6D0C">
              <w:rPr>
                <w:bCs/>
              </w:rPr>
              <w:t>тыс. руб.</w:t>
            </w:r>
          </w:p>
        </w:tc>
      </w:tr>
      <w:tr w:rsidR="007D7D80" w:rsidRPr="000A6D0C" w14:paraId="318E3EBC" w14:textId="77777777" w:rsidTr="000B2300">
        <w:trPr>
          <w:trHeight w:hRule="exact" w:val="340"/>
        </w:trPr>
        <w:tc>
          <w:tcPr>
            <w:tcW w:w="285" w:type="pct"/>
          </w:tcPr>
          <w:p w14:paraId="6219C9DA" w14:textId="77777777" w:rsidR="007D7D80" w:rsidRPr="000A6D0C" w:rsidRDefault="007D7D80" w:rsidP="000B2300">
            <w:pPr>
              <w:autoSpaceDE w:val="0"/>
              <w:autoSpaceDN w:val="0"/>
              <w:adjustRightInd w:val="0"/>
              <w:jc w:val="center"/>
              <w:rPr>
                <w:bCs/>
              </w:rPr>
            </w:pPr>
            <w:r w:rsidRPr="000A6D0C">
              <w:rPr>
                <w:bCs/>
              </w:rPr>
              <w:t>1</w:t>
            </w:r>
          </w:p>
        </w:tc>
        <w:tc>
          <w:tcPr>
            <w:tcW w:w="2587" w:type="pct"/>
          </w:tcPr>
          <w:p w14:paraId="1261992C" w14:textId="77777777" w:rsidR="007D7D80" w:rsidRPr="000A6D0C" w:rsidRDefault="007D7D80" w:rsidP="000B2300">
            <w:pPr>
              <w:autoSpaceDE w:val="0"/>
              <w:autoSpaceDN w:val="0"/>
              <w:adjustRightInd w:val="0"/>
              <w:jc w:val="center"/>
              <w:rPr>
                <w:bCs/>
              </w:rPr>
            </w:pPr>
            <w:r w:rsidRPr="000A6D0C">
              <w:rPr>
                <w:bCs/>
              </w:rPr>
              <w:t>2</w:t>
            </w:r>
          </w:p>
        </w:tc>
        <w:tc>
          <w:tcPr>
            <w:tcW w:w="677" w:type="pct"/>
          </w:tcPr>
          <w:p w14:paraId="453DF2D1" w14:textId="77777777" w:rsidR="007D7D80" w:rsidRPr="000A6D0C" w:rsidRDefault="007D7D80" w:rsidP="000B2300">
            <w:pPr>
              <w:autoSpaceDE w:val="0"/>
              <w:autoSpaceDN w:val="0"/>
              <w:adjustRightInd w:val="0"/>
              <w:jc w:val="center"/>
              <w:rPr>
                <w:bCs/>
              </w:rPr>
            </w:pPr>
            <w:r w:rsidRPr="000A6D0C">
              <w:rPr>
                <w:bCs/>
              </w:rPr>
              <w:t>3</w:t>
            </w:r>
          </w:p>
        </w:tc>
        <w:tc>
          <w:tcPr>
            <w:tcW w:w="1451" w:type="pct"/>
          </w:tcPr>
          <w:p w14:paraId="749920DA" w14:textId="77777777" w:rsidR="007D7D80" w:rsidRPr="000A6D0C" w:rsidRDefault="007D7D80" w:rsidP="000B2300">
            <w:pPr>
              <w:autoSpaceDE w:val="0"/>
              <w:autoSpaceDN w:val="0"/>
              <w:adjustRightInd w:val="0"/>
              <w:jc w:val="center"/>
              <w:rPr>
                <w:bCs/>
              </w:rPr>
            </w:pPr>
            <w:r w:rsidRPr="000A6D0C">
              <w:rPr>
                <w:bCs/>
              </w:rPr>
              <w:t>4</w:t>
            </w:r>
          </w:p>
        </w:tc>
      </w:tr>
      <w:tr w:rsidR="007D7D80" w:rsidRPr="000A6D0C" w14:paraId="248A2DFC" w14:textId="77777777" w:rsidTr="000B2300">
        <w:trPr>
          <w:trHeight w:hRule="exact" w:val="374"/>
        </w:trPr>
        <w:tc>
          <w:tcPr>
            <w:tcW w:w="285" w:type="pct"/>
            <w:vMerge w:val="restart"/>
            <w:vAlign w:val="center"/>
          </w:tcPr>
          <w:p w14:paraId="39098FBC" w14:textId="77777777" w:rsidR="007D7D80" w:rsidRPr="000A6D0C" w:rsidRDefault="007D7D80" w:rsidP="007D7D80">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3EDBE62E" w14:textId="77777777" w:rsidR="007D7D80" w:rsidRPr="000A6D0C" w:rsidRDefault="007D7D80" w:rsidP="000B2300">
            <w:pPr>
              <w:autoSpaceDE w:val="0"/>
              <w:autoSpaceDN w:val="0"/>
              <w:adjustRightInd w:val="0"/>
              <w:rPr>
                <w:bCs/>
              </w:rPr>
            </w:pPr>
            <w:r w:rsidRPr="000A6D0C">
              <w:rPr>
                <w:bCs/>
              </w:rPr>
              <w:t>АО «</w:t>
            </w:r>
            <w:proofErr w:type="spellStart"/>
            <w:r w:rsidRPr="000A6D0C">
              <w:rPr>
                <w:bCs/>
              </w:rPr>
              <w:t>КузбассЭлектро</w:t>
            </w:r>
            <w:proofErr w:type="spellEnd"/>
            <w:r w:rsidRPr="000A6D0C">
              <w:rPr>
                <w:bCs/>
              </w:rPr>
              <w:t>» (ИНН 4202002174)</w:t>
            </w:r>
          </w:p>
        </w:tc>
        <w:tc>
          <w:tcPr>
            <w:tcW w:w="677" w:type="pct"/>
            <w:vAlign w:val="center"/>
          </w:tcPr>
          <w:p w14:paraId="151A461C" w14:textId="77777777" w:rsidR="007D7D80" w:rsidRPr="000A6D0C" w:rsidRDefault="007D7D80" w:rsidP="000B2300">
            <w:pPr>
              <w:autoSpaceDE w:val="0"/>
              <w:autoSpaceDN w:val="0"/>
              <w:adjustRightInd w:val="0"/>
              <w:jc w:val="center"/>
              <w:rPr>
                <w:bCs/>
              </w:rPr>
            </w:pPr>
            <w:r w:rsidRPr="000A6D0C">
              <w:rPr>
                <w:bCs/>
              </w:rPr>
              <w:t>202</w:t>
            </w:r>
            <w:r>
              <w:rPr>
                <w:bCs/>
              </w:rPr>
              <w:t>5</w:t>
            </w:r>
          </w:p>
        </w:tc>
        <w:tc>
          <w:tcPr>
            <w:tcW w:w="1451" w:type="pct"/>
            <w:vAlign w:val="center"/>
          </w:tcPr>
          <w:p w14:paraId="2C005A05" w14:textId="77777777" w:rsidR="007D7D80" w:rsidRPr="00533EB2" w:rsidRDefault="007D7D80" w:rsidP="000B2300">
            <w:pPr>
              <w:autoSpaceDE w:val="0"/>
              <w:autoSpaceDN w:val="0"/>
              <w:adjustRightInd w:val="0"/>
              <w:jc w:val="center"/>
              <w:rPr>
                <w:rFonts w:eastAsia="Calibri"/>
                <w:vertAlign w:val="superscript"/>
              </w:rPr>
            </w:pPr>
            <w:r>
              <w:rPr>
                <w:bCs/>
              </w:rPr>
              <w:t>416 911,80</w:t>
            </w:r>
          </w:p>
        </w:tc>
      </w:tr>
      <w:tr w:rsidR="007D7D80" w:rsidRPr="000A6D0C" w14:paraId="56F3E096" w14:textId="77777777" w:rsidTr="000B2300">
        <w:trPr>
          <w:trHeight w:hRule="exact" w:val="452"/>
        </w:trPr>
        <w:tc>
          <w:tcPr>
            <w:tcW w:w="285" w:type="pct"/>
            <w:vMerge/>
            <w:vAlign w:val="center"/>
          </w:tcPr>
          <w:p w14:paraId="6412F0EA" w14:textId="77777777" w:rsidR="007D7D80" w:rsidRPr="000A6D0C" w:rsidRDefault="007D7D80" w:rsidP="007D7D80">
            <w:pPr>
              <w:numPr>
                <w:ilvl w:val="0"/>
                <w:numId w:val="7"/>
              </w:numPr>
              <w:autoSpaceDE w:val="0"/>
              <w:autoSpaceDN w:val="0"/>
              <w:adjustRightInd w:val="0"/>
              <w:ind w:left="0"/>
              <w:contextualSpacing/>
              <w:jc w:val="center"/>
              <w:rPr>
                <w:bCs/>
              </w:rPr>
            </w:pPr>
          </w:p>
        </w:tc>
        <w:tc>
          <w:tcPr>
            <w:tcW w:w="2587" w:type="pct"/>
            <w:vMerge/>
            <w:vAlign w:val="center"/>
          </w:tcPr>
          <w:p w14:paraId="45B12F14" w14:textId="77777777" w:rsidR="007D7D80" w:rsidRPr="000A6D0C" w:rsidRDefault="007D7D80" w:rsidP="000B2300">
            <w:pPr>
              <w:autoSpaceDE w:val="0"/>
              <w:autoSpaceDN w:val="0"/>
              <w:adjustRightInd w:val="0"/>
              <w:ind w:firstLine="540"/>
              <w:outlineLvl w:val="0"/>
              <w:rPr>
                <w:bCs/>
              </w:rPr>
            </w:pPr>
          </w:p>
        </w:tc>
        <w:tc>
          <w:tcPr>
            <w:tcW w:w="677" w:type="pct"/>
            <w:vAlign w:val="center"/>
          </w:tcPr>
          <w:p w14:paraId="3967E596" w14:textId="77777777" w:rsidR="007D7D80" w:rsidRPr="000A6D0C" w:rsidRDefault="007D7D80" w:rsidP="000B2300">
            <w:pPr>
              <w:autoSpaceDE w:val="0"/>
              <w:autoSpaceDN w:val="0"/>
              <w:adjustRightInd w:val="0"/>
              <w:jc w:val="center"/>
              <w:rPr>
                <w:bCs/>
              </w:rPr>
            </w:pPr>
            <w:r w:rsidRPr="000A6D0C">
              <w:rPr>
                <w:bCs/>
              </w:rPr>
              <w:t>202</w:t>
            </w:r>
            <w:r>
              <w:rPr>
                <w:bCs/>
              </w:rPr>
              <w:t>6</w:t>
            </w:r>
          </w:p>
        </w:tc>
        <w:tc>
          <w:tcPr>
            <w:tcW w:w="1451" w:type="pct"/>
            <w:vAlign w:val="center"/>
          </w:tcPr>
          <w:p w14:paraId="61DF84BB" w14:textId="77777777" w:rsidR="007D7D80" w:rsidRPr="003D535A" w:rsidRDefault="007D7D80" w:rsidP="000B2300">
            <w:pPr>
              <w:autoSpaceDE w:val="0"/>
              <w:autoSpaceDN w:val="0"/>
              <w:adjustRightInd w:val="0"/>
              <w:jc w:val="center"/>
              <w:rPr>
                <w:rFonts w:eastAsia="Calibri"/>
              </w:rPr>
            </w:pPr>
            <w:r w:rsidRPr="003D535A">
              <w:rPr>
                <w:rFonts w:eastAsia="Calibri"/>
              </w:rPr>
              <w:t>445 832,82</w:t>
            </w:r>
          </w:p>
        </w:tc>
      </w:tr>
      <w:tr w:rsidR="007D7D80" w:rsidRPr="000A6D0C" w14:paraId="7F7F1C4F" w14:textId="77777777" w:rsidTr="000B2300">
        <w:trPr>
          <w:trHeight w:hRule="exact" w:val="474"/>
        </w:trPr>
        <w:tc>
          <w:tcPr>
            <w:tcW w:w="285" w:type="pct"/>
            <w:vMerge/>
            <w:vAlign w:val="center"/>
          </w:tcPr>
          <w:p w14:paraId="64FBAE7C" w14:textId="77777777" w:rsidR="007D7D80" w:rsidRPr="000A6D0C" w:rsidRDefault="007D7D80" w:rsidP="007D7D80">
            <w:pPr>
              <w:numPr>
                <w:ilvl w:val="0"/>
                <w:numId w:val="7"/>
              </w:numPr>
              <w:autoSpaceDE w:val="0"/>
              <w:autoSpaceDN w:val="0"/>
              <w:adjustRightInd w:val="0"/>
              <w:ind w:left="0"/>
              <w:contextualSpacing/>
              <w:jc w:val="center"/>
              <w:rPr>
                <w:bCs/>
              </w:rPr>
            </w:pPr>
          </w:p>
        </w:tc>
        <w:tc>
          <w:tcPr>
            <w:tcW w:w="2587" w:type="pct"/>
            <w:vMerge/>
            <w:vAlign w:val="center"/>
          </w:tcPr>
          <w:p w14:paraId="2661BCA4" w14:textId="77777777" w:rsidR="007D7D80" w:rsidRPr="000A6D0C" w:rsidRDefault="007D7D80" w:rsidP="000B2300">
            <w:pPr>
              <w:autoSpaceDE w:val="0"/>
              <w:autoSpaceDN w:val="0"/>
              <w:adjustRightInd w:val="0"/>
              <w:ind w:firstLine="540"/>
              <w:outlineLvl w:val="0"/>
              <w:rPr>
                <w:bCs/>
              </w:rPr>
            </w:pPr>
          </w:p>
        </w:tc>
        <w:tc>
          <w:tcPr>
            <w:tcW w:w="677" w:type="pct"/>
            <w:vAlign w:val="center"/>
          </w:tcPr>
          <w:p w14:paraId="0E8EA125" w14:textId="77777777" w:rsidR="007D7D80" w:rsidRPr="000A6D0C" w:rsidRDefault="007D7D80" w:rsidP="000B2300">
            <w:pPr>
              <w:autoSpaceDE w:val="0"/>
              <w:autoSpaceDN w:val="0"/>
              <w:adjustRightInd w:val="0"/>
              <w:jc w:val="center"/>
              <w:rPr>
                <w:bCs/>
              </w:rPr>
            </w:pPr>
            <w:r w:rsidRPr="000A6D0C">
              <w:rPr>
                <w:bCs/>
              </w:rPr>
              <w:t>202</w:t>
            </w:r>
            <w:r>
              <w:rPr>
                <w:bCs/>
              </w:rPr>
              <w:t>7</w:t>
            </w:r>
          </w:p>
        </w:tc>
        <w:tc>
          <w:tcPr>
            <w:tcW w:w="1451" w:type="pct"/>
          </w:tcPr>
          <w:p w14:paraId="10C8B973" w14:textId="77777777" w:rsidR="007D7D80" w:rsidRPr="003D535A" w:rsidRDefault="007D7D80" w:rsidP="000B2300">
            <w:pPr>
              <w:autoSpaceDE w:val="0"/>
              <w:autoSpaceDN w:val="0"/>
              <w:adjustRightInd w:val="0"/>
              <w:jc w:val="center"/>
              <w:rPr>
                <w:rFonts w:eastAsia="Calibri"/>
                <w:vertAlign w:val="superscript"/>
              </w:rPr>
            </w:pPr>
            <w:r w:rsidRPr="003D535A">
              <w:rPr>
                <w:bCs/>
              </w:rPr>
              <w:t>437 023,07</w:t>
            </w:r>
          </w:p>
        </w:tc>
      </w:tr>
      <w:tr w:rsidR="007D7D80" w:rsidRPr="000A6D0C" w14:paraId="6F8C4CD6" w14:textId="77777777" w:rsidTr="000B2300">
        <w:trPr>
          <w:trHeight w:hRule="exact" w:val="446"/>
        </w:trPr>
        <w:tc>
          <w:tcPr>
            <w:tcW w:w="285" w:type="pct"/>
            <w:vMerge/>
            <w:vAlign w:val="center"/>
          </w:tcPr>
          <w:p w14:paraId="4A6DF0FE" w14:textId="77777777" w:rsidR="007D7D80" w:rsidRPr="000A6D0C" w:rsidRDefault="007D7D80" w:rsidP="007D7D80">
            <w:pPr>
              <w:numPr>
                <w:ilvl w:val="0"/>
                <w:numId w:val="7"/>
              </w:numPr>
              <w:autoSpaceDE w:val="0"/>
              <w:autoSpaceDN w:val="0"/>
              <w:adjustRightInd w:val="0"/>
              <w:ind w:left="0"/>
              <w:contextualSpacing/>
              <w:jc w:val="center"/>
              <w:rPr>
                <w:bCs/>
              </w:rPr>
            </w:pPr>
          </w:p>
        </w:tc>
        <w:tc>
          <w:tcPr>
            <w:tcW w:w="2587" w:type="pct"/>
            <w:vMerge/>
            <w:vAlign w:val="center"/>
          </w:tcPr>
          <w:p w14:paraId="76C3287F" w14:textId="77777777" w:rsidR="007D7D80" w:rsidRPr="000A6D0C" w:rsidRDefault="007D7D80" w:rsidP="000B2300">
            <w:pPr>
              <w:autoSpaceDE w:val="0"/>
              <w:autoSpaceDN w:val="0"/>
              <w:adjustRightInd w:val="0"/>
              <w:ind w:firstLine="540"/>
              <w:outlineLvl w:val="0"/>
              <w:rPr>
                <w:bCs/>
              </w:rPr>
            </w:pPr>
          </w:p>
        </w:tc>
        <w:tc>
          <w:tcPr>
            <w:tcW w:w="677" w:type="pct"/>
            <w:vAlign w:val="center"/>
          </w:tcPr>
          <w:p w14:paraId="37F58361" w14:textId="77777777" w:rsidR="007D7D80" w:rsidRPr="000A6D0C" w:rsidRDefault="007D7D80" w:rsidP="000B2300">
            <w:pPr>
              <w:autoSpaceDE w:val="0"/>
              <w:autoSpaceDN w:val="0"/>
              <w:adjustRightInd w:val="0"/>
              <w:jc w:val="center"/>
              <w:rPr>
                <w:bCs/>
              </w:rPr>
            </w:pPr>
            <w:r w:rsidRPr="000A6D0C">
              <w:rPr>
                <w:bCs/>
              </w:rPr>
              <w:t>202</w:t>
            </w:r>
            <w:r>
              <w:rPr>
                <w:bCs/>
              </w:rPr>
              <w:t>8</w:t>
            </w:r>
          </w:p>
        </w:tc>
        <w:tc>
          <w:tcPr>
            <w:tcW w:w="1451" w:type="pct"/>
          </w:tcPr>
          <w:p w14:paraId="60BDE1CD" w14:textId="77777777" w:rsidR="007D7D80" w:rsidRPr="003D535A" w:rsidRDefault="007D7D80" w:rsidP="000B2300">
            <w:pPr>
              <w:autoSpaceDE w:val="0"/>
              <w:autoSpaceDN w:val="0"/>
              <w:adjustRightInd w:val="0"/>
              <w:jc w:val="center"/>
              <w:rPr>
                <w:rFonts w:eastAsia="Calibri"/>
                <w:vertAlign w:val="superscript"/>
              </w:rPr>
            </w:pPr>
            <w:r w:rsidRPr="003D535A">
              <w:rPr>
                <w:bCs/>
              </w:rPr>
              <w:t xml:space="preserve">446 780,92 </w:t>
            </w:r>
          </w:p>
        </w:tc>
      </w:tr>
      <w:tr w:rsidR="007D7D80" w:rsidRPr="000A6D0C" w14:paraId="01443C41" w14:textId="77777777" w:rsidTr="000B2300">
        <w:trPr>
          <w:trHeight w:hRule="exact" w:val="453"/>
        </w:trPr>
        <w:tc>
          <w:tcPr>
            <w:tcW w:w="285" w:type="pct"/>
            <w:vMerge/>
            <w:vAlign w:val="center"/>
          </w:tcPr>
          <w:p w14:paraId="746CA600" w14:textId="77777777" w:rsidR="007D7D80" w:rsidRPr="000A6D0C" w:rsidRDefault="007D7D80" w:rsidP="007D7D80">
            <w:pPr>
              <w:numPr>
                <w:ilvl w:val="0"/>
                <w:numId w:val="7"/>
              </w:numPr>
              <w:autoSpaceDE w:val="0"/>
              <w:autoSpaceDN w:val="0"/>
              <w:adjustRightInd w:val="0"/>
              <w:ind w:left="0"/>
              <w:contextualSpacing/>
              <w:jc w:val="center"/>
              <w:rPr>
                <w:bCs/>
              </w:rPr>
            </w:pPr>
          </w:p>
        </w:tc>
        <w:tc>
          <w:tcPr>
            <w:tcW w:w="2587" w:type="pct"/>
            <w:vMerge/>
            <w:vAlign w:val="center"/>
          </w:tcPr>
          <w:p w14:paraId="07293C60" w14:textId="77777777" w:rsidR="007D7D80" w:rsidRPr="000A6D0C" w:rsidRDefault="007D7D80" w:rsidP="000B2300">
            <w:pPr>
              <w:autoSpaceDE w:val="0"/>
              <w:autoSpaceDN w:val="0"/>
              <w:adjustRightInd w:val="0"/>
              <w:ind w:firstLine="540"/>
              <w:outlineLvl w:val="0"/>
              <w:rPr>
                <w:bCs/>
              </w:rPr>
            </w:pPr>
          </w:p>
        </w:tc>
        <w:tc>
          <w:tcPr>
            <w:tcW w:w="677" w:type="pct"/>
            <w:vAlign w:val="center"/>
          </w:tcPr>
          <w:p w14:paraId="53FDD16B" w14:textId="77777777" w:rsidR="007D7D80" w:rsidRPr="000A6D0C" w:rsidRDefault="007D7D80" w:rsidP="000B2300">
            <w:pPr>
              <w:autoSpaceDE w:val="0"/>
              <w:autoSpaceDN w:val="0"/>
              <w:adjustRightInd w:val="0"/>
              <w:jc w:val="center"/>
              <w:rPr>
                <w:bCs/>
              </w:rPr>
            </w:pPr>
            <w:r w:rsidRPr="000A6D0C">
              <w:rPr>
                <w:bCs/>
              </w:rPr>
              <w:t>202</w:t>
            </w:r>
            <w:r>
              <w:rPr>
                <w:bCs/>
              </w:rPr>
              <w:t>9</w:t>
            </w:r>
          </w:p>
        </w:tc>
        <w:tc>
          <w:tcPr>
            <w:tcW w:w="1451" w:type="pct"/>
          </w:tcPr>
          <w:p w14:paraId="4B57C598" w14:textId="77777777" w:rsidR="007D7D80" w:rsidRPr="003D535A" w:rsidRDefault="007D7D80" w:rsidP="000B2300">
            <w:pPr>
              <w:autoSpaceDE w:val="0"/>
              <w:autoSpaceDN w:val="0"/>
              <w:adjustRightInd w:val="0"/>
              <w:jc w:val="center"/>
              <w:rPr>
                <w:rFonts w:eastAsia="Calibri"/>
                <w:vertAlign w:val="superscript"/>
              </w:rPr>
            </w:pPr>
            <w:r w:rsidRPr="003D535A">
              <w:rPr>
                <w:bCs/>
              </w:rPr>
              <w:t>456 377,44</w:t>
            </w:r>
          </w:p>
        </w:tc>
      </w:tr>
    </w:tbl>
    <w:p w14:paraId="31C82989" w14:textId="77777777" w:rsidR="007D7D80" w:rsidRPr="00A563F0" w:rsidRDefault="007D7D80" w:rsidP="007D7D80">
      <w:pPr>
        <w:pStyle w:val="ConsPlusNormal"/>
        <w:spacing w:line="276" w:lineRule="auto"/>
        <w:jc w:val="both"/>
        <w:rPr>
          <w:rFonts w:ascii="Times New Roman" w:hAnsi="Times New Roman" w:cs="Times New Roman"/>
          <w:sz w:val="28"/>
          <w:szCs w:val="28"/>
        </w:rPr>
      </w:pPr>
    </w:p>
    <w:p w14:paraId="046E25DF" w14:textId="77777777" w:rsidR="007D7D80" w:rsidRDefault="007D7D80" w:rsidP="007D7D80">
      <w:pPr>
        <w:tabs>
          <w:tab w:val="left" w:pos="9498"/>
        </w:tabs>
        <w:ind w:right="140"/>
        <w:sectPr w:rsidR="007D7D80" w:rsidSect="00B24724">
          <w:pgSz w:w="11906" w:h="16838" w:code="9"/>
          <w:pgMar w:top="142" w:right="567" w:bottom="851" w:left="851" w:header="573" w:footer="0" w:gutter="0"/>
          <w:pgNumType w:start="1"/>
          <w:cols w:space="708"/>
          <w:docGrid w:linePitch="360"/>
        </w:sectPr>
      </w:pPr>
    </w:p>
    <w:p w14:paraId="35BA96C8" w14:textId="0794E33C" w:rsidR="006F021A" w:rsidRPr="009675EF" w:rsidRDefault="006F021A" w:rsidP="006F021A">
      <w:pPr>
        <w:tabs>
          <w:tab w:val="left" w:pos="3686"/>
          <w:tab w:val="left" w:pos="9498"/>
        </w:tabs>
        <w:ind w:right="140" w:firstLine="10490"/>
      </w:pPr>
      <w:r w:rsidRPr="009675EF">
        <w:lastRenderedPageBreak/>
        <w:t xml:space="preserve">Приложение № </w:t>
      </w:r>
      <w:r>
        <w:t>32</w:t>
      </w:r>
      <w:r w:rsidRPr="009675EF">
        <w:t xml:space="preserve"> к </w:t>
      </w:r>
      <w:r>
        <w:t>протоколу</w:t>
      </w:r>
      <w:r w:rsidRPr="009675EF">
        <w:t xml:space="preserve"> № </w:t>
      </w:r>
      <w:r>
        <w:t>83</w:t>
      </w:r>
    </w:p>
    <w:p w14:paraId="52375823" w14:textId="77777777" w:rsidR="006F021A" w:rsidRPr="009675EF" w:rsidRDefault="006F021A" w:rsidP="006F021A">
      <w:pPr>
        <w:tabs>
          <w:tab w:val="left" w:pos="3686"/>
          <w:tab w:val="left" w:pos="9498"/>
        </w:tabs>
        <w:ind w:right="140" w:firstLine="10490"/>
      </w:pPr>
      <w:r w:rsidRPr="009675EF">
        <w:t>заседания правления Региональной</w:t>
      </w:r>
    </w:p>
    <w:p w14:paraId="303D1C9E" w14:textId="77777777" w:rsidR="006F021A" w:rsidRPr="009675EF" w:rsidRDefault="006F021A" w:rsidP="006F021A">
      <w:pPr>
        <w:tabs>
          <w:tab w:val="left" w:pos="3686"/>
          <w:tab w:val="left" w:pos="9498"/>
        </w:tabs>
        <w:ind w:right="140" w:firstLine="10490"/>
      </w:pPr>
      <w:r w:rsidRPr="009675EF">
        <w:t>энергетической комиссии</w:t>
      </w:r>
    </w:p>
    <w:p w14:paraId="337FB470" w14:textId="77777777" w:rsidR="006F021A" w:rsidRDefault="006F021A" w:rsidP="006F021A">
      <w:pPr>
        <w:tabs>
          <w:tab w:val="left" w:pos="3686"/>
          <w:tab w:val="left" w:pos="9498"/>
        </w:tabs>
        <w:ind w:right="140" w:firstLine="10490"/>
      </w:pPr>
      <w:r w:rsidRPr="009675EF">
        <w:t xml:space="preserve">Кузбасса от </w:t>
      </w:r>
      <w:r>
        <w:t>30</w:t>
      </w:r>
      <w:r w:rsidRPr="009675EF">
        <w:t>.1</w:t>
      </w:r>
      <w:r>
        <w:t>1</w:t>
      </w:r>
      <w:r w:rsidRPr="009675EF">
        <w:t>.202</w:t>
      </w:r>
      <w:r>
        <w:t>4</w:t>
      </w:r>
    </w:p>
    <w:p w14:paraId="71E8039F" w14:textId="77777777" w:rsidR="007D7D80" w:rsidRDefault="007D7D80" w:rsidP="007D7D80">
      <w:pPr>
        <w:jc w:val="center"/>
        <w:rPr>
          <w:b/>
          <w:bCs/>
          <w:sz w:val="28"/>
          <w:szCs w:val="28"/>
        </w:rPr>
      </w:pPr>
    </w:p>
    <w:p w14:paraId="181FC78E" w14:textId="77777777" w:rsidR="000E6F52" w:rsidRPr="000E6F52" w:rsidRDefault="000E6F52" w:rsidP="000E6F52">
      <w:pPr>
        <w:spacing w:after="160" w:line="259" w:lineRule="auto"/>
        <w:jc w:val="center"/>
        <w:rPr>
          <w:rFonts w:eastAsiaTheme="minorEastAsia"/>
          <w:b/>
          <w:bCs/>
        </w:rPr>
      </w:pPr>
      <w:r w:rsidRPr="000E6F52">
        <w:rPr>
          <w:rFonts w:eastAsiaTheme="minorEastAsia"/>
          <w:b/>
          <w:bCs/>
        </w:rPr>
        <w:t>Расчёт необходимой валовой выручки для ООО «Кузбасская энергосетевая компания» на 2025 год (долгосрочный период регулирования 2025- 2029)</w:t>
      </w:r>
    </w:p>
    <w:tbl>
      <w:tblPr>
        <w:tblW w:w="5255" w:type="pct"/>
        <w:jc w:val="center"/>
        <w:tblCellMar>
          <w:left w:w="0" w:type="dxa"/>
          <w:right w:w="0" w:type="dxa"/>
        </w:tblCellMar>
        <w:tblLook w:val="04A0" w:firstRow="1" w:lastRow="0" w:firstColumn="1" w:lastColumn="0" w:noHBand="0" w:noVBand="1"/>
      </w:tblPr>
      <w:tblGrid>
        <w:gridCol w:w="989"/>
        <w:gridCol w:w="4337"/>
        <w:gridCol w:w="1411"/>
        <w:gridCol w:w="1181"/>
        <w:gridCol w:w="1273"/>
        <w:gridCol w:w="1123"/>
        <w:gridCol w:w="1123"/>
        <w:gridCol w:w="909"/>
        <w:gridCol w:w="2957"/>
      </w:tblGrid>
      <w:tr w:rsidR="000E6F52" w:rsidRPr="000E6F52" w14:paraId="6AFE2EF0" w14:textId="77777777" w:rsidTr="000E6F52">
        <w:trPr>
          <w:trHeight w:val="746"/>
          <w:tblHeader/>
          <w:jc w:val="center"/>
        </w:trPr>
        <w:tc>
          <w:tcPr>
            <w:tcW w:w="3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4BE9" w14:textId="77777777" w:rsidR="000E6F52" w:rsidRPr="000E6F52" w:rsidRDefault="000E6F52" w:rsidP="000E6F52">
            <w:pPr>
              <w:jc w:val="center"/>
              <w:rPr>
                <w:sz w:val="14"/>
                <w:szCs w:val="14"/>
              </w:rPr>
            </w:pPr>
            <w:bookmarkStart w:id="8" w:name="RANGE!A3:I81"/>
            <w:r w:rsidRPr="000E6F52">
              <w:rPr>
                <w:sz w:val="14"/>
                <w:szCs w:val="14"/>
              </w:rPr>
              <w:t xml:space="preserve">№ </w:t>
            </w:r>
            <w:proofErr w:type="spellStart"/>
            <w:r w:rsidRPr="000E6F52">
              <w:rPr>
                <w:sz w:val="14"/>
                <w:szCs w:val="14"/>
              </w:rPr>
              <w:t>п.п</w:t>
            </w:r>
            <w:proofErr w:type="spellEnd"/>
            <w:r w:rsidRPr="000E6F52">
              <w:rPr>
                <w:sz w:val="14"/>
                <w:szCs w:val="14"/>
              </w:rPr>
              <w:t>.</w:t>
            </w:r>
            <w:bookmarkEnd w:id="8"/>
          </w:p>
        </w:tc>
        <w:tc>
          <w:tcPr>
            <w:tcW w:w="1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7DB65" w14:textId="77777777" w:rsidR="000E6F52" w:rsidRPr="000E6F52" w:rsidRDefault="000E6F52" w:rsidP="000E6F52">
            <w:pPr>
              <w:jc w:val="center"/>
              <w:rPr>
                <w:sz w:val="14"/>
                <w:szCs w:val="14"/>
              </w:rPr>
            </w:pPr>
            <w:r w:rsidRPr="000E6F52">
              <w:rPr>
                <w:sz w:val="14"/>
                <w:szCs w:val="14"/>
              </w:rPr>
              <w:t>Наименование показателей</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8A2E8" w14:textId="77777777" w:rsidR="000E6F52" w:rsidRPr="000E6F52" w:rsidRDefault="000E6F52" w:rsidP="000E6F52">
            <w:pPr>
              <w:jc w:val="center"/>
              <w:rPr>
                <w:sz w:val="14"/>
                <w:szCs w:val="14"/>
              </w:rPr>
            </w:pPr>
            <w:proofErr w:type="spellStart"/>
            <w:r w:rsidRPr="000E6F52">
              <w:rPr>
                <w:sz w:val="14"/>
                <w:szCs w:val="14"/>
              </w:rPr>
              <w:t>Ед.изм</w:t>
            </w:r>
            <w:proofErr w:type="spellEnd"/>
            <w:r w:rsidRPr="000E6F52">
              <w:rPr>
                <w:sz w:val="14"/>
                <w:szCs w:val="14"/>
              </w:rPr>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46E89BA" w14:textId="77777777" w:rsidR="000E6F52" w:rsidRPr="000E6F52" w:rsidRDefault="000E6F52" w:rsidP="000E6F52">
            <w:pPr>
              <w:jc w:val="center"/>
              <w:rPr>
                <w:sz w:val="14"/>
                <w:szCs w:val="14"/>
              </w:rPr>
            </w:pPr>
            <w:r w:rsidRPr="000E6F52">
              <w:rPr>
                <w:sz w:val="14"/>
                <w:szCs w:val="14"/>
              </w:rPr>
              <w:t>Утвержденный план на 2024 г.,</w:t>
            </w:r>
            <w:r w:rsidRPr="000E6F52">
              <w:rPr>
                <w:sz w:val="14"/>
                <w:szCs w:val="14"/>
              </w:rPr>
              <w:br/>
              <w:t>с учетом предписания ФАС России</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4FA6908B" w14:textId="77777777" w:rsidR="000E6F52" w:rsidRPr="000E6F52" w:rsidRDefault="000E6F52" w:rsidP="000E6F52">
            <w:pPr>
              <w:jc w:val="center"/>
              <w:rPr>
                <w:sz w:val="14"/>
                <w:szCs w:val="14"/>
              </w:rPr>
            </w:pPr>
            <w:r w:rsidRPr="000E6F52">
              <w:rPr>
                <w:sz w:val="14"/>
                <w:szCs w:val="14"/>
              </w:rPr>
              <w:t>Предложение Общества на 2025 г. (вариант на 29.10.2024)</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4403F498" w14:textId="77777777" w:rsidR="000E6F52" w:rsidRPr="000E6F52" w:rsidRDefault="000E6F52" w:rsidP="000E6F52">
            <w:pPr>
              <w:jc w:val="center"/>
              <w:rPr>
                <w:sz w:val="14"/>
                <w:szCs w:val="14"/>
              </w:rPr>
            </w:pPr>
            <w:r w:rsidRPr="000E6F52">
              <w:rPr>
                <w:sz w:val="14"/>
                <w:szCs w:val="14"/>
              </w:rPr>
              <w:t>Утверждено</w:t>
            </w:r>
            <w:r w:rsidRPr="000E6F52">
              <w:rPr>
                <w:sz w:val="14"/>
                <w:szCs w:val="14"/>
              </w:rPr>
              <w:br/>
              <w:t>на 2025 год</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66CB4BB9" w14:textId="77777777" w:rsidR="000E6F52" w:rsidRPr="000E6F52" w:rsidRDefault="000E6F52" w:rsidP="000E6F52">
            <w:pPr>
              <w:jc w:val="center"/>
              <w:rPr>
                <w:sz w:val="14"/>
                <w:szCs w:val="14"/>
              </w:rPr>
            </w:pPr>
            <w:proofErr w:type="spellStart"/>
            <w:r w:rsidRPr="000E6F52">
              <w:rPr>
                <w:sz w:val="14"/>
                <w:szCs w:val="14"/>
              </w:rPr>
              <w:t>Откл</w:t>
            </w:r>
            <w:proofErr w:type="spellEnd"/>
            <w:r w:rsidRPr="000E6F52">
              <w:rPr>
                <w:sz w:val="14"/>
                <w:szCs w:val="14"/>
              </w:rPr>
              <w:br/>
              <w:t>тыс. руб.</w:t>
            </w:r>
            <w:r w:rsidRPr="000E6F52">
              <w:rPr>
                <w:sz w:val="14"/>
                <w:szCs w:val="14"/>
              </w:rPr>
              <w:br/>
              <w:t>7=6-4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024F69D" w14:textId="77777777" w:rsidR="000E6F52" w:rsidRPr="000E6F52" w:rsidRDefault="000E6F52" w:rsidP="000E6F52">
            <w:pPr>
              <w:jc w:val="center"/>
              <w:rPr>
                <w:sz w:val="14"/>
                <w:szCs w:val="14"/>
              </w:rPr>
            </w:pPr>
            <w:proofErr w:type="spellStart"/>
            <w:r w:rsidRPr="000E6F52">
              <w:rPr>
                <w:sz w:val="14"/>
                <w:szCs w:val="14"/>
              </w:rPr>
              <w:t>Откл</w:t>
            </w:r>
            <w:proofErr w:type="spellEnd"/>
            <w:r w:rsidRPr="000E6F52">
              <w:rPr>
                <w:sz w:val="14"/>
                <w:szCs w:val="14"/>
              </w:rPr>
              <w:t xml:space="preserve"> </w:t>
            </w:r>
            <w:r w:rsidRPr="000E6F52">
              <w:rPr>
                <w:sz w:val="14"/>
                <w:szCs w:val="14"/>
              </w:rPr>
              <w:br/>
              <w:t>%</w:t>
            </w:r>
            <w:r w:rsidRPr="000E6F52">
              <w:rPr>
                <w:sz w:val="14"/>
                <w:szCs w:val="14"/>
              </w:rPr>
              <w:br/>
              <w:t>8=6/4-1</w:t>
            </w:r>
          </w:p>
        </w:tc>
        <w:tc>
          <w:tcPr>
            <w:tcW w:w="966" w:type="pct"/>
            <w:tcBorders>
              <w:top w:val="single" w:sz="4" w:space="0" w:color="auto"/>
              <w:left w:val="nil"/>
              <w:bottom w:val="single" w:sz="4" w:space="0" w:color="auto"/>
              <w:right w:val="single" w:sz="4" w:space="0" w:color="auto"/>
            </w:tcBorders>
            <w:shd w:val="clear" w:color="auto" w:fill="auto"/>
            <w:vAlign w:val="center"/>
            <w:hideMark/>
          </w:tcPr>
          <w:p w14:paraId="4515A8EC" w14:textId="77777777" w:rsidR="000E6F52" w:rsidRPr="000E6F52" w:rsidRDefault="000E6F52" w:rsidP="000E6F52">
            <w:pPr>
              <w:jc w:val="center"/>
              <w:rPr>
                <w:sz w:val="14"/>
                <w:szCs w:val="14"/>
              </w:rPr>
            </w:pPr>
            <w:r w:rsidRPr="000E6F52">
              <w:rPr>
                <w:sz w:val="14"/>
                <w:szCs w:val="14"/>
              </w:rPr>
              <w:t>Комментарий</w:t>
            </w:r>
          </w:p>
        </w:tc>
      </w:tr>
      <w:tr w:rsidR="000E6F52" w:rsidRPr="000E6F52" w14:paraId="336AFAAC" w14:textId="77777777" w:rsidTr="000E6F52">
        <w:trPr>
          <w:trHeight w:val="207"/>
          <w:tblHeader/>
          <w:jc w:val="center"/>
        </w:trPr>
        <w:tc>
          <w:tcPr>
            <w:tcW w:w="323" w:type="pct"/>
            <w:vMerge/>
            <w:tcBorders>
              <w:top w:val="single" w:sz="4" w:space="0" w:color="auto"/>
              <w:left w:val="single" w:sz="4" w:space="0" w:color="auto"/>
              <w:bottom w:val="single" w:sz="4" w:space="0" w:color="auto"/>
              <w:right w:val="single" w:sz="4" w:space="0" w:color="auto"/>
            </w:tcBorders>
            <w:vAlign w:val="center"/>
            <w:hideMark/>
          </w:tcPr>
          <w:p w14:paraId="345B98C9" w14:textId="77777777" w:rsidR="000E6F52" w:rsidRPr="000E6F52" w:rsidRDefault="000E6F52" w:rsidP="000E6F52">
            <w:pPr>
              <w:rPr>
                <w:sz w:val="14"/>
                <w:szCs w:val="14"/>
              </w:rPr>
            </w:pPr>
          </w:p>
        </w:tc>
        <w:tc>
          <w:tcPr>
            <w:tcW w:w="1417" w:type="pct"/>
            <w:vMerge/>
            <w:tcBorders>
              <w:top w:val="single" w:sz="4" w:space="0" w:color="auto"/>
              <w:left w:val="single" w:sz="4" w:space="0" w:color="auto"/>
              <w:bottom w:val="single" w:sz="4" w:space="0" w:color="auto"/>
              <w:right w:val="single" w:sz="4" w:space="0" w:color="auto"/>
            </w:tcBorders>
            <w:vAlign w:val="center"/>
            <w:hideMark/>
          </w:tcPr>
          <w:p w14:paraId="39012A91" w14:textId="77777777" w:rsidR="000E6F52" w:rsidRPr="000E6F52" w:rsidRDefault="000E6F52" w:rsidP="000E6F52">
            <w:pPr>
              <w:rPr>
                <w:sz w:val="14"/>
                <w:szCs w:val="14"/>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7CCAC474" w14:textId="77777777" w:rsidR="000E6F52" w:rsidRPr="000E6F52" w:rsidRDefault="000E6F52" w:rsidP="000E6F52">
            <w:pPr>
              <w:rPr>
                <w:sz w:val="14"/>
                <w:szCs w:val="14"/>
              </w:rPr>
            </w:pPr>
          </w:p>
        </w:tc>
        <w:tc>
          <w:tcPr>
            <w:tcW w:w="386" w:type="pct"/>
            <w:tcBorders>
              <w:top w:val="nil"/>
              <w:left w:val="nil"/>
              <w:bottom w:val="single" w:sz="4" w:space="0" w:color="auto"/>
              <w:right w:val="single" w:sz="4" w:space="0" w:color="auto"/>
            </w:tcBorders>
            <w:shd w:val="clear" w:color="auto" w:fill="auto"/>
            <w:vAlign w:val="center"/>
            <w:hideMark/>
          </w:tcPr>
          <w:p w14:paraId="09DF96CC"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416" w:type="pct"/>
            <w:tcBorders>
              <w:top w:val="nil"/>
              <w:left w:val="nil"/>
              <w:bottom w:val="single" w:sz="4" w:space="0" w:color="auto"/>
              <w:right w:val="single" w:sz="4" w:space="0" w:color="auto"/>
            </w:tcBorders>
            <w:shd w:val="clear" w:color="auto" w:fill="auto"/>
            <w:vAlign w:val="center"/>
            <w:hideMark/>
          </w:tcPr>
          <w:p w14:paraId="61A8BEF0"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67" w:type="pct"/>
            <w:tcBorders>
              <w:top w:val="nil"/>
              <w:left w:val="nil"/>
              <w:bottom w:val="single" w:sz="4" w:space="0" w:color="auto"/>
              <w:right w:val="single" w:sz="4" w:space="0" w:color="auto"/>
            </w:tcBorders>
            <w:shd w:val="clear" w:color="auto" w:fill="auto"/>
            <w:vAlign w:val="center"/>
            <w:hideMark/>
          </w:tcPr>
          <w:p w14:paraId="21B1EB2F"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67" w:type="pct"/>
            <w:tcBorders>
              <w:top w:val="nil"/>
              <w:left w:val="nil"/>
              <w:bottom w:val="single" w:sz="4" w:space="0" w:color="auto"/>
              <w:right w:val="single" w:sz="4" w:space="0" w:color="auto"/>
            </w:tcBorders>
            <w:shd w:val="clear" w:color="auto" w:fill="auto"/>
            <w:vAlign w:val="center"/>
            <w:hideMark/>
          </w:tcPr>
          <w:p w14:paraId="4198366D"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297" w:type="pct"/>
            <w:tcBorders>
              <w:top w:val="nil"/>
              <w:left w:val="nil"/>
              <w:bottom w:val="single" w:sz="4" w:space="0" w:color="auto"/>
              <w:right w:val="single" w:sz="4" w:space="0" w:color="auto"/>
            </w:tcBorders>
            <w:shd w:val="clear" w:color="auto" w:fill="auto"/>
            <w:vAlign w:val="center"/>
            <w:hideMark/>
          </w:tcPr>
          <w:p w14:paraId="076CD0F6"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966" w:type="pct"/>
            <w:tcBorders>
              <w:top w:val="nil"/>
              <w:left w:val="nil"/>
              <w:bottom w:val="single" w:sz="4" w:space="0" w:color="auto"/>
              <w:right w:val="single" w:sz="4" w:space="0" w:color="auto"/>
            </w:tcBorders>
            <w:shd w:val="clear" w:color="auto" w:fill="auto"/>
            <w:vAlign w:val="center"/>
            <w:hideMark/>
          </w:tcPr>
          <w:p w14:paraId="74992D47"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r>
      <w:tr w:rsidR="000E6F52" w:rsidRPr="000E6F52" w14:paraId="3C485CE5" w14:textId="77777777" w:rsidTr="000E6F52">
        <w:trPr>
          <w:trHeight w:val="207"/>
          <w:tblHeader/>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A1F7852" w14:textId="77777777" w:rsidR="000E6F52" w:rsidRPr="000E6F52" w:rsidRDefault="000E6F52" w:rsidP="000E6F52">
            <w:pPr>
              <w:jc w:val="center"/>
              <w:rPr>
                <w:sz w:val="14"/>
                <w:szCs w:val="14"/>
              </w:rPr>
            </w:pPr>
            <w:r w:rsidRPr="000E6F52">
              <w:rPr>
                <w:sz w:val="14"/>
                <w:szCs w:val="14"/>
              </w:rPr>
              <w:t>1</w:t>
            </w:r>
          </w:p>
        </w:tc>
        <w:tc>
          <w:tcPr>
            <w:tcW w:w="1417" w:type="pct"/>
            <w:tcBorders>
              <w:top w:val="nil"/>
              <w:left w:val="nil"/>
              <w:bottom w:val="single" w:sz="4" w:space="0" w:color="auto"/>
              <w:right w:val="single" w:sz="4" w:space="0" w:color="auto"/>
            </w:tcBorders>
            <w:shd w:val="clear" w:color="auto" w:fill="auto"/>
            <w:vAlign w:val="center"/>
            <w:hideMark/>
          </w:tcPr>
          <w:p w14:paraId="1457A17B" w14:textId="77777777" w:rsidR="000E6F52" w:rsidRPr="000E6F52" w:rsidRDefault="000E6F52" w:rsidP="000E6F52">
            <w:pPr>
              <w:jc w:val="center"/>
              <w:rPr>
                <w:sz w:val="14"/>
                <w:szCs w:val="14"/>
              </w:rPr>
            </w:pPr>
            <w:r w:rsidRPr="000E6F52">
              <w:rPr>
                <w:sz w:val="14"/>
                <w:szCs w:val="14"/>
              </w:rPr>
              <w:t>2</w:t>
            </w:r>
          </w:p>
        </w:tc>
        <w:tc>
          <w:tcPr>
            <w:tcW w:w="461" w:type="pct"/>
            <w:tcBorders>
              <w:top w:val="nil"/>
              <w:left w:val="nil"/>
              <w:bottom w:val="single" w:sz="4" w:space="0" w:color="auto"/>
              <w:right w:val="single" w:sz="4" w:space="0" w:color="auto"/>
            </w:tcBorders>
            <w:shd w:val="clear" w:color="auto" w:fill="auto"/>
            <w:noWrap/>
            <w:vAlign w:val="center"/>
            <w:hideMark/>
          </w:tcPr>
          <w:p w14:paraId="00DAAE4D" w14:textId="77777777" w:rsidR="000E6F52" w:rsidRPr="000E6F52" w:rsidRDefault="000E6F52" w:rsidP="000E6F52">
            <w:pPr>
              <w:jc w:val="center"/>
              <w:rPr>
                <w:sz w:val="14"/>
                <w:szCs w:val="14"/>
              </w:rPr>
            </w:pPr>
            <w:r w:rsidRPr="000E6F52">
              <w:rPr>
                <w:sz w:val="14"/>
                <w:szCs w:val="14"/>
              </w:rPr>
              <w:t>3</w:t>
            </w:r>
          </w:p>
        </w:tc>
        <w:tc>
          <w:tcPr>
            <w:tcW w:w="386" w:type="pct"/>
            <w:tcBorders>
              <w:top w:val="nil"/>
              <w:left w:val="nil"/>
              <w:bottom w:val="single" w:sz="4" w:space="0" w:color="auto"/>
              <w:right w:val="single" w:sz="4" w:space="0" w:color="auto"/>
            </w:tcBorders>
            <w:shd w:val="clear" w:color="auto" w:fill="auto"/>
            <w:vAlign w:val="center"/>
            <w:hideMark/>
          </w:tcPr>
          <w:p w14:paraId="605D5F71" w14:textId="77777777" w:rsidR="000E6F52" w:rsidRPr="000E6F52" w:rsidRDefault="000E6F52" w:rsidP="000E6F52">
            <w:pPr>
              <w:jc w:val="center"/>
              <w:rPr>
                <w:sz w:val="14"/>
                <w:szCs w:val="14"/>
              </w:rPr>
            </w:pPr>
            <w:r w:rsidRPr="000E6F52">
              <w:rPr>
                <w:sz w:val="14"/>
                <w:szCs w:val="14"/>
              </w:rPr>
              <w:t>4</w:t>
            </w:r>
          </w:p>
        </w:tc>
        <w:tc>
          <w:tcPr>
            <w:tcW w:w="416" w:type="pct"/>
            <w:tcBorders>
              <w:top w:val="nil"/>
              <w:left w:val="nil"/>
              <w:bottom w:val="single" w:sz="4" w:space="0" w:color="auto"/>
              <w:right w:val="single" w:sz="4" w:space="0" w:color="auto"/>
            </w:tcBorders>
            <w:shd w:val="clear" w:color="auto" w:fill="auto"/>
            <w:noWrap/>
            <w:vAlign w:val="center"/>
            <w:hideMark/>
          </w:tcPr>
          <w:p w14:paraId="792356FA" w14:textId="77777777" w:rsidR="000E6F52" w:rsidRPr="000E6F52" w:rsidRDefault="000E6F52" w:rsidP="000E6F52">
            <w:pPr>
              <w:jc w:val="center"/>
              <w:rPr>
                <w:sz w:val="14"/>
                <w:szCs w:val="14"/>
              </w:rPr>
            </w:pPr>
            <w:r w:rsidRPr="000E6F52">
              <w:rPr>
                <w:sz w:val="14"/>
                <w:szCs w:val="14"/>
              </w:rPr>
              <w:t>5</w:t>
            </w:r>
          </w:p>
        </w:tc>
        <w:tc>
          <w:tcPr>
            <w:tcW w:w="367" w:type="pct"/>
            <w:tcBorders>
              <w:top w:val="nil"/>
              <w:left w:val="nil"/>
              <w:bottom w:val="single" w:sz="4" w:space="0" w:color="auto"/>
              <w:right w:val="single" w:sz="4" w:space="0" w:color="auto"/>
            </w:tcBorders>
            <w:shd w:val="clear" w:color="auto" w:fill="auto"/>
            <w:noWrap/>
            <w:vAlign w:val="center"/>
            <w:hideMark/>
          </w:tcPr>
          <w:p w14:paraId="5BCCB3D3" w14:textId="77777777" w:rsidR="000E6F52" w:rsidRPr="000E6F52" w:rsidRDefault="000E6F52" w:rsidP="000E6F52">
            <w:pPr>
              <w:jc w:val="center"/>
              <w:rPr>
                <w:sz w:val="14"/>
                <w:szCs w:val="14"/>
              </w:rPr>
            </w:pPr>
            <w:r w:rsidRPr="000E6F52">
              <w:rPr>
                <w:sz w:val="14"/>
                <w:szCs w:val="14"/>
              </w:rPr>
              <w:t>6</w:t>
            </w:r>
          </w:p>
        </w:tc>
        <w:tc>
          <w:tcPr>
            <w:tcW w:w="367" w:type="pct"/>
            <w:tcBorders>
              <w:top w:val="nil"/>
              <w:left w:val="nil"/>
              <w:bottom w:val="single" w:sz="4" w:space="0" w:color="auto"/>
              <w:right w:val="single" w:sz="4" w:space="0" w:color="auto"/>
            </w:tcBorders>
            <w:shd w:val="clear" w:color="auto" w:fill="auto"/>
            <w:noWrap/>
            <w:vAlign w:val="center"/>
            <w:hideMark/>
          </w:tcPr>
          <w:p w14:paraId="571B7AFF" w14:textId="77777777" w:rsidR="000E6F52" w:rsidRPr="000E6F52" w:rsidRDefault="000E6F52" w:rsidP="000E6F52">
            <w:pPr>
              <w:jc w:val="center"/>
              <w:rPr>
                <w:sz w:val="14"/>
                <w:szCs w:val="14"/>
              </w:rPr>
            </w:pPr>
            <w:r w:rsidRPr="000E6F52">
              <w:rPr>
                <w:sz w:val="14"/>
                <w:szCs w:val="14"/>
              </w:rPr>
              <w:t>7</w:t>
            </w:r>
          </w:p>
        </w:tc>
        <w:tc>
          <w:tcPr>
            <w:tcW w:w="297" w:type="pct"/>
            <w:tcBorders>
              <w:top w:val="nil"/>
              <w:left w:val="nil"/>
              <w:bottom w:val="single" w:sz="4" w:space="0" w:color="auto"/>
              <w:right w:val="single" w:sz="4" w:space="0" w:color="auto"/>
            </w:tcBorders>
            <w:shd w:val="clear" w:color="auto" w:fill="auto"/>
            <w:noWrap/>
            <w:vAlign w:val="center"/>
            <w:hideMark/>
          </w:tcPr>
          <w:p w14:paraId="544A5E34" w14:textId="77777777" w:rsidR="000E6F52" w:rsidRPr="000E6F52" w:rsidRDefault="000E6F52" w:rsidP="000E6F52">
            <w:pPr>
              <w:jc w:val="center"/>
              <w:rPr>
                <w:sz w:val="14"/>
                <w:szCs w:val="14"/>
              </w:rPr>
            </w:pPr>
            <w:r w:rsidRPr="000E6F52">
              <w:rPr>
                <w:sz w:val="14"/>
                <w:szCs w:val="14"/>
              </w:rPr>
              <w:t>8</w:t>
            </w:r>
          </w:p>
        </w:tc>
        <w:tc>
          <w:tcPr>
            <w:tcW w:w="966" w:type="pct"/>
            <w:tcBorders>
              <w:top w:val="nil"/>
              <w:left w:val="nil"/>
              <w:bottom w:val="single" w:sz="4" w:space="0" w:color="auto"/>
              <w:right w:val="single" w:sz="4" w:space="0" w:color="auto"/>
            </w:tcBorders>
            <w:shd w:val="clear" w:color="auto" w:fill="auto"/>
            <w:noWrap/>
            <w:vAlign w:val="center"/>
            <w:hideMark/>
          </w:tcPr>
          <w:p w14:paraId="440CDB5D" w14:textId="77777777" w:rsidR="000E6F52" w:rsidRPr="000E6F52" w:rsidRDefault="000E6F52" w:rsidP="000E6F52">
            <w:pPr>
              <w:jc w:val="center"/>
              <w:rPr>
                <w:sz w:val="14"/>
                <w:szCs w:val="14"/>
              </w:rPr>
            </w:pPr>
            <w:r w:rsidRPr="000E6F52">
              <w:rPr>
                <w:sz w:val="14"/>
                <w:szCs w:val="14"/>
              </w:rPr>
              <w:t>9</w:t>
            </w:r>
          </w:p>
        </w:tc>
      </w:tr>
      <w:tr w:rsidR="000E6F52" w:rsidRPr="000E6F52" w14:paraId="74E121E5" w14:textId="77777777" w:rsidTr="000E6F52">
        <w:trPr>
          <w:trHeight w:val="207"/>
          <w:jc w:val="center"/>
        </w:trPr>
        <w:tc>
          <w:tcPr>
            <w:tcW w:w="2201" w:type="pct"/>
            <w:gridSpan w:val="3"/>
            <w:tcBorders>
              <w:top w:val="nil"/>
              <w:left w:val="single" w:sz="4" w:space="0" w:color="auto"/>
              <w:bottom w:val="single" w:sz="4" w:space="0" w:color="auto"/>
              <w:right w:val="single" w:sz="4" w:space="0" w:color="auto"/>
            </w:tcBorders>
            <w:shd w:val="clear" w:color="auto" w:fill="auto"/>
            <w:noWrap/>
            <w:hideMark/>
          </w:tcPr>
          <w:p w14:paraId="3F209C6D" w14:textId="77777777" w:rsidR="000E6F52" w:rsidRPr="000E6F52" w:rsidRDefault="000E6F52" w:rsidP="000E6F52">
            <w:pPr>
              <w:rPr>
                <w:b/>
                <w:bCs/>
                <w:sz w:val="14"/>
                <w:szCs w:val="14"/>
              </w:rPr>
            </w:pPr>
            <w:r w:rsidRPr="000E6F52">
              <w:rPr>
                <w:b/>
                <w:bCs/>
                <w:sz w:val="14"/>
                <w:szCs w:val="14"/>
              </w:rPr>
              <w:t> Расчет коэффициента индексации расходов</w:t>
            </w:r>
          </w:p>
          <w:p w14:paraId="611DD644" w14:textId="77777777" w:rsidR="000E6F52" w:rsidRPr="000E6F52" w:rsidRDefault="000E6F52" w:rsidP="000E6F52">
            <w:pPr>
              <w:rPr>
                <w:b/>
                <w:bCs/>
                <w:sz w:val="14"/>
                <w:szCs w:val="14"/>
              </w:rPr>
            </w:pPr>
          </w:p>
        </w:tc>
        <w:tc>
          <w:tcPr>
            <w:tcW w:w="386" w:type="pct"/>
            <w:tcBorders>
              <w:top w:val="nil"/>
              <w:left w:val="nil"/>
              <w:bottom w:val="single" w:sz="4" w:space="0" w:color="auto"/>
              <w:right w:val="single" w:sz="4" w:space="0" w:color="auto"/>
            </w:tcBorders>
            <w:shd w:val="clear" w:color="auto" w:fill="auto"/>
            <w:noWrap/>
            <w:hideMark/>
          </w:tcPr>
          <w:p w14:paraId="50B1D248" w14:textId="77777777" w:rsidR="000E6F52" w:rsidRPr="000E6F52" w:rsidRDefault="000E6F52" w:rsidP="000E6F52">
            <w:pPr>
              <w:rPr>
                <w:b/>
                <w:bCs/>
                <w:sz w:val="14"/>
                <w:szCs w:val="14"/>
              </w:rPr>
            </w:pPr>
            <w:r w:rsidRPr="000E6F52">
              <w:rPr>
                <w:b/>
                <w:bCs/>
                <w:sz w:val="14"/>
                <w:szCs w:val="14"/>
              </w:rPr>
              <w:t> </w:t>
            </w:r>
          </w:p>
        </w:tc>
        <w:tc>
          <w:tcPr>
            <w:tcW w:w="416" w:type="pct"/>
            <w:tcBorders>
              <w:top w:val="nil"/>
              <w:left w:val="nil"/>
              <w:bottom w:val="single" w:sz="4" w:space="0" w:color="auto"/>
              <w:right w:val="single" w:sz="4" w:space="0" w:color="auto"/>
            </w:tcBorders>
            <w:shd w:val="clear" w:color="auto" w:fill="auto"/>
            <w:noWrap/>
            <w:hideMark/>
          </w:tcPr>
          <w:p w14:paraId="50DCFD5B" w14:textId="77777777" w:rsidR="000E6F52" w:rsidRPr="000E6F52" w:rsidRDefault="000E6F52" w:rsidP="000E6F52">
            <w:pPr>
              <w:rPr>
                <w:b/>
                <w:bCs/>
                <w:sz w:val="14"/>
                <w:szCs w:val="14"/>
              </w:rPr>
            </w:pPr>
            <w:r w:rsidRPr="000E6F52">
              <w:rPr>
                <w:b/>
                <w:bCs/>
                <w:sz w:val="14"/>
                <w:szCs w:val="14"/>
              </w:rPr>
              <w:t> </w:t>
            </w:r>
          </w:p>
        </w:tc>
        <w:tc>
          <w:tcPr>
            <w:tcW w:w="367" w:type="pct"/>
            <w:tcBorders>
              <w:top w:val="nil"/>
              <w:left w:val="nil"/>
              <w:bottom w:val="single" w:sz="4" w:space="0" w:color="auto"/>
              <w:right w:val="single" w:sz="4" w:space="0" w:color="auto"/>
            </w:tcBorders>
            <w:shd w:val="clear" w:color="auto" w:fill="auto"/>
            <w:noWrap/>
            <w:hideMark/>
          </w:tcPr>
          <w:p w14:paraId="48F066CC" w14:textId="77777777" w:rsidR="000E6F52" w:rsidRPr="000E6F52" w:rsidRDefault="000E6F52" w:rsidP="000E6F52">
            <w:pPr>
              <w:rPr>
                <w:b/>
                <w:bCs/>
                <w:sz w:val="14"/>
                <w:szCs w:val="14"/>
              </w:rPr>
            </w:pPr>
            <w:r w:rsidRPr="000E6F52">
              <w:rPr>
                <w:b/>
                <w:bCs/>
                <w:sz w:val="14"/>
                <w:szCs w:val="14"/>
              </w:rPr>
              <w:t> </w:t>
            </w:r>
          </w:p>
        </w:tc>
        <w:tc>
          <w:tcPr>
            <w:tcW w:w="367" w:type="pct"/>
            <w:tcBorders>
              <w:top w:val="nil"/>
              <w:left w:val="nil"/>
              <w:bottom w:val="single" w:sz="4" w:space="0" w:color="auto"/>
              <w:right w:val="single" w:sz="4" w:space="0" w:color="auto"/>
            </w:tcBorders>
            <w:shd w:val="clear" w:color="auto" w:fill="auto"/>
            <w:noWrap/>
            <w:hideMark/>
          </w:tcPr>
          <w:p w14:paraId="49A478AD" w14:textId="77777777" w:rsidR="000E6F52" w:rsidRPr="000E6F52" w:rsidRDefault="000E6F52" w:rsidP="000E6F52">
            <w:pPr>
              <w:rPr>
                <w:b/>
                <w:bCs/>
                <w:sz w:val="14"/>
                <w:szCs w:val="14"/>
              </w:rPr>
            </w:pPr>
            <w:r w:rsidRPr="000E6F52">
              <w:rPr>
                <w:b/>
                <w:bCs/>
                <w:sz w:val="14"/>
                <w:szCs w:val="14"/>
              </w:rPr>
              <w:t> </w:t>
            </w:r>
          </w:p>
        </w:tc>
        <w:tc>
          <w:tcPr>
            <w:tcW w:w="297" w:type="pct"/>
            <w:tcBorders>
              <w:top w:val="nil"/>
              <w:left w:val="nil"/>
              <w:bottom w:val="single" w:sz="4" w:space="0" w:color="auto"/>
              <w:right w:val="single" w:sz="4" w:space="0" w:color="auto"/>
            </w:tcBorders>
            <w:shd w:val="clear" w:color="auto" w:fill="auto"/>
            <w:noWrap/>
            <w:hideMark/>
          </w:tcPr>
          <w:p w14:paraId="45B65326" w14:textId="77777777" w:rsidR="000E6F52" w:rsidRPr="000E6F52" w:rsidRDefault="000E6F52" w:rsidP="000E6F52">
            <w:pPr>
              <w:rPr>
                <w:b/>
                <w:bCs/>
                <w:sz w:val="14"/>
                <w:szCs w:val="14"/>
              </w:rPr>
            </w:pPr>
            <w:r w:rsidRPr="000E6F52">
              <w:rPr>
                <w:b/>
                <w:bCs/>
                <w:sz w:val="14"/>
                <w:szCs w:val="14"/>
              </w:rPr>
              <w:t> </w:t>
            </w:r>
          </w:p>
        </w:tc>
        <w:tc>
          <w:tcPr>
            <w:tcW w:w="966" w:type="pct"/>
            <w:tcBorders>
              <w:top w:val="nil"/>
              <w:left w:val="nil"/>
              <w:bottom w:val="single" w:sz="4" w:space="0" w:color="auto"/>
              <w:right w:val="single" w:sz="4" w:space="0" w:color="auto"/>
            </w:tcBorders>
            <w:shd w:val="clear" w:color="auto" w:fill="auto"/>
            <w:noWrap/>
            <w:hideMark/>
          </w:tcPr>
          <w:p w14:paraId="7EA0AB86" w14:textId="77777777" w:rsidR="000E6F52" w:rsidRPr="000E6F52" w:rsidRDefault="000E6F52" w:rsidP="000E6F52">
            <w:pPr>
              <w:rPr>
                <w:b/>
                <w:bCs/>
                <w:sz w:val="14"/>
                <w:szCs w:val="14"/>
              </w:rPr>
            </w:pPr>
            <w:r w:rsidRPr="000E6F52">
              <w:rPr>
                <w:b/>
                <w:bCs/>
                <w:sz w:val="14"/>
                <w:szCs w:val="14"/>
              </w:rPr>
              <w:t> </w:t>
            </w:r>
          </w:p>
        </w:tc>
      </w:tr>
      <w:tr w:rsidR="000E6F52" w:rsidRPr="000E6F52" w14:paraId="2DD7ECE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7BDE55E2"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1B91BD82" w14:textId="77777777" w:rsidR="000E6F52" w:rsidRPr="000E6F52" w:rsidRDefault="000E6F52" w:rsidP="000E6F52">
            <w:pPr>
              <w:rPr>
                <w:sz w:val="14"/>
                <w:szCs w:val="14"/>
              </w:rPr>
            </w:pPr>
            <w:r w:rsidRPr="000E6F52">
              <w:rPr>
                <w:sz w:val="14"/>
                <w:szCs w:val="14"/>
              </w:rPr>
              <w:t xml:space="preserve">инфляция </w:t>
            </w:r>
          </w:p>
        </w:tc>
        <w:tc>
          <w:tcPr>
            <w:tcW w:w="461" w:type="pct"/>
            <w:tcBorders>
              <w:top w:val="nil"/>
              <w:left w:val="nil"/>
              <w:bottom w:val="single" w:sz="4" w:space="0" w:color="auto"/>
              <w:right w:val="single" w:sz="4" w:space="0" w:color="auto"/>
            </w:tcBorders>
            <w:shd w:val="clear" w:color="auto" w:fill="auto"/>
            <w:noWrap/>
            <w:hideMark/>
          </w:tcPr>
          <w:p w14:paraId="411FE830" w14:textId="77777777" w:rsidR="000E6F52" w:rsidRPr="000E6F52" w:rsidRDefault="000E6F52" w:rsidP="000E6F52">
            <w:pPr>
              <w:jc w:val="center"/>
              <w:rPr>
                <w:sz w:val="14"/>
                <w:szCs w:val="14"/>
              </w:rPr>
            </w:pPr>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001B499D" w14:textId="77777777" w:rsidR="000E6F52" w:rsidRPr="000E6F52" w:rsidRDefault="000E6F52" w:rsidP="000E6F52">
            <w:pPr>
              <w:jc w:val="center"/>
              <w:rPr>
                <w:sz w:val="14"/>
                <w:szCs w:val="14"/>
              </w:rPr>
            </w:pPr>
            <w:r w:rsidRPr="000E6F52">
              <w:rPr>
                <w:sz w:val="14"/>
                <w:szCs w:val="14"/>
              </w:rPr>
              <w:t>7,20%</w:t>
            </w:r>
          </w:p>
        </w:tc>
        <w:tc>
          <w:tcPr>
            <w:tcW w:w="416" w:type="pct"/>
            <w:tcBorders>
              <w:top w:val="nil"/>
              <w:left w:val="nil"/>
              <w:bottom w:val="single" w:sz="4" w:space="0" w:color="auto"/>
              <w:right w:val="single" w:sz="4" w:space="0" w:color="auto"/>
            </w:tcBorders>
            <w:shd w:val="clear" w:color="auto" w:fill="auto"/>
            <w:noWrap/>
            <w:vAlign w:val="center"/>
            <w:hideMark/>
          </w:tcPr>
          <w:p w14:paraId="31E3CD26" w14:textId="77777777" w:rsidR="000E6F52" w:rsidRPr="000E6F52" w:rsidRDefault="000E6F52" w:rsidP="000E6F52">
            <w:pPr>
              <w:jc w:val="center"/>
              <w:rPr>
                <w:sz w:val="14"/>
                <w:szCs w:val="14"/>
              </w:rPr>
            </w:pPr>
            <w:r w:rsidRPr="000E6F52">
              <w:rPr>
                <w:sz w:val="14"/>
                <w:szCs w:val="14"/>
              </w:rPr>
              <w:t>8,13%</w:t>
            </w:r>
          </w:p>
        </w:tc>
        <w:tc>
          <w:tcPr>
            <w:tcW w:w="367" w:type="pct"/>
            <w:tcBorders>
              <w:top w:val="nil"/>
              <w:left w:val="nil"/>
              <w:bottom w:val="single" w:sz="4" w:space="0" w:color="auto"/>
              <w:right w:val="single" w:sz="4" w:space="0" w:color="auto"/>
            </w:tcBorders>
            <w:shd w:val="clear" w:color="auto" w:fill="auto"/>
            <w:noWrap/>
            <w:vAlign w:val="center"/>
            <w:hideMark/>
          </w:tcPr>
          <w:p w14:paraId="0B41FEBB" w14:textId="77777777" w:rsidR="000E6F52" w:rsidRPr="000E6F52" w:rsidRDefault="000E6F52" w:rsidP="000E6F52">
            <w:pPr>
              <w:jc w:val="center"/>
              <w:rPr>
                <w:sz w:val="14"/>
                <w:szCs w:val="14"/>
              </w:rPr>
            </w:pPr>
            <w:r w:rsidRPr="000E6F52">
              <w:rPr>
                <w:sz w:val="14"/>
                <w:szCs w:val="14"/>
              </w:rPr>
              <w:t>5,80%</w:t>
            </w:r>
          </w:p>
        </w:tc>
        <w:tc>
          <w:tcPr>
            <w:tcW w:w="367" w:type="pct"/>
            <w:tcBorders>
              <w:top w:val="nil"/>
              <w:left w:val="nil"/>
              <w:bottom w:val="single" w:sz="4" w:space="0" w:color="auto"/>
              <w:right w:val="single" w:sz="4" w:space="0" w:color="auto"/>
            </w:tcBorders>
            <w:shd w:val="clear" w:color="auto" w:fill="auto"/>
            <w:noWrap/>
            <w:vAlign w:val="center"/>
            <w:hideMark/>
          </w:tcPr>
          <w:p w14:paraId="7DD5F836"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14A03D3C" w14:textId="77777777" w:rsidR="000E6F52" w:rsidRPr="000E6F52" w:rsidRDefault="000E6F52" w:rsidP="000E6F52">
            <w:pPr>
              <w:jc w:val="center"/>
              <w:rPr>
                <w:sz w:val="14"/>
                <w:szCs w:val="14"/>
              </w:rPr>
            </w:pPr>
            <w:r w:rsidRPr="000E6F52">
              <w:rPr>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6259E5F6" w14:textId="77777777" w:rsidR="000E6F52" w:rsidRPr="000E6F52" w:rsidRDefault="000E6F52" w:rsidP="000E6F52">
            <w:pPr>
              <w:jc w:val="center"/>
              <w:rPr>
                <w:sz w:val="14"/>
                <w:szCs w:val="14"/>
              </w:rPr>
            </w:pPr>
            <w:r w:rsidRPr="000E6F52">
              <w:rPr>
                <w:sz w:val="14"/>
                <w:szCs w:val="14"/>
              </w:rPr>
              <w:t> </w:t>
            </w:r>
          </w:p>
        </w:tc>
      </w:tr>
      <w:tr w:rsidR="000E6F52" w:rsidRPr="000E6F52" w14:paraId="03B6BEF7"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4FA922C7"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26A80E9A" w14:textId="77777777" w:rsidR="000E6F52" w:rsidRPr="000E6F52" w:rsidRDefault="000E6F52" w:rsidP="000E6F52">
            <w:pPr>
              <w:rPr>
                <w:sz w:val="14"/>
                <w:szCs w:val="14"/>
              </w:rPr>
            </w:pPr>
            <w:r w:rsidRPr="000E6F52">
              <w:rPr>
                <w:sz w:val="14"/>
                <w:szCs w:val="14"/>
              </w:rPr>
              <w:t>индекс эффективности подконтрольных расходов</w:t>
            </w:r>
          </w:p>
        </w:tc>
        <w:tc>
          <w:tcPr>
            <w:tcW w:w="461" w:type="pct"/>
            <w:tcBorders>
              <w:top w:val="nil"/>
              <w:left w:val="nil"/>
              <w:bottom w:val="single" w:sz="4" w:space="0" w:color="auto"/>
              <w:right w:val="single" w:sz="4" w:space="0" w:color="auto"/>
            </w:tcBorders>
            <w:shd w:val="clear" w:color="auto" w:fill="auto"/>
            <w:noWrap/>
            <w:hideMark/>
          </w:tcPr>
          <w:p w14:paraId="1844E96A" w14:textId="77777777" w:rsidR="000E6F52" w:rsidRPr="000E6F52" w:rsidRDefault="000E6F52" w:rsidP="000E6F52">
            <w:pPr>
              <w:jc w:val="center"/>
              <w:rPr>
                <w:sz w:val="14"/>
                <w:szCs w:val="14"/>
              </w:rPr>
            </w:pPr>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26BB3537" w14:textId="77777777" w:rsidR="000E6F52" w:rsidRPr="000E6F52" w:rsidRDefault="000E6F52" w:rsidP="000E6F52">
            <w:pPr>
              <w:jc w:val="center"/>
              <w:rPr>
                <w:sz w:val="14"/>
                <w:szCs w:val="14"/>
              </w:rPr>
            </w:pPr>
            <w:r w:rsidRPr="000E6F52">
              <w:rPr>
                <w:sz w:val="14"/>
                <w:szCs w:val="14"/>
              </w:rPr>
              <w:t>5,0%</w:t>
            </w:r>
          </w:p>
        </w:tc>
        <w:tc>
          <w:tcPr>
            <w:tcW w:w="416" w:type="pct"/>
            <w:tcBorders>
              <w:top w:val="nil"/>
              <w:left w:val="nil"/>
              <w:bottom w:val="single" w:sz="4" w:space="0" w:color="auto"/>
              <w:right w:val="single" w:sz="4" w:space="0" w:color="auto"/>
            </w:tcBorders>
            <w:shd w:val="clear" w:color="auto" w:fill="auto"/>
            <w:noWrap/>
            <w:vAlign w:val="center"/>
            <w:hideMark/>
          </w:tcPr>
          <w:p w14:paraId="76F5512C" w14:textId="77777777" w:rsidR="000E6F52" w:rsidRPr="000E6F52" w:rsidRDefault="000E6F52" w:rsidP="000E6F52">
            <w:pPr>
              <w:jc w:val="center"/>
              <w:rPr>
                <w:sz w:val="14"/>
                <w:szCs w:val="14"/>
              </w:rPr>
            </w:pPr>
            <w:r w:rsidRPr="000E6F52">
              <w:rPr>
                <w:sz w:val="14"/>
                <w:szCs w:val="14"/>
              </w:rPr>
              <w:t>1,0%</w:t>
            </w:r>
          </w:p>
        </w:tc>
        <w:tc>
          <w:tcPr>
            <w:tcW w:w="367" w:type="pct"/>
            <w:tcBorders>
              <w:top w:val="nil"/>
              <w:left w:val="nil"/>
              <w:bottom w:val="single" w:sz="4" w:space="0" w:color="auto"/>
              <w:right w:val="single" w:sz="4" w:space="0" w:color="auto"/>
            </w:tcBorders>
            <w:shd w:val="clear" w:color="auto" w:fill="auto"/>
            <w:noWrap/>
            <w:vAlign w:val="center"/>
            <w:hideMark/>
          </w:tcPr>
          <w:p w14:paraId="3C380F27" w14:textId="77777777" w:rsidR="000E6F52" w:rsidRPr="000E6F52" w:rsidRDefault="000E6F52" w:rsidP="000E6F52">
            <w:pPr>
              <w:jc w:val="center"/>
              <w:rPr>
                <w:sz w:val="14"/>
                <w:szCs w:val="14"/>
              </w:rPr>
            </w:pPr>
            <w:r w:rsidRPr="000E6F52">
              <w:rPr>
                <w:sz w:val="14"/>
                <w:szCs w:val="14"/>
              </w:rPr>
              <w:t>1,0%</w:t>
            </w:r>
          </w:p>
        </w:tc>
        <w:tc>
          <w:tcPr>
            <w:tcW w:w="367" w:type="pct"/>
            <w:tcBorders>
              <w:top w:val="nil"/>
              <w:left w:val="nil"/>
              <w:bottom w:val="single" w:sz="4" w:space="0" w:color="auto"/>
              <w:right w:val="single" w:sz="4" w:space="0" w:color="auto"/>
            </w:tcBorders>
            <w:shd w:val="clear" w:color="auto" w:fill="auto"/>
            <w:noWrap/>
            <w:vAlign w:val="center"/>
            <w:hideMark/>
          </w:tcPr>
          <w:p w14:paraId="4DAA22E9"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130A1306" w14:textId="77777777" w:rsidR="000E6F52" w:rsidRPr="000E6F52" w:rsidRDefault="000E6F52" w:rsidP="000E6F52">
            <w:pPr>
              <w:jc w:val="center"/>
              <w:rPr>
                <w:sz w:val="14"/>
                <w:szCs w:val="14"/>
              </w:rPr>
            </w:pPr>
            <w:r w:rsidRPr="000E6F52">
              <w:rPr>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04888082" w14:textId="77777777" w:rsidR="000E6F52" w:rsidRPr="000E6F52" w:rsidRDefault="000E6F52" w:rsidP="000E6F52">
            <w:pPr>
              <w:jc w:val="center"/>
              <w:rPr>
                <w:sz w:val="14"/>
                <w:szCs w:val="14"/>
              </w:rPr>
            </w:pPr>
            <w:r w:rsidRPr="000E6F52">
              <w:rPr>
                <w:sz w:val="14"/>
                <w:szCs w:val="14"/>
              </w:rPr>
              <w:t> </w:t>
            </w:r>
          </w:p>
        </w:tc>
      </w:tr>
      <w:tr w:rsidR="000E6F52" w:rsidRPr="000E6F52" w14:paraId="436DD4EF"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14C8C500"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753A5E79" w14:textId="77777777" w:rsidR="000E6F52" w:rsidRPr="000E6F52" w:rsidRDefault="000E6F52" w:rsidP="000E6F52">
            <w:pPr>
              <w:rPr>
                <w:sz w:val="14"/>
                <w:szCs w:val="14"/>
              </w:rPr>
            </w:pPr>
            <w:r w:rsidRPr="000E6F52">
              <w:rPr>
                <w:sz w:val="14"/>
                <w:szCs w:val="14"/>
              </w:rPr>
              <w:t>количество активов (среднегодовое количество у.е. электросетевого имущества)</w:t>
            </w:r>
          </w:p>
        </w:tc>
        <w:tc>
          <w:tcPr>
            <w:tcW w:w="461" w:type="pct"/>
            <w:tcBorders>
              <w:top w:val="nil"/>
              <w:left w:val="nil"/>
              <w:bottom w:val="single" w:sz="4" w:space="0" w:color="auto"/>
              <w:right w:val="single" w:sz="4" w:space="0" w:color="auto"/>
            </w:tcBorders>
            <w:shd w:val="clear" w:color="auto" w:fill="auto"/>
            <w:noWrap/>
            <w:hideMark/>
          </w:tcPr>
          <w:p w14:paraId="5B47411D" w14:textId="77777777" w:rsidR="000E6F52" w:rsidRPr="000E6F52" w:rsidRDefault="000E6F52" w:rsidP="000E6F52">
            <w:pPr>
              <w:jc w:val="center"/>
              <w:rPr>
                <w:sz w:val="14"/>
                <w:szCs w:val="14"/>
              </w:rPr>
            </w:pPr>
            <w:r w:rsidRPr="000E6F52">
              <w:rPr>
                <w:sz w:val="14"/>
                <w:szCs w:val="14"/>
              </w:rPr>
              <w:t>у.е.</w:t>
            </w:r>
          </w:p>
        </w:tc>
        <w:tc>
          <w:tcPr>
            <w:tcW w:w="386" w:type="pct"/>
            <w:tcBorders>
              <w:top w:val="nil"/>
              <w:left w:val="nil"/>
              <w:bottom w:val="single" w:sz="4" w:space="0" w:color="auto"/>
              <w:right w:val="single" w:sz="4" w:space="0" w:color="auto"/>
            </w:tcBorders>
            <w:shd w:val="clear" w:color="auto" w:fill="auto"/>
            <w:noWrap/>
            <w:vAlign w:val="center"/>
            <w:hideMark/>
          </w:tcPr>
          <w:p w14:paraId="5799EACC" w14:textId="77777777" w:rsidR="000E6F52" w:rsidRPr="000E6F52" w:rsidRDefault="000E6F52" w:rsidP="000E6F52">
            <w:pPr>
              <w:jc w:val="center"/>
              <w:rPr>
                <w:sz w:val="14"/>
                <w:szCs w:val="14"/>
              </w:rPr>
            </w:pPr>
            <w:r w:rsidRPr="000E6F52">
              <w:rPr>
                <w:sz w:val="14"/>
                <w:szCs w:val="14"/>
              </w:rPr>
              <w:t>71 104,57</w:t>
            </w:r>
          </w:p>
        </w:tc>
        <w:tc>
          <w:tcPr>
            <w:tcW w:w="416" w:type="pct"/>
            <w:tcBorders>
              <w:top w:val="nil"/>
              <w:left w:val="nil"/>
              <w:bottom w:val="single" w:sz="4" w:space="0" w:color="auto"/>
              <w:right w:val="single" w:sz="4" w:space="0" w:color="auto"/>
            </w:tcBorders>
            <w:shd w:val="clear" w:color="auto" w:fill="auto"/>
            <w:noWrap/>
            <w:vAlign w:val="center"/>
            <w:hideMark/>
          </w:tcPr>
          <w:p w14:paraId="46D17837" w14:textId="77777777" w:rsidR="000E6F52" w:rsidRPr="000E6F52" w:rsidRDefault="000E6F52" w:rsidP="000E6F52">
            <w:pPr>
              <w:jc w:val="center"/>
              <w:rPr>
                <w:sz w:val="14"/>
                <w:szCs w:val="14"/>
              </w:rPr>
            </w:pPr>
            <w:r w:rsidRPr="000E6F52">
              <w:rPr>
                <w:sz w:val="14"/>
                <w:szCs w:val="14"/>
              </w:rPr>
              <w:t>70 359,57</w:t>
            </w:r>
          </w:p>
        </w:tc>
        <w:tc>
          <w:tcPr>
            <w:tcW w:w="367" w:type="pct"/>
            <w:tcBorders>
              <w:top w:val="nil"/>
              <w:left w:val="nil"/>
              <w:bottom w:val="single" w:sz="4" w:space="0" w:color="auto"/>
              <w:right w:val="single" w:sz="4" w:space="0" w:color="auto"/>
            </w:tcBorders>
            <w:shd w:val="clear" w:color="auto" w:fill="auto"/>
            <w:noWrap/>
            <w:vAlign w:val="center"/>
            <w:hideMark/>
          </w:tcPr>
          <w:p w14:paraId="6CFDA33B" w14:textId="77777777" w:rsidR="000E6F52" w:rsidRPr="000E6F52" w:rsidRDefault="000E6F52" w:rsidP="000E6F52">
            <w:pPr>
              <w:jc w:val="center"/>
              <w:rPr>
                <w:sz w:val="14"/>
                <w:szCs w:val="14"/>
              </w:rPr>
            </w:pPr>
            <w:r w:rsidRPr="000E6F52">
              <w:rPr>
                <w:sz w:val="14"/>
                <w:szCs w:val="14"/>
              </w:rPr>
              <w:t>68 582,31</w:t>
            </w:r>
          </w:p>
        </w:tc>
        <w:tc>
          <w:tcPr>
            <w:tcW w:w="367" w:type="pct"/>
            <w:tcBorders>
              <w:top w:val="nil"/>
              <w:left w:val="nil"/>
              <w:bottom w:val="single" w:sz="4" w:space="0" w:color="auto"/>
              <w:right w:val="single" w:sz="4" w:space="0" w:color="auto"/>
            </w:tcBorders>
            <w:shd w:val="clear" w:color="auto" w:fill="auto"/>
            <w:noWrap/>
            <w:vAlign w:val="center"/>
            <w:hideMark/>
          </w:tcPr>
          <w:p w14:paraId="596BF2B0"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1D4A2547" w14:textId="77777777" w:rsidR="000E6F52" w:rsidRPr="000E6F52" w:rsidRDefault="000E6F52" w:rsidP="000E6F52">
            <w:pPr>
              <w:jc w:val="center"/>
              <w:rPr>
                <w:sz w:val="14"/>
                <w:szCs w:val="14"/>
              </w:rPr>
            </w:pPr>
            <w:r w:rsidRPr="000E6F52">
              <w:rPr>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4084D861" w14:textId="77777777" w:rsidR="000E6F52" w:rsidRPr="000E6F52" w:rsidRDefault="000E6F52" w:rsidP="000E6F52">
            <w:pPr>
              <w:jc w:val="center"/>
              <w:rPr>
                <w:sz w:val="14"/>
                <w:szCs w:val="14"/>
              </w:rPr>
            </w:pPr>
            <w:r w:rsidRPr="000E6F52">
              <w:rPr>
                <w:sz w:val="14"/>
                <w:szCs w:val="14"/>
              </w:rPr>
              <w:t> </w:t>
            </w:r>
          </w:p>
        </w:tc>
      </w:tr>
      <w:tr w:rsidR="000E6F52" w:rsidRPr="000E6F52" w14:paraId="6579E271"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678EAA8A"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6731688A" w14:textId="77777777" w:rsidR="000E6F52" w:rsidRPr="000E6F52" w:rsidRDefault="000E6F52" w:rsidP="000E6F52">
            <w:pPr>
              <w:rPr>
                <w:sz w:val="14"/>
                <w:szCs w:val="14"/>
              </w:rPr>
            </w:pPr>
            <w:r w:rsidRPr="000E6F52">
              <w:rPr>
                <w:sz w:val="14"/>
                <w:szCs w:val="14"/>
              </w:rPr>
              <w:t>индекс изменения количества активов</w:t>
            </w:r>
          </w:p>
        </w:tc>
        <w:tc>
          <w:tcPr>
            <w:tcW w:w="461" w:type="pct"/>
            <w:tcBorders>
              <w:top w:val="nil"/>
              <w:left w:val="nil"/>
              <w:bottom w:val="single" w:sz="4" w:space="0" w:color="auto"/>
              <w:right w:val="single" w:sz="4" w:space="0" w:color="auto"/>
            </w:tcBorders>
            <w:shd w:val="clear" w:color="auto" w:fill="auto"/>
            <w:noWrap/>
            <w:hideMark/>
          </w:tcPr>
          <w:p w14:paraId="6D84725D" w14:textId="77777777" w:rsidR="000E6F52" w:rsidRPr="000E6F52" w:rsidRDefault="000E6F52" w:rsidP="000E6F52">
            <w:pPr>
              <w:jc w:val="center"/>
              <w:rPr>
                <w:sz w:val="14"/>
                <w:szCs w:val="14"/>
              </w:rPr>
            </w:pPr>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0D2439C6" w14:textId="77777777" w:rsidR="000E6F52" w:rsidRPr="000E6F52" w:rsidRDefault="000E6F52" w:rsidP="000E6F52">
            <w:pPr>
              <w:jc w:val="center"/>
              <w:rPr>
                <w:sz w:val="14"/>
                <w:szCs w:val="14"/>
              </w:rPr>
            </w:pPr>
            <w:r w:rsidRPr="000E6F52">
              <w:rPr>
                <w:sz w:val="14"/>
                <w:szCs w:val="14"/>
              </w:rPr>
              <w:t>2,12%</w:t>
            </w:r>
          </w:p>
        </w:tc>
        <w:tc>
          <w:tcPr>
            <w:tcW w:w="416" w:type="pct"/>
            <w:tcBorders>
              <w:top w:val="nil"/>
              <w:left w:val="nil"/>
              <w:bottom w:val="single" w:sz="4" w:space="0" w:color="auto"/>
              <w:right w:val="single" w:sz="4" w:space="0" w:color="auto"/>
            </w:tcBorders>
            <w:shd w:val="clear" w:color="auto" w:fill="auto"/>
            <w:noWrap/>
            <w:vAlign w:val="center"/>
            <w:hideMark/>
          </w:tcPr>
          <w:p w14:paraId="41C90844" w14:textId="77777777" w:rsidR="000E6F52" w:rsidRPr="000E6F52" w:rsidRDefault="000E6F52" w:rsidP="000E6F52">
            <w:pPr>
              <w:jc w:val="center"/>
              <w:rPr>
                <w:sz w:val="14"/>
                <w:szCs w:val="14"/>
              </w:rPr>
            </w:pPr>
            <w:r w:rsidRPr="000E6F52">
              <w:rPr>
                <w:sz w:val="14"/>
                <w:szCs w:val="14"/>
              </w:rPr>
              <w:t>-1,0%</w:t>
            </w:r>
          </w:p>
        </w:tc>
        <w:tc>
          <w:tcPr>
            <w:tcW w:w="367" w:type="pct"/>
            <w:tcBorders>
              <w:top w:val="nil"/>
              <w:left w:val="nil"/>
              <w:bottom w:val="single" w:sz="4" w:space="0" w:color="auto"/>
              <w:right w:val="single" w:sz="4" w:space="0" w:color="auto"/>
            </w:tcBorders>
            <w:shd w:val="clear" w:color="auto" w:fill="auto"/>
            <w:noWrap/>
            <w:vAlign w:val="center"/>
            <w:hideMark/>
          </w:tcPr>
          <w:p w14:paraId="584F0067" w14:textId="77777777" w:rsidR="000E6F52" w:rsidRPr="000E6F52" w:rsidRDefault="000E6F52" w:rsidP="000E6F52">
            <w:pPr>
              <w:jc w:val="center"/>
              <w:rPr>
                <w:sz w:val="14"/>
                <w:szCs w:val="14"/>
              </w:rPr>
            </w:pPr>
            <w:r w:rsidRPr="000E6F52">
              <w:rPr>
                <w:sz w:val="14"/>
                <w:szCs w:val="14"/>
              </w:rPr>
              <w:t>-3,5%</w:t>
            </w:r>
          </w:p>
        </w:tc>
        <w:tc>
          <w:tcPr>
            <w:tcW w:w="367" w:type="pct"/>
            <w:tcBorders>
              <w:top w:val="nil"/>
              <w:left w:val="nil"/>
              <w:bottom w:val="single" w:sz="4" w:space="0" w:color="auto"/>
              <w:right w:val="single" w:sz="4" w:space="0" w:color="auto"/>
            </w:tcBorders>
            <w:shd w:val="clear" w:color="auto" w:fill="auto"/>
            <w:noWrap/>
            <w:vAlign w:val="center"/>
            <w:hideMark/>
          </w:tcPr>
          <w:p w14:paraId="69CF583E"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527920C8" w14:textId="77777777" w:rsidR="000E6F52" w:rsidRPr="000E6F52" w:rsidRDefault="000E6F52" w:rsidP="000E6F52">
            <w:pPr>
              <w:jc w:val="center"/>
              <w:rPr>
                <w:sz w:val="14"/>
                <w:szCs w:val="14"/>
              </w:rPr>
            </w:pPr>
            <w:r w:rsidRPr="000E6F52">
              <w:rPr>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0BEB85D5" w14:textId="77777777" w:rsidR="000E6F52" w:rsidRPr="000E6F52" w:rsidRDefault="000E6F52" w:rsidP="000E6F52">
            <w:pPr>
              <w:jc w:val="center"/>
              <w:rPr>
                <w:sz w:val="14"/>
                <w:szCs w:val="14"/>
              </w:rPr>
            </w:pPr>
            <w:r w:rsidRPr="000E6F52">
              <w:rPr>
                <w:sz w:val="14"/>
                <w:szCs w:val="14"/>
              </w:rPr>
              <w:t> </w:t>
            </w:r>
          </w:p>
        </w:tc>
      </w:tr>
      <w:tr w:rsidR="000E6F52" w:rsidRPr="000E6F52" w14:paraId="48745090"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0FF0ED62"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28CF8465" w14:textId="77777777" w:rsidR="000E6F52" w:rsidRPr="000E6F52" w:rsidRDefault="000E6F52" w:rsidP="000E6F52">
            <w:pPr>
              <w:rPr>
                <w:sz w:val="14"/>
                <w:szCs w:val="14"/>
              </w:rPr>
            </w:pPr>
            <w:r w:rsidRPr="000E6F52">
              <w:rPr>
                <w:sz w:val="14"/>
                <w:szCs w:val="14"/>
              </w:rPr>
              <w:t>коэффициент эластичности подконтрольных расходов по количеству активов</w:t>
            </w:r>
          </w:p>
        </w:tc>
        <w:tc>
          <w:tcPr>
            <w:tcW w:w="461" w:type="pct"/>
            <w:tcBorders>
              <w:top w:val="nil"/>
              <w:left w:val="nil"/>
              <w:bottom w:val="single" w:sz="4" w:space="0" w:color="auto"/>
              <w:right w:val="single" w:sz="4" w:space="0" w:color="auto"/>
            </w:tcBorders>
            <w:shd w:val="clear" w:color="auto" w:fill="auto"/>
            <w:noWrap/>
            <w:hideMark/>
          </w:tcPr>
          <w:p w14:paraId="3C16EE95" w14:textId="77777777" w:rsidR="000E6F52" w:rsidRPr="000E6F52" w:rsidRDefault="000E6F52" w:rsidP="000E6F52">
            <w:pPr>
              <w:jc w:val="center"/>
              <w:rPr>
                <w:sz w:val="14"/>
                <w:szCs w:val="14"/>
              </w:rPr>
            </w:pPr>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56CBA671" w14:textId="77777777" w:rsidR="000E6F52" w:rsidRPr="000E6F52" w:rsidRDefault="000E6F52" w:rsidP="000E6F52">
            <w:pPr>
              <w:jc w:val="center"/>
              <w:rPr>
                <w:sz w:val="14"/>
                <w:szCs w:val="14"/>
              </w:rPr>
            </w:pPr>
            <w:r w:rsidRPr="000E6F52">
              <w:rPr>
                <w:sz w:val="14"/>
                <w:szCs w:val="14"/>
              </w:rPr>
              <w:t>0,75</w:t>
            </w:r>
          </w:p>
        </w:tc>
        <w:tc>
          <w:tcPr>
            <w:tcW w:w="416" w:type="pct"/>
            <w:tcBorders>
              <w:top w:val="nil"/>
              <w:left w:val="nil"/>
              <w:bottom w:val="single" w:sz="4" w:space="0" w:color="auto"/>
              <w:right w:val="single" w:sz="4" w:space="0" w:color="auto"/>
            </w:tcBorders>
            <w:shd w:val="clear" w:color="auto" w:fill="auto"/>
            <w:noWrap/>
            <w:vAlign w:val="center"/>
            <w:hideMark/>
          </w:tcPr>
          <w:p w14:paraId="5DBD0E7F" w14:textId="77777777" w:rsidR="000E6F52" w:rsidRPr="000E6F52" w:rsidRDefault="000E6F52" w:rsidP="000E6F52">
            <w:pPr>
              <w:jc w:val="center"/>
              <w:rPr>
                <w:sz w:val="14"/>
                <w:szCs w:val="14"/>
              </w:rPr>
            </w:pPr>
            <w:r w:rsidRPr="000E6F52">
              <w:rPr>
                <w:sz w:val="14"/>
                <w:szCs w:val="14"/>
              </w:rPr>
              <w:t>0,75</w:t>
            </w:r>
          </w:p>
        </w:tc>
        <w:tc>
          <w:tcPr>
            <w:tcW w:w="367" w:type="pct"/>
            <w:tcBorders>
              <w:top w:val="nil"/>
              <w:left w:val="nil"/>
              <w:bottom w:val="single" w:sz="4" w:space="0" w:color="auto"/>
              <w:right w:val="single" w:sz="4" w:space="0" w:color="auto"/>
            </w:tcBorders>
            <w:shd w:val="clear" w:color="auto" w:fill="auto"/>
            <w:noWrap/>
            <w:vAlign w:val="center"/>
            <w:hideMark/>
          </w:tcPr>
          <w:p w14:paraId="38E208FC" w14:textId="77777777" w:rsidR="000E6F52" w:rsidRPr="000E6F52" w:rsidRDefault="000E6F52" w:rsidP="000E6F52">
            <w:pPr>
              <w:jc w:val="center"/>
              <w:rPr>
                <w:sz w:val="14"/>
                <w:szCs w:val="14"/>
              </w:rPr>
            </w:pPr>
            <w:r w:rsidRPr="000E6F52">
              <w:rPr>
                <w:sz w:val="14"/>
                <w:szCs w:val="14"/>
              </w:rPr>
              <w:t>0,75</w:t>
            </w:r>
          </w:p>
        </w:tc>
        <w:tc>
          <w:tcPr>
            <w:tcW w:w="367" w:type="pct"/>
            <w:tcBorders>
              <w:top w:val="nil"/>
              <w:left w:val="nil"/>
              <w:bottom w:val="single" w:sz="4" w:space="0" w:color="auto"/>
              <w:right w:val="single" w:sz="4" w:space="0" w:color="auto"/>
            </w:tcBorders>
            <w:shd w:val="clear" w:color="auto" w:fill="auto"/>
            <w:noWrap/>
            <w:vAlign w:val="center"/>
            <w:hideMark/>
          </w:tcPr>
          <w:p w14:paraId="527F8622"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0149B759" w14:textId="77777777" w:rsidR="000E6F52" w:rsidRPr="000E6F52" w:rsidRDefault="000E6F52" w:rsidP="000E6F52">
            <w:pPr>
              <w:jc w:val="center"/>
              <w:rPr>
                <w:sz w:val="14"/>
                <w:szCs w:val="14"/>
              </w:rPr>
            </w:pPr>
            <w:r w:rsidRPr="000E6F52">
              <w:rPr>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040B8184" w14:textId="77777777" w:rsidR="000E6F52" w:rsidRPr="000E6F52" w:rsidRDefault="000E6F52" w:rsidP="000E6F52">
            <w:pPr>
              <w:jc w:val="center"/>
              <w:rPr>
                <w:sz w:val="14"/>
                <w:szCs w:val="14"/>
              </w:rPr>
            </w:pPr>
            <w:r w:rsidRPr="000E6F52">
              <w:rPr>
                <w:sz w:val="14"/>
                <w:szCs w:val="14"/>
              </w:rPr>
              <w:t> </w:t>
            </w:r>
          </w:p>
        </w:tc>
      </w:tr>
      <w:tr w:rsidR="000E6F52" w:rsidRPr="000E6F52" w14:paraId="5F7D4835"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31437EB6" w14:textId="77777777" w:rsidR="000E6F52" w:rsidRPr="000E6F52" w:rsidRDefault="000E6F52" w:rsidP="000E6F52">
            <w:pPr>
              <w:rPr>
                <w:b/>
                <w:bCs/>
                <w:sz w:val="14"/>
                <w:szCs w:val="14"/>
              </w:rPr>
            </w:pPr>
            <w:r w:rsidRPr="000E6F52">
              <w:rPr>
                <w:b/>
                <w:bCs/>
                <w:sz w:val="14"/>
                <w:szCs w:val="14"/>
              </w:rPr>
              <w:t> </w:t>
            </w:r>
          </w:p>
        </w:tc>
        <w:tc>
          <w:tcPr>
            <w:tcW w:w="1417" w:type="pct"/>
            <w:tcBorders>
              <w:top w:val="nil"/>
              <w:left w:val="nil"/>
              <w:bottom w:val="single" w:sz="4" w:space="0" w:color="auto"/>
              <w:right w:val="single" w:sz="4" w:space="0" w:color="auto"/>
            </w:tcBorders>
            <w:shd w:val="clear" w:color="auto" w:fill="auto"/>
            <w:hideMark/>
          </w:tcPr>
          <w:p w14:paraId="0560D0E8" w14:textId="77777777" w:rsidR="000E6F52" w:rsidRPr="000E6F52" w:rsidRDefault="000E6F52" w:rsidP="000E6F52">
            <w:pPr>
              <w:rPr>
                <w:b/>
                <w:bCs/>
                <w:sz w:val="14"/>
                <w:szCs w:val="14"/>
              </w:rPr>
            </w:pPr>
            <w:r w:rsidRPr="000E6F52">
              <w:rPr>
                <w:b/>
                <w:bCs/>
                <w:sz w:val="14"/>
                <w:szCs w:val="14"/>
              </w:rPr>
              <w:t>итого коэффициент индексации</w:t>
            </w:r>
          </w:p>
        </w:tc>
        <w:tc>
          <w:tcPr>
            <w:tcW w:w="461" w:type="pct"/>
            <w:tcBorders>
              <w:top w:val="nil"/>
              <w:left w:val="nil"/>
              <w:bottom w:val="single" w:sz="4" w:space="0" w:color="auto"/>
              <w:right w:val="single" w:sz="4" w:space="0" w:color="auto"/>
            </w:tcBorders>
            <w:shd w:val="clear" w:color="auto" w:fill="auto"/>
            <w:noWrap/>
            <w:hideMark/>
          </w:tcPr>
          <w:p w14:paraId="6E3AFE04" w14:textId="77777777" w:rsidR="000E6F52" w:rsidRPr="000E6F52" w:rsidRDefault="000E6F52" w:rsidP="000E6F52">
            <w:pPr>
              <w:jc w:val="center"/>
              <w:rPr>
                <w:b/>
                <w:bCs/>
                <w:sz w:val="14"/>
                <w:szCs w:val="14"/>
              </w:rPr>
            </w:pPr>
            <w:r w:rsidRPr="000E6F52">
              <w:rPr>
                <w:b/>
                <w:bCs/>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682FBFF5" w14:textId="77777777" w:rsidR="000E6F52" w:rsidRPr="000E6F52" w:rsidRDefault="000E6F52" w:rsidP="000E6F52">
            <w:pPr>
              <w:jc w:val="center"/>
              <w:rPr>
                <w:b/>
                <w:bCs/>
                <w:sz w:val="14"/>
                <w:szCs w:val="14"/>
              </w:rPr>
            </w:pPr>
            <w:r w:rsidRPr="000E6F52">
              <w:rPr>
                <w:b/>
                <w:bCs/>
                <w:sz w:val="14"/>
                <w:szCs w:val="14"/>
              </w:rPr>
              <w:t>1,034595</w:t>
            </w:r>
          </w:p>
        </w:tc>
        <w:tc>
          <w:tcPr>
            <w:tcW w:w="416" w:type="pct"/>
            <w:tcBorders>
              <w:top w:val="nil"/>
              <w:left w:val="nil"/>
              <w:bottom w:val="single" w:sz="4" w:space="0" w:color="auto"/>
              <w:right w:val="single" w:sz="4" w:space="0" w:color="auto"/>
            </w:tcBorders>
            <w:shd w:val="clear" w:color="auto" w:fill="auto"/>
            <w:noWrap/>
            <w:vAlign w:val="center"/>
            <w:hideMark/>
          </w:tcPr>
          <w:p w14:paraId="0AE41869" w14:textId="77777777" w:rsidR="000E6F52" w:rsidRPr="000E6F52" w:rsidRDefault="000E6F52" w:rsidP="000E6F52">
            <w:pPr>
              <w:jc w:val="center"/>
              <w:rPr>
                <w:b/>
                <w:bCs/>
                <w:sz w:val="14"/>
                <w:szCs w:val="14"/>
              </w:rPr>
            </w:pPr>
            <w:r w:rsidRPr="000E6F52">
              <w:rPr>
                <w:b/>
                <w:bCs/>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6B893807" w14:textId="77777777" w:rsidR="000E6F52" w:rsidRPr="000E6F52" w:rsidRDefault="000E6F52" w:rsidP="000E6F52">
            <w:pPr>
              <w:jc w:val="center"/>
              <w:rPr>
                <w:b/>
                <w:bCs/>
                <w:sz w:val="14"/>
                <w:szCs w:val="14"/>
              </w:rPr>
            </w:pPr>
            <w:r w:rsidRPr="000E6F52">
              <w:rPr>
                <w:b/>
                <w:bCs/>
                <w:sz w:val="14"/>
                <w:szCs w:val="14"/>
              </w:rPr>
              <w:t>1,019554</w:t>
            </w:r>
          </w:p>
        </w:tc>
        <w:tc>
          <w:tcPr>
            <w:tcW w:w="367" w:type="pct"/>
            <w:tcBorders>
              <w:top w:val="nil"/>
              <w:left w:val="nil"/>
              <w:bottom w:val="single" w:sz="4" w:space="0" w:color="auto"/>
              <w:right w:val="single" w:sz="4" w:space="0" w:color="auto"/>
            </w:tcBorders>
            <w:shd w:val="clear" w:color="auto" w:fill="auto"/>
            <w:noWrap/>
            <w:vAlign w:val="center"/>
            <w:hideMark/>
          </w:tcPr>
          <w:p w14:paraId="0A37541D" w14:textId="77777777" w:rsidR="000E6F52" w:rsidRPr="000E6F52" w:rsidRDefault="000E6F52" w:rsidP="000E6F52">
            <w:pPr>
              <w:jc w:val="center"/>
              <w:rPr>
                <w:b/>
                <w:bCs/>
                <w:sz w:val="14"/>
                <w:szCs w:val="14"/>
              </w:rPr>
            </w:pPr>
            <w:r w:rsidRPr="000E6F52">
              <w:rPr>
                <w:b/>
                <w:bCs/>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07A2A1D9" w14:textId="77777777" w:rsidR="000E6F52" w:rsidRPr="000E6F52" w:rsidRDefault="000E6F52" w:rsidP="000E6F52">
            <w:pPr>
              <w:jc w:val="center"/>
              <w:rPr>
                <w:b/>
                <w:bCs/>
                <w:sz w:val="14"/>
                <w:szCs w:val="14"/>
              </w:rPr>
            </w:pPr>
            <w:r w:rsidRPr="000E6F52">
              <w:rPr>
                <w:b/>
                <w:bCs/>
                <w:sz w:val="14"/>
                <w:szCs w:val="14"/>
              </w:rPr>
              <w:t>-</w:t>
            </w:r>
          </w:p>
        </w:tc>
        <w:tc>
          <w:tcPr>
            <w:tcW w:w="966" w:type="pct"/>
            <w:tcBorders>
              <w:top w:val="nil"/>
              <w:left w:val="nil"/>
              <w:bottom w:val="single" w:sz="4" w:space="0" w:color="auto"/>
              <w:right w:val="single" w:sz="4" w:space="0" w:color="auto"/>
            </w:tcBorders>
            <w:shd w:val="clear" w:color="auto" w:fill="auto"/>
            <w:noWrap/>
            <w:hideMark/>
          </w:tcPr>
          <w:p w14:paraId="0527B5FC"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6587F487" w14:textId="77777777" w:rsidTr="000E6F52">
        <w:trPr>
          <w:trHeight w:val="207"/>
          <w:jc w:val="center"/>
        </w:trPr>
        <w:tc>
          <w:tcPr>
            <w:tcW w:w="220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447F3EA" w14:textId="77777777" w:rsidR="000E6F52" w:rsidRPr="000E6F52" w:rsidRDefault="000E6F52" w:rsidP="000E6F52">
            <w:pPr>
              <w:rPr>
                <w:b/>
                <w:bCs/>
                <w:sz w:val="14"/>
                <w:szCs w:val="14"/>
              </w:rPr>
            </w:pPr>
            <w:r w:rsidRPr="000E6F52">
              <w:rPr>
                <w:b/>
                <w:bCs/>
                <w:sz w:val="14"/>
                <w:szCs w:val="14"/>
              </w:rPr>
              <w:t>1. Подконтрольные расходы</w:t>
            </w:r>
          </w:p>
        </w:tc>
        <w:tc>
          <w:tcPr>
            <w:tcW w:w="386" w:type="pct"/>
            <w:tcBorders>
              <w:top w:val="nil"/>
              <w:left w:val="nil"/>
              <w:bottom w:val="single" w:sz="4" w:space="0" w:color="auto"/>
              <w:right w:val="single" w:sz="4" w:space="0" w:color="auto"/>
            </w:tcBorders>
            <w:shd w:val="clear" w:color="auto" w:fill="auto"/>
            <w:vAlign w:val="center"/>
            <w:hideMark/>
          </w:tcPr>
          <w:p w14:paraId="37654FF8"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vAlign w:val="center"/>
            <w:hideMark/>
          </w:tcPr>
          <w:p w14:paraId="44B9AF84"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vAlign w:val="center"/>
            <w:hideMark/>
          </w:tcPr>
          <w:p w14:paraId="228F2D4D"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vAlign w:val="center"/>
            <w:hideMark/>
          </w:tcPr>
          <w:p w14:paraId="69C9AE59"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hideMark/>
          </w:tcPr>
          <w:p w14:paraId="79328231" w14:textId="77777777" w:rsidR="000E6F52" w:rsidRPr="000E6F52" w:rsidRDefault="000E6F52" w:rsidP="000E6F52">
            <w:pPr>
              <w:rPr>
                <w:b/>
                <w:bCs/>
                <w:sz w:val="14"/>
                <w:szCs w:val="14"/>
              </w:rPr>
            </w:pPr>
            <w:r w:rsidRPr="000E6F52">
              <w:rPr>
                <w:b/>
                <w:bCs/>
                <w:sz w:val="14"/>
                <w:szCs w:val="14"/>
              </w:rPr>
              <w:t> </w:t>
            </w:r>
          </w:p>
        </w:tc>
        <w:tc>
          <w:tcPr>
            <w:tcW w:w="966" w:type="pct"/>
            <w:tcBorders>
              <w:top w:val="nil"/>
              <w:left w:val="nil"/>
              <w:bottom w:val="single" w:sz="4" w:space="0" w:color="auto"/>
              <w:right w:val="single" w:sz="4" w:space="0" w:color="auto"/>
            </w:tcBorders>
            <w:shd w:val="clear" w:color="auto" w:fill="auto"/>
            <w:hideMark/>
          </w:tcPr>
          <w:p w14:paraId="21B9874A" w14:textId="77777777" w:rsidR="000E6F52" w:rsidRPr="000E6F52" w:rsidRDefault="000E6F52" w:rsidP="000E6F52">
            <w:pPr>
              <w:rPr>
                <w:b/>
                <w:bCs/>
                <w:sz w:val="14"/>
                <w:szCs w:val="14"/>
              </w:rPr>
            </w:pPr>
            <w:r w:rsidRPr="000E6F52">
              <w:rPr>
                <w:b/>
                <w:bCs/>
                <w:sz w:val="14"/>
                <w:szCs w:val="14"/>
              </w:rPr>
              <w:t> </w:t>
            </w:r>
          </w:p>
        </w:tc>
      </w:tr>
      <w:tr w:rsidR="000E6F52" w:rsidRPr="000E6F52" w14:paraId="5F570708"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BBCC64C" w14:textId="77777777" w:rsidR="000E6F52" w:rsidRPr="000E6F52" w:rsidRDefault="000E6F52" w:rsidP="000E6F52">
            <w:pPr>
              <w:rPr>
                <w:sz w:val="14"/>
                <w:szCs w:val="14"/>
              </w:rPr>
            </w:pPr>
            <w:r w:rsidRPr="000E6F52">
              <w:rPr>
                <w:sz w:val="14"/>
                <w:szCs w:val="14"/>
              </w:rPr>
              <w:t>1.1.</w:t>
            </w:r>
          </w:p>
        </w:tc>
        <w:tc>
          <w:tcPr>
            <w:tcW w:w="1417" w:type="pct"/>
            <w:tcBorders>
              <w:top w:val="nil"/>
              <w:left w:val="nil"/>
              <w:bottom w:val="single" w:sz="4" w:space="0" w:color="auto"/>
              <w:right w:val="single" w:sz="4" w:space="0" w:color="auto"/>
            </w:tcBorders>
            <w:shd w:val="clear" w:color="auto" w:fill="auto"/>
            <w:hideMark/>
          </w:tcPr>
          <w:p w14:paraId="041010A1" w14:textId="77777777" w:rsidR="000E6F52" w:rsidRPr="000E6F52" w:rsidRDefault="000E6F52" w:rsidP="000E6F52">
            <w:pPr>
              <w:rPr>
                <w:sz w:val="14"/>
                <w:szCs w:val="14"/>
              </w:rPr>
            </w:pPr>
            <w:r w:rsidRPr="000E6F52">
              <w:rPr>
                <w:sz w:val="14"/>
                <w:szCs w:val="14"/>
              </w:rPr>
              <w:t>Материальные затраты</w:t>
            </w:r>
          </w:p>
        </w:tc>
        <w:tc>
          <w:tcPr>
            <w:tcW w:w="461" w:type="pct"/>
            <w:tcBorders>
              <w:top w:val="nil"/>
              <w:left w:val="nil"/>
              <w:bottom w:val="single" w:sz="4" w:space="0" w:color="auto"/>
              <w:right w:val="single" w:sz="4" w:space="0" w:color="auto"/>
            </w:tcBorders>
            <w:shd w:val="clear" w:color="auto" w:fill="auto"/>
            <w:noWrap/>
            <w:hideMark/>
          </w:tcPr>
          <w:p w14:paraId="775A9AB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9EF7C4F" w14:textId="77777777" w:rsidR="000E6F52" w:rsidRPr="000E6F52" w:rsidRDefault="000E6F52" w:rsidP="000E6F52">
            <w:pPr>
              <w:jc w:val="center"/>
              <w:rPr>
                <w:sz w:val="14"/>
                <w:szCs w:val="14"/>
              </w:rPr>
            </w:pPr>
            <w:r w:rsidRPr="000E6F52">
              <w:rPr>
                <w:sz w:val="14"/>
                <w:szCs w:val="14"/>
              </w:rPr>
              <w:t>249 837,41</w:t>
            </w:r>
          </w:p>
        </w:tc>
        <w:tc>
          <w:tcPr>
            <w:tcW w:w="416" w:type="pct"/>
            <w:tcBorders>
              <w:top w:val="nil"/>
              <w:left w:val="nil"/>
              <w:bottom w:val="single" w:sz="4" w:space="0" w:color="auto"/>
              <w:right w:val="single" w:sz="4" w:space="0" w:color="auto"/>
            </w:tcBorders>
            <w:shd w:val="clear" w:color="auto" w:fill="auto"/>
            <w:noWrap/>
            <w:vAlign w:val="center"/>
            <w:hideMark/>
          </w:tcPr>
          <w:p w14:paraId="2380C455" w14:textId="77777777" w:rsidR="000E6F52" w:rsidRPr="000E6F52" w:rsidRDefault="000E6F52" w:rsidP="000E6F52">
            <w:pPr>
              <w:jc w:val="center"/>
              <w:rPr>
                <w:sz w:val="14"/>
                <w:szCs w:val="14"/>
              </w:rPr>
            </w:pPr>
            <w:r w:rsidRPr="000E6F52">
              <w:rPr>
                <w:sz w:val="14"/>
                <w:szCs w:val="14"/>
              </w:rPr>
              <w:t>816 985,91</w:t>
            </w:r>
          </w:p>
        </w:tc>
        <w:tc>
          <w:tcPr>
            <w:tcW w:w="367" w:type="pct"/>
            <w:tcBorders>
              <w:top w:val="nil"/>
              <w:left w:val="nil"/>
              <w:bottom w:val="single" w:sz="4" w:space="0" w:color="auto"/>
              <w:right w:val="single" w:sz="4" w:space="0" w:color="auto"/>
            </w:tcBorders>
            <w:shd w:val="clear" w:color="auto" w:fill="auto"/>
            <w:noWrap/>
            <w:vAlign w:val="center"/>
            <w:hideMark/>
          </w:tcPr>
          <w:p w14:paraId="1DF8BE5B" w14:textId="77777777" w:rsidR="000E6F52" w:rsidRPr="000E6F52" w:rsidRDefault="000E6F52" w:rsidP="000E6F52">
            <w:pPr>
              <w:jc w:val="center"/>
              <w:rPr>
                <w:sz w:val="14"/>
                <w:szCs w:val="14"/>
              </w:rPr>
            </w:pPr>
            <w:r w:rsidRPr="000E6F52">
              <w:rPr>
                <w:sz w:val="14"/>
                <w:szCs w:val="14"/>
              </w:rPr>
              <w:t>173 751,05</w:t>
            </w:r>
          </w:p>
        </w:tc>
        <w:tc>
          <w:tcPr>
            <w:tcW w:w="367" w:type="pct"/>
            <w:tcBorders>
              <w:top w:val="nil"/>
              <w:left w:val="nil"/>
              <w:bottom w:val="single" w:sz="4" w:space="0" w:color="auto"/>
              <w:right w:val="single" w:sz="4" w:space="0" w:color="auto"/>
            </w:tcBorders>
            <w:shd w:val="clear" w:color="auto" w:fill="auto"/>
            <w:noWrap/>
            <w:vAlign w:val="center"/>
            <w:hideMark/>
          </w:tcPr>
          <w:p w14:paraId="6AAB7BDA" w14:textId="77777777" w:rsidR="000E6F52" w:rsidRPr="000E6F52" w:rsidRDefault="000E6F52" w:rsidP="000E6F52">
            <w:pPr>
              <w:jc w:val="center"/>
              <w:rPr>
                <w:sz w:val="14"/>
                <w:szCs w:val="14"/>
              </w:rPr>
            </w:pPr>
            <w:r w:rsidRPr="000E6F52">
              <w:rPr>
                <w:sz w:val="14"/>
                <w:szCs w:val="14"/>
              </w:rPr>
              <w:t>-76 086,36</w:t>
            </w:r>
          </w:p>
        </w:tc>
        <w:tc>
          <w:tcPr>
            <w:tcW w:w="297" w:type="pct"/>
            <w:tcBorders>
              <w:top w:val="nil"/>
              <w:left w:val="nil"/>
              <w:bottom w:val="single" w:sz="4" w:space="0" w:color="auto"/>
              <w:right w:val="single" w:sz="4" w:space="0" w:color="auto"/>
            </w:tcBorders>
            <w:shd w:val="clear" w:color="auto" w:fill="auto"/>
            <w:noWrap/>
            <w:hideMark/>
          </w:tcPr>
          <w:p w14:paraId="4FBB4F62" w14:textId="77777777" w:rsidR="000E6F52" w:rsidRPr="000E6F52" w:rsidRDefault="000E6F52" w:rsidP="000E6F52">
            <w:pPr>
              <w:jc w:val="center"/>
              <w:rPr>
                <w:sz w:val="14"/>
                <w:szCs w:val="14"/>
              </w:rPr>
            </w:pPr>
            <w:r w:rsidRPr="000E6F52">
              <w:rPr>
                <w:sz w:val="14"/>
                <w:szCs w:val="14"/>
              </w:rPr>
              <w:t>-30%</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14:paraId="5FE13FBC" w14:textId="77777777" w:rsidR="000E6F52" w:rsidRPr="000E6F52" w:rsidRDefault="000E6F52" w:rsidP="000E6F52">
            <w:pPr>
              <w:jc w:val="center"/>
              <w:rPr>
                <w:sz w:val="14"/>
                <w:szCs w:val="14"/>
              </w:rPr>
            </w:pPr>
            <w:r w:rsidRPr="000E6F52">
              <w:rPr>
                <w:sz w:val="14"/>
                <w:szCs w:val="14"/>
              </w:rPr>
              <w:t>Постановление Правительства 1582 от 19.11.2024</w:t>
            </w:r>
          </w:p>
        </w:tc>
      </w:tr>
      <w:tr w:rsidR="000E6F52" w:rsidRPr="000E6F52" w14:paraId="6FAB46AE"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8B5A1CA" w14:textId="77777777" w:rsidR="000E6F52" w:rsidRPr="000E6F52" w:rsidRDefault="000E6F52" w:rsidP="000E6F52">
            <w:pPr>
              <w:rPr>
                <w:sz w:val="14"/>
                <w:szCs w:val="14"/>
              </w:rPr>
            </w:pPr>
            <w:r w:rsidRPr="000E6F52">
              <w:rPr>
                <w:sz w:val="14"/>
                <w:szCs w:val="14"/>
              </w:rPr>
              <w:t>1.1.1.</w:t>
            </w:r>
          </w:p>
        </w:tc>
        <w:tc>
          <w:tcPr>
            <w:tcW w:w="1417" w:type="pct"/>
            <w:tcBorders>
              <w:top w:val="nil"/>
              <w:left w:val="nil"/>
              <w:bottom w:val="single" w:sz="4" w:space="0" w:color="auto"/>
              <w:right w:val="single" w:sz="4" w:space="0" w:color="auto"/>
            </w:tcBorders>
            <w:shd w:val="clear" w:color="auto" w:fill="auto"/>
            <w:hideMark/>
          </w:tcPr>
          <w:p w14:paraId="5B0C7ABA" w14:textId="77777777" w:rsidR="000E6F52" w:rsidRPr="000E6F52" w:rsidRDefault="000E6F52" w:rsidP="000E6F52">
            <w:pPr>
              <w:rPr>
                <w:sz w:val="14"/>
                <w:szCs w:val="14"/>
              </w:rPr>
            </w:pPr>
            <w:r w:rsidRPr="000E6F52">
              <w:rPr>
                <w:sz w:val="14"/>
                <w:szCs w:val="14"/>
              </w:rPr>
              <w:t>Сырье, материалы, запасные части, инструмент, топливо</w:t>
            </w:r>
          </w:p>
        </w:tc>
        <w:tc>
          <w:tcPr>
            <w:tcW w:w="461" w:type="pct"/>
            <w:tcBorders>
              <w:top w:val="nil"/>
              <w:left w:val="nil"/>
              <w:bottom w:val="single" w:sz="4" w:space="0" w:color="auto"/>
              <w:right w:val="single" w:sz="4" w:space="0" w:color="auto"/>
            </w:tcBorders>
            <w:shd w:val="clear" w:color="auto" w:fill="auto"/>
            <w:noWrap/>
            <w:hideMark/>
          </w:tcPr>
          <w:p w14:paraId="08CD2231"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0A56580" w14:textId="77777777" w:rsidR="000E6F52" w:rsidRPr="000E6F52" w:rsidRDefault="000E6F52" w:rsidP="000E6F52">
            <w:pPr>
              <w:jc w:val="center"/>
              <w:rPr>
                <w:sz w:val="14"/>
                <w:szCs w:val="14"/>
              </w:rPr>
            </w:pPr>
            <w:r w:rsidRPr="000E6F52">
              <w:rPr>
                <w:sz w:val="14"/>
                <w:szCs w:val="14"/>
              </w:rPr>
              <w:t>198 875,38</w:t>
            </w:r>
          </w:p>
        </w:tc>
        <w:tc>
          <w:tcPr>
            <w:tcW w:w="416" w:type="pct"/>
            <w:tcBorders>
              <w:top w:val="nil"/>
              <w:left w:val="nil"/>
              <w:bottom w:val="single" w:sz="4" w:space="0" w:color="auto"/>
              <w:right w:val="single" w:sz="4" w:space="0" w:color="auto"/>
            </w:tcBorders>
            <w:shd w:val="clear" w:color="auto" w:fill="auto"/>
            <w:noWrap/>
            <w:vAlign w:val="center"/>
            <w:hideMark/>
          </w:tcPr>
          <w:p w14:paraId="2433C614" w14:textId="77777777" w:rsidR="000E6F52" w:rsidRPr="000E6F52" w:rsidRDefault="000E6F52" w:rsidP="000E6F52">
            <w:pPr>
              <w:jc w:val="center"/>
              <w:rPr>
                <w:sz w:val="14"/>
                <w:szCs w:val="14"/>
              </w:rPr>
            </w:pPr>
            <w:r w:rsidRPr="000E6F52">
              <w:rPr>
                <w:sz w:val="14"/>
                <w:szCs w:val="14"/>
              </w:rPr>
              <w:t>583 216,84</w:t>
            </w:r>
          </w:p>
        </w:tc>
        <w:tc>
          <w:tcPr>
            <w:tcW w:w="367" w:type="pct"/>
            <w:tcBorders>
              <w:top w:val="nil"/>
              <w:left w:val="nil"/>
              <w:bottom w:val="single" w:sz="4" w:space="0" w:color="auto"/>
              <w:right w:val="single" w:sz="4" w:space="0" w:color="auto"/>
            </w:tcBorders>
            <w:shd w:val="clear" w:color="auto" w:fill="auto"/>
            <w:noWrap/>
            <w:vAlign w:val="center"/>
            <w:hideMark/>
          </w:tcPr>
          <w:p w14:paraId="7142BA4A" w14:textId="77777777" w:rsidR="000E6F52" w:rsidRPr="000E6F52" w:rsidRDefault="000E6F52" w:rsidP="000E6F52">
            <w:pPr>
              <w:jc w:val="center"/>
              <w:rPr>
                <w:sz w:val="14"/>
                <w:szCs w:val="14"/>
              </w:rPr>
            </w:pPr>
            <w:r w:rsidRPr="000E6F52">
              <w:rPr>
                <w:sz w:val="14"/>
                <w:szCs w:val="14"/>
              </w:rPr>
              <w:t>173 751,05</w:t>
            </w:r>
          </w:p>
        </w:tc>
        <w:tc>
          <w:tcPr>
            <w:tcW w:w="367" w:type="pct"/>
            <w:tcBorders>
              <w:top w:val="nil"/>
              <w:left w:val="nil"/>
              <w:bottom w:val="single" w:sz="4" w:space="0" w:color="auto"/>
              <w:right w:val="single" w:sz="4" w:space="0" w:color="auto"/>
            </w:tcBorders>
            <w:shd w:val="clear" w:color="auto" w:fill="auto"/>
            <w:noWrap/>
            <w:vAlign w:val="center"/>
            <w:hideMark/>
          </w:tcPr>
          <w:p w14:paraId="27F19E99"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B5E14D7"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63528453" w14:textId="77777777" w:rsidR="000E6F52" w:rsidRPr="000E6F52" w:rsidRDefault="000E6F52" w:rsidP="000E6F52">
            <w:pPr>
              <w:rPr>
                <w:sz w:val="14"/>
                <w:szCs w:val="14"/>
              </w:rPr>
            </w:pPr>
          </w:p>
        </w:tc>
      </w:tr>
      <w:tr w:rsidR="000E6F52" w:rsidRPr="000E6F52" w14:paraId="0DD2429B" w14:textId="77777777" w:rsidTr="000E6F52">
        <w:trPr>
          <w:trHeight w:val="509"/>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18C37BF2" w14:textId="77777777" w:rsidR="000E6F52" w:rsidRPr="000E6F52" w:rsidRDefault="000E6F52" w:rsidP="000E6F52">
            <w:pPr>
              <w:rPr>
                <w:i/>
                <w:iCs/>
                <w:sz w:val="14"/>
                <w:szCs w:val="14"/>
              </w:rPr>
            </w:pPr>
            <w:r w:rsidRPr="000E6F52">
              <w:rPr>
                <w:i/>
                <w:iCs/>
                <w:sz w:val="14"/>
                <w:szCs w:val="14"/>
              </w:rPr>
              <w:t>1.1.1.1.</w:t>
            </w:r>
          </w:p>
        </w:tc>
        <w:tc>
          <w:tcPr>
            <w:tcW w:w="1417" w:type="pct"/>
            <w:tcBorders>
              <w:top w:val="nil"/>
              <w:left w:val="nil"/>
              <w:bottom w:val="single" w:sz="4" w:space="0" w:color="auto"/>
              <w:right w:val="single" w:sz="4" w:space="0" w:color="auto"/>
            </w:tcBorders>
            <w:shd w:val="clear" w:color="auto" w:fill="auto"/>
            <w:hideMark/>
          </w:tcPr>
          <w:p w14:paraId="1E76BAC6" w14:textId="77777777" w:rsidR="000E6F52" w:rsidRPr="000E6F52" w:rsidRDefault="000E6F52" w:rsidP="000E6F52">
            <w:pPr>
              <w:rPr>
                <w:i/>
                <w:iCs/>
                <w:sz w:val="14"/>
                <w:szCs w:val="14"/>
              </w:rPr>
            </w:pPr>
            <w:r w:rsidRPr="000E6F52">
              <w:rPr>
                <w:i/>
                <w:iCs/>
                <w:sz w:val="14"/>
                <w:szCs w:val="14"/>
              </w:rPr>
              <w:t xml:space="preserve">    в т.ч. расходы по установке счетчиков</w:t>
            </w:r>
          </w:p>
        </w:tc>
        <w:tc>
          <w:tcPr>
            <w:tcW w:w="461" w:type="pct"/>
            <w:tcBorders>
              <w:top w:val="nil"/>
              <w:left w:val="nil"/>
              <w:bottom w:val="single" w:sz="4" w:space="0" w:color="auto"/>
              <w:right w:val="single" w:sz="4" w:space="0" w:color="auto"/>
            </w:tcBorders>
            <w:shd w:val="clear" w:color="auto" w:fill="auto"/>
            <w:noWrap/>
            <w:hideMark/>
          </w:tcPr>
          <w:p w14:paraId="4BE7F8D3" w14:textId="77777777" w:rsidR="000E6F52" w:rsidRPr="000E6F52" w:rsidRDefault="000E6F52" w:rsidP="000E6F52">
            <w:pPr>
              <w:jc w:val="center"/>
              <w:rPr>
                <w:i/>
                <w:iCs/>
                <w:sz w:val="14"/>
                <w:szCs w:val="14"/>
              </w:rPr>
            </w:pPr>
            <w:r w:rsidRPr="000E6F52">
              <w:rPr>
                <w:i/>
                <w:iCs/>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D4187A7" w14:textId="77777777" w:rsidR="000E6F52" w:rsidRPr="000E6F52" w:rsidRDefault="000E6F52" w:rsidP="000E6F52">
            <w:pPr>
              <w:jc w:val="center"/>
              <w:rPr>
                <w:i/>
                <w:iCs/>
                <w:sz w:val="14"/>
                <w:szCs w:val="14"/>
              </w:rPr>
            </w:pPr>
            <w:r w:rsidRPr="000E6F52">
              <w:rPr>
                <w:i/>
                <w:iCs/>
                <w:sz w:val="14"/>
                <w:szCs w:val="14"/>
              </w:rPr>
              <w:t>-</w:t>
            </w:r>
          </w:p>
        </w:tc>
        <w:tc>
          <w:tcPr>
            <w:tcW w:w="416" w:type="pct"/>
            <w:tcBorders>
              <w:top w:val="nil"/>
              <w:left w:val="nil"/>
              <w:bottom w:val="single" w:sz="4" w:space="0" w:color="auto"/>
              <w:right w:val="single" w:sz="4" w:space="0" w:color="auto"/>
            </w:tcBorders>
            <w:shd w:val="clear" w:color="auto" w:fill="auto"/>
            <w:noWrap/>
            <w:vAlign w:val="center"/>
            <w:hideMark/>
          </w:tcPr>
          <w:p w14:paraId="75FDD2B4" w14:textId="77777777" w:rsidR="000E6F52" w:rsidRPr="000E6F52" w:rsidRDefault="000E6F52" w:rsidP="000E6F52">
            <w:pPr>
              <w:jc w:val="center"/>
              <w:rPr>
                <w:i/>
                <w:iCs/>
                <w:sz w:val="14"/>
                <w:szCs w:val="14"/>
              </w:rPr>
            </w:pPr>
            <w:r w:rsidRPr="000E6F52">
              <w:rPr>
                <w:i/>
                <w:iCs/>
                <w:sz w:val="14"/>
                <w:szCs w:val="14"/>
              </w:rPr>
              <w:t>282 729,90</w:t>
            </w:r>
          </w:p>
        </w:tc>
        <w:tc>
          <w:tcPr>
            <w:tcW w:w="367" w:type="pct"/>
            <w:tcBorders>
              <w:top w:val="nil"/>
              <w:left w:val="nil"/>
              <w:bottom w:val="single" w:sz="4" w:space="0" w:color="auto"/>
              <w:right w:val="single" w:sz="4" w:space="0" w:color="auto"/>
            </w:tcBorders>
            <w:shd w:val="clear" w:color="auto" w:fill="auto"/>
            <w:noWrap/>
            <w:vAlign w:val="center"/>
            <w:hideMark/>
          </w:tcPr>
          <w:p w14:paraId="258936B5" w14:textId="77777777" w:rsidR="000E6F52" w:rsidRPr="000E6F52" w:rsidRDefault="000E6F52" w:rsidP="000E6F52">
            <w:pPr>
              <w:jc w:val="center"/>
              <w:rPr>
                <w:i/>
                <w:iCs/>
                <w:sz w:val="14"/>
                <w:szCs w:val="14"/>
              </w:rPr>
            </w:pPr>
            <w:r w:rsidRPr="000E6F52">
              <w:rPr>
                <w:i/>
                <w:iCs/>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1C048636" w14:textId="77777777" w:rsidR="000E6F52" w:rsidRPr="000E6F52" w:rsidRDefault="000E6F52" w:rsidP="000E6F52">
            <w:pPr>
              <w:jc w:val="center"/>
              <w:rPr>
                <w:i/>
                <w:iCs/>
                <w:sz w:val="14"/>
                <w:szCs w:val="14"/>
              </w:rPr>
            </w:pPr>
            <w:r w:rsidRPr="000E6F52">
              <w:rPr>
                <w:i/>
                <w:iCs/>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49D91E4" w14:textId="77777777" w:rsidR="000E6F52" w:rsidRPr="000E6F52" w:rsidRDefault="000E6F52" w:rsidP="000E6F52">
            <w:pPr>
              <w:jc w:val="center"/>
              <w:rPr>
                <w:i/>
                <w:iCs/>
                <w:sz w:val="14"/>
                <w:szCs w:val="14"/>
              </w:rPr>
            </w:pPr>
            <w:r w:rsidRPr="000E6F52">
              <w:rPr>
                <w:i/>
                <w:iCs/>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5BF2D495" w14:textId="77777777" w:rsidR="000E6F52" w:rsidRPr="000E6F52" w:rsidRDefault="000E6F52" w:rsidP="000E6F52">
            <w:pPr>
              <w:rPr>
                <w:sz w:val="14"/>
                <w:szCs w:val="14"/>
              </w:rPr>
            </w:pPr>
          </w:p>
        </w:tc>
      </w:tr>
      <w:tr w:rsidR="000E6F52" w:rsidRPr="000E6F52" w14:paraId="4775A3D3" w14:textId="77777777" w:rsidTr="000E6F52">
        <w:trPr>
          <w:trHeight w:val="384"/>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5651EC0E" w14:textId="77777777" w:rsidR="000E6F52" w:rsidRPr="000E6F52" w:rsidRDefault="000E6F52" w:rsidP="000E6F52">
            <w:pPr>
              <w:rPr>
                <w:sz w:val="14"/>
                <w:szCs w:val="14"/>
              </w:rPr>
            </w:pPr>
            <w:r w:rsidRPr="000E6F52">
              <w:rPr>
                <w:sz w:val="14"/>
                <w:szCs w:val="14"/>
              </w:rPr>
              <w:t>1.1.2.</w:t>
            </w:r>
          </w:p>
        </w:tc>
        <w:tc>
          <w:tcPr>
            <w:tcW w:w="1417" w:type="pct"/>
            <w:tcBorders>
              <w:top w:val="nil"/>
              <w:left w:val="nil"/>
              <w:bottom w:val="single" w:sz="4" w:space="0" w:color="auto"/>
              <w:right w:val="single" w:sz="4" w:space="0" w:color="auto"/>
            </w:tcBorders>
            <w:shd w:val="clear" w:color="auto" w:fill="auto"/>
            <w:hideMark/>
          </w:tcPr>
          <w:p w14:paraId="1FD9B452" w14:textId="77777777" w:rsidR="000E6F52" w:rsidRPr="000E6F52" w:rsidRDefault="000E6F52" w:rsidP="000E6F52">
            <w:pPr>
              <w:rPr>
                <w:sz w:val="14"/>
                <w:szCs w:val="14"/>
              </w:rPr>
            </w:pPr>
            <w:r w:rsidRPr="000E6F52">
              <w:rPr>
                <w:sz w:val="14"/>
                <w:szCs w:val="14"/>
              </w:rPr>
              <w:t xml:space="preserve">Работы и услуги производственного характера </w:t>
            </w:r>
          </w:p>
        </w:tc>
        <w:tc>
          <w:tcPr>
            <w:tcW w:w="461" w:type="pct"/>
            <w:tcBorders>
              <w:top w:val="nil"/>
              <w:left w:val="nil"/>
              <w:bottom w:val="single" w:sz="4" w:space="0" w:color="auto"/>
              <w:right w:val="single" w:sz="4" w:space="0" w:color="auto"/>
            </w:tcBorders>
            <w:shd w:val="clear" w:color="auto" w:fill="auto"/>
            <w:noWrap/>
            <w:hideMark/>
          </w:tcPr>
          <w:p w14:paraId="7DE7827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584A616" w14:textId="77777777" w:rsidR="000E6F52" w:rsidRPr="000E6F52" w:rsidRDefault="000E6F52" w:rsidP="000E6F52">
            <w:pPr>
              <w:jc w:val="center"/>
              <w:rPr>
                <w:sz w:val="14"/>
                <w:szCs w:val="14"/>
              </w:rPr>
            </w:pPr>
            <w:r w:rsidRPr="000E6F52">
              <w:rPr>
                <w:sz w:val="14"/>
                <w:szCs w:val="14"/>
              </w:rPr>
              <w:t>50 962,03</w:t>
            </w:r>
          </w:p>
        </w:tc>
        <w:tc>
          <w:tcPr>
            <w:tcW w:w="416" w:type="pct"/>
            <w:tcBorders>
              <w:top w:val="nil"/>
              <w:left w:val="nil"/>
              <w:bottom w:val="single" w:sz="4" w:space="0" w:color="auto"/>
              <w:right w:val="single" w:sz="4" w:space="0" w:color="auto"/>
            </w:tcBorders>
            <w:shd w:val="clear" w:color="auto" w:fill="auto"/>
            <w:noWrap/>
            <w:vAlign w:val="center"/>
            <w:hideMark/>
          </w:tcPr>
          <w:p w14:paraId="3CE45CE7" w14:textId="77777777" w:rsidR="000E6F52" w:rsidRPr="000E6F52" w:rsidRDefault="000E6F52" w:rsidP="000E6F52">
            <w:pPr>
              <w:jc w:val="center"/>
              <w:rPr>
                <w:sz w:val="14"/>
                <w:szCs w:val="14"/>
              </w:rPr>
            </w:pPr>
            <w:r w:rsidRPr="000E6F52">
              <w:rPr>
                <w:sz w:val="14"/>
                <w:szCs w:val="14"/>
              </w:rPr>
              <w:t>233 769,07</w:t>
            </w:r>
          </w:p>
        </w:tc>
        <w:tc>
          <w:tcPr>
            <w:tcW w:w="367" w:type="pct"/>
            <w:tcBorders>
              <w:top w:val="nil"/>
              <w:left w:val="nil"/>
              <w:bottom w:val="single" w:sz="4" w:space="0" w:color="auto"/>
              <w:right w:val="single" w:sz="4" w:space="0" w:color="auto"/>
            </w:tcBorders>
            <w:shd w:val="clear" w:color="auto" w:fill="auto"/>
            <w:noWrap/>
            <w:vAlign w:val="center"/>
            <w:hideMark/>
          </w:tcPr>
          <w:p w14:paraId="1FCCEBA0"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13782D92"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047908B8"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325023AE" w14:textId="77777777" w:rsidR="000E6F52" w:rsidRPr="000E6F52" w:rsidRDefault="000E6F52" w:rsidP="000E6F52">
            <w:pPr>
              <w:rPr>
                <w:sz w:val="14"/>
                <w:szCs w:val="14"/>
              </w:rPr>
            </w:pPr>
          </w:p>
        </w:tc>
      </w:tr>
      <w:tr w:rsidR="000E6F52" w:rsidRPr="000E6F52" w14:paraId="1A5AB786" w14:textId="77777777" w:rsidTr="000E6F52">
        <w:trPr>
          <w:trHeight w:val="363"/>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071AB8C9" w14:textId="77777777" w:rsidR="000E6F52" w:rsidRPr="000E6F52" w:rsidRDefault="000E6F52" w:rsidP="000E6F52">
            <w:pPr>
              <w:rPr>
                <w:sz w:val="14"/>
                <w:szCs w:val="14"/>
              </w:rPr>
            </w:pPr>
            <w:r w:rsidRPr="000E6F52">
              <w:rPr>
                <w:sz w:val="14"/>
                <w:szCs w:val="14"/>
              </w:rPr>
              <w:t>1.2.</w:t>
            </w:r>
          </w:p>
        </w:tc>
        <w:tc>
          <w:tcPr>
            <w:tcW w:w="1417" w:type="pct"/>
            <w:tcBorders>
              <w:top w:val="nil"/>
              <w:left w:val="nil"/>
              <w:bottom w:val="single" w:sz="4" w:space="0" w:color="auto"/>
              <w:right w:val="single" w:sz="4" w:space="0" w:color="auto"/>
            </w:tcBorders>
            <w:shd w:val="clear" w:color="auto" w:fill="auto"/>
            <w:hideMark/>
          </w:tcPr>
          <w:p w14:paraId="272FB669" w14:textId="77777777" w:rsidR="000E6F52" w:rsidRPr="000E6F52" w:rsidRDefault="000E6F52" w:rsidP="000E6F52">
            <w:pPr>
              <w:rPr>
                <w:sz w:val="14"/>
                <w:szCs w:val="14"/>
              </w:rPr>
            </w:pPr>
            <w:r w:rsidRPr="000E6F52">
              <w:rPr>
                <w:sz w:val="14"/>
                <w:szCs w:val="14"/>
              </w:rPr>
              <w:t>Затраты на оплату труда</w:t>
            </w:r>
          </w:p>
        </w:tc>
        <w:tc>
          <w:tcPr>
            <w:tcW w:w="461" w:type="pct"/>
            <w:tcBorders>
              <w:top w:val="nil"/>
              <w:left w:val="nil"/>
              <w:bottom w:val="single" w:sz="4" w:space="0" w:color="auto"/>
              <w:right w:val="single" w:sz="4" w:space="0" w:color="auto"/>
            </w:tcBorders>
            <w:shd w:val="clear" w:color="auto" w:fill="auto"/>
            <w:noWrap/>
            <w:hideMark/>
          </w:tcPr>
          <w:p w14:paraId="6C75A73E"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89DF233" w14:textId="77777777" w:rsidR="000E6F52" w:rsidRPr="000E6F52" w:rsidRDefault="000E6F52" w:rsidP="000E6F52">
            <w:pPr>
              <w:jc w:val="center"/>
              <w:rPr>
                <w:sz w:val="14"/>
                <w:szCs w:val="14"/>
              </w:rPr>
            </w:pPr>
            <w:r w:rsidRPr="000E6F52">
              <w:rPr>
                <w:sz w:val="14"/>
                <w:szCs w:val="14"/>
              </w:rPr>
              <w:t>2 579 350,15</w:t>
            </w:r>
          </w:p>
        </w:tc>
        <w:tc>
          <w:tcPr>
            <w:tcW w:w="416" w:type="pct"/>
            <w:tcBorders>
              <w:top w:val="nil"/>
              <w:left w:val="nil"/>
              <w:bottom w:val="single" w:sz="4" w:space="0" w:color="auto"/>
              <w:right w:val="single" w:sz="4" w:space="0" w:color="auto"/>
            </w:tcBorders>
            <w:shd w:val="clear" w:color="auto" w:fill="auto"/>
            <w:noWrap/>
            <w:vAlign w:val="center"/>
            <w:hideMark/>
          </w:tcPr>
          <w:p w14:paraId="5E619852" w14:textId="77777777" w:rsidR="000E6F52" w:rsidRPr="000E6F52" w:rsidRDefault="000E6F52" w:rsidP="000E6F52">
            <w:pPr>
              <w:jc w:val="center"/>
              <w:rPr>
                <w:sz w:val="14"/>
                <w:szCs w:val="14"/>
              </w:rPr>
            </w:pPr>
            <w:r w:rsidRPr="000E6F52">
              <w:rPr>
                <w:sz w:val="14"/>
                <w:szCs w:val="14"/>
              </w:rPr>
              <w:t>3 422 932,28</w:t>
            </w:r>
          </w:p>
        </w:tc>
        <w:tc>
          <w:tcPr>
            <w:tcW w:w="367" w:type="pct"/>
            <w:tcBorders>
              <w:top w:val="nil"/>
              <w:left w:val="nil"/>
              <w:bottom w:val="single" w:sz="4" w:space="0" w:color="auto"/>
              <w:right w:val="single" w:sz="4" w:space="0" w:color="auto"/>
            </w:tcBorders>
            <w:shd w:val="clear" w:color="auto" w:fill="auto"/>
            <w:noWrap/>
            <w:vAlign w:val="center"/>
            <w:hideMark/>
          </w:tcPr>
          <w:p w14:paraId="611D5D20" w14:textId="77777777" w:rsidR="000E6F52" w:rsidRPr="000E6F52" w:rsidRDefault="000E6F52" w:rsidP="000E6F52">
            <w:pPr>
              <w:jc w:val="center"/>
              <w:rPr>
                <w:sz w:val="14"/>
                <w:szCs w:val="14"/>
              </w:rPr>
            </w:pPr>
            <w:r w:rsidRPr="000E6F52">
              <w:rPr>
                <w:sz w:val="14"/>
                <w:szCs w:val="14"/>
              </w:rPr>
              <w:t>2 494 175,80</w:t>
            </w:r>
          </w:p>
        </w:tc>
        <w:tc>
          <w:tcPr>
            <w:tcW w:w="367" w:type="pct"/>
            <w:tcBorders>
              <w:top w:val="nil"/>
              <w:left w:val="nil"/>
              <w:bottom w:val="single" w:sz="4" w:space="0" w:color="auto"/>
              <w:right w:val="single" w:sz="4" w:space="0" w:color="auto"/>
            </w:tcBorders>
            <w:shd w:val="clear" w:color="auto" w:fill="auto"/>
            <w:noWrap/>
            <w:vAlign w:val="center"/>
            <w:hideMark/>
          </w:tcPr>
          <w:p w14:paraId="3E8A7E93" w14:textId="77777777" w:rsidR="000E6F52" w:rsidRPr="000E6F52" w:rsidRDefault="000E6F52" w:rsidP="000E6F52">
            <w:pPr>
              <w:jc w:val="center"/>
              <w:rPr>
                <w:sz w:val="14"/>
                <w:szCs w:val="14"/>
              </w:rPr>
            </w:pPr>
            <w:r w:rsidRPr="000E6F52">
              <w:rPr>
                <w:sz w:val="14"/>
                <w:szCs w:val="14"/>
              </w:rPr>
              <w:t>-85 174,35</w:t>
            </w:r>
          </w:p>
        </w:tc>
        <w:tc>
          <w:tcPr>
            <w:tcW w:w="297" w:type="pct"/>
            <w:tcBorders>
              <w:top w:val="nil"/>
              <w:left w:val="nil"/>
              <w:bottom w:val="single" w:sz="4" w:space="0" w:color="auto"/>
              <w:right w:val="single" w:sz="4" w:space="0" w:color="auto"/>
            </w:tcBorders>
            <w:shd w:val="clear" w:color="auto" w:fill="auto"/>
            <w:noWrap/>
            <w:hideMark/>
          </w:tcPr>
          <w:p w14:paraId="6226A118" w14:textId="77777777" w:rsidR="000E6F52" w:rsidRPr="000E6F52" w:rsidRDefault="000E6F52" w:rsidP="000E6F52">
            <w:pPr>
              <w:jc w:val="center"/>
              <w:rPr>
                <w:sz w:val="14"/>
                <w:szCs w:val="14"/>
              </w:rPr>
            </w:pPr>
            <w:r w:rsidRPr="000E6F52">
              <w:rPr>
                <w:sz w:val="14"/>
                <w:szCs w:val="14"/>
              </w:rPr>
              <w:t>-3%</w:t>
            </w:r>
          </w:p>
        </w:tc>
        <w:tc>
          <w:tcPr>
            <w:tcW w:w="966" w:type="pct"/>
            <w:vMerge/>
            <w:tcBorders>
              <w:top w:val="nil"/>
              <w:left w:val="single" w:sz="4" w:space="0" w:color="auto"/>
              <w:bottom w:val="single" w:sz="4" w:space="0" w:color="000000"/>
              <w:right w:val="single" w:sz="4" w:space="0" w:color="auto"/>
            </w:tcBorders>
            <w:vAlign w:val="center"/>
            <w:hideMark/>
          </w:tcPr>
          <w:p w14:paraId="7EFF11CC" w14:textId="77777777" w:rsidR="000E6F52" w:rsidRPr="000E6F52" w:rsidRDefault="000E6F52" w:rsidP="000E6F52">
            <w:pPr>
              <w:rPr>
                <w:sz w:val="14"/>
                <w:szCs w:val="14"/>
              </w:rPr>
            </w:pPr>
          </w:p>
        </w:tc>
      </w:tr>
      <w:tr w:rsidR="000E6F52" w:rsidRPr="000E6F52" w14:paraId="4DF4567C"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53F3F43" w14:textId="77777777" w:rsidR="000E6F52" w:rsidRPr="000E6F52" w:rsidRDefault="000E6F52" w:rsidP="000E6F52">
            <w:pPr>
              <w:rPr>
                <w:i/>
                <w:iCs/>
                <w:sz w:val="14"/>
                <w:szCs w:val="14"/>
              </w:rPr>
            </w:pPr>
            <w:r w:rsidRPr="000E6F52">
              <w:rPr>
                <w:i/>
                <w:iCs/>
                <w:sz w:val="14"/>
                <w:szCs w:val="14"/>
              </w:rPr>
              <w:t> </w:t>
            </w:r>
          </w:p>
        </w:tc>
        <w:tc>
          <w:tcPr>
            <w:tcW w:w="1417" w:type="pct"/>
            <w:tcBorders>
              <w:top w:val="nil"/>
              <w:left w:val="nil"/>
              <w:bottom w:val="single" w:sz="4" w:space="0" w:color="auto"/>
              <w:right w:val="single" w:sz="4" w:space="0" w:color="auto"/>
            </w:tcBorders>
            <w:shd w:val="clear" w:color="auto" w:fill="auto"/>
            <w:hideMark/>
          </w:tcPr>
          <w:p w14:paraId="066AADEF" w14:textId="77777777" w:rsidR="000E6F52" w:rsidRPr="000E6F52" w:rsidRDefault="000E6F52" w:rsidP="000E6F52">
            <w:pPr>
              <w:jc w:val="right"/>
              <w:rPr>
                <w:i/>
                <w:iCs/>
                <w:sz w:val="14"/>
                <w:szCs w:val="14"/>
              </w:rPr>
            </w:pPr>
            <w:r w:rsidRPr="000E6F52">
              <w:rPr>
                <w:i/>
                <w:iCs/>
                <w:sz w:val="14"/>
                <w:szCs w:val="14"/>
              </w:rPr>
              <w:t>Среднесписочная численность</w:t>
            </w:r>
          </w:p>
        </w:tc>
        <w:tc>
          <w:tcPr>
            <w:tcW w:w="461" w:type="pct"/>
            <w:tcBorders>
              <w:top w:val="nil"/>
              <w:left w:val="nil"/>
              <w:bottom w:val="single" w:sz="4" w:space="0" w:color="auto"/>
              <w:right w:val="single" w:sz="4" w:space="0" w:color="auto"/>
            </w:tcBorders>
            <w:shd w:val="clear" w:color="auto" w:fill="auto"/>
            <w:noWrap/>
            <w:hideMark/>
          </w:tcPr>
          <w:p w14:paraId="459F4CF7" w14:textId="77777777" w:rsidR="000E6F52" w:rsidRPr="000E6F52" w:rsidRDefault="000E6F52" w:rsidP="000E6F52">
            <w:pPr>
              <w:jc w:val="center"/>
              <w:rPr>
                <w:i/>
                <w:iCs/>
                <w:sz w:val="14"/>
                <w:szCs w:val="14"/>
              </w:rPr>
            </w:pPr>
            <w:r w:rsidRPr="000E6F52">
              <w:rPr>
                <w:i/>
                <w:iCs/>
                <w:sz w:val="14"/>
                <w:szCs w:val="14"/>
              </w:rPr>
              <w:t>чел.</w:t>
            </w:r>
          </w:p>
        </w:tc>
        <w:tc>
          <w:tcPr>
            <w:tcW w:w="386" w:type="pct"/>
            <w:tcBorders>
              <w:top w:val="nil"/>
              <w:left w:val="nil"/>
              <w:bottom w:val="single" w:sz="4" w:space="0" w:color="auto"/>
              <w:right w:val="single" w:sz="4" w:space="0" w:color="auto"/>
            </w:tcBorders>
            <w:shd w:val="clear" w:color="auto" w:fill="auto"/>
            <w:noWrap/>
            <w:vAlign w:val="center"/>
            <w:hideMark/>
          </w:tcPr>
          <w:p w14:paraId="0B5880D7" w14:textId="77777777" w:rsidR="000E6F52" w:rsidRPr="000E6F52" w:rsidRDefault="000E6F52" w:rsidP="000E6F52">
            <w:pPr>
              <w:jc w:val="center"/>
              <w:rPr>
                <w:i/>
                <w:iCs/>
                <w:sz w:val="14"/>
                <w:szCs w:val="14"/>
              </w:rPr>
            </w:pPr>
            <w:r w:rsidRPr="000E6F52">
              <w:rPr>
                <w:i/>
                <w:iCs/>
                <w:sz w:val="14"/>
                <w:szCs w:val="14"/>
              </w:rPr>
              <w:t>3 749,45</w:t>
            </w:r>
          </w:p>
        </w:tc>
        <w:tc>
          <w:tcPr>
            <w:tcW w:w="416" w:type="pct"/>
            <w:tcBorders>
              <w:top w:val="nil"/>
              <w:left w:val="nil"/>
              <w:bottom w:val="single" w:sz="4" w:space="0" w:color="auto"/>
              <w:right w:val="single" w:sz="4" w:space="0" w:color="auto"/>
            </w:tcBorders>
            <w:shd w:val="clear" w:color="auto" w:fill="auto"/>
            <w:noWrap/>
            <w:vAlign w:val="center"/>
            <w:hideMark/>
          </w:tcPr>
          <w:p w14:paraId="5D537B2A" w14:textId="77777777" w:rsidR="000E6F52" w:rsidRPr="000E6F52" w:rsidRDefault="000E6F52" w:rsidP="000E6F52">
            <w:pPr>
              <w:jc w:val="center"/>
              <w:rPr>
                <w:i/>
                <w:iCs/>
                <w:sz w:val="14"/>
                <w:szCs w:val="14"/>
              </w:rPr>
            </w:pPr>
            <w:r w:rsidRPr="000E6F52">
              <w:rPr>
                <w:i/>
                <w:iCs/>
                <w:sz w:val="14"/>
                <w:szCs w:val="14"/>
              </w:rPr>
              <w:t>3 233,00</w:t>
            </w:r>
          </w:p>
        </w:tc>
        <w:tc>
          <w:tcPr>
            <w:tcW w:w="367" w:type="pct"/>
            <w:tcBorders>
              <w:top w:val="nil"/>
              <w:left w:val="nil"/>
              <w:bottom w:val="single" w:sz="4" w:space="0" w:color="auto"/>
              <w:right w:val="single" w:sz="4" w:space="0" w:color="auto"/>
            </w:tcBorders>
            <w:shd w:val="clear" w:color="auto" w:fill="auto"/>
            <w:noWrap/>
            <w:vAlign w:val="center"/>
            <w:hideMark/>
          </w:tcPr>
          <w:p w14:paraId="66A8E9E6" w14:textId="77777777" w:rsidR="000E6F52" w:rsidRPr="000E6F52" w:rsidRDefault="000E6F52" w:rsidP="000E6F52">
            <w:pPr>
              <w:jc w:val="center"/>
              <w:rPr>
                <w:i/>
                <w:iCs/>
                <w:sz w:val="14"/>
                <w:szCs w:val="14"/>
              </w:rPr>
            </w:pPr>
            <w:r w:rsidRPr="000E6F52">
              <w:rPr>
                <w:i/>
                <w:iCs/>
                <w:sz w:val="14"/>
                <w:szCs w:val="14"/>
              </w:rPr>
              <w:t>3 183,80</w:t>
            </w:r>
          </w:p>
        </w:tc>
        <w:tc>
          <w:tcPr>
            <w:tcW w:w="367" w:type="pct"/>
            <w:tcBorders>
              <w:top w:val="nil"/>
              <w:left w:val="nil"/>
              <w:bottom w:val="single" w:sz="4" w:space="0" w:color="auto"/>
              <w:right w:val="single" w:sz="4" w:space="0" w:color="auto"/>
            </w:tcBorders>
            <w:shd w:val="clear" w:color="auto" w:fill="auto"/>
            <w:noWrap/>
            <w:vAlign w:val="center"/>
            <w:hideMark/>
          </w:tcPr>
          <w:p w14:paraId="79220F1E" w14:textId="77777777" w:rsidR="000E6F52" w:rsidRPr="000E6F52" w:rsidRDefault="000E6F52" w:rsidP="000E6F52">
            <w:pPr>
              <w:jc w:val="center"/>
              <w:rPr>
                <w:sz w:val="14"/>
                <w:szCs w:val="14"/>
              </w:rPr>
            </w:pPr>
            <w:r w:rsidRPr="000E6F52">
              <w:rPr>
                <w:sz w:val="14"/>
                <w:szCs w:val="14"/>
              </w:rPr>
              <w:t>-565,65</w:t>
            </w:r>
          </w:p>
        </w:tc>
        <w:tc>
          <w:tcPr>
            <w:tcW w:w="297" w:type="pct"/>
            <w:tcBorders>
              <w:top w:val="nil"/>
              <w:left w:val="nil"/>
              <w:bottom w:val="single" w:sz="4" w:space="0" w:color="auto"/>
              <w:right w:val="single" w:sz="4" w:space="0" w:color="auto"/>
            </w:tcBorders>
            <w:shd w:val="clear" w:color="auto" w:fill="auto"/>
            <w:noWrap/>
            <w:hideMark/>
          </w:tcPr>
          <w:p w14:paraId="2AAAE7B0" w14:textId="77777777" w:rsidR="000E6F52" w:rsidRPr="000E6F52" w:rsidRDefault="000E6F52" w:rsidP="000E6F52">
            <w:pPr>
              <w:jc w:val="center"/>
              <w:rPr>
                <w:sz w:val="14"/>
                <w:szCs w:val="14"/>
              </w:rPr>
            </w:pPr>
            <w:r w:rsidRPr="000E6F52">
              <w:rPr>
                <w:sz w:val="14"/>
                <w:szCs w:val="14"/>
              </w:rPr>
              <w:t>-15%</w:t>
            </w:r>
          </w:p>
        </w:tc>
        <w:tc>
          <w:tcPr>
            <w:tcW w:w="966" w:type="pct"/>
            <w:vMerge/>
            <w:tcBorders>
              <w:top w:val="nil"/>
              <w:left w:val="single" w:sz="4" w:space="0" w:color="auto"/>
              <w:bottom w:val="single" w:sz="4" w:space="0" w:color="000000"/>
              <w:right w:val="single" w:sz="4" w:space="0" w:color="auto"/>
            </w:tcBorders>
            <w:vAlign w:val="center"/>
            <w:hideMark/>
          </w:tcPr>
          <w:p w14:paraId="79871317" w14:textId="77777777" w:rsidR="000E6F52" w:rsidRPr="000E6F52" w:rsidRDefault="000E6F52" w:rsidP="000E6F52">
            <w:pPr>
              <w:rPr>
                <w:sz w:val="14"/>
                <w:szCs w:val="14"/>
              </w:rPr>
            </w:pPr>
          </w:p>
        </w:tc>
      </w:tr>
      <w:tr w:rsidR="000E6F52" w:rsidRPr="000E6F52" w14:paraId="33E5F28F"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31A6BA13" w14:textId="77777777" w:rsidR="000E6F52" w:rsidRPr="000E6F52" w:rsidRDefault="000E6F52" w:rsidP="000E6F52">
            <w:pPr>
              <w:rPr>
                <w:i/>
                <w:iCs/>
                <w:sz w:val="14"/>
                <w:szCs w:val="14"/>
              </w:rPr>
            </w:pPr>
            <w:r w:rsidRPr="000E6F52">
              <w:rPr>
                <w:i/>
                <w:iCs/>
                <w:sz w:val="14"/>
                <w:szCs w:val="14"/>
              </w:rPr>
              <w:t> </w:t>
            </w:r>
          </w:p>
        </w:tc>
        <w:tc>
          <w:tcPr>
            <w:tcW w:w="1417" w:type="pct"/>
            <w:tcBorders>
              <w:top w:val="nil"/>
              <w:left w:val="nil"/>
              <w:bottom w:val="single" w:sz="4" w:space="0" w:color="auto"/>
              <w:right w:val="single" w:sz="4" w:space="0" w:color="auto"/>
            </w:tcBorders>
            <w:shd w:val="clear" w:color="auto" w:fill="auto"/>
            <w:hideMark/>
          </w:tcPr>
          <w:p w14:paraId="643D3B60" w14:textId="77777777" w:rsidR="000E6F52" w:rsidRPr="000E6F52" w:rsidRDefault="000E6F52" w:rsidP="000E6F52">
            <w:pPr>
              <w:jc w:val="right"/>
              <w:rPr>
                <w:i/>
                <w:iCs/>
                <w:sz w:val="14"/>
                <w:szCs w:val="14"/>
              </w:rPr>
            </w:pPr>
            <w:r w:rsidRPr="000E6F52">
              <w:rPr>
                <w:i/>
                <w:iCs/>
                <w:sz w:val="14"/>
                <w:szCs w:val="14"/>
              </w:rPr>
              <w:t>Средняя заработная плата</w:t>
            </w:r>
          </w:p>
        </w:tc>
        <w:tc>
          <w:tcPr>
            <w:tcW w:w="461" w:type="pct"/>
            <w:tcBorders>
              <w:top w:val="nil"/>
              <w:left w:val="nil"/>
              <w:bottom w:val="single" w:sz="4" w:space="0" w:color="auto"/>
              <w:right w:val="single" w:sz="4" w:space="0" w:color="auto"/>
            </w:tcBorders>
            <w:shd w:val="clear" w:color="auto" w:fill="auto"/>
            <w:noWrap/>
            <w:hideMark/>
          </w:tcPr>
          <w:p w14:paraId="1C1BAEDD" w14:textId="77777777" w:rsidR="000E6F52" w:rsidRPr="000E6F52" w:rsidRDefault="000E6F52" w:rsidP="000E6F52">
            <w:pPr>
              <w:jc w:val="center"/>
              <w:rPr>
                <w:i/>
                <w:iCs/>
                <w:sz w:val="14"/>
                <w:szCs w:val="14"/>
              </w:rPr>
            </w:pPr>
            <w:r w:rsidRPr="000E6F52">
              <w:rPr>
                <w:i/>
                <w:iCs/>
                <w:sz w:val="14"/>
                <w:szCs w:val="14"/>
              </w:rPr>
              <w:t>руб.</w:t>
            </w:r>
          </w:p>
        </w:tc>
        <w:tc>
          <w:tcPr>
            <w:tcW w:w="386" w:type="pct"/>
            <w:tcBorders>
              <w:top w:val="nil"/>
              <w:left w:val="nil"/>
              <w:bottom w:val="single" w:sz="4" w:space="0" w:color="auto"/>
              <w:right w:val="single" w:sz="4" w:space="0" w:color="auto"/>
            </w:tcBorders>
            <w:shd w:val="clear" w:color="auto" w:fill="auto"/>
            <w:noWrap/>
            <w:vAlign w:val="center"/>
            <w:hideMark/>
          </w:tcPr>
          <w:p w14:paraId="6D1017B8" w14:textId="77777777" w:rsidR="000E6F52" w:rsidRPr="000E6F52" w:rsidRDefault="000E6F52" w:rsidP="000E6F52">
            <w:pPr>
              <w:jc w:val="center"/>
              <w:rPr>
                <w:i/>
                <w:iCs/>
                <w:sz w:val="14"/>
                <w:szCs w:val="14"/>
              </w:rPr>
            </w:pPr>
            <w:r w:rsidRPr="000E6F52">
              <w:rPr>
                <w:i/>
                <w:iCs/>
                <w:sz w:val="14"/>
                <w:szCs w:val="14"/>
              </w:rPr>
              <w:t>57 327,30</w:t>
            </w:r>
          </w:p>
        </w:tc>
        <w:tc>
          <w:tcPr>
            <w:tcW w:w="416" w:type="pct"/>
            <w:tcBorders>
              <w:top w:val="nil"/>
              <w:left w:val="nil"/>
              <w:bottom w:val="single" w:sz="4" w:space="0" w:color="auto"/>
              <w:right w:val="single" w:sz="4" w:space="0" w:color="auto"/>
            </w:tcBorders>
            <w:shd w:val="clear" w:color="auto" w:fill="auto"/>
            <w:noWrap/>
            <w:vAlign w:val="center"/>
            <w:hideMark/>
          </w:tcPr>
          <w:p w14:paraId="1D6AD9F8" w14:textId="77777777" w:rsidR="000E6F52" w:rsidRPr="000E6F52" w:rsidRDefault="000E6F52" w:rsidP="000E6F52">
            <w:pPr>
              <w:jc w:val="center"/>
              <w:rPr>
                <w:i/>
                <w:iCs/>
                <w:sz w:val="14"/>
                <w:szCs w:val="14"/>
              </w:rPr>
            </w:pPr>
            <w:r w:rsidRPr="000E6F52">
              <w:rPr>
                <w:i/>
                <w:iCs/>
                <w:sz w:val="14"/>
                <w:szCs w:val="14"/>
              </w:rPr>
              <w:t>88 229</w:t>
            </w:r>
          </w:p>
        </w:tc>
        <w:tc>
          <w:tcPr>
            <w:tcW w:w="367" w:type="pct"/>
            <w:tcBorders>
              <w:top w:val="nil"/>
              <w:left w:val="nil"/>
              <w:bottom w:val="single" w:sz="4" w:space="0" w:color="auto"/>
              <w:right w:val="single" w:sz="4" w:space="0" w:color="auto"/>
            </w:tcBorders>
            <w:shd w:val="clear" w:color="auto" w:fill="auto"/>
            <w:noWrap/>
            <w:vAlign w:val="center"/>
            <w:hideMark/>
          </w:tcPr>
          <w:p w14:paraId="2738B6C4" w14:textId="77777777" w:rsidR="000E6F52" w:rsidRPr="000E6F52" w:rsidRDefault="000E6F52" w:rsidP="000E6F52">
            <w:pPr>
              <w:jc w:val="center"/>
              <w:rPr>
                <w:i/>
                <w:iCs/>
                <w:sz w:val="14"/>
                <w:szCs w:val="14"/>
              </w:rPr>
            </w:pPr>
            <w:r w:rsidRPr="000E6F52">
              <w:rPr>
                <w:i/>
                <w:iCs/>
                <w:sz w:val="14"/>
                <w:szCs w:val="14"/>
              </w:rPr>
              <w:t>64 663</w:t>
            </w:r>
          </w:p>
        </w:tc>
        <w:tc>
          <w:tcPr>
            <w:tcW w:w="367" w:type="pct"/>
            <w:tcBorders>
              <w:top w:val="nil"/>
              <w:left w:val="nil"/>
              <w:bottom w:val="single" w:sz="4" w:space="0" w:color="auto"/>
              <w:right w:val="single" w:sz="4" w:space="0" w:color="auto"/>
            </w:tcBorders>
            <w:shd w:val="clear" w:color="auto" w:fill="auto"/>
            <w:noWrap/>
            <w:vAlign w:val="center"/>
            <w:hideMark/>
          </w:tcPr>
          <w:p w14:paraId="45C85578" w14:textId="77777777" w:rsidR="000E6F52" w:rsidRPr="000E6F52" w:rsidRDefault="000E6F52" w:rsidP="000E6F52">
            <w:pPr>
              <w:jc w:val="center"/>
              <w:rPr>
                <w:sz w:val="14"/>
                <w:szCs w:val="14"/>
              </w:rPr>
            </w:pPr>
            <w:r w:rsidRPr="000E6F52">
              <w:rPr>
                <w:sz w:val="14"/>
                <w:szCs w:val="14"/>
              </w:rPr>
              <w:t>7 336,14</w:t>
            </w:r>
          </w:p>
        </w:tc>
        <w:tc>
          <w:tcPr>
            <w:tcW w:w="297" w:type="pct"/>
            <w:tcBorders>
              <w:top w:val="nil"/>
              <w:left w:val="nil"/>
              <w:bottom w:val="single" w:sz="4" w:space="0" w:color="auto"/>
              <w:right w:val="single" w:sz="4" w:space="0" w:color="auto"/>
            </w:tcBorders>
            <w:shd w:val="clear" w:color="auto" w:fill="auto"/>
            <w:noWrap/>
            <w:hideMark/>
          </w:tcPr>
          <w:p w14:paraId="3183B563" w14:textId="77777777" w:rsidR="000E6F52" w:rsidRPr="000E6F52" w:rsidRDefault="000E6F52" w:rsidP="000E6F52">
            <w:pPr>
              <w:jc w:val="center"/>
              <w:rPr>
                <w:sz w:val="14"/>
                <w:szCs w:val="14"/>
              </w:rPr>
            </w:pPr>
            <w:r w:rsidRPr="000E6F52">
              <w:rPr>
                <w:sz w:val="14"/>
                <w:szCs w:val="14"/>
              </w:rPr>
              <w:t>13%</w:t>
            </w:r>
          </w:p>
        </w:tc>
        <w:tc>
          <w:tcPr>
            <w:tcW w:w="966" w:type="pct"/>
            <w:vMerge/>
            <w:tcBorders>
              <w:top w:val="nil"/>
              <w:left w:val="single" w:sz="4" w:space="0" w:color="auto"/>
              <w:bottom w:val="single" w:sz="4" w:space="0" w:color="000000"/>
              <w:right w:val="single" w:sz="4" w:space="0" w:color="auto"/>
            </w:tcBorders>
            <w:vAlign w:val="center"/>
            <w:hideMark/>
          </w:tcPr>
          <w:p w14:paraId="24D253CF" w14:textId="77777777" w:rsidR="000E6F52" w:rsidRPr="000E6F52" w:rsidRDefault="000E6F52" w:rsidP="000E6F52">
            <w:pPr>
              <w:rPr>
                <w:sz w:val="14"/>
                <w:szCs w:val="14"/>
              </w:rPr>
            </w:pPr>
          </w:p>
        </w:tc>
      </w:tr>
      <w:tr w:rsidR="000E6F52" w:rsidRPr="000E6F52" w14:paraId="6CCD2D8B"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179720EF" w14:textId="77777777" w:rsidR="000E6F52" w:rsidRPr="000E6F52" w:rsidRDefault="000E6F52" w:rsidP="000E6F52">
            <w:pPr>
              <w:rPr>
                <w:color w:val="000000"/>
                <w:sz w:val="14"/>
                <w:szCs w:val="14"/>
              </w:rPr>
            </w:pPr>
            <w:r w:rsidRPr="000E6F52">
              <w:rPr>
                <w:color w:val="000000"/>
                <w:sz w:val="14"/>
                <w:szCs w:val="14"/>
              </w:rPr>
              <w:t>1.3.</w:t>
            </w:r>
          </w:p>
        </w:tc>
        <w:tc>
          <w:tcPr>
            <w:tcW w:w="1417" w:type="pct"/>
            <w:tcBorders>
              <w:top w:val="nil"/>
              <w:left w:val="nil"/>
              <w:bottom w:val="single" w:sz="4" w:space="0" w:color="auto"/>
              <w:right w:val="single" w:sz="4" w:space="0" w:color="auto"/>
            </w:tcBorders>
            <w:shd w:val="clear" w:color="auto" w:fill="auto"/>
            <w:noWrap/>
            <w:hideMark/>
          </w:tcPr>
          <w:p w14:paraId="1BD72128" w14:textId="77777777" w:rsidR="000E6F52" w:rsidRPr="000E6F52" w:rsidRDefault="000E6F52" w:rsidP="000E6F52">
            <w:pPr>
              <w:rPr>
                <w:color w:val="000000"/>
                <w:sz w:val="14"/>
                <w:szCs w:val="14"/>
              </w:rPr>
            </w:pPr>
            <w:r w:rsidRPr="000E6F52">
              <w:rPr>
                <w:color w:val="000000"/>
                <w:sz w:val="14"/>
                <w:szCs w:val="14"/>
              </w:rPr>
              <w:t>Прочие затраты, всего, в том числе:</w:t>
            </w:r>
          </w:p>
        </w:tc>
        <w:tc>
          <w:tcPr>
            <w:tcW w:w="461" w:type="pct"/>
            <w:tcBorders>
              <w:top w:val="nil"/>
              <w:left w:val="nil"/>
              <w:bottom w:val="single" w:sz="4" w:space="0" w:color="auto"/>
              <w:right w:val="single" w:sz="4" w:space="0" w:color="auto"/>
            </w:tcBorders>
            <w:shd w:val="clear" w:color="auto" w:fill="auto"/>
            <w:noWrap/>
            <w:hideMark/>
          </w:tcPr>
          <w:p w14:paraId="271FB51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67286ED" w14:textId="77777777" w:rsidR="000E6F52" w:rsidRPr="000E6F52" w:rsidRDefault="000E6F52" w:rsidP="000E6F52">
            <w:pPr>
              <w:jc w:val="center"/>
              <w:rPr>
                <w:sz w:val="14"/>
                <w:szCs w:val="14"/>
              </w:rPr>
            </w:pPr>
            <w:r w:rsidRPr="000E6F52">
              <w:rPr>
                <w:sz w:val="14"/>
                <w:szCs w:val="14"/>
              </w:rPr>
              <w:t>362 021,28</w:t>
            </w:r>
          </w:p>
        </w:tc>
        <w:tc>
          <w:tcPr>
            <w:tcW w:w="416" w:type="pct"/>
            <w:tcBorders>
              <w:top w:val="nil"/>
              <w:left w:val="nil"/>
              <w:bottom w:val="single" w:sz="4" w:space="0" w:color="auto"/>
              <w:right w:val="single" w:sz="4" w:space="0" w:color="auto"/>
            </w:tcBorders>
            <w:shd w:val="clear" w:color="auto" w:fill="auto"/>
            <w:noWrap/>
            <w:vAlign w:val="center"/>
            <w:hideMark/>
          </w:tcPr>
          <w:p w14:paraId="72AEF096" w14:textId="77777777" w:rsidR="000E6F52" w:rsidRPr="000E6F52" w:rsidRDefault="000E6F52" w:rsidP="000E6F52">
            <w:pPr>
              <w:jc w:val="center"/>
              <w:rPr>
                <w:sz w:val="14"/>
                <w:szCs w:val="14"/>
              </w:rPr>
            </w:pPr>
            <w:r w:rsidRPr="000E6F52">
              <w:rPr>
                <w:sz w:val="14"/>
                <w:szCs w:val="14"/>
              </w:rPr>
              <w:t>709 759,57</w:t>
            </w:r>
          </w:p>
        </w:tc>
        <w:tc>
          <w:tcPr>
            <w:tcW w:w="367" w:type="pct"/>
            <w:tcBorders>
              <w:top w:val="nil"/>
              <w:left w:val="nil"/>
              <w:bottom w:val="single" w:sz="4" w:space="0" w:color="auto"/>
              <w:right w:val="single" w:sz="4" w:space="0" w:color="auto"/>
            </w:tcBorders>
            <w:shd w:val="clear" w:color="auto" w:fill="auto"/>
            <w:noWrap/>
            <w:vAlign w:val="center"/>
            <w:hideMark/>
          </w:tcPr>
          <w:p w14:paraId="3C509710"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7AC0224A"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37F07D26"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1FFDF5D8" w14:textId="77777777" w:rsidR="000E6F52" w:rsidRPr="000E6F52" w:rsidRDefault="000E6F52" w:rsidP="000E6F52">
            <w:pPr>
              <w:rPr>
                <w:sz w:val="14"/>
                <w:szCs w:val="14"/>
              </w:rPr>
            </w:pPr>
          </w:p>
        </w:tc>
      </w:tr>
      <w:tr w:rsidR="000E6F52" w:rsidRPr="000E6F52" w14:paraId="5B496946"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165911AE" w14:textId="77777777" w:rsidR="000E6F52" w:rsidRPr="000E6F52" w:rsidRDefault="000E6F52" w:rsidP="000E6F52">
            <w:pPr>
              <w:rPr>
                <w:color w:val="000000"/>
                <w:sz w:val="14"/>
                <w:szCs w:val="14"/>
              </w:rPr>
            </w:pPr>
            <w:r w:rsidRPr="000E6F52">
              <w:rPr>
                <w:color w:val="000000"/>
                <w:sz w:val="14"/>
                <w:szCs w:val="14"/>
              </w:rPr>
              <w:t>1.3.1.</w:t>
            </w:r>
          </w:p>
        </w:tc>
        <w:tc>
          <w:tcPr>
            <w:tcW w:w="1417" w:type="pct"/>
            <w:tcBorders>
              <w:top w:val="nil"/>
              <w:left w:val="nil"/>
              <w:bottom w:val="single" w:sz="4" w:space="0" w:color="auto"/>
              <w:right w:val="single" w:sz="4" w:space="0" w:color="auto"/>
            </w:tcBorders>
            <w:shd w:val="clear" w:color="auto" w:fill="auto"/>
            <w:hideMark/>
          </w:tcPr>
          <w:p w14:paraId="7207EE24" w14:textId="77777777" w:rsidR="000E6F52" w:rsidRPr="000E6F52" w:rsidRDefault="000E6F52" w:rsidP="000E6F52">
            <w:pPr>
              <w:rPr>
                <w:sz w:val="14"/>
                <w:szCs w:val="14"/>
              </w:rPr>
            </w:pPr>
            <w:r w:rsidRPr="000E6F52">
              <w:rPr>
                <w:sz w:val="14"/>
                <w:szCs w:val="14"/>
              </w:rPr>
              <w:t>Расходы на выполнение ремонтных работ (Ремонтный фонд)</w:t>
            </w:r>
          </w:p>
        </w:tc>
        <w:tc>
          <w:tcPr>
            <w:tcW w:w="461" w:type="pct"/>
            <w:tcBorders>
              <w:top w:val="nil"/>
              <w:left w:val="nil"/>
              <w:bottom w:val="single" w:sz="4" w:space="0" w:color="auto"/>
              <w:right w:val="single" w:sz="4" w:space="0" w:color="auto"/>
            </w:tcBorders>
            <w:shd w:val="clear" w:color="auto" w:fill="auto"/>
            <w:noWrap/>
            <w:hideMark/>
          </w:tcPr>
          <w:p w14:paraId="3547C22E"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CF13628" w14:textId="77777777" w:rsidR="000E6F52" w:rsidRPr="000E6F52" w:rsidRDefault="000E6F52" w:rsidP="000E6F52">
            <w:pPr>
              <w:jc w:val="center"/>
              <w:rPr>
                <w:sz w:val="14"/>
                <w:szCs w:val="14"/>
              </w:rPr>
            </w:pPr>
            <w:r w:rsidRPr="000E6F52">
              <w:rPr>
                <w:sz w:val="14"/>
                <w:szCs w:val="14"/>
              </w:rPr>
              <w:t>271 413,39</w:t>
            </w:r>
          </w:p>
        </w:tc>
        <w:tc>
          <w:tcPr>
            <w:tcW w:w="416" w:type="pct"/>
            <w:tcBorders>
              <w:top w:val="nil"/>
              <w:left w:val="nil"/>
              <w:bottom w:val="single" w:sz="4" w:space="0" w:color="auto"/>
              <w:right w:val="single" w:sz="4" w:space="0" w:color="auto"/>
            </w:tcBorders>
            <w:shd w:val="clear" w:color="auto" w:fill="auto"/>
            <w:noWrap/>
            <w:vAlign w:val="center"/>
            <w:hideMark/>
          </w:tcPr>
          <w:p w14:paraId="6CB74F08" w14:textId="77777777" w:rsidR="000E6F52" w:rsidRPr="000E6F52" w:rsidRDefault="000E6F52" w:rsidP="000E6F52">
            <w:pPr>
              <w:jc w:val="center"/>
              <w:rPr>
                <w:sz w:val="14"/>
                <w:szCs w:val="14"/>
              </w:rPr>
            </w:pPr>
            <w:r w:rsidRPr="000E6F52">
              <w:rPr>
                <w:sz w:val="14"/>
                <w:szCs w:val="14"/>
              </w:rPr>
              <w:t>514 973,16</w:t>
            </w:r>
          </w:p>
        </w:tc>
        <w:tc>
          <w:tcPr>
            <w:tcW w:w="367" w:type="pct"/>
            <w:tcBorders>
              <w:top w:val="nil"/>
              <w:left w:val="nil"/>
              <w:bottom w:val="single" w:sz="4" w:space="0" w:color="auto"/>
              <w:right w:val="single" w:sz="4" w:space="0" w:color="auto"/>
            </w:tcBorders>
            <w:shd w:val="clear" w:color="auto" w:fill="auto"/>
            <w:noWrap/>
            <w:vAlign w:val="center"/>
            <w:hideMark/>
          </w:tcPr>
          <w:p w14:paraId="4F5FD014" w14:textId="77777777" w:rsidR="000E6F52" w:rsidRPr="000E6F52" w:rsidRDefault="000E6F52" w:rsidP="000E6F52">
            <w:pPr>
              <w:jc w:val="center"/>
              <w:rPr>
                <w:sz w:val="14"/>
                <w:szCs w:val="14"/>
              </w:rPr>
            </w:pPr>
            <w:r w:rsidRPr="000E6F52">
              <w:rPr>
                <w:sz w:val="14"/>
                <w:szCs w:val="14"/>
              </w:rPr>
              <w:t>139 316,32</w:t>
            </w:r>
          </w:p>
        </w:tc>
        <w:tc>
          <w:tcPr>
            <w:tcW w:w="367" w:type="pct"/>
            <w:tcBorders>
              <w:top w:val="nil"/>
              <w:left w:val="nil"/>
              <w:bottom w:val="single" w:sz="4" w:space="0" w:color="auto"/>
              <w:right w:val="single" w:sz="4" w:space="0" w:color="auto"/>
            </w:tcBorders>
            <w:shd w:val="clear" w:color="auto" w:fill="auto"/>
            <w:noWrap/>
            <w:vAlign w:val="center"/>
            <w:hideMark/>
          </w:tcPr>
          <w:p w14:paraId="29BE77F1" w14:textId="77777777" w:rsidR="000E6F52" w:rsidRPr="000E6F52" w:rsidRDefault="000E6F52" w:rsidP="000E6F52">
            <w:pPr>
              <w:jc w:val="center"/>
              <w:rPr>
                <w:sz w:val="14"/>
                <w:szCs w:val="14"/>
              </w:rPr>
            </w:pPr>
            <w:r w:rsidRPr="000E6F52">
              <w:rPr>
                <w:sz w:val="14"/>
                <w:szCs w:val="14"/>
              </w:rPr>
              <w:t>-132 097,07</w:t>
            </w:r>
          </w:p>
        </w:tc>
        <w:tc>
          <w:tcPr>
            <w:tcW w:w="297" w:type="pct"/>
            <w:tcBorders>
              <w:top w:val="nil"/>
              <w:left w:val="nil"/>
              <w:bottom w:val="single" w:sz="4" w:space="0" w:color="auto"/>
              <w:right w:val="single" w:sz="4" w:space="0" w:color="auto"/>
            </w:tcBorders>
            <w:shd w:val="clear" w:color="auto" w:fill="auto"/>
            <w:noWrap/>
            <w:hideMark/>
          </w:tcPr>
          <w:p w14:paraId="0B0C28E1" w14:textId="77777777" w:rsidR="000E6F52" w:rsidRPr="000E6F52" w:rsidRDefault="000E6F52" w:rsidP="000E6F52">
            <w:pPr>
              <w:jc w:val="center"/>
              <w:rPr>
                <w:sz w:val="14"/>
                <w:szCs w:val="14"/>
              </w:rPr>
            </w:pPr>
            <w:r w:rsidRPr="000E6F52">
              <w:rPr>
                <w:sz w:val="14"/>
                <w:szCs w:val="14"/>
              </w:rPr>
              <w:t>-49%</w:t>
            </w:r>
          </w:p>
        </w:tc>
        <w:tc>
          <w:tcPr>
            <w:tcW w:w="966" w:type="pct"/>
            <w:vMerge/>
            <w:tcBorders>
              <w:top w:val="nil"/>
              <w:left w:val="single" w:sz="4" w:space="0" w:color="auto"/>
              <w:bottom w:val="single" w:sz="4" w:space="0" w:color="000000"/>
              <w:right w:val="single" w:sz="4" w:space="0" w:color="auto"/>
            </w:tcBorders>
            <w:vAlign w:val="center"/>
            <w:hideMark/>
          </w:tcPr>
          <w:p w14:paraId="6C88E86C" w14:textId="77777777" w:rsidR="000E6F52" w:rsidRPr="000E6F52" w:rsidRDefault="000E6F52" w:rsidP="000E6F52">
            <w:pPr>
              <w:rPr>
                <w:sz w:val="14"/>
                <w:szCs w:val="14"/>
              </w:rPr>
            </w:pPr>
          </w:p>
        </w:tc>
      </w:tr>
      <w:tr w:rsidR="000E6F52" w:rsidRPr="000E6F52" w14:paraId="621451E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A588DF4" w14:textId="77777777" w:rsidR="000E6F52" w:rsidRPr="000E6F52" w:rsidRDefault="000E6F52" w:rsidP="000E6F52">
            <w:pPr>
              <w:rPr>
                <w:color w:val="000000"/>
                <w:sz w:val="14"/>
                <w:szCs w:val="14"/>
              </w:rPr>
            </w:pPr>
            <w:r w:rsidRPr="000E6F52">
              <w:rPr>
                <w:color w:val="000000"/>
                <w:sz w:val="14"/>
                <w:szCs w:val="14"/>
              </w:rPr>
              <w:t>1.3.2.</w:t>
            </w:r>
          </w:p>
        </w:tc>
        <w:tc>
          <w:tcPr>
            <w:tcW w:w="1417" w:type="pct"/>
            <w:tcBorders>
              <w:top w:val="nil"/>
              <w:left w:val="nil"/>
              <w:bottom w:val="single" w:sz="4" w:space="0" w:color="auto"/>
              <w:right w:val="single" w:sz="4" w:space="0" w:color="auto"/>
            </w:tcBorders>
            <w:shd w:val="clear" w:color="auto" w:fill="auto"/>
            <w:hideMark/>
          </w:tcPr>
          <w:p w14:paraId="224A9638" w14:textId="77777777" w:rsidR="000E6F52" w:rsidRPr="000E6F52" w:rsidRDefault="000E6F52" w:rsidP="000E6F52">
            <w:pPr>
              <w:rPr>
                <w:sz w:val="14"/>
                <w:szCs w:val="14"/>
              </w:rPr>
            </w:pPr>
            <w:r w:rsidRPr="000E6F52">
              <w:rPr>
                <w:sz w:val="14"/>
                <w:szCs w:val="14"/>
              </w:rPr>
              <w:t>Оплата работ и услуг сторонних организаций</w:t>
            </w:r>
          </w:p>
        </w:tc>
        <w:tc>
          <w:tcPr>
            <w:tcW w:w="461" w:type="pct"/>
            <w:tcBorders>
              <w:top w:val="nil"/>
              <w:left w:val="nil"/>
              <w:bottom w:val="single" w:sz="4" w:space="0" w:color="auto"/>
              <w:right w:val="single" w:sz="4" w:space="0" w:color="auto"/>
            </w:tcBorders>
            <w:shd w:val="clear" w:color="auto" w:fill="auto"/>
            <w:noWrap/>
            <w:hideMark/>
          </w:tcPr>
          <w:p w14:paraId="2271AE40"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E3680CC" w14:textId="77777777" w:rsidR="000E6F52" w:rsidRPr="000E6F52" w:rsidRDefault="000E6F52" w:rsidP="000E6F52">
            <w:pPr>
              <w:jc w:val="center"/>
              <w:rPr>
                <w:sz w:val="14"/>
                <w:szCs w:val="14"/>
              </w:rPr>
            </w:pPr>
            <w:r w:rsidRPr="000E6F52">
              <w:rPr>
                <w:sz w:val="14"/>
                <w:szCs w:val="14"/>
              </w:rPr>
              <w:t>28 534,11</w:t>
            </w:r>
          </w:p>
        </w:tc>
        <w:tc>
          <w:tcPr>
            <w:tcW w:w="416" w:type="pct"/>
            <w:tcBorders>
              <w:top w:val="nil"/>
              <w:left w:val="nil"/>
              <w:bottom w:val="single" w:sz="4" w:space="0" w:color="auto"/>
              <w:right w:val="single" w:sz="4" w:space="0" w:color="auto"/>
            </w:tcBorders>
            <w:shd w:val="clear" w:color="auto" w:fill="auto"/>
            <w:noWrap/>
            <w:vAlign w:val="center"/>
            <w:hideMark/>
          </w:tcPr>
          <w:p w14:paraId="0BF8111E" w14:textId="77777777" w:rsidR="000E6F52" w:rsidRPr="000E6F52" w:rsidRDefault="000E6F52" w:rsidP="000E6F52">
            <w:pPr>
              <w:jc w:val="center"/>
              <w:rPr>
                <w:sz w:val="14"/>
                <w:szCs w:val="14"/>
              </w:rPr>
            </w:pPr>
            <w:r w:rsidRPr="000E6F52">
              <w:rPr>
                <w:sz w:val="14"/>
                <w:szCs w:val="14"/>
              </w:rPr>
              <w:t>52 359,30</w:t>
            </w:r>
          </w:p>
        </w:tc>
        <w:tc>
          <w:tcPr>
            <w:tcW w:w="367" w:type="pct"/>
            <w:tcBorders>
              <w:top w:val="nil"/>
              <w:left w:val="nil"/>
              <w:bottom w:val="single" w:sz="4" w:space="0" w:color="auto"/>
              <w:right w:val="single" w:sz="4" w:space="0" w:color="auto"/>
            </w:tcBorders>
            <w:shd w:val="clear" w:color="auto" w:fill="auto"/>
            <w:noWrap/>
            <w:vAlign w:val="center"/>
            <w:hideMark/>
          </w:tcPr>
          <w:p w14:paraId="46B55AE1"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366C3F4F"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1C57DCE"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40784C4F" w14:textId="77777777" w:rsidR="000E6F52" w:rsidRPr="000E6F52" w:rsidRDefault="000E6F52" w:rsidP="000E6F52">
            <w:pPr>
              <w:rPr>
                <w:sz w:val="14"/>
                <w:szCs w:val="14"/>
              </w:rPr>
            </w:pPr>
          </w:p>
        </w:tc>
      </w:tr>
      <w:tr w:rsidR="000E6F52" w:rsidRPr="000E6F52" w14:paraId="79334561"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4098127E" w14:textId="77777777" w:rsidR="000E6F52" w:rsidRPr="000E6F52" w:rsidRDefault="000E6F52" w:rsidP="000E6F52">
            <w:pPr>
              <w:rPr>
                <w:color w:val="000000"/>
                <w:sz w:val="14"/>
                <w:szCs w:val="14"/>
              </w:rPr>
            </w:pPr>
            <w:r w:rsidRPr="000E6F52">
              <w:rPr>
                <w:color w:val="000000"/>
                <w:sz w:val="14"/>
                <w:szCs w:val="14"/>
              </w:rPr>
              <w:t>1.3.2.1.</w:t>
            </w:r>
          </w:p>
        </w:tc>
        <w:tc>
          <w:tcPr>
            <w:tcW w:w="1417" w:type="pct"/>
            <w:tcBorders>
              <w:top w:val="nil"/>
              <w:left w:val="nil"/>
              <w:bottom w:val="single" w:sz="4" w:space="0" w:color="auto"/>
              <w:right w:val="single" w:sz="4" w:space="0" w:color="auto"/>
            </w:tcBorders>
            <w:shd w:val="clear" w:color="auto" w:fill="auto"/>
            <w:hideMark/>
          </w:tcPr>
          <w:p w14:paraId="250A4F5B" w14:textId="77777777" w:rsidR="000E6F52" w:rsidRPr="000E6F52" w:rsidRDefault="000E6F52" w:rsidP="000E6F52">
            <w:pPr>
              <w:rPr>
                <w:sz w:val="14"/>
                <w:szCs w:val="14"/>
              </w:rPr>
            </w:pPr>
            <w:r w:rsidRPr="000E6F52">
              <w:rPr>
                <w:sz w:val="14"/>
                <w:szCs w:val="14"/>
              </w:rPr>
              <w:t>Услуги связи</w:t>
            </w:r>
          </w:p>
        </w:tc>
        <w:tc>
          <w:tcPr>
            <w:tcW w:w="461" w:type="pct"/>
            <w:tcBorders>
              <w:top w:val="nil"/>
              <w:left w:val="nil"/>
              <w:bottom w:val="single" w:sz="4" w:space="0" w:color="auto"/>
              <w:right w:val="single" w:sz="4" w:space="0" w:color="auto"/>
            </w:tcBorders>
            <w:shd w:val="clear" w:color="auto" w:fill="auto"/>
            <w:noWrap/>
            <w:hideMark/>
          </w:tcPr>
          <w:p w14:paraId="179318E6"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12EE3EF" w14:textId="77777777" w:rsidR="000E6F52" w:rsidRPr="000E6F52" w:rsidRDefault="000E6F52" w:rsidP="000E6F52">
            <w:pPr>
              <w:jc w:val="center"/>
              <w:rPr>
                <w:sz w:val="14"/>
                <w:szCs w:val="14"/>
              </w:rPr>
            </w:pPr>
            <w:r w:rsidRPr="000E6F52">
              <w:rPr>
                <w:sz w:val="14"/>
                <w:szCs w:val="14"/>
              </w:rPr>
              <w:t>13 630,43</w:t>
            </w:r>
          </w:p>
        </w:tc>
        <w:tc>
          <w:tcPr>
            <w:tcW w:w="416" w:type="pct"/>
            <w:tcBorders>
              <w:top w:val="nil"/>
              <w:left w:val="nil"/>
              <w:bottom w:val="single" w:sz="4" w:space="0" w:color="auto"/>
              <w:right w:val="single" w:sz="4" w:space="0" w:color="auto"/>
            </w:tcBorders>
            <w:shd w:val="clear" w:color="auto" w:fill="auto"/>
            <w:noWrap/>
            <w:vAlign w:val="center"/>
            <w:hideMark/>
          </w:tcPr>
          <w:p w14:paraId="7EEAFA06" w14:textId="77777777" w:rsidR="000E6F52" w:rsidRPr="000E6F52" w:rsidRDefault="000E6F52" w:rsidP="000E6F52">
            <w:pPr>
              <w:jc w:val="center"/>
              <w:rPr>
                <w:sz w:val="14"/>
                <w:szCs w:val="14"/>
              </w:rPr>
            </w:pPr>
            <w:r w:rsidRPr="000E6F52">
              <w:rPr>
                <w:sz w:val="14"/>
                <w:szCs w:val="14"/>
              </w:rPr>
              <w:t>13 376,98</w:t>
            </w:r>
          </w:p>
        </w:tc>
        <w:tc>
          <w:tcPr>
            <w:tcW w:w="367" w:type="pct"/>
            <w:tcBorders>
              <w:top w:val="nil"/>
              <w:left w:val="nil"/>
              <w:bottom w:val="single" w:sz="4" w:space="0" w:color="auto"/>
              <w:right w:val="single" w:sz="4" w:space="0" w:color="auto"/>
            </w:tcBorders>
            <w:shd w:val="clear" w:color="auto" w:fill="auto"/>
            <w:noWrap/>
            <w:vAlign w:val="center"/>
            <w:hideMark/>
          </w:tcPr>
          <w:p w14:paraId="1786ACD9"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24A1B8CE"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6B3B849C"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655B4357" w14:textId="77777777" w:rsidR="000E6F52" w:rsidRPr="000E6F52" w:rsidRDefault="000E6F52" w:rsidP="000E6F52">
            <w:pPr>
              <w:rPr>
                <w:sz w:val="14"/>
                <w:szCs w:val="14"/>
              </w:rPr>
            </w:pPr>
          </w:p>
        </w:tc>
      </w:tr>
      <w:tr w:rsidR="000E6F52" w:rsidRPr="000E6F52" w14:paraId="40193C7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3EF9A634" w14:textId="77777777" w:rsidR="000E6F52" w:rsidRPr="000E6F52" w:rsidRDefault="000E6F52" w:rsidP="000E6F52">
            <w:pPr>
              <w:rPr>
                <w:color w:val="000000"/>
                <w:sz w:val="14"/>
                <w:szCs w:val="14"/>
              </w:rPr>
            </w:pPr>
            <w:r w:rsidRPr="000E6F52">
              <w:rPr>
                <w:color w:val="000000"/>
                <w:sz w:val="14"/>
                <w:szCs w:val="14"/>
              </w:rPr>
              <w:t>1.3.2.2.</w:t>
            </w:r>
          </w:p>
        </w:tc>
        <w:tc>
          <w:tcPr>
            <w:tcW w:w="1417" w:type="pct"/>
            <w:tcBorders>
              <w:top w:val="nil"/>
              <w:left w:val="nil"/>
              <w:bottom w:val="single" w:sz="4" w:space="0" w:color="auto"/>
              <w:right w:val="single" w:sz="4" w:space="0" w:color="auto"/>
            </w:tcBorders>
            <w:shd w:val="clear" w:color="auto" w:fill="auto"/>
            <w:hideMark/>
          </w:tcPr>
          <w:p w14:paraId="0A69FE6C" w14:textId="77777777" w:rsidR="000E6F52" w:rsidRPr="000E6F52" w:rsidRDefault="000E6F52" w:rsidP="000E6F52">
            <w:pPr>
              <w:rPr>
                <w:sz w:val="14"/>
                <w:szCs w:val="14"/>
              </w:rPr>
            </w:pPr>
            <w:r w:rsidRPr="000E6F52">
              <w:rPr>
                <w:sz w:val="14"/>
                <w:szCs w:val="14"/>
              </w:rPr>
              <w:t xml:space="preserve">Расходы на услуги вневедомственной охраны </w:t>
            </w:r>
          </w:p>
        </w:tc>
        <w:tc>
          <w:tcPr>
            <w:tcW w:w="461" w:type="pct"/>
            <w:tcBorders>
              <w:top w:val="nil"/>
              <w:left w:val="nil"/>
              <w:bottom w:val="single" w:sz="4" w:space="0" w:color="auto"/>
              <w:right w:val="single" w:sz="4" w:space="0" w:color="auto"/>
            </w:tcBorders>
            <w:shd w:val="clear" w:color="auto" w:fill="auto"/>
            <w:noWrap/>
            <w:hideMark/>
          </w:tcPr>
          <w:p w14:paraId="1F522D6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EA5B7A5" w14:textId="77777777" w:rsidR="000E6F52" w:rsidRPr="000E6F52" w:rsidRDefault="000E6F52" w:rsidP="000E6F52">
            <w:pPr>
              <w:jc w:val="center"/>
              <w:rPr>
                <w:sz w:val="14"/>
                <w:szCs w:val="14"/>
              </w:rPr>
            </w:pPr>
            <w:r w:rsidRPr="000E6F52">
              <w:rPr>
                <w:sz w:val="14"/>
                <w:szCs w:val="14"/>
              </w:rPr>
              <w:t>14 069,54</w:t>
            </w:r>
          </w:p>
        </w:tc>
        <w:tc>
          <w:tcPr>
            <w:tcW w:w="416" w:type="pct"/>
            <w:tcBorders>
              <w:top w:val="nil"/>
              <w:left w:val="nil"/>
              <w:bottom w:val="single" w:sz="4" w:space="0" w:color="auto"/>
              <w:right w:val="single" w:sz="4" w:space="0" w:color="auto"/>
            </w:tcBorders>
            <w:shd w:val="clear" w:color="auto" w:fill="auto"/>
            <w:noWrap/>
            <w:vAlign w:val="center"/>
            <w:hideMark/>
          </w:tcPr>
          <w:p w14:paraId="2682F0E3" w14:textId="77777777" w:rsidR="000E6F52" w:rsidRPr="000E6F52" w:rsidRDefault="000E6F52" w:rsidP="000E6F52">
            <w:pPr>
              <w:jc w:val="center"/>
              <w:rPr>
                <w:sz w:val="14"/>
                <w:szCs w:val="14"/>
              </w:rPr>
            </w:pPr>
            <w:r w:rsidRPr="000E6F52">
              <w:rPr>
                <w:sz w:val="14"/>
                <w:szCs w:val="14"/>
              </w:rPr>
              <w:t>35 270,53</w:t>
            </w:r>
          </w:p>
        </w:tc>
        <w:tc>
          <w:tcPr>
            <w:tcW w:w="367" w:type="pct"/>
            <w:tcBorders>
              <w:top w:val="nil"/>
              <w:left w:val="nil"/>
              <w:bottom w:val="single" w:sz="4" w:space="0" w:color="auto"/>
              <w:right w:val="single" w:sz="4" w:space="0" w:color="auto"/>
            </w:tcBorders>
            <w:shd w:val="clear" w:color="auto" w:fill="auto"/>
            <w:noWrap/>
            <w:vAlign w:val="center"/>
            <w:hideMark/>
          </w:tcPr>
          <w:p w14:paraId="085FF3EF"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641DC587"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652FC49A"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74962BBF" w14:textId="77777777" w:rsidR="000E6F52" w:rsidRPr="000E6F52" w:rsidRDefault="000E6F52" w:rsidP="000E6F52">
            <w:pPr>
              <w:rPr>
                <w:sz w:val="14"/>
                <w:szCs w:val="14"/>
              </w:rPr>
            </w:pPr>
          </w:p>
        </w:tc>
      </w:tr>
      <w:tr w:rsidR="000E6F52" w:rsidRPr="000E6F52" w14:paraId="124D5C14"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3327C3A" w14:textId="77777777" w:rsidR="000E6F52" w:rsidRPr="000E6F52" w:rsidRDefault="000E6F52" w:rsidP="000E6F52">
            <w:pPr>
              <w:rPr>
                <w:color w:val="000000"/>
                <w:sz w:val="14"/>
                <w:szCs w:val="14"/>
              </w:rPr>
            </w:pPr>
            <w:r w:rsidRPr="000E6F52">
              <w:rPr>
                <w:color w:val="000000"/>
                <w:sz w:val="14"/>
                <w:szCs w:val="14"/>
              </w:rPr>
              <w:t>1.3.2.3.</w:t>
            </w:r>
          </w:p>
        </w:tc>
        <w:tc>
          <w:tcPr>
            <w:tcW w:w="1417" w:type="pct"/>
            <w:tcBorders>
              <w:top w:val="nil"/>
              <w:left w:val="nil"/>
              <w:bottom w:val="single" w:sz="4" w:space="0" w:color="auto"/>
              <w:right w:val="single" w:sz="4" w:space="0" w:color="auto"/>
            </w:tcBorders>
            <w:shd w:val="clear" w:color="auto" w:fill="auto"/>
            <w:hideMark/>
          </w:tcPr>
          <w:p w14:paraId="62D4775D" w14:textId="77777777" w:rsidR="000E6F52" w:rsidRPr="000E6F52" w:rsidRDefault="000E6F52" w:rsidP="000E6F52">
            <w:pPr>
              <w:rPr>
                <w:sz w:val="14"/>
                <w:szCs w:val="14"/>
              </w:rPr>
            </w:pPr>
            <w:r w:rsidRPr="000E6F52">
              <w:rPr>
                <w:sz w:val="14"/>
                <w:szCs w:val="14"/>
              </w:rPr>
              <w:t>Расходы на юридические и информационные услуги</w:t>
            </w:r>
          </w:p>
        </w:tc>
        <w:tc>
          <w:tcPr>
            <w:tcW w:w="461" w:type="pct"/>
            <w:tcBorders>
              <w:top w:val="nil"/>
              <w:left w:val="nil"/>
              <w:bottom w:val="single" w:sz="4" w:space="0" w:color="auto"/>
              <w:right w:val="single" w:sz="4" w:space="0" w:color="auto"/>
            </w:tcBorders>
            <w:shd w:val="clear" w:color="auto" w:fill="auto"/>
            <w:noWrap/>
            <w:hideMark/>
          </w:tcPr>
          <w:p w14:paraId="0BF410C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D33EAD9" w14:textId="77777777" w:rsidR="000E6F52" w:rsidRPr="000E6F52" w:rsidRDefault="000E6F52" w:rsidP="000E6F52">
            <w:pPr>
              <w:jc w:val="center"/>
              <w:rPr>
                <w:sz w:val="14"/>
                <w:szCs w:val="14"/>
              </w:rPr>
            </w:pPr>
            <w:r w:rsidRPr="000E6F52">
              <w:rPr>
                <w:sz w:val="14"/>
                <w:szCs w:val="14"/>
              </w:rPr>
              <w:t>29,18</w:t>
            </w:r>
          </w:p>
        </w:tc>
        <w:tc>
          <w:tcPr>
            <w:tcW w:w="416" w:type="pct"/>
            <w:tcBorders>
              <w:top w:val="nil"/>
              <w:left w:val="nil"/>
              <w:bottom w:val="single" w:sz="4" w:space="0" w:color="auto"/>
              <w:right w:val="single" w:sz="4" w:space="0" w:color="auto"/>
            </w:tcBorders>
            <w:shd w:val="clear" w:color="auto" w:fill="auto"/>
            <w:noWrap/>
            <w:vAlign w:val="center"/>
            <w:hideMark/>
          </w:tcPr>
          <w:p w14:paraId="3BC550C9" w14:textId="77777777" w:rsidR="000E6F52" w:rsidRPr="000E6F52" w:rsidRDefault="000E6F52" w:rsidP="000E6F52">
            <w:pPr>
              <w:jc w:val="center"/>
              <w:rPr>
                <w:sz w:val="14"/>
                <w:szCs w:val="14"/>
              </w:rPr>
            </w:pPr>
            <w:r w:rsidRPr="000E6F52">
              <w:rPr>
                <w:sz w:val="14"/>
                <w:szCs w:val="14"/>
              </w:rPr>
              <w:t>728,40</w:t>
            </w:r>
          </w:p>
        </w:tc>
        <w:tc>
          <w:tcPr>
            <w:tcW w:w="367" w:type="pct"/>
            <w:tcBorders>
              <w:top w:val="nil"/>
              <w:left w:val="nil"/>
              <w:bottom w:val="single" w:sz="4" w:space="0" w:color="auto"/>
              <w:right w:val="single" w:sz="4" w:space="0" w:color="auto"/>
            </w:tcBorders>
            <w:shd w:val="clear" w:color="auto" w:fill="auto"/>
            <w:noWrap/>
            <w:vAlign w:val="center"/>
            <w:hideMark/>
          </w:tcPr>
          <w:p w14:paraId="1BB91393"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2630BF1A"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372013F9"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64AB14E4" w14:textId="77777777" w:rsidR="000E6F52" w:rsidRPr="000E6F52" w:rsidRDefault="000E6F52" w:rsidP="000E6F52">
            <w:pPr>
              <w:rPr>
                <w:sz w:val="14"/>
                <w:szCs w:val="14"/>
              </w:rPr>
            </w:pPr>
          </w:p>
        </w:tc>
      </w:tr>
      <w:tr w:rsidR="000E6F52" w:rsidRPr="000E6F52" w14:paraId="45CB7690"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3CD2184C" w14:textId="77777777" w:rsidR="000E6F52" w:rsidRPr="000E6F52" w:rsidRDefault="000E6F52" w:rsidP="000E6F52">
            <w:pPr>
              <w:rPr>
                <w:color w:val="000000"/>
                <w:sz w:val="14"/>
                <w:szCs w:val="14"/>
              </w:rPr>
            </w:pPr>
            <w:r w:rsidRPr="000E6F52">
              <w:rPr>
                <w:color w:val="000000"/>
                <w:sz w:val="14"/>
                <w:szCs w:val="14"/>
              </w:rPr>
              <w:lastRenderedPageBreak/>
              <w:t>1.3.2.4.</w:t>
            </w:r>
          </w:p>
        </w:tc>
        <w:tc>
          <w:tcPr>
            <w:tcW w:w="1417" w:type="pct"/>
            <w:tcBorders>
              <w:top w:val="nil"/>
              <w:left w:val="nil"/>
              <w:bottom w:val="single" w:sz="4" w:space="0" w:color="auto"/>
              <w:right w:val="single" w:sz="4" w:space="0" w:color="auto"/>
            </w:tcBorders>
            <w:shd w:val="clear" w:color="auto" w:fill="auto"/>
            <w:hideMark/>
          </w:tcPr>
          <w:p w14:paraId="62FAFBD1" w14:textId="77777777" w:rsidR="000E6F52" w:rsidRPr="000E6F52" w:rsidRDefault="000E6F52" w:rsidP="000E6F52">
            <w:pPr>
              <w:rPr>
                <w:sz w:val="14"/>
                <w:szCs w:val="14"/>
              </w:rPr>
            </w:pPr>
            <w:r w:rsidRPr="000E6F52">
              <w:rPr>
                <w:sz w:val="14"/>
                <w:szCs w:val="14"/>
              </w:rPr>
              <w:t>Расходы на аудиторские и консультационные услуги</w:t>
            </w:r>
          </w:p>
        </w:tc>
        <w:tc>
          <w:tcPr>
            <w:tcW w:w="461" w:type="pct"/>
            <w:tcBorders>
              <w:top w:val="nil"/>
              <w:left w:val="nil"/>
              <w:bottom w:val="single" w:sz="4" w:space="0" w:color="auto"/>
              <w:right w:val="single" w:sz="4" w:space="0" w:color="auto"/>
            </w:tcBorders>
            <w:shd w:val="clear" w:color="auto" w:fill="auto"/>
            <w:noWrap/>
            <w:hideMark/>
          </w:tcPr>
          <w:p w14:paraId="519B637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514353DF" w14:textId="77777777" w:rsidR="000E6F52" w:rsidRPr="000E6F52" w:rsidRDefault="000E6F52" w:rsidP="000E6F52">
            <w:pPr>
              <w:jc w:val="center"/>
              <w:rPr>
                <w:sz w:val="14"/>
                <w:szCs w:val="14"/>
              </w:rPr>
            </w:pPr>
            <w:r w:rsidRPr="000E6F52">
              <w:rPr>
                <w:sz w:val="14"/>
                <w:szCs w:val="14"/>
              </w:rPr>
              <w:t>804,96</w:t>
            </w:r>
          </w:p>
        </w:tc>
        <w:tc>
          <w:tcPr>
            <w:tcW w:w="416" w:type="pct"/>
            <w:tcBorders>
              <w:top w:val="nil"/>
              <w:left w:val="nil"/>
              <w:bottom w:val="single" w:sz="4" w:space="0" w:color="auto"/>
              <w:right w:val="single" w:sz="4" w:space="0" w:color="auto"/>
            </w:tcBorders>
            <w:shd w:val="clear" w:color="auto" w:fill="auto"/>
            <w:noWrap/>
            <w:vAlign w:val="center"/>
            <w:hideMark/>
          </w:tcPr>
          <w:p w14:paraId="1EF58015" w14:textId="77777777" w:rsidR="000E6F52" w:rsidRPr="000E6F52" w:rsidRDefault="000E6F52" w:rsidP="000E6F52">
            <w:pPr>
              <w:jc w:val="center"/>
              <w:rPr>
                <w:sz w:val="14"/>
                <w:szCs w:val="14"/>
              </w:rPr>
            </w:pPr>
            <w:r w:rsidRPr="000E6F52">
              <w:rPr>
                <w:sz w:val="14"/>
                <w:szCs w:val="14"/>
              </w:rPr>
              <w:t>803,19</w:t>
            </w:r>
          </w:p>
        </w:tc>
        <w:tc>
          <w:tcPr>
            <w:tcW w:w="367" w:type="pct"/>
            <w:tcBorders>
              <w:top w:val="nil"/>
              <w:left w:val="nil"/>
              <w:bottom w:val="single" w:sz="4" w:space="0" w:color="auto"/>
              <w:right w:val="single" w:sz="4" w:space="0" w:color="auto"/>
            </w:tcBorders>
            <w:shd w:val="clear" w:color="auto" w:fill="auto"/>
            <w:noWrap/>
            <w:vAlign w:val="center"/>
            <w:hideMark/>
          </w:tcPr>
          <w:p w14:paraId="4B3F78F3"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5D0FDB84"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44653D9B"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7AF9374D" w14:textId="77777777" w:rsidR="000E6F52" w:rsidRPr="000E6F52" w:rsidRDefault="000E6F52" w:rsidP="000E6F52">
            <w:pPr>
              <w:rPr>
                <w:sz w:val="14"/>
                <w:szCs w:val="14"/>
              </w:rPr>
            </w:pPr>
          </w:p>
        </w:tc>
      </w:tr>
      <w:tr w:rsidR="000E6F52" w:rsidRPr="000E6F52" w14:paraId="0E21E37C"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9905A3D" w14:textId="77777777" w:rsidR="000E6F52" w:rsidRPr="000E6F52" w:rsidRDefault="000E6F52" w:rsidP="000E6F52">
            <w:pPr>
              <w:rPr>
                <w:color w:val="000000"/>
                <w:sz w:val="14"/>
                <w:szCs w:val="14"/>
              </w:rPr>
            </w:pPr>
            <w:r w:rsidRPr="000E6F52">
              <w:rPr>
                <w:color w:val="000000"/>
                <w:sz w:val="14"/>
                <w:szCs w:val="14"/>
              </w:rPr>
              <w:t>1.3.2.5.</w:t>
            </w:r>
          </w:p>
        </w:tc>
        <w:tc>
          <w:tcPr>
            <w:tcW w:w="1417" w:type="pct"/>
            <w:tcBorders>
              <w:top w:val="nil"/>
              <w:left w:val="nil"/>
              <w:bottom w:val="single" w:sz="4" w:space="0" w:color="auto"/>
              <w:right w:val="single" w:sz="4" w:space="0" w:color="auto"/>
            </w:tcBorders>
            <w:shd w:val="clear" w:color="auto" w:fill="auto"/>
            <w:hideMark/>
          </w:tcPr>
          <w:p w14:paraId="21E2AD87" w14:textId="77777777" w:rsidR="000E6F52" w:rsidRPr="000E6F52" w:rsidRDefault="000E6F52" w:rsidP="000E6F52">
            <w:pPr>
              <w:rPr>
                <w:sz w:val="14"/>
                <w:szCs w:val="14"/>
              </w:rPr>
            </w:pPr>
            <w:r w:rsidRPr="000E6F52">
              <w:rPr>
                <w:sz w:val="14"/>
                <w:szCs w:val="14"/>
              </w:rPr>
              <w:t>Прочие услуги сторонних организаций</w:t>
            </w:r>
          </w:p>
        </w:tc>
        <w:tc>
          <w:tcPr>
            <w:tcW w:w="461" w:type="pct"/>
            <w:tcBorders>
              <w:top w:val="nil"/>
              <w:left w:val="nil"/>
              <w:bottom w:val="single" w:sz="4" w:space="0" w:color="auto"/>
              <w:right w:val="single" w:sz="4" w:space="0" w:color="auto"/>
            </w:tcBorders>
            <w:shd w:val="clear" w:color="auto" w:fill="auto"/>
            <w:noWrap/>
            <w:hideMark/>
          </w:tcPr>
          <w:p w14:paraId="1027E5F1"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5AD167B"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3C4454E9" w14:textId="77777777" w:rsidR="000E6F52" w:rsidRPr="000E6F52" w:rsidRDefault="000E6F52" w:rsidP="000E6F52">
            <w:pPr>
              <w:jc w:val="center"/>
              <w:rPr>
                <w:sz w:val="14"/>
                <w:szCs w:val="14"/>
              </w:rPr>
            </w:pPr>
            <w:r w:rsidRPr="000E6F52">
              <w:rPr>
                <w:sz w:val="14"/>
                <w:szCs w:val="14"/>
              </w:rPr>
              <w:t>2 180,20</w:t>
            </w:r>
          </w:p>
        </w:tc>
        <w:tc>
          <w:tcPr>
            <w:tcW w:w="367" w:type="pct"/>
            <w:tcBorders>
              <w:top w:val="nil"/>
              <w:left w:val="nil"/>
              <w:bottom w:val="single" w:sz="4" w:space="0" w:color="auto"/>
              <w:right w:val="single" w:sz="4" w:space="0" w:color="auto"/>
            </w:tcBorders>
            <w:shd w:val="clear" w:color="auto" w:fill="auto"/>
            <w:noWrap/>
            <w:vAlign w:val="center"/>
            <w:hideMark/>
          </w:tcPr>
          <w:p w14:paraId="247A3B86"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004A4519"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3C497326"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68D352F1" w14:textId="77777777" w:rsidR="000E6F52" w:rsidRPr="000E6F52" w:rsidRDefault="000E6F52" w:rsidP="000E6F52">
            <w:pPr>
              <w:rPr>
                <w:sz w:val="14"/>
                <w:szCs w:val="14"/>
              </w:rPr>
            </w:pPr>
          </w:p>
        </w:tc>
      </w:tr>
      <w:tr w:rsidR="000E6F52" w:rsidRPr="000E6F52" w14:paraId="3F7D4089"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4520D028" w14:textId="77777777" w:rsidR="000E6F52" w:rsidRPr="000E6F52" w:rsidRDefault="000E6F52" w:rsidP="000E6F52">
            <w:pPr>
              <w:rPr>
                <w:color w:val="000000"/>
                <w:sz w:val="14"/>
                <w:szCs w:val="14"/>
              </w:rPr>
            </w:pPr>
            <w:r w:rsidRPr="000E6F52">
              <w:rPr>
                <w:color w:val="000000"/>
                <w:sz w:val="14"/>
                <w:szCs w:val="14"/>
              </w:rPr>
              <w:t>1.3.3.</w:t>
            </w:r>
          </w:p>
        </w:tc>
        <w:tc>
          <w:tcPr>
            <w:tcW w:w="1417" w:type="pct"/>
            <w:tcBorders>
              <w:top w:val="nil"/>
              <w:left w:val="nil"/>
              <w:bottom w:val="single" w:sz="4" w:space="0" w:color="auto"/>
              <w:right w:val="single" w:sz="4" w:space="0" w:color="auto"/>
            </w:tcBorders>
            <w:shd w:val="clear" w:color="auto" w:fill="auto"/>
            <w:hideMark/>
          </w:tcPr>
          <w:p w14:paraId="16DE6CA5" w14:textId="77777777" w:rsidR="000E6F52" w:rsidRPr="000E6F52" w:rsidRDefault="000E6F52" w:rsidP="000E6F52">
            <w:pPr>
              <w:rPr>
                <w:sz w:val="14"/>
                <w:szCs w:val="14"/>
              </w:rPr>
            </w:pPr>
            <w:r w:rsidRPr="000E6F52">
              <w:rPr>
                <w:sz w:val="14"/>
                <w:szCs w:val="14"/>
              </w:rPr>
              <w:t>Расходы на командировки</w:t>
            </w:r>
          </w:p>
        </w:tc>
        <w:tc>
          <w:tcPr>
            <w:tcW w:w="461" w:type="pct"/>
            <w:tcBorders>
              <w:top w:val="nil"/>
              <w:left w:val="nil"/>
              <w:bottom w:val="single" w:sz="4" w:space="0" w:color="auto"/>
              <w:right w:val="single" w:sz="4" w:space="0" w:color="auto"/>
            </w:tcBorders>
            <w:shd w:val="clear" w:color="auto" w:fill="auto"/>
            <w:noWrap/>
            <w:hideMark/>
          </w:tcPr>
          <w:p w14:paraId="6DFAAEC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511363B" w14:textId="77777777" w:rsidR="000E6F52" w:rsidRPr="000E6F52" w:rsidRDefault="000E6F52" w:rsidP="000E6F52">
            <w:pPr>
              <w:jc w:val="center"/>
              <w:rPr>
                <w:sz w:val="14"/>
                <w:szCs w:val="14"/>
              </w:rPr>
            </w:pPr>
            <w:r w:rsidRPr="000E6F52">
              <w:rPr>
                <w:sz w:val="14"/>
                <w:szCs w:val="14"/>
              </w:rPr>
              <w:t>7 758,05</w:t>
            </w:r>
          </w:p>
        </w:tc>
        <w:tc>
          <w:tcPr>
            <w:tcW w:w="416" w:type="pct"/>
            <w:tcBorders>
              <w:top w:val="nil"/>
              <w:left w:val="nil"/>
              <w:bottom w:val="single" w:sz="4" w:space="0" w:color="auto"/>
              <w:right w:val="single" w:sz="4" w:space="0" w:color="auto"/>
            </w:tcBorders>
            <w:shd w:val="clear" w:color="auto" w:fill="auto"/>
            <w:noWrap/>
            <w:vAlign w:val="center"/>
            <w:hideMark/>
          </w:tcPr>
          <w:p w14:paraId="405A592A" w14:textId="77777777" w:rsidR="000E6F52" w:rsidRPr="000E6F52" w:rsidRDefault="000E6F52" w:rsidP="000E6F52">
            <w:pPr>
              <w:jc w:val="center"/>
              <w:rPr>
                <w:sz w:val="14"/>
                <w:szCs w:val="14"/>
              </w:rPr>
            </w:pPr>
            <w:r w:rsidRPr="000E6F52">
              <w:rPr>
                <w:sz w:val="14"/>
                <w:szCs w:val="14"/>
              </w:rPr>
              <w:t>8 786,16</w:t>
            </w:r>
          </w:p>
        </w:tc>
        <w:tc>
          <w:tcPr>
            <w:tcW w:w="367" w:type="pct"/>
            <w:tcBorders>
              <w:top w:val="nil"/>
              <w:left w:val="nil"/>
              <w:bottom w:val="single" w:sz="4" w:space="0" w:color="auto"/>
              <w:right w:val="single" w:sz="4" w:space="0" w:color="auto"/>
            </w:tcBorders>
            <w:shd w:val="clear" w:color="auto" w:fill="auto"/>
            <w:noWrap/>
            <w:vAlign w:val="center"/>
            <w:hideMark/>
          </w:tcPr>
          <w:p w14:paraId="651B7107"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68CC1266"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7EAD2BB"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06A33D8F" w14:textId="77777777" w:rsidR="000E6F52" w:rsidRPr="000E6F52" w:rsidRDefault="000E6F52" w:rsidP="000E6F52">
            <w:pPr>
              <w:rPr>
                <w:sz w:val="14"/>
                <w:szCs w:val="14"/>
              </w:rPr>
            </w:pPr>
          </w:p>
        </w:tc>
      </w:tr>
      <w:tr w:rsidR="000E6F52" w:rsidRPr="000E6F52" w14:paraId="39EA63BC"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43219A57" w14:textId="77777777" w:rsidR="000E6F52" w:rsidRPr="000E6F52" w:rsidRDefault="000E6F52" w:rsidP="000E6F52">
            <w:pPr>
              <w:rPr>
                <w:color w:val="000000"/>
                <w:sz w:val="14"/>
                <w:szCs w:val="14"/>
              </w:rPr>
            </w:pPr>
            <w:r w:rsidRPr="000E6F52">
              <w:rPr>
                <w:color w:val="000000"/>
                <w:sz w:val="14"/>
                <w:szCs w:val="14"/>
              </w:rPr>
              <w:t>1.3.4.</w:t>
            </w:r>
          </w:p>
        </w:tc>
        <w:tc>
          <w:tcPr>
            <w:tcW w:w="1417" w:type="pct"/>
            <w:tcBorders>
              <w:top w:val="nil"/>
              <w:left w:val="nil"/>
              <w:bottom w:val="single" w:sz="4" w:space="0" w:color="auto"/>
              <w:right w:val="single" w:sz="4" w:space="0" w:color="auto"/>
            </w:tcBorders>
            <w:shd w:val="clear" w:color="auto" w:fill="auto"/>
            <w:hideMark/>
          </w:tcPr>
          <w:p w14:paraId="7B2ADBE3" w14:textId="77777777" w:rsidR="000E6F52" w:rsidRPr="000E6F52" w:rsidRDefault="000E6F52" w:rsidP="000E6F52">
            <w:pPr>
              <w:rPr>
                <w:sz w:val="14"/>
                <w:szCs w:val="14"/>
              </w:rPr>
            </w:pPr>
            <w:r w:rsidRPr="000E6F52">
              <w:rPr>
                <w:sz w:val="14"/>
                <w:szCs w:val="14"/>
              </w:rPr>
              <w:t>Расходы на подготовку кадров</w:t>
            </w:r>
          </w:p>
        </w:tc>
        <w:tc>
          <w:tcPr>
            <w:tcW w:w="461" w:type="pct"/>
            <w:tcBorders>
              <w:top w:val="nil"/>
              <w:left w:val="nil"/>
              <w:bottom w:val="single" w:sz="4" w:space="0" w:color="auto"/>
              <w:right w:val="single" w:sz="4" w:space="0" w:color="auto"/>
            </w:tcBorders>
            <w:shd w:val="clear" w:color="auto" w:fill="auto"/>
            <w:noWrap/>
            <w:hideMark/>
          </w:tcPr>
          <w:p w14:paraId="36427CF7"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FC0DFFB" w14:textId="77777777" w:rsidR="000E6F52" w:rsidRPr="000E6F52" w:rsidRDefault="000E6F52" w:rsidP="000E6F52">
            <w:pPr>
              <w:jc w:val="center"/>
              <w:rPr>
                <w:sz w:val="14"/>
                <w:szCs w:val="14"/>
              </w:rPr>
            </w:pPr>
            <w:r w:rsidRPr="000E6F52">
              <w:rPr>
                <w:sz w:val="14"/>
                <w:szCs w:val="14"/>
              </w:rPr>
              <w:t>1 143,86</w:t>
            </w:r>
          </w:p>
        </w:tc>
        <w:tc>
          <w:tcPr>
            <w:tcW w:w="416" w:type="pct"/>
            <w:tcBorders>
              <w:top w:val="nil"/>
              <w:left w:val="nil"/>
              <w:bottom w:val="single" w:sz="4" w:space="0" w:color="auto"/>
              <w:right w:val="single" w:sz="4" w:space="0" w:color="auto"/>
            </w:tcBorders>
            <w:shd w:val="clear" w:color="auto" w:fill="auto"/>
            <w:noWrap/>
            <w:vAlign w:val="center"/>
            <w:hideMark/>
          </w:tcPr>
          <w:p w14:paraId="155D6844" w14:textId="77777777" w:rsidR="000E6F52" w:rsidRPr="000E6F52" w:rsidRDefault="000E6F52" w:rsidP="000E6F52">
            <w:pPr>
              <w:jc w:val="center"/>
              <w:rPr>
                <w:sz w:val="14"/>
                <w:szCs w:val="14"/>
              </w:rPr>
            </w:pPr>
            <w:r w:rsidRPr="000E6F52">
              <w:rPr>
                <w:sz w:val="14"/>
                <w:szCs w:val="14"/>
              </w:rPr>
              <w:t>569,65</w:t>
            </w:r>
          </w:p>
        </w:tc>
        <w:tc>
          <w:tcPr>
            <w:tcW w:w="367" w:type="pct"/>
            <w:tcBorders>
              <w:top w:val="nil"/>
              <w:left w:val="nil"/>
              <w:bottom w:val="single" w:sz="4" w:space="0" w:color="auto"/>
              <w:right w:val="single" w:sz="4" w:space="0" w:color="auto"/>
            </w:tcBorders>
            <w:shd w:val="clear" w:color="auto" w:fill="auto"/>
            <w:noWrap/>
            <w:vAlign w:val="center"/>
            <w:hideMark/>
          </w:tcPr>
          <w:p w14:paraId="3B75C881"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3099C180"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15A10DAA"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5E95F525" w14:textId="77777777" w:rsidR="000E6F52" w:rsidRPr="000E6F52" w:rsidRDefault="000E6F52" w:rsidP="000E6F52">
            <w:pPr>
              <w:rPr>
                <w:sz w:val="14"/>
                <w:szCs w:val="14"/>
              </w:rPr>
            </w:pPr>
          </w:p>
        </w:tc>
      </w:tr>
      <w:tr w:rsidR="000E6F52" w:rsidRPr="000E6F52" w14:paraId="60F03162"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7000EE39" w14:textId="77777777" w:rsidR="000E6F52" w:rsidRPr="000E6F52" w:rsidRDefault="000E6F52" w:rsidP="000E6F52">
            <w:pPr>
              <w:rPr>
                <w:sz w:val="14"/>
                <w:szCs w:val="14"/>
              </w:rPr>
            </w:pPr>
            <w:r w:rsidRPr="000E6F52">
              <w:rPr>
                <w:sz w:val="14"/>
                <w:szCs w:val="14"/>
              </w:rPr>
              <w:t>1.3.5.</w:t>
            </w:r>
          </w:p>
        </w:tc>
        <w:tc>
          <w:tcPr>
            <w:tcW w:w="1417" w:type="pct"/>
            <w:tcBorders>
              <w:top w:val="nil"/>
              <w:left w:val="nil"/>
              <w:bottom w:val="single" w:sz="4" w:space="0" w:color="auto"/>
              <w:right w:val="single" w:sz="4" w:space="0" w:color="auto"/>
            </w:tcBorders>
            <w:shd w:val="clear" w:color="auto" w:fill="auto"/>
            <w:hideMark/>
          </w:tcPr>
          <w:p w14:paraId="6EBFF31F" w14:textId="77777777" w:rsidR="000E6F52" w:rsidRPr="000E6F52" w:rsidRDefault="000E6F52" w:rsidP="000E6F52">
            <w:pPr>
              <w:rPr>
                <w:sz w:val="14"/>
                <w:szCs w:val="14"/>
              </w:rPr>
            </w:pPr>
            <w:r w:rsidRPr="000E6F52">
              <w:rPr>
                <w:sz w:val="14"/>
                <w:szCs w:val="14"/>
              </w:rPr>
              <w:t>Расходы на обеспечение нормальных условий труда и мер по технике безопасности</w:t>
            </w:r>
          </w:p>
        </w:tc>
        <w:tc>
          <w:tcPr>
            <w:tcW w:w="461" w:type="pct"/>
            <w:tcBorders>
              <w:top w:val="nil"/>
              <w:left w:val="nil"/>
              <w:bottom w:val="single" w:sz="4" w:space="0" w:color="auto"/>
              <w:right w:val="single" w:sz="4" w:space="0" w:color="auto"/>
            </w:tcBorders>
            <w:shd w:val="clear" w:color="auto" w:fill="auto"/>
            <w:noWrap/>
            <w:hideMark/>
          </w:tcPr>
          <w:p w14:paraId="54DED430"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37F0CE2" w14:textId="77777777" w:rsidR="000E6F52" w:rsidRPr="000E6F52" w:rsidRDefault="000E6F52" w:rsidP="000E6F52">
            <w:pPr>
              <w:jc w:val="center"/>
              <w:rPr>
                <w:sz w:val="14"/>
                <w:szCs w:val="14"/>
              </w:rPr>
            </w:pPr>
            <w:r w:rsidRPr="000E6F52">
              <w:rPr>
                <w:sz w:val="14"/>
                <w:szCs w:val="14"/>
              </w:rPr>
              <w:t>10 840,45</w:t>
            </w:r>
          </w:p>
        </w:tc>
        <w:tc>
          <w:tcPr>
            <w:tcW w:w="416" w:type="pct"/>
            <w:tcBorders>
              <w:top w:val="nil"/>
              <w:left w:val="nil"/>
              <w:bottom w:val="single" w:sz="4" w:space="0" w:color="auto"/>
              <w:right w:val="single" w:sz="4" w:space="0" w:color="auto"/>
            </w:tcBorders>
            <w:shd w:val="clear" w:color="auto" w:fill="auto"/>
            <w:noWrap/>
            <w:vAlign w:val="center"/>
            <w:hideMark/>
          </w:tcPr>
          <w:p w14:paraId="3C1DEC9B" w14:textId="77777777" w:rsidR="000E6F52" w:rsidRPr="000E6F52" w:rsidRDefault="000E6F52" w:rsidP="000E6F52">
            <w:pPr>
              <w:jc w:val="center"/>
              <w:rPr>
                <w:sz w:val="14"/>
                <w:szCs w:val="14"/>
              </w:rPr>
            </w:pPr>
            <w:r w:rsidRPr="000E6F52">
              <w:rPr>
                <w:sz w:val="14"/>
                <w:szCs w:val="14"/>
              </w:rPr>
              <w:t>13 338,45</w:t>
            </w:r>
          </w:p>
        </w:tc>
        <w:tc>
          <w:tcPr>
            <w:tcW w:w="367" w:type="pct"/>
            <w:tcBorders>
              <w:top w:val="nil"/>
              <w:left w:val="nil"/>
              <w:bottom w:val="single" w:sz="4" w:space="0" w:color="auto"/>
              <w:right w:val="single" w:sz="4" w:space="0" w:color="auto"/>
            </w:tcBorders>
            <w:shd w:val="clear" w:color="auto" w:fill="auto"/>
            <w:noWrap/>
            <w:vAlign w:val="center"/>
            <w:hideMark/>
          </w:tcPr>
          <w:p w14:paraId="630ABA1E"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2D92F980"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A7A6CDA"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45AEE0BB" w14:textId="77777777" w:rsidR="000E6F52" w:rsidRPr="000E6F52" w:rsidRDefault="000E6F52" w:rsidP="000E6F52">
            <w:pPr>
              <w:rPr>
                <w:sz w:val="14"/>
                <w:szCs w:val="14"/>
              </w:rPr>
            </w:pPr>
          </w:p>
        </w:tc>
      </w:tr>
      <w:tr w:rsidR="000E6F52" w:rsidRPr="000E6F52" w14:paraId="6619BAA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79A3796E" w14:textId="77777777" w:rsidR="000E6F52" w:rsidRPr="000E6F52" w:rsidRDefault="000E6F52" w:rsidP="000E6F52">
            <w:pPr>
              <w:rPr>
                <w:color w:val="000000"/>
                <w:sz w:val="14"/>
                <w:szCs w:val="14"/>
              </w:rPr>
            </w:pPr>
            <w:r w:rsidRPr="000E6F52">
              <w:rPr>
                <w:color w:val="000000"/>
                <w:sz w:val="14"/>
                <w:szCs w:val="14"/>
              </w:rPr>
              <w:t>1.3.6.</w:t>
            </w:r>
          </w:p>
        </w:tc>
        <w:tc>
          <w:tcPr>
            <w:tcW w:w="1417" w:type="pct"/>
            <w:tcBorders>
              <w:top w:val="nil"/>
              <w:left w:val="nil"/>
              <w:bottom w:val="single" w:sz="4" w:space="0" w:color="auto"/>
              <w:right w:val="single" w:sz="4" w:space="0" w:color="auto"/>
            </w:tcBorders>
            <w:shd w:val="clear" w:color="auto" w:fill="auto"/>
            <w:hideMark/>
          </w:tcPr>
          <w:p w14:paraId="0F766255" w14:textId="77777777" w:rsidR="000E6F52" w:rsidRPr="000E6F52" w:rsidRDefault="000E6F52" w:rsidP="000E6F52">
            <w:pPr>
              <w:rPr>
                <w:sz w:val="14"/>
                <w:szCs w:val="14"/>
              </w:rPr>
            </w:pPr>
            <w:r w:rsidRPr="000E6F52">
              <w:rPr>
                <w:sz w:val="14"/>
                <w:szCs w:val="14"/>
              </w:rPr>
              <w:t>Средства на страхование</w:t>
            </w:r>
          </w:p>
        </w:tc>
        <w:tc>
          <w:tcPr>
            <w:tcW w:w="461" w:type="pct"/>
            <w:tcBorders>
              <w:top w:val="nil"/>
              <w:left w:val="nil"/>
              <w:bottom w:val="single" w:sz="4" w:space="0" w:color="auto"/>
              <w:right w:val="single" w:sz="4" w:space="0" w:color="auto"/>
            </w:tcBorders>
            <w:shd w:val="clear" w:color="auto" w:fill="auto"/>
            <w:noWrap/>
            <w:hideMark/>
          </w:tcPr>
          <w:p w14:paraId="4BA7039C"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142625E" w14:textId="77777777" w:rsidR="000E6F52" w:rsidRPr="000E6F52" w:rsidRDefault="000E6F52" w:rsidP="000E6F52">
            <w:pPr>
              <w:jc w:val="center"/>
              <w:rPr>
                <w:sz w:val="14"/>
                <w:szCs w:val="14"/>
              </w:rPr>
            </w:pPr>
            <w:r w:rsidRPr="000E6F52">
              <w:rPr>
                <w:sz w:val="14"/>
                <w:szCs w:val="14"/>
              </w:rPr>
              <w:t>5 618,94</w:t>
            </w:r>
          </w:p>
        </w:tc>
        <w:tc>
          <w:tcPr>
            <w:tcW w:w="416" w:type="pct"/>
            <w:tcBorders>
              <w:top w:val="nil"/>
              <w:left w:val="nil"/>
              <w:bottom w:val="single" w:sz="4" w:space="0" w:color="auto"/>
              <w:right w:val="single" w:sz="4" w:space="0" w:color="auto"/>
            </w:tcBorders>
            <w:shd w:val="clear" w:color="auto" w:fill="auto"/>
            <w:noWrap/>
            <w:vAlign w:val="center"/>
            <w:hideMark/>
          </w:tcPr>
          <w:p w14:paraId="4AC4A32A" w14:textId="77777777" w:rsidR="000E6F52" w:rsidRPr="000E6F52" w:rsidRDefault="000E6F52" w:rsidP="000E6F52">
            <w:pPr>
              <w:jc w:val="center"/>
              <w:rPr>
                <w:sz w:val="14"/>
                <w:szCs w:val="14"/>
              </w:rPr>
            </w:pPr>
            <w:r w:rsidRPr="000E6F52">
              <w:rPr>
                <w:sz w:val="14"/>
                <w:szCs w:val="14"/>
              </w:rPr>
              <w:t>27 684,72</w:t>
            </w:r>
          </w:p>
        </w:tc>
        <w:tc>
          <w:tcPr>
            <w:tcW w:w="367" w:type="pct"/>
            <w:tcBorders>
              <w:top w:val="nil"/>
              <w:left w:val="nil"/>
              <w:bottom w:val="single" w:sz="4" w:space="0" w:color="auto"/>
              <w:right w:val="single" w:sz="4" w:space="0" w:color="auto"/>
            </w:tcBorders>
            <w:shd w:val="clear" w:color="auto" w:fill="auto"/>
            <w:noWrap/>
            <w:vAlign w:val="center"/>
            <w:hideMark/>
          </w:tcPr>
          <w:p w14:paraId="74B45520"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4532A8C8"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4381D9BF"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678B4D1A" w14:textId="77777777" w:rsidR="000E6F52" w:rsidRPr="000E6F52" w:rsidRDefault="000E6F52" w:rsidP="000E6F52">
            <w:pPr>
              <w:rPr>
                <w:sz w:val="14"/>
                <w:szCs w:val="14"/>
              </w:rPr>
            </w:pPr>
          </w:p>
        </w:tc>
      </w:tr>
      <w:tr w:rsidR="000E6F52" w:rsidRPr="000E6F52" w14:paraId="27E04BFA"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041B960F" w14:textId="77777777" w:rsidR="000E6F52" w:rsidRPr="000E6F52" w:rsidRDefault="000E6F52" w:rsidP="000E6F52">
            <w:pPr>
              <w:rPr>
                <w:sz w:val="14"/>
                <w:szCs w:val="14"/>
              </w:rPr>
            </w:pPr>
            <w:r w:rsidRPr="000E6F52">
              <w:rPr>
                <w:sz w:val="14"/>
                <w:szCs w:val="14"/>
              </w:rPr>
              <w:t>1.3.7.</w:t>
            </w:r>
          </w:p>
        </w:tc>
        <w:tc>
          <w:tcPr>
            <w:tcW w:w="1417" w:type="pct"/>
            <w:tcBorders>
              <w:top w:val="nil"/>
              <w:left w:val="nil"/>
              <w:bottom w:val="single" w:sz="4" w:space="0" w:color="auto"/>
              <w:right w:val="single" w:sz="4" w:space="0" w:color="auto"/>
            </w:tcBorders>
            <w:shd w:val="clear" w:color="auto" w:fill="auto"/>
            <w:hideMark/>
          </w:tcPr>
          <w:p w14:paraId="31585FB1" w14:textId="77777777" w:rsidR="000E6F52" w:rsidRPr="000E6F52" w:rsidRDefault="000E6F52" w:rsidP="000E6F52">
            <w:pPr>
              <w:rPr>
                <w:sz w:val="14"/>
                <w:szCs w:val="14"/>
              </w:rPr>
            </w:pPr>
            <w:r w:rsidRPr="000E6F52">
              <w:rPr>
                <w:sz w:val="14"/>
                <w:szCs w:val="14"/>
              </w:rPr>
              <w:t>Другие прочие расходы</w:t>
            </w:r>
          </w:p>
        </w:tc>
        <w:tc>
          <w:tcPr>
            <w:tcW w:w="461" w:type="pct"/>
            <w:tcBorders>
              <w:top w:val="nil"/>
              <w:left w:val="nil"/>
              <w:bottom w:val="single" w:sz="4" w:space="0" w:color="auto"/>
              <w:right w:val="single" w:sz="4" w:space="0" w:color="auto"/>
            </w:tcBorders>
            <w:shd w:val="clear" w:color="auto" w:fill="auto"/>
            <w:noWrap/>
            <w:hideMark/>
          </w:tcPr>
          <w:p w14:paraId="265BE38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E340D1B" w14:textId="77777777" w:rsidR="000E6F52" w:rsidRPr="000E6F52" w:rsidRDefault="000E6F52" w:rsidP="000E6F52">
            <w:pPr>
              <w:jc w:val="center"/>
              <w:rPr>
                <w:sz w:val="14"/>
                <w:szCs w:val="14"/>
              </w:rPr>
            </w:pPr>
            <w:r w:rsidRPr="000E6F52">
              <w:rPr>
                <w:sz w:val="14"/>
                <w:szCs w:val="14"/>
              </w:rPr>
              <w:t>36 712,48</w:t>
            </w:r>
          </w:p>
        </w:tc>
        <w:tc>
          <w:tcPr>
            <w:tcW w:w="416" w:type="pct"/>
            <w:tcBorders>
              <w:top w:val="nil"/>
              <w:left w:val="nil"/>
              <w:bottom w:val="single" w:sz="4" w:space="0" w:color="auto"/>
              <w:right w:val="single" w:sz="4" w:space="0" w:color="auto"/>
            </w:tcBorders>
            <w:shd w:val="clear" w:color="auto" w:fill="auto"/>
            <w:noWrap/>
            <w:vAlign w:val="center"/>
            <w:hideMark/>
          </w:tcPr>
          <w:p w14:paraId="1DE78998" w14:textId="77777777" w:rsidR="000E6F52" w:rsidRPr="000E6F52" w:rsidRDefault="000E6F52" w:rsidP="000E6F52">
            <w:pPr>
              <w:jc w:val="center"/>
              <w:rPr>
                <w:sz w:val="14"/>
                <w:szCs w:val="14"/>
              </w:rPr>
            </w:pPr>
            <w:r w:rsidRPr="000E6F52">
              <w:rPr>
                <w:sz w:val="14"/>
                <w:szCs w:val="14"/>
              </w:rPr>
              <w:t>92 048,14</w:t>
            </w:r>
          </w:p>
        </w:tc>
        <w:tc>
          <w:tcPr>
            <w:tcW w:w="367" w:type="pct"/>
            <w:tcBorders>
              <w:top w:val="nil"/>
              <w:left w:val="nil"/>
              <w:bottom w:val="single" w:sz="4" w:space="0" w:color="auto"/>
              <w:right w:val="single" w:sz="4" w:space="0" w:color="auto"/>
            </w:tcBorders>
            <w:shd w:val="clear" w:color="auto" w:fill="auto"/>
            <w:noWrap/>
            <w:vAlign w:val="center"/>
            <w:hideMark/>
          </w:tcPr>
          <w:p w14:paraId="56965C51"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61606FEF"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4BB2FBDD"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2C753789" w14:textId="77777777" w:rsidR="000E6F52" w:rsidRPr="000E6F52" w:rsidRDefault="000E6F52" w:rsidP="000E6F52">
            <w:pPr>
              <w:rPr>
                <w:sz w:val="14"/>
                <w:szCs w:val="14"/>
              </w:rPr>
            </w:pPr>
          </w:p>
        </w:tc>
      </w:tr>
      <w:tr w:rsidR="000E6F52" w:rsidRPr="000E6F52" w14:paraId="31AA2B75"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62CF7B0D" w14:textId="77777777" w:rsidR="000E6F52" w:rsidRPr="000E6F52" w:rsidRDefault="000E6F52" w:rsidP="000E6F52">
            <w:pPr>
              <w:rPr>
                <w:color w:val="000000"/>
                <w:sz w:val="14"/>
                <w:szCs w:val="14"/>
              </w:rPr>
            </w:pPr>
            <w:r w:rsidRPr="000E6F52">
              <w:rPr>
                <w:color w:val="000000"/>
                <w:sz w:val="14"/>
                <w:szCs w:val="14"/>
              </w:rPr>
              <w:t>1.4.</w:t>
            </w:r>
          </w:p>
        </w:tc>
        <w:tc>
          <w:tcPr>
            <w:tcW w:w="1417" w:type="pct"/>
            <w:tcBorders>
              <w:top w:val="nil"/>
              <w:left w:val="nil"/>
              <w:bottom w:val="single" w:sz="4" w:space="0" w:color="auto"/>
              <w:right w:val="single" w:sz="4" w:space="0" w:color="auto"/>
            </w:tcBorders>
            <w:shd w:val="clear" w:color="auto" w:fill="auto"/>
            <w:hideMark/>
          </w:tcPr>
          <w:p w14:paraId="4CB09BA1" w14:textId="77777777" w:rsidR="000E6F52" w:rsidRPr="000E6F52" w:rsidRDefault="000E6F52" w:rsidP="000E6F52">
            <w:pPr>
              <w:rPr>
                <w:color w:val="000000"/>
                <w:sz w:val="14"/>
                <w:szCs w:val="14"/>
              </w:rPr>
            </w:pPr>
            <w:r w:rsidRPr="000E6F52">
              <w:rPr>
                <w:color w:val="000000"/>
                <w:sz w:val="14"/>
                <w:szCs w:val="14"/>
              </w:rPr>
              <w:t>Подконтрольные расходы из прибыли</w:t>
            </w:r>
          </w:p>
        </w:tc>
        <w:tc>
          <w:tcPr>
            <w:tcW w:w="461" w:type="pct"/>
            <w:tcBorders>
              <w:top w:val="nil"/>
              <w:left w:val="nil"/>
              <w:bottom w:val="single" w:sz="4" w:space="0" w:color="auto"/>
              <w:right w:val="single" w:sz="4" w:space="0" w:color="auto"/>
            </w:tcBorders>
            <w:shd w:val="clear" w:color="auto" w:fill="auto"/>
            <w:noWrap/>
            <w:hideMark/>
          </w:tcPr>
          <w:p w14:paraId="2E4F5DA2"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5C7EA24" w14:textId="77777777" w:rsidR="000E6F52" w:rsidRPr="000E6F52" w:rsidRDefault="000E6F52" w:rsidP="000E6F52">
            <w:pPr>
              <w:jc w:val="center"/>
              <w:rPr>
                <w:sz w:val="14"/>
                <w:szCs w:val="14"/>
              </w:rPr>
            </w:pPr>
            <w:r w:rsidRPr="000E6F52">
              <w:rPr>
                <w:sz w:val="14"/>
                <w:szCs w:val="14"/>
              </w:rPr>
              <w:t>1 252,77</w:t>
            </w:r>
          </w:p>
        </w:tc>
        <w:tc>
          <w:tcPr>
            <w:tcW w:w="416" w:type="pct"/>
            <w:tcBorders>
              <w:top w:val="nil"/>
              <w:left w:val="nil"/>
              <w:bottom w:val="single" w:sz="4" w:space="0" w:color="auto"/>
              <w:right w:val="single" w:sz="4" w:space="0" w:color="auto"/>
            </w:tcBorders>
            <w:shd w:val="clear" w:color="auto" w:fill="auto"/>
            <w:noWrap/>
            <w:vAlign w:val="center"/>
            <w:hideMark/>
          </w:tcPr>
          <w:p w14:paraId="516E3C32" w14:textId="77777777" w:rsidR="000E6F52" w:rsidRPr="000E6F52" w:rsidRDefault="000E6F52" w:rsidP="000E6F52">
            <w:pPr>
              <w:jc w:val="center"/>
              <w:rPr>
                <w:sz w:val="14"/>
                <w:szCs w:val="14"/>
              </w:rPr>
            </w:pPr>
            <w:r w:rsidRPr="000E6F52">
              <w:rPr>
                <w:sz w:val="14"/>
                <w:szCs w:val="14"/>
              </w:rPr>
              <w:t>44 570,57</w:t>
            </w:r>
          </w:p>
        </w:tc>
        <w:tc>
          <w:tcPr>
            <w:tcW w:w="367" w:type="pct"/>
            <w:tcBorders>
              <w:top w:val="nil"/>
              <w:left w:val="nil"/>
              <w:bottom w:val="single" w:sz="4" w:space="0" w:color="auto"/>
              <w:right w:val="single" w:sz="4" w:space="0" w:color="auto"/>
            </w:tcBorders>
            <w:shd w:val="clear" w:color="auto" w:fill="auto"/>
            <w:noWrap/>
            <w:vAlign w:val="center"/>
            <w:hideMark/>
          </w:tcPr>
          <w:p w14:paraId="0D083132"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0E53F547"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45F55B6A"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70C0DB4E" w14:textId="77777777" w:rsidR="000E6F52" w:rsidRPr="000E6F52" w:rsidRDefault="000E6F52" w:rsidP="000E6F52">
            <w:pPr>
              <w:rPr>
                <w:sz w:val="14"/>
                <w:szCs w:val="14"/>
              </w:rPr>
            </w:pPr>
          </w:p>
        </w:tc>
      </w:tr>
      <w:tr w:rsidR="000E6F52" w:rsidRPr="000E6F52" w14:paraId="4FD1F744"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68520589" w14:textId="77777777" w:rsidR="000E6F52" w:rsidRPr="000E6F52" w:rsidRDefault="000E6F52" w:rsidP="000E6F52">
            <w:pPr>
              <w:rPr>
                <w:color w:val="000000"/>
                <w:sz w:val="14"/>
                <w:szCs w:val="14"/>
              </w:rPr>
            </w:pPr>
            <w:r w:rsidRPr="000E6F52">
              <w:rPr>
                <w:color w:val="000000"/>
                <w:sz w:val="14"/>
                <w:szCs w:val="14"/>
              </w:rPr>
              <w:t>1.4.1.</w:t>
            </w:r>
          </w:p>
        </w:tc>
        <w:tc>
          <w:tcPr>
            <w:tcW w:w="1417" w:type="pct"/>
            <w:tcBorders>
              <w:top w:val="nil"/>
              <w:left w:val="nil"/>
              <w:bottom w:val="single" w:sz="4" w:space="0" w:color="auto"/>
              <w:right w:val="single" w:sz="4" w:space="0" w:color="auto"/>
            </w:tcBorders>
            <w:shd w:val="clear" w:color="auto" w:fill="auto"/>
            <w:hideMark/>
          </w:tcPr>
          <w:p w14:paraId="2DAB5766" w14:textId="77777777" w:rsidR="000E6F52" w:rsidRPr="000E6F52" w:rsidRDefault="000E6F52" w:rsidP="000E6F52">
            <w:pPr>
              <w:rPr>
                <w:i/>
                <w:iCs/>
                <w:sz w:val="14"/>
                <w:szCs w:val="14"/>
              </w:rPr>
            </w:pPr>
            <w:r w:rsidRPr="000E6F52">
              <w:rPr>
                <w:i/>
                <w:iCs/>
                <w:sz w:val="14"/>
                <w:szCs w:val="14"/>
              </w:rPr>
              <w:t>Прибыль на социальное развитие</w:t>
            </w:r>
          </w:p>
        </w:tc>
        <w:tc>
          <w:tcPr>
            <w:tcW w:w="461" w:type="pct"/>
            <w:tcBorders>
              <w:top w:val="nil"/>
              <w:left w:val="nil"/>
              <w:bottom w:val="single" w:sz="4" w:space="0" w:color="auto"/>
              <w:right w:val="single" w:sz="4" w:space="0" w:color="auto"/>
            </w:tcBorders>
            <w:shd w:val="clear" w:color="auto" w:fill="auto"/>
            <w:noWrap/>
            <w:hideMark/>
          </w:tcPr>
          <w:p w14:paraId="2144BCD9"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50D8DAC" w14:textId="77777777" w:rsidR="000E6F52" w:rsidRPr="000E6F52" w:rsidRDefault="000E6F52" w:rsidP="000E6F52">
            <w:pPr>
              <w:jc w:val="center"/>
              <w:rPr>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5400EC34" w14:textId="77777777" w:rsidR="000E6F52" w:rsidRPr="000E6F52" w:rsidRDefault="000E6F52" w:rsidP="000E6F52">
            <w:pPr>
              <w:jc w:val="center"/>
              <w:rPr>
                <w:sz w:val="14"/>
                <w:szCs w:val="14"/>
              </w:rPr>
            </w:pPr>
            <w:r w:rsidRPr="000E6F52">
              <w:rPr>
                <w:sz w:val="14"/>
                <w:szCs w:val="14"/>
              </w:rPr>
              <w:t>2 670,17</w:t>
            </w:r>
          </w:p>
        </w:tc>
        <w:tc>
          <w:tcPr>
            <w:tcW w:w="367" w:type="pct"/>
            <w:tcBorders>
              <w:top w:val="nil"/>
              <w:left w:val="nil"/>
              <w:bottom w:val="single" w:sz="4" w:space="0" w:color="auto"/>
              <w:right w:val="single" w:sz="4" w:space="0" w:color="auto"/>
            </w:tcBorders>
            <w:shd w:val="clear" w:color="auto" w:fill="auto"/>
            <w:noWrap/>
            <w:vAlign w:val="center"/>
            <w:hideMark/>
          </w:tcPr>
          <w:p w14:paraId="4272763C"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3C2EB27D"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66824551"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2EAA2173" w14:textId="77777777" w:rsidR="000E6F52" w:rsidRPr="000E6F52" w:rsidRDefault="000E6F52" w:rsidP="000E6F52">
            <w:pPr>
              <w:rPr>
                <w:sz w:val="14"/>
                <w:szCs w:val="14"/>
              </w:rPr>
            </w:pPr>
          </w:p>
        </w:tc>
      </w:tr>
      <w:tr w:rsidR="000E6F52" w:rsidRPr="000E6F52" w14:paraId="1D130067"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4507D846" w14:textId="77777777" w:rsidR="000E6F52" w:rsidRPr="000E6F52" w:rsidRDefault="000E6F52" w:rsidP="000E6F52">
            <w:pPr>
              <w:rPr>
                <w:color w:val="000000"/>
                <w:sz w:val="14"/>
                <w:szCs w:val="14"/>
              </w:rPr>
            </w:pPr>
            <w:r w:rsidRPr="000E6F52">
              <w:rPr>
                <w:color w:val="000000"/>
                <w:sz w:val="14"/>
                <w:szCs w:val="14"/>
              </w:rPr>
              <w:t>1.4.2.</w:t>
            </w:r>
          </w:p>
        </w:tc>
        <w:tc>
          <w:tcPr>
            <w:tcW w:w="1417" w:type="pct"/>
            <w:tcBorders>
              <w:top w:val="nil"/>
              <w:left w:val="nil"/>
              <w:bottom w:val="single" w:sz="4" w:space="0" w:color="auto"/>
              <w:right w:val="single" w:sz="4" w:space="0" w:color="auto"/>
            </w:tcBorders>
            <w:shd w:val="clear" w:color="auto" w:fill="auto"/>
            <w:hideMark/>
          </w:tcPr>
          <w:p w14:paraId="5900D6D6" w14:textId="77777777" w:rsidR="000E6F52" w:rsidRPr="000E6F52" w:rsidRDefault="000E6F52" w:rsidP="000E6F52">
            <w:pPr>
              <w:rPr>
                <w:i/>
                <w:iCs/>
                <w:sz w:val="14"/>
                <w:szCs w:val="14"/>
              </w:rPr>
            </w:pPr>
            <w:r w:rsidRPr="000E6F52">
              <w:rPr>
                <w:i/>
                <w:iCs/>
                <w:sz w:val="14"/>
                <w:szCs w:val="14"/>
              </w:rPr>
              <w:t>Прибыль на поощрение</w:t>
            </w:r>
          </w:p>
        </w:tc>
        <w:tc>
          <w:tcPr>
            <w:tcW w:w="461" w:type="pct"/>
            <w:tcBorders>
              <w:top w:val="nil"/>
              <w:left w:val="nil"/>
              <w:bottom w:val="single" w:sz="4" w:space="0" w:color="auto"/>
              <w:right w:val="single" w:sz="4" w:space="0" w:color="auto"/>
            </w:tcBorders>
            <w:shd w:val="clear" w:color="auto" w:fill="auto"/>
            <w:noWrap/>
            <w:hideMark/>
          </w:tcPr>
          <w:p w14:paraId="103EAEAE"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FC00202" w14:textId="77777777" w:rsidR="000E6F52" w:rsidRPr="000E6F52" w:rsidRDefault="000E6F52" w:rsidP="000E6F52">
            <w:pPr>
              <w:jc w:val="center"/>
              <w:rPr>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1419D46E" w14:textId="77777777" w:rsidR="000E6F52" w:rsidRPr="000E6F52" w:rsidRDefault="000E6F52" w:rsidP="000E6F52">
            <w:pPr>
              <w:jc w:val="center"/>
              <w:rPr>
                <w:sz w:val="14"/>
                <w:szCs w:val="14"/>
              </w:rPr>
            </w:pPr>
            <w:r w:rsidRPr="000E6F52">
              <w:rPr>
                <w:sz w:val="14"/>
                <w:szCs w:val="14"/>
              </w:rPr>
              <w:t>41 900,40</w:t>
            </w:r>
          </w:p>
        </w:tc>
        <w:tc>
          <w:tcPr>
            <w:tcW w:w="367" w:type="pct"/>
            <w:tcBorders>
              <w:top w:val="nil"/>
              <w:left w:val="nil"/>
              <w:bottom w:val="single" w:sz="4" w:space="0" w:color="auto"/>
              <w:right w:val="single" w:sz="4" w:space="0" w:color="auto"/>
            </w:tcBorders>
            <w:shd w:val="clear" w:color="auto" w:fill="auto"/>
            <w:noWrap/>
            <w:vAlign w:val="center"/>
            <w:hideMark/>
          </w:tcPr>
          <w:p w14:paraId="3DF7414D"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5190E96F"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3F582596" w14:textId="77777777" w:rsidR="000E6F52" w:rsidRPr="000E6F52" w:rsidRDefault="000E6F52" w:rsidP="000E6F52">
            <w:pPr>
              <w:jc w:val="center"/>
              <w:rPr>
                <w:sz w:val="14"/>
                <w:szCs w:val="14"/>
              </w:rPr>
            </w:pPr>
            <w:r w:rsidRPr="000E6F52">
              <w:rPr>
                <w:sz w:val="14"/>
                <w:szCs w:val="14"/>
              </w:rPr>
              <w:t>- </w:t>
            </w:r>
          </w:p>
        </w:tc>
        <w:tc>
          <w:tcPr>
            <w:tcW w:w="966" w:type="pct"/>
            <w:vMerge/>
            <w:tcBorders>
              <w:top w:val="nil"/>
              <w:left w:val="single" w:sz="4" w:space="0" w:color="auto"/>
              <w:bottom w:val="single" w:sz="4" w:space="0" w:color="000000"/>
              <w:right w:val="single" w:sz="4" w:space="0" w:color="auto"/>
            </w:tcBorders>
            <w:vAlign w:val="center"/>
            <w:hideMark/>
          </w:tcPr>
          <w:p w14:paraId="33A6B24D" w14:textId="77777777" w:rsidR="000E6F52" w:rsidRPr="000E6F52" w:rsidRDefault="000E6F52" w:rsidP="000E6F52">
            <w:pPr>
              <w:rPr>
                <w:sz w:val="14"/>
                <w:szCs w:val="14"/>
              </w:rPr>
            </w:pPr>
          </w:p>
        </w:tc>
      </w:tr>
      <w:tr w:rsidR="000E6F52" w:rsidRPr="000E6F52" w14:paraId="6B5D430C"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7D032D61" w14:textId="77777777" w:rsidR="000E6F52" w:rsidRPr="000E6F52" w:rsidRDefault="000E6F52" w:rsidP="000E6F52">
            <w:pPr>
              <w:rPr>
                <w:b/>
                <w:bCs/>
                <w:sz w:val="14"/>
                <w:szCs w:val="14"/>
              </w:rPr>
            </w:pPr>
            <w:r w:rsidRPr="000E6F52">
              <w:rPr>
                <w:b/>
                <w:bCs/>
                <w:sz w:val="14"/>
                <w:szCs w:val="14"/>
              </w:rPr>
              <w:t> </w:t>
            </w:r>
          </w:p>
        </w:tc>
        <w:tc>
          <w:tcPr>
            <w:tcW w:w="1417" w:type="pct"/>
            <w:tcBorders>
              <w:top w:val="nil"/>
              <w:left w:val="nil"/>
              <w:bottom w:val="single" w:sz="4" w:space="0" w:color="auto"/>
              <w:right w:val="single" w:sz="4" w:space="0" w:color="auto"/>
            </w:tcBorders>
            <w:shd w:val="clear" w:color="auto" w:fill="auto"/>
            <w:hideMark/>
          </w:tcPr>
          <w:p w14:paraId="7DF0EAC1" w14:textId="77777777" w:rsidR="000E6F52" w:rsidRPr="000E6F52" w:rsidRDefault="000E6F52" w:rsidP="000E6F52">
            <w:pPr>
              <w:rPr>
                <w:b/>
                <w:bCs/>
                <w:sz w:val="14"/>
                <w:szCs w:val="14"/>
              </w:rPr>
            </w:pPr>
            <w:r w:rsidRPr="000E6F52">
              <w:rPr>
                <w:b/>
                <w:bCs/>
                <w:sz w:val="14"/>
                <w:szCs w:val="14"/>
              </w:rPr>
              <w:t>Итого экономически обоснованный уровень подконтрольных расходов</w:t>
            </w:r>
          </w:p>
        </w:tc>
        <w:tc>
          <w:tcPr>
            <w:tcW w:w="461" w:type="pct"/>
            <w:tcBorders>
              <w:top w:val="nil"/>
              <w:left w:val="nil"/>
              <w:bottom w:val="single" w:sz="4" w:space="0" w:color="auto"/>
              <w:right w:val="single" w:sz="4" w:space="0" w:color="auto"/>
            </w:tcBorders>
            <w:shd w:val="clear" w:color="auto" w:fill="auto"/>
            <w:noWrap/>
            <w:hideMark/>
          </w:tcPr>
          <w:p w14:paraId="1E6AEC8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7006E48" w14:textId="77777777" w:rsidR="000E6F52" w:rsidRPr="000E6F52" w:rsidRDefault="000E6F52" w:rsidP="000E6F52">
            <w:pPr>
              <w:jc w:val="center"/>
              <w:rPr>
                <w:b/>
                <w:bCs/>
                <w:sz w:val="14"/>
                <w:szCs w:val="14"/>
              </w:rPr>
            </w:pPr>
            <w:r w:rsidRPr="000E6F52">
              <w:rPr>
                <w:b/>
                <w:bCs/>
                <w:sz w:val="14"/>
                <w:szCs w:val="14"/>
              </w:rPr>
              <w:t>3 192 461,61</w:t>
            </w:r>
          </w:p>
        </w:tc>
        <w:tc>
          <w:tcPr>
            <w:tcW w:w="416" w:type="pct"/>
            <w:tcBorders>
              <w:top w:val="nil"/>
              <w:left w:val="nil"/>
              <w:bottom w:val="single" w:sz="4" w:space="0" w:color="auto"/>
              <w:right w:val="single" w:sz="4" w:space="0" w:color="auto"/>
            </w:tcBorders>
            <w:shd w:val="clear" w:color="auto" w:fill="auto"/>
            <w:noWrap/>
            <w:vAlign w:val="center"/>
            <w:hideMark/>
          </w:tcPr>
          <w:p w14:paraId="369369F8" w14:textId="77777777" w:rsidR="000E6F52" w:rsidRPr="000E6F52" w:rsidRDefault="000E6F52" w:rsidP="000E6F52">
            <w:pPr>
              <w:jc w:val="center"/>
              <w:rPr>
                <w:b/>
                <w:bCs/>
                <w:sz w:val="14"/>
                <w:szCs w:val="14"/>
              </w:rPr>
            </w:pPr>
            <w:r w:rsidRPr="000E6F52">
              <w:rPr>
                <w:b/>
                <w:bCs/>
                <w:sz w:val="14"/>
                <w:szCs w:val="14"/>
              </w:rPr>
              <w:t>4 407 712,86</w:t>
            </w:r>
          </w:p>
        </w:tc>
        <w:tc>
          <w:tcPr>
            <w:tcW w:w="367" w:type="pct"/>
            <w:tcBorders>
              <w:top w:val="nil"/>
              <w:left w:val="nil"/>
              <w:bottom w:val="single" w:sz="4" w:space="0" w:color="auto"/>
              <w:right w:val="single" w:sz="4" w:space="0" w:color="auto"/>
            </w:tcBorders>
            <w:shd w:val="clear" w:color="auto" w:fill="auto"/>
            <w:noWrap/>
            <w:vAlign w:val="center"/>
            <w:hideMark/>
          </w:tcPr>
          <w:p w14:paraId="50551035" w14:textId="77777777" w:rsidR="000E6F52" w:rsidRPr="000E6F52" w:rsidRDefault="000E6F52" w:rsidP="000E6F52">
            <w:pPr>
              <w:jc w:val="center"/>
              <w:rPr>
                <w:b/>
                <w:bCs/>
                <w:sz w:val="14"/>
                <w:szCs w:val="14"/>
              </w:rPr>
            </w:pPr>
            <w:r w:rsidRPr="000E6F52">
              <w:rPr>
                <w:b/>
                <w:bCs/>
                <w:sz w:val="14"/>
                <w:szCs w:val="14"/>
              </w:rPr>
              <w:t>2 807 243,16</w:t>
            </w:r>
          </w:p>
        </w:tc>
        <w:tc>
          <w:tcPr>
            <w:tcW w:w="367" w:type="pct"/>
            <w:tcBorders>
              <w:top w:val="nil"/>
              <w:left w:val="nil"/>
              <w:bottom w:val="nil"/>
              <w:right w:val="nil"/>
            </w:tcBorders>
            <w:shd w:val="clear" w:color="auto" w:fill="auto"/>
            <w:noWrap/>
            <w:vAlign w:val="center"/>
            <w:hideMark/>
          </w:tcPr>
          <w:p w14:paraId="6A5B952C" w14:textId="77777777" w:rsidR="000E6F52" w:rsidRPr="000E6F52" w:rsidRDefault="000E6F52" w:rsidP="000E6F52">
            <w:pPr>
              <w:jc w:val="center"/>
              <w:rPr>
                <w:b/>
                <w:bCs/>
                <w:sz w:val="14"/>
                <w:szCs w:val="14"/>
              </w:rPr>
            </w:pPr>
            <w:r w:rsidRPr="000E6F52">
              <w:rPr>
                <w:b/>
                <w:bCs/>
                <w:sz w:val="14"/>
                <w:szCs w:val="14"/>
              </w:rPr>
              <w:t>-385 218,45</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5676A39B" w14:textId="77777777" w:rsidR="000E6F52" w:rsidRPr="000E6F52" w:rsidRDefault="000E6F52" w:rsidP="000E6F52">
            <w:pPr>
              <w:jc w:val="center"/>
              <w:rPr>
                <w:b/>
                <w:bCs/>
                <w:sz w:val="14"/>
                <w:szCs w:val="14"/>
              </w:rPr>
            </w:pPr>
            <w:r w:rsidRPr="000E6F52">
              <w:rPr>
                <w:b/>
                <w:bCs/>
                <w:sz w:val="14"/>
                <w:szCs w:val="14"/>
              </w:rPr>
              <w:t>-12%</w:t>
            </w:r>
          </w:p>
        </w:tc>
        <w:tc>
          <w:tcPr>
            <w:tcW w:w="966" w:type="pct"/>
            <w:vMerge/>
            <w:tcBorders>
              <w:top w:val="nil"/>
              <w:left w:val="single" w:sz="4" w:space="0" w:color="auto"/>
              <w:bottom w:val="single" w:sz="4" w:space="0" w:color="000000"/>
              <w:right w:val="single" w:sz="4" w:space="0" w:color="auto"/>
            </w:tcBorders>
            <w:vAlign w:val="center"/>
            <w:hideMark/>
          </w:tcPr>
          <w:p w14:paraId="206F5D5C" w14:textId="77777777" w:rsidR="000E6F52" w:rsidRPr="000E6F52" w:rsidRDefault="000E6F52" w:rsidP="000E6F52">
            <w:pPr>
              <w:rPr>
                <w:sz w:val="14"/>
                <w:szCs w:val="14"/>
              </w:rPr>
            </w:pPr>
          </w:p>
        </w:tc>
      </w:tr>
      <w:tr w:rsidR="000E6F52" w:rsidRPr="000E6F52" w14:paraId="533EBEF0"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73E21F23" w14:textId="77777777" w:rsidR="000E6F52" w:rsidRPr="000E6F52" w:rsidRDefault="000E6F52" w:rsidP="000E6F52">
            <w:pPr>
              <w:rPr>
                <w:b/>
                <w:bCs/>
                <w:sz w:val="14"/>
                <w:szCs w:val="14"/>
              </w:rPr>
            </w:pPr>
            <w:r w:rsidRPr="000E6F52">
              <w:rPr>
                <w:b/>
                <w:bCs/>
                <w:sz w:val="14"/>
                <w:szCs w:val="14"/>
              </w:rPr>
              <w:t> </w:t>
            </w:r>
          </w:p>
        </w:tc>
        <w:tc>
          <w:tcPr>
            <w:tcW w:w="1417" w:type="pct"/>
            <w:tcBorders>
              <w:top w:val="nil"/>
              <w:left w:val="nil"/>
              <w:bottom w:val="single" w:sz="4" w:space="0" w:color="auto"/>
              <w:right w:val="single" w:sz="4" w:space="0" w:color="auto"/>
            </w:tcBorders>
            <w:shd w:val="clear" w:color="auto" w:fill="auto"/>
            <w:hideMark/>
          </w:tcPr>
          <w:p w14:paraId="44D1849D" w14:textId="77777777" w:rsidR="000E6F52" w:rsidRPr="000E6F52" w:rsidRDefault="000E6F52" w:rsidP="000E6F52">
            <w:pPr>
              <w:rPr>
                <w:b/>
                <w:bCs/>
                <w:sz w:val="14"/>
                <w:szCs w:val="14"/>
              </w:rPr>
            </w:pPr>
            <w:r w:rsidRPr="000E6F52">
              <w:rPr>
                <w:b/>
                <w:bCs/>
                <w:sz w:val="14"/>
                <w:szCs w:val="14"/>
              </w:rPr>
              <w:t>70% от ЭО уровня</w:t>
            </w:r>
          </w:p>
        </w:tc>
        <w:tc>
          <w:tcPr>
            <w:tcW w:w="461" w:type="pct"/>
            <w:tcBorders>
              <w:top w:val="nil"/>
              <w:left w:val="nil"/>
              <w:bottom w:val="single" w:sz="4" w:space="0" w:color="auto"/>
              <w:right w:val="single" w:sz="4" w:space="0" w:color="auto"/>
            </w:tcBorders>
            <w:shd w:val="clear" w:color="auto" w:fill="auto"/>
            <w:noWrap/>
            <w:hideMark/>
          </w:tcPr>
          <w:p w14:paraId="34D96177"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27CD153"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59770E61"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476F860A" w14:textId="77777777" w:rsidR="000E6F52" w:rsidRPr="000E6F52" w:rsidRDefault="000E6F52" w:rsidP="000E6F52">
            <w:pPr>
              <w:jc w:val="center"/>
              <w:rPr>
                <w:b/>
                <w:bCs/>
                <w:sz w:val="14"/>
                <w:szCs w:val="14"/>
              </w:rPr>
            </w:pP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C760F91"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noWrap/>
            <w:hideMark/>
          </w:tcPr>
          <w:p w14:paraId="783FF0A9" w14:textId="77777777" w:rsidR="000E6F52" w:rsidRPr="000E6F52" w:rsidRDefault="000E6F52" w:rsidP="000E6F52">
            <w:pPr>
              <w:jc w:val="center"/>
              <w:rPr>
                <w:b/>
                <w:bCs/>
                <w:sz w:val="14"/>
                <w:szCs w:val="14"/>
              </w:rPr>
            </w:pPr>
            <w:r w:rsidRPr="000E6F52">
              <w:rPr>
                <w:b/>
                <w:bCs/>
                <w:sz w:val="14"/>
                <w:szCs w:val="14"/>
              </w:rPr>
              <w:t> </w:t>
            </w:r>
          </w:p>
        </w:tc>
        <w:tc>
          <w:tcPr>
            <w:tcW w:w="966" w:type="pct"/>
            <w:tcBorders>
              <w:top w:val="nil"/>
              <w:left w:val="nil"/>
              <w:bottom w:val="single" w:sz="4" w:space="0" w:color="auto"/>
              <w:right w:val="single" w:sz="4" w:space="0" w:color="auto"/>
            </w:tcBorders>
            <w:shd w:val="clear" w:color="auto" w:fill="auto"/>
            <w:noWrap/>
            <w:hideMark/>
          </w:tcPr>
          <w:p w14:paraId="48006C12"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1EE9BEDA"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292FD335" w14:textId="77777777" w:rsidR="000E6F52" w:rsidRPr="000E6F52" w:rsidRDefault="000E6F52" w:rsidP="000E6F52">
            <w:pPr>
              <w:rPr>
                <w:b/>
                <w:bCs/>
                <w:sz w:val="14"/>
                <w:szCs w:val="14"/>
              </w:rPr>
            </w:pPr>
            <w:r w:rsidRPr="000E6F52">
              <w:rPr>
                <w:b/>
                <w:bCs/>
                <w:sz w:val="14"/>
                <w:szCs w:val="14"/>
              </w:rPr>
              <w:t> </w:t>
            </w:r>
          </w:p>
        </w:tc>
        <w:tc>
          <w:tcPr>
            <w:tcW w:w="1417" w:type="pct"/>
            <w:tcBorders>
              <w:top w:val="nil"/>
              <w:left w:val="nil"/>
              <w:bottom w:val="single" w:sz="4" w:space="0" w:color="auto"/>
              <w:right w:val="single" w:sz="4" w:space="0" w:color="auto"/>
            </w:tcBorders>
            <w:shd w:val="clear" w:color="auto" w:fill="auto"/>
            <w:hideMark/>
          </w:tcPr>
          <w:p w14:paraId="2AC65FD0" w14:textId="77777777" w:rsidR="000E6F52" w:rsidRPr="000E6F52" w:rsidRDefault="000E6F52" w:rsidP="000E6F52">
            <w:pPr>
              <w:rPr>
                <w:b/>
                <w:bCs/>
                <w:sz w:val="14"/>
                <w:szCs w:val="14"/>
              </w:rPr>
            </w:pPr>
            <w:r w:rsidRPr="000E6F52">
              <w:rPr>
                <w:b/>
                <w:bCs/>
                <w:sz w:val="14"/>
                <w:szCs w:val="14"/>
              </w:rPr>
              <w:t>30% по методу аналогов</w:t>
            </w:r>
          </w:p>
        </w:tc>
        <w:tc>
          <w:tcPr>
            <w:tcW w:w="461" w:type="pct"/>
            <w:tcBorders>
              <w:top w:val="nil"/>
              <w:left w:val="nil"/>
              <w:bottom w:val="single" w:sz="4" w:space="0" w:color="auto"/>
              <w:right w:val="single" w:sz="4" w:space="0" w:color="auto"/>
            </w:tcBorders>
            <w:shd w:val="clear" w:color="auto" w:fill="auto"/>
            <w:noWrap/>
            <w:hideMark/>
          </w:tcPr>
          <w:p w14:paraId="175673F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AAAEC65"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3A3BC498"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21F1D642"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55B5700D"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noWrap/>
            <w:hideMark/>
          </w:tcPr>
          <w:p w14:paraId="2C9886E7" w14:textId="77777777" w:rsidR="000E6F52" w:rsidRPr="000E6F52" w:rsidRDefault="000E6F52" w:rsidP="000E6F52">
            <w:pPr>
              <w:jc w:val="center"/>
              <w:rPr>
                <w:b/>
                <w:bCs/>
                <w:sz w:val="14"/>
                <w:szCs w:val="14"/>
              </w:rPr>
            </w:pPr>
            <w:r w:rsidRPr="000E6F52">
              <w:rPr>
                <w:b/>
                <w:bCs/>
                <w:sz w:val="14"/>
                <w:szCs w:val="14"/>
              </w:rPr>
              <w:t> </w:t>
            </w:r>
          </w:p>
        </w:tc>
        <w:tc>
          <w:tcPr>
            <w:tcW w:w="966" w:type="pct"/>
            <w:tcBorders>
              <w:top w:val="nil"/>
              <w:left w:val="nil"/>
              <w:bottom w:val="single" w:sz="4" w:space="0" w:color="auto"/>
              <w:right w:val="single" w:sz="4" w:space="0" w:color="auto"/>
            </w:tcBorders>
            <w:shd w:val="clear" w:color="auto" w:fill="auto"/>
            <w:noWrap/>
            <w:hideMark/>
          </w:tcPr>
          <w:p w14:paraId="727C2022"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7BB3C811"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noWrap/>
            <w:hideMark/>
          </w:tcPr>
          <w:p w14:paraId="084B6679" w14:textId="77777777" w:rsidR="000E6F52" w:rsidRPr="000E6F52" w:rsidRDefault="000E6F52" w:rsidP="000E6F52">
            <w:pPr>
              <w:rPr>
                <w:b/>
                <w:bCs/>
                <w:sz w:val="14"/>
                <w:szCs w:val="14"/>
              </w:rPr>
            </w:pPr>
            <w:r w:rsidRPr="000E6F52">
              <w:rPr>
                <w:b/>
                <w:bCs/>
                <w:sz w:val="14"/>
                <w:szCs w:val="14"/>
              </w:rPr>
              <w:t>1.</w:t>
            </w:r>
          </w:p>
        </w:tc>
        <w:tc>
          <w:tcPr>
            <w:tcW w:w="1417" w:type="pct"/>
            <w:tcBorders>
              <w:top w:val="nil"/>
              <w:left w:val="nil"/>
              <w:bottom w:val="single" w:sz="4" w:space="0" w:color="auto"/>
              <w:right w:val="single" w:sz="4" w:space="0" w:color="auto"/>
            </w:tcBorders>
            <w:shd w:val="clear" w:color="auto" w:fill="auto"/>
            <w:noWrap/>
            <w:hideMark/>
          </w:tcPr>
          <w:p w14:paraId="4FA6E90D" w14:textId="77777777" w:rsidR="000E6F52" w:rsidRPr="000E6F52" w:rsidRDefault="000E6F52" w:rsidP="000E6F52">
            <w:pPr>
              <w:rPr>
                <w:b/>
                <w:bCs/>
                <w:sz w:val="14"/>
                <w:szCs w:val="14"/>
              </w:rPr>
            </w:pPr>
            <w:r w:rsidRPr="000E6F52">
              <w:rPr>
                <w:b/>
                <w:bCs/>
                <w:sz w:val="14"/>
                <w:szCs w:val="14"/>
              </w:rPr>
              <w:t>ИТОГО подконтрольные расходы</w:t>
            </w:r>
          </w:p>
        </w:tc>
        <w:tc>
          <w:tcPr>
            <w:tcW w:w="461" w:type="pct"/>
            <w:tcBorders>
              <w:top w:val="nil"/>
              <w:left w:val="nil"/>
              <w:bottom w:val="single" w:sz="4" w:space="0" w:color="auto"/>
              <w:right w:val="single" w:sz="4" w:space="0" w:color="auto"/>
            </w:tcBorders>
            <w:shd w:val="clear" w:color="auto" w:fill="auto"/>
            <w:noWrap/>
            <w:hideMark/>
          </w:tcPr>
          <w:p w14:paraId="5147814C"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F3817D4" w14:textId="77777777" w:rsidR="000E6F52" w:rsidRPr="000E6F52" w:rsidRDefault="000E6F52" w:rsidP="000E6F52">
            <w:pPr>
              <w:jc w:val="center"/>
              <w:rPr>
                <w:b/>
                <w:bCs/>
                <w:sz w:val="14"/>
                <w:szCs w:val="14"/>
              </w:rPr>
            </w:pPr>
            <w:r w:rsidRPr="000E6F52">
              <w:rPr>
                <w:b/>
                <w:bCs/>
                <w:sz w:val="14"/>
                <w:szCs w:val="14"/>
              </w:rPr>
              <w:t>3 192 461,61</w:t>
            </w:r>
          </w:p>
        </w:tc>
        <w:tc>
          <w:tcPr>
            <w:tcW w:w="416" w:type="pct"/>
            <w:tcBorders>
              <w:top w:val="nil"/>
              <w:left w:val="nil"/>
              <w:bottom w:val="single" w:sz="4" w:space="0" w:color="auto"/>
              <w:right w:val="single" w:sz="4" w:space="0" w:color="auto"/>
            </w:tcBorders>
            <w:shd w:val="clear" w:color="auto" w:fill="auto"/>
            <w:noWrap/>
            <w:vAlign w:val="center"/>
            <w:hideMark/>
          </w:tcPr>
          <w:p w14:paraId="65F6E3F9" w14:textId="77777777" w:rsidR="000E6F52" w:rsidRPr="000E6F52" w:rsidRDefault="000E6F52" w:rsidP="000E6F52">
            <w:pPr>
              <w:jc w:val="center"/>
              <w:rPr>
                <w:b/>
                <w:bCs/>
                <w:sz w:val="14"/>
                <w:szCs w:val="14"/>
              </w:rPr>
            </w:pPr>
            <w:r w:rsidRPr="000E6F52">
              <w:rPr>
                <w:b/>
                <w:bCs/>
                <w:sz w:val="14"/>
                <w:szCs w:val="14"/>
              </w:rPr>
              <w:t>4 994 248,33</w:t>
            </w:r>
          </w:p>
        </w:tc>
        <w:tc>
          <w:tcPr>
            <w:tcW w:w="367" w:type="pct"/>
            <w:tcBorders>
              <w:top w:val="nil"/>
              <w:left w:val="nil"/>
              <w:bottom w:val="single" w:sz="4" w:space="0" w:color="auto"/>
              <w:right w:val="single" w:sz="4" w:space="0" w:color="auto"/>
            </w:tcBorders>
            <w:shd w:val="clear" w:color="auto" w:fill="auto"/>
            <w:noWrap/>
            <w:vAlign w:val="center"/>
            <w:hideMark/>
          </w:tcPr>
          <w:p w14:paraId="4B94BDFE" w14:textId="77777777" w:rsidR="000E6F52" w:rsidRPr="000E6F52" w:rsidRDefault="000E6F52" w:rsidP="000E6F52">
            <w:pPr>
              <w:jc w:val="center"/>
              <w:rPr>
                <w:b/>
                <w:bCs/>
                <w:sz w:val="14"/>
                <w:szCs w:val="14"/>
              </w:rPr>
            </w:pPr>
            <w:r w:rsidRPr="000E6F52">
              <w:rPr>
                <w:b/>
                <w:bCs/>
                <w:sz w:val="14"/>
                <w:szCs w:val="14"/>
              </w:rPr>
              <w:t>2 807 243,16</w:t>
            </w:r>
          </w:p>
        </w:tc>
        <w:tc>
          <w:tcPr>
            <w:tcW w:w="367" w:type="pct"/>
            <w:tcBorders>
              <w:top w:val="nil"/>
              <w:left w:val="nil"/>
              <w:bottom w:val="single" w:sz="4" w:space="0" w:color="auto"/>
              <w:right w:val="single" w:sz="4" w:space="0" w:color="auto"/>
            </w:tcBorders>
            <w:shd w:val="clear" w:color="auto" w:fill="auto"/>
            <w:noWrap/>
            <w:vAlign w:val="center"/>
            <w:hideMark/>
          </w:tcPr>
          <w:p w14:paraId="2449A0C0" w14:textId="77777777" w:rsidR="000E6F52" w:rsidRPr="000E6F52" w:rsidRDefault="000E6F52" w:rsidP="000E6F52">
            <w:pPr>
              <w:jc w:val="center"/>
              <w:rPr>
                <w:b/>
                <w:bCs/>
                <w:sz w:val="14"/>
                <w:szCs w:val="14"/>
              </w:rPr>
            </w:pPr>
            <w:r w:rsidRPr="000E6F52">
              <w:rPr>
                <w:b/>
                <w:bCs/>
                <w:sz w:val="14"/>
                <w:szCs w:val="14"/>
              </w:rPr>
              <w:t>-385 218,45</w:t>
            </w:r>
          </w:p>
        </w:tc>
        <w:tc>
          <w:tcPr>
            <w:tcW w:w="297" w:type="pct"/>
            <w:tcBorders>
              <w:top w:val="nil"/>
              <w:left w:val="nil"/>
              <w:bottom w:val="single" w:sz="4" w:space="0" w:color="auto"/>
              <w:right w:val="single" w:sz="4" w:space="0" w:color="auto"/>
            </w:tcBorders>
            <w:shd w:val="clear" w:color="auto" w:fill="auto"/>
            <w:noWrap/>
            <w:vAlign w:val="center"/>
            <w:hideMark/>
          </w:tcPr>
          <w:p w14:paraId="37A8B9AC" w14:textId="77777777" w:rsidR="000E6F52" w:rsidRPr="000E6F52" w:rsidRDefault="000E6F52" w:rsidP="000E6F52">
            <w:pPr>
              <w:jc w:val="center"/>
              <w:rPr>
                <w:b/>
                <w:bCs/>
                <w:sz w:val="14"/>
                <w:szCs w:val="14"/>
              </w:rPr>
            </w:pPr>
            <w:r w:rsidRPr="000E6F52">
              <w:rPr>
                <w:b/>
                <w:bCs/>
                <w:sz w:val="14"/>
                <w:szCs w:val="14"/>
              </w:rPr>
              <w:t>-12%</w:t>
            </w:r>
          </w:p>
        </w:tc>
        <w:tc>
          <w:tcPr>
            <w:tcW w:w="966" w:type="pct"/>
            <w:tcBorders>
              <w:top w:val="nil"/>
              <w:left w:val="nil"/>
              <w:bottom w:val="single" w:sz="4" w:space="0" w:color="auto"/>
              <w:right w:val="single" w:sz="4" w:space="0" w:color="auto"/>
            </w:tcBorders>
            <w:shd w:val="clear" w:color="auto" w:fill="auto"/>
            <w:noWrap/>
            <w:hideMark/>
          </w:tcPr>
          <w:p w14:paraId="5EE7BFBE"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739A7D70" w14:textId="77777777" w:rsidTr="000E6F52">
        <w:trPr>
          <w:trHeight w:val="207"/>
          <w:jc w:val="center"/>
        </w:trPr>
        <w:tc>
          <w:tcPr>
            <w:tcW w:w="220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B0F3188" w14:textId="77777777" w:rsidR="000E6F52" w:rsidRPr="000E6F52" w:rsidRDefault="000E6F52" w:rsidP="000E6F52">
            <w:pPr>
              <w:rPr>
                <w:b/>
                <w:bCs/>
                <w:sz w:val="14"/>
                <w:szCs w:val="14"/>
              </w:rPr>
            </w:pPr>
            <w:r w:rsidRPr="000E6F52">
              <w:rPr>
                <w:b/>
                <w:bCs/>
                <w:sz w:val="14"/>
                <w:szCs w:val="14"/>
              </w:rPr>
              <w:t>2. Неподконтрольные расходы</w:t>
            </w:r>
          </w:p>
        </w:tc>
        <w:tc>
          <w:tcPr>
            <w:tcW w:w="386" w:type="pct"/>
            <w:tcBorders>
              <w:top w:val="nil"/>
              <w:left w:val="nil"/>
              <w:bottom w:val="single" w:sz="4" w:space="0" w:color="auto"/>
              <w:right w:val="single" w:sz="4" w:space="0" w:color="auto"/>
            </w:tcBorders>
            <w:shd w:val="clear" w:color="auto" w:fill="auto"/>
            <w:noWrap/>
            <w:vAlign w:val="center"/>
            <w:hideMark/>
          </w:tcPr>
          <w:p w14:paraId="50EC03E6"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095E7210"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074A8BAF"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51DD7112"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noWrap/>
            <w:hideMark/>
          </w:tcPr>
          <w:p w14:paraId="374797BB" w14:textId="77777777" w:rsidR="000E6F52" w:rsidRPr="000E6F52" w:rsidRDefault="000E6F52" w:rsidP="000E6F52">
            <w:pPr>
              <w:jc w:val="right"/>
              <w:rPr>
                <w:b/>
                <w:bCs/>
                <w:sz w:val="14"/>
                <w:szCs w:val="14"/>
              </w:rPr>
            </w:pPr>
            <w:r w:rsidRPr="000E6F52">
              <w:rPr>
                <w:b/>
                <w:bCs/>
                <w:sz w:val="14"/>
                <w:szCs w:val="14"/>
              </w:rPr>
              <w:t> </w:t>
            </w:r>
          </w:p>
        </w:tc>
        <w:tc>
          <w:tcPr>
            <w:tcW w:w="966" w:type="pct"/>
            <w:tcBorders>
              <w:top w:val="nil"/>
              <w:left w:val="nil"/>
              <w:bottom w:val="single" w:sz="4" w:space="0" w:color="auto"/>
              <w:right w:val="single" w:sz="4" w:space="0" w:color="auto"/>
            </w:tcBorders>
            <w:shd w:val="clear" w:color="auto" w:fill="auto"/>
            <w:noWrap/>
            <w:hideMark/>
          </w:tcPr>
          <w:p w14:paraId="5094B2C1" w14:textId="77777777" w:rsidR="000E6F52" w:rsidRPr="000E6F52" w:rsidRDefault="000E6F52" w:rsidP="000E6F52">
            <w:pPr>
              <w:jc w:val="right"/>
              <w:rPr>
                <w:b/>
                <w:bCs/>
                <w:sz w:val="14"/>
                <w:szCs w:val="14"/>
              </w:rPr>
            </w:pPr>
            <w:r w:rsidRPr="000E6F52">
              <w:rPr>
                <w:b/>
                <w:bCs/>
                <w:sz w:val="14"/>
                <w:szCs w:val="14"/>
              </w:rPr>
              <w:t> </w:t>
            </w:r>
          </w:p>
        </w:tc>
      </w:tr>
      <w:tr w:rsidR="000E6F52" w:rsidRPr="000E6F52" w14:paraId="5DE84B10"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08CB1E0A" w14:textId="77777777" w:rsidR="000E6F52" w:rsidRPr="000E6F52" w:rsidRDefault="000E6F52" w:rsidP="000E6F52">
            <w:pPr>
              <w:rPr>
                <w:sz w:val="14"/>
                <w:szCs w:val="14"/>
              </w:rPr>
            </w:pPr>
            <w:r w:rsidRPr="000E6F52">
              <w:rPr>
                <w:sz w:val="14"/>
                <w:szCs w:val="14"/>
              </w:rPr>
              <w:t>2.1.</w:t>
            </w:r>
          </w:p>
        </w:tc>
        <w:tc>
          <w:tcPr>
            <w:tcW w:w="1417" w:type="pct"/>
            <w:tcBorders>
              <w:top w:val="nil"/>
              <w:left w:val="nil"/>
              <w:bottom w:val="single" w:sz="4" w:space="0" w:color="auto"/>
              <w:right w:val="single" w:sz="4" w:space="0" w:color="auto"/>
            </w:tcBorders>
            <w:shd w:val="clear" w:color="auto" w:fill="auto"/>
            <w:hideMark/>
          </w:tcPr>
          <w:p w14:paraId="734C0BEB" w14:textId="77777777" w:rsidR="000E6F52" w:rsidRPr="000E6F52" w:rsidRDefault="000E6F52" w:rsidP="000E6F52">
            <w:pPr>
              <w:rPr>
                <w:sz w:val="14"/>
                <w:szCs w:val="14"/>
              </w:rPr>
            </w:pPr>
            <w:r w:rsidRPr="000E6F52">
              <w:rPr>
                <w:sz w:val="14"/>
                <w:szCs w:val="14"/>
              </w:rPr>
              <w:t>Оплата услуг ОАО "ФСК ЕЭС"</w:t>
            </w:r>
          </w:p>
        </w:tc>
        <w:tc>
          <w:tcPr>
            <w:tcW w:w="461" w:type="pct"/>
            <w:tcBorders>
              <w:top w:val="nil"/>
              <w:left w:val="nil"/>
              <w:bottom w:val="single" w:sz="4" w:space="0" w:color="auto"/>
              <w:right w:val="single" w:sz="4" w:space="0" w:color="auto"/>
            </w:tcBorders>
            <w:shd w:val="clear" w:color="auto" w:fill="auto"/>
            <w:noWrap/>
            <w:hideMark/>
          </w:tcPr>
          <w:p w14:paraId="47722F9B"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2992341" w14:textId="77777777" w:rsidR="000E6F52" w:rsidRPr="000E6F52" w:rsidRDefault="000E6F52" w:rsidP="000E6F52">
            <w:pPr>
              <w:jc w:val="center"/>
              <w:rPr>
                <w:sz w:val="14"/>
                <w:szCs w:val="14"/>
              </w:rPr>
            </w:pPr>
            <w:r w:rsidRPr="000E6F52">
              <w:rPr>
                <w:sz w:val="14"/>
                <w:szCs w:val="14"/>
              </w:rPr>
              <w:t>5 111,58</w:t>
            </w:r>
          </w:p>
        </w:tc>
        <w:tc>
          <w:tcPr>
            <w:tcW w:w="416" w:type="pct"/>
            <w:tcBorders>
              <w:top w:val="nil"/>
              <w:left w:val="nil"/>
              <w:bottom w:val="single" w:sz="4" w:space="0" w:color="auto"/>
              <w:right w:val="single" w:sz="4" w:space="0" w:color="auto"/>
            </w:tcBorders>
            <w:shd w:val="clear" w:color="auto" w:fill="auto"/>
            <w:noWrap/>
            <w:vAlign w:val="center"/>
            <w:hideMark/>
          </w:tcPr>
          <w:p w14:paraId="47EA3534" w14:textId="77777777" w:rsidR="000E6F52" w:rsidRPr="000E6F52" w:rsidRDefault="000E6F52" w:rsidP="000E6F52">
            <w:pPr>
              <w:jc w:val="center"/>
              <w:rPr>
                <w:sz w:val="14"/>
                <w:szCs w:val="14"/>
              </w:rPr>
            </w:pPr>
            <w:r w:rsidRPr="000E6F52">
              <w:rPr>
                <w:sz w:val="14"/>
                <w:szCs w:val="14"/>
              </w:rPr>
              <w:t>5 706,14</w:t>
            </w:r>
          </w:p>
        </w:tc>
        <w:tc>
          <w:tcPr>
            <w:tcW w:w="367" w:type="pct"/>
            <w:tcBorders>
              <w:top w:val="nil"/>
              <w:left w:val="nil"/>
              <w:bottom w:val="single" w:sz="4" w:space="0" w:color="auto"/>
              <w:right w:val="single" w:sz="4" w:space="0" w:color="auto"/>
            </w:tcBorders>
            <w:shd w:val="clear" w:color="auto" w:fill="auto"/>
            <w:noWrap/>
            <w:vAlign w:val="center"/>
            <w:hideMark/>
          </w:tcPr>
          <w:p w14:paraId="7F07D565"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6A927BCD" w14:textId="77777777" w:rsidR="000E6F52" w:rsidRPr="000E6F52" w:rsidRDefault="000E6F52" w:rsidP="000E6F52">
            <w:pPr>
              <w:jc w:val="center"/>
              <w:rPr>
                <w:sz w:val="14"/>
                <w:szCs w:val="14"/>
              </w:rPr>
            </w:pPr>
            <w:r w:rsidRPr="000E6F52">
              <w:rPr>
                <w:sz w:val="14"/>
                <w:szCs w:val="14"/>
              </w:rPr>
              <w:t>-5 111,58</w:t>
            </w:r>
          </w:p>
        </w:tc>
        <w:tc>
          <w:tcPr>
            <w:tcW w:w="297" w:type="pct"/>
            <w:tcBorders>
              <w:top w:val="nil"/>
              <w:left w:val="nil"/>
              <w:bottom w:val="single" w:sz="4" w:space="0" w:color="auto"/>
              <w:right w:val="single" w:sz="4" w:space="0" w:color="auto"/>
            </w:tcBorders>
            <w:shd w:val="clear" w:color="auto" w:fill="auto"/>
            <w:noWrap/>
            <w:vAlign w:val="center"/>
            <w:hideMark/>
          </w:tcPr>
          <w:p w14:paraId="10A447E9"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hideMark/>
          </w:tcPr>
          <w:p w14:paraId="0967605B" w14:textId="77777777" w:rsidR="000E6F52" w:rsidRPr="000E6F52" w:rsidRDefault="000E6F52" w:rsidP="000E6F52">
            <w:pPr>
              <w:jc w:val="center"/>
              <w:rPr>
                <w:sz w:val="14"/>
                <w:szCs w:val="14"/>
              </w:rPr>
            </w:pPr>
            <w:r w:rsidRPr="000E6F52">
              <w:rPr>
                <w:sz w:val="14"/>
                <w:szCs w:val="14"/>
              </w:rPr>
              <w:t>согласно СПБ у КЭНК не запланировано ФСК</w:t>
            </w:r>
          </w:p>
        </w:tc>
      </w:tr>
      <w:tr w:rsidR="000E6F52" w:rsidRPr="000E6F52" w14:paraId="5A593A9E" w14:textId="77777777" w:rsidTr="000E6F52">
        <w:trPr>
          <w:trHeight w:val="665"/>
          <w:jc w:val="center"/>
        </w:trPr>
        <w:tc>
          <w:tcPr>
            <w:tcW w:w="323" w:type="pct"/>
            <w:tcBorders>
              <w:top w:val="nil"/>
              <w:left w:val="single" w:sz="4" w:space="0" w:color="auto"/>
              <w:bottom w:val="single" w:sz="4" w:space="0" w:color="auto"/>
              <w:right w:val="single" w:sz="4" w:space="0" w:color="auto"/>
            </w:tcBorders>
            <w:shd w:val="clear" w:color="auto" w:fill="auto"/>
            <w:hideMark/>
          </w:tcPr>
          <w:p w14:paraId="33949402" w14:textId="77777777" w:rsidR="000E6F52" w:rsidRPr="000E6F52" w:rsidRDefault="000E6F52" w:rsidP="000E6F52">
            <w:pPr>
              <w:rPr>
                <w:sz w:val="14"/>
                <w:szCs w:val="14"/>
              </w:rPr>
            </w:pPr>
            <w:r w:rsidRPr="000E6F52">
              <w:rPr>
                <w:sz w:val="14"/>
                <w:szCs w:val="14"/>
              </w:rPr>
              <w:t>2.2.</w:t>
            </w:r>
          </w:p>
        </w:tc>
        <w:tc>
          <w:tcPr>
            <w:tcW w:w="1417" w:type="pct"/>
            <w:tcBorders>
              <w:top w:val="nil"/>
              <w:left w:val="nil"/>
              <w:bottom w:val="single" w:sz="4" w:space="0" w:color="auto"/>
              <w:right w:val="single" w:sz="4" w:space="0" w:color="auto"/>
            </w:tcBorders>
            <w:shd w:val="clear" w:color="auto" w:fill="auto"/>
            <w:hideMark/>
          </w:tcPr>
          <w:p w14:paraId="65FED97B" w14:textId="77777777" w:rsidR="000E6F52" w:rsidRPr="000E6F52" w:rsidRDefault="000E6F52" w:rsidP="000E6F52">
            <w:pPr>
              <w:rPr>
                <w:sz w:val="14"/>
                <w:szCs w:val="14"/>
              </w:rPr>
            </w:pPr>
            <w:r w:rsidRPr="000E6F52">
              <w:rPr>
                <w:sz w:val="14"/>
                <w:szCs w:val="14"/>
              </w:rPr>
              <w:t>Расходы на оплату услуг организаций, осуществляющих регулируемую деятельность, по ценам (тарифам), установленным регулирующими органами</w:t>
            </w:r>
          </w:p>
        </w:tc>
        <w:tc>
          <w:tcPr>
            <w:tcW w:w="461" w:type="pct"/>
            <w:tcBorders>
              <w:top w:val="nil"/>
              <w:left w:val="nil"/>
              <w:bottom w:val="single" w:sz="4" w:space="0" w:color="auto"/>
              <w:right w:val="single" w:sz="4" w:space="0" w:color="auto"/>
            </w:tcBorders>
            <w:shd w:val="clear" w:color="auto" w:fill="auto"/>
            <w:noWrap/>
            <w:hideMark/>
          </w:tcPr>
          <w:p w14:paraId="7CEA2BD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EA076A7" w14:textId="77777777" w:rsidR="000E6F52" w:rsidRPr="000E6F52" w:rsidRDefault="000E6F52" w:rsidP="000E6F52">
            <w:pPr>
              <w:jc w:val="center"/>
              <w:rPr>
                <w:sz w:val="14"/>
                <w:szCs w:val="14"/>
              </w:rPr>
            </w:pPr>
            <w:r w:rsidRPr="000E6F52">
              <w:rPr>
                <w:sz w:val="14"/>
                <w:szCs w:val="14"/>
              </w:rPr>
              <w:t>55 189,96</w:t>
            </w:r>
          </w:p>
        </w:tc>
        <w:tc>
          <w:tcPr>
            <w:tcW w:w="416" w:type="pct"/>
            <w:tcBorders>
              <w:top w:val="nil"/>
              <w:left w:val="nil"/>
              <w:bottom w:val="single" w:sz="4" w:space="0" w:color="auto"/>
              <w:right w:val="single" w:sz="4" w:space="0" w:color="auto"/>
            </w:tcBorders>
            <w:shd w:val="clear" w:color="auto" w:fill="auto"/>
            <w:noWrap/>
            <w:vAlign w:val="center"/>
            <w:hideMark/>
          </w:tcPr>
          <w:p w14:paraId="2CF4AA47" w14:textId="77777777" w:rsidR="000E6F52" w:rsidRPr="000E6F52" w:rsidRDefault="000E6F52" w:rsidP="000E6F52">
            <w:pPr>
              <w:jc w:val="center"/>
              <w:rPr>
                <w:sz w:val="14"/>
                <w:szCs w:val="14"/>
              </w:rPr>
            </w:pPr>
            <w:r w:rsidRPr="000E6F52">
              <w:rPr>
                <w:sz w:val="14"/>
                <w:szCs w:val="14"/>
              </w:rPr>
              <w:t>64 523,47</w:t>
            </w:r>
          </w:p>
        </w:tc>
        <w:tc>
          <w:tcPr>
            <w:tcW w:w="367" w:type="pct"/>
            <w:tcBorders>
              <w:top w:val="nil"/>
              <w:left w:val="nil"/>
              <w:bottom w:val="single" w:sz="4" w:space="0" w:color="auto"/>
              <w:right w:val="single" w:sz="4" w:space="0" w:color="auto"/>
            </w:tcBorders>
            <w:shd w:val="clear" w:color="auto" w:fill="auto"/>
            <w:noWrap/>
            <w:vAlign w:val="center"/>
            <w:hideMark/>
          </w:tcPr>
          <w:p w14:paraId="413535D1" w14:textId="77777777" w:rsidR="000E6F52" w:rsidRPr="000E6F52" w:rsidRDefault="000E6F52" w:rsidP="000E6F52">
            <w:pPr>
              <w:jc w:val="center"/>
              <w:rPr>
                <w:sz w:val="14"/>
                <w:szCs w:val="14"/>
              </w:rPr>
            </w:pPr>
            <w:r w:rsidRPr="000E6F52">
              <w:rPr>
                <w:sz w:val="14"/>
                <w:szCs w:val="14"/>
              </w:rPr>
              <w:t>64 441,51</w:t>
            </w:r>
          </w:p>
        </w:tc>
        <w:tc>
          <w:tcPr>
            <w:tcW w:w="367" w:type="pct"/>
            <w:tcBorders>
              <w:top w:val="nil"/>
              <w:left w:val="nil"/>
              <w:bottom w:val="single" w:sz="4" w:space="0" w:color="auto"/>
              <w:right w:val="single" w:sz="4" w:space="0" w:color="auto"/>
            </w:tcBorders>
            <w:shd w:val="clear" w:color="auto" w:fill="auto"/>
            <w:noWrap/>
            <w:vAlign w:val="center"/>
            <w:hideMark/>
          </w:tcPr>
          <w:p w14:paraId="315E6C77" w14:textId="77777777" w:rsidR="000E6F52" w:rsidRPr="000E6F52" w:rsidRDefault="000E6F52" w:rsidP="000E6F52">
            <w:pPr>
              <w:jc w:val="center"/>
              <w:rPr>
                <w:sz w:val="14"/>
                <w:szCs w:val="14"/>
              </w:rPr>
            </w:pPr>
            <w:r w:rsidRPr="000E6F52">
              <w:rPr>
                <w:sz w:val="14"/>
                <w:szCs w:val="14"/>
              </w:rPr>
              <w:t>9 251,55</w:t>
            </w:r>
          </w:p>
        </w:tc>
        <w:tc>
          <w:tcPr>
            <w:tcW w:w="297" w:type="pct"/>
            <w:tcBorders>
              <w:top w:val="nil"/>
              <w:left w:val="nil"/>
              <w:bottom w:val="single" w:sz="4" w:space="0" w:color="auto"/>
              <w:right w:val="single" w:sz="4" w:space="0" w:color="auto"/>
            </w:tcBorders>
            <w:shd w:val="clear" w:color="auto" w:fill="auto"/>
            <w:noWrap/>
            <w:vAlign w:val="center"/>
            <w:hideMark/>
          </w:tcPr>
          <w:p w14:paraId="0E73ED65" w14:textId="77777777" w:rsidR="000E6F52" w:rsidRPr="000E6F52" w:rsidRDefault="000E6F52" w:rsidP="000E6F52">
            <w:pPr>
              <w:jc w:val="center"/>
              <w:rPr>
                <w:sz w:val="14"/>
                <w:szCs w:val="14"/>
              </w:rPr>
            </w:pPr>
            <w:r w:rsidRPr="000E6F52">
              <w:rPr>
                <w:sz w:val="14"/>
                <w:szCs w:val="14"/>
              </w:rPr>
              <w:t>17%</w:t>
            </w:r>
          </w:p>
        </w:tc>
        <w:tc>
          <w:tcPr>
            <w:tcW w:w="966" w:type="pct"/>
            <w:tcBorders>
              <w:top w:val="nil"/>
              <w:left w:val="nil"/>
              <w:bottom w:val="single" w:sz="4" w:space="0" w:color="auto"/>
              <w:right w:val="single" w:sz="4" w:space="0" w:color="auto"/>
            </w:tcBorders>
            <w:shd w:val="clear" w:color="auto" w:fill="auto"/>
            <w:noWrap/>
            <w:hideMark/>
          </w:tcPr>
          <w:p w14:paraId="1066FF34" w14:textId="77777777" w:rsidR="000E6F52" w:rsidRPr="000E6F52" w:rsidRDefault="000E6F52" w:rsidP="000E6F52">
            <w:pPr>
              <w:jc w:val="center"/>
              <w:rPr>
                <w:sz w:val="14"/>
                <w:szCs w:val="14"/>
              </w:rPr>
            </w:pPr>
            <w:r w:rsidRPr="000E6F52">
              <w:rPr>
                <w:sz w:val="14"/>
                <w:szCs w:val="14"/>
              </w:rPr>
              <w:t> </w:t>
            </w:r>
          </w:p>
        </w:tc>
      </w:tr>
      <w:tr w:rsidR="000E6F52" w:rsidRPr="000E6F52" w14:paraId="65C16285" w14:textId="77777777" w:rsidTr="000E6F52">
        <w:trPr>
          <w:trHeight w:val="401"/>
          <w:jc w:val="center"/>
        </w:trPr>
        <w:tc>
          <w:tcPr>
            <w:tcW w:w="323" w:type="pct"/>
            <w:tcBorders>
              <w:top w:val="nil"/>
              <w:left w:val="single" w:sz="4" w:space="0" w:color="auto"/>
              <w:bottom w:val="single" w:sz="4" w:space="0" w:color="auto"/>
              <w:right w:val="single" w:sz="4" w:space="0" w:color="auto"/>
            </w:tcBorders>
            <w:shd w:val="clear" w:color="auto" w:fill="auto"/>
            <w:hideMark/>
          </w:tcPr>
          <w:p w14:paraId="2C2A993D" w14:textId="77777777" w:rsidR="000E6F52" w:rsidRPr="000E6F52" w:rsidRDefault="000E6F52" w:rsidP="000E6F52">
            <w:pPr>
              <w:rPr>
                <w:sz w:val="14"/>
                <w:szCs w:val="14"/>
              </w:rPr>
            </w:pPr>
            <w:r w:rsidRPr="000E6F52">
              <w:rPr>
                <w:sz w:val="14"/>
                <w:szCs w:val="14"/>
              </w:rPr>
              <w:t>2.2.1.</w:t>
            </w:r>
          </w:p>
        </w:tc>
        <w:tc>
          <w:tcPr>
            <w:tcW w:w="1417" w:type="pct"/>
            <w:tcBorders>
              <w:top w:val="nil"/>
              <w:left w:val="nil"/>
              <w:bottom w:val="single" w:sz="4" w:space="0" w:color="auto"/>
              <w:right w:val="single" w:sz="4" w:space="0" w:color="auto"/>
            </w:tcBorders>
            <w:shd w:val="clear" w:color="auto" w:fill="auto"/>
            <w:hideMark/>
          </w:tcPr>
          <w:p w14:paraId="79458AD4" w14:textId="77777777" w:rsidR="000E6F52" w:rsidRPr="000E6F52" w:rsidRDefault="000E6F52" w:rsidP="000E6F52">
            <w:pPr>
              <w:rPr>
                <w:sz w:val="14"/>
                <w:szCs w:val="14"/>
              </w:rPr>
            </w:pPr>
            <w:r w:rsidRPr="000E6F52">
              <w:rPr>
                <w:sz w:val="14"/>
                <w:szCs w:val="14"/>
              </w:rPr>
              <w:t>Электроэнергия на хозяйственные нужды</w:t>
            </w:r>
          </w:p>
        </w:tc>
        <w:tc>
          <w:tcPr>
            <w:tcW w:w="461" w:type="pct"/>
            <w:tcBorders>
              <w:top w:val="nil"/>
              <w:left w:val="nil"/>
              <w:bottom w:val="single" w:sz="4" w:space="0" w:color="auto"/>
              <w:right w:val="single" w:sz="4" w:space="0" w:color="auto"/>
            </w:tcBorders>
            <w:shd w:val="clear" w:color="auto" w:fill="auto"/>
            <w:noWrap/>
            <w:hideMark/>
          </w:tcPr>
          <w:p w14:paraId="7BEBE6C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400E1DE" w14:textId="77777777" w:rsidR="000E6F52" w:rsidRPr="000E6F52" w:rsidRDefault="000E6F52" w:rsidP="000E6F52">
            <w:pPr>
              <w:jc w:val="center"/>
              <w:rPr>
                <w:sz w:val="14"/>
                <w:szCs w:val="14"/>
              </w:rPr>
            </w:pPr>
            <w:r w:rsidRPr="000E6F52">
              <w:rPr>
                <w:sz w:val="14"/>
                <w:szCs w:val="14"/>
              </w:rPr>
              <w:t>30 215,00</w:t>
            </w:r>
          </w:p>
        </w:tc>
        <w:tc>
          <w:tcPr>
            <w:tcW w:w="416" w:type="pct"/>
            <w:tcBorders>
              <w:top w:val="nil"/>
              <w:left w:val="nil"/>
              <w:bottom w:val="single" w:sz="4" w:space="0" w:color="auto"/>
              <w:right w:val="single" w:sz="4" w:space="0" w:color="auto"/>
            </w:tcBorders>
            <w:shd w:val="clear" w:color="auto" w:fill="auto"/>
            <w:noWrap/>
            <w:vAlign w:val="center"/>
            <w:hideMark/>
          </w:tcPr>
          <w:p w14:paraId="50E5D472" w14:textId="77777777" w:rsidR="000E6F52" w:rsidRPr="000E6F52" w:rsidRDefault="000E6F52" w:rsidP="000E6F52">
            <w:pPr>
              <w:jc w:val="center"/>
              <w:rPr>
                <w:sz w:val="14"/>
                <w:szCs w:val="14"/>
              </w:rPr>
            </w:pPr>
            <w:r w:rsidRPr="000E6F52">
              <w:rPr>
                <w:sz w:val="14"/>
                <w:szCs w:val="14"/>
              </w:rPr>
              <w:t>32 315,41</w:t>
            </w:r>
          </w:p>
        </w:tc>
        <w:tc>
          <w:tcPr>
            <w:tcW w:w="367" w:type="pct"/>
            <w:tcBorders>
              <w:top w:val="nil"/>
              <w:left w:val="nil"/>
              <w:bottom w:val="single" w:sz="4" w:space="0" w:color="auto"/>
              <w:right w:val="single" w:sz="4" w:space="0" w:color="auto"/>
            </w:tcBorders>
            <w:shd w:val="clear" w:color="auto" w:fill="auto"/>
            <w:noWrap/>
            <w:vAlign w:val="center"/>
            <w:hideMark/>
          </w:tcPr>
          <w:p w14:paraId="1C13E83E" w14:textId="77777777" w:rsidR="000E6F52" w:rsidRPr="000E6F52" w:rsidRDefault="000E6F52" w:rsidP="000E6F52">
            <w:pPr>
              <w:jc w:val="center"/>
              <w:rPr>
                <w:sz w:val="14"/>
                <w:szCs w:val="14"/>
              </w:rPr>
            </w:pPr>
            <w:r w:rsidRPr="000E6F52">
              <w:rPr>
                <w:sz w:val="14"/>
                <w:szCs w:val="14"/>
              </w:rPr>
              <w:t>32 315,41</w:t>
            </w:r>
          </w:p>
        </w:tc>
        <w:tc>
          <w:tcPr>
            <w:tcW w:w="367" w:type="pct"/>
            <w:tcBorders>
              <w:top w:val="nil"/>
              <w:left w:val="nil"/>
              <w:bottom w:val="single" w:sz="4" w:space="0" w:color="auto"/>
              <w:right w:val="single" w:sz="4" w:space="0" w:color="auto"/>
            </w:tcBorders>
            <w:shd w:val="clear" w:color="auto" w:fill="auto"/>
            <w:noWrap/>
            <w:vAlign w:val="center"/>
            <w:hideMark/>
          </w:tcPr>
          <w:p w14:paraId="42C1494C" w14:textId="77777777" w:rsidR="000E6F52" w:rsidRPr="000E6F52" w:rsidRDefault="000E6F52" w:rsidP="000E6F52">
            <w:pPr>
              <w:jc w:val="center"/>
              <w:rPr>
                <w:sz w:val="14"/>
                <w:szCs w:val="14"/>
              </w:rPr>
            </w:pPr>
            <w:r w:rsidRPr="000E6F52">
              <w:rPr>
                <w:sz w:val="14"/>
                <w:szCs w:val="14"/>
              </w:rPr>
              <w:t>2 100,41</w:t>
            </w:r>
          </w:p>
        </w:tc>
        <w:tc>
          <w:tcPr>
            <w:tcW w:w="297" w:type="pct"/>
            <w:tcBorders>
              <w:top w:val="nil"/>
              <w:left w:val="nil"/>
              <w:bottom w:val="single" w:sz="4" w:space="0" w:color="auto"/>
              <w:right w:val="single" w:sz="4" w:space="0" w:color="auto"/>
            </w:tcBorders>
            <w:shd w:val="clear" w:color="auto" w:fill="auto"/>
            <w:noWrap/>
            <w:vAlign w:val="center"/>
            <w:hideMark/>
          </w:tcPr>
          <w:p w14:paraId="0C25B9FC" w14:textId="77777777" w:rsidR="000E6F52" w:rsidRPr="000E6F52" w:rsidRDefault="000E6F52" w:rsidP="000E6F52">
            <w:pPr>
              <w:jc w:val="center"/>
              <w:rPr>
                <w:sz w:val="14"/>
                <w:szCs w:val="14"/>
              </w:rPr>
            </w:pPr>
            <w:r w:rsidRPr="000E6F52">
              <w:rPr>
                <w:sz w:val="14"/>
                <w:szCs w:val="14"/>
              </w:rPr>
              <w:t>7%</w:t>
            </w:r>
          </w:p>
        </w:tc>
        <w:tc>
          <w:tcPr>
            <w:tcW w:w="966" w:type="pct"/>
            <w:tcBorders>
              <w:top w:val="nil"/>
              <w:left w:val="nil"/>
              <w:bottom w:val="single" w:sz="4" w:space="0" w:color="auto"/>
              <w:right w:val="single" w:sz="4" w:space="0" w:color="auto"/>
            </w:tcBorders>
            <w:shd w:val="clear" w:color="auto" w:fill="auto"/>
            <w:hideMark/>
          </w:tcPr>
          <w:p w14:paraId="1E5CB611" w14:textId="77777777" w:rsidR="000E6F52" w:rsidRPr="000E6F52" w:rsidRDefault="000E6F52" w:rsidP="000E6F52">
            <w:pPr>
              <w:rPr>
                <w:sz w:val="14"/>
                <w:szCs w:val="14"/>
              </w:rPr>
            </w:pPr>
            <w:r w:rsidRPr="000E6F52">
              <w:rPr>
                <w:sz w:val="14"/>
                <w:szCs w:val="14"/>
              </w:rPr>
              <w:t>Расчет в соответствии с представленными фактическими расходами территориальной сетевой организации и действующими тарифами</w:t>
            </w:r>
          </w:p>
        </w:tc>
      </w:tr>
      <w:tr w:rsidR="000E6F52" w:rsidRPr="000E6F52" w14:paraId="537ADD8B" w14:textId="77777777" w:rsidTr="000E6F52">
        <w:trPr>
          <w:trHeight w:val="595"/>
          <w:jc w:val="center"/>
        </w:trPr>
        <w:tc>
          <w:tcPr>
            <w:tcW w:w="323" w:type="pct"/>
            <w:tcBorders>
              <w:top w:val="nil"/>
              <w:left w:val="single" w:sz="4" w:space="0" w:color="auto"/>
              <w:bottom w:val="single" w:sz="4" w:space="0" w:color="auto"/>
              <w:right w:val="single" w:sz="4" w:space="0" w:color="auto"/>
            </w:tcBorders>
            <w:shd w:val="clear" w:color="auto" w:fill="auto"/>
            <w:hideMark/>
          </w:tcPr>
          <w:p w14:paraId="46ED78EF" w14:textId="77777777" w:rsidR="000E6F52" w:rsidRPr="000E6F52" w:rsidRDefault="000E6F52" w:rsidP="000E6F52">
            <w:pPr>
              <w:rPr>
                <w:sz w:val="14"/>
                <w:szCs w:val="14"/>
              </w:rPr>
            </w:pPr>
            <w:r w:rsidRPr="000E6F52">
              <w:rPr>
                <w:sz w:val="14"/>
                <w:szCs w:val="14"/>
              </w:rPr>
              <w:t>2.2.2.</w:t>
            </w:r>
          </w:p>
        </w:tc>
        <w:tc>
          <w:tcPr>
            <w:tcW w:w="1417" w:type="pct"/>
            <w:tcBorders>
              <w:top w:val="nil"/>
              <w:left w:val="nil"/>
              <w:bottom w:val="single" w:sz="4" w:space="0" w:color="auto"/>
              <w:right w:val="single" w:sz="4" w:space="0" w:color="auto"/>
            </w:tcBorders>
            <w:shd w:val="clear" w:color="auto" w:fill="auto"/>
            <w:hideMark/>
          </w:tcPr>
          <w:p w14:paraId="1F4542E4" w14:textId="77777777" w:rsidR="000E6F52" w:rsidRPr="000E6F52" w:rsidRDefault="000E6F52" w:rsidP="000E6F52">
            <w:pPr>
              <w:rPr>
                <w:sz w:val="14"/>
                <w:szCs w:val="14"/>
              </w:rPr>
            </w:pPr>
            <w:r w:rsidRPr="000E6F52">
              <w:rPr>
                <w:sz w:val="14"/>
                <w:szCs w:val="14"/>
              </w:rPr>
              <w:t xml:space="preserve">Теплоэнергия </w:t>
            </w:r>
          </w:p>
        </w:tc>
        <w:tc>
          <w:tcPr>
            <w:tcW w:w="461" w:type="pct"/>
            <w:tcBorders>
              <w:top w:val="nil"/>
              <w:left w:val="nil"/>
              <w:bottom w:val="single" w:sz="4" w:space="0" w:color="auto"/>
              <w:right w:val="single" w:sz="4" w:space="0" w:color="auto"/>
            </w:tcBorders>
            <w:shd w:val="clear" w:color="auto" w:fill="auto"/>
            <w:noWrap/>
            <w:hideMark/>
          </w:tcPr>
          <w:p w14:paraId="3F23E50B"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5F16A405" w14:textId="77777777" w:rsidR="000E6F52" w:rsidRPr="000E6F52" w:rsidRDefault="000E6F52" w:rsidP="000E6F52">
            <w:pPr>
              <w:jc w:val="center"/>
              <w:rPr>
                <w:sz w:val="14"/>
                <w:szCs w:val="14"/>
              </w:rPr>
            </w:pPr>
            <w:r w:rsidRPr="000E6F52">
              <w:rPr>
                <w:sz w:val="14"/>
                <w:szCs w:val="14"/>
              </w:rPr>
              <w:t>24 974,96</w:t>
            </w:r>
          </w:p>
        </w:tc>
        <w:tc>
          <w:tcPr>
            <w:tcW w:w="416" w:type="pct"/>
            <w:tcBorders>
              <w:top w:val="nil"/>
              <w:left w:val="nil"/>
              <w:bottom w:val="single" w:sz="4" w:space="0" w:color="auto"/>
              <w:right w:val="single" w:sz="4" w:space="0" w:color="auto"/>
            </w:tcBorders>
            <w:shd w:val="clear" w:color="auto" w:fill="auto"/>
            <w:noWrap/>
            <w:vAlign w:val="center"/>
            <w:hideMark/>
          </w:tcPr>
          <w:p w14:paraId="029F4988" w14:textId="77777777" w:rsidR="000E6F52" w:rsidRPr="000E6F52" w:rsidRDefault="000E6F52" w:rsidP="000E6F52">
            <w:pPr>
              <w:jc w:val="center"/>
              <w:rPr>
                <w:sz w:val="14"/>
                <w:szCs w:val="14"/>
              </w:rPr>
            </w:pPr>
            <w:r w:rsidRPr="000E6F52">
              <w:rPr>
                <w:sz w:val="14"/>
                <w:szCs w:val="14"/>
              </w:rPr>
              <w:t>28 496,61</w:t>
            </w:r>
          </w:p>
        </w:tc>
        <w:tc>
          <w:tcPr>
            <w:tcW w:w="367" w:type="pct"/>
            <w:tcBorders>
              <w:top w:val="nil"/>
              <w:left w:val="nil"/>
              <w:bottom w:val="single" w:sz="4" w:space="0" w:color="auto"/>
              <w:right w:val="single" w:sz="4" w:space="0" w:color="auto"/>
            </w:tcBorders>
            <w:shd w:val="clear" w:color="auto" w:fill="auto"/>
            <w:noWrap/>
            <w:vAlign w:val="center"/>
            <w:hideMark/>
          </w:tcPr>
          <w:p w14:paraId="33D4A798" w14:textId="77777777" w:rsidR="000E6F52" w:rsidRPr="000E6F52" w:rsidRDefault="000E6F52" w:rsidP="000E6F52">
            <w:pPr>
              <w:jc w:val="center"/>
              <w:rPr>
                <w:sz w:val="14"/>
                <w:szCs w:val="14"/>
              </w:rPr>
            </w:pPr>
            <w:r w:rsidRPr="000E6F52">
              <w:rPr>
                <w:sz w:val="14"/>
                <w:szCs w:val="14"/>
              </w:rPr>
              <w:t>28 496,61</w:t>
            </w:r>
          </w:p>
        </w:tc>
        <w:tc>
          <w:tcPr>
            <w:tcW w:w="367" w:type="pct"/>
            <w:tcBorders>
              <w:top w:val="nil"/>
              <w:left w:val="nil"/>
              <w:bottom w:val="single" w:sz="4" w:space="0" w:color="auto"/>
              <w:right w:val="single" w:sz="4" w:space="0" w:color="auto"/>
            </w:tcBorders>
            <w:shd w:val="clear" w:color="auto" w:fill="auto"/>
            <w:noWrap/>
            <w:vAlign w:val="center"/>
            <w:hideMark/>
          </w:tcPr>
          <w:p w14:paraId="002E4D1D" w14:textId="77777777" w:rsidR="000E6F52" w:rsidRPr="000E6F52" w:rsidRDefault="000E6F52" w:rsidP="000E6F52">
            <w:pPr>
              <w:jc w:val="center"/>
              <w:rPr>
                <w:sz w:val="14"/>
                <w:szCs w:val="14"/>
              </w:rPr>
            </w:pPr>
            <w:r w:rsidRPr="000E6F52">
              <w:rPr>
                <w:sz w:val="14"/>
                <w:szCs w:val="14"/>
              </w:rPr>
              <w:t>3 521,65</w:t>
            </w:r>
          </w:p>
        </w:tc>
        <w:tc>
          <w:tcPr>
            <w:tcW w:w="297" w:type="pct"/>
            <w:tcBorders>
              <w:top w:val="nil"/>
              <w:left w:val="nil"/>
              <w:bottom w:val="single" w:sz="4" w:space="0" w:color="auto"/>
              <w:right w:val="single" w:sz="4" w:space="0" w:color="auto"/>
            </w:tcBorders>
            <w:shd w:val="clear" w:color="auto" w:fill="auto"/>
            <w:noWrap/>
            <w:vAlign w:val="center"/>
            <w:hideMark/>
          </w:tcPr>
          <w:p w14:paraId="0B510251" w14:textId="77777777" w:rsidR="000E6F52" w:rsidRPr="000E6F52" w:rsidRDefault="000E6F52" w:rsidP="000E6F52">
            <w:pPr>
              <w:jc w:val="center"/>
              <w:rPr>
                <w:sz w:val="14"/>
                <w:szCs w:val="14"/>
              </w:rPr>
            </w:pPr>
            <w:r w:rsidRPr="000E6F52">
              <w:rPr>
                <w:sz w:val="14"/>
                <w:szCs w:val="14"/>
              </w:rPr>
              <w:t>14%</w:t>
            </w:r>
          </w:p>
        </w:tc>
        <w:tc>
          <w:tcPr>
            <w:tcW w:w="966" w:type="pct"/>
            <w:tcBorders>
              <w:top w:val="nil"/>
              <w:left w:val="nil"/>
              <w:bottom w:val="single" w:sz="4" w:space="0" w:color="auto"/>
              <w:right w:val="single" w:sz="4" w:space="0" w:color="auto"/>
            </w:tcBorders>
            <w:shd w:val="clear" w:color="auto" w:fill="auto"/>
            <w:hideMark/>
          </w:tcPr>
          <w:p w14:paraId="3DD29A6B" w14:textId="77777777" w:rsidR="000E6F52" w:rsidRPr="000E6F52" w:rsidRDefault="000E6F52" w:rsidP="000E6F52">
            <w:pPr>
              <w:rPr>
                <w:sz w:val="14"/>
                <w:szCs w:val="14"/>
              </w:rPr>
            </w:pPr>
            <w:r w:rsidRPr="000E6F52">
              <w:rPr>
                <w:sz w:val="14"/>
                <w:szCs w:val="14"/>
              </w:rPr>
              <w:t>Расчет в соответствии с представленными фактическими расходами территориальной сетевой организации и действующими тарифами</w:t>
            </w:r>
          </w:p>
        </w:tc>
      </w:tr>
      <w:tr w:rsidR="000E6F52" w:rsidRPr="000E6F52" w14:paraId="274F7A68" w14:textId="77777777" w:rsidTr="000E6F52">
        <w:trPr>
          <w:trHeight w:val="832"/>
          <w:jc w:val="center"/>
        </w:trPr>
        <w:tc>
          <w:tcPr>
            <w:tcW w:w="323" w:type="pct"/>
            <w:tcBorders>
              <w:top w:val="nil"/>
              <w:left w:val="single" w:sz="4" w:space="0" w:color="auto"/>
              <w:bottom w:val="single" w:sz="4" w:space="0" w:color="auto"/>
              <w:right w:val="single" w:sz="4" w:space="0" w:color="auto"/>
            </w:tcBorders>
            <w:shd w:val="clear" w:color="auto" w:fill="auto"/>
            <w:hideMark/>
          </w:tcPr>
          <w:p w14:paraId="2B91F085" w14:textId="77777777" w:rsidR="000E6F52" w:rsidRPr="000E6F52" w:rsidRDefault="000E6F52" w:rsidP="000E6F52">
            <w:pPr>
              <w:rPr>
                <w:sz w:val="14"/>
                <w:szCs w:val="14"/>
              </w:rPr>
            </w:pPr>
            <w:r w:rsidRPr="000E6F52">
              <w:rPr>
                <w:sz w:val="14"/>
                <w:szCs w:val="14"/>
              </w:rPr>
              <w:t>2.2.3.</w:t>
            </w:r>
          </w:p>
        </w:tc>
        <w:tc>
          <w:tcPr>
            <w:tcW w:w="1417" w:type="pct"/>
            <w:tcBorders>
              <w:top w:val="nil"/>
              <w:left w:val="nil"/>
              <w:bottom w:val="single" w:sz="4" w:space="0" w:color="auto"/>
              <w:right w:val="single" w:sz="4" w:space="0" w:color="auto"/>
            </w:tcBorders>
            <w:shd w:val="clear" w:color="auto" w:fill="auto"/>
            <w:hideMark/>
          </w:tcPr>
          <w:p w14:paraId="18C4DBAF" w14:textId="77777777" w:rsidR="000E6F52" w:rsidRPr="000E6F52" w:rsidRDefault="000E6F52" w:rsidP="000E6F52">
            <w:pPr>
              <w:rPr>
                <w:sz w:val="14"/>
                <w:szCs w:val="14"/>
              </w:rPr>
            </w:pPr>
            <w:r w:rsidRPr="000E6F52">
              <w:rPr>
                <w:sz w:val="14"/>
                <w:szCs w:val="14"/>
              </w:rPr>
              <w:t>Услуги по водоснабжению и канализации</w:t>
            </w:r>
          </w:p>
        </w:tc>
        <w:tc>
          <w:tcPr>
            <w:tcW w:w="461" w:type="pct"/>
            <w:tcBorders>
              <w:top w:val="nil"/>
              <w:left w:val="nil"/>
              <w:bottom w:val="single" w:sz="4" w:space="0" w:color="auto"/>
              <w:right w:val="single" w:sz="4" w:space="0" w:color="auto"/>
            </w:tcBorders>
            <w:shd w:val="clear" w:color="auto" w:fill="auto"/>
            <w:noWrap/>
            <w:hideMark/>
          </w:tcPr>
          <w:p w14:paraId="532C9959"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103BDD3"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37964755" w14:textId="77777777" w:rsidR="000E6F52" w:rsidRPr="000E6F52" w:rsidRDefault="000E6F52" w:rsidP="000E6F52">
            <w:pPr>
              <w:jc w:val="center"/>
              <w:rPr>
                <w:sz w:val="14"/>
                <w:szCs w:val="14"/>
              </w:rPr>
            </w:pPr>
            <w:r w:rsidRPr="000E6F52">
              <w:rPr>
                <w:sz w:val="14"/>
                <w:szCs w:val="14"/>
              </w:rPr>
              <w:t>2 743,80</w:t>
            </w:r>
          </w:p>
        </w:tc>
        <w:tc>
          <w:tcPr>
            <w:tcW w:w="367" w:type="pct"/>
            <w:tcBorders>
              <w:top w:val="nil"/>
              <w:left w:val="nil"/>
              <w:bottom w:val="single" w:sz="4" w:space="0" w:color="auto"/>
              <w:right w:val="single" w:sz="4" w:space="0" w:color="auto"/>
            </w:tcBorders>
            <w:shd w:val="clear" w:color="auto" w:fill="auto"/>
            <w:noWrap/>
            <w:vAlign w:val="center"/>
            <w:hideMark/>
          </w:tcPr>
          <w:p w14:paraId="1B3B4F23" w14:textId="77777777" w:rsidR="000E6F52" w:rsidRPr="000E6F52" w:rsidRDefault="000E6F52" w:rsidP="000E6F52">
            <w:pPr>
              <w:jc w:val="center"/>
              <w:rPr>
                <w:sz w:val="14"/>
                <w:szCs w:val="14"/>
              </w:rPr>
            </w:pPr>
            <w:r w:rsidRPr="000E6F52">
              <w:rPr>
                <w:sz w:val="14"/>
                <w:szCs w:val="14"/>
              </w:rPr>
              <w:t>2 743,80</w:t>
            </w:r>
          </w:p>
        </w:tc>
        <w:tc>
          <w:tcPr>
            <w:tcW w:w="367" w:type="pct"/>
            <w:tcBorders>
              <w:top w:val="nil"/>
              <w:left w:val="nil"/>
              <w:bottom w:val="single" w:sz="4" w:space="0" w:color="auto"/>
              <w:right w:val="single" w:sz="4" w:space="0" w:color="auto"/>
            </w:tcBorders>
            <w:shd w:val="clear" w:color="auto" w:fill="auto"/>
            <w:noWrap/>
            <w:vAlign w:val="center"/>
            <w:hideMark/>
          </w:tcPr>
          <w:p w14:paraId="4D57C197" w14:textId="77777777" w:rsidR="000E6F52" w:rsidRPr="000E6F52" w:rsidRDefault="000E6F52" w:rsidP="000E6F52">
            <w:pPr>
              <w:jc w:val="center"/>
              <w:rPr>
                <w:sz w:val="14"/>
                <w:szCs w:val="14"/>
              </w:rPr>
            </w:pPr>
            <w:r w:rsidRPr="000E6F52">
              <w:rPr>
                <w:sz w:val="14"/>
                <w:szCs w:val="14"/>
              </w:rPr>
              <w:t>2 743,80</w:t>
            </w:r>
          </w:p>
        </w:tc>
        <w:tc>
          <w:tcPr>
            <w:tcW w:w="297" w:type="pct"/>
            <w:tcBorders>
              <w:top w:val="nil"/>
              <w:left w:val="nil"/>
              <w:bottom w:val="single" w:sz="4" w:space="0" w:color="auto"/>
              <w:right w:val="single" w:sz="4" w:space="0" w:color="auto"/>
            </w:tcBorders>
            <w:shd w:val="clear" w:color="auto" w:fill="auto"/>
            <w:noWrap/>
            <w:vAlign w:val="center"/>
            <w:hideMark/>
          </w:tcPr>
          <w:p w14:paraId="3AAA8975"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hideMark/>
          </w:tcPr>
          <w:p w14:paraId="3B6831E9" w14:textId="77777777" w:rsidR="000E6F52" w:rsidRPr="000E6F52" w:rsidRDefault="000E6F52" w:rsidP="000E6F52">
            <w:pPr>
              <w:rPr>
                <w:sz w:val="14"/>
                <w:szCs w:val="14"/>
              </w:rPr>
            </w:pPr>
            <w:r w:rsidRPr="000E6F52">
              <w:rPr>
                <w:sz w:val="14"/>
                <w:szCs w:val="14"/>
              </w:rPr>
              <w:t>Расчет в соответствии с представленными фактическими расходами территориальной сетевой организации и действующими тарифами</w:t>
            </w:r>
          </w:p>
        </w:tc>
      </w:tr>
      <w:tr w:rsidR="000E6F52" w:rsidRPr="000E6F52" w14:paraId="50CD2EC5" w14:textId="77777777" w:rsidTr="000E6F52">
        <w:trPr>
          <w:trHeight w:val="532"/>
          <w:jc w:val="center"/>
        </w:trPr>
        <w:tc>
          <w:tcPr>
            <w:tcW w:w="323" w:type="pct"/>
            <w:tcBorders>
              <w:top w:val="nil"/>
              <w:left w:val="single" w:sz="4" w:space="0" w:color="auto"/>
              <w:bottom w:val="single" w:sz="4" w:space="0" w:color="auto"/>
              <w:right w:val="single" w:sz="4" w:space="0" w:color="auto"/>
            </w:tcBorders>
            <w:shd w:val="clear" w:color="auto" w:fill="auto"/>
            <w:hideMark/>
          </w:tcPr>
          <w:p w14:paraId="2F17BB8D" w14:textId="77777777" w:rsidR="000E6F52" w:rsidRPr="000E6F52" w:rsidRDefault="000E6F52" w:rsidP="000E6F52">
            <w:pPr>
              <w:rPr>
                <w:sz w:val="14"/>
                <w:szCs w:val="14"/>
              </w:rPr>
            </w:pPr>
            <w:r w:rsidRPr="000E6F52">
              <w:rPr>
                <w:sz w:val="14"/>
                <w:szCs w:val="14"/>
              </w:rPr>
              <w:t>2.2.4.</w:t>
            </w:r>
          </w:p>
        </w:tc>
        <w:tc>
          <w:tcPr>
            <w:tcW w:w="1417" w:type="pct"/>
            <w:tcBorders>
              <w:top w:val="nil"/>
              <w:left w:val="nil"/>
              <w:bottom w:val="single" w:sz="4" w:space="0" w:color="auto"/>
              <w:right w:val="single" w:sz="4" w:space="0" w:color="auto"/>
            </w:tcBorders>
            <w:shd w:val="clear" w:color="auto" w:fill="auto"/>
            <w:hideMark/>
          </w:tcPr>
          <w:p w14:paraId="3C82ECE9" w14:textId="77777777" w:rsidR="000E6F52" w:rsidRPr="000E6F52" w:rsidRDefault="000E6F52" w:rsidP="000E6F52">
            <w:pPr>
              <w:rPr>
                <w:sz w:val="14"/>
                <w:szCs w:val="14"/>
              </w:rPr>
            </w:pPr>
            <w:r w:rsidRPr="000E6F52">
              <w:rPr>
                <w:sz w:val="14"/>
                <w:szCs w:val="14"/>
              </w:rPr>
              <w:t>Услуги по вывозу и размещению ТКО, передаче на очистку сточных вод из выгребных ям</w:t>
            </w:r>
          </w:p>
        </w:tc>
        <w:tc>
          <w:tcPr>
            <w:tcW w:w="461" w:type="pct"/>
            <w:tcBorders>
              <w:top w:val="nil"/>
              <w:left w:val="nil"/>
              <w:bottom w:val="single" w:sz="4" w:space="0" w:color="auto"/>
              <w:right w:val="single" w:sz="4" w:space="0" w:color="auto"/>
            </w:tcBorders>
            <w:shd w:val="clear" w:color="auto" w:fill="auto"/>
            <w:noWrap/>
            <w:hideMark/>
          </w:tcPr>
          <w:p w14:paraId="05C7749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FCFDB48"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741C359D" w14:textId="77777777" w:rsidR="000E6F52" w:rsidRPr="000E6F52" w:rsidRDefault="000E6F52" w:rsidP="000E6F52">
            <w:pPr>
              <w:jc w:val="center"/>
              <w:rPr>
                <w:sz w:val="14"/>
                <w:szCs w:val="14"/>
              </w:rPr>
            </w:pPr>
            <w:r w:rsidRPr="000E6F52">
              <w:rPr>
                <w:sz w:val="14"/>
                <w:szCs w:val="14"/>
              </w:rPr>
              <w:t>967,65</w:t>
            </w:r>
          </w:p>
        </w:tc>
        <w:tc>
          <w:tcPr>
            <w:tcW w:w="367" w:type="pct"/>
            <w:tcBorders>
              <w:top w:val="nil"/>
              <w:left w:val="nil"/>
              <w:bottom w:val="single" w:sz="4" w:space="0" w:color="auto"/>
              <w:right w:val="single" w:sz="4" w:space="0" w:color="auto"/>
            </w:tcBorders>
            <w:shd w:val="clear" w:color="auto" w:fill="auto"/>
            <w:noWrap/>
            <w:vAlign w:val="center"/>
            <w:hideMark/>
          </w:tcPr>
          <w:p w14:paraId="7941CDC7" w14:textId="77777777" w:rsidR="000E6F52" w:rsidRPr="000E6F52" w:rsidRDefault="000E6F52" w:rsidP="000E6F52">
            <w:pPr>
              <w:jc w:val="center"/>
              <w:rPr>
                <w:sz w:val="14"/>
                <w:szCs w:val="14"/>
              </w:rPr>
            </w:pPr>
            <w:r w:rsidRPr="000E6F52">
              <w:rPr>
                <w:sz w:val="14"/>
                <w:szCs w:val="14"/>
              </w:rPr>
              <w:t>885,69</w:t>
            </w:r>
          </w:p>
        </w:tc>
        <w:tc>
          <w:tcPr>
            <w:tcW w:w="367" w:type="pct"/>
            <w:tcBorders>
              <w:top w:val="nil"/>
              <w:left w:val="nil"/>
              <w:bottom w:val="single" w:sz="4" w:space="0" w:color="auto"/>
              <w:right w:val="single" w:sz="4" w:space="0" w:color="auto"/>
            </w:tcBorders>
            <w:shd w:val="clear" w:color="auto" w:fill="auto"/>
            <w:noWrap/>
            <w:vAlign w:val="center"/>
            <w:hideMark/>
          </w:tcPr>
          <w:p w14:paraId="6C805456" w14:textId="77777777" w:rsidR="000E6F52" w:rsidRPr="000E6F52" w:rsidRDefault="000E6F52" w:rsidP="000E6F52">
            <w:pPr>
              <w:jc w:val="center"/>
              <w:rPr>
                <w:sz w:val="14"/>
                <w:szCs w:val="14"/>
              </w:rPr>
            </w:pPr>
            <w:r w:rsidRPr="000E6F52">
              <w:rPr>
                <w:sz w:val="14"/>
                <w:szCs w:val="14"/>
              </w:rPr>
              <w:t>885,69</w:t>
            </w:r>
          </w:p>
        </w:tc>
        <w:tc>
          <w:tcPr>
            <w:tcW w:w="297" w:type="pct"/>
            <w:tcBorders>
              <w:top w:val="nil"/>
              <w:left w:val="nil"/>
              <w:bottom w:val="single" w:sz="4" w:space="0" w:color="auto"/>
              <w:right w:val="single" w:sz="4" w:space="0" w:color="auto"/>
            </w:tcBorders>
            <w:shd w:val="clear" w:color="auto" w:fill="auto"/>
            <w:noWrap/>
            <w:vAlign w:val="center"/>
            <w:hideMark/>
          </w:tcPr>
          <w:p w14:paraId="123049A0"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hideMark/>
          </w:tcPr>
          <w:p w14:paraId="618545A1" w14:textId="77777777" w:rsidR="000E6F52" w:rsidRPr="000E6F52" w:rsidRDefault="000E6F52" w:rsidP="000E6F52">
            <w:pPr>
              <w:rPr>
                <w:sz w:val="14"/>
                <w:szCs w:val="14"/>
              </w:rPr>
            </w:pPr>
            <w:r w:rsidRPr="000E6F52">
              <w:rPr>
                <w:sz w:val="14"/>
                <w:szCs w:val="14"/>
              </w:rPr>
              <w:t>Расчет в соответствии с представленными фактическими расходами территориальной сетевой организации и действующими тарифами</w:t>
            </w:r>
          </w:p>
        </w:tc>
      </w:tr>
      <w:tr w:rsidR="000E6F52" w:rsidRPr="000E6F52" w14:paraId="19B82EB9" w14:textId="77777777" w:rsidTr="000E6F52">
        <w:trPr>
          <w:trHeight w:val="987"/>
          <w:jc w:val="center"/>
        </w:trPr>
        <w:tc>
          <w:tcPr>
            <w:tcW w:w="323" w:type="pct"/>
            <w:tcBorders>
              <w:top w:val="nil"/>
              <w:left w:val="single" w:sz="4" w:space="0" w:color="auto"/>
              <w:bottom w:val="single" w:sz="4" w:space="0" w:color="auto"/>
              <w:right w:val="single" w:sz="4" w:space="0" w:color="auto"/>
            </w:tcBorders>
            <w:shd w:val="clear" w:color="auto" w:fill="auto"/>
            <w:hideMark/>
          </w:tcPr>
          <w:p w14:paraId="6A880A04" w14:textId="77777777" w:rsidR="000E6F52" w:rsidRPr="000E6F52" w:rsidRDefault="000E6F52" w:rsidP="000E6F52">
            <w:pPr>
              <w:rPr>
                <w:sz w:val="14"/>
                <w:szCs w:val="14"/>
              </w:rPr>
            </w:pPr>
            <w:r w:rsidRPr="000E6F52">
              <w:rPr>
                <w:sz w:val="14"/>
                <w:szCs w:val="14"/>
              </w:rPr>
              <w:t>2.3.</w:t>
            </w:r>
          </w:p>
        </w:tc>
        <w:tc>
          <w:tcPr>
            <w:tcW w:w="1417" w:type="pct"/>
            <w:tcBorders>
              <w:top w:val="nil"/>
              <w:left w:val="nil"/>
              <w:bottom w:val="single" w:sz="4" w:space="0" w:color="auto"/>
              <w:right w:val="single" w:sz="4" w:space="0" w:color="auto"/>
            </w:tcBorders>
            <w:shd w:val="clear" w:color="auto" w:fill="auto"/>
            <w:hideMark/>
          </w:tcPr>
          <w:p w14:paraId="7FF51C1B" w14:textId="77777777" w:rsidR="000E6F52" w:rsidRPr="000E6F52" w:rsidRDefault="000E6F52" w:rsidP="000E6F52">
            <w:pPr>
              <w:rPr>
                <w:sz w:val="14"/>
                <w:szCs w:val="14"/>
              </w:rPr>
            </w:pPr>
            <w:r w:rsidRPr="000E6F52">
              <w:rPr>
                <w:sz w:val="14"/>
                <w:szCs w:val="14"/>
              </w:rPr>
              <w:t>Плата за аренду имущества и лизинг</w:t>
            </w:r>
          </w:p>
        </w:tc>
        <w:tc>
          <w:tcPr>
            <w:tcW w:w="461" w:type="pct"/>
            <w:tcBorders>
              <w:top w:val="nil"/>
              <w:left w:val="nil"/>
              <w:bottom w:val="single" w:sz="4" w:space="0" w:color="auto"/>
              <w:right w:val="single" w:sz="4" w:space="0" w:color="auto"/>
            </w:tcBorders>
            <w:shd w:val="clear" w:color="auto" w:fill="auto"/>
            <w:noWrap/>
            <w:hideMark/>
          </w:tcPr>
          <w:p w14:paraId="7944442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AF747E3" w14:textId="77777777" w:rsidR="000E6F52" w:rsidRPr="000E6F52" w:rsidRDefault="000E6F52" w:rsidP="000E6F52">
            <w:pPr>
              <w:jc w:val="center"/>
              <w:rPr>
                <w:sz w:val="14"/>
                <w:szCs w:val="14"/>
              </w:rPr>
            </w:pPr>
            <w:r w:rsidRPr="000E6F52">
              <w:rPr>
                <w:sz w:val="14"/>
                <w:szCs w:val="14"/>
              </w:rPr>
              <w:t>615 140,42</w:t>
            </w:r>
          </w:p>
        </w:tc>
        <w:tc>
          <w:tcPr>
            <w:tcW w:w="416" w:type="pct"/>
            <w:tcBorders>
              <w:top w:val="nil"/>
              <w:left w:val="nil"/>
              <w:bottom w:val="single" w:sz="4" w:space="0" w:color="auto"/>
              <w:right w:val="single" w:sz="4" w:space="0" w:color="auto"/>
            </w:tcBorders>
            <w:shd w:val="clear" w:color="auto" w:fill="auto"/>
            <w:noWrap/>
            <w:vAlign w:val="center"/>
            <w:hideMark/>
          </w:tcPr>
          <w:p w14:paraId="0B8DA077" w14:textId="77777777" w:rsidR="000E6F52" w:rsidRPr="000E6F52" w:rsidRDefault="000E6F52" w:rsidP="000E6F52">
            <w:pPr>
              <w:jc w:val="center"/>
              <w:rPr>
                <w:sz w:val="14"/>
                <w:szCs w:val="14"/>
              </w:rPr>
            </w:pPr>
            <w:r w:rsidRPr="000E6F52">
              <w:rPr>
                <w:sz w:val="14"/>
                <w:szCs w:val="14"/>
              </w:rPr>
              <w:t>664 428,38</w:t>
            </w:r>
          </w:p>
        </w:tc>
        <w:tc>
          <w:tcPr>
            <w:tcW w:w="367" w:type="pct"/>
            <w:tcBorders>
              <w:top w:val="nil"/>
              <w:left w:val="nil"/>
              <w:bottom w:val="single" w:sz="4" w:space="0" w:color="auto"/>
              <w:right w:val="single" w:sz="4" w:space="0" w:color="auto"/>
            </w:tcBorders>
            <w:shd w:val="clear" w:color="auto" w:fill="auto"/>
            <w:noWrap/>
            <w:vAlign w:val="center"/>
            <w:hideMark/>
          </w:tcPr>
          <w:p w14:paraId="5351B644" w14:textId="77777777" w:rsidR="000E6F52" w:rsidRPr="000E6F52" w:rsidRDefault="000E6F52" w:rsidP="000E6F52">
            <w:pPr>
              <w:jc w:val="center"/>
              <w:rPr>
                <w:sz w:val="14"/>
                <w:szCs w:val="14"/>
              </w:rPr>
            </w:pPr>
            <w:r w:rsidRPr="000E6F52">
              <w:rPr>
                <w:sz w:val="14"/>
                <w:szCs w:val="14"/>
              </w:rPr>
              <w:t>652 718,70</w:t>
            </w:r>
          </w:p>
        </w:tc>
        <w:tc>
          <w:tcPr>
            <w:tcW w:w="367" w:type="pct"/>
            <w:tcBorders>
              <w:top w:val="nil"/>
              <w:left w:val="nil"/>
              <w:bottom w:val="single" w:sz="4" w:space="0" w:color="auto"/>
              <w:right w:val="single" w:sz="4" w:space="0" w:color="auto"/>
            </w:tcBorders>
            <w:shd w:val="clear" w:color="auto" w:fill="auto"/>
            <w:noWrap/>
            <w:vAlign w:val="center"/>
            <w:hideMark/>
          </w:tcPr>
          <w:p w14:paraId="00CA4206" w14:textId="77777777" w:rsidR="000E6F52" w:rsidRPr="000E6F52" w:rsidRDefault="000E6F52" w:rsidP="000E6F52">
            <w:pPr>
              <w:jc w:val="center"/>
              <w:rPr>
                <w:sz w:val="14"/>
                <w:szCs w:val="14"/>
              </w:rPr>
            </w:pPr>
            <w:r w:rsidRPr="000E6F52">
              <w:rPr>
                <w:sz w:val="14"/>
                <w:szCs w:val="14"/>
              </w:rPr>
              <w:t>37 578,28</w:t>
            </w:r>
          </w:p>
        </w:tc>
        <w:tc>
          <w:tcPr>
            <w:tcW w:w="297" w:type="pct"/>
            <w:tcBorders>
              <w:top w:val="nil"/>
              <w:left w:val="nil"/>
              <w:bottom w:val="single" w:sz="4" w:space="0" w:color="auto"/>
              <w:right w:val="single" w:sz="4" w:space="0" w:color="auto"/>
            </w:tcBorders>
            <w:shd w:val="clear" w:color="auto" w:fill="auto"/>
            <w:noWrap/>
            <w:vAlign w:val="center"/>
            <w:hideMark/>
          </w:tcPr>
          <w:p w14:paraId="6A538232" w14:textId="77777777" w:rsidR="000E6F52" w:rsidRPr="000E6F52" w:rsidRDefault="000E6F52" w:rsidP="000E6F52">
            <w:pPr>
              <w:jc w:val="center"/>
              <w:rPr>
                <w:sz w:val="14"/>
                <w:szCs w:val="14"/>
              </w:rPr>
            </w:pPr>
            <w:r w:rsidRPr="000E6F52">
              <w:rPr>
                <w:sz w:val="14"/>
                <w:szCs w:val="14"/>
              </w:rPr>
              <w:t>6%</w:t>
            </w:r>
          </w:p>
        </w:tc>
        <w:tc>
          <w:tcPr>
            <w:tcW w:w="966" w:type="pct"/>
            <w:tcBorders>
              <w:top w:val="nil"/>
              <w:left w:val="nil"/>
              <w:bottom w:val="single" w:sz="4" w:space="0" w:color="auto"/>
              <w:right w:val="single" w:sz="4" w:space="0" w:color="auto"/>
            </w:tcBorders>
            <w:shd w:val="clear" w:color="auto" w:fill="auto"/>
            <w:hideMark/>
          </w:tcPr>
          <w:p w14:paraId="20B6A3D7" w14:textId="77777777" w:rsidR="000E6F52" w:rsidRPr="000E6F52" w:rsidRDefault="000E6F52" w:rsidP="000E6F52">
            <w:pPr>
              <w:rPr>
                <w:sz w:val="14"/>
                <w:szCs w:val="14"/>
              </w:rPr>
            </w:pPr>
            <w:r w:rsidRPr="000E6F52">
              <w:rPr>
                <w:sz w:val="14"/>
                <w:szCs w:val="14"/>
              </w:rPr>
              <w:t xml:space="preserve">Расчет в соответствии с </w:t>
            </w:r>
            <w:proofErr w:type="spellStart"/>
            <w:r w:rsidRPr="000E6F52">
              <w:rPr>
                <w:sz w:val="14"/>
                <w:szCs w:val="14"/>
              </w:rPr>
              <w:t>пп</w:t>
            </w:r>
            <w:proofErr w:type="spellEnd"/>
            <w:r w:rsidRPr="000E6F52">
              <w:rPr>
                <w:sz w:val="14"/>
                <w:szCs w:val="14"/>
              </w:rPr>
              <w:t xml:space="preserve"> 5 п.28 Основ ценообразования</w:t>
            </w:r>
            <w:r w:rsidRPr="000E6F52">
              <w:rPr>
                <w:sz w:val="14"/>
                <w:szCs w:val="14"/>
              </w:rPr>
              <w:br/>
              <w:t>пересчитана амортизация в соответствии с максимальным сроком полезного использования.</w:t>
            </w:r>
            <w:r w:rsidRPr="000E6F52">
              <w:rPr>
                <w:sz w:val="14"/>
                <w:szCs w:val="14"/>
              </w:rPr>
              <w:br/>
              <w:t>Исключена аренда автомобилей.</w:t>
            </w:r>
          </w:p>
        </w:tc>
      </w:tr>
      <w:tr w:rsidR="000E6F52" w:rsidRPr="000E6F52" w14:paraId="0F614AD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49E52ADA" w14:textId="77777777" w:rsidR="000E6F52" w:rsidRPr="000E6F52" w:rsidRDefault="000E6F52" w:rsidP="000E6F52">
            <w:pPr>
              <w:rPr>
                <w:sz w:val="14"/>
                <w:szCs w:val="14"/>
              </w:rPr>
            </w:pPr>
            <w:r w:rsidRPr="000E6F52">
              <w:rPr>
                <w:sz w:val="14"/>
                <w:szCs w:val="14"/>
              </w:rPr>
              <w:lastRenderedPageBreak/>
              <w:t>2.4.</w:t>
            </w:r>
          </w:p>
        </w:tc>
        <w:tc>
          <w:tcPr>
            <w:tcW w:w="1417" w:type="pct"/>
            <w:tcBorders>
              <w:top w:val="nil"/>
              <w:left w:val="nil"/>
              <w:bottom w:val="single" w:sz="4" w:space="0" w:color="auto"/>
              <w:right w:val="single" w:sz="4" w:space="0" w:color="auto"/>
            </w:tcBorders>
            <w:shd w:val="clear" w:color="auto" w:fill="auto"/>
            <w:hideMark/>
          </w:tcPr>
          <w:p w14:paraId="77A9B725" w14:textId="77777777" w:rsidR="000E6F52" w:rsidRPr="000E6F52" w:rsidRDefault="000E6F52" w:rsidP="000E6F52">
            <w:pPr>
              <w:rPr>
                <w:sz w:val="14"/>
                <w:szCs w:val="14"/>
              </w:rPr>
            </w:pPr>
            <w:r w:rsidRPr="000E6F52">
              <w:rPr>
                <w:sz w:val="14"/>
                <w:szCs w:val="14"/>
              </w:rPr>
              <w:t>Налоги, всего, в том числе:</w:t>
            </w:r>
          </w:p>
        </w:tc>
        <w:tc>
          <w:tcPr>
            <w:tcW w:w="461" w:type="pct"/>
            <w:tcBorders>
              <w:top w:val="nil"/>
              <w:left w:val="nil"/>
              <w:bottom w:val="single" w:sz="4" w:space="0" w:color="auto"/>
              <w:right w:val="single" w:sz="4" w:space="0" w:color="auto"/>
            </w:tcBorders>
            <w:shd w:val="clear" w:color="auto" w:fill="auto"/>
            <w:noWrap/>
            <w:hideMark/>
          </w:tcPr>
          <w:p w14:paraId="44E4115C"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C7AC744" w14:textId="77777777" w:rsidR="000E6F52" w:rsidRPr="000E6F52" w:rsidRDefault="000E6F52" w:rsidP="000E6F52">
            <w:pPr>
              <w:jc w:val="center"/>
              <w:rPr>
                <w:sz w:val="14"/>
                <w:szCs w:val="14"/>
              </w:rPr>
            </w:pPr>
            <w:r w:rsidRPr="000E6F52">
              <w:rPr>
                <w:sz w:val="14"/>
                <w:szCs w:val="14"/>
              </w:rPr>
              <w:t>154 330,26</w:t>
            </w:r>
          </w:p>
        </w:tc>
        <w:tc>
          <w:tcPr>
            <w:tcW w:w="416" w:type="pct"/>
            <w:tcBorders>
              <w:top w:val="nil"/>
              <w:left w:val="nil"/>
              <w:bottom w:val="single" w:sz="4" w:space="0" w:color="auto"/>
              <w:right w:val="single" w:sz="4" w:space="0" w:color="auto"/>
            </w:tcBorders>
            <w:shd w:val="clear" w:color="auto" w:fill="auto"/>
            <w:noWrap/>
            <w:vAlign w:val="center"/>
            <w:hideMark/>
          </w:tcPr>
          <w:p w14:paraId="0D3B7B89" w14:textId="77777777" w:rsidR="000E6F52" w:rsidRPr="000E6F52" w:rsidRDefault="000E6F52" w:rsidP="000E6F52">
            <w:pPr>
              <w:jc w:val="center"/>
              <w:rPr>
                <w:sz w:val="14"/>
                <w:szCs w:val="14"/>
              </w:rPr>
            </w:pPr>
            <w:r w:rsidRPr="000E6F52">
              <w:rPr>
                <w:sz w:val="14"/>
                <w:szCs w:val="14"/>
              </w:rPr>
              <w:t>209 105,90</w:t>
            </w:r>
          </w:p>
        </w:tc>
        <w:tc>
          <w:tcPr>
            <w:tcW w:w="367" w:type="pct"/>
            <w:tcBorders>
              <w:top w:val="nil"/>
              <w:left w:val="nil"/>
              <w:bottom w:val="single" w:sz="4" w:space="0" w:color="auto"/>
              <w:right w:val="single" w:sz="4" w:space="0" w:color="auto"/>
            </w:tcBorders>
            <w:shd w:val="clear" w:color="auto" w:fill="auto"/>
            <w:noWrap/>
            <w:vAlign w:val="center"/>
            <w:hideMark/>
          </w:tcPr>
          <w:p w14:paraId="3DFEE5C0" w14:textId="77777777" w:rsidR="000E6F52" w:rsidRPr="000E6F52" w:rsidRDefault="000E6F52" w:rsidP="000E6F52">
            <w:pPr>
              <w:jc w:val="center"/>
              <w:rPr>
                <w:sz w:val="14"/>
                <w:szCs w:val="14"/>
              </w:rPr>
            </w:pPr>
            <w:r w:rsidRPr="000E6F52">
              <w:rPr>
                <w:sz w:val="14"/>
                <w:szCs w:val="14"/>
              </w:rPr>
              <w:t>156 210,99</w:t>
            </w:r>
          </w:p>
        </w:tc>
        <w:tc>
          <w:tcPr>
            <w:tcW w:w="367" w:type="pct"/>
            <w:tcBorders>
              <w:top w:val="nil"/>
              <w:left w:val="nil"/>
              <w:bottom w:val="single" w:sz="4" w:space="0" w:color="auto"/>
              <w:right w:val="single" w:sz="4" w:space="0" w:color="auto"/>
            </w:tcBorders>
            <w:shd w:val="clear" w:color="auto" w:fill="auto"/>
            <w:noWrap/>
            <w:vAlign w:val="center"/>
            <w:hideMark/>
          </w:tcPr>
          <w:p w14:paraId="76C0CC51" w14:textId="77777777" w:rsidR="000E6F52" w:rsidRPr="000E6F52" w:rsidRDefault="000E6F52" w:rsidP="000E6F52">
            <w:pPr>
              <w:jc w:val="center"/>
              <w:rPr>
                <w:sz w:val="14"/>
                <w:szCs w:val="14"/>
              </w:rPr>
            </w:pPr>
            <w:r w:rsidRPr="000E6F52">
              <w:rPr>
                <w:sz w:val="14"/>
                <w:szCs w:val="14"/>
              </w:rPr>
              <w:t>1 880,73</w:t>
            </w:r>
          </w:p>
        </w:tc>
        <w:tc>
          <w:tcPr>
            <w:tcW w:w="297" w:type="pct"/>
            <w:tcBorders>
              <w:top w:val="nil"/>
              <w:left w:val="nil"/>
              <w:bottom w:val="single" w:sz="4" w:space="0" w:color="auto"/>
              <w:right w:val="single" w:sz="4" w:space="0" w:color="auto"/>
            </w:tcBorders>
            <w:shd w:val="clear" w:color="auto" w:fill="auto"/>
            <w:noWrap/>
            <w:vAlign w:val="center"/>
            <w:hideMark/>
          </w:tcPr>
          <w:p w14:paraId="5D6B29E6" w14:textId="77777777" w:rsidR="000E6F52" w:rsidRPr="000E6F52" w:rsidRDefault="000E6F52" w:rsidP="000E6F52">
            <w:pPr>
              <w:jc w:val="center"/>
              <w:rPr>
                <w:sz w:val="14"/>
                <w:szCs w:val="14"/>
              </w:rPr>
            </w:pPr>
            <w:r w:rsidRPr="000E6F52">
              <w:rPr>
                <w:sz w:val="14"/>
                <w:szCs w:val="14"/>
              </w:rPr>
              <w:t>1%</w:t>
            </w:r>
          </w:p>
        </w:tc>
        <w:tc>
          <w:tcPr>
            <w:tcW w:w="966" w:type="pct"/>
            <w:tcBorders>
              <w:top w:val="nil"/>
              <w:left w:val="nil"/>
              <w:bottom w:val="single" w:sz="4" w:space="0" w:color="auto"/>
              <w:right w:val="single" w:sz="4" w:space="0" w:color="auto"/>
            </w:tcBorders>
            <w:shd w:val="clear" w:color="auto" w:fill="auto"/>
            <w:noWrap/>
            <w:hideMark/>
          </w:tcPr>
          <w:p w14:paraId="73333ABD" w14:textId="77777777" w:rsidR="000E6F52" w:rsidRPr="000E6F52" w:rsidRDefault="000E6F52" w:rsidP="000E6F52">
            <w:pPr>
              <w:jc w:val="center"/>
              <w:rPr>
                <w:sz w:val="14"/>
                <w:szCs w:val="14"/>
              </w:rPr>
            </w:pPr>
            <w:r w:rsidRPr="000E6F52">
              <w:rPr>
                <w:sz w:val="14"/>
                <w:szCs w:val="14"/>
              </w:rPr>
              <w:t> </w:t>
            </w:r>
          </w:p>
        </w:tc>
      </w:tr>
      <w:tr w:rsidR="000E6F52" w:rsidRPr="000E6F52" w14:paraId="4838353E" w14:textId="77777777" w:rsidTr="000E6F52">
        <w:trPr>
          <w:trHeight w:val="1050"/>
          <w:jc w:val="center"/>
        </w:trPr>
        <w:tc>
          <w:tcPr>
            <w:tcW w:w="323" w:type="pct"/>
            <w:tcBorders>
              <w:top w:val="nil"/>
              <w:left w:val="single" w:sz="4" w:space="0" w:color="auto"/>
              <w:bottom w:val="single" w:sz="4" w:space="0" w:color="auto"/>
              <w:right w:val="single" w:sz="4" w:space="0" w:color="auto"/>
            </w:tcBorders>
            <w:shd w:val="clear" w:color="auto" w:fill="auto"/>
            <w:hideMark/>
          </w:tcPr>
          <w:p w14:paraId="2281D0D6" w14:textId="77777777" w:rsidR="000E6F52" w:rsidRPr="000E6F52" w:rsidRDefault="000E6F52" w:rsidP="000E6F52">
            <w:pPr>
              <w:rPr>
                <w:sz w:val="14"/>
                <w:szCs w:val="14"/>
              </w:rPr>
            </w:pPr>
            <w:r w:rsidRPr="000E6F52">
              <w:rPr>
                <w:sz w:val="14"/>
                <w:szCs w:val="14"/>
              </w:rPr>
              <w:t>2.4.1.</w:t>
            </w:r>
          </w:p>
        </w:tc>
        <w:tc>
          <w:tcPr>
            <w:tcW w:w="1417" w:type="pct"/>
            <w:tcBorders>
              <w:top w:val="nil"/>
              <w:left w:val="nil"/>
              <w:bottom w:val="single" w:sz="4" w:space="0" w:color="auto"/>
              <w:right w:val="single" w:sz="4" w:space="0" w:color="auto"/>
            </w:tcBorders>
            <w:shd w:val="clear" w:color="auto" w:fill="auto"/>
            <w:hideMark/>
          </w:tcPr>
          <w:p w14:paraId="69355F55" w14:textId="77777777" w:rsidR="000E6F52" w:rsidRPr="000E6F52" w:rsidRDefault="000E6F52" w:rsidP="000E6F52">
            <w:pPr>
              <w:rPr>
                <w:i/>
                <w:iCs/>
                <w:sz w:val="14"/>
                <w:szCs w:val="14"/>
              </w:rPr>
            </w:pPr>
            <w:r w:rsidRPr="000E6F52">
              <w:rPr>
                <w:i/>
                <w:iCs/>
                <w:sz w:val="14"/>
                <w:szCs w:val="14"/>
              </w:rPr>
              <w:t xml:space="preserve">     налог на землю</w:t>
            </w:r>
          </w:p>
        </w:tc>
        <w:tc>
          <w:tcPr>
            <w:tcW w:w="461" w:type="pct"/>
            <w:tcBorders>
              <w:top w:val="nil"/>
              <w:left w:val="nil"/>
              <w:bottom w:val="single" w:sz="4" w:space="0" w:color="auto"/>
              <w:right w:val="single" w:sz="4" w:space="0" w:color="auto"/>
            </w:tcBorders>
            <w:shd w:val="clear" w:color="auto" w:fill="auto"/>
            <w:noWrap/>
            <w:hideMark/>
          </w:tcPr>
          <w:p w14:paraId="3F97258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488A516" w14:textId="77777777" w:rsidR="000E6F52" w:rsidRPr="000E6F52" w:rsidRDefault="000E6F52" w:rsidP="000E6F52">
            <w:pPr>
              <w:jc w:val="center"/>
              <w:rPr>
                <w:sz w:val="14"/>
                <w:szCs w:val="14"/>
              </w:rPr>
            </w:pPr>
            <w:r w:rsidRPr="000E6F52">
              <w:rPr>
                <w:sz w:val="14"/>
                <w:szCs w:val="14"/>
              </w:rPr>
              <w:t>1 032,49</w:t>
            </w:r>
          </w:p>
        </w:tc>
        <w:tc>
          <w:tcPr>
            <w:tcW w:w="416" w:type="pct"/>
            <w:tcBorders>
              <w:top w:val="nil"/>
              <w:left w:val="nil"/>
              <w:bottom w:val="single" w:sz="4" w:space="0" w:color="auto"/>
              <w:right w:val="single" w:sz="4" w:space="0" w:color="auto"/>
            </w:tcBorders>
            <w:shd w:val="clear" w:color="auto" w:fill="auto"/>
            <w:noWrap/>
            <w:vAlign w:val="center"/>
            <w:hideMark/>
          </w:tcPr>
          <w:p w14:paraId="2931F112" w14:textId="77777777" w:rsidR="000E6F52" w:rsidRPr="000E6F52" w:rsidRDefault="000E6F52" w:rsidP="000E6F52">
            <w:pPr>
              <w:jc w:val="center"/>
              <w:rPr>
                <w:sz w:val="14"/>
                <w:szCs w:val="14"/>
              </w:rPr>
            </w:pPr>
            <w:r w:rsidRPr="000E6F52">
              <w:rPr>
                <w:sz w:val="14"/>
                <w:szCs w:val="14"/>
              </w:rPr>
              <w:t>1 065,93</w:t>
            </w:r>
          </w:p>
        </w:tc>
        <w:tc>
          <w:tcPr>
            <w:tcW w:w="367" w:type="pct"/>
            <w:tcBorders>
              <w:top w:val="nil"/>
              <w:left w:val="nil"/>
              <w:bottom w:val="single" w:sz="4" w:space="0" w:color="auto"/>
              <w:right w:val="single" w:sz="4" w:space="0" w:color="auto"/>
            </w:tcBorders>
            <w:shd w:val="clear" w:color="auto" w:fill="auto"/>
            <w:noWrap/>
            <w:vAlign w:val="center"/>
            <w:hideMark/>
          </w:tcPr>
          <w:p w14:paraId="7BF9FC3A" w14:textId="77777777" w:rsidR="000E6F52" w:rsidRPr="000E6F52" w:rsidRDefault="000E6F52" w:rsidP="000E6F52">
            <w:pPr>
              <w:jc w:val="center"/>
              <w:rPr>
                <w:sz w:val="14"/>
                <w:szCs w:val="14"/>
              </w:rPr>
            </w:pPr>
            <w:r w:rsidRPr="000E6F52">
              <w:rPr>
                <w:sz w:val="14"/>
                <w:szCs w:val="14"/>
              </w:rPr>
              <w:t>1 065,93</w:t>
            </w:r>
          </w:p>
        </w:tc>
        <w:tc>
          <w:tcPr>
            <w:tcW w:w="367" w:type="pct"/>
            <w:tcBorders>
              <w:top w:val="nil"/>
              <w:left w:val="nil"/>
              <w:bottom w:val="single" w:sz="4" w:space="0" w:color="auto"/>
              <w:right w:val="single" w:sz="4" w:space="0" w:color="auto"/>
            </w:tcBorders>
            <w:shd w:val="clear" w:color="auto" w:fill="auto"/>
            <w:noWrap/>
            <w:vAlign w:val="center"/>
            <w:hideMark/>
          </w:tcPr>
          <w:p w14:paraId="404E4238" w14:textId="77777777" w:rsidR="000E6F52" w:rsidRPr="000E6F52" w:rsidRDefault="000E6F52" w:rsidP="000E6F52">
            <w:pPr>
              <w:jc w:val="center"/>
              <w:rPr>
                <w:sz w:val="14"/>
                <w:szCs w:val="14"/>
              </w:rPr>
            </w:pPr>
            <w:r w:rsidRPr="000E6F52">
              <w:rPr>
                <w:sz w:val="14"/>
                <w:szCs w:val="14"/>
              </w:rPr>
              <w:t>33,44</w:t>
            </w:r>
          </w:p>
        </w:tc>
        <w:tc>
          <w:tcPr>
            <w:tcW w:w="297" w:type="pct"/>
            <w:tcBorders>
              <w:top w:val="nil"/>
              <w:left w:val="nil"/>
              <w:bottom w:val="single" w:sz="4" w:space="0" w:color="auto"/>
              <w:right w:val="single" w:sz="4" w:space="0" w:color="auto"/>
            </w:tcBorders>
            <w:shd w:val="clear" w:color="auto" w:fill="auto"/>
            <w:noWrap/>
            <w:vAlign w:val="center"/>
            <w:hideMark/>
          </w:tcPr>
          <w:p w14:paraId="154F2FA5" w14:textId="77777777" w:rsidR="000E6F52" w:rsidRPr="000E6F52" w:rsidRDefault="000E6F52" w:rsidP="000E6F52">
            <w:pPr>
              <w:jc w:val="center"/>
              <w:rPr>
                <w:sz w:val="14"/>
                <w:szCs w:val="14"/>
              </w:rPr>
            </w:pPr>
            <w:r w:rsidRPr="000E6F52">
              <w:rPr>
                <w:sz w:val="14"/>
                <w:szCs w:val="14"/>
              </w:rPr>
              <w:t>3%</w:t>
            </w:r>
          </w:p>
        </w:tc>
        <w:tc>
          <w:tcPr>
            <w:tcW w:w="966" w:type="pct"/>
            <w:tcBorders>
              <w:top w:val="nil"/>
              <w:left w:val="nil"/>
              <w:bottom w:val="single" w:sz="4" w:space="0" w:color="auto"/>
              <w:right w:val="single" w:sz="4" w:space="0" w:color="auto"/>
            </w:tcBorders>
            <w:shd w:val="clear" w:color="auto" w:fill="auto"/>
            <w:hideMark/>
          </w:tcPr>
          <w:p w14:paraId="19E3837E" w14:textId="77777777" w:rsidR="000E6F52" w:rsidRPr="000E6F52" w:rsidRDefault="000E6F52" w:rsidP="000E6F52">
            <w:pPr>
              <w:rPr>
                <w:sz w:val="14"/>
                <w:szCs w:val="14"/>
              </w:rPr>
            </w:pPr>
            <w:r w:rsidRPr="000E6F52">
              <w:rPr>
                <w:sz w:val="14"/>
                <w:szCs w:val="14"/>
              </w:rPr>
              <w:t>Величина платы за землю определена по ставкам 1,5%, 0,3% (в зависимости от категории земель) от кадастровой стоимости земельных участков, находящимся в собственности Общества, согласно выпискам, из ЕГРН, представленных в материалах тарифного дела.</w:t>
            </w:r>
          </w:p>
        </w:tc>
      </w:tr>
      <w:tr w:rsidR="000E6F52" w:rsidRPr="000E6F52" w14:paraId="41019890"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2F5F5567" w14:textId="77777777" w:rsidR="000E6F52" w:rsidRPr="000E6F52" w:rsidRDefault="000E6F52" w:rsidP="000E6F52">
            <w:pPr>
              <w:rPr>
                <w:sz w:val="14"/>
                <w:szCs w:val="14"/>
              </w:rPr>
            </w:pPr>
            <w:r w:rsidRPr="000E6F52">
              <w:rPr>
                <w:sz w:val="14"/>
                <w:szCs w:val="14"/>
              </w:rPr>
              <w:t>2.4.2.</w:t>
            </w:r>
          </w:p>
        </w:tc>
        <w:tc>
          <w:tcPr>
            <w:tcW w:w="1417" w:type="pct"/>
            <w:tcBorders>
              <w:top w:val="nil"/>
              <w:left w:val="nil"/>
              <w:bottom w:val="single" w:sz="4" w:space="0" w:color="auto"/>
              <w:right w:val="single" w:sz="4" w:space="0" w:color="auto"/>
            </w:tcBorders>
            <w:shd w:val="clear" w:color="auto" w:fill="auto"/>
            <w:hideMark/>
          </w:tcPr>
          <w:p w14:paraId="775C2E00" w14:textId="77777777" w:rsidR="000E6F52" w:rsidRPr="000E6F52" w:rsidRDefault="000E6F52" w:rsidP="000E6F52">
            <w:pPr>
              <w:rPr>
                <w:i/>
                <w:iCs/>
                <w:sz w:val="14"/>
                <w:szCs w:val="14"/>
              </w:rPr>
            </w:pPr>
            <w:r w:rsidRPr="000E6F52">
              <w:rPr>
                <w:i/>
                <w:iCs/>
                <w:sz w:val="14"/>
                <w:szCs w:val="14"/>
              </w:rPr>
              <w:t xml:space="preserve">     налог на имущество</w:t>
            </w:r>
          </w:p>
        </w:tc>
        <w:tc>
          <w:tcPr>
            <w:tcW w:w="461" w:type="pct"/>
            <w:tcBorders>
              <w:top w:val="nil"/>
              <w:left w:val="nil"/>
              <w:bottom w:val="single" w:sz="4" w:space="0" w:color="auto"/>
              <w:right w:val="single" w:sz="4" w:space="0" w:color="auto"/>
            </w:tcBorders>
            <w:shd w:val="clear" w:color="auto" w:fill="auto"/>
            <w:noWrap/>
            <w:hideMark/>
          </w:tcPr>
          <w:p w14:paraId="265DB12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3632339" w14:textId="77777777" w:rsidR="000E6F52" w:rsidRPr="000E6F52" w:rsidRDefault="000E6F52" w:rsidP="000E6F52">
            <w:pPr>
              <w:jc w:val="center"/>
              <w:rPr>
                <w:sz w:val="14"/>
                <w:szCs w:val="14"/>
              </w:rPr>
            </w:pPr>
            <w:r w:rsidRPr="000E6F52">
              <w:rPr>
                <w:sz w:val="14"/>
                <w:szCs w:val="14"/>
              </w:rPr>
              <w:t>149 414,28</w:t>
            </w:r>
          </w:p>
        </w:tc>
        <w:tc>
          <w:tcPr>
            <w:tcW w:w="416" w:type="pct"/>
            <w:tcBorders>
              <w:top w:val="nil"/>
              <w:left w:val="nil"/>
              <w:bottom w:val="single" w:sz="4" w:space="0" w:color="auto"/>
              <w:right w:val="single" w:sz="4" w:space="0" w:color="auto"/>
            </w:tcBorders>
            <w:shd w:val="clear" w:color="auto" w:fill="auto"/>
            <w:noWrap/>
            <w:vAlign w:val="center"/>
            <w:hideMark/>
          </w:tcPr>
          <w:p w14:paraId="3D4B4907" w14:textId="77777777" w:rsidR="000E6F52" w:rsidRPr="000E6F52" w:rsidRDefault="000E6F52" w:rsidP="000E6F52">
            <w:pPr>
              <w:jc w:val="center"/>
              <w:rPr>
                <w:sz w:val="14"/>
                <w:szCs w:val="14"/>
              </w:rPr>
            </w:pPr>
            <w:r w:rsidRPr="000E6F52">
              <w:rPr>
                <w:sz w:val="14"/>
                <w:szCs w:val="14"/>
              </w:rPr>
              <w:t>151 452,31</w:t>
            </w:r>
          </w:p>
        </w:tc>
        <w:tc>
          <w:tcPr>
            <w:tcW w:w="367" w:type="pct"/>
            <w:tcBorders>
              <w:top w:val="nil"/>
              <w:left w:val="nil"/>
              <w:bottom w:val="single" w:sz="4" w:space="0" w:color="auto"/>
              <w:right w:val="single" w:sz="4" w:space="0" w:color="auto"/>
            </w:tcBorders>
            <w:shd w:val="clear" w:color="auto" w:fill="auto"/>
            <w:noWrap/>
            <w:vAlign w:val="center"/>
            <w:hideMark/>
          </w:tcPr>
          <w:p w14:paraId="0C3D6D2F" w14:textId="77777777" w:rsidR="000E6F52" w:rsidRPr="000E6F52" w:rsidRDefault="000E6F52" w:rsidP="000E6F52">
            <w:pPr>
              <w:jc w:val="center"/>
              <w:rPr>
                <w:sz w:val="14"/>
                <w:szCs w:val="14"/>
              </w:rPr>
            </w:pPr>
            <w:r w:rsidRPr="000E6F52">
              <w:rPr>
                <w:sz w:val="14"/>
                <w:szCs w:val="14"/>
              </w:rPr>
              <w:t>151 452,31</w:t>
            </w:r>
          </w:p>
        </w:tc>
        <w:tc>
          <w:tcPr>
            <w:tcW w:w="367" w:type="pct"/>
            <w:tcBorders>
              <w:top w:val="nil"/>
              <w:left w:val="nil"/>
              <w:bottom w:val="single" w:sz="4" w:space="0" w:color="auto"/>
              <w:right w:val="single" w:sz="4" w:space="0" w:color="auto"/>
            </w:tcBorders>
            <w:shd w:val="clear" w:color="auto" w:fill="auto"/>
            <w:noWrap/>
            <w:vAlign w:val="center"/>
            <w:hideMark/>
          </w:tcPr>
          <w:p w14:paraId="2B925D2C" w14:textId="77777777" w:rsidR="000E6F52" w:rsidRPr="000E6F52" w:rsidRDefault="000E6F52" w:rsidP="000E6F52">
            <w:pPr>
              <w:jc w:val="center"/>
              <w:rPr>
                <w:sz w:val="14"/>
                <w:szCs w:val="14"/>
              </w:rPr>
            </w:pPr>
            <w:r w:rsidRPr="000E6F52">
              <w:rPr>
                <w:sz w:val="14"/>
                <w:szCs w:val="14"/>
              </w:rPr>
              <w:t>2 038,03</w:t>
            </w:r>
          </w:p>
        </w:tc>
        <w:tc>
          <w:tcPr>
            <w:tcW w:w="297" w:type="pct"/>
            <w:tcBorders>
              <w:top w:val="nil"/>
              <w:left w:val="nil"/>
              <w:bottom w:val="single" w:sz="4" w:space="0" w:color="auto"/>
              <w:right w:val="single" w:sz="4" w:space="0" w:color="auto"/>
            </w:tcBorders>
            <w:shd w:val="clear" w:color="auto" w:fill="auto"/>
            <w:noWrap/>
            <w:vAlign w:val="center"/>
            <w:hideMark/>
          </w:tcPr>
          <w:p w14:paraId="290D2432" w14:textId="77777777" w:rsidR="000E6F52" w:rsidRPr="000E6F52" w:rsidRDefault="000E6F52" w:rsidP="000E6F52">
            <w:pPr>
              <w:jc w:val="center"/>
              <w:rPr>
                <w:sz w:val="14"/>
                <w:szCs w:val="14"/>
              </w:rPr>
            </w:pPr>
            <w:r w:rsidRPr="000E6F52">
              <w:rPr>
                <w:sz w:val="14"/>
                <w:szCs w:val="14"/>
              </w:rPr>
              <w:t>1%</w:t>
            </w:r>
          </w:p>
        </w:tc>
        <w:tc>
          <w:tcPr>
            <w:tcW w:w="966" w:type="pct"/>
            <w:tcBorders>
              <w:top w:val="nil"/>
              <w:left w:val="nil"/>
              <w:bottom w:val="single" w:sz="4" w:space="0" w:color="auto"/>
              <w:right w:val="single" w:sz="4" w:space="0" w:color="auto"/>
            </w:tcBorders>
            <w:shd w:val="clear" w:color="auto" w:fill="auto"/>
            <w:hideMark/>
          </w:tcPr>
          <w:p w14:paraId="78326961" w14:textId="77777777" w:rsidR="000E6F52" w:rsidRPr="000E6F52" w:rsidRDefault="000E6F52" w:rsidP="000E6F52">
            <w:pPr>
              <w:rPr>
                <w:sz w:val="14"/>
                <w:szCs w:val="14"/>
              </w:rPr>
            </w:pPr>
            <w:r w:rsidRPr="000E6F52">
              <w:rPr>
                <w:sz w:val="14"/>
                <w:szCs w:val="14"/>
              </w:rPr>
              <w:t>Рассчитано по ставке 2,2% в соответствии со ст. 375 НК РФ.</w:t>
            </w:r>
          </w:p>
        </w:tc>
      </w:tr>
      <w:tr w:rsidR="000E6F52" w:rsidRPr="000E6F52" w14:paraId="030E71F5" w14:textId="77777777" w:rsidTr="000E6F52">
        <w:trPr>
          <w:trHeight w:val="1164"/>
          <w:jc w:val="center"/>
        </w:trPr>
        <w:tc>
          <w:tcPr>
            <w:tcW w:w="323" w:type="pct"/>
            <w:tcBorders>
              <w:top w:val="nil"/>
              <w:left w:val="single" w:sz="4" w:space="0" w:color="auto"/>
              <w:bottom w:val="single" w:sz="4" w:space="0" w:color="auto"/>
              <w:right w:val="single" w:sz="4" w:space="0" w:color="auto"/>
            </w:tcBorders>
            <w:shd w:val="clear" w:color="auto" w:fill="auto"/>
            <w:hideMark/>
          </w:tcPr>
          <w:p w14:paraId="75469C8F" w14:textId="77777777" w:rsidR="000E6F52" w:rsidRPr="000E6F52" w:rsidRDefault="000E6F52" w:rsidP="000E6F52">
            <w:pPr>
              <w:rPr>
                <w:sz w:val="14"/>
                <w:szCs w:val="14"/>
              </w:rPr>
            </w:pPr>
            <w:r w:rsidRPr="000E6F52">
              <w:rPr>
                <w:sz w:val="14"/>
                <w:szCs w:val="14"/>
              </w:rPr>
              <w:t>2.4.3.</w:t>
            </w:r>
          </w:p>
        </w:tc>
        <w:tc>
          <w:tcPr>
            <w:tcW w:w="1417" w:type="pct"/>
            <w:tcBorders>
              <w:top w:val="nil"/>
              <w:left w:val="nil"/>
              <w:bottom w:val="single" w:sz="4" w:space="0" w:color="auto"/>
              <w:right w:val="single" w:sz="4" w:space="0" w:color="auto"/>
            </w:tcBorders>
            <w:shd w:val="clear" w:color="auto" w:fill="auto"/>
            <w:hideMark/>
          </w:tcPr>
          <w:p w14:paraId="30F10865" w14:textId="77777777" w:rsidR="000E6F52" w:rsidRPr="000E6F52" w:rsidRDefault="000E6F52" w:rsidP="000E6F52">
            <w:pPr>
              <w:rPr>
                <w:i/>
                <w:iCs/>
                <w:sz w:val="14"/>
                <w:szCs w:val="14"/>
              </w:rPr>
            </w:pPr>
            <w:r w:rsidRPr="000E6F52">
              <w:rPr>
                <w:i/>
                <w:iCs/>
                <w:sz w:val="14"/>
                <w:szCs w:val="14"/>
              </w:rPr>
              <w:t xml:space="preserve">     прочие налоги </w:t>
            </w:r>
          </w:p>
        </w:tc>
        <w:tc>
          <w:tcPr>
            <w:tcW w:w="461" w:type="pct"/>
            <w:tcBorders>
              <w:top w:val="nil"/>
              <w:left w:val="nil"/>
              <w:bottom w:val="single" w:sz="4" w:space="0" w:color="auto"/>
              <w:right w:val="single" w:sz="4" w:space="0" w:color="auto"/>
            </w:tcBorders>
            <w:shd w:val="clear" w:color="auto" w:fill="auto"/>
            <w:noWrap/>
            <w:hideMark/>
          </w:tcPr>
          <w:p w14:paraId="29DBDAA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25F9825" w14:textId="77777777" w:rsidR="000E6F52" w:rsidRPr="000E6F52" w:rsidRDefault="000E6F52" w:rsidP="000E6F52">
            <w:pPr>
              <w:jc w:val="center"/>
              <w:rPr>
                <w:sz w:val="14"/>
                <w:szCs w:val="14"/>
              </w:rPr>
            </w:pPr>
            <w:r w:rsidRPr="000E6F52">
              <w:rPr>
                <w:sz w:val="14"/>
                <w:szCs w:val="14"/>
              </w:rPr>
              <w:t>3 883,49</w:t>
            </w:r>
          </w:p>
        </w:tc>
        <w:tc>
          <w:tcPr>
            <w:tcW w:w="416" w:type="pct"/>
            <w:tcBorders>
              <w:top w:val="nil"/>
              <w:left w:val="nil"/>
              <w:bottom w:val="single" w:sz="4" w:space="0" w:color="auto"/>
              <w:right w:val="single" w:sz="4" w:space="0" w:color="auto"/>
            </w:tcBorders>
            <w:shd w:val="clear" w:color="auto" w:fill="auto"/>
            <w:noWrap/>
            <w:vAlign w:val="center"/>
            <w:hideMark/>
          </w:tcPr>
          <w:p w14:paraId="585CCA16" w14:textId="77777777" w:rsidR="000E6F52" w:rsidRPr="000E6F52" w:rsidRDefault="000E6F52" w:rsidP="000E6F52">
            <w:pPr>
              <w:jc w:val="center"/>
              <w:rPr>
                <w:sz w:val="14"/>
                <w:szCs w:val="14"/>
              </w:rPr>
            </w:pPr>
            <w:r w:rsidRPr="000E6F52">
              <w:rPr>
                <w:sz w:val="14"/>
                <w:szCs w:val="14"/>
              </w:rPr>
              <w:t>56 587,66</w:t>
            </w:r>
          </w:p>
        </w:tc>
        <w:tc>
          <w:tcPr>
            <w:tcW w:w="367" w:type="pct"/>
            <w:tcBorders>
              <w:top w:val="nil"/>
              <w:left w:val="nil"/>
              <w:bottom w:val="single" w:sz="4" w:space="0" w:color="auto"/>
              <w:right w:val="single" w:sz="4" w:space="0" w:color="auto"/>
            </w:tcBorders>
            <w:shd w:val="clear" w:color="auto" w:fill="auto"/>
            <w:noWrap/>
            <w:vAlign w:val="center"/>
            <w:hideMark/>
          </w:tcPr>
          <w:p w14:paraId="7AC19790" w14:textId="77777777" w:rsidR="000E6F52" w:rsidRPr="000E6F52" w:rsidRDefault="000E6F52" w:rsidP="000E6F52">
            <w:pPr>
              <w:jc w:val="center"/>
              <w:rPr>
                <w:sz w:val="14"/>
                <w:szCs w:val="14"/>
              </w:rPr>
            </w:pPr>
            <w:r w:rsidRPr="000E6F52">
              <w:rPr>
                <w:sz w:val="14"/>
                <w:szCs w:val="14"/>
              </w:rPr>
              <w:t>3 692,76</w:t>
            </w:r>
          </w:p>
        </w:tc>
        <w:tc>
          <w:tcPr>
            <w:tcW w:w="367" w:type="pct"/>
            <w:tcBorders>
              <w:top w:val="nil"/>
              <w:left w:val="nil"/>
              <w:bottom w:val="single" w:sz="4" w:space="0" w:color="auto"/>
              <w:right w:val="single" w:sz="4" w:space="0" w:color="auto"/>
            </w:tcBorders>
            <w:shd w:val="clear" w:color="auto" w:fill="auto"/>
            <w:noWrap/>
            <w:vAlign w:val="center"/>
            <w:hideMark/>
          </w:tcPr>
          <w:p w14:paraId="6FE06CE4" w14:textId="77777777" w:rsidR="000E6F52" w:rsidRPr="000E6F52" w:rsidRDefault="000E6F52" w:rsidP="000E6F52">
            <w:pPr>
              <w:jc w:val="center"/>
              <w:rPr>
                <w:sz w:val="14"/>
                <w:szCs w:val="14"/>
              </w:rPr>
            </w:pPr>
            <w:r w:rsidRPr="000E6F52">
              <w:rPr>
                <w:sz w:val="14"/>
                <w:szCs w:val="14"/>
              </w:rPr>
              <w:t>-190,73</w:t>
            </w:r>
          </w:p>
        </w:tc>
        <w:tc>
          <w:tcPr>
            <w:tcW w:w="297" w:type="pct"/>
            <w:tcBorders>
              <w:top w:val="nil"/>
              <w:left w:val="nil"/>
              <w:bottom w:val="single" w:sz="4" w:space="0" w:color="auto"/>
              <w:right w:val="single" w:sz="4" w:space="0" w:color="auto"/>
            </w:tcBorders>
            <w:shd w:val="clear" w:color="auto" w:fill="auto"/>
            <w:noWrap/>
            <w:vAlign w:val="center"/>
            <w:hideMark/>
          </w:tcPr>
          <w:p w14:paraId="0FBE5128" w14:textId="77777777" w:rsidR="000E6F52" w:rsidRPr="000E6F52" w:rsidRDefault="000E6F52" w:rsidP="000E6F52">
            <w:pPr>
              <w:jc w:val="center"/>
              <w:rPr>
                <w:sz w:val="14"/>
                <w:szCs w:val="14"/>
              </w:rPr>
            </w:pPr>
            <w:r w:rsidRPr="000E6F52">
              <w:rPr>
                <w:sz w:val="14"/>
                <w:szCs w:val="14"/>
              </w:rPr>
              <w:t>-5%</w:t>
            </w:r>
          </w:p>
        </w:tc>
        <w:tc>
          <w:tcPr>
            <w:tcW w:w="966" w:type="pct"/>
            <w:tcBorders>
              <w:top w:val="nil"/>
              <w:left w:val="nil"/>
              <w:bottom w:val="single" w:sz="4" w:space="0" w:color="auto"/>
              <w:right w:val="single" w:sz="4" w:space="0" w:color="auto"/>
            </w:tcBorders>
            <w:shd w:val="clear" w:color="auto" w:fill="auto"/>
            <w:hideMark/>
          </w:tcPr>
          <w:p w14:paraId="133C156B" w14:textId="77777777" w:rsidR="000E6F52" w:rsidRPr="000E6F52" w:rsidRDefault="000E6F52" w:rsidP="000E6F52">
            <w:pPr>
              <w:rPr>
                <w:sz w:val="14"/>
                <w:szCs w:val="14"/>
              </w:rPr>
            </w:pPr>
            <w:r w:rsidRPr="000E6F52">
              <w:rPr>
                <w:sz w:val="14"/>
                <w:szCs w:val="14"/>
              </w:rPr>
              <w:t>Транспортный налог и Плата за негативное воздействие на окружающую среду рассчитаны в соответствии с действующим законодательством согласно представленным материалам тарифного дела.</w:t>
            </w:r>
          </w:p>
        </w:tc>
      </w:tr>
      <w:tr w:rsidR="000E6F52" w:rsidRPr="000E6F52" w14:paraId="6BF00B6B"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5C366D70"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2F114CB0" w14:textId="77777777" w:rsidR="000E6F52" w:rsidRPr="000E6F52" w:rsidRDefault="000E6F52" w:rsidP="000E6F52">
            <w:pPr>
              <w:rPr>
                <w:i/>
                <w:iCs/>
                <w:sz w:val="14"/>
                <w:szCs w:val="14"/>
              </w:rPr>
            </w:pPr>
            <w:r w:rsidRPr="000E6F52">
              <w:rPr>
                <w:i/>
                <w:iCs/>
                <w:sz w:val="14"/>
                <w:szCs w:val="14"/>
              </w:rPr>
              <w:t xml:space="preserve">        -  налог транспортный</w:t>
            </w:r>
          </w:p>
        </w:tc>
        <w:tc>
          <w:tcPr>
            <w:tcW w:w="461" w:type="pct"/>
            <w:tcBorders>
              <w:top w:val="nil"/>
              <w:left w:val="nil"/>
              <w:bottom w:val="single" w:sz="4" w:space="0" w:color="auto"/>
              <w:right w:val="single" w:sz="4" w:space="0" w:color="auto"/>
            </w:tcBorders>
            <w:shd w:val="clear" w:color="auto" w:fill="auto"/>
            <w:noWrap/>
            <w:hideMark/>
          </w:tcPr>
          <w:p w14:paraId="45B7D51A"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8772621" w14:textId="77777777" w:rsidR="000E6F52" w:rsidRPr="000E6F52" w:rsidRDefault="000E6F52" w:rsidP="000E6F52">
            <w:pPr>
              <w:jc w:val="center"/>
              <w:rPr>
                <w:sz w:val="14"/>
                <w:szCs w:val="14"/>
              </w:rPr>
            </w:pPr>
            <w:r w:rsidRPr="000E6F52">
              <w:rPr>
                <w:sz w:val="14"/>
                <w:szCs w:val="14"/>
              </w:rPr>
              <w:t>3 701,39</w:t>
            </w:r>
          </w:p>
        </w:tc>
        <w:tc>
          <w:tcPr>
            <w:tcW w:w="416" w:type="pct"/>
            <w:tcBorders>
              <w:top w:val="nil"/>
              <w:left w:val="nil"/>
              <w:bottom w:val="single" w:sz="4" w:space="0" w:color="auto"/>
              <w:right w:val="single" w:sz="4" w:space="0" w:color="auto"/>
            </w:tcBorders>
            <w:shd w:val="clear" w:color="auto" w:fill="auto"/>
            <w:noWrap/>
            <w:vAlign w:val="center"/>
            <w:hideMark/>
          </w:tcPr>
          <w:p w14:paraId="4DFE981A" w14:textId="77777777" w:rsidR="000E6F52" w:rsidRPr="000E6F52" w:rsidRDefault="000E6F52" w:rsidP="000E6F52">
            <w:pPr>
              <w:jc w:val="center"/>
              <w:rPr>
                <w:sz w:val="14"/>
                <w:szCs w:val="14"/>
              </w:rPr>
            </w:pPr>
            <w:r w:rsidRPr="000E6F52">
              <w:rPr>
                <w:sz w:val="14"/>
                <w:szCs w:val="14"/>
              </w:rPr>
              <w:t>3 695,96</w:t>
            </w:r>
          </w:p>
        </w:tc>
        <w:tc>
          <w:tcPr>
            <w:tcW w:w="367" w:type="pct"/>
            <w:tcBorders>
              <w:top w:val="nil"/>
              <w:left w:val="nil"/>
              <w:bottom w:val="single" w:sz="4" w:space="0" w:color="auto"/>
              <w:right w:val="single" w:sz="4" w:space="0" w:color="auto"/>
            </w:tcBorders>
            <w:shd w:val="clear" w:color="auto" w:fill="auto"/>
            <w:noWrap/>
            <w:vAlign w:val="center"/>
            <w:hideMark/>
          </w:tcPr>
          <w:p w14:paraId="3B1E0EAA" w14:textId="77777777" w:rsidR="000E6F52" w:rsidRPr="000E6F52" w:rsidRDefault="000E6F52" w:rsidP="000E6F52">
            <w:pPr>
              <w:jc w:val="center"/>
              <w:rPr>
                <w:sz w:val="14"/>
                <w:szCs w:val="14"/>
              </w:rPr>
            </w:pPr>
            <w:r w:rsidRPr="000E6F52">
              <w:rPr>
                <w:sz w:val="14"/>
                <w:szCs w:val="14"/>
              </w:rPr>
              <w:t>3 487,58</w:t>
            </w:r>
          </w:p>
        </w:tc>
        <w:tc>
          <w:tcPr>
            <w:tcW w:w="367" w:type="pct"/>
            <w:tcBorders>
              <w:top w:val="nil"/>
              <w:left w:val="nil"/>
              <w:bottom w:val="single" w:sz="4" w:space="0" w:color="auto"/>
              <w:right w:val="single" w:sz="4" w:space="0" w:color="auto"/>
            </w:tcBorders>
            <w:shd w:val="clear" w:color="auto" w:fill="auto"/>
            <w:noWrap/>
            <w:vAlign w:val="center"/>
            <w:hideMark/>
          </w:tcPr>
          <w:p w14:paraId="0B2554D8" w14:textId="77777777" w:rsidR="000E6F52" w:rsidRPr="000E6F52" w:rsidRDefault="000E6F52" w:rsidP="000E6F52">
            <w:pPr>
              <w:jc w:val="center"/>
              <w:rPr>
                <w:sz w:val="14"/>
                <w:szCs w:val="14"/>
              </w:rPr>
            </w:pPr>
            <w:r w:rsidRPr="000E6F52">
              <w:rPr>
                <w:sz w:val="14"/>
                <w:szCs w:val="14"/>
              </w:rPr>
              <w:t>-213,81</w:t>
            </w:r>
          </w:p>
        </w:tc>
        <w:tc>
          <w:tcPr>
            <w:tcW w:w="297" w:type="pct"/>
            <w:tcBorders>
              <w:top w:val="nil"/>
              <w:left w:val="nil"/>
              <w:bottom w:val="single" w:sz="4" w:space="0" w:color="auto"/>
              <w:right w:val="single" w:sz="4" w:space="0" w:color="auto"/>
            </w:tcBorders>
            <w:shd w:val="clear" w:color="auto" w:fill="auto"/>
            <w:noWrap/>
            <w:vAlign w:val="center"/>
            <w:hideMark/>
          </w:tcPr>
          <w:p w14:paraId="3234A814" w14:textId="77777777" w:rsidR="000E6F52" w:rsidRPr="000E6F52" w:rsidRDefault="000E6F52" w:rsidP="000E6F52">
            <w:pPr>
              <w:jc w:val="center"/>
              <w:rPr>
                <w:sz w:val="14"/>
                <w:szCs w:val="14"/>
              </w:rPr>
            </w:pPr>
            <w:r w:rsidRPr="000E6F52">
              <w:rPr>
                <w:sz w:val="14"/>
                <w:szCs w:val="14"/>
              </w:rPr>
              <w:t>-6%</w:t>
            </w:r>
          </w:p>
        </w:tc>
        <w:tc>
          <w:tcPr>
            <w:tcW w:w="966" w:type="pct"/>
            <w:tcBorders>
              <w:top w:val="nil"/>
              <w:left w:val="nil"/>
              <w:bottom w:val="single" w:sz="4" w:space="0" w:color="auto"/>
              <w:right w:val="single" w:sz="4" w:space="0" w:color="auto"/>
            </w:tcBorders>
            <w:shd w:val="clear" w:color="auto" w:fill="auto"/>
            <w:noWrap/>
            <w:hideMark/>
          </w:tcPr>
          <w:p w14:paraId="2920D74A" w14:textId="77777777" w:rsidR="000E6F52" w:rsidRPr="000E6F52" w:rsidRDefault="000E6F52" w:rsidP="000E6F52">
            <w:pPr>
              <w:jc w:val="center"/>
              <w:rPr>
                <w:sz w:val="14"/>
                <w:szCs w:val="14"/>
              </w:rPr>
            </w:pPr>
            <w:r w:rsidRPr="000E6F52">
              <w:rPr>
                <w:sz w:val="14"/>
                <w:szCs w:val="14"/>
              </w:rPr>
              <w:t> </w:t>
            </w:r>
          </w:p>
        </w:tc>
      </w:tr>
      <w:tr w:rsidR="000E6F52" w:rsidRPr="000E6F52" w14:paraId="0C21895E"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72F30A65"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70E2AEB6" w14:textId="77777777" w:rsidR="000E6F52" w:rsidRPr="000E6F52" w:rsidRDefault="000E6F52" w:rsidP="000E6F52">
            <w:pPr>
              <w:rPr>
                <w:i/>
                <w:iCs/>
                <w:sz w:val="14"/>
                <w:szCs w:val="14"/>
              </w:rPr>
            </w:pPr>
            <w:r w:rsidRPr="000E6F52">
              <w:rPr>
                <w:i/>
                <w:iCs/>
                <w:sz w:val="14"/>
                <w:szCs w:val="14"/>
              </w:rPr>
              <w:t xml:space="preserve">        - плата за предельно допустимые выбросы (сбросы)</w:t>
            </w:r>
          </w:p>
        </w:tc>
        <w:tc>
          <w:tcPr>
            <w:tcW w:w="461" w:type="pct"/>
            <w:tcBorders>
              <w:top w:val="nil"/>
              <w:left w:val="nil"/>
              <w:bottom w:val="single" w:sz="4" w:space="0" w:color="auto"/>
              <w:right w:val="single" w:sz="4" w:space="0" w:color="auto"/>
            </w:tcBorders>
            <w:shd w:val="clear" w:color="auto" w:fill="auto"/>
            <w:noWrap/>
            <w:hideMark/>
          </w:tcPr>
          <w:p w14:paraId="43557D38"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1B1A5FC" w14:textId="77777777" w:rsidR="000E6F52" w:rsidRPr="000E6F52" w:rsidRDefault="000E6F52" w:rsidP="000E6F52">
            <w:pPr>
              <w:jc w:val="center"/>
              <w:rPr>
                <w:sz w:val="14"/>
                <w:szCs w:val="14"/>
              </w:rPr>
            </w:pPr>
            <w:r w:rsidRPr="000E6F52">
              <w:rPr>
                <w:sz w:val="14"/>
                <w:szCs w:val="14"/>
              </w:rPr>
              <w:t>182,10</w:t>
            </w:r>
          </w:p>
        </w:tc>
        <w:tc>
          <w:tcPr>
            <w:tcW w:w="416" w:type="pct"/>
            <w:tcBorders>
              <w:top w:val="nil"/>
              <w:left w:val="nil"/>
              <w:bottom w:val="single" w:sz="4" w:space="0" w:color="auto"/>
              <w:right w:val="single" w:sz="4" w:space="0" w:color="auto"/>
            </w:tcBorders>
            <w:shd w:val="clear" w:color="auto" w:fill="auto"/>
            <w:noWrap/>
            <w:vAlign w:val="center"/>
            <w:hideMark/>
          </w:tcPr>
          <w:p w14:paraId="573989D0" w14:textId="77777777" w:rsidR="000E6F52" w:rsidRPr="000E6F52" w:rsidRDefault="000E6F52" w:rsidP="000E6F52">
            <w:pPr>
              <w:jc w:val="center"/>
              <w:rPr>
                <w:sz w:val="14"/>
                <w:szCs w:val="14"/>
              </w:rPr>
            </w:pPr>
            <w:r w:rsidRPr="000E6F52">
              <w:rPr>
                <w:sz w:val="14"/>
                <w:szCs w:val="14"/>
              </w:rPr>
              <w:t>205,18</w:t>
            </w:r>
          </w:p>
        </w:tc>
        <w:tc>
          <w:tcPr>
            <w:tcW w:w="367" w:type="pct"/>
            <w:tcBorders>
              <w:top w:val="nil"/>
              <w:left w:val="nil"/>
              <w:bottom w:val="single" w:sz="4" w:space="0" w:color="auto"/>
              <w:right w:val="single" w:sz="4" w:space="0" w:color="auto"/>
            </w:tcBorders>
            <w:shd w:val="clear" w:color="auto" w:fill="auto"/>
            <w:noWrap/>
            <w:vAlign w:val="center"/>
            <w:hideMark/>
          </w:tcPr>
          <w:p w14:paraId="5568E586" w14:textId="77777777" w:rsidR="000E6F52" w:rsidRPr="000E6F52" w:rsidRDefault="000E6F52" w:rsidP="000E6F52">
            <w:pPr>
              <w:jc w:val="center"/>
              <w:rPr>
                <w:sz w:val="14"/>
                <w:szCs w:val="14"/>
              </w:rPr>
            </w:pPr>
            <w:r w:rsidRPr="000E6F52">
              <w:rPr>
                <w:sz w:val="14"/>
                <w:szCs w:val="14"/>
              </w:rPr>
              <w:t>205,18</w:t>
            </w:r>
          </w:p>
        </w:tc>
        <w:tc>
          <w:tcPr>
            <w:tcW w:w="367" w:type="pct"/>
            <w:tcBorders>
              <w:top w:val="nil"/>
              <w:left w:val="nil"/>
              <w:bottom w:val="single" w:sz="4" w:space="0" w:color="auto"/>
              <w:right w:val="single" w:sz="4" w:space="0" w:color="auto"/>
            </w:tcBorders>
            <w:shd w:val="clear" w:color="auto" w:fill="auto"/>
            <w:noWrap/>
            <w:vAlign w:val="center"/>
            <w:hideMark/>
          </w:tcPr>
          <w:p w14:paraId="343A3446" w14:textId="77777777" w:rsidR="000E6F52" w:rsidRPr="000E6F52" w:rsidRDefault="000E6F52" w:rsidP="000E6F52">
            <w:pPr>
              <w:jc w:val="center"/>
              <w:rPr>
                <w:sz w:val="14"/>
                <w:szCs w:val="14"/>
              </w:rPr>
            </w:pPr>
            <w:r w:rsidRPr="000E6F52">
              <w:rPr>
                <w:sz w:val="14"/>
                <w:szCs w:val="14"/>
              </w:rPr>
              <w:t>23,08</w:t>
            </w:r>
          </w:p>
        </w:tc>
        <w:tc>
          <w:tcPr>
            <w:tcW w:w="297" w:type="pct"/>
            <w:tcBorders>
              <w:top w:val="nil"/>
              <w:left w:val="nil"/>
              <w:bottom w:val="single" w:sz="4" w:space="0" w:color="auto"/>
              <w:right w:val="single" w:sz="4" w:space="0" w:color="auto"/>
            </w:tcBorders>
            <w:shd w:val="clear" w:color="auto" w:fill="auto"/>
            <w:noWrap/>
            <w:vAlign w:val="center"/>
            <w:hideMark/>
          </w:tcPr>
          <w:p w14:paraId="37F43F2A" w14:textId="77777777" w:rsidR="000E6F52" w:rsidRPr="000E6F52" w:rsidRDefault="000E6F52" w:rsidP="000E6F52">
            <w:pPr>
              <w:jc w:val="center"/>
              <w:rPr>
                <w:sz w:val="14"/>
                <w:szCs w:val="14"/>
              </w:rPr>
            </w:pPr>
            <w:r w:rsidRPr="000E6F52">
              <w:rPr>
                <w:sz w:val="14"/>
                <w:szCs w:val="14"/>
              </w:rPr>
              <w:t>13%</w:t>
            </w:r>
          </w:p>
        </w:tc>
        <w:tc>
          <w:tcPr>
            <w:tcW w:w="966" w:type="pct"/>
            <w:tcBorders>
              <w:top w:val="nil"/>
              <w:left w:val="nil"/>
              <w:bottom w:val="single" w:sz="4" w:space="0" w:color="auto"/>
              <w:right w:val="single" w:sz="4" w:space="0" w:color="auto"/>
            </w:tcBorders>
            <w:shd w:val="clear" w:color="auto" w:fill="auto"/>
            <w:hideMark/>
          </w:tcPr>
          <w:p w14:paraId="30281104" w14:textId="77777777" w:rsidR="000E6F52" w:rsidRPr="000E6F52" w:rsidRDefault="000E6F52" w:rsidP="000E6F52">
            <w:pPr>
              <w:rPr>
                <w:sz w:val="14"/>
                <w:szCs w:val="14"/>
              </w:rPr>
            </w:pPr>
            <w:r w:rsidRPr="000E6F52">
              <w:rPr>
                <w:sz w:val="14"/>
                <w:szCs w:val="14"/>
              </w:rPr>
              <w:t> </w:t>
            </w:r>
          </w:p>
        </w:tc>
      </w:tr>
      <w:tr w:rsidR="000E6F52" w:rsidRPr="000E6F52" w14:paraId="75E143F1" w14:textId="77777777" w:rsidTr="000E6F52">
        <w:trPr>
          <w:trHeight w:val="498"/>
          <w:jc w:val="center"/>
        </w:trPr>
        <w:tc>
          <w:tcPr>
            <w:tcW w:w="323" w:type="pct"/>
            <w:tcBorders>
              <w:top w:val="nil"/>
              <w:left w:val="single" w:sz="4" w:space="0" w:color="auto"/>
              <w:bottom w:val="single" w:sz="4" w:space="0" w:color="auto"/>
              <w:right w:val="single" w:sz="4" w:space="0" w:color="auto"/>
            </w:tcBorders>
            <w:shd w:val="clear" w:color="auto" w:fill="auto"/>
            <w:hideMark/>
          </w:tcPr>
          <w:p w14:paraId="7D9F967D"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6E5D3437" w14:textId="77777777" w:rsidR="000E6F52" w:rsidRPr="000E6F52" w:rsidRDefault="000E6F52" w:rsidP="000E6F52">
            <w:pPr>
              <w:rPr>
                <w:i/>
                <w:iCs/>
                <w:sz w:val="14"/>
                <w:szCs w:val="14"/>
              </w:rPr>
            </w:pPr>
            <w:r w:rsidRPr="000E6F52">
              <w:rPr>
                <w:i/>
                <w:iCs/>
                <w:sz w:val="14"/>
                <w:szCs w:val="14"/>
              </w:rPr>
              <w:t xml:space="preserve">        - другие обязательные платежи (</w:t>
            </w:r>
            <w:proofErr w:type="spellStart"/>
            <w:proofErr w:type="gramStart"/>
            <w:r w:rsidRPr="000E6F52">
              <w:rPr>
                <w:i/>
                <w:iCs/>
                <w:sz w:val="14"/>
                <w:szCs w:val="14"/>
              </w:rPr>
              <w:t>гос.пошлины</w:t>
            </w:r>
            <w:proofErr w:type="spellEnd"/>
            <w:proofErr w:type="gramEnd"/>
            <w:r w:rsidRPr="000E6F52">
              <w:rPr>
                <w:i/>
                <w:iCs/>
                <w:sz w:val="14"/>
                <w:szCs w:val="14"/>
              </w:rPr>
              <w:t>, согласно главы 25.3. Налогового кодекса РФ)</w:t>
            </w:r>
          </w:p>
        </w:tc>
        <w:tc>
          <w:tcPr>
            <w:tcW w:w="461" w:type="pct"/>
            <w:tcBorders>
              <w:top w:val="nil"/>
              <w:left w:val="nil"/>
              <w:bottom w:val="single" w:sz="4" w:space="0" w:color="auto"/>
              <w:right w:val="single" w:sz="4" w:space="0" w:color="auto"/>
            </w:tcBorders>
            <w:shd w:val="clear" w:color="auto" w:fill="auto"/>
            <w:noWrap/>
            <w:hideMark/>
          </w:tcPr>
          <w:p w14:paraId="08A91719"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59E7C9F6"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2C3BBED5" w14:textId="77777777" w:rsidR="000E6F52" w:rsidRPr="000E6F52" w:rsidRDefault="000E6F52" w:rsidP="000E6F52">
            <w:pPr>
              <w:jc w:val="center"/>
              <w:rPr>
                <w:sz w:val="14"/>
                <w:szCs w:val="14"/>
              </w:rPr>
            </w:pPr>
            <w:r w:rsidRPr="000E6F52">
              <w:rPr>
                <w:sz w:val="14"/>
                <w:szCs w:val="14"/>
              </w:rPr>
              <w:t>52 686,52</w:t>
            </w:r>
          </w:p>
        </w:tc>
        <w:tc>
          <w:tcPr>
            <w:tcW w:w="367" w:type="pct"/>
            <w:tcBorders>
              <w:top w:val="nil"/>
              <w:left w:val="nil"/>
              <w:bottom w:val="single" w:sz="4" w:space="0" w:color="auto"/>
              <w:right w:val="single" w:sz="4" w:space="0" w:color="auto"/>
            </w:tcBorders>
            <w:shd w:val="clear" w:color="auto" w:fill="auto"/>
            <w:noWrap/>
            <w:vAlign w:val="center"/>
            <w:hideMark/>
          </w:tcPr>
          <w:p w14:paraId="0B14AA67" w14:textId="77777777" w:rsidR="000E6F52" w:rsidRPr="000E6F52" w:rsidRDefault="000E6F52" w:rsidP="000E6F52">
            <w:pPr>
              <w:jc w:val="center"/>
              <w:rPr>
                <w:sz w:val="14"/>
                <w:szCs w:val="14"/>
              </w:rPr>
            </w:pPr>
            <w:r w:rsidRPr="000E6F52">
              <w:rPr>
                <w:sz w:val="14"/>
                <w:szCs w:val="14"/>
              </w:rPr>
              <w:t>33 647,04</w:t>
            </w:r>
          </w:p>
        </w:tc>
        <w:tc>
          <w:tcPr>
            <w:tcW w:w="367" w:type="pct"/>
            <w:tcBorders>
              <w:top w:val="nil"/>
              <w:left w:val="nil"/>
              <w:bottom w:val="single" w:sz="4" w:space="0" w:color="auto"/>
              <w:right w:val="single" w:sz="4" w:space="0" w:color="auto"/>
            </w:tcBorders>
            <w:shd w:val="clear" w:color="auto" w:fill="auto"/>
            <w:noWrap/>
            <w:vAlign w:val="center"/>
            <w:hideMark/>
          </w:tcPr>
          <w:p w14:paraId="32D9EDA9" w14:textId="77777777" w:rsidR="000E6F52" w:rsidRPr="000E6F52" w:rsidRDefault="000E6F52" w:rsidP="000E6F52">
            <w:pPr>
              <w:jc w:val="center"/>
              <w:rPr>
                <w:sz w:val="14"/>
                <w:szCs w:val="14"/>
              </w:rPr>
            </w:pPr>
            <w:r w:rsidRPr="000E6F52">
              <w:rPr>
                <w:sz w:val="14"/>
                <w:szCs w:val="14"/>
              </w:rPr>
              <w:t>33 647,04</w:t>
            </w:r>
          </w:p>
        </w:tc>
        <w:tc>
          <w:tcPr>
            <w:tcW w:w="297" w:type="pct"/>
            <w:tcBorders>
              <w:top w:val="nil"/>
              <w:left w:val="nil"/>
              <w:bottom w:val="single" w:sz="4" w:space="0" w:color="auto"/>
              <w:right w:val="single" w:sz="4" w:space="0" w:color="auto"/>
            </w:tcBorders>
            <w:shd w:val="clear" w:color="auto" w:fill="auto"/>
            <w:noWrap/>
            <w:vAlign w:val="center"/>
            <w:hideMark/>
          </w:tcPr>
          <w:p w14:paraId="6D7F47BB"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hideMark/>
          </w:tcPr>
          <w:p w14:paraId="46EFBAE2" w14:textId="77777777" w:rsidR="000E6F52" w:rsidRPr="000E6F52" w:rsidRDefault="000E6F52" w:rsidP="000E6F52">
            <w:pPr>
              <w:rPr>
                <w:sz w:val="14"/>
                <w:szCs w:val="14"/>
              </w:rPr>
            </w:pPr>
            <w:r w:rsidRPr="000E6F52">
              <w:rPr>
                <w:sz w:val="14"/>
                <w:szCs w:val="14"/>
              </w:rPr>
              <w:t> </w:t>
            </w:r>
          </w:p>
        </w:tc>
      </w:tr>
      <w:tr w:rsidR="000E6F52" w:rsidRPr="000E6F52" w14:paraId="2E005CCA"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5DF87E91" w14:textId="77777777" w:rsidR="000E6F52" w:rsidRPr="000E6F52" w:rsidRDefault="000E6F52" w:rsidP="000E6F52">
            <w:pPr>
              <w:rPr>
                <w:sz w:val="14"/>
                <w:szCs w:val="14"/>
              </w:rPr>
            </w:pPr>
            <w:r w:rsidRPr="000E6F52">
              <w:rPr>
                <w:sz w:val="14"/>
                <w:szCs w:val="14"/>
              </w:rPr>
              <w:t>2.5.</w:t>
            </w:r>
          </w:p>
        </w:tc>
        <w:tc>
          <w:tcPr>
            <w:tcW w:w="1417" w:type="pct"/>
            <w:tcBorders>
              <w:top w:val="nil"/>
              <w:left w:val="nil"/>
              <w:bottom w:val="single" w:sz="4" w:space="0" w:color="auto"/>
              <w:right w:val="single" w:sz="4" w:space="0" w:color="auto"/>
            </w:tcBorders>
            <w:shd w:val="clear" w:color="auto" w:fill="auto"/>
            <w:hideMark/>
          </w:tcPr>
          <w:p w14:paraId="211C70FF" w14:textId="77777777" w:rsidR="000E6F52" w:rsidRPr="000E6F52" w:rsidRDefault="000E6F52" w:rsidP="000E6F52">
            <w:pPr>
              <w:rPr>
                <w:sz w:val="14"/>
                <w:szCs w:val="14"/>
              </w:rPr>
            </w:pPr>
            <w:r w:rsidRPr="000E6F52">
              <w:rPr>
                <w:sz w:val="14"/>
                <w:szCs w:val="14"/>
              </w:rPr>
              <w:t>Отчисления на страховые взносы</w:t>
            </w:r>
          </w:p>
        </w:tc>
        <w:tc>
          <w:tcPr>
            <w:tcW w:w="461" w:type="pct"/>
            <w:tcBorders>
              <w:top w:val="nil"/>
              <w:left w:val="nil"/>
              <w:bottom w:val="single" w:sz="4" w:space="0" w:color="auto"/>
              <w:right w:val="single" w:sz="4" w:space="0" w:color="auto"/>
            </w:tcBorders>
            <w:shd w:val="clear" w:color="auto" w:fill="auto"/>
            <w:noWrap/>
            <w:hideMark/>
          </w:tcPr>
          <w:p w14:paraId="5B27A4D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AEB29B7" w14:textId="77777777" w:rsidR="000E6F52" w:rsidRPr="000E6F52" w:rsidRDefault="000E6F52" w:rsidP="000E6F52">
            <w:pPr>
              <w:jc w:val="center"/>
              <w:rPr>
                <w:sz w:val="14"/>
                <w:szCs w:val="14"/>
              </w:rPr>
            </w:pPr>
            <w:r w:rsidRPr="000E6F52">
              <w:rPr>
                <w:sz w:val="14"/>
                <w:szCs w:val="14"/>
              </w:rPr>
              <w:t>784 122,45</w:t>
            </w:r>
          </w:p>
        </w:tc>
        <w:tc>
          <w:tcPr>
            <w:tcW w:w="416" w:type="pct"/>
            <w:tcBorders>
              <w:top w:val="nil"/>
              <w:left w:val="nil"/>
              <w:bottom w:val="single" w:sz="4" w:space="0" w:color="auto"/>
              <w:right w:val="single" w:sz="4" w:space="0" w:color="auto"/>
            </w:tcBorders>
            <w:shd w:val="clear" w:color="auto" w:fill="auto"/>
            <w:noWrap/>
            <w:vAlign w:val="center"/>
            <w:hideMark/>
          </w:tcPr>
          <w:p w14:paraId="4AAC1D02" w14:textId="77777777" w:rsidR="000E6F52" w:rsidRPr="000E6F52" w:rsidRDefault="000E6F52" w:rsidP="000E6F52">
            <w:pPr>
              <w:jc w:val="center"/>
              <w:rPr>
                <w:sz w:val="14"/>
                <w:szCs w:val="14"/>
              </w:rPr>
            </w:pPr>
            <w:r w:rsidRPr="000E6F52">
              <w:rPr>
                <w:sz w:val="14"/>
                <w:szCs w:val="14"/>
              </w:rPr>
              <w:t>1 040 571,41</w:t>
            </w:r>
          </w:p>
        </w:tc>
        <w:tc>
          <w:tcPr>
            <w:tcW w:w="367" w:type="pct"/>
            <w:tcBorders>
              <w:top w:val="nil"/>
              <w:left w:val="nil"/>
              <w:bottom w:val="single" w:sz="4" w:space="0" w:color="auto"/>
              <w:right w:val="single" w:sz="4" w:space="0" w:color="auto"/>
            </w:tcBorders>
            <w:shd w:val="clear" w:color="auto" w:fill="auto"/>
            <w:noWrap/>
            <w:vAlign w:val="center"/>
            <w:hideMark/>
          </w:tcPr>
          <w:p w14:paraId="47E1B329" w14:textId="77777777" w:rsidR="000E6F52" w:rsidRPr="000E6F52" w:rsidRDefault="000E6F52" w:rsidP="000E6F52">
            <w:pPr>
              <w:jc w:val="center"/>
              <w:rPr>
                <w:sz w:val="14"/>
                <w:szCs w:val="14"/>
              </w:rPr>
            </w:pPr>
            <w:r w:rsidRPr="000E6F52">
              <w:rPr>
                <w:sz w:val="14"/>
                <w:szCs w:val="14"/>
              </w:rPr>
              <w:t>746 326,73</w:t>
            </w:r>
          </w:p>
        </w:tc>
        <w:tc>
          <w:tcPr>
            <w:tcW w:w="367" w:type="pct"/>
            <w:tcBorders>
              <w:top w:val="nil"/>
              <w:left w:val="nil"/>
              <w:bottom w:val="single" w:sz="4" w:space="0" w:color="auto"/>
              <w:right w:val="single" w:sz="4" w:space="0" w:color="auto"/>
            </w:tcBorders>
            <w:shd w:val="clear" w:color="auto" w:fill="auto"/>
            <w:noWrap/>
            <w:vAlign w:val="center"/>
            <w:hideMark/>
          </w:tcPr>
          <w:p w14:paraId="38A31924" w14:textId="77777777" w:rsidR="000E6F52" w:rsidRPr="000E6F52" w:rsidRDefault="000E6F52" w:rsidP="000E6F52">
            <w:pPr>
              <w:jc w:val="center"/>
              <w:rPr>
                <w:sz w:val="14"/>
                <w:szCs w:val="14"/>
              </w:rPr>
            </w:pPr>
            <w:r w:rsidRPr="000E6F52">
              <w:rPr>
                <w:sz w:val="14"/>
                <w:szCs w:val="14"/>
              </w:rPr>
              <w:t>-37 795,71</w:t>
            </w:r>
          </w:p>
        </w:tc>
        <w:tc>
          <w:tcPr>
            <w:tcW w:w="297" w:type="pct"/>
            <w:tcBorders>
              <w:top w:val="nil"/>
              <w:left w:val="nil"/>
              <w:bottom w:val="single" w:sz="4" w:space="0" w:color="auto"/>
              <w:right w:val="single" w:sz="4" w:space="0" w:color="auto"/>
            </w:tcBorders>
            <w:shd w:val="clear" w:color="auto" w:fill="auto"/>
            <w:noWrap/>
            <w:vAlign w:val="center"/>
            <w:hideMark/>
          </w:tcPr>
          <w:p w14:paraId="64084D79" w14:textId="77777777" w:rsidR="000E6F52" w:rsidRPr="000E6F52" w:rsidRDefault="000E6F52" w:rsidP="000E6F52">
            <w:pPr>
              <w:jc w:val="center"/>
              <w:rPr>
                <w:sz w:val="14"/>
                <w:szCs w:val="14"/>
              </w:rPr>
            </w:pPr>
            <w:r w:rsidRPr="000E6F52">
              <w:rPr>
                <w:sz w:val="14"/>
                <w:szCs w:val="14"/>
              </w:rPr>
              <w:t>-5%</w:t>
            </w:r>
          </w:p>
        </w:tc>
        <w:tc>
          <w:tcPr>
            <w:tcW w:w="966" w:type="pct"/>
            <w:tcBorders>
              <w:top w:val="nil"/>
              <w:left w:val="nil"/>
              <w:bottom w:val="single" w:sz="4" w:space="0" w:color="auto"/>
              <w:right w:val="single" w:sz="4" w:space="0" w:color="auto"/>
            </w:tcBorders>
            <w:shd w:val="clear" w:color="auto" w:fill="auto"/>
            <w:hideMark/>
          </w:tcPr>
          <w:p w14:paraId="2D90FB2B" w14:textId="77777777" w:rsidR="000E6F52" w:rsidRPr="000E6F52" w:rsidRDefault="000E6F52" w:rsidP="000E6F52">
            <w:pPr>
              <w:rPr>
                <w:sz w:val="14"/>
                <w:szCs w:val="14"/>
              </w:rPr>
            </w:pPr>
            <w:r w:rsidRPr="000E6F52">
              <w:rPr>
                <w:sz w:val="14"/>
                <w:szCs w:val="14"/>
              </w:rPr>
              <w:t>Рассчитан с учетом фактических расходов с учетом ИПЦ (1,072;1,058)</w:t>
            </w:r>
          </w:p>
        </w:tc>
      </w:tr>
      <w:tr w:rsidR="000E6F52" w:rsidRPr="000E6F52" w14:paraId="228D184B" w14:textId="77777777" w:rsidTr="000E6F52">
        <w:trPr>
          <w:trHeight w:val="478"/>
          <w:jc w:val="center"/>
        </w:trPr>
        <w:tc>
          <w:tcPr>
            <w:tcW w:w="323" w:type="pct"/>
            <w:tcBorders>
              <w:top w:val="nil"/>
              <w:left w:val="single" w:sz="4" w:space="0" w:color="auto"/>
              <w:bottom w:val="single" w:sz="4" w:space="0" w:color="auto"/>
              <w:right w:val="single" w:sz="4" w:space="0" w:color="auto"/>
            </w:tcBorders>
            <w:shd w:val="clear" w:color="auto" w:fill="auto"/>
            <w:hideMark/>
          </w:tcPr>
          <w:p w14:paraId="5EF485C0" w14:textId="77777777" w:rsidR="000E6F52" w:rsidRPr="000E6F52" w:rsidRDefault="000E6F52" w:rsidP="000E6F52">
            <w:pPr>
              <w:rPr>
                <w:sz w:val="14"/>
                <w:szCs w:val="14"/>
              </w:rPr>
            </w:pPr>
            <w:r w:rsidRPr="000E6F52">
              <w:rPr>
                <w:sz w:val="14"/>
                <w:szCs w:val="14"/>
              </w:rPr>
              <w:t>2.6.</w:t>
            </w:r>
          </w:p>
        </w:tc>
        <w:tc>
          <w:tcPr>
            <w:tcW w:w="1417" w:type="pct"/>
            <w:tcBorders>
              <w:top w:val="nil"/>
              <w:left w:val="nil"/>
              <w:bottom w:val="single" w:sz="4" w:space="0" w:color="auto"/>
              <w:right w:val="single" w:sz="4" w:space="0" w:color="auto"/>
            </w:tcBorders>
            <w:shd w:val="clear" w:color="auto" w:fill="auto"/>
            <w:hideMark/>
          </w:tcPr>
          <w:p w14:paraId="65BC04D1" w14:textId="77777777" w:rsidR="000E6F52" w:rsidRPr="000E6F52" w:rsidRDefault="000E6F52" w:rsidP="000E6F52">
            <w:pPr>
              <w:rPr>
                <w:sz w:val="14"/>
                <w:szCs w:val="14"/>
              </w:rPr>
            </w:pPr>
            <w:r w:rsidRPr="000E6F52">
              <w:rPr>
                <w:sz w:val="14"/>
                <w:szCs w:val="14"/>
              </w:rPr>
              <w:t>Прочие неподконтрольные расходы</w:t>
            </w:r>
          </w:p>
        </w:tc>
        <w:tc>
          <w:tcPr>
            <w:tcW w:w="461" w:type="pct"/>
            <w:tcBorders>
              <w:top w:val="nil"/>
              <w:left w:val="nil"/>
              <w:bottom w:val="single" w:sz="4" w:space="0" w:color="auto"/>
              <w:right w:val="single" w:sz="4" w:space="0" w:color="auto"/>
            </w:tcBorders>
            <w:shd w:val="clear" w:color="auto" w:fill="auto"/>
            <w:noWrap/>
            <w:hideMark/>
          </w:tcPr>
          <w:p w14:paraId="7911BF9B"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8F09CEA" w14:textId="77777777" w:rsidR="000E6F52" w:rsidRPr="000E6F52" w:rsidRDefault="000E6F52" w:rsidP="000E6F52">
            <w:pPr>
              <w:jc w:val="center"/>
              <w:rPr>
                <w:sz w:val="14"/>
                <w:szCs w:val="14"/>
              </w:rPr>
            </w:pPr>
            <w:r w:rsidRPr="000E6F52">
              <w:rPr>
                <w:sz w:val="14"/>
                <w:szCs w:val="14"/>
              </w:rPr>
              <w:t>2 223,10</w:t>
            </w:r>
          </w:p>
        </w:tc>
        <w:tc>
          <w:tcPr>
            <w:tcW w:w="416" w:type="pct"/>
            <w:tcBorders>
              <w:top w:val="nil"/>
              <w:left w:val="nil"/>
              <w:bottom w:val="single" w:sz="4" w:space="0" w:color="auto"/>
              <w:right w:val="single" w:sz="4" w:space="0" w:color="auto"/>
            </w:tcBorders>
            <w:shd w:val="clear" w:color="auto" w:fill="auto"/>
            <w:noWrap/>
            <w:vAlign w:val="center"/>
            <w:hideMark/>
          </w:tcPr>
          <w:p w14:paraId="01C07D60" w14:textId="77777777" w:rsidR="000E6F52" w:rsidRPr="000E6F52" w:rsidRDefault="000E6F52" w:rsidP="000E6F52">
            <w:pPr>
              <w:jc w:val="center"/>
              <w:rPr>
                <w:sz w:val="14"/>
                <w:szCs w:val="14"/>
              </w:rPr>
            </w:pPr>
            <w:r w:rsidRPr="000E6F52">
              <w:rPr>
                <w:sz w:val="14"/>
                <w:szCs w:val="14"/>
              </w:rPr>
              <w:t>599 711,62</w:t>
            </w:r>
          </w:p>
        </w:tc>
        <w:tc>
          <w:tcPr>
            <w:tcW w:w="367" w:type="pct"/>
            <w:tcBorders>
              <w:top w:val="nil"/>
              <w:left w:val="nil"/>
              <w:bottom w:val="single" w:sz="4" w:space="0" w:color="auto"/>
              <w:right w:val="single" w:sz="4" w:space="0" w:color="auto"/>
            </w:tcBorders>
            <w:shd w:val="clear" w:color="auto" w:fill="auto"/>
            <w:noWrap/>
            <w:vAlign w:val="center"/>
            <w:hideMark/>
          </w:tcPr>
          <w:p w14:paraId="50968079" w14:textId="77777777" w:rsidR="000E6F52" w:rsidRPr="000E6F52" w:rsidRDefault="000E6F52" w:rsidP="000E6F52">
            <w:pPr>
              <w:jc w:val="center"/>
              <w:rPr>
                <w:sz w:val="14"/>
                <w:szCs w:val="14"/>
              </w:rPr>
            </w:pPr>
            <w:r w:rsidRPr="000E6F52">
              <w:rPr>
                <w:sz w:val="14"/>
                <w:szCs w:val="14"/>
              </w:rPr>
              <w:t>168 548,07</w:t>
            </w:r>
          </w:p>
        </w:tc>
        <w:tc>
          <w:tcPr>
            <w:tcW w:w="367" w:type="pct"/>
            <w:tcBorders>
              <w:top w:val="nil"/>
              <w:left w:val="nil"/>
              <w:bottom w:val="single" w:sz="4" w:space="0" w:color="auto"/>
              <w:right w:val="single" w:sz="4" w:space="0" w:color="auto"/>
            </w:tcBorders>
            <w:shd w:val="clear" w:color="auto" w:fill="auto"/>
            <w:noWrap/>
            <w:vAlign w:val="center"/>
            <w:hideMark/>
          </w:tcPr>
          <w:p w14:paraId="38CB8F6E" w14:textId="77777777" w:rsidR="000E6F52" w:rsidRPr="000E6F52" w:rsidRDefault="000E6F52" w:rsidP="000E6F52">
            <w:pPr>
              <w:jc w:val="center"/>
              <w:rPr>
                <w:sz w:val="14"/>
                <w:szCs w:val="14"/>
              </w:rPr>
            </w:pPr>
            <w:r w:rsidRPr="000E6F52">
              <w:rPr>
                <w:sz w:val="14"/>
                <w:szCs w:val="14"/>
              </w:rPr>
              <w:t>166 324,97</w:t>
            </w:r>
          </w:p>
        </w:tc>
        <w:tc>
          <w:tcPr>
            <w:tcW w:w="297" w:type="pct"/>
            <w:tcBorders>
              <w:top w:val="nil"/>
              <w:left w:val="nil"/>
              <w:bottom w:val="single" w:sz="4" w:space="0" w:color="auto"/>
              <w:right w:val="single" w:sz="4" w:space="0" w:color="auto"/>
            </w:tcBorders>
            <w:shd w:val="clear" w:color="auto" w:fill="auto"/>
            <w:noWrap/>
            <w:vAlign w:val="center"/>
            <w:hideMark/>
          </w:tcPr>
          <w:p w14:paraId="744A47E6" w14:textId="77777777" w:rsidR="000E6F52" w:rsidRPr="000E6F52" w:rsidRDefault="000E6F52" w:rsidP="000E6F52">
            <w:pPr>
              <w:jc w:val="center"/>
              <w:rPr>
                <w:sz w:val="14"/>
                <w:szCs w:val="14"/>
              </w:rPr>
            </w:pPr>
            <w:r w:rsidRPr="000E6F52">
              <w:rPr>
                <w:sz w:val="14"/>
                <w:szCs w:val="14"/>
              </w:rPr>
              <w:t>7482%</w:t>
            </w:r>
          </w:p>
        </w:tc>
        <w:tc>
          <w:tcPr>
            <w:tcW w:w="966" w:type="pct"/>
            <w:tcBorders>
              <w:top w:val="nil"/>
              <w:left w:val="nil"/>
              <w:bottom w:val="single" w:sz="4" w:space="0" w:color="auto"/>
              <w:right w:val="single" w:sz="4" w:space="0" w:color="auto"/>
            </w:tcBorders>
            <w:shd w:val="clear" w:color="auto" w:fill="auto"/>
            <w:hideMark/>
          </w:tcPr>
          <w:p w14:paraId="60B533B2" w14:textId="77777777" w:rsidR="000E6F52" w:rsidRPr="000E6F52" w:rsidRDefault="000E6F52" w:rsidP="000E6F52">
            <w:pPr>
              <w:rPr>
                <w:sz w:val="14"/>
                <w:szCs w:val="14"/>
              </w:rPr>
            </w:pPr>
            <w:r w:rsidRPr="000E6F52">
              <w:rPr>
                <w:sz w:val="14"/>
                <w:szCs w:val="14"/>
              </w:rPr>
              <w:t>учтены в соответствии с представленными договорами, протоколами закупок</w:t>
            </w:r>
          </w:p>
        </w:tc>
      </w:tr>
      <w:tr w:rsidR="000E6F52" w:rsidRPr="000E6F52" w14:paraId="34C958A2"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19E9CCEA" w14:textId="77777777" w:rsidR="000E6F52" w:rsidRPr="000E6F52" w:rsidRDefault="000E6F52" w:rsidP="000E6F52">
            <w:pPr>
              <w:rPr>
                <w:sz w:val="14"/>
                <w:szCs w:val="14"/>
              </w:rPr>
            </w:pPr>
            <w:r w:rsidRPr="000E6F52">
              <w:rPr>
                <w:sz w:val="14"/>
                <w:szCs w:val="14"/>
              </w:rPr>
              <w:t>2.7.</w:t>
            </w:r>
          </w:p>
        </w:tc>
        <w:tc>
          <w:tcPr>
            <w:tcW w:w="1417" w:type="pct"/>
            <w:tcBorders>
              <w:top w:val="nil"/>
              <w:left w:val="nil"/>
              <w:bottom w:val="single" w:sz="4" w:space="0" w:color="auto"/>
              <w:right w:val="single" w:sz="4" w:space="0" w:color="auto"/>
            </w:tcBorders>
            <w:shd w:val="clear" w:color="auto" w:fill="auto"/>
            <w:hideMark/>
          </w:tcPr>
          <w:p w14:paraId="3966F46A" w14:textId="77777777" w:rsidR="000E6F52" w:rsidRPr="000E6F52" w:rsidRDefault="000E6F52" w:rsidP="000E6F52">
            <w:pPr>
              <w:rPr>
                <w:sz w:val="14"/>
                <w:szCs w:val="14"/>
              </w:rPr>
            </w:pPr>
            <w:r w:rsidRPr="000E6F52">
              <w:rPr>
                <w:sz w:val="14"/>
                <w:szCs w:val="14"/>
              </w:rPr>
              <w:t>Налог на прибыль</w:t>
            </w:r>
          </w:p>
        </w:tc>
        <w:tc>
          <w:tcPr>
            <w:tcW w:w="461" w:type="pct"/>
            <w:tcBorders>
              <w:top w:val="nil"/>
              <w:left w:val="nil"/>
              <w:bottom w:val="single" w:sz="4" w:space="0" w:color="auto"/>
              <w:right w:val="single" w:sz="4" w:space="0" w:color="auto"/>
            </w:tcBorders>
            <w:shd w:val="clear" w:color="auto" w:fill="auto"/>
            <w:noWrap/>
            <w:hideMark/>
          </w:tcPr>
          <w:p w14:paraId="3DBB6452"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59046126"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180FD3F6"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32434016"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58FE5CEA" w14:textId="77777777" w:rsidR="000E6F52" w:rsidRPr="000E6F52" w:rsidRDefault="000E6F52" w:rsidP="000E6F52">
            <w:pPr>
              <w:jc w:val="center"/>
              <w:rPr>
                <w:sz w:val="14"/>
                <w:szCs w:val="14"/>
              </w:rPr>
            </w:pPr>
            <w:r w:rsidRPr="000E6F52">
              <w:rPr>
                <w:sz w:val="14"/>
                <w:szCs w:val="14"/>
              </w:rPr>
              <w:t>0,00</w:t>
            </w:r>
          </w:p>
        </w:tc>
        <w:tc>
          <w:tcPr>
            <w:tcW w:w="297" w:type="pct"/>
            <w:tcBorders>
              <w:top w:val="nil"/>
              <w:left w:val="nil"/>
              <w:bottom w:val="single" w:sz="4" w:space="0" w:color="auto"/>
              <w:right w:val="single" w:sz="4" w:space="0" w:color="auto"/>
            </w:tcBorders>
            <w:shd w:val="clear" w:color="auto" w:fill="auto"/>
            <w:noWrap/>
            <w:vAlign w:val="center"/>
            <w:hideMark/>
          </w:tcPr>
          <w:p w14:paraId="313F5D71"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66F0891F" w14:textId="77777777" w:rsidR="000E6F52" w:rsidRPr="000E6F52" w:rsidRDefault="000E6F52" w:rsidP="000E6F52">
            <w:pPr>
              <w:jc w:val="center"/>
              <w:rPr>
                <w:sz w:val="14"/>
                <w:szCs w:val="14"/>
              </w:rPr>
            </w:pPr>
            <w:r w:rsidRPr="000E6F52">
              <w:rPr>
                <w:sz w:val="14"/>
                <w:szCs w:val="14"/>
              </w:rPr>
              <w:t> </w:t>
            </w:r>
          </w:p>
        </w:tc>
      </w:tr>
      <w:tr w:rsidR="000E6F52" w:rsidRPr="000E6F52" w14:paraId="51A06E17" w14:textId="77777777" w:rsidTr="000E6F52">
        <w:trPr>
          <w:trHeight w:val="498"/>
          <w:jc w:val="center"/>
        </w:trPr>
        <w:tc>
          <w:tcPr>
            <w:tcW w:w="323" w:type="pct"/>
            <w:tcBorders>
              <w:top w:val="nil"/>
              <w:left w:val="single" w:sz="4" w:space="0" w:color="auto"/>
              <w:bottom w:val="single" w:sz="4" w:space="0" w:color="auto"/>
              <w:right w:val="single" w:sz="4" w:space="0" w:color="auto"/>
            </w:tcBorders>
            <w:shd w:val="clear" w:color="auto" w:fill="auto"/>
            <w:hideMark/>
          </w:tcPr>
          <w:p w14:paraId="2B5A07AF" w14:textId="77777777" w:rsidR="000E6F52" w:rsidRPr="000E6F52" w:rsidRDefault="000E6F52" w:rsidP="000E6F52">
            <w:pPr>
              <w:rPr>
                <w:color w:val="000000"/>
                <w:sz w:val="14"/>
                <w:szCs w:val="14"/>
              </w:rPr>
            </w:pPr>
            <w:r w:rsidRPr="000E6F52">
              <w:rPr>
                <w:color w:val="000000"/>
                <w:sz w:val="14"/>
                <w:szCs w:val="14"/>
              </w:rPr>
              <w:t>2.8.</w:t>
            </w:r>
          </w:p>
        </w:tc>
        <w:tc>
          <w:tcPr>
            <w:tcW w:w="1417" w:type="pct"/>
            <w:tcBorders>
              <w:top w:val="nil"/>
              <w:left w:val="nil"/>
              <w:bottom w:val="single" w:sz="4" w:space="0" w:color="auto"/>
              <w:right w:val="single" w:sz="4" w:space="0" w:color="auto"/>
            </w:tcBorders>
            <w:shd w:val="clear" w:color="auto" w:fill="auto"/>
            <w:hideMark/>
          </w:tcPr>
          <w:p w14:paraId="37E58D55" w14:textId="77777777" w:rsidR="000E6F52" w:rsidRPr="000E6F52" w:rsidRDefault="000E6F52" w:rsidP="000E6F52">
            <w:pPr>
              <w:rPr>
                <w:sz w:val="14"/>
                <w:szCs w:val="14"/>
              </w:rPr>
            </w:pPr>
            <w:r w:rsidRPr="000E6F52">
              <w:rPr>
                <w:sz w:val="14"/>
                <w:szCs w:val="14"/>
              </w:rPr>
              <w:t>Выпадающие доходы по п.87 Основ ценообразования</w:t>
            </w:r>
          </w:p>
        </w:tc>
        <w:tc>
          <w:tcPr>
            <w:tcW w:w="461" w:type="pct"/>
            <w:tcBorders>
              <w:top w:val="nil"/>
              <w:left w:val="nil"/>
              <w:bottom w:val="single" w:sz="4" w:space="0" w:color="auto"/>
              <w:right w:val="single" w:sz="4" w:space="0" w:color="auto"/>
            </w:tcBorders>
            <w:shd w:val="clear" w:color="auto" w:fill="auto"/>
            <w:noWrap/>
            <w:hideMark/>
          </w:tcPr>
          <w:p w14:paraId="7C6BB7AA"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B71E107" w14:textId="77777777" w:rsidR="000E6F52" w:rsidRPr="000E6F52" w:rsidRDefault="000E6F52" w:rsidP="000E6F52">
            <w:pPr>
              <w:jc w:val="center"/>
              <w:rPr>
                <w:sz w:val="14"/>
                <w:szCs w:val="14"/>
              </w:rPr>
            </w:pPr>
            <w:r w:rsidRPr="000E6F52">
              <w:rPr>
                <w:sz w:val="14"/>
                <w:szCs w:val="14"/>
              </w:rPr>
              <w:t>820 002,65</w:t>
            </w:r>
          </w:p>
        </w:tc>
        <w:tc>
          <w:tcPr>
            <w:tcW w:w="416" w:type="pct"/>
            <w:tcBorders>
              <w:top w:val="nil"/>
              <w:left w:val="nil"/>
              <w:bottom w:val="single" w:sz="4" w:space="0" w:color="auto"/>
              <w:right w:val="single" w:sz="4" w:space="0" w:color="auto"/>
            </w:tcBorders>
            <w:shd w:val="clear" w:color="auto" w:fill="auto"/>
            <w:noWrap/>
            <w:vAlign w:val="center"/>
            <w:hideMark/>
          </w:tcPr>
          <w:p w14:paraId="6AD2B583" w14:textId="77777777" w:rsidR="000E6F52" w:rsidRPr="000E6F52" w:rsidRDefault="000E6F52" w:rsidP="000E6F52">
            <w:pPr>
              <w:jc w:val="center"/>
              <w:rPr>
                <w:sz w:val="14"/>
                <w:szCs w:val="14"/>
              </w:rPr>
            </w:pPr>
            <w:r w:rsidRPr="000E6F52">
              <w:rPr>
                <w:sz w:val="14"/>
                <w:szCs w:val="14"/>
              </w:rPr>
              <w:t>1 215 122,65</w:t>
            </w:r>
          </w:p>
        </w:tc>
        <w:tc>
          <w:tcPr>
            <w:tcW w:w="367" w:type="pct"/>
            <w:tcBorders>
              <w:top w:val="nil"/>
              <w:left w:val="nil"/>
              <w:bottom w:val="single" w:sz="4" w:space="0" w:color="auto"/>
              <w:right w:val="single" w:sz="4" w:space="0" w:color="auto"/>
            </w:tcBorders>
            <w:shd w:val="clear" w:color="auto" w:fill="auto"/>
            <w:noWrap/>
            <w:vAlign w:val="center"/>
            <w:hideMark/>
          </w:tcPr>
          <w:p w14:paraId="308A58FA" w14:textId="77777777" w:rsidR="000E6F52" w:rsidRPr="000E6F52" w:rsidRDefault="000E6F52" w:rsidP="000E6F52">
            <w:pPr>
              <w:jc w:val="center"/>
              <w:rPr>
                <w:sz w:val="14"/>
                <w:szCs w:val="14"/>
              </w:rPr>
            </w:pPr>
            <w:r w:rsidRPr="000E6F52">
              <w:rPr>
                <w:sz w:val="14"/>
                <w:szCs w:val="14"/>
              </w:rPr>
              <w:t>467 840,71</w:t>
            </w:r>
          </w:p>
        </w:tc>
        <w:tc>
          <w:tcPr>
            <w:tcW w:w="367" w:type="pct"/>
            <w:tcBorders>
              <w:top w:val="nil"/>
              <w:left w:val="nil"/>
              <w:bottom w:val="single" w:sz="4" w:space="0" w:color="auto"/>
              <w:right w:val="single" w:sz="4" w:space="0" w:color="auto"/>
            </w:tcBorders>
            <w:shd w:val="clear" w:color="auto" w:fill="auto"/>
            <w:noWrap/>
            <w:vAlign w:val="center"/>
            <w:hideMark/>
          </w:tcPr>
          <w:p w14:paraId="4684485C" w14:textId="77777777" w:rsidR="000E6F52" w:rsidRPr="000E6F52" w:rsidRDefault="000E6F52" w:rsidP="000E6F52">
            <w:pPr>
              <w:jc w:val="center"/>
              <w:rPr>
                <w:sz w:val="14"/>
                <w:szCs w:val="14"/>
              </w:rPr>
            </w:pPr>
            <w:r w:rsidRPr="000E6F52">
              <w:rPr>
                <w:sz w:val="14"/>
                <w:szCs w:val="14"/>
              </w:rPr>
              <w:t>-352 161,94</w:t>
            </w:r>
          </w:p>
        </w:tc>
        <w:tc>
          <w:tcPr>
            <w:tcW w:w="297" w:type="pct"/>
            <w:tcBorders>
              <w:top w:val="nil"/>
              <w:left w:val="nil"/>
              <w:bottom w:val="single" w:sz="4" w:space="0" w:color="auto"/>
              <w:right w:val="single" w:sz="4" w:space="0" w:color="auto"/>
            </w:tcBorders>
            <w:shd w:val="clear" w:color="auto" w:fill="auto"/>
            <w:noWrap/>
            <w:vAlign w:val="center"/>
            <w:hideMark/>
          </w:tcPr>
          <w:p w14:paraId="5BD8CD95" w14:textId="77777777" w:rsidR="000E6F52" w:rsidRPr="000E6F52" w:rsidRDefault="000E6F52" w:rsidP="000E6F52">
            <w:pPr>
              <w:jc w:val="center"/>
              <w:rPr>
                <w:sz w:val="14"/>
                <w:szCs w:val="14"/>
              </w:rPr>
            </w:pPr>
            <w:r w:rsidRPr="000E6F52">
              <w:rPr>
                <w:sz w:val="14"/>
                <w:szCs w:val="14"/>
              </w:rPr>
              <w:t>-43%</w:t>
            </w:r>
          </w:p>
        </w:tc>
        <w:tc>
          <w:tcPr>
            <w:tcW w:w="966" w:type="pct"/>
            <w:tcBorders>
              <w:top w:val="nil"/>
              <w:left w:val="nil"/>
              <w:bottom w:val="single" w:sz="4" w:space="0" w:color="auto"/>
              <w:right w:val="single" w:sz="4" w:space="0" w:color="auto"/>
            </w:tcBorders>
            <w:shd w:val="clear" w:color="auto" w:fill="auto"/>
            <w:hideMark/>
          </w:tcPr>
          <w:p w14:paraId="2753B701" w14:textId="77777777" w:rsidR="000E6F52" w:rsidRPr="000E6F52" w:rsidRDefault="000E6F52" w:rsidP="000E6F52">
            <w:pPr>
              <w:rPr>
                <w:sz w:val="14"/>
                <w:szCs w:val="14"/>
              </w:rPr>
            </w:pPr>
            <w:r w:rsidRPr="000E6F52">
              <w:rPr>
                <w:sz w:val="14"/>
                <w:szCs w:val="14"/>
              </w:rPr>
              <w:t>Величина расходов рассчитана в соответствии с Методическими указаниями 215-э/1 от 11.09.2014.</w:t>
            </w:r>
          </w:p>
        </w:tc>
      </w:tr>
      <w:tr w:rsidR="000E6F52" w:rsidRPr="000E6F52" w14:paraId="2E43173F" w14:textId="77777777" w:rsidTr="000E6F52">
        <w:trPr>
          <w:trHeight w:val="862"/>
          <w:jc w:val="center"/>
        </w:trPr>
        <w:tc>
          <w:tcPr>
            <w:tcW w:w="323" w:type="pct"/>
            <w:tcBorders>
              <w:top w:val="nil"/>
              <w:left w:val="single" w:sz="4" w:space="0" w:color="auto"/>
              <w:bottom w:val="single" w:sz="4" w:space="0" w:color="auto"/>
              <w:right w:val="single" w:sz="4" w:space="0" w:color="auto"/>
            </w:tcBorders>
            <w:shd w:val="clear" w:color="auto" w:fill="auto"/>
            <w:hideMark/>
          </w:tcPr>
          <w:p w14:paraId="12AC4233" w14:textId="77777777" w:rsidR="000E6F52" w:rsidRPr="000E6F52" w:rsidRDefault="000E6F52" w:rsidP="000E6F52">
            <w:pPr>
              <w:rPr>
                <w:color w:val="000000"/>
                <w:sz w:val="14"/>
                <w:szCs w:val="14"/>
              </w:rPr>
            </w:pPr>
            <w:r w:rsidRPr="000E6F52">
              <w:rPr>
                <w:color w:val="000000"/>
                <w:sz w:val="14"/>
                <w:szCs w:val="14"/>
              </w:rPr>
              <w:t>2.9.</w:t>
            </w:r>
          </w:p>
        </w:tc>
        <w:tc>
          <w:tcPr>
            <w:tcW w:w="1417" w:type="pct"/>
            <w:tcBorders>
              <w:top w:val="nil"/>
              <w:left w:val="nil"/>
              <w:bottom w:val="single" w:sz="4" w:space="0" w:color="auto"/>
              <w:right w:val="single" w:sz="4" w:space="0" w:color="auto"/>
            </w:tcBorders>
            <w:shd w:val="clear" w:color="auto" w:fill="auto"/>
            <w:hideMark/>
          </w:tcPr>
          <w:p w14:paraId="757449D5" w14:textId="77777777" w:rsidR="000E6F52" w:rsidRPr="000E6F52" w:rsidRDefault="000E6F52" w:rsidP="000E6F52">
            <w:pPr>
              <w:rPr>
                <w:sz w:val="14"/>
                <w:szCs w:val="14"/>
              </w:rPr>
            </w:pPr>
            <w:r w:rsidRPr="000E6F52">
              <w:rPr>
                <w:sz w:val="14"/>
                <w:szCs w:val="14"/>
              </w:rPr>
              <w:t xml:space="preserve">Амортизация основных средств </w:t>
            </w:r>
          </w:p>
        </w:tc>
        <w:tc>
          <w:tcPr>
            <w:tcW w:w="461" w:type="pct"/>
            <w:tcBorders>
              <w:top w:val="nil"/>
              <w:left w:val="nil"/>
              <w:bottom w:val="single" w:sz="4" w:space="0" w:color="auto"/>
              <w:right w:val="single" w:sz="4" w:space="0" w:color="auto"/>
            </w:tcBorders>
            <w:shd w:val="clear" w:color="auto" w:fill="auto"/>
            <w:noWrap/>
            <w:hideMark/>
          </w:tcPr>
          <w:p w14:paraId="0941702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2E7796A7" w14:textId="77777777" w:rsidR="000E6F52" w:rsidRPr="000E6F52" w:rsidRDefault="000E6F52" w:rsidP="000E6F52">
            <w:pPr>
              <w:jc w:val="center"/>
              <w:rPr>
                <w:sz w:val="14"/>
                <w:szCs w:val="14"/>
              </w:rPr>
            </w:pPr>
            <w:r w:rsidRPr="000E6F52">
              <w:rPr>
                <w:sz w:val="14"/>
                <w:szCs w:val="14"/>
              </w:rPr>
              <w:t>722 988,54</w:t>
            </w:r>
          </w:p>
        </w:tc>
        <w:tc>
          <w:tcPr>
            <w:tcW w:w="416" w:type="pct"/>
            <w:tcBorders>
              <w:top w:val="nil"/>
              <w:left w:val="nil"/>
              <w:bottom w:val="single" w:sz="4" w:space="0" w:color="auto"/>
              <w:right w:val="single" w:sz="4" w:space="0" w:color="auto"/>
            </w:tcBorders>
            <w:shd w:val="clear" w:color="auto" w:fill="auto"/>
            <w:noWrap/>
            <w:vAlign w:val="center"/>
            <w:hideMark/>
          </w:tcPr>
          <w:p w14:paraId="3CDB5764" w14:textId="77777777" w:rsidR="000E6F52" w:rsidRPr="000E6F52" w:rsidRDefault="000E6F52" w:rsidP="000E6F52">
            <w:pPr>
              <w:jc w:val="center"/>
              <w:rPr>
                <w:sz w:val="14"/>
                <w:szCs w:val="14"/>
              </w:rPr>
            </w:pPr>
            <w:r w:rsidRPr="000E6F52">
              <w:rPr>
                <w:sz w:val="14"/>
                <w:szCs w:val="14"/>
              </w:rPr>
              <w:t>938 431,04</w:t>
            </w:r>
          </w:p>
        </w:tc>
        <w:tc>
          <w:tcPr>
            <w:tcW w:w="367" w:type="pct"/>
            <w:tcBorders>
              <w:top w:val="nil"/>
              <w:left w:val="nil"/>
              <w:bottom w:val="single" w:sz="4" w:space="0" w:color="auto"/>
              <w:right w:val="single" w:sz="4" w:space="0" w:color="auto"/>
            </w:tcBorders>
            <w:shd w:val="clear" w:color="auto" w:fill="auto"/>
            <w:noWrap/>
            <w:vAlign w:val="center"/>
            <w:hideMark/>
          </w:tcPr>
          <w:p w14:paraId="45B45F2F" w14:textId="77777777" w:rsidR="000E6F52" w:rsidRPr="000E6F52" w:rsidRDefault="000E6F52" w:rsidP="000E6F52">
            <w:pPr>
              <w:jc w:val="center"/>
              <w:rPr>
                <w:sz w:val="14"/>
                <w:szCs w:val="14"/>
              </w:rPr>
            </w:pPr>
            <w:r w:rsidRPr="000E6F52">
              <w:rPr>
                <w:sz w:val="14"/>
                <w:szCs w:val="14"/>
              </w:rPr>
              <w:t>741 385,81</w:t>
            </w:r>
          </w:p>
        </w:tc>
        <w:tc>
          <w:tcPr>
            <w:tcW w:w="367" w:type="pct"/>
            <w:tcBorders>
              <w:top w:val="nil"/>
              <w:left w:val="nil"/>
              <w:bottom w:val="single" w:sz="4" w:space="0" w:color="auto"/>
              <w:right w:val="single" w:sz="4" w:space="0" w:color="auto"/>
            </w:tcBorders>
            <w:shd w:val="clear" w:color="auto" w:fill="auto"/>
            <w:noWrap/>
            <w:vAlign w:val="center"/>
            <w:hideMark/>
          </w:tcPr>
          <w:p w14:paraId="33B46F55" w14:textId="77777777" w:rsidR="000E6F52" w:rsidRPr="000E6F52" w:rsidRDefault="000E6F52" w:rsidP="000E6F52">
            <w:pPr>
              <w:jc w:val="center"/>
              <w:rPr>
                <w:sz w:val="14"/>
                <w:szCs w:val="14"/>
              </w:rPr>
            </w:pPr>
            <w:r w:rsidRPr="000E6F52">
              <w:rPr>
                <w:sz w:val="14"/>
                <w:szCs w:val="14"/>
              </w:rPr>
              <w:t>18 397,27</w:t>
            </w:r>
          </w:p>
        </w:tc>
        <w:tc>
          <w:tcPr>
            <w:tcW w:w="297" w:type="pct"/>
            <w:tcBorders>
              <w:top w:val="nil"/>
              <w:left w:val="nil"/>
              <w:bottom w:val="single" w:sz="4" w:space="0" w:color="auto"/>
              <w:right w:val="single" w:sz="4" w:space="0" w:color="auto"/>
            </w:tcBorders>
            <w:shd w:val="clear" w:color="auto" w:fill="auto"/>
            <w:noWrap/>
            <w:vAlign w:val="center"/>
            <w:hideMark/>
          </w:tcPr>
          <w:p w14:paraId="2C1FE0E1" w14:textId="77777777" w:rsidR="000E6F52" w:rsidRPr="000E6F52" w:rsidRDefault="000E6F52" w:rsidP="000E6F52">
            <w:pPr>
              <w:jc w:val="center"/>
              <w:rPr>
                <w:sz w:val="14"/>
                <w:szCs w:val="14"/>
              </w:rPr>
            </w:pPr>
            <w:r w:rsidRPr="000E6F52">
              <w:rPr>
                <w:sz w:val="14"/>
                <w:szCs w:val="14"/>
              </w:rPr>
              <w:t>3%</w:t>
            </w:r>
          </w:p>
        </w:tc>
        <w:tc>
          <w:tcPr>
            <w:tcW w:w="966" w:type="pct"/>
            <w:tcBorders>
              <w:top w:val="nil"/>
              <w:left w:val="nil"/>
              <w:bottom w:val="single" w:sz="4" w:space="0" w:color="auto"/>
              <w:right w:val="single" w:sz="4" w:space="0" w:color="auto"/>
            </w:tcBorders>
            <w:shd w:val="clear" w:color="auto" w:fill="auto"/>
            <w:hideMark/>
          </w:tcPr>
          <w:p w14:paraId="5E02D8C6" w14:textId="77777777" w:rsidR="000E6F52" w:rsidRPr="000E6F52" w:rsidRDefault="000E6F52" w:rsidP="000E6F52">
            <w:pPr>
              <w:rPr>
                <w:sz w:val="14"/>
                <w:szCs w:val="14"/>
              </w:rPr>
            </w:pPr>
            <w:r w:rsidRPr="000E6F52">
              <w:rPr>
                <w:sz w:val="14"/>
                <w:szCs w:val="14"/>
              </w:rPr>
              <w:t>К учету приняты расходы на амортизацию, рассчитанные по максимальным срокам полезного использования ОС согласно п. 27 Основ ценообразования №1178. В соответствии представленными материалами тарифного дела.</w:t>
            </w:r>
          </w:p>
        </w:tc>
      </w:tr>
      <w:tr w:rsidR="000E6F52" w:rsidRPr="000E6F52" w14:paraId="7D2C75AB"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5EDF9444" w14:textId="77777777" w:rsidR="000E6F52" w:rsidRPr="000E6F52" w:rsidRDefault="000E6F52" w:rsidP="000E6F52">
            <w:pPr>
              <w:rPr>
                <w:color w:val="000000"/>
                <w:sz w:val="14"/>
                <w:szCs w:val="14"/>
              </w:rPr>
            </w:pPr>
            <w:r w:rsidRPr="000E6F52">
              <w:rPr>
                <w:color w:val="000000"/>
                <w:sz w:val="14"/>
                <w:szCs w:val="14"/>
              </w:rPr>
              <w:t>2.10.</w:t>
            </w:r>
          </w:p>
        </w:tc>
        <w:tc>
          <w:tcPr>
            <w:tcW w:w="1417" w:type="pct"/>
            <w:tcBorders>
              <w:top w:val="nil"/>
              <w:left w:val="nil"/>
              <w:bottom w:val="single" w:sz="4" w:space="0" w:color="auto"/>
              <w:right w:val="single" w:sz="4" w:space="0" w:color="auto"/>
            </w:tcBorders>
            <w:shd w:val="clear" w:color="auto" w:fill="auto"/>
            <w:hideMark/>
          </w:tcPr>
          <w:p w14:paraId="4247E060" w14:textId="77777777" w:rsidR="000E6F52" w:rsidRPr="000E6F52" w:rsidRDefault="000E6F52" w:rsidP="000E6F52">
            <w:pPr>
              <w:rPr>
                <w:color w:val="000000"/>
                <w:sz w:val="14"/>
                <w:szCs w:val="14"/>
              </w:rPr>
            </w:pPr>
            <w:r w:rsidRPr="000E6F52">
              <w:rPr>
                <w:color w:val="000000"/>
                <w:sz w:val="14"/>
                <w:szCs w:val="14"/>
              </w:rPr>
              <w:t>Прибыль на капитальные вложения</w:t>
            </w:r>
          </w:p>
        </w:tc>
        <w:tc>
          <w:tcPr>
            <w:tcW w:w="461" w:type="pct"/>
            <w:tcBorders>
              <w:top w:val="nil"/>
              <w:left w:val="nil"/>
              <w:bottom w:val="single" w:sz="4" w:space="0" w:color="auto"/>
              <w:right w:val="single" w:sz="4" w:space="0" w:color="auto"/>
            </w:tcBorders>
            <w:shd w:val="clear" w:color="auto" w:fill="auto"/>
            <w:noWrap/>
            <w:hideMark/>
          </w:tcPr>
          <w:p w14:paraId="5A779D6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39DDC8FD" w14:textId="77777777" w:rsidR="000E6F52" w:rsidRPr="000E6F52" w:rsidRDefault="000E6F52" w:rsidP="000E6F52">
            <w:pPr>
              <w:jc w:val="center"/>
              <w:rPr>
                <w:sz w:val="14"/>
                <w:szCs w:val="14"/>
              </w:rPr>
            </w:pPr>
            <w:r w:rsidRPr="000E6F52">
              <w:rPr>
                <w:sz w:val="14"/>
                <w:szCs w:val="14"/>
              </w:rPr>
              <w:t>0,00</w:t>
            </w:r>
          </w:p>
        </w:tc>
        <w:tc>
          <w:tcPr>
            <w:tcW w:w="416" w:type="pct"/>
            <w:tcBorders>
              <w:top w:val="nil"/>
              <w:left w:val="nil"/>
              <w:bottom w:val="single" w:sz="4" w:space="0" w:color="auto"/>
              <w:right w:val="single" w:sz="4" w:space="0" w:color="auto"/>
            </w:tcBorders>
            <w:shd w:val="clear" w:color="auto" w:fill="auto"/>
            <w:noWrap/>
            <w:vAlign w:val="center"/>
            <w:hideMark/>
          </w:tcPr>
          <w:p w14:paraId="0C746C94" w14:textId="77777777" w:rsidR="000E6F52" w:rsidRPr="000E6F52" w:rsidRDefault="000E6F52" w:rsidP="000E6F52">
            <w:pPr>
              <w:jc w:val="center"/>
              <w:rPr>
                <w:sz w:val="14"/>
                <w:szCs w:val="14"/>
              </w:rPr>
            </w:pPr>
            <w:r w:rsidRPr="000E6F52">
              <w:rPr>
                <w:sz w:val="14"/>
                <w:szCs w:val="14"/>
              </w:rPr>
              <w:t>83 552,29</w:t>
            </w:r>
          </w:p>
        </w:tc>
        <w:tc>
          <w:tcPr>
            <w:tcW w:w="367" w:type="pct"/>
            <w:tcBorders>
              <w:top w:val="nil"/>
              <w:left w:val="nil"/>
              <w:bottom w:val="single" w:sz="4" w:space="0" w:color="auto"/>
              <w:right w:val="single" w:sz="4" w:space="0" w:color="auto"/>
            </w:tcBorders>
            <w:shd w:val="clear" w:color="auto" w:fill="auto"/>
            <w:noWrap/>
            <w:vAlign w:val="center"/>
            <w:hideMark/>
          </w:tcPr>
          <w:p w14:paraId="697614FF" w14:textId="77777777" w:rsidR="000E6F52" w:rsidRPr="000E6F52" w:rsidRDefault="000E6F52" w:rsidP="000E6F52">
            <w:pPr>
              <w:jc w:val="center"/>
              <w:rPr>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7210736B" w14:textId="77777777" w:rsidR="000E6F52" w:rsidRPr="000E6F52" w:rsidRDefault="000E6F52" w:rsidP="000E6F52">
            <w:pPr>
              <w:jc w:val="center"/>
              <w:rPr>
                <w:sz w:val="14"/>
                <w:szCs w:val="14"/>
              </w:rPr>
            </w:pPr>
            <w:r w:rsidRPr="000E6F52">
              <w:rPr>
                <w:sz w:val="14"/>
                <w:szCs w:val="14"/>
              </w:rPr>
              <w:t>0,00</w:t>
            </w:r>
          </w:p>
        </w:tc>
        <w:tc>
          <w:tcPr>
            <w:tcW w:w="297" w:type="pct"/>
            <w:tcBorders>
              <w:top w:val="nil"/>
              <w:left w:val="nil"/>
              <w:bottom w:val="single" w:sz="4" w:space="0" w:color="auto"/>
              <w:right w:val="single" w:sz="4" w:space="0" w:color="auto"/>
            </w:tcBorders>
            <w:shd w:val="clear" w:color="auto" w:fill="auto"/>
            <w:noWrap/>
            <w:vAlign w:val="center"/>
            <w:hideMark/>
          </w:tcPr>
          <w:p w14:paraId="7C28C894"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43A3C795" w14:textId="77777777" w:rsidR="000E6F52" w:rsidRPr="000E6F52" w:rsidRDefault="000E6F52" w:rsidP="000E6F52">
            <w:pPr>
              <w:jc w:val="center"/>
              <w:rPr>
                <w:sz w:val="14"/>
                <w:szCs w:val="14"/>
              </w:rPr>
            </w:pPr>
            <w:r w:rsidRPr="000E6F52">
              <w:rPr>
                <w:sz w:val="14"/>
                <w:szCs w:val="14"/>
              </w:rPr>
              <w:t> </w:t>
            </w:r>
          </w:p>
        </w:tc>
      </w:tr>
      <w:tr w:rsidR="000E6F52" w:rsidRPr="000E6F52" w14:paraId="79DACFE1"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2DAB1975" w14:textId="77777777" w:rsidR="000E6F52" w:rsidRPr="000E6F52" w:rsidRDefault="000E6F52" w:rsidP="000E6F52">
            <w:pPr>
              <w:rPr>
                <w:b/>
                <w:bCs/>
                <w:sz w:val="14"/>
                <w:szCs w:val="14"/>
              </w:rPr>
            </w:pPr>
            <w:r w:rsidRPr="000E6F52">
              <w:rPr>
                <w:b/>
                <w:bCs/>
                <w:sz w:val="14"/>
                <w:szCs w:val="14"/>
              </w:rPr>
              <w:t>2.</w:t>
            </w:r>
          </w:p>
        </w:tc>
        <w:tc>
          <w:tcPr>
            <w:tcW w:w="1417" w:type="pct"/>
            <w:tcBorders>
              <w:top w:val="nil"/>
              <w:left w:val="nil"/>
              <w:bottom w:val="single" w:sz="4" w:space="0" w:color="auto"/>
              <w:right w:val="single" w:sz="4" w:space="0" w:color="auto"/>
            </w:tcBorders>
            <w:shd w:val="clear" w:color="auto" w:fill="auto"/>
            <w:hideMark/>
          </w:tcPr>
          <w:p w14:paraId="17FC6C8E" w14:textId="77777777" w:rsidR="000E6F52" w:rsidRPr="000E6F52" w:rsidRDefault="000E6F52" w:rsidP="000E6F52">
            <w:pPr>
              <w:rPr>
                <w:b/>
                <w:bCs/>
                <w:sz w:val="14"/>
                <w:szCs w:val="14"/>
              </w:rPr>
            </w:pPr>
            <w:r w:rsidRPr="000E6F52">
              <w:rPr>
                <w:b/>
                <w:bCs/>
                <w:sz w:val="14"/>
                <w:szCs w:val="14"/>
              </w:rPr>
              <w:t>ИТОГО неподконтрольные расходы</w:t>
            </w:r>
          </w:p>
        </w:tc>
        <w:tc>
          <w:tcPr>
            <w:tcW w:w="461" w:type="pct"/>
            <w:tcBorders>
              <w:top w:val="nil"/>
              <w:left w:val="nil"/>
              <w:bottom w:val="single" w:sz="4" w:space="0" w:color="auto"/>
              <w:right w:val="single" w:sz="4" w:space="0" w:color="auto"/>
            </w:tcBorders>
            <w:shd w:val="clear" w:color="auto" w:fill="auto"/>
            <w:noWrap/>
            <w:hideMark/>
          </w:tcPr>
          <w:p w14:paraId="49DD4F43"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4A36A8B6" w14:textId="77777777" w:rsidR="000E6F52" w:rsidRPr="000E6F52" w:rsidRDefault="000E6F52" w:rsidP="000E6F52">
            <w:pPr>
              <w:jc w:val="center"/>
              <w:rPr>
                <w:b/>
                <w:bCs/>
                <w:sz w:val="14"/>
                <w:szCs w:val="14"/>
              </w:rPr>
            </w:pPr>
            <w:r w:rsidRPr="000E6F52">
              <w:rPr>
                <w:b/>
                <w:bCs/>
                <w:sz w:val="14"/>
                <w:szCs w:val="14"/>
              </w:rPr>
              <w:t>3 159 108,96</w:t>
            </w:r>
          </w:p>
        </w:tc>
        <w:tc>
          <w:tcPr>
            <w:tcW w:w="416" w:type="pct"/>
            <w:tcBorders>
              <w:top w:val="nil"/>
              <w:left w:val="nil"/>
              <w:bottom w:val="single" w:sz="4" w:space="0" w:color="auto"/>
              <w:right w:val="single" w:sz="4" w:space="0" w:color="auto"/>
            </w:tcBorders>
            <w:shd w:val="clear" w:color="auto" w:fill="auto"/>
            <w:noWrap/>
            <w:vAlign w:val="center"/>
            <w:hideMark/>
          </w:tcPr>
          <w:p w14:paraId="2DF3331F" w14:textId="77777777" w:rsidR="000E6F52" w:rsidRPr="000E6F52" w:rsidRDefault="000E6F52" w:rsidP="000E6F52">
            <w:pPr>
              <w:jc w:val="center"/>
              <w:rPr>
                <w:b/>
                <w:bCs/>
                <w:sz w:val="14"/>
                <w:szCs w:val="14"/>
              </w:rPr>
            </w:pPr>
            <w:r w:rsidRPr="000E6F52">
              <w:rPr>
                <w:b/>
                <w:bCs/>
                <w:sz w:val="14"/>
                <w:szCs w:val="14"/>
              </w:rPr>
              <w:t>4 821 152,90</w:t>
            </w:r>
          </w:p>
        </w:tc>
        <w:tc>
          <w:tcPr>
            <w:tcW w:w="367" w:type="pct"/>
            <w:tcBorders>
              <w:top w:val="nil"/>
              <w:left w:val="nil"/>
              <w:bottom w:val="single" w:sz="4" w:space="0" w:color="auto"/>
              <w:right w:val="single" w:sz="4" w:space="0" w:color="auto"/>
            </w:tcBorders>
            <w:shd w:val="clear" w:color="auto" w:fill="auto"/>
            <w:noWrap/>
            <w:vAlign w:val="center"/>
            <w:hideMark/>
          </w:tcPr>
          <w:p w14:paraId="65FD0067" w14:textId="77777777" w:rsidR="000E6F52" w:rsidRPr="000E6F52" w:rsidRDefault="000E6F52" w:rsidP="000E6F52">
            <w:pPr>
              <w:jc w:val="center"/>
              <w:rPr>
                <w:b/>
                <w:bCs/>
                <w:sz w:val="14"/>
                <w:szCs w:val="14"/>
              </w:rPr>
            </w:pPr>
            <w:r w:rsidRPr="000E6F52">
              <w:rPr>
                <w:b/>
                <w:bCs/>
                <w:sz w:val="14"/>
                <w:szCs w:val="14"/>
              </w:rPr>
              <w:t>3 031 119,58</w:t>
            </w:r>
          </w:p>
        </w:tc>
        <w:tc>
          <w:tcPr>
            <w:tcW w:w="367" w:type="pct"/>
            <w:tcBorders>
              <w:top w:val="nil"/>
              <w:left w:val="nil"/>
              <w:bottom w:val="single" w:sz="4" w:space="0" w:color="auto"/>
              <w:right w:val="single" w:sz="4" w:space="0" w:color="auto"/>
            </w:tcBorders>
            <w:shd w:val="clear" w:color="auto" w:fill="auto"/>
            <w:noWrap/>
            <w:vAlign w:val="center"/>
            <w:hideMark/>
          </w:tcPr>
          <w:p w14:paraId="36056EF2" w14:textId="77777777" w:rsidR="000E6F52" w:rsidRPr="000E6F52" w:rsidRDefault="000E6F52" w:rsidP="000E6F52">
            <w:pPr>
              <w:jc w:val="center"/>
              <w:rPr>
                <w:b/>
                <w:bCs/>
                <w:sz w:val="14"/>
                <w:szCs w:val="14"/>
              </w:rPr>
            </w:pPr>
            <w:r w:rsidRPr="000E6F52">
              <w:rPr>
                <w:b/>
                <w:bCs/>
                <w:sz w:val="14"/>
                <w:szCs w:val="14"/>
              </w:rPr>
              <w:t>-127 989,38</w:t>
            </w:r>
          </w:p>
        </w:tc>
        <w:tc>
          <w:tcPr>
            <w:tcW w:w="297" w:type="pct"/>
            <w:tcBorders>
              <w:top w:val="nil"/>
              <w:left w:val="nil"/>
              <w:bottom w:val="single" w:sz="4" w:space="0" w:color="auto"/>
              <w:right w:val="single" w:sz="4" w:space="0" w:color="auto"/>
            </w:tcBorders>
            <w:shd w:val="clear" w:color="auto" w:fill="auto"/>
            <w:noWrap/>
            <w:vAlign w:val="center"/>
            <w:hideMark/>
          </w:tcPr>
          <w:p w14:paraId="097E199A" w14:textId="77777777" w:rsidR="000E6F52" w:rsidRPr="000E6F52" w:rsidRDefault="000E6F52" w:rsidP="000E6F52">
            <w:pPr>
              <w:jc w:val="center"/>
              <w:rPr>
                <w:sz w:val="14"/>
                <w:szCs w:val="14"/>
              </w:rPr>
            </w:pPr>
            <w:r w:rsidRPr="000E6F52">
              <w:rPr>
                <w:sz w:val="14"/>
                <w:szCs w:val="14"/>
              </w:rPr>
              <w:t>-4%</w:t>
            </w:r>
          </w:p>
        </w:tc>
        <w:tc>
          <w:tcPr>
            <w:tcW w:w="966" w:type="pct"/>
            <w:tcBorders>
              <w:top w:val="nil"/>
              <w:left w:val="nil"/>
              <w:bottom w:val="single" w:sz="4" w:space="0" w:color="auto"/>
              <w:right w:val="single" w:sz="4" w:space="0" w:color="auto"/>
            </w:tcBorders>
            <w:shd w:val="clear" w:color="auto" w:fill="auto"/>
            <w:noWrap/>
            <w:hideMark/>
          </w:tcPr>
          <w:p w14:paraId="45A8DAB3"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0BEE840B"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5A65D62F" w14:textId="77777777" w:rsidR="000E6F52" w:rsidRPr="000E6F52" w:rsidRDefault="000E6F52" w:rsidP="000E6F52">
            <w:pPr>
              <w:rPr>
                <w:sz w:val="14"/>
                <w:szCs w:val="14"/>
              </w:rPr>
            </w:pPr>
            <w:r w:rsidRPr="000E6F52">
              <w:rPr>
                <w:sz w:val="14"/>
                <w:szCs w:val="14"/>
              </w:rPr>
              <w:t>3.</w:t>
            </w:r>
          </w:p>
        </w:tc>
        <w:tc>
          <w:tcPr>
            <w:tcW w:w="1417" w:type="pct"/>
            <w:tcBorders>
              <w:top w:val="nil"/>
              <w:left w:val="nil"/>
              <w:bottom w:val="single" w:sz="4" w:space="0" w:color="auto"/>
              <w:right w:val="single" w:sz="4" w:space="0" w:color="auto"/>
            </w:tcBorders>
            <w:shd w:val="clear" w:color="auto" w:fill="auto"/>
            <w:hideMark/>
          </w:tcPr>
          <w:p w14:paraId="0FD6B533" w14:textId="77777777" w:rsidR="000E6F52" w:rsidRPr="000E6F52" w:rsidRDefault="000E6F52" w:rsidP="000E6F52">
            <w:pPr>
              <w:rPr>
                <w:sz w:val="14"/>
                <w:szCs w:val="14"/>
              </w:rPr>
            </w:pPr>
            <w:r w:rsidRPr="000E6F52">
              <w:rPr>
                <w:sz w:val="14"/>
                <w:szCs w:val="14"/>
              </w:rPr>
              <w:t>Расчетная предпринимательская прибыль</w:t>
            </w:r>
          </w:p>
        </w:tc>
        <w:tc>
          <w:tcPr>
            <w:tcW w:w="461" w:type="pct"/>
            <w:tcBorders>
              <w:top w:val="nil"/>
              <w:left w:val="nil"/>
              <w:bottom w:val="single" w:sz="4" w:space="0" w:color="auto"/>
              <w:right w:val="single" w:sz="4" w:space="0" w:color="auto"/>
            </w:tcBorders>
            <w:shd w:val="clear" w:color="auto" w:fill="auto"/>
            <w:noWrap/>
            <w:hideMark/>
          </w:tcPr>
          <w:p w14:paraId="3AF21D20"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755425EB" w14:textId="77777777" w:rsidR="000E6F52" w:rsidRPr="000E6F52" w:rsidRDefault="000E6F52" w:rsidP="000E6F52">
            <w:pPr>
              <w:jc w:val="center"/>
              <w:rPr>
                <w:sz w:val="14"/>
                <w:szCs w:val="14"/>
              </w:rPr>
            </w:pPr>
            <w:r w:rsidRPr="000E6F52">
              <w:rPr>
                <w:sz w:val="14"/>
                <w:szCs w:val="14"/>
              </w:rPr>
              <w:t>321 654,86</w:t>
            </w:r>
          </w:p>
        </w:tc>
        <w:tc>
          <w:tcPr>
            <w:tcW w:w="416" w:type="pct"/>
            <w:tcBorders>
              <w:top w:val="nil"/>
              <w:left w:val="nil"/>
              <w:bottom w:val="single" w:sz="4" w:space="0" w:color="auto"/>
              <w:right w:val="single" w:sz="4" w:space="0" w:color="auto"/>
            </w:tcBorders>
            <w:shd w:val="clear" w:color="auto" w:fill="auto"/>
            <w:noWrap/>
            <w:vAlign w:val="center"/>
            <w:hideMark/>
          </w:tcPr>
          <w:p w14:paraId="383FABA5" w14:textId="77777777" w:rsidR="000E6F52" w:rsidRPr="000E6F52" w:rsidRDefault="000E6F52" w:rsidP="000E6F52">
            <w:pPr>
              <w:jc w:val="center"/>
              <w:rPr>
                <w:sz w:val="14"/>
                <w:szCs w:val="14"/>
              </w:rPr>
            </w:pPr>
            <w:r w:rsidRPr="000E6F52">
              <w:rPr>
                <w:sz w:val="14"/>
                <w:szCs w:val="14"/>
              </w:rPr>
              <w:t>990 827,38</w:t>
            </w:r>
          </w:p>
        </w:tc>
        <w:tc>
          <w:tcPr>
            <w:tcW w:w="367" w:type="pct"/>
            <w:tcBorders>
              <w:top w:val="nil"/>
              <w:left w:val="nil"/>
              <w:bottom w:val="single" w:sz="4" w:space="0" w:color="auto"/>
              <w:right w:val="single" w:sz="4" w:space="0" w:color="auto"/>
            </w:tcBorders>
            <w:shd w:val="clear" w:color="auto" w:fill="auto"/>
            <w:noWrap/>
            <w:vAlign w:val="center"/>
            <w:hideMark/>
          </w:tcPr>
          <w:p w14:paraId="7DA8BBC5" w14:textId="77777777" w:rsidR="000E6F52" w:rsidRPr="000E6F52" w:rsidRDefault="000E6F52" w:rsidP="000E6F52">
            <w:pPr>
              <w:jc w:val="center"/>
              <w:rPr>
                <w:sz w:val="14"/>
                <w:szCs w:val="14"/>
              </w:rPr>
            </w:pPr>
            <w:r w:rsidRPr="000E6F52">
              <w:rPr>
                <w:sz w:val="14"/>
                <w:szCs w:val="14"/>
              </w:rPr>
              <w:t>322 988,56</w:t>
            </w:r>
          </w:p>
        </w:tc>
        <w:tc>
          <w:tcPr>
            <w:tcW w:w="367" w:type="pct"/>
            <w:tcBorders>
              <w:top w:val="nil"/>
              <w:left w:val="nil"/>
              <w:bottom w:val="single" w:sz="4" w:space="0" w:color="auto"/>
              <w:right w:val="single" w:sz="4" w:space="0" w:color="auto"/>
            </w:tcBorders>
            <w:shd w:val="clear" w:color="auto" w:fill="auto"/>
            <w:noWrap/>
            <w:vAlign w:val="center"/>
            <w:hideMark/>
          </w:tcPr>
          <w:p w14:paraId="4D3864CF" w14:textId="77777777" w:rsidR="000E6F52" w:rsidRPr="000E6F52" w:rsidRDefault="000E6F52" w:rsidP="000E6F52">
            <w:pPr>
              <w:jc w:val="center"/>
              <w:rPr>
                <w:sz w:val="14"/>
                <w:szCs w:val="14"/>
              </w:rPr>
            </w:pPr>
            <w:r w:rsidRPr="000E6F52">
              <w:rPr>
                <w:sz w:val="14"/>
                <w:szCs w:val="14"/>
              </w:rPr>
              <w:t>1 333,702</w:t>
            </w:r>
          </w:p>
        </w:tc>
        <w:tc>
          <w:tcPr>
            <w:tcW w:w="297" w:type="pct"/>
            <w:tcBorders>
              <w:top w:val="nil"/>
              <w:left w:val="nil"/>
              <w:bottom w:val="single" w:sz="4" w:space="0" w:color="auto"/>
              <w:right w:val="single" w:sz="4" w:space="0" w:color="auto"/>
            </w:tcBorders>
            <w:shd w:val="clear" w:color="auto" w:fill="auto"/>
            <w:noWrap/>
            <w:vAlign w:val="center"/>
            <w:hideMark/>
          </w:tcPr>
          <w:p w14:paraId="078036F0"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5CC85194" w14:textId="77777777" w:rsidR="000E6F52" w:rsidRPr="000E6F52" w:rsidRDefault="000E6F52" w:rsidP="000E6F52">
            <w:pPr>
              <w:jc w:val="center"/>
              <w:rPr>
                <w:sz w:val="14"/>
                <w:szCs w:val="14"/>
              </w:rPr>
            </w:pPr>
            <w:r w:rsidRPr="000E6F52">
              <w:rPr>
                <w:sz w:val="14"/>
                <w:szCs w:val="14"/>
              </w:rPr>
              <w:t> </w:t>
            </w:r>
          </w:p>
        </w:tc>
      </w:tr>
      <w:tr w:rsidR="000E6F52" w:rsidRPr="000E6F52" w14:paraId="2E7CBE8C" w14:textId="77777777" w:rsidTr="000E6F52">
        <w:trPr>
          <w:trHeight w:val="665"/>
          <w:jc w:val="center"/>
        </w:trPr>
        <w:tc>
          <w:tcPr>
            <w:tcW w:w="323" w:type="pct"/>
            <w:tcBorders>
              <w:top w:val="nil"/>
              <w:left w:val="single" w:sz="4" w:space="0" w:color="auto"/>
              <w:bottom w:val="single" w:sz="4" w:space="0" w:color="auto"/>
              <w:right w:val="single" w:sz="4" w:space="0" w:color="auto"/>
            </w:tcBorders>
            <w:shd w:val="clear" w:color="auto" w:fill="auto"/>
            <w:hideMark/>
          </w:tcPr>
          <w:p w14:paraId="584C5557" w14:textId="77777777" w:rsidR="000E6F52" w:rsidRPr="000E6F52" w:rsidRDefault="000E6F52" w:rsidP="000E6F52">
            <w:pPr>
              <w:rPr>
                <w:sz w:val="14"/>
                <w:szCs w:val="14"/>
              </w:rPr>
            </w:pPr>
            <w:r w:rsidRPr="000E6F52">
              <w:rPr>
                <w:sz w:val="14"/>
                <w:szCs w:val="14"/>
              </w:rPr>
              <w:t>4.</w:t>
            </w:r>
          </w:p>
        </w:tc>
        <w:tc>
          <w:tcPr>
            <w:tcW w:w="1417" w:type="pct"/>
            <w:tcBorders>
              <w:top w:val="nil"/>
              <w:left w:val="nil"/>
              <w:bottom w:val="single" w:sz="4" w:space="0" w:color="auto"/>
              <w:right w:val="single" w:sz="4" w:space="0" w:color="auto"/>
            </w:tcBorders>
            <w:shd w:val="clear" w:color="auto" w:fill="auto"/>
            <w:hideMark/>
          </w:tcPr>
          <w:p w14:paraId="0372BF0E" w14:textId="77777777" w:rsidR="000E6F52" w:rsidRPr="000E6F52" w:rsidRDefault="000E6F52" w:rsidP="000E6F52">
            <w:pPr>
              <w:rPr>
                <w:sz w:val="14"/>
                <w:szCs w:val="14"/>
              </w:rPr>
            </w:pPr>
            <w:r w:rsidRPr="000E6F52">
              <w:rPr>
                <w:sz w:val="14"/>
                <w:szCs w:val="14"/>
              </w:rPr>
              <w:t>Расходы на выполнение, предусмотренных п.5 ст.37 ФЗ от 26.03.2003 №35-ФЗ, обязанностей по обеспечению коммерческого учета э/энергии (мощности)</w:t>
            </w:r>
          </w:p>
        </w:tc>
        <w:tc>
          <w:tcPr>
            <w:tcW w:w="461" w:type="pct"/>
            <w:tcBorders>
              <w:top w:val="nil"/>
              <w:left w:val="nil"/>
              <w:bottom w:val="single" w:sz="4" w:space="0" w:color="auto"/>
              <w:right w:val="single" w:sz="4" w:space="0" w:color="auto"/>
            </w:tcBorders>
            <w:shd w:val="clear" w:color="auto" w:fill="auto"/>
            <w:noWrap/>
            <w:hideMark/>
          </w:tcPr>
          <w:p w14:paraId="6418246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0D392C42" w14:textId="77777777" w:rsidR="000E6F52" w:rsidRPr="000E6F52" w:rsidRDefault="000E6F52" w:rsidP="000E6F52">
            <w:pPr>
              <w:jc w:val="center"/>
              <w:rPr>
                <w:sz w:val="14"/>
                <w:szCs w:val="14"/>
              </w:rPr>
            </w:pPr>
            <w:r w:rsidRPr="000E6F52">
              <w:rPr>
                <w:sz w:val="14"/>
                <w:szCs w:val="14"/>
              </w:rPr>
              <w:t>265 775,63</w:t>
            </w:r>
          </w:p>
        </w:tc>
        <w:tc>
          <w:tcPr>
            <w:tcW w:w="416" w:type="pct"/>
            <w:tcBorders>
              <w:top w:val="nil"/>
              <w:left w:val="nil"/>
              <w:bottom w:val="single" w:sz="4" w:space="0" w:color="auto"/>
              <w:right w:val="single" w:sz="4" w:space="0" w:color="auto"/>
            </w:tcBorders>
            <w:shd w:val="clear" w:color="auto" w:fill="auto"/>
            <w:noWrap/>
            <w:vAlign w:val="center"/>
            <w:hideMark/>
          </w:tcPr>
          <w:p w14:paraId="6563933A" w14:textId="77777777" w:rsidR="000E6F52" w:rsidRPr="000E6F52" w:rsidRDefault="000E6F52" w:rsidP="000E6F52">
            <w:pPr>
              <w:jc w:val="center"/>
              <w:rPr>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3813FB34" w14:textId="77777777" w:rsidR="000E6F52" w:rsidRPr="000E6F52" w:rsidRDefault="000E6F52" w:rsidP="000E6F52">
            <w:pPr>
              <w:jc w:val="center"/>
              <w:rPr>
                <w:color w:val="FF0000"/>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7198B947" w14:textId="77777777" w:rsidR="000E6F52" w:rsidRPr="000E6F52" w:rsidRDefault="000E6F52" w:rsidP="000E6F52">
            <w:pPr>
              <w:jc w:val="center"/>
              <w:rPr>
                <w:sz w:val="14"/>
                <w:szCs w:val="14"/>
              </w:rPr>
            </w:pPr>
            <w:r w:rsidRPr="000E6F52">
              <w:rPr>
                <w:sz w:val="14"/>
                <w:szCs w:val="14"/>
              </w:rPr>
              <w:t>-265 775,63</w:t>
            </w:r>
          </w:p>
        </w:tc>
        <w:tc>
          <w:tcPr>
            <w:tcW w:w="297" w:type="pct"/>
            <w:tcBorders>
              <w:top w:val="nil"/>
              <w:left w:val="nil"/>
              <w:bottom w:val="single" w:sz="4" w:space="0" w:color="auto"/>
              <w:right w:val="single" w:sz="4" w:space="0" w:color="auto"/>
            </w:tcBorders>
            <w:shd w:val="clear" w:color="auto" w:fill="auto"/>
            <w:noWrap/>
            <w:vAlign w:val="center"/>
            <w:hideMark/>
          </w:tcPr>
          <w:p w14:paraId="0B08CC43"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noWrap/>
            <w:hideMark/>
          </w:tcPr>
          <w:p w14:paraId="6B90D65E" w14:textId="77777777" w:rsidR="000E6F52" w:rsidRPr="000E6F52" w:rsidRDefault="000E6F52" w:rsidP="000E6F52">
            <w:pPr>
              <w:jc w:val="center"/>
              <w:rPr>
                <w:sz w:val="14"/>
                <w:szCs w:val="14"/>
              </w:rPr>
            </w:pPr>
            <w:r w:rsidRPr="000E6F52">
              <w:rPr>
                <w:sz w:val="14"/>
                <w:szCs w:val="14"/>
              </w:rPr>
              <w:t> </w:t>
            </w:r>
          </w:p>
        </w:tc>
      </w:tr>
      <w:tr w:rsidR="000E6F52" w:rsidRPr="000E6F52" w14:paraId="755C8B9E" w14:textId="77777777" w:rsidTr="000E6F52">
        <w:trPr>
          <w:trHeight w:val="498"/>
          <w:jc w:val="center"/>
        </w:trPr>
        <w:tc>
          <w:tcPr>
            <w:tcW w:w="323" w:type="pct"/>
            <w:tcBorders>
              <w:top w:val="nil"/>
              <w:left w:val="single" w:sz="4" w:space="0" w:color="auto"/>
              <w:bottom w:val="single" w:sz="4" w:space="0" w:color="auto"/>
              <w:right w:val="single" w:sz="4" w:space="0" w:color="auto"/>
            </w:tcBorders>
            <w:shd w:val="clear" w:color="auto" w:fill="auto"/>
            <w:hideMark/>
          </w:tcPr>
          <w:p w14:paraId="02A6D801" w14:textId="77777777" w:rsidR="000E6F52" w:rsidRPr="000E6F52" w:rsidRDefault="000E6F52" w:rsidP="000E6F52">
            <w:pPr>
              <w:rPr>
                <w:sz w:val="14"/>
                <w:szCs w:val="14"/>
              </w:rPr>
            </w:pPr>
            <w:r w:rsidRPr="000E6F52">
              <w:rPr>
                <w:sz w:val="14"/>
                <w:szCs w:val="14"/>
              </w:rPr>
              <w:t>4.</w:t>
            </w:r>
          </w:p>
        </w:tc>
        <w:tc>
          <w:tcPr>
            <w:tcW w:w="1417" w:type="pct"/>
            <w:tcBorders>
              <w:top w:val="nil"/>
              <w:left w:val="nil"/>
              <w:bottom w:val="single" w:sz="4" w:space="0" w:color="auto"/>
              <w:right w:val="single" w:sz="4" w:space="0" w:color="auto"/>
            </w:tcBorders>
            <w:shd w:val="clear" w:color="auto" w:fill="auto"/>
            <w:hideMark/>
          </w:tcPr>
          <w:p w14:paraId="55B95B5B" w14:textId="77777777" w:rsidR="000E6F52" w:rsidRPr="000E6F52" w:rsidRDefault="000E6F52" w:rsidP="000E6F52">
            <w:pPr>
              <w:rPr>
                <w:sz w:val="14"/>
                <w:szCs w:val="14"/>
              </w:rPr>
            </w:pPr>
            <w:r w:rsidRPr="000E6F52">
              <w:rPr>
                <w:sz w:val="14"/>
                <w:szCs w:val="14"/>
              </w:rPr>
              <w:t>Экономия расходов на оплату потерь э/энергии, определяемая в соответствии с пунктом 34(2) - 34(3) Основ ценообразования</w:t>
            </w:r>
          </w:p>
        </w:tc>
        <w:tc>
          <w:tcPr>
            <w:tcW w:w="461" w:type="pct"/>
            <w:tcBorders>
              <w:top w:val="nil"/>
              <w:left w:val="nil"/>
              <w:bottom w:val="single" w:sz="4" w:space="0" w:color="auto"/>
              <w:right w:val="single" w:sz="4" w:space="0" w:color="auto"/>
            </w:tcBorders>
            <w:shd w:val="clear" w:color="auto" w:fill="auto"/>
            <w:noWrap/>
            <w:hideMark/>
          </w:tcPr>
          <w:p w14:paraId="42F2865B"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D1928CC" w14:textId="77777777" w:rsidR="000E6F52" w:rsidRPr="000E6F52" w:rsidRDefault="000E6F52" w:rsidP="000E6F52">
            <w:pPr>
              <w:jc w:val="center"/>
              <w:rPr>
                <w:sz w:val="14"/>
                <w:szCs w:val="14"/>
              </w:rPr>
            </w:pPr>
            <w:r w:rsidRPr="000E6F52">
              <w:rPr>
                <w:sz w:val="14"/>
                <w:szCs w:val="14"/>
              </w:rPr>
              <w:t>16 477,94</w:t>
            </w:r>
          </w:p>
        </w:tc>
        <w:tc>
          <w:tcPr>
            <w:tcW w:w="416" w:type="pct"/>
            <w:tcBorders>
              <w:top w:val="nil"/>
              <w:left w:val="nil"/>
              <w:bottom w:val="single" w:sz="4" w:space="0" w:color="auto"/>
              <w:right w:val="single" w:sz="4" w:space="0" w:color="auto"/>
            </w:tcBorders>
            <w:shd w:val="clear" w:color="auto" w:fill="auto"/>
            <w:noWrap/>
            <w:vAlign w:val="center"/>
            <w:hideMark/>
          </w:tcPr>
          <w:p w14:paraId="793F0ED8" w14:textId="77777777" w:rsidR="000E6F52" w:rsidRPr="000E6F52" w:rsidRDefault="000E6F52" w:rsidP="000E6F52">
            <w:pPr>
              <w:jc w:val="center"/>
              <w:rPr>
                <w:sz w:val="14"/>
                <w:szCs w:val="14"/>
              </w:rPr>
            </w:pPr>
            <w:r w:rsidRPr="000E6F52">
              <w:rPr>
                <w:sz w:val="14"/>
                <w:szCs w:val="14"/>
              </w:rPr>
              <w:t>441 830,44</w:t>
            </w:r>
          </w:p>
        </w:tc>
        <w:tc>
          <w:tcPr>
            <w:tcW w:w="367" w:type="pct"/>
            <w:tcBorders>
              <w:top w:val="nil"/>
              <w:left w:val="nil"/>
              <w:bottom w:val="single" w:sz="4" w:space="0" w:color="auto"/>
              <w:right w:val="single" w:sz="4" w:space="0" w:color="auto"/>
            </w:tcBorders>
            <w:shd w:val="clear" w:color="auto" w:fill="auto"/>
            <w:noWrap/>
            <w:vAlign w:val="center"/>
            <w:hideMark/>
          </w:tcPr>
          <w:p w14:paraId="032974AD" w14:textId="77777777" w:rsidR="000E6F52" w:rsidRPr="000E6F52" w:rsidRDefault="000E6F52" w:rsidP="000E6F52">
            <w:pPr>
              <w:jc w:val="center"/>
              <w:rPr>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686DBC3B" w14:textId="77777777" w:rsidR="000E6F52" w:rsidRPr="000E6F52" w:rsidRDefault="000E6F52" w:rsidP="000E6F52">
            <w:pPr>
              <w:jc w:val="center"/>
              <w:rPr>
                <w:sz w:val="14"/>
                <w:szCs w:val="14"/>
              </w:rPr>
            </w:pPr>
          </w:p>
        </w:tc>
        <w:tc>
          <w:tcPr>
            <w:tcW w:w="297" w:type="pct"/>
            <w:tcBorders>
              <w:top w:val="nil"/>
              <w:left w:val="nil"/>
              <w:bottom w:val="single" w:sz="4" w:space="0" w:color="auto"/>
              <w:right w:val="single" w:sz="4" w:space="0" w:color="auto"/>
            </w:tcBorders>
            <w:shd w:val="clear" w:color="auto" w:fill="auto"/>
            <w:noWrap/>
            <w:vAlign w:val="center"/>
            <w:hideMark/>
          </w:tcPr>
          <w:p w14:paraId="54DB03CB"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hideMark/>
          </w:tcPr>
          <w:p w14:paraId="712D63DA" w14:textId="77777777" w:rsidR="000E6F52" w:rsidRPr="000E6F52" w:rsidRDefault="000E6F52" w:rsidP="000E6F52">
            <w:pPr>
              <w:rPr>
                <w:sz w:val="14"/>
                <w:szCs w:val="14"/>
              </w:rPr>
            </w:pPr>
            <w:r w:rsidRPr="000E6F52">
              <w:rPr>
                <w:sz w:val="14"/>
                <w:szCs w:val="14"/>
              </w:rPr>
              <w:t>По п. 34(1) и 34(3) Основ ценообразования</w:t>
            </w:r>
          </w:p>
        </w:tc>
      </w:tr>
      <w:tr w:rsidR="000E6F52" w:rsidRPr="000E6F52" w14:paraId="3EA76601" w14:textId="77777777" w:rsidTr="000E6F52">
        <w:trPr>
          <w:trHeight w:val="498"/>
          <w:jc w:val="center"/>
        </w:trPr>
        <w:tc>
          <w:tcPr>
            <w:tcW w:w="323" w:type="pct"/>
            <w:tcBorders>
              <w:top w:val="nil"/>
              <w:left w:val="single" w:sz="4" w:space="0" w:color="auto"/>
              <w:bottom w:val="single" w:sz="4" w:space="0" w:color="auto"/>
              <w:right w:val="single" w:sz="4" w:space="0" w:color="auto"/>
            </w:tcBorders>
            <w:shd w:val="clear" w:color="auto" w:fill="auto"/>
            <w:hideMark/>
          </w:tcPr>
          <w:p w14:paraId="7A651C1D" w14:textId="77777777" w:rsidR="000E6F52" w:rsidRPr="000E6F52" w:rsidRDefault="000E6F52" w:rsidP="000E6F52">
            <w:pPr>
              <w:rPr>
                <w:sz w:val="14"/>
                <w:szCs w:val="14"/>
              </w:rPr>
            </w:pPr>
            <w:r w:rsidRPr="000E6F52">
              <w:rPr>
                <w:sz w:val="14"/>
                <w:szCs w:val="14"/>
              </w:rPr>
              <w:lastRenderedPageBreak/>
              <w:t>5.</w:t>
            </w:r>
          </w:p>
        </w:tc>
        <w:tc>
          <w:tcPr>
            <w:tcW w:w="1417" w:type="pct"/>
            <w:tcBorders>
              <w:top w:val="nil"/>
              <w:left w:val="nil"/>
              <w:bottom w:val="single" w:sz="4" w:space="0" w:color="auto"/>
              <w:right w:val="single" w:sz="4" w:space="0" w:color="auto"/>
            </w:tcBorders>
            <w:shd w:val="clear" w:color="auto" w:fill="auto"/>
            <w:hideMark/>
          </w:tcPr>
          <w:p w14:paraId="13F47E26" w14:textId="77777777" w:rsidR="000E6F52" w:rsidRPr="000E6F52" w:rsidRDefault="000E6F52" w:rsidP="000E6F52">
            <w:pPr>
              <w:rPr>
                <w:sz w:val="14"/>
                <w:szCs w:val="14"/>
              </w:rPr>
            </w:pPr>
            <w:r w:rsidRPr="000E6F52">
              <w:rPr>
                <w:sz w:val="14"/>
                <w:szCs w:val="14"/>
              </w:rPr>
              <w:t>Выпадающие доходы, за исключением выпадающих доходов, учтенных в соответствии с п.87 Основ ценообразования</w:t>
            </w:r>
          </w:p>
        </w:tc>
        <w:tc>
          <w:tcPr>
            <w:tcW w:w="461" w:type="pct"/>
            <w:tcBorders>
              <w:top w:val="nil"/>
              <w:left w:val="nil"/>
              <w:bottom w:val="single" w:sz="4" w:space="0" w:color="auto"/>
              <w:right w:val="single" w:sz="4" w:space="0" w:color="auto"/>
            </w:tcBorders>
            <w:shd w:val="clear" w:color="auto" w:fill="auto"/>
            <w:noWrap/>
            <w:hideMark/>
          </w:tcPr>
          <w:p w14:paraId="259823CA"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58A1C7C2" w14:textId="77777777" w:rsidR="000E6F52" w:rsidRPr="000E6F52" w:rsidRDefault="000E6F52" w:rsidP="000E6F52">
            <w:pPr>
              <w:jc w:val="center"/>
              <w:rPr>
                <w:sz w:val="14"/>
                <w:szCs w:val="14"/>
              </w:rPr>
            </w:pPr>
            <w:r w:rsidRPr="000E6F52">
              <w:rPr>
                <w:sz w:val="14"/>
                <w:szCs w:val="14"/>
              </w:rPr>
              <w:t>-1 031 048,51</w:t>
            </w:r>
          </w:p>
        </w:tc>
        <w:tc>
          <w:tcPr>
            <w:tcW w:w="416" w:type="pct"/>
            <w:tcBorders>
              <w:top w:val="nil"/>
              <w:left w:val="nil"/>
              <w:bottom w:val="single" w:sz="4" w:space="0" w:color="auto"/>
              <w:right w:val="single" w:sz="4" w:space="0" w:color="auto"/>
            </w:tcBorders>
            <w:shd w:val="clear" w:color="auto" w:fill="auto"/>
            <w:noWrap/>
            <w:vAlign w:val="center"/>
            <w:hideMark/>
          </w:tcPr>
          <w:p w14:paraId="51795357" w14:textId="77777777" w:rsidR="000E6F52" w:rsidRPr="000E6F52" w:rsidRDefault="000E6F52" w:rsidP="000E6F52">
            <w:pPr>
              <w:jc w:val="center"/>
              <w:rPr>
                <w:sz w:val="14"/>
                <w:szCs w:val="14"/>
              </w:rPr>
            </w:pPr>
            <w:r w:rsidRPr="000E6F52">
              <w:rPr>
                <w:sz w:val="14"/>
                <w:szCs w:val="14"/>
              </w:rPr>
              <w:t>9 384 801,55</w:t>
            </w:r>
          </w:p>
        </w:tc>
        <w:tc>
          <w:tcPr>
            <w:tcW w:w="367" w:type="pct"/>
            <w:tcBorders>
              <w:top w:val="nil"/>
              <w:left w:val="nil"/>
              <w:bottom w:val="single" w:sz="4" w:space="0" w:color="auto"/>
              <w:right w:val="single" w:sz="4" w:space="0" w:color="auto"/>
            </w:tcBorders>
            <w:shd w:val="clear" w:color="auto" w:fill="auto"/>
            <w:noWrap/>
            <w:vAlign w:val="center"/>
            <w:hideMark/>
          </w:tcPr>
          <w:p w14:paraId="367EFFBB" w14:textId="77777777" w:rsidR="000E6F52" w:rsidRPr="000E6F52" w:rsidRDefault="000E6F52" w:rsidP="000E6F52">
            <w:pPr>
              <w:jc w:val="center"/>
              <w:rPr>
                <w:sz w:val="14"/>
                <w:szCs w:val="14"/>
              </w:rPr>
            </w:pPr>
            <w:r w:rsidRPr="000E6F52">
              <w:rPr>
                <w:sz w:val="14"/>
                <w:szCs w:val="14"/>
              </w:rPr>
              <w:t>- 65 009,01</w:t>
            </w:r>
          </w:p>
        </w:tc>
        <w:tc>
          <w:tcPr>
            <w:tcW w:w="367" w:type="pct"/>
            <w:tcBorders>
              <w:top w:val="nil"/>
              <w:left w:val="nil"/>
              <w:bottom w:val="single" w:sz="4" w:space="0" w:color="auto"/>
              <w:right w:val="single" w:sz="4" w:space="0" w:color="auto"/>
            </w:tcBorders>
            <w:shd w:val="clear" w:color="auto" w:fill="auto"/>
            <w:noWrap/>
            <w:vAlign w:val="center"/>
            <w:hideMark/>
          </w:tcPr>
          <w:p w14:paraId="41257B94" w14:textId="77777777" w:rsidR="000E6F52" w:rsidRPr="000E6F52" w:rsidRDefault="000E6F52" w:rsidP="000E6F52">
            <w:pPr>
              <w:jc w:val="center"/>
              <w:rPr>
                <w:sz w:val="14"/>
                <w:szCs w:val="14"/>
              </w:rPr>
            </w:pPr>
            <w:r w:rsidRPr="000E6F52">
              <w:rPr>
                <w:sz w:val="14"/>
                <w:szCs w:val="14"/>
              </w:rPr>
              <w:t>966 039,50</w:t>
            </w:r>
          </w:p>
        </w:tc>
        <w:tc>
          <w:tcPr>
            <w:tcW w:w="297" w:type="pct"/>
            <w:tcBorders>
              <w:top w:val="nil"/>
              <w:left w:val="nil"/>
              <w:bottom w:val="single" w:sz="4" w:space="0" w:color="auto"/>
              <w:right w:val="single" w:sz="4" w:space="0" w:color="auto"/>
            </w:tcBorders>
            <w:shd w:val="clear" w:color="auto" w:fill="auto"/>
            <w:noWrap/>
            <w:vAlign w:val="center"/>
            <w:hideMark/>
          </w:tcPr>
          <w:p w14:paraId="5602C404" w14:textId="77777777" w:rsidR="000E6F52" w:rsidRPr="000E6F52" w:rsidRDefault="000E6F52" w:rsidP="000E6F52">
            <w:pPr>
              <w:jc w:val="center"/>
              <w:rPr>
                <w:sz w:val="14"/>
                <w:szCs w:val="14"/>
              </w:rPr>
            </w:pPr>
            <w:r w:rsidRPr="000E6F52">
              <w:rPr>
                <w:sz w:val="14"/>
                <w:szCs w:val="14"/>
              </w:rPr>
              <w:t>-94%</w:t>
            </w:r>
          </w:p>
        </w:tc>
        <w:tc>
          <w:tcPr>
            <w:tcW w:w="966" w:type="pct"/>
            <w:tcBorders>
              <w:top w:val="nil"/>
              <w:left w:val="nil"/>
              <w:bottom w:val="single" w:sz="4" w:space="0" w:color="auto"/>
              <w:right w:val="single" w:sz="4" w:space="0" w:color="auto"/>
            </w:tcBorders>
            <w:shd w:val="clear" w:color="auto" w:fill="auto"/>
            <w:noWrap/>
            <w:hideMark/>
          </w:tcPr>
          <w:p w14:paraId="4326B2D5" w14:textId="77777777" w:rsidR="000E6F52" w:rsidRPr="000E6F52" w:rsidRDefault="000E6F52" w:rsidP="000E6F52">
            <w:pPr>
              <w:jc w:val="center"/>
              <w:rPr>
                <w:sz w:val="14"/>
                <w:szCs w:val="14"/>
              </w:rPr>
            </w:pPr>
            <w:r w:rsidRPr="000E6F52">
              <w:rPr>
                <w:sz w:val="14"/>
                <w:szCs w:val="14"/>
              </w:rPr>
              <w:t> </w:t>
            </w:r>
          </w:p>
        </w:tc>
      </w:tr>
      <w:tr w:rsidR="000E6F52" w:rsidRPr="000E6F52" w14:paraId="59048D82" w14:textId="77777777" w:rsidTr="000E6F52">
        <w:trPr>
          <w:trHeight w:val="207"/>
          <w:jc w:val="center"/>
        </w:trPr>
        <w:tc>
          <w:tcPr>
            <w:tcW w:w="2201" w:type="pct"/>
            <w:gridSpan w:val="3"/>
            <w:tcBorders>
              <w:top w:val="nil"/>
              <w:left w:val="single" w:sz="4" w:space="0" w:color="auto"/>
              <w:bottom w:val="single" w:sz="4" w:space="0" w:color="auto"/>
              <w:right w:val="single" w:sz="4" w:space="0" w:color="auto"/>
            </w:tcBorders>
            <w:shd w:val="clear" w:color="auto" w:fill="auto"/>
            <w:noWrap/>
            <w:hideMark/>
          </w:tcPr>
          <w:p w14:paraId="3700F8EC" w14:textId="77777777" w:rsidR="000E6F52" w:rsidRPr="000E6F52" w:rsidRDefault="000E6F52" w:rsidP="000E6F52">
            <w:pPr>
              <w:rPr>
                <w:b/>
                <w:bCs/>
                <w:sz w:val="14"/>
                <w:szCs w:val="14"/>
              </w:rPr>
            </w:pPr>
            <w:r w:rsidRPr="000E6F52">
              <w:rPr>
                <w:b/>
                <w:bCs/>
                <w:sz w:val="14"/>
                <w:szCs w:val="14"/>
              </w:rPr>
              <w:t>7. Расчёт корректировки НВВ в соответствии с параметрами надёжности и качества</w:t>
            </w:r>
          </w:p>
        </w:tc>
        <w:tc>
          <w:tcPr>
            <w:tcW w:w="386" w:type="pct"/>
            <w:tcBorders>
              <w:top w:val="nil"/>
              <w:left w:val="nil"/>
              <w:bottom w:val="single" w:sz="4" w:space="0" w:color="auto"/>
              <w:right w:val="single" w:sz="4" w:space="0" w:color="auto"/>
            </w:tcBorders>
            <w:shd w:val="clear" w:color="auto" w:fill="auto"/>
            <w:noWrap/>
            <w:vAlign w:val="center"/>
            <w:hideMark/>
          </w:tcPr>
          <w:p w14:paraId="3B5A574B"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13D39EC2"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387E2908"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5AF8E65B" w14:textId="77777777" w:rsidR="000E6F52" w:rsidRPr="000E6F52" w:rsidRDefault="000E6F52" w:rsidP="000E6F52">
            <w:pPr>
              <w:jc w:val="center"/>
              <w:rPr>
                <w:sz w:val="14"/>
                <w:szCs w:val="14"/>
              </w:rPr>
            </w:pPr>
            <w:r w:rsidRPr="000E6F52">
              <w:rPr>
                <w:sz w:val="14"/>
                <w:szCs w:val="14"/>
              </w:rPr>
              <w:t>0,00</w:t>
            </w:r>
          </w:p>
        </w:tc>
        <w:tc>
          <w:tcPr>
            <w:tcW w:w="297" w:type="pct"/>
            <w:tcBorders>
              <w:top w:val="nil"/>
              <w:left w:val="nil"/>
              <w:bottom w:val="single" w:sz="4" w:space="0" w:color="auto"/>
              <w:right w:val="single" w:sz="4" w:space="0" w:color="auto"/>
            </w:tcBorders>
            <w:shd w:val="clear" w:color="auto" w:fill="auto"/>
            <w:noWrap/>
            <w:vAlign w:val="center"/>
            <w:hideMark/>
          </w:tcPr>
          <w:p w14:paraId="19AA11B8"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2C767F76" w14:textId="77777777" w:rsidR="000E6F52" w:rsidRPr="000E6F52" w:rsidRDefault="000E6F52" w:rsidP="000E6F52">
            <w:pPr>
              <w:rPr>
                <w:b/>
                <w:bCs/>
                <w:sz w:val="14"/>
                <w:szCs w:val="14"/>
              </w:rPr>
            </w:pPr>
            <w:r w:rsidRPr="000E6F52">
              <w:rPr>
                <w:b/>
                <w:bCs/>
                <w:sz w:val="14"/>
                <w:szCs w:val="14"/>
              </w:rPr>
              <w:t> </w:t>
            </w:r>
          </w:p>
        </w:tc>
      </w:tr>
      <w:tr w:rsidR="000E6F52" w:rsidRPr="000E6F52" w14:paraId="6F2D6999"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1EB5A48C" w14:textId="77777777" w:rsidR="000E6F52" w:rsidRPr="000E6F52" w:rsidRDefault="000E6F52" w:rsidP="000E6F52">
            <w:pPr>
              <w:rPr>
                <w:b/>
                <w:bCs/>
                <w:sz w:val="14"/>
                <w:szCs w:val="14"/>
              </w:rPr>
            </w:pPr>
            <w:r w:rsidRPr="000E6F52">
              <w:rPr>
                <w:b/>
                <w:bCs/>
                <w:sz w:val="14"/>
                <w:szCs w:val="14"/>
              </w:rPr>
              <w:t>7.1.</w:t>
            </w:r>
          </w:p>
        </w:tc>
        <w:tc>
          <w:tcPr>
            <w:tcW w:w="1417" w:type="pct"/>
            <w:tcBorders>
              <w:top w:val="nil"/>
              <w:left w:val="nil"/>
              <w:bottom w:val="single" w:sz="4" w:space="0" w:color="auto"/>
              <w:right w:val="single" w:sz="4" w:space="0" w:color="auto"/>
            </w:tcBorders>
            <w:shd w:val="clear" w:color="auto" w:fill="auto"/>
            <w:hideMark/>
          </w:tcPr>
          <w:p w14:paraId="39764D0D" w14:textId="77777777" w:rsidR="000E6F52" w:rsidRPr="000E6F52" w:rsidRDefault="000E6F52" w:rsidP="000E6F52">
            <w:pPr>
              <w:rPr>
                <w:sz w:val="14"/>
                <w:szCs w:val="14"/>
              </w:rPr>
            </w:pPr>
            <w:r w:rsidRPr="000E6F52">
              <w:rPr>
                <w:sz w:val="14"/>
                <w:szCs w:val="14"/>
              </w:rPr>
              <w:t>Коэффициент надёжности и качества</w:t>
            </w:r>
          </w:p>
        </w:tc>
        <w:tc>
          <w:tcPr>
            <w:tcW w:w="461" w:type="pct"/>
            <w:tcBorders>
              <w:top w:val="nil"/>
              <w:left w:val="nil"/>
              <w:bottom w:val="single" w:sz="4" w:space="0" w:color="auto"/>
              <w:right w:val="single" w:sz="4" w:space="0" w:color="auto"/>
            </w:tcBorders>
            <w:shd w:val="clear" w:color="auto" w:fill="auto"/>
            <w:noWrap/>
            <w:hideMark/>
          </w:tcPr>
          <w:p w14:paraId="0A76BC6D" w14:textId="77777777" w:rsidR="000E6F52" w:rsidRPr="000E6F52" w:rsidRDefault="000E6F52" w:rsidP="000E6F52">
            <w:pPr>
              <w:jc w:val="center"/>
              <w:rPr>
                <w:sz w:val="14"/>
                <w:szCs w:val="14"/>
              </w:rPr>
            </w:pPr>
            <w:r w:rsidRPr="000E6F52">
              <w:rPr>
                <w:sz w:val="14"/>
                <w:szCs w:val="14"/>
              </w:rPr>
              <w:t> </w:t>
            </w:r>
          </w:p>
        </w:tc>
        <w:tc>
          <w:tcPr>
            <w:tcW w:w="386" w:type="pct"/>
            <w:tcBorders>
              <w:top w:val="nil"/>
              <w:left w:val="nil"/>
              <w:bottom w:val="single" w:sz="4" w:space="0" w:color="auto"/>
              <w:right w:val="single" w:sz="4" w:space="0" w:color="auto"/>
            </w:tcBorders>
            <w:shd w:val="clear" w:color="auto" w:fill="auto"/>
            <w:noWrap/>
            <w:vAlign w:val="center"/>
            <w:hideMark/>
          </w:tcPr>
          <w:p w14:paraId="082746C4" w14:textId="77777777" w:rsidR="000E6F52" w:rsidRPr="000E6F52" w:rsidRDefault="000E6F52" w:rsidP="000E6F52">
            <w:pPr>
              <w:jc w:val="center"/>
              <w:rPr>
                <w:sz w:val="14"/>
                <w:szCs w:val="14"/>
              </w:rPr>
            </w:pPr>
            <w:r w:rsidRPr="000E6F52">
              <w:rPr>
                <w:sz w:val="14"/>
                <w:szCs w:val="14"/>
              </w:rPr>
              <w:t>0,012</w:t>
            </w:r>
          </w:p>
        </w:tc>
        <w:tc>
          <w:tcPr>
            <w:tcW w:w="416" w:type="pct"/>
            <w:tcBorders>
              <w:top w:val="nil"/>
              <w:left w:val="nil"/>
              <w:bottom w:val="single" w:sz="4" w:space="0" w:color="auto"/>
              <w:right w:val="single" w:sz="4" w:space="0" w:color="auto"/>
            </w:tcBorders>
            <w:shd w:val="clear" w:color="auto" w:fill="auto"/>
            <w:noWrap/>
            <w:vAlign w:val="center"/>
            <w:hideMark/>
          </w:tcPr>
          <w:p w14:paraId="65D28446"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58295EAD" w14:textId="77777777" w:rsidR="000E6F52" w:rsidRPr="000E6F52" w:rsidRDefault="000E6F52" w:rsidP="000E6F52">
            <w:pPr>
              <w:jc w:val="center"/>
              <w:rPr>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4621E63E" w14:textId="77777777" w:rsidR="000E6F52" w:rsidRPr="000E6F52" w:rsidRDefault="000E6F52" w:rsidP="000E6F52">
            <w:pPr>
              <w:jc w:val="center"/>
              <w:rPr>
                <w:sz w:val="14"/>
                <w:szCs w:val="14"/>
              </w:rPr>
            </w:pPr>
            <w:r w:rsidRPr="000E6F52">
              <w:rPr>
                <w:sz w:val="14"/>
                <w:szCs w:val="14"/>
              </w:rPr>
              <w:t>-0,01</w:t>
            </w:r>
          </w:p>
        </w:tc>
        <w:tc>
          <w:tcPr>
            <w:tcW w:w="297" w:type="pct"/>
            <w:tcBorders>
              <w:top w:val="nil"/>
              <w:left w:val="nil"/>
              <w:bottom w:val="single" w:sz="4" w:space="0" w:color="auto"/>
              <w:right w:val="single" w:sz="4" w:space="0" w:color="auto"/>
            </w:tcBorders>
            <w:shd w:val="clear" w:color="auto" w:fill="auto"/>
            <w:noWrap/>
            <w:vAlign w:val="center"/>
            <w:hideMark/>
          </w:tcPr>
          <w:p w14:paraId="1D8AB8BC"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noWrap/>
            <w:hideMark/>
          </w:tcPr>
          <w:p w14:paraId="6DDDC076" w14:textId="77777777" w:rsidR="000E6F52" w:rsidRPr="000E6F52" w:rsidRDefault="000E6F52" w:rsidP="000E6F52">
            <w:pPr>
              <w:jc w:val="center"/>
              <w:rPr>
                <w:sz w:val="14"/>
                <w:szCs w:val="14"/>
              </w:rPr>
            </w:pPr>
            <w:r w:rsidRPr="000E6F52">
              <w:rPr>
                <w:sz w:val="14"/>
                <w:szCs w:val="14"/>
              </w:rPr>
              <w:t> </w:t>
            </w:r>
          </w:p>
        </w:tc>
      </w:tr>
      <w:tr w:rsidR="000E6F52" w:rsidRPr="000E6F52" w14:paraId="0FFD8CD5"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3C3900CD" w14:textId="77777777" w:rsidR="000E6F52" w:rsidRPr="000E6F52" w:rsidRDefault="000E6F52" w:rsidP="000E6F52">
            <w:pPr>
              <w:rPr>
                <w:b/>
                <w:bCs/>
                <w:sz w:val="14"/>
                <w:szCs w:val="14"/>
              </w:rPr>
            </w:pPr>
            <w:r w:rsidRPr="000E6F52">
              <w:rPr>
                <w:b/>
                <w:bCs/>
                <w:sz w:val="14"/>
                <w:szCs w:val="14"/>
              </w:rPr>
              <w:t>7.2.</w:t>
            </w:r>
          </w:p>
        </w:tc>
        <w:tc>
          <w:tcPr>
            <w:tcW w:w="1417" w:type="pct"/>
            <w:tcBorders>
              <w:top w:val="nil"/>
              <w:left w:val="nil"/>
              <w:bottom w:val="single" w:sz="4" w:space="0" w:color="auto"/>
              <w:right w:val="single" w:sz="4" w:space="0" w:color="auto"/>
            </w:tcBorders>
            <w:shd w:val="clear" w:color="auto" w:fill="auto"/>
            <w:hideMark/>
          </w:tcPr>
          <w:p w14:paraId="71E099CD" w14:textId="77777777" w:rsidR="000E6F52" w:rsidRPr="000E6F52" w:rsidRDefault="000E6F52" w:rsidP="000E6F52">
            <w:pPr>
              <w:rPr>
                <w:sz w:val="14"/>
                <w:szCs w:val="14"/>
              </w:rPr>
            </w:pPr>
            <w:r w:rsidRPr="000E6F52">
              <w:rPr>
                <w:sz w:val="14"/>
                <w:szCs w:val="14"/>
              </w:rPr>
              <w:t>НВВ 2023 г.</w:t>
            </w:r>
          </w:p>
        </w:tc>
        <w:tc>
          <w:tcPr>
            <w:tcW w:w="461" w:type="pct"/>
            <w:tcBorders>
              <w:top w:val="nil"/>
              <w:left w:val="nil"/>
              <w:bottom w:val="single" w:sz="4" w:space="0" w:color="auto"/>
              <w:right w:val="single" w:sz="4" w:space="0" w:color="auto"/>
            </w:tcBorders>
            <w:shd w:val="clear" w:color="auto" w:fill="auto"/>
            <w:noWrap/>
            <w:hideMark/>
          </w:tcPr>
          <w:p w14:paraId="50794BCD"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585DDAE7" w14:textId="77777777" w:rsidR="000E6F52" w:rsidRPr="000E6F52" w:rsidRDefault="000E6F52" w:rsidP="000E6F52">
            <w:pPr>
              <w:jc w:val="center"/>
              <w:rPr>
                <w:sz w:val="14"/>
                <w:szCs w:val="14"/>
              </w:rPr>
            </w:pPr>
            <w:r w:rsidRPr="000E6F52">
              <w:rPr>
                <w:sz w:val="14"/>
                <w:szCs w:val="14"/>
              </w:rPr>
              <w:t>6 332 381,23</w:t>
            </w:r>
          </w:p>
        </w:tc>
        <w:tc>
          <w:tcPr>
            <w:tcW w:w="416" w:type="pct"/>
            <w:tcBorders>
              <w:top w:val="nil"/>
              <w:left w:val="nil"/>
              <w:bottom w:val="single" w:sz="4" w:space="0" w:color="auto"/>
              <w:right w:val="single" w:sz="4" w:space="0" w:color="auto"/>
            </w:tcBorders>
            <w:shd w:val="clear" w:color="auto" w:fill="auto"/>
            <w:noWrap/>
            <w:vAlign w:val="center"/>
            <w:hideMark/>
          </w:tcPr>
          <w:p w14:paraId="23A3AB2F" w14:textId="77777777" w:rsidR="000E6F52" w:rsidRPr="000E6F52" w:rsidRDefault="000E6F52" w:rsidP="000E6F52">
            <w:pPr>
              <w:jc w:val="center"/>
              <w:rPr>
                <w:sz w:val="14"/>
                <w:szCs w:val="14"/>
              </w:rPr>
            </w:pPr>
            <w:r w:rsidRPr="000E6F52">
              <w:rPr>
                <w:sz w:val="14"/>
                <w:szCs w:val="14"/>
              </w:rPr>
              <w:t>6 181 606,22</w:t>
            </w:r>
          </w:p>
        </w:tc>
        <w:tc>
          <w:tcPr>
            <w:tcW w:w="367" w:type="pct"/>
            <w:tcBorders>
              <w:top w:val="nil"/>
              <w:left w:val="nil"/>
              <w:bottom w:val="single" w:sz="4" w:space="0" w:color="auto"/>
              <w:right w:val="single" w:sz="4" w:space="0" w:color="auto"/>
            </w:tcBorders>
            <w:shd w:val="clear" w:color="auto" w:fill="auto"/>
            <w:noWrap/>
            <w:vAlign w:val="center"/>
            <w:hideMark/>
          </w:tcPr>
          <w:p w14:paraId="58EAE6B1" w14:textId="77777777" w:rsidR="000E6F52" w:rsidRPr="000E6F52" w:rsidRDefault="000E6F52" w:rsidP="000E6F52">
            <w:pPr>
              <w:jc w:val="center"/>
              <w:rPr>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46A0EC1E" w14:textId="77777777" w:rsidR="000E6F52" w:rsidRPr="000E6F52" w:rsidRDefault="000E6F52" w:rsidP="000E6F52">
            <w:pPr>
              <w:jc w:val="center"/>
              <w:rPr>
                <w:sz w:val="14"/>
                <w:szCs w:val="14"/>
              </w:rPr>
            </w:pPr>
            <w:r w:rsidRPr="000E6F52">
              <w:rPr>
                <w:sz w:val="14"/>
                <w:szCs w:val="14"/>
              </w:rPr>
              <w:t>-6 332 381,23</w:t>
            </w:r>
          </w:p>
        </w:tc>
        <w:tc>
          <w:tcPr>
            <w:tcW w:w="297" w:type="pct"/>
            <w:tcBorders>
              <w:top w:val="nil"/>
              <w:left w:val="nil"/>
              <w:bottom w:val="single" w:sz="4" w:space="0" w:color="auto"/>
              <w:right w:val="single" w:sz="4" w:space="0" w:color="auto"/>
            </w:tcBorders>
            <w:shd w:val="clear" w:color="auto" w:fill="auto"/>
            <w:noWrap/>
            <w:vAlign w:val="center"/>
            <w:hideMark/>
          </w:tcPr>
          <w:p w14:paraId="268F103E"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noWrap/>
            <w:hideMark/>
          </w:tcPr>
          <w:p w14:paraId="596EF017" w14:textId="77777777" w:rsidR="000E6F52" w:rsidRPr="000E6F52" w:rsidRDefault="000E6F52" w:rsidP="000E6F52">
            <w:pPr>
              <w:jc w:val="center"/>
              <w:rPr>
                <w:sz w:val="14"/>
                <w:szCs w:val="14"/>
              </w:rPr>
            </w:pPr>
            <w:r w:rsidRPr="000E6F52">
              <w:rPr>
                <w:sz w:val="14"/>
                <w:szCs w:val="14"/>
              </w:rPr>
              <w:t> </w:t>
            </w:r>
          </w:p>
        </w:tc>
      </w:tr>
      <w:tr w:rsidR="000E6F52" w:rsidRPr="000E6F52" w14:paraId="02B5E0B6"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0D107F21" w14:textId="77777777" w:rsidR="000E6F52" w:rsidRPr="000E6F52" w:rsidRDefault="000E6F52" w:rsidP="000E6F52">
            <w:pPr>
              <w:rPr>
                <w:b/>
                <w:bCs/>
                <w:sz w:val="14"/>
                <w:szCs w:val="14"/>
              </w:rPr>
            </w:pPr>
            <w:r w:rsidRPr="000E6F52">
              <w:rPr>
                <w:b/>
                <w:bCs/>
                <w:sz w:val="14"/>
                <w:szCs w:val="14"/>
              </w:rPr>
              <w:t>7.3.</w:t>
            </w:r>
          </w:p>
        </w:tc>
        <w:tc>
          <w:tcPr>
            <w:tcW w:w="1417" w:type="pct"/>
            <w:tcBorders>
              <w:top w:val="nil"/>
              <w:left w:val="nil"/>
              <w:bottom w:val="single" w:sz="4" w:space="0" w:color="auto"/>
              <w:right w:val="single" w:sz="4" w:space="0" w:color="auto"/>
            </w:tcBorders>
            <w:shd w:val="clear" w:color="auto" w:fill="auto"/>
            <w:hideMark/>
          </w:tcPr>
          <w:p w14:paraId="4CE9CDDC" w14:textId="77777777" w:rsidR="000E6F52" w:rsidRPr="000E6F52" w:rsidRDefault="000E6F52" w:rsidP="000E6F52">
            <w:pPr>
              <w:rPr>
                <w:sz w:val="14"/>
                <w:szCs w:val="14"/>
              </w:rPr>
            </w:pPr>
            <w:r w:rsidRPr="000E6F52">
              <w:rPr>
                <w:sz w:val="14"/>
                <w:szCs w:val="14"/>
              </w:rPr>
              <w:t>Корректировка НВВ в соответствии с параметрами надёжности и качества</w:t>
            </w:r>
          </w:p>
        </w:tc>
        <w:tc>
          <w:tcPr>
            <w:tcW w:w="461" w:type="pct"/>
            <w:tcBorders>
              <w:top w:val="nil"/>
              <w:left w:val="nil"/>
              <w:bottom w:val="single" w:sz="4" w:space="0" w:color="auto"/>
              <w:right w:val="single" w:sz="4" w:space="0" w:color="auto"/>
            </w:tcBorders>
            <w:shd w:val="clear" w:color="auto" w:fill="auto"/>
            <w:noWrap/>
            <w:hideMark/>
          </w:tcPr>
          <w:p w14:paraId="408B4597"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39F99570" w14:textId="77777777" w:rsidR="000E6F52" w:rsidRPr="000E6F52" w:rsidRDefault="000E6F52" w:rsidP="000E6F52">
            <w:pPr>
              <w:jc w:val="center"/>
              <w:rPr>
                <w:sz w:val="14"/>
                <w:szCs w:val="14"/>
              </w:rPr>
            </w:pPr>
            <w:r w:rsidRPr="000E6F52">
              <w:rPr>
                <w:sz w:val="14"/>
                <w:szCs w:val="14"/>
              </w:rPr>
              <w:t>75 988,57</w:t>
            </w:r>
          </w:p>
        </w:tc>
        <w:tc>
          <w:tcPr>
            <w:tcW w:w="416" w:type="pct"/>
            <w:tcBorders>
              <w:top w:val="nil"/>
              <w:left w:val="nil"/>
              <w:bottom w:val="single" w:sz="4" w:space="0" w:color="auto"/>
              <w:right w:val="single" w:sz="4" w:space="0" w:color="auto"/>
            </w:tcBorders>
            <w:shd w:val="clear" w:color="auto" w:fill="auto"/>
            <w:noWrap/>
            <w:vAlign w:val="center"/>
            <w:hideMark/>
          </w:tcPr>
          <w:p w14:paraId="36E6AC86"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4A756B6B" w14:textId="77777777" w:rsidR="000E6F52" w:rsidRPr="000E6F52" w:rsidRDefault="000E6F52" w:rsidP="000E6F52">
            <w:pPr>
              <w:jc w:val="center"/>
              <w:rPr>
                <w:sz w:val="14"/>
                <w:szCs w:val="14"/>
              </w:rPr>
            </w:pPr>
            <w:r w:rsidRPr="000E6F52">
              <w:rPr>
                <w:sz w:val="14"/>
                <w:szCs w:val="14"/>
              </w:rPr>
              <w:t>0,00</w:t>
            </w:r>
          </w:p>
        </w:tc>
        <w:tc>
          <w:tcPr>
            <w:tcW w:w="367" w:type="pct"/>
            <w:tcBorders>
              <w:top w:val="nil"/>
              <w:left w:val="nil"/>
              <w:bottom w:val="single" w:sz="4" w:space="0" w:color="auto"/>
              <w:right w:val="single" w:sz="4" w:space="0" w:color="auto"/>
            </w:tcBorders>
            <w:shd w:val="clear" w:color="auto" w:fill="auto"/>
            <w:noWrap/>
            <w:vAlign w:val="center"/>
            <w:hideMark/>
          </w:tcPr>
          <w:p w14:paraId="15A6C070" w14:textId="77777777" w:rsidR="000E6F52" w:rsidRPr="000E6F52" w:rsidRDefault="000E6F52" w:rsidP="000E6F52">
            <w:pPr>
              <w:jc w:val="center"/>
              <w:rPr>
                <w:sz w:val="14"/>
                <w:szCs w:val="14"/>
              </w:rPr>
            </w:pPr>
            <w:r w:rsidRPr="000E6F52">
              <w:rPr>
                <w:sz w:val="14"/>
                <w:szCs w:val="14"/>
              </w:rPr>
              <w:t>-75 988,57</w:t>
            </w:r>
          </w:p>
        </w:tc>
        <w:tc>
          <w:tcPr>
            <w:tcW w:w="297" w:type="pct"/>
            <w:tcBorders>
              <w:top w:val="nil"/>
              <w:left w:val="nil"/>
              <w:bottom w:val="single" w:sz="4" w:space="0" w:color="auto"/>
              <w:right w:val="single" w:sz="4" w:space="0" w:color="auto"/>
            </w:tcBorders>
            <w:shd w:val="clear" w:color="auto" w:fill="auto"/>
            <w:noWrap/>
            <w:vAlign w:val="center"/>
            <w:hideMark/>
          </w:tcPr>
          <w:p w14:paraId="393156FD" w14:textId="77777777" w:rsidR="000E6F52" w:rsidRPr="000E6F52" w:rsidRDefault="000E6F52" w:rsidP="000E6F52">
            <w:pPr>
              <w:jc w:val="center"/>
              <w:rPr>
                <w:sz w:val="14"/>
                <w:szCs w:val="14"/>
              </w:rPr>
            </w:pPr>
            <w:r w:rsidRPr="000E6F52">
              <w:rPr>
                <w:sz w:val="14"/>
                <w:szCs w:val="14"/>
              </w:rPr>
              <w:t>-100%</w:t>
            </w:r>
          </w:p>
        </w:tc>
        <w:tc>
          <w:tcPr>
            <w:tcW w:w="966" w:type="pct"/>
            <w:tcBorders>
              <w:top w:val="nil"/>
              <w:left w:val="nil"/>
              <w:bottom w:val="single" w:sz="4" w:space="0" w:color="auto"/>
              <w:right w:val="single" w:sz="4" w:space="0" w:color="auto"/>
            </w:tcBorders>
            <w:shd w:val="clear" w:color="auto" w:fill="auto"/>
            <w:noWrap/>
            <w:hideMark/>
          </w:tcPr>
          <w:p w14:paraId="34E2FAA2" w14:textId="77777777" w:rsidR="000E6F52" w:rsidRPr="000E6F52" w:rsidRDefault="000E6F52" w:rsidP="000E6F52">
            <w:pPr>
              <w:jc w:val="center"/>
              <w:rPr>
                <w:sz w:val="14"/>
                <w:szCs w:val="14"/>
              </w:rPr>
            </w:pPr>
            <w:r w:rsidRPr="000E6F52">
              <w:rPr>
                <w:sz w:val="14"/>
                <w:szCs w:val="14"/>
              </w:rPr>
              <w:t> </w:t>
            </w:r>
          </w:p>
        </w:tc>
      </w:tr>
      <w:tr w:rsidR="000E6F52" w:rsidRPr="000E6F52" w14:paraId="0D779D97"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167A6104" w14:textId="77777777" w:rsidR="000E6F52" w:rsidRPr="000E6F52" w:rsidRDefault="000E6F52" w:rsidP="000E6F52">
            <w:pPr>
              <w:rPr>
                <w:b/>
                <w:bCs/>
                <w:sz w:val="14"/>
                <w:szCs w:val="14"/>
              </w:rPr>
            </w:pPr>
            <w:r w:rsidRPr="000E6F52">
              <w:rPr>
                <w:b/>
                <w:bCs/>
                <w:sz w:val="14"/>
                <w:szCs w:val="14"/>
              </w:rPr>
              <w:t>8.</w:t>
            </w:r>
          </w:p>
        </w:tc>
        <w:tc>
          <w:tcPr>
            <w:tcW w:w="1417" w:type="pct"/>
            <w:tcBorders>
              <w:top w:val="nil"/>
              <w:left w:val="nil"/>
              <w:bottom w:val="single" w:sz="4" w:space="0" w:color="auto"/>
              <w:right w:val="single" w:sz="4" w:space="0" w:color="auto"/>
            </w:tcBorders>
            <w:shd w:val="clear" w:color="auto" w:fill="auto"/>
            <w:hideMark/>
          </w:tcPr>
          <w:p w14:paraId="6FE88116" w14:textId="77777777" w:rsidR="000E6F52" w:rsidRPr="000E6F52" w:rsidRDefault="000E6F52" w:rsidP="000E6F52">
            <w:pPr>
              <w:rPr>
                <w:b/>
                <w:bCs/>
                <w:sz w:val="14"/>
                <w:szCs w:val="14"/>
              </w:rPr>
            </w:pPr>
            <w:r w:rsidRPr="000E6F52">
              <w:rPr>
                <w:b/>
                <w:bCs/>
                <w:sz w:val="14"/>
                <w:szCs w:val="14"/>
              </w:rPr>
              <w:t>Итого НВВ на содержание сетей с оплатой ФСК</w:t>
            </w:r>
          </w:p>
        </w:tc>
        <w:tc>
          <w:tcPr>
            <w:tcW w:w="461" w:type="pct"/>
            <w:tcBorders>
              <w:top w:val="nil"/>
              <w:left w:val="nil"/>
              <w:bottom w:val="single" w:sz="4" w:space="0" w:color="auto"/>
              <w:right w:val="single" w:sz="4" w:space="0" w:color="auto"/>
            </w:tcBorders>
            <w:shd w:val="clear" w:color="auto" w:fill="auto"/>
            <w:noWrap/>
            <w:hideMark/>
          </w:tcPr>
          <w:p w14:paraId="45AD2765"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ECD3804" w14:textId="77777777" w:rsidR="000E6F52" w:rsidRPr="000E6F52" w:rsidRDefault="000E6F52" w:rsidP="000E6F52">
            <w:pPr>
              <w:jc w:val="center"/>
              <w:rPr>
                <w:b/>
                <w:bCs/>
                <w:sz w:val="14"/>
                <w:szCs w:val="14"/>
              </w:rPr>
            </w:pPr>
            <w:r w:rsidRPr="000E6F52">
              <w:rPr>
                <w:b/>
                <w:bCs/>
                <w:sz w:val="14"/>
                <w:szCs w:val="14"/>
              </w:rPr>
              <w:t>6 000 419,06</w:t>
            </w:r>
          </w:p>
        </w:tc>
        <w:tc>
          <w:tcPr>
            <w:tcW w:w="416" w:type="pct"/>
            <w:tcBorders>
              <w:top w:val="nil"/>
              <w:left w:val="nil"/>
              <w:bottom w:val="single" w:sz="4" w:space="0" w:color="auto"/>
              <w:right w:val="single" w:sz="4" w:space="0" w:color="auto"/>
            </w:tcBorders>
            <w:shd w:val="clear" w:color="auto" w:fill="auto"/>
            <w:noWrap/>
            <w:vAlign w:val="center"/>
            <w:hideMark/>
          </w:tcPr>
          <w:p w14:paraId="41EAC1A0" w14:textId="77777777" w:rsidR="000E6F52" w:rsidRPr="000E6F52" w:rsidRDefault="000E6F52" w:rsidP="000E6F52">
            <w:pPr>
              <w:jc w:val="center"/>
              <w:rPr>
                <w:b/>
                <w:bCs/>
                <w:sz w:val="14"/>
                <w:szCs w:val="14"/>
              </w:rPr>
            </w:pPr>
            <w:r w:rsidRPr="000E6F52">
              <w:rPr>
                <w:b/>
                <w:bCs/>
                <w:sz w:val="14"/>
                <w:szCs w:val="14"/>
              </w:rPr>
              <w:t>20 632 860,59</w:t>
            </w:r>
          </w:p>
        </w:tc>
        <w:tc>
          <w:tcPr>
            <w:tcW w:w="367" w:type="pct"/>
            <w:tcBorders>
              <w:top w:val="nil"/>
              <w:left w:val="nil"/>
              <w:bottom w:val="single" w:sz="4" w:space="0" w:color="auto"/>
              <w:right w:val="single" w:sz="4" w:space="0" w:color="auto"/>
            </w:tcBorders>
            <w:shd w:val="clear" w:color="auto" w:fill="auto"/>
            <w:noWrap/>
            <w:vAlign w:val="center"/>
            <w:hideMark/>
          </w:tcPr>
          <w:p w14:paraId="6612FE99" w14:textId="77777777" w:rsidR="000E6F52" w:rsidRPr="000E6F52" w:rsidRDefault="000E6F52" w:rsidP="000E6F52">
            <w:pPr>
              <w:jc w:val="center"/>
              <w:rPr>
                <w:b/>
                <w:bCs/>
                <w:sz w:val="14"/>
                <w:szCs w:val="14"/>
              </w:rPr>
            </w:pPr>
            <w:r w:rsidRPr="000E6F52">
              <w:rPr>
                <w:b/>
                <w:bCs/>
                <w:sz w:val="14"/>
                <w:szCs w:val="14"/>
              </w:rPr>
              <w:t>6 096 342</w:t>
            </w:r>
          </w:p>
        </w:tc>
        <w:tc>
          <w:tcPr>
            <w:tcW w:w="367" w:type="pct"/>
            <w:tcBorders>
              <w:top w:val="nil"/>
              <w:left w:val="nil"/>
              <w:bottom w:val="single" w:sz="4" w:space="0" w:color="auto"/>
              <w:right w:val="single" w:sz="4" w:space="0" w:color="auto"/>
            </w:tcBorders>
            <w:shd w:val="clear" w:color="auto" w:fill="auto"/>
            <w:noWrap/>
            <w:vAlign w:val="center"/>
            <w:hideMark/>
          </w:tcPr>
          <w:p w14:paraId="01BE2DDE" w14:textId="77777777" w:rsidR="000E6F52" w:rsidRPr="000E6F52" w:rsidRDefault="000E6F52" w:rsidP="000E6F52">
            <w:pPr>
              <w:jc w:val="center"/>
              <w:rPr>
                <w:b/>
                <w:bCs/>
                <w:sz w:val="14"/>
                <w:szCs w:val="14"/>
              </w:rPr>
            </w:pPr>
            <w:r w:rsidRPr="000E6F52">
              <w:rPr>
                <w:b/>
                <w:bCs/>
                <w:sz w:val="14"/>
                <w:szCs w:val="14"/>
              </w:rPr>
              <w:t>95 923,22</w:t>
            </w:r>
          </w:p>
        </w:tc>
        <w:tc>
          <w:tcPr>
            <w:tcW w:w="297" w:type="pct"/>
            <w:tcBorders>
              <w:top w:val="nil"/>
              <w:left w:val="nil"/>
              <w:bottom w:val="single" w:sz="4" w:space="0" w:color="auto"/>
              <w:right w:val="single" w:sz="4" w:space="0" w:color="auto"/>
            </w:tcBorders>
            <w:shd w:val="clear" w:color="auto" w:fill="auto"/>
            <w:noWrap/>
            <w:vAlign w:val="center"/>
            <w:hideMark/>
          </w:tcPr>
          <w:p w14:paraId="77F261E8" w14:textId="77777777" w:rsidR="000E6F52" w:rsidRPr="000E6F52" w:rsidRDefault="000E6F52" w:rsidP="000E6F52">
            <w:pPr>
              <w:jc w:val="center"/>
              <w:rPr>
                <w:sz w:val="14"/>
                <w:szCs w:val="14"/>
              </w:rPr>
            </w:pPr>
            <w:r w:rsidRPr="000E6F52">
              <w:rPr>
                <w:sz w:val="14"/>
                <w:szCs w:val="14"/>
              </w:rPr>
              <w:t>2%</w:t>
            </w:r>
          </w:p>
        </w:tc>
        <w:tc>
          <w:tcPr>
            <w:tcW w:w="966" w:type="pct"/>
            <w:tcBorders>
              <w:top w:val="nil"/>
              <w:left w:val="nil"/>
              <w:bottom w:val="single" w:sz="4" w:space="0" w:color="auto"/>
              <w:right w:val="single" w:sz="4" w:space="0" w:color="auto"/>
            </w:tcBorders>
            <w:shd w:val="clear" w:color="auto" w:fill="auto"/>
            <w:noWrap/>
            <w:hideMark/>
          </w:tcPr>
          <w:p w14:paraId="28A2ED55"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15A224BA"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40E556D0" w14:textId="77777777" w:rsidR="000E6F52" w:rsidRPr="000E6F52" w:rsidRDefault="000E6F52" w:rsidP="000E6F52">
            <w:pPr>
              <w:rPr>
                <w:b/>
                <w:bCs/>
                <w:sz w:val="14"/>
                <w:szCs w:val="14"/>
              </w:rPr>
            </w:pPr>
            <w:r w:rsidRPr="000E6F52">
              <w:rPr>
                <w:b/>
                <w:bCs/>
                <w:sz w:val="14"/>
                <w:szCs w:val="14"/>
              </w:rPr>
              <w:t>9.</w:t>
            </w:r>
          </w:p>
        </w:tc>
        <w:tc>
          <w:tcPr>
            <w:tcW w:w="1417" w:type="pct"/>
            <w:tcBorders>
              <w:top w:val="nil"/>
              <w:left w:val="nil"/>
              <w:bottom w:val="single" w:sz="4" w:space="0" w:color="auto"/>
              <w:right w:val="single" w:sz="4" w:space="0" w:color="auto"/>
            </w:tcBorders>
            <w:shd w:val="clear" w:color="auto" w:fill="auto"/>
            <w:hideMark/>
          </w:tcPr>
          <w:p w14:paraId="394042CE" w14:textId="77777777" w:rsidR="000E6F52" w:rsidRPr="000E6F52" w:rsidRDefault="000E6F52" w:rsidP="000E6F52">
            <w:pPr>
              <w:rPr>
                <w:b/>
                <w:bCs/>
                <w:sz w:val="14"/>
                <w:szCs w:val="14"/>
              </w:rPr>
            </w:pPr>
            <w:r w:rsidRPr="000E6F52">
              <w:rPr>
                <w:b/>
                <w:bCs/>
                <w:sz w:val="14"/>
                <w:szCs w:val="14"/>
              </w:rPr>
              <w:t>Итого НВВ на содержание сетей без оплаты ФСК</w:t>
            </w:r>
          </w:p>
        </w:tc>
        <w:tc>
          <w:tcPr>
            <w:tcW w:w="461" w:type="pct"/>
            <w:tcBorders>
              <w:top w:val="nil"/>
              <w:left w:val="nil"/>
              <w:bottom w:val="single" w:sz="4" w:space="0" w:color="auto"/>
              <w:right w:val="single" w:sz="4" w:space="0" w:color="auto"/>
            </w:tcBorders>
            <w:shd w:val="clear" w:color="auto" w:fill="auto"/>
            <w:noWrap/>
            <w:hideMark/>
          </w:tcPr>
          <w:p w14:paraId="714F991F"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15B2349F" w14:textId="77777777" w:rsidR="000E6F52" w:rsidRPr="000E6F52" w:rsidRDefault="000E6F52" w:rsidP="000E6F52">
            <w:pPr>
              <w:jc w:val="center"/>
              <w:rPr>
                <w:b/>
                <w:bCs/>
                <w:sz w:val="14"/>
                <w:szCs w:val="14"/>
              </w:rPr>
            </w:pPr>
            <w:r w:rsidRPr="000E6F52">
              <w:rPr>
                <w:b/>
                <w:bCs/>
                <w:sz w:val="14"/>
                <w:szCs w:val="14"/>
              </w:rPr>
              <w:t>5 995 307,48</w:t>
            </w:r>
          </w:p>
        </w:tc>
        <w:tc>
          <w:tcPr>
            <w:tcW w:w="416" w:type="pct"/>
            <w:tcBorders>
              <w:top w:val="nil"/>
              <w:left w:val="nil"/>
              <w:bottom w:val="single" w:sz="4" w:space="0" w:color="auto"/>
              <w:right w:val="single" w:sz="4" w:space="0" w:color="auto"/>
            </w:tcBorders>
            <w:shd w:val="clear" w:color="auto" w:fill="auto"/>
            <w:noWrap/>
            <w:vAlign w:val="center"/>
            <w:hideMark/>
          </w:tcPr>
          <w:p w14:paraId="70998310" w14:textId="77777777" w:rsidR="000E6F52" w:rsidRPr="000E6F52" w:rsidRDefault="000E6F52" w:rsidP="000E6F52">
            <w:pPr>
              <w:jc w:val="center"/>
              <w:rPr>
                <w:b/>
                <w:bCs/>
                <w:sz w:val="14"/>
                <w:szCs w:val="14"/>
              </w:rPr>
            </w:pPr>
            <w:r w:rsidRPr="000E6F52">
              <w:rPr>
                <w:b/>
                <w:bCs/>
                <w:sz w:val="14"/>
                <w:szCs w:val="14"/>
              </w:rPr>
              <w:t>20 627 154,46</w:t>
            </w:r>
          </w:p>
        </w:tc>
        <w:tc>
          <w:tcPr>
            <w:tcW w:w="367" w:type="pct"/>
            <w:tcBorders>
              <w:top w:val="nil"/>
              <w:left w:val="nil"/>
              <w:bottom w:val="single" w:sz="4" w:space="0" w:color="auto"/>
              <w:right w:val="single" w:sz="4" w:space="0" w:color="auto"/>
            </w:tcBorders>
            <w:shd w:val="clear" w:color="auto" w:fill="auto"/>
            <w:noWrap/>
            <w:vAlign w:val="center"/>
            <w:hideMark/>
          </w:tcPr>
          <w:p w14:paraId="4C45EBB5" w14:textId="77777777" w:rsidR="000E6F52" w:rsidRPr="000E6F52" w:rsidRDefault="000E6F52" w:rsidP="000E6F52">
            <w:pPr>
              <w:jc w:val="center"/>
              <w:rPr>
                <w:b/>
                <w:bCs/>
                <w:sz w:val="14"/>
                <w:szCs w:val="14"/>
              </w:rPr>
            </w:pPr>
            <w:r w:rsidRPr="000E6F52">
              <w:rPr>
                <w:b/>
                <w:bCs/>
                <w:sz w:val="14"/>
                <w:szCs w:val="14"/>
              </w:rPr>
              <w:t>6 096 342</w:t>
            </w:r>
          </w:p>
        </w:tc>
        <w:tc>
          <w:tcPr>
            <w:tcW w:w="367" w:type="pct"/>
            <w:tcBorders>
              <w:top w:val="nil"/>
              <w:left w:val="nil"/>
              <w:bottom w:val="single" w:sz="4" w:space="0" w:color="auto"/>
              <w:right w:val="single" w:sz="4" w:space="0" w:color="auto"/>
            </w:tcBorders>
            <w:shd w:val="clear" w:color="auto" w:fill="auto"/>
            <w:noWrap/>
            <w:vAlign w:val="center"/>
            <w:hideMark/>
          </w:tcPr>
          <w:p w14:paraId="31705200" w14:textId="77777777" w:rsidR="000E6F52" w:rsidRPr="000E6F52" w:rsidRDefault="000E6F52" w:rsidP="000E6F52">
            <w:pPr>
              <w:jc w:val="center"/>
              <w:rPr>
                <w:b/>
                <w:bCs/>
                <w:sz w:val="14"/>
                <w:szCs w:val="14"/>
              </w:rPr>
            </w:pPr>
            <w:r w:rsidRPr="000E6F52">
              <w:rPr>
                <w:b/>
                <w:bCs/>
                <w:sz w:val="14"/>
                <w:szCs w:val="14"/>
              </w:rPr>
              <w:t>101 034,80</w:t>
            </w:r>
          </w:p>
        </w:tc>
        <w:tc>
          <w:tcPr>
            <w:tcW w:w="297" w:type="pct"/>
            <w:tcBorders>
              <w:top w:val="nil"/>
              <w:left w:val="nil"/>
              <w:bottom w:val="single" w:sz="4" w:space="0" w:color="auto"/>
              <w:right w:val="single" w:sz="4" w:space="0" w:color="auto"/>
            </w:tcBorders>
            <w:shd w:val="clear" w:color="auto" w:fill="auto"/>
            <w:noWrap/>
            <w:vAlign w:val="center"/>
            <w:hideMark/>
          </w:tcPr>
          <w:p w14:paraId="3D069C46" w14:textId="77777777" w:rsidR="000E6F52" w:rsidRPr="000E6F52" w:rsidRDefault="000E6F52" w:rsidP="000E6F52">
            <w:pPr>
              <w:jc w:val="center"/>
              <w:rPr>
                <w:sz w:val="14"/>
                <w:szCs w:val="14"/>
              </w:rPr>
            </w:pPr>
            <w:r w:rsidRPr="000E6F52">
              <w:rPr>
                <w:sz w:val="14"/>
                <w:szCs w:val="14"/>
              </w:rPr>
              <w:t>2%</w:t>
            </w:r>
          </w:p>
        </w:tc>
        <w:tc>
          <w:tcPr>
            <w:tcW w:w="966" w:type="pct"/>
            <w:tcBorders>
              <w:top w:val="nil"/>
              <w:left w:val="nil"/>
              <w:bottom w:val="single" w:sz="4" w:space="0" w:color="auto"/>
              <w:right w:val="single" w:sz="4" w:space="0" w:color="auto"/>
            </w:tcBorders>
            <w:shd w:val="clear" w:color="auto" w:fill="auto"/>
            <w:noWrap/>
            <w:hideMark/>
          </w:tcPr>
          <w:p w14:paraId="41A5EDD7"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33477567" w14:textId="77777777" w:rsidTr="000E6F52">
        <w:trPr>
          <w:trHeight w:val="207"/>
          <w:jc w:val="center"/>
        </w:trPr>
        <w:tc>
          <w:tcPr>
            <w:tcW w:w="2201" w:type="pct"/>
            <w:gridSpan w:val="3"/>
            <w:tcBorders>
              <w:top w:val="nil"/>
              <w:left w:val="single" w:sz="4" w:space="0" w:color="auto"/>
              <w:bottom w:val="single" w:sz="4" w:space="0" w:color="auto"/>
              <w:right w:val="single" w:sz="4" w:space="0" w:color="auto"/>
            </w:tcBorders>
            <w:shd w:val="clear" w:color="auto" w:fill="auto"/>
            <w:noWrap/>
            <w:hideMark/>
          </w:tcPr>
          <w:p w14:paraId="0867C253" w14:textId="77777777" w:rsidR="000E6F52" w:rsidRPr="000E6F52" w:rsidRDefault="000E6F52" w:rsidP="000E6F52">
            <w:pPr>
              <w:rPr>
                <w:b/>
                <w:bCs/>
                <w:sz w:val="14"/>
                <w:szCs w:val="14"/>
              </w:rPr>
            </w:pPr>
            <w:r w:rsidRPr="000E6F52">
              <w:rPr>
                <w:b/>
                <w:bCs/>
                <w:sz w:val="14"/>
                <w:szCs w:val="14"/>
              </w:rPr>
              <w:t>10. Расчёт расходов на оплату потерь электрической энергии в электрических сетях</w:t>
            </w:r>
          </w:p>
        </w:tc>
        <w:tc>
          <w:tcPr>
            <w:tcW w:w="386" w:type="pct"/>
            <w:tcBorders>
              <w:top w:val="nil"/>
              <w:left w:val="nil"/>
              <w:bottom w:val="single" w:sz="4" w:space="0" w:color="auto"/>
              <w:right w:val="single" w:sz="4" w:space="0" w:color="auto"/>
            </w:tcBorders>
            <w:shd w:val="clear" w:color="auto" w:fill="auto"/>
            <w:noWrap/>
            <w:vAlign w:val="center"/>
            <w:hideMark/>
          </w:tcPr>
          <w:p w14:paraId="0F9699F6"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1F9D2180"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6A1AE8A4"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255BBDD0" w14:textId="77777777" w:rsidR="000E6F52" w:rsidRPr="000E6F52" w:rsidRDefault="000E6F52" w:rsidP="000E6F52">
            <w:pPr>
              <w:jc w:val="center"/>
              <w:rPr>
                <w:b/>
                <w:bCs/>
                <w:sz w:val="14"/>
                <w:szCs w:val="14"/>
              </w:rPr>
            </w:pPr>
            <w:r w:rsidRPr="000E6F52">
              <w:rPr>
                <w:b/>
                <w:bCs/>
                <w:sz w:val="14"/>
                <w:szCs w:val="14"/>
              </w:rPr>
              <w:t>0,00</w:t>
            </w:r>
          </w:p>
        </w:tc>
        <w:tc>
          <w:tcPr>
            <w:tcW w:w="297" w:type="pct"/>
            <w:tcBorders>
              <w:top w:val="nil"/>
              <w:left w:val="nil"/>
              <w:bottom w:val="single" w:sz="4" w:space="0" w:color="auto"/>
              <w:right w:val="single" w:sz="4" w:space="0" w:color="auto"/>
            </w:tcBorders>
            <w:shd w:val="clear" w:color="auto" w:fill="auto"/>
            <w:noWrap/>
            <w:vAlign w:val="center"/>
            <w:hideMark/>
          </w:tcPr>
          <w:p w14:paraId="4B8D8D0F"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106950A5" w14:textId="77777777" w:rsidR="000E6F52" w:rsidRPr="000E6F52" w:rsidRDefault="000E6F52" w:rsidP="000E6F52">
            <w:pPr>
              <w:rPr>
                <w:b/>
                <w:bCs/>
                <w:sz w:val="14"/>
                <w:szCs w:val="14"/>
              </w:rPr>
            </w:pPr>
            <w:r w:rsidRPr="000E6F52">
              <w:rPr>
                <w:b/>
                <w:bCs/>
                <w:sz w:val="14"/>
                <w:szCs w:val="14"/>
              </w:rPr>
              <w:t> </w:t>
            </w:r>
          </w:p>
        </w:tc>
      </w:tr>
      <w:tr w:rsidR="000E6F52" w:rsidRPr="000E6F52" w14:paraId="5175296C"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576FB161" w14:textId="77777777" w:rsidR="000E6F52" w:rsidRPr="000E6F52" w:rsidRDefault="000E6F52" w:rsidP="000E6F52">
            <w:pPr>
              <w:rPr>
                <w:sz w:val="14"/>
                <w:szCs w:val="14"/>
              </w:rPr>
            </w:pPr>
            <w:r w:rsidRPr="000E6F52">
              <w:rPr>
                <w:sz w:val="14"/>
                <w:szCs w:val="14"/>
              </w:rPr>
              <w:t>10.1.</w:t>
            </w:r>
          </w:p>
        </w:tc>
        <w:tc>
          <w:tcPr>
            <w:tcW w:w="1417" w:type="pct"/>
            <w:tcBorders>
              <w:top w:val="nil"/>
              <w:left w:val="nil"/>
              <w:bottom w:val="single" w:sz="4" w:space="0" w:color="auto"/>
              <w:right w:val="single" w:sz="4" w:space="0" w:color="auto"/>
            </w:tcBorders>
            <w:shd w:val="clear" w:color="auto" w:fill="auto"/>
            <w:hideMark/>
          </w:tcPr>
          <w:p w14:paraId="72F4C295" w14:textId="77777777" w:rsidR="000E6F52" w:rsidRPr="000E6F52" w:rsidRDefault="000E6F52" w:rsidP="000E6F52">
            <w:pPr>
              <w:rPr>
                <w:sz w:val="14"/>
                <w:szCs w:val="14"/>
              </w:rPr>
            </w:pPr>
            <w:r w:rsidRPr="000E6F52">
              <w:rPr>
                <w:sz w:val="14"/>
                <w:szCs w:val="14"/>
              </w:rPr>
              <w:t>Объём потерь</w:t>
            </w:r>
          </w:p>
        </w:tc>
        <w:tc>
          <w:tcPr>
            <w:tcW w:w="461" w:type="pct"/>
            <w:tcBorders>
              <w:top w:val="nil"/>
              <w:left w:val="nil"/>
              <w:bottom w:val="single" w:sz="4" w:space="0" w:color="auto"/>
              <w:right w:val="single" w:sz="4" w:space="0" w:color="auto"/>
            </w:tcBorders>
            <w:shd w:val="clear" w:color="auto" w:fill="auto"/>
            <w:noWrap/>
            <w:hideMark/>
          </w:tcPr>
          <w:p w14:paraId="32D9C0FF" w14:textId="77777777" w:rsidR="000E6F52" w:rsidRPr="000E6F52" w:rsidRDefault="000E6F52" w:rsidP="000E6F52">
            <w:pPr>
              <w:jc w:val="center"/>
              <w:rPr>
                <w:sz w:val="14"/>
                <w:szCs w:val="14"/>
              </w:rPr>
            </w:pPr>
            <w:r w:rsidRPr="000E6F52">
              <w:rPr>
                <w:sz w:val="14"/>
                <w:szCs w:val="14"/>
              </w:rPr>
              <w:t xml:space="preserve">млн. </w:t>
            </w:r>
            <w:proofErr w:type="spellStart"/>
            <w:r w:rsidRPr="000E6F52">
              <w:rPr>
                <w:sz w:val="14"/>
                <w:szCs w:val="14"/>
              </w:rPr>
              <w:t>кВт.ч</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66CDBBA5" w14:textId="77777777" w:rsidR="000E6F52" w:rsidRPr="000E6F52" w:rsidRDefault="000E6F52" w:rsidP="000E6F52">
            <w:pPr>
              <w:jc w:val="center"/>
              <w:rPr>
                <w:sz w:val="14"/>
                <w:szCs w:val="14"/>
              </w:rPr>
            </w:pPr>
            <w:r w:rsidRPr="000E6F52">
              <w:rPr>
                <w:sz w:val="14"/>
                <w:szCs w:val="14"/>
              </w:rPr>
              <w:t>209,88</w:t>
            </w:r>
          </w:p>
        </w:tc>
        <w:tc>
          <w:tcPr>
            <w:tcW w:w="416" w:type="pct"/>
            <w:tcBorders>
              <w:top w:val="nil"/>
              <w:left w:val="nil"/>
              <w:bottom w:val="single" w:sz="4" w:space="0" w:color="auto"/>
              <w:right w:val="single" w:sz="4" w:space="0" w:color="auto"/>
            </w:tcBorders>
            <w:shd w:val="clear" w:color="auto" w:fill="auto"/>
            <w:noWrap/>
            <w:vAlign w:val="center"/>
            <w:hideMark/>
          </w:tcPr>
          <w:p w14:paraId="7DA48DF1" w14:textId="77777777" w:rsidR="000E6F52" w:rsidRPr="000E6F52" w:rsidRDefault="000E6F52" w:rsidP="000E6F52">
            <w:pPr>
              <w:jc w:val="center"/>
              <w:rPr>
                <w:sz w:val="14"/>
                <w:szCs w:val="14"/>
              </w:rPr>
            </w:pPr>
            <w:r w:rsidRPr="000E6F52">
              <w:rPr>
                <w:sz w:val="14"/>
                <w:szCs w:val="14"/>
              </w:rPr>
              <w:t>202,36</w:t>
            </w:r>
          </w:p>
        </w:tc>
        <w:tc>
          <w:tcPr>
            <w:tcW w:w="367" w:type="pct"/>
            <w:tcBorders>
              <w:top w:val="nil"/>
              <w:left w:val="nil"/>
              <w:bottom w:val="single" w:sz="4" w:space="0" w:color="auto"/>
              <w:right w:val="single" w:sz="4" w:space="0" w:color="auto"/>
            </w:tcBorders>
            <w:shd w:val="clear" w:color="auto" w:fill="auto"/>
            <w:noWrap/>
            <w:vAlign w:val="center"/>
            <w:hideMark/>
          </w:tcPr>
          <w:p w14:paraId="2CE6510F" w14:textId="77777777" w:rsidR="000E6F52" w:rsidRPr="000E6F52" w:rsidRDefault="000E6F52" w:rsidP="000E6F52">
            <w:pPr>
              <w:jc w:val="center"/>
              <w:rPr>
                <w:sz w:val="14"/>
                <w:szCs w:val="14"/>
              </w:rPr>
            </w:pPr>
            <w:r w:rsidRPr="000E6F52">
              <w:rPr>
                <w:sz w:val="14"/>
                <w:szCs w:val="14"/>
              </w:rPr>
              <w:t>202,36</w:t>
            </w:r>
          </w:p>
        </w:tc>
        <w:tc>
          <w:tcPr>
            <w:tcW w:w="367" w:type="pct"/>
            <w:tcBorders>
              <w:top w:val="nil"/>
              <w:left w:val="nil"/>
              <w:bottom w:val="single" w:sz="4" w:space="0" w:color="auto"/>
              <w:right w:val="single" w:sz="4" w:space="0" w:color="auto"/>
            </w:tcBorders>
            <w:shd w:val="clear" w:color="auto" w:fill="auto"/>
            <w:noWrap/>
            <w:vAlign w:val="center"/>
            <w:hideMark/>
          </w:tcPr>
          <w:p w14:paraId="1AC085B1" w14:textId="77777777" w:rsidR="000E6F52" w:rsidRPr="000E6F52" w:rsidRDefault="000E6F52" w:rsidP="000E6F52">
            <w:pPr>
              <w:jc w:val="center"/>
              <w:rPr>
                <w:sz w:val="14"/>
                <w:szCs w:val="14"/>
              </w:rPr>
            </w:pPr>
            <w:r w:rsidRPr="000E6F52">
              <w:rPr>
                <w:sz w:val="14"/>
                <w:szCs w:val="14"/>
              </w:rPr>
              <w:t>-7,52</w:t>
            </w:r>
          </w:p>
        </w:tc>
        <w:tc>
          <w:tcPr>
            <w:tcW w:w="297" w:type="pct"/>
            <w:tcBorders>
              <w:top w:val="nil"/>
              <w:left w:val="nil"/>
              <w:bottom w:val="single" w:sz="4" w:space="0" w:color="auto"/>
              <w:right w:val="single" w:sz="4" w:space="0" w:color="auto"/>
            </w:tcBorders>
            <w:shd w:val="clear" w:color="auto" w:fill="auto"/>
            <w:noWrap/>
            <w:vAlign w:val="center"/>
            <w:hideMark/>
          </w:tcPr>
          <w:p w14:paraId="66D59796" w14:textId="77777777" w:rsidR="000E6F52" w:rsidRPr="000E6F52" w:rsidRDefault="000E6F52" w:rsidP="000E6F52">
            <w:pPr>
              <w:jc w:val="center"/>
              <w:rPr>
                <w:sz w:val="14"/>
                <w:szCs w:val="14"/>
              </w:rPr>
            </w:pPr>
            <w:r w:rsidRPr="000E6F52">
              <w:rPr>
                <w:sz w:val="14"/>
                <w:szCs w:val="14"/>
              </w:rPr>
              <w:t>-4%</w:t>
            </w:r>
          </w:p>
        </w:tc>
        <w:tc>
          <w:tcPr>
            <w:tcW w:w="966" w:type="pct"/>
            <w:tcBorders>
              <w:top w:val="nil"/>
              <w:left w:val="nil"/>
              <w:bottom w:val="single" w:sz="4" w:space="0" w:color="auto"/>
              <w:right w:val="single" w:sz="4" w:space="0" w:color="auto"/>
            </w:tcBorders>
            <w:shd w:val="clear" w:color="auto" w:fill="auto"/>
            <w:noWrap/>
            <w:hideMark/>
          </w:tcPr>
          <w:p w14:paraId="2B254FDA" w14:textId="77777777" w:rsidR="000E6F52" w:rsidRPr="000E6F52" w:rsidRDefault="000E6F52" w:rsidP="000E6F52">
            <w:pPr>
              <w:jc w:val="center"/>
              <w:rPr>
                <w:sz w:val="14"/>
                <w:szCs w:val="14"/>
              </w:rPr>
            </w:pPr>
            <w:r w:rsidRPr="000E6F52">
              <w:rPr>
                <w:sz w:val="14"/>
                <w:szCs w:val="14"/>
              </w:rPr>
              <w:t> </w:t>
            </w:r>
          </w:p>
        </w:tc>
      </w:tr>
      <w:tr w:rsidR="000E6F52" w:rsidRPr="000E6F52" w14:paraId="62230554"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16C2FC2A" w14:textId="77777777" w:rsidR="000E6F52" w:rsidRPr="000E6F52" w:rsidRDefault="000E6F52" w:rsidP="000E6F52">
            <w:pPr>
              <w:rPr>
                <w:sz w:val="14"/>
                <w:szCs w:val="14"/>
              </w:rPr>
            </w:pPr>
            <w:r w:rsidRPr="000E6F52">
              <w:rPr>
                <w:sz w:val="14"/>
                <w:szCs w:val="14"/>
              </w:rPr>
              <w:t>10.2.</w:t>
            </w:r>
          </w:p>
        </w:tc>
        <w:tc>
          <w:tcPr>
            <w:tcW w:w="1417" w:type="pct"/>
            <w:tcBorders>
              <w:top w:val="nil"/>
              <w:left w:val="nil"/>
              <w:bottom w:val="single" w:sz="4" w:space="0" w:color="auto"/>
              <w:right w:val="single" w:sz="4" w:space="0" w:color="auto"/>
            </w:tcBorders>
            <w:shd w:val="clear" w:color="auto" w:fill="auto"/>
            <w:hideMark/>
          </w:tcPr>
          <w:p w14:paraId="51508843" w14:textId="77777777" w:rsidR="000E6F52" w:rsidRPr="000E6F52" w:rsidRDefault="000E6F52" w:rsidP="000E6F52">
            <w:pPr>
              <w:rPr>
                <w:sz w:val="14"/>
                <w:szCs w:val="14"/>
              </w:rPr>
            </w:pPr>
            <w:r w:rsidRPr="000E6F52">
              <w:rPr>
                <w:sz w:val="14"/>
                <w:szCs w:val="14"/>
              </w:rPr>
              <w:t>Тариф потерь</w:t>
            </w:r>
          </w:p>
        </w:tc>
        <w:tc>
          <w:tcPr>
            <w:tcW w:w="461" w:type="pct"/>
            <w:tcBorders>
              <w:top w:val="nil"/>
              <w:left w:val="nil"/>
              <w:bottom w:val="single" w:sz="4" w:space="0" w:color="auto"/>
              <w:right w:val="single" w:sz="4" w:space="0" w:color="auto"/>
            </w:tcBorders>
            <w:shd w:val="clear" w:color="auto" w:fill="auto"/>
            <w:hideMark/>
          </w:tcPr>
          <w:p w14:paraId="1988443D" w14:textId="77777777" w:rsidR="000E6F52" w:rsidRPr="000E6F52" w:rsidRDefault="000E6F52" w:rsidP="000E6F52">
            <w:pPr>
              <w:jc w:val="center"/>
              <w:rPr>
                <w:sz w:val="14"/>
                <w:szCs w:val="14"/>
              </w:rPr>
            </w:pPr>
            <w:r w:rsidRPr="000E6F52">
              <w:rPr>
                <w:sz w:val="14"/>
                <w:szCs w:val="14"/>
              </w:rPr>
              <w:t xml:space="preserve">руб./тыс. </w:t>
            </w:r>
            <w:proofErr w:type="spellStart"/>
            <w:r w:rsidRPr="000E6F52">
              <w:rPr>
                <w:sz w:val="14"/>
                <w:szCs w:val="14"/>
              </w:rPr>
              <w:t>кВт.ч</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1BAEA018" w14:textId="77777777" w:rsidR="000E6F52" w:rsidRPr="000E6F52" w:rsidRDefault="000E6F52" w:rsidP="000E6F52">
            <w:pPr>
              <w:jc w:val="center"/>
              <w:rPr>
                <w:sz w:val="14"/>
                <w:szCs w:val="14"/>
              </w:rPr>
            </w:pPr>
            <w:r w:rsidRPr="000E6F52">
              <w:rPr>
                <w:sz w:val="14"/>
                <w:szCs w:val="14"/>
              </w:rPr>
              <w:t>3 594,12</w:t>
            </w:r>
          </w:p>
        </w:tc>
        <w:tc>
          <w:tcPr>
            <w:tcW w:w="416" w:type="pct"/>
            <w:tcBorders>
              <w:top w:val="nil"/>
              <w:left w:val="nil"/>
              <w:bottom w:val="single" w:sz="4" w:space="0" w:color="auto"/>
              <w:right w:val="single" w:sz="4" w:space="0" w:color="auto"/>
            </w:tcBorders>
            <w:shd w:val="clear" w:color="auto" w:fill="auto"/>
            <w:noWrap/>
            <w:vAlign w:val="center"/>
            <w:hideMark/>
          </w:tcPr>
          <w:p w14:paraId="15407A95" w14:textId="77777777" w:rsidR="000E6F52" w:rsidRPr="000E6F52" w:rsidRDefault="000E6F52" w:rsidP="000E6F52">
            <w:pPr>
              <w:jc w:val="center"/>
              <w:rPr>
                <w:sz w:val="14"/>
                <w:szCs w:val="14"/>
              </w:rPr>
            </w:pPr>
            <w:r w:rsidRPr="000E6F52">
              <w:rPr>
                <w:sz w:val="14"/>
                <w:szCs w:val="14"/>
              </w:rPr>
              <w:t>3 809,64</w:t>
            </w:r>
          </w:p>
        </w:tc>
        <w:tc>
          <w:tcPr>
            <w:tcW w:w="367" w:type="pct"/>
            <w:tcBorders>
              <w:top w:val="nil"/>
              <w:left w:val="nil"/>
              <w:bottom w:val="single" w:sz="4" w:space="0" w:color="auto"/>
              <w:right w:val="single" w:sz="4" w:space="0" w:color="auto"/>
            </w:tcBorders>
            <w:shd w:val="clear" w:color="auto" w:fill="auto"/>
            <w:noWrap/>
            <w:vAlign w:val="center"/>
            <w:hideMark/>
          </w:tcPr>
          <w:p w14:paraId="65AB7301" w14:textId="77777777" w:rsidR="000E6F52" w:rsidRPr="000E6F52" w:rsidRDefault="000E6F52" w:rsidP="000E6F52">
            <w:pPr>
              <w:jc w:val="center"/>
              <w:rPr>
                <w:sz w:val="14"/>
                <w:szCs w:val="14"/>
              </w:rPr>
            </w:pPr>
            <w:r w:rsidRPr="000E6F52">
              <w:rPr>
                <w:sz w:val="14"/>
                <w:szCs w:val="14"/>
              </w:rPr>
              <w:t>3 324,52</w:t>
            </w:r>
          </w:p>
        </w:tc>
        <w:tc>
          <w:tcPr>
            <w:tcW w:w="367" w:type="pct"/>
            <w:tcBorders>
              <w:top w:val="nil"/>
              <w:left w:val="nil"/>
              <w:bottom w:val="single" w:sz="4" w:space="0" w:color="auto"/>
              <w:right w:val="single" w:sz="4" w:space="0" w:color="auto"/>
            </w:tcBorders>
            <w:shd w:val="clear" w:color="auto" w:fill="auto"/>
            <w:noWrap/>
            <w:vAlign w:val="center"/>
            <w:hideMark/>
          </w:tcPr>
          <w:p w14:paraId="7D67D523" w14:textId="77777777" w:rsidR="000E6F52" w:rsidRPr="000E6F52" w:rsidRDefault="000E6F52" w:rsidP="000E6F52">
            <w:pPr>
              <w:jc w:val="center"/>
              <w:rPr>
                <w:sz w:val="14"/>
                <w:szCs w:val="14"/>
              </w:rPr>
            </w:pPr>
            <w:r w:rsidRPr="000E6F52">
              <w:rPr>
                <w:sz w:val="14"/>
                <w:szCs w:val="14"/>
              </w:rPr>
              <w:t>-269,60</w:t>
            </w:r>
          </w:p>
        </w:tc>
        <w:tc>
          <w:tcPr>
            <w:tcW w:w="297" w:type="pct"/>
            <w:tcBorders>
              <w:top w:val="nil"/>
              <w:left w:val="nil"/>
              <w:bottom w:val="single" w:sz="4" w:space="0" w:color="auto"/>
              <w:right w:val="single" w:sz="4" w:space="0" w:color="auto"/>
            </w:tcBorders>
            <w:shd w:val="clear" w:color="auto" w:fill="auto"/>
            <w:noWrap/>
            <w:vAlign w:val="center"/>
            <w:hideMark/>
          </w:tcPr>
          <w:p w14:paraId="13688F83" w14:textId="77777777" w:rsidR="000E6F52" w:rsidRPr="000E6F52" w:rsidRDefault="000E6F52" w:rsidP="000E6F52">
            <w:pPr>
              <w:jc w:val="center"/>
              <w:rPr>
                <w:sz w:val="14"/>
                <w:szCs w:val="14"/>
              </w:rPr>
            </w:pPr>
            <w:r w:rsidRPr="000E6F52">
              <w:rPr>
                <w:sz w:val="14"/>
                <w:szCs w:val="14"/>
              </w:rPr>
              <w:t>-8%</w:t>
            </w:r>
          </w:p>
        </w:tc>
        <w:tc>
          <w:tcPr>
            <w:tcW w:w="966" w:type="pct"/>
            <w:tcBorders>
              <w:top w:val="nil"/>
              <w:left w:val="nil"/>
              <w:bottom w:val="single" w:sz="4" w:space="0" w:color="auto"/>
              <w:right w:val="single" w:sz="4" w:space="0" w:color="auto"/>
            </w:tcBorders>
            <w:shd w:val="clear" w:color="auto" w:fill="auto"/>
            <w:noWrap/>
            <w:hideMark/>
          </w:tcPr>
          <w:p w14:paraId="2D56485E" w14:textId="75C80D17" w:rsidR="000E6F52" w:rsidRPr="000E6F52" w:rsidRDefault="000E6F52" w:rsidP="000E6F52">
            <w:pPr>
              <w:tabs>
                <w:tab w:val="left" w:pos="797"/>
                <w:tab w:val="center" w:pos="1602"/>
              </w:tabs>
              <w:rPr>
                <w:sz w:val="14"/>
                <w:szCs w:val="14"/>
              </w:rPr>
            </w:pPr>
            <w:r>
              <w:rPr>
                <w:sz w:val="14"/>
                <w:szCs w:val="14"/>
              </w:rPr>
              <w:tab/>
            </w:r>
            <w:r>
              <w:rPr>
                <w:sz w:val="14"/>
                <w:szCs w:val="14"/>
              </w:rPr>
              <w:tab/>
            </w:r>
            <w:r w:rsidRPr="000E6F52">
              <w:rPr>
                <w:sz w:val="14"/>
                <w:szCs w:val="14"/>
              </w:rPr>
              <w:t> </w:t>
            </w:r>
          </w:p>
        </w:tc>
      </w:tr>
      <w:tr w:rsidR="000E6F52" w:rsidRPr="000E6F52" w14:paraId="6513B613"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749056C8" w14:textId="77777777" w:rsidR="000E6F52" w:rsidRPr="000E6F52" w:rsidRDefault="000E6F52" w:rsidP="000E6F52">
            <w:pPr>
              <w:rPr>
                <w:b/>
                <w:bCs/>
                <w:sz w:val="14"/>
                <w:szCs w:val="14"/>
              </w:rPr>
            </w:pPr>
            <w:r w:rsidRPr="000E6F52">
              <w:rPr>
                <w:b/>
                <w:bCs/>
                <w:sz w:val="14"/>
                <w:szCs w:val="14"/>
              </w:rPr>
              <w:t> 10.3.</w:t>
            </w:r>
          </w:p>
        </w:tc>
        <w:tc>
          <w:tcPr>
            <w:tcW w:w="1417" w:type="pct"/>
            <w:tcBorders>
              <w:top w:val="nil"/>
              <w:left w:val="nil"/>
              <w:bottom w:val="single" w:sz="4" w:space="0" w:color="auto"/>
              <w:right w:val="single" w:sz="4" w:space="0" w:color="auto"/>
            </w:tcBorders>
            <w:shd w:val="clear" w:color="auto" w:fill="auto"/>
            <w:hideMark/>
          </w:tcPr>
          <w:p w14:paraId="605E2CBE" w14:textId="77777777" w:rsidR="000E6F52" w:rsidRPr="000E6F52" w:rsidRDefault="000E6F52" w:rsidP="000E6F52">
            <w:pPr>
              <w:rPr>
                <w:b/>
                <w:bCs/>
                <w:sz w:val="14"/>
                <w:szCs w:val="14"/>
              </w:rPr>
            </w:pPr>
            <w:r w:rsidRPr="000E6F52">
              <w:rPr>
                <w:b/>
                <w:bCs/>
                <w:sz w:val="14"/>
                <w:szCs w:val="14"/>
              </w:rPr>
              <w:t>Итого расходов на оплату потерь</w:t>
            </w:r>
          </w:p>
        </w:tc>
        <w:tc>
          <w:tcPr>
            <w:tcW w:w="461" w:type="pct"/>
            <w:tcBorders>
              <w:top w:val="nil"/>
              <w:left w:val="nil"/>
              <w:bottom w:val="single" w:sz="4" w:space="0" w:color="auto"/>
              <w:right w:val="single" w:sz="4" w:space="0" w:color="auto"/>
            </w:tcBorders>
            <w:shd w:val="clear" w:color="auto" w:fill="auto"/>
            <w:noWrap/>
            <w:hideMark/>
          </w:tcPr>
          <w:p w14:paraId="17E7590E" w14:textId="77777777" w:rsidR="000E6F52" w:rsidRPr="000E6F52" w:rsidRDefault="000E6F52" w:rsidP="000E6F52">
            <w:pPr>
              <w:jc w:val="center"/>
              <w:rPr>
                <w:b/>
                <w:bCs/>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2150345F" w14:textId="77777777" w:rsidR="000E6F52" w:rsidRPr="000E6F52" w:rsidRDefault="000E6F52" w:rsidP="000E6F52">
            <w:pPr>
              <w:jc w:val="center"/>
              <w:rPr>
                <w:b/>
                <w:bCs/>
                <w:sz w:val="14"/>
                <w:szCs w:val="14"/>
              </w:rPr>
            </w:pPr>
            <w:r w:rsidRPr="000E6F52">
              <w:rPr>
                <w:b/>
                <w:bCs/>
                <w:sz w:val="14"/>
                <w:szCs w:val="14"/>
              </w:rPr>
              <w:t>754 333,02</w:t>
            </w:r>
          </w:p>
        </w:tc>
        <w:tc>
          <w:tcPr>
            <w:tcW w:w="416" w:type="pct"/>
            <w:tcBorders>
              <w:top w:val="nil"/>
              <w:left w:val="nil"/>
              <w:bottom w:val="single" w:sz="4" w:space="0" w:color="auto"/>
              <w:right w:val="single" w:sz="4" w:space="0" w:color="auto"/>
            </w:tcBorders>
            <w:shd w:val="clear" w:color="auto" w:fill="auto"/>
            <w:noWrap/>
            <w:vAlign w:val="center"/>
            <w:hideMark/>
          </w:tcPr>
          <w:p w14:paraId="1CF5E287" w14:textId="77777777" w:rsidR="000E6F52" w:rsidRPr="000E6F52" w:rsidRDefault="000E6F52" w:rsidP="000E6F52">
            <w:pPr>
              <w:jc w:val="center"/>
              <w:rPr>
                <w:b/>
                <w:bCs/>
                <w:sz w:val="14"/>
                <w:szCs w:val="14"/>
              </w:rPr>
            </w:pPr>
            <w:r w:rsidRPr="000E6F52">
              <w:rPr>
                <w:b/>
                <w:bCs/>
                <w:sz w:val="14"/>
                <w:szCs w:val="14"/>
              </w:rPr>
              <w:t>770 931,00</w:t>
            </w:r>
          </w:p>
        </w:tc>
        <w:tc>
          <w:tcPr>
            <w:tcW w:w="367" w:type="pct"/>
            <w:tcBorders>
              <w:top w:val="nil"/>
              <w:left w:val="nil"/>
              <w:bottom w:val="single" w:sz="4" w:space="0" w:color="auto"/>
              <w:right w:val="single" w:sz="4" w:space="0" w:color="auto"/>
            </w:tcBorders>
            <w:shd w:val="clear" w:color="auto" w:fill="auto"/>
            <w:noWrap/>
            <w:vAlign w:val="center"/>
            <w:hideMark/>
          </w:tcPr>
          <w:p w14:paraId="2000097F" w14:textId="77777777" w:rsidR="000E6F52" w:rsidRPr="000E6F52" w:rsidRDefault="000E6F52" w:rsidP="000E6F52">
            <w:pPr>
              <w:jc w:val="center"/>
              <w:rPr>
                <w:b/>
                <w:bCs/>
                <w:sz w:val="14"/>
                <w:szCs w:val="14"/>
              </w:rPr>
            </w:pPr>
            <w:r w:rsidRPr="000E6F52">
              <w:rPr>
                <w:b/>
                <w:bCs/>
                <w:sz w:val="14"/>
                <w:szCs w:val="14"/>
              </w:rPr>
              <w:t>672 760</w:t>
            </w:r>
          </w:p>
        </w:tc>
        <w:tc>
          <w:tcPr>
            <w:tcW w:w="367" w:type="pct"/>
            <w:tcBorders>
              <w:top w:val="nil"/>
              <w:left w:val="nil"/>
              <w:bottom w:val="single" w:sz="4" w:space="0" w:color="auto"/>
              <w:right w:val="single" w:sz="4" w:space="0" w:color="auto"/>
            </w:tcBorders>
            <w:shd w:val="clear" w:color="auto" w:fill="auto"/>
            <w:noWrap/>
            <w:vAlign w:val="center"/>
            <w:hideMark/>
          </w:tcPr>
          <w:p w14:paraId="3C79064F" w14:textId="77777777" w:rsidR="000E6F52" w:rsidRPr="000E6F52" w:rsidRDefault="000E6F52" w:rsidP="000E6F52">
            <w:pPr>
              <w:jc w:val="center"/>
              <w:rPr>
                <w:b/>
                <w:bCs/>
                <w:sz w:val="14"/>
                <w:szCs w:val="14"/>
              </w:rPr>
            </w:pPr>
            <w:r w:rsidRPr="000E6F52">
              <w:rPr>
                <w:b/>
                <w:bCs/>
                <w:sz w:val="14"/>
                <w:szCs w:val="14"/>
              </w:rPr>
              <w:t>-81 573,33</w:t>
            </w:r>
          </w:p>
        </w:tc>
        <w:tc>
          <w:tcPr>
            <w:tcW w:w="297" w:type="pct"/>
            <w:tcBorders>
              <w:top w:val="nil"/>
              <w:left w:val="nil"/>
              <w:bottom w:val="single" w:sz="4" w:space="0" w:color="auto"/>
              <w:right w:val="single" w:sz="4" w:space="0" w:color="auto"/>
            </w:tcBorders>
            <w:shd w:val="clear" w:color="auto" w:fill="auto"/>
            <w:noWrap/>
            <w:vAlign w:val="center"/>
            <w:hideMark/>
          </w:tcPr>
          <w:p w14:paraId="09F3CEE2" w14:textId="77777777" w:rsidR="000E6F52" w:rsidRPr="000E6F52" w:rsidRDefault="000E6F52" w:rsidP="000E6F52">
            <w:pPr>
              <w:jc w:val="center"/>
              <w:rPr>
                <w:sz w:val="14"/>
                <w:szCs w:val="14"/>
              </w:rPr>
            </w:pPr>
            <w:r w:rsidRPr="000E6F52">
              <w:rPr>
                <w:sz w:val="14"/>
                <w:szCs w:val="14"/>
              </w:rPr>
              <w:t>-11%</w:t>
            </w:r>
          </w:p>
        </w:tc>
        <w:tc>
          <w:tcPr>
            <w:tcW w:w="966" w:type="pct"/>
            <w:tcBorders>
              <w:top w:val="nil"/>
              <w:left w:val="nil"/>
              <w:bottom w:val="single" w:sz="4" w:space="0" w:color="auto"/>
              <w:right w:val="single" w:sz="4" w:space="0" w:color="auto"/>
            </w:tcBorders>
            <w:shd w:val="clear" w:color="auto" w:fill="auto"/>
            <w:hideMark/>
          </w:tcPr>
          <w:p w14:paraId="695460D5" w14:textId="77777777" w:rsidR="000E6F52" w:rsidRPr="000E6F52" w:rsidRDefault="000E6F52" w:rsidP="000E6F52">
            <w:pPr>
              <w:rPr>
                <w:sz w:val="14"/>
                <w:szCs w:val="14"/>
              </w:rPr>
            </w:pPr>
            <w:r w:rsidRPr="000E6F52">
              <w:rPr>
                <w:sz w:val="14"/>
                <w:szCs w:val="14"/>
              </w:rPr>
              <w:t>Расчет произведен в соответствии с п.81 Основ ценообразования</w:t>
            </w:r>
          </w:p>
        </w:tc>
      </w:tr>
      <w:tr w:rsidR="000E6F52" w:rsidRPr="000E6F52" w14:paraId="07FC3158"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tcPr>
          <w:p w14:paraId="403CE9EB" w14:textId="77777777" w:rsidR="000E6F52" w:rsidRPr="000E6F52" w:rsidRDefault="000E6F52" w:rsidP="000E6F52">
            <w:pPr>
              <w:rPr>
                <w:b/>
                <w:bCs/>
                <w:sz w:val="14"/>
                <w:szCs w:val="14"/>
              </w:rPr>
            </w:pPr>
            <w:r w:rsidRPr="000E6F52">
              <w:rPr>
                <w:b/>
                <w:bCs/>
                <w:sz w:val="14"/>
                <w:szCs w:val="14"/>
              </w:rPr>
              <w:t>10.4.</w:t>
            </w:r>
          </w:p>
        </w:tc>
        <w:tc>
          <w:tcPr>
            <w:tcW w:w="1417" w:type="pct"/>
            <w:tcBorders>
              <w:top w:val="nil"/>
              <w:left w:val="nil"/>
              <w:bottom w:val="single" w:sz="4" w:space="0" w:color="auto"/>
              <w:right w:val="single" w:sz="4" w:space="0" w:color="auto"/>
            </w:tcBorders>
            <w:shd w:val="clear" w:color="auto" w:fill="auto"/>
          </w:tcPr>
          <w:p w14:paraId="7BE6AF3D" w14:textId="77777777" w:rsidR="000E6F52" w:rsidRPr="000E6F52" w:rsidRDefault="000E6F52" w:rsidP="000E6F52">
            <w:pPr>
              <w:rPr>
                <w:b/>
                <w:bCs/>
                <w:sz w:val="14"/>
                <w:szCs w:val="14"/>
              </w:rPr>
            </w:pPr>
            <w:r w:rsidRPr="000E6F52">
              <w:rPr>
                <w:b/>
                <w:bCs/>
                <w:sz w:val="14"/>
                <w:szCs w:val="14"/>
              </w:rPr>
              <w:t>Экономия потерь</w:t>
            </w:r>
          </w:p>
        </w:tc>
        <w:tc>
          <w:tcPr>
            <w:tcW w:w="461" w:type="pct"/>
            <w:tcBorders>
              <w:top w:val="nil"/>
              <w:left w:val="nil"/>
              <w:bottom w:val="single" w:sz="4" w:space="0" w:color="auto"/>
              <w:right w:val="single" w:sz="4" w:space="0" w:color="auto"/>
            </w:tcBorders>
            <w:shd w:val="clear" w:color="auto" w:fill="auto"/>
            <w:noWrap/>
          </w:tcPr>
          <w:p w14:paraId="5BDDB351" w14:textId="77777777" w:rsidR="000E6F52" w:rsidRPr="000E6F52" w:rsidRDefault="000E6F52" w:rsidP="000E6F52">
            <w:pPr>
              <w:jc w:val="center"/>
              <w:rPr>
                <w:b/>
                <w:bCs/>
                <w:sz w:val="14"/>
                <w:szCs w:val="14"/>
              </w:rPr>
            </w:pPr>
          </w:p>
        </w:tc>
        <w:tc>
          <w:tcPr>
            <w:tcW w:w="386" w:type="pct"/>
            <w:tcBorders>
              <w:top w:val="nil"/>
              <w:left w:val="nil"/>
              <w:bottom w:val="single" w:sz="4" w:space="0" w:color="auto"/>
              <w:right w:val="single" w:sz="4" w:space="0" w:color="auto"/>
            </w:tcBorders>
            <w:shd w:val="clear" w:color="auto" w:fill="auto"/>
            <w:noWrap/>
            <w:vAlign w:val="center"/>
          </w:tcPr>
          <w:p w14:paraId="63350384"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tcPr>
          <w:p w14:paraId="03D4B7AC"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tcPr>
          <w:p w14:paraId="1296F75C" w14:textId="77777777" w:rsidR="000E6F52" w:rsidRPr="000E6F52" w:rsidRDefault="000E6F52" w:rsidP="000E6F52">
            <w:pPr>
              <w:jc w:val="center"/>
              <w:rPr>
                <w:b/>
                <w:bCs/>
                <w:sz w:val="14"/>
                <w:szCs w:val="14"/>
              </w:rPr>
            </w:pPr>
            <w:r w:rsidRPr="000E6F52">
              <w:rPr>
                <w:b/>
                <w:bCs/>
                <w:sz w:val="14"/>
                <w:szCs w:val="14"/>
              </w:rPr>
              <w:t>13 658</w:t>
            </w:r>
          </w:p>
        </w:tc>
        <w:tc>
          <w:tcPr>
            <w:tcW w:w="367" w:type="pct"/>
            <w:tcBorders>
              <w:top w:val="nil"/>
              <w:left w:val="nil"/>
              <w:bottom w:val="single" w:sz="4" w:space="0" w:color="auto"/>
              <w:right w:val="single" w:sz="4" w:space="0" w:color="auto"/>
            </w:tcBorders>
            <w:shd w:val="clear" w:color="auto" w:fill="auto"/>
            <w:noWrap/>
            <w:vAlign w:val="center"/>
          </w:tcPr>
          <w:p w14:paraId="449C4EE7"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noWrap/>
            <w:vAlign w:val="center"/>
          </w:tcPr>
          <w:p w14:paraId="3B8BBC86" w14:textId="77777777" w:rsidR="000E6F52" w:rsidRPr="000E6F52" w:rsidRDefault="000E6F52" w:rsidP="000E6F52">
            <w:pPr>
              <w:jc w:val="center"/>
              <w:rPr>
                <w:sz w:val="14"/>
                <w:szCs w:val="14"/>
              </w:rPr>
            </w:pPr>
          </w:p>
        </w:tc>
        <w:tc>
          <w:tcPr>
            <w:tcW w:w="966" w:type="pct"/>
            <w:tcBorders>
              <w:top w:val="nil"/>
              <w:left w:val="nil"/>
              <w:bottom w:val="single" w:sz="4" w:space="0" w:color="auto"/>
              <w:right w:val="single" w:sz="4" w:space="0" w:color="auto"/>
            </w:tcBorders>
            <w:shd w:val="clear" w:color="auto" w:fill="auto"/>
            <w:vAlign w:val="center"/>
          </w:tcPr>
          <w:p w14:paraId="7ACC3AE4" w14:textId="77777777" w:rsidR="000E6F52" w:rsidRPr="000E6F52" w:rsidRDefault="000E6F52" w:rsidP="000E6F52">
            <w:pPr>
              <w:rPr>
                <w:sz w:val="14"/>
                <w:szCs w:val="14"/>
              </w:rPr>
            </w:pPr>
            <w:r w:rsidRPr="000E6F52">
              <w:rPr>
                <w:sz w:val="14"/>
                <w:szCs w:val="14"/>
              </w:rPr>
              <w:t>ф 11 Методических указаний 98-э</w:t>
            </w:r>
          </w:p>
        </w:tc>
      </w:tr>
      <w:tr w:rsidR="000E6F52" w:rsidRPr="000E6F52" w14:paraId="55B9BB3A"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tcPr>
          <w:p w14:paraId="70FDC1D3" w14:textId="77777777" w:rsidR="000E6F52" w:rsidRPr="000E6F52" w:rsidRDefault="000E6F52" w:rsidP="000E6F52">
            <w:pPr>
              <w:rPr>
                <w:b/>
                <w:bCs/>
                <w:sz w:val="14"/>
                <w:szCs w:val="14"/>
              </w:rPr>
            </w:pPr>
            <w:r w:rsidRPr="000E6F52">
              <w:rPr>
                <w:b/>
                <w:bCs/>
                <w:sz w:val="14"/>
                <w:szCs w:val="14"/>
              </w:rPr>
              <w:t>10.5</w:t>
            </w:r>
          </w:p>
        </w:tc>
        <w:tc>
          <w:tcPr>
            <w:tcW w:w="1417" w:type="pct"/>
            <w:tcBorders>
              <w:top w:val="nil"/>
              <w:left w:val="nil"/>
              <w:bottom w:val="single" w:sz="4" w:space="0" w:color="auto"/>
              <w:right w:val="single" w:sz="4" w:space="0" w:color="auto"/>
            </w:tcBorders>
            <w:shd w:val="clear" w:color="auto" w:fill="auto"/>
          </w:tcPr>
          <w:p w14:paraId="5201B915" w14:textId="77777777" w:rsidR="000E6F52" w:rsidRPr="000E6F52" w:rsidRDefault="000E6F52" w:rsidP="000E6F52">
            <w:pPr>
              <w:rPr>
                <w:b/>
                <w:bCs/>
                <w:sz w:val="14"/>
                <w:szCs w:val="14"/>
              </w:rPr>
            </w:pPr>
            <w:r w:rsidRPr="000E6F52">
              <w:rPr>
                <w:b/>
                <w:bCs/>
                <w:sz w:val="14"/>
                <w:szCs w:val="14"/>
              </w:rPr>
              <w:t>Итого расходов на потери</w:t>
            </w:r>
          </w:p>
        </w:tc>
        <w:tc>
          <w:tcPr>
            <w:tcW w:w="461" w:type="pct"/>
            <w:tcBorders>
              <w:top w:val="nil"/>
              <w:left w:val="nil"/>
              <w:bottom w:val="single" w:sz="4" w:space="0" w:color="auto"/>
              <w:right w:val="single" w:sz="4" w:space="0" w:color="auto"/>
            </w:tcBorders>
            <w:shd w:val="clear" w:color="auto" w:fill="auto"/>
            <w:noWrap/>
          </w:tcPr>
          <w:p w14:paraId="2726372B" w14:textId="77777777" w:rsidR="000E6F52" w:rsidRPr="000E6F52" w:rsidRDefault="000E6F52" w:rsidP="000E6F52">
            <w:pPr>
              <w:jc w:val="center"/>
              <w:rPr>
                <w:b/>
                <w:bCs/>
                <w:sz w:val="14"/>
                <w:szCs w:val="14"/>
              </w:rPr>
            </w:pPr>
          </w:p>
        </w:tc>
        <w:tc>
          <w:tcPr>
            <w:tcW w:w="386" w:type="pct"/>
            <w:tcBorders>
              <w:top w:val="nil"/>
              <w:left w:val="nil"/>
              <w:bottom w:val="single" w:sz="4" w:space="0" w:color="auto"/>
              <w:right w:val="single" w:sz="4" w:space="0" w:color="auto"/>
            </w:tcBorders>
            <w:shd w:val="clear" w:color="auto" w:fill="auto"/>
            <w:noWrap/>
            <w:vAlign w:val="center"/>
          </w:tcPr>
          <w:p w14:paraId="001F2C9D"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tcPr>
          <w:p w14:paraId="46FF3B28"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tcPr>
          <w:p w14:paraId="488D493F" w14:textId="77777777" w:rsidR="000E6F52" w:rsidRPr="000E6F52" w:rsidRDefault="000E6F52" w:rsidP="000E6F52">
            <w:pPr>
              <w:jc w:val="center"/>
              <w:rPr>
                <w:b/>
                <w:bCs/>
                <w:sz w:val="14"/>
                <w:szCs w:val="14"/>
              </w:rPr>
            </w:pPr>
            <w:r w:rsidRPr="000E6F52">
              <w:rPr>
                <w:b/>
                <w:bCs/>
                <w:sz w:val="14"/>
                <w:szCs w:val="14"/>
              </w:rPr>
              <w:t>686 418</w:t>
            </w:r>
          </w:p>
        </w:tc>
        <w:tc>
          <w:tcPr>
            <w:tcW w:w="367" w:type="pct"/>
            <w:tcBorders>
              <w:top w:val="nil"/>
              <w:left w:val="nil"/>
              <w:bottom w:val="single" w:sz="4" w:space="0" w:color="auto"/>
              <w:right w:val="single" w:sz="4" w:space="0" w:color="auto"/>
            </w:tcBorders>
            <w:shd w:val="clear" w:color="auto" w:fill="auto"/>
            <w:noWrap/>
            <w:vAlign w:val="center"/>
          </w:tcPr>
          <w:p w14:paraId="6F3FC456" w14:textId="77777777" w:rsidR="000E6F52" w:rsidRPr="000E6F52" w:rsidRDefault="000E6F52" w:rsidP="000E6F52">
            <w:pPr>
              <w:jc w:val="center"/>
              <w:rPr>
                <w:b/>
                <w:bCs/>
                <w:sz w:val="14"/>
                <w:szCs w:val="14"/>
              </w:rPr>
            </w:pPr>
          </w:p>
        </w:tc>
        <w:tc>
          <w:tcPr>
            <w:tcW w:w="297" w:type="pct"/>
            <w:tcBorders>
              <w:top w:val="nil"/>
              <w:left w:val="nil"/>
              <w:bottom w:val="single" w:sz="4" w:space="0" w:color="auto"/>
              <w:right w:val="single" w:sz="4" w:space="0" w:color="auto"/>
            </w:tcBorders>
            <w:shd w:val="clear" w:color="auto" w:fill="auto"/>
            <w:noWrap/>
            <w:vAlign w:val="center"/>
          </w:tcPr>
          <w:p w14:paraId="7C5BF7E5" w14:textId="77777777" w:rsidR="000E6F52" w:rsidRPr="000E6F52" w:rsidRDefault="000E6F52" w:rsidP="000E6F52">
            <w:pPr>
              <w:jc w:val="center"/>
              <w:rPr>
                <w:sz w:val="14"/>
                <w:szCs w:val="14"/>
              </w:rPr>
            </w:pPr>
          </w:p>
        </w:tc>
        <w:tc>
          <w:tcPr>
            <w:tcW w:w="966" w:type="pct"/>
            <w:tcBorders>
              <w:top w:val="nil"/>
              <w:left w:val="nil"/>
              <w:bottom w:val="single" w:sz="4" w:space="0" w:color="auto"/>
              <w:right w:val="single" w:sz="4" w:space="0" w:color="auto"/>
            </w:tcBorders>
            <w:shd w:val="clear" w:color="auto" w:fill="auto"/>
            <w:vAlign w:val="center"/>
          </w:tcPr>
          <w:p w14:paraId="6F4218AE" w14:textId="77777777" w:rsidR="000E6F52" w:rsidRPr="000E6F52" w:rsidRDefault="000E6F52" w:rsidP="000E6F52">
            <w:pPr>
              <w:rPr>
                <w:sz w:val="14"/>
                <w:szCs w:val="14"/>
              </w:rPr>
            </w:pPr>
          </w:p>
        </w:tc>
      </w:tr>
      <w:tr w:rsidR="000E6F52" w:rsidRPr="000E6F52" w14:paraId="1893F68C" w14:textId="77777777" w:rsidTr="000E6F52">
        <w:trPr>
          <w:trHeight w:val="207"/>
          <w:jc w:val="center"/>
        </w:trPr>
        <w:tc>
          <w:tcPr>
            <w:tcW w:w="1740" w:type="pct"/>
            <w:gridSpan w:val="2"/>
            <w:tcBorders>
              <w:top w:val="nil"/>
              <w:left w:val="single" w:sz="4" w:space="0" w:color="auto"/>
              <w:bottom w:val="single" w:sz="4" w:space="0" w:color="auto"/>
              <w:right w:val="single" w:sz="4" w:space="0" w:color="auto"/>
            </w:tcBorders>
            <w:shd w:val="clear" w:color="auto" w:fill="auto"/>
            <w:noWrap/>
            <w:hideMark/>
          </w:tcPr>
          <w:p w14:paraId="51508F30" w14:textId="77777777" w:rsidR="000E6F52" w:rsidRPr="000E6F52" w:rsidRDefault="000E6F52" w:rsidP="000E6F52">
            <w:pPr>
              <w:rPr>
                <w:b/>
                <w:bCs/>
                <w:sz w:val="14"/>
                <w:szCs w:val="14"/>
              </w:rPr>
            </w:pPr>
            <w:r w:rsidRPr="000E6F52">
              <w:rPr>
                <w:b/>
                <w:bCs/>
                <w:sz w:val="14"/>
                <w:szCs w:val="14"/>
              </w:rPr>
              <w:t>11. Расчёт расходов на оплату услуг территориальных сетевых организаций</w:t>
            </w:r>
          </w:p>
        </w:tc>
        <w:tc>
          <w:tcPr>
            <w:tcW w:w="461" w:type="pct"/>
            <w:tcBorders>
              <w:top w:val="nil"/>
              <w:left w:val="nil"/>
              <w:bottom w:val="single" w:sz="4" w:space="0" w:color="auto"/>
              <w:right w:val="single" w:sz="4" w:space="0" w:color="auto"/>
            </w:tcBorders>
            <w:shd w:val="clear" w:color="auto" w:fill="auto"/>
            <w:noWrap/>
            <w:hideMark/>
          </w:tcPr>
          <w:p w14:paraId="1A920C97" w14:textId="77777777" w:rsidR="000E6F52" w:rsidRPr="000E6F52" w:rsidRDefault="000E6F52" w:rsidP="000E6F52">
            <w:pPr>
              <w:rPr>
                <w:b/>
                <w:bCs/>
                <w:sz w:val="14"/>
                <w:szCs w:val="14"/>
              </w:rPr>
            </w:pPr>
            <w:r w:rsidRPr="000E6F52">
              <w:rPr>
                <w:b/>
                <w:bCs/>
                <w:sz w:val="14"/>
                <w:szCs w:val="14"/>
              </w:rPr>
              <w:t> </w:t>
            </w:r>
          </w:p>
        </w:tc>
        <w:tc>
          <w:tcPr>
            <w:tcW w:w="386" w:type="pct"/>
            <w:tcBorders>
              <w:top w:val="nil"/>
              <w:left w:val="nil"/>
              <w:bottom w:val="single" w:sz="4" w:space="0" w:color="auto"/>
              <w:right w:val="single" w:sz="4" w:space="0" w:color="auto"/>
            </w:tcBorders>
            <w:shd w:val="clear" w:color="auto" w:fill="auto"/>
            <w:noWrap/>
            <w:vAlign w:val="center"/>
            <w:hideMark/>
          </w:tcPr>
          <w:p w14:paraId="6FF9C2C3" w14:textId="77777777" w:rsidR="000E6F52" w:rsidRPr="000E6F52" w:rsidRDefault="000E6F52" w:rsidP="000E6F52">
            <w:pPr>
              <w:jc w:val="center"/>
              <w:rPr>
                <w:b/>
                <w:bCs/>
                <w:sz w:val="14"/>
                <w:szCs w:val="14"/>
              </w:rPr>
            </w:pPr>
          </w:p>
        </w:tc>
        <w:tc>
          <w:tcPr>
            <w:tcW w:w="416" w:type="pct"/>
            <w:tcBorders>
              <w:top w:val="nil"/>
              <w:left w:val="nil"/>
              <w:bottom w:val="single" w:sz="4" w:space="0" w:color="auto"/>
              <w:right w:val="single" w:sz="4" w:space="0" w:color="auto"/>
            </w:tcBorders>
            <w:shd w:val="clear" w:color="auto" w:fill="auto"/>
            <w:noWrap/>
            <w:vAlign w:val="center"/>
            <w:hideMark/>
          </w:tcPr>
          <w:p w14:paraId="5BB19EBC"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482381B7" w14:textId="77777777" w:rsidR="000E6F52" w:rsidRPr="000E6F52" w:rsidRDefault="000E6F52" w:rsidP="000E6F52">
            <w:pPr>
              <w:jc w:val="center"/>
              <w:rPr>
                <w:b/>
                <w:bCs/>
                <w:sz w:val="14"/>
                <w:szCs w:val="14"/>
              </w:rPr>
            </w:pPr>
          </w:p>
        </w:tc>
        <w:tc>
          <w:tcPr>
            <w:tcW w:w="367" w:type="pct"/>
            <w:tcBorders>
              <w:top w:val="nil"/>
              <w:left w:val="nil"/>
              <w:bottom w:val="single" w:sz="4" w:space="0" w:color="auto"/>
              <w:right w:val="single" w:sz="4" w:space="0" w:color="auto"/>
            </w:tcBorders>
            <w:shd w:val="clear" w:color="auto" w:fill="auto"/>
            <w:noWrap/>
            <w:vAlign w:val="center"/>
            <w:hideMark/>
          </w:tcPr>
          <w:p w14:paraId="15342725" w14:textId="77777777" w:rsidR="000E6F52" w:rsidRPr="000E6F52" w:rsidRDefault="000E6F52" w:rsidP="000E6F52">
            <w:pPr>
              <w:jc w:val="center"/>
              <w:rPr>
                <w:b/>
                <w:bCs/>
                <w:sz w:val="14"/>
                <w:szCs w:val="14"/>
              </w:rPr>
            </w:pPr>
            <w:r w:rsidRPr="000E6F52">
              <w:rPr>
                <w:b/>
                <w:bCs/>
                <w:sz w:val="14"/>
                <w:szCs w:val="14"/>
              </w:rPr>
              <w:t>0,00</w:t>
            </w:r>
          </w:p>
        </w:tc>
        <w:tc>
          <w:tcPr>
            <w:tcW w:w="297" w:type="pct"/>
            <w:tcBorders>
              <w:top w:val="nil"/>
              <w:left w:val="nil"/>
              <w:bottom w:val="single" w:sz="4" w:space="0" w:color="auto"/>
              <w:right w:val="single" w:sz="4" w:space="0" w:color="auto"/>
            </w:tcBorders>
            <w:shd w:val="clear" w:color="auto" w:fill="auto"/>
            <w:noWrap/>
            <w:vAlign w:val="center"/>
            <w:hideMark/>
          </w:tcPr>
          <w:p w14:paraId="0CCE6BDE"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660CEAAE" w14:textId="77777777" w:rsidR="000E6F52" w:rsidRPr="000E6F52" w:rsidRDefault="000E6F52" w:rsidP="000E6F52">
            <w:pPr>
              <w:rPr>
                <w:b/>
                <w:bCs/>
                <w:sz w:val="14"/>
                <w:szCs w:val="14"/>
              </w:rPr>
            </w:pPr>
            <w:r w:rsidRPr="000E6F52">
              <w:rPr>
                <w:b/>
                <w:bCs/>
                <w:sz w:val="14"/>
                <w:szCs w:val="14"/>
              </w:rPr>
              <w:t> </w:t>
            </w:r>
          </w:p>
        </w:tc>
      </w:tr>
      <w:tr w:rsidR="000E6F52" w:rsidRPr="000E6F52" w14:paraId="39B3D6F2"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7F660A75" w14:textId="77777777" w:rsidR="000E6F52" w:rsidRPr="000E6F52" w:rsidRDefault="000E6F52" w:rsidP="000E6F52">
            <w:pPr>
              <w:rPr>
                <w:sz w:val="14"/>
                <w:szCs w:val="14"/>
              </w:rPr>
            </w:pPr>
            <w:r w:rsidRPr="000E6F52">
              <w:rPr>
                <w:sz w:val="14"/>
                <w:szCs w:val="14"/>
              </w:rPr>
              <w:t>11.1.</w:t>
            </w:r>
          </w:p>
        </w:tc>
        <w:tc>
          <w:tcPr>
            <w:tcW w:w="1417" w:type="pct"/>
            <w:tcBorders>
              <w:top w:val="nil"/>
              <w:left w:val="nil"/>
              <w:bottom w:val="single" w:sz="4" w:space="0" w:color="auto"/>
              <w:right w:val="single" w:sz="4" w:space="0" w:color="auto"/>
            </w:tcBorders>
            <w:shd w:val="clear" w:color="auto" w:fill="auto"/>
            <w:hideMark/>
          </w:tcPr>
          <w:p w14:paraId="08AC3427" w14:textId="77777777" w:rsidR="000E6F52" w:rsidRPr="000E6F52" w:rsidRDefault="000E6F52" w:rsidP="000E6F52">
            <w:pPr>
              <w:rPr>
                <w:sz w:val="14"/>
                <w:szCs w:val="14"/>
              </w:rPr>
            </w:pPr>
            <w:r w:rsidRPr="000E6F52">
              <w:rPr>
                <w:sz w:val="14"/>
                <w:szCs w:val="14"/>
              </w:rPr>
              <w:t>Услуги ТСО</w:t>
            </w:r>
          </w:p>
        </w:tc>
        <w:tc>
          <w:tcPr>
            <w:tcW w:w="461" w:type="pct"/>
            <w:tcBorders>
              <w:top w:val="nil"/>
              <w:left w:val="nil"/>
              <w:bottom w:val="single" w:sz="4" w:space="0" w:color="auto"/>
              <w:right w:val="single" w:sz="4" w:space="0" w:color="auto"/>
            </w:tcBorders>
            <w:shd w:val="clear" w:color="auto" w:fill="auto"/>
            <w:noWrap/>
            <w:hideMark/>
          </w:tcPr>
          <w:p w14:paraId="51596334" w14:textId="77777777" w:rsidR="000E6F52" w:rsidRPr="000E6F52" w:rsidRDefault="000E6F52" w:rsidP="000E6F52">
            <w:pPr>
              <w:jc w:val="center"/>
              <w:rPr>
                <w:sz w:val="14"/>
                <w:szCs w:val="14"/>
              </w:rPr>
            </w:pPr>
            <w:r w:rsidRPr="000E6F52">
              <w:rPr>
                <w:sz w:val="14"/>
                <w:szCs w:val="14"/>
              </w:rPr>
              <w:t>тыс. руб.</w:t>
            </w:r>
          </w:p>
        </w:tc>
        <w:tc>
          <w:tcPr>
            <w:tcW w:w="386" w:type="pct"/>
            <w:tcBorders>
              <w:top w:val="nil"/>
              <w:left w:val="nil"/>
              <w:bottom w:val="single" w:sz="4" w:space="0" w:color="auto"/>
              <w:right w:val="single" w:sz="4" w:space="0" w:color="auto"/>
            </w:tcBorders>
            <w:shd w:val="clear" w:color="auto" w:fill="auto"/>
            <w:noWrap/>
            <w:vAlign w:val="center"/>
            <w:hideMark/>
          </w:tcPr>
          <w:p w14:paraId="6D3FB414" w14:textId="77777777" w:rsidR="000E6F52" w:rsidRPr="000E6F52" w:rsidRDefault="000E6F52" w:rsidP="000E6F52">
            <w:pPr>
              <w:jc w:val="center"/>
              <w:rPr>
                <w:sz w:val="14"/>
                <w:szCs w:val="14"/>
              </w:rPr>
            </w:pPr>
            <w:r w:rsidRPr="000E6F52">
              <w:rPr>
                <w:sz w:val="14"/>
                <w:szCs w:val="14"/>
              </w:rPr>
              <w:t>132 729,04</w:t>
            </w:r>
          </w:p>
        </w:tc>
        <w:tc>
          <w:tcPr>
            <w:tcW w:w="416" w:type="pct"/>
            <w:tcBorders>
              <w:top w:val="nil"/>
              <w:left w:val="nil"/>
              <w:bottom w:val="single" w:sz="4" w:space="0" w:color="auto"/>
              <w:right w:val="single" w:sz="4" w:space="0" w:color="auto"/>
            </w:tcBorders>
            <w:shd w:val="clear" w:color="auto" w:fill="auto"/>
            <w:noWrap/>
            <w:vAlign w:val="center"/>
            <w:hideMark/>
          </w:tcPr>
          <w:p w14:paraId="3FEC5C93"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69A8503C"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791B1005"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1E42842F"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78D5B5FE" w14:textId="77777777" w:rsidR="000E6F52" w:rsidRPr="000E6F52" w:rsidRDefault="000E6F52" w:rsidP="000E6F52">
            <w:pPr>
              <w:jc w:val="center"/>
              <w:rPr>
                <w:sz w:val="14"/>
                <w:szCs w:val="14"/>
              </w:rPr>
            </w:pPr>
            <w:r w:rsidRPr="000E6F52">
              <w:rPr>
                <w:sz w:val="14"/>
                <w:szCs w:val="14"/>
              </w:rPr>
              <w:t> </w:t>
            </w:r>
          </w:p>
        </w:tc>
      </w:tr>
      <w:tr w:rsidR="000E6F52" w:rsidRPr="000E6F52" w14:paraId="7B4F6565" w14:textId="77777777" w:rsidTr="000E6F52">
        <w:trPr>
          <w:trHeight w:val="332"/>
          <w:jc w:val="center"/>
        </w:trPr>
        <w:tc>
          <w:tcPr>
            <w:tcW w:w="323" w:type="pct"/>
            <w:tcBorders>
              <w:top w:val="nil"/>
              <w:left w:val="single" w:sz="4" w:space="0" w:color="auto"/>
              <w:bottom w:val="single" w:sz="4" w:space="0" w:color="auto"/>
              <w:right w:val="single" w:sz="4" w:space="0" w:color="auto"/>
            </w:tcBorders>
            <w:shd w:val="clear" w:color="auto" w:fill="auto"/>
            <w:hideMark/>
          </w:tcPr>
          <w:p w14:paraId="4349DD8D" w14:textId="77777777" w:rsidR="000E6F52" w:rsidRPr="000E6F52" w:rsidRDefault="000E6F52" w:rsidP="000E6F52">
            <w:pPr>
              <w:rPr>
                <w:sz w:val="14"/>
                <w:szCs w:val="14"/>
              </w:rPr>
            </w:pPr>
            <w:r w:rsidRPr="000E6F52">
              <w:rPr>
                <w:sz w:val="14"/>
                <w:szCs w:val="14"/>
              </w:rPr>
              <w:t> </w:t>
            </w:r>
          </w:p>
        </w:tc>
        <w:tc>
          <w:tcPr>
            <w:tcW w:w="1417" w:type="pct"/>
            <w:tcBorders>
              <w:top w:val="nil"/>
              <w:left w:val="nil"/>
              <w:bottom w:val="single" w:sz="4" w:space="0" w:color="auto"/>
              <w:right w:val="single" w:sz="4" w:space="0" w:color="auto"/>
            </w:tcBorders>
            <w:shd w:val="clear" w:color="auto" w:fill="auto"/>
            <w:hideMark/>
          </w:tcPr>
          <w:p w14:paraId="03C549AF" w14:textId="77777777" w:rsidR="000E6F52" w:rsidRPr="000E6F52" w:rsidRDefault="000E6F52" w:rsidP="000E6F52">
            <w:pPr>
              <w:rPr>
                <w:sz w:val="14"/>
                <w:szCs w:val="14"/>
              </w:rPr>
            </w:pPr>
            <w:r w:rsidRPr="000E6F52">
              <w:rPr>
                <w:sz w:val="14"/>
                <w:szCs w:val="14"/>
              </w:rPr>
              <w:t>Итого расходов на оплату услуг территориальных сетевых организаций</w:t>
            </w:r>
          </w:p>
        </w:tc>
        <w:tc>
          <w:tcPr>
            <w:tcW w:w="461" w:type="pct"/>
            <w:tcBorders>
              <w:top w:val="nil"/>
              <w:left w:val="nil"/>
              <w:bottom w:val="single" w:sz="4" w:space="0" w:color="auto"/>
              <w:right w:val="single" w:sz="4" w:space="0" w:color="auto"/>
            </w:tcBorders>
            <w:shd w:val="clear" w:color="auto" w:fill="auto"/>
            <w:noWrap/>
            <w:hideMark/>
          </w:tcPr>
          <w:p w14:paraId="42A881C9"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5587D33C" w14:textId="77777777" w:rsidR="000E6F52" w:rsidRPr="000E6F52" w:rsidRDefault="000E6F52" w:rsidP="000E6F52">
            <w:pPr>
              <w:jc w:val="center"/>
              <w:rPr>
                <w:sz w:val="14"/>
                <w:szCs w:val="14"/>
              </w:rPr>
            </w:pPr>
            <w:r w:rsidRPr="000E6F52">
              <w:rPr>
                <w:sz w:val="14"/>
                <w:szCs w:val="14"/>
              </w:rPr>
              <w:t>132 729,04</w:t>
            </w:r>
          </w:p>
        </w:tc>
        <w:tc>
          <w:tcPr>
            <w:tcW w:w="416" w:type="pct"/>
            <w:tcBorders>
              <w:top w:val="nil"/>
              <w:left w:val="nil"/>
              <w:bottom w:val="single" w:sz="4" w:space="0" w:color="auto"/>
              <w:right w:val="single" w:sz="4" w:space="0" w:color="auto"/>
            </w:tcBorders>
            <w:shd w:val="clear" w:color="auto" w:fill="auto"/>
            <w:noWrap/>
            <w:vAlign w:val="center"/>
            <w:hideMark/>
          </w:tcPr>
          <w:p w14:paraId="56BF8F1E"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0DE26870" w14:textId="77777777" w:rsidR="000E6F52" w:rsidRPr="000E6F52" w:rsidRDefault="000E6F52" w:rsidP="000E6F52">
            <w:pPr>
              <w:jc w:val="center"/>
              <w:rPr>
                <w:sz w:val="14"/>
                <w:szCs w:val="14"/>
              </w:rPr>
            </w:pPr>
            <w:r w:rsidRPr="000E6F52">
              <w:rPr>
                <w:sz w:val="14"/>
                <w:szCs w:val="14"/>
              </w:rPr>
              <w:t>-</w:t>
            </w:r>
          </w:p>
        </w:tc>
        <w:tc>
          <w:tcPr>
            <w:tcW w:w="367" w:type="pct"/>
            <w:tcBorders>
              <w:top w:val="nil"/>
              <w:left w:val="nil"/>
              <w:bottom w:val="single" w:sz="4" w:space="0" w:color="auto"/>
              <w:right w:val="single" w:sz="4" w:space="0" w:color="auto"/>
            </w:tcBorders>
            <w:shd w:val="clear" w:color="auto" w:fill="auto"/>
            <w:noWrap/>
            <w:vAlign w:val="center"/>
            <w:hideMark/>
          </w:tcPr>
          <w:p w14:paraId="41CD51CD" w14:textId="77777777" w:rsidR="000E6F52" w:rsidRPr="000E6F52" w:rsidRDefault="000E6F52" w:rsidP="000E6F52">
            <w:pPr>
              <w:jc w:val="center"/>
              <w:rPr>
                <w:sz w:val="14"/>
                <w:szCs w:val="14"/>
              </w:rPr>
            </w:pPr>
            <w:r w:rsidRPr="000E6F52">
              <w:rPr>
                <w:sz w:val="14"/>
                <w:szCs w:val="14"/>
              </w:rPr>
              <w:t>-</w:t>
            </w:r>
          </w:p>
        </w:tc>
        <w:tc>
          <w:tcPr>
            <w:tcW w:w="297" w:type="pct"/>
            <w:tcBorders>
              <w:top w:val="nil"/>
              <w:left w:val="nil"/>
              <w:bottom w:val="single" w:sz="4" w:space="0" w:color="auto"/>
              <w:right w:val="single" w:sz="4" w:space="0" w:color="auto"/>
            </w:tcBorders>
            <w:shd w:val="clear" w:color="auto" w:fill="auto"/>
            <w:noWrap/>
            <w:vAlign w:val="center"/>
            <w:hideMark/>
          </w:tcPr>
          <w:p w14:paraId="7CC7F964"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1EB75BF4" w14:textId="77777777" w:rsidR="000E6F52" w:rsidRPr="000E6F52" w:rsidRDefault="000E6F52" w:rsidP="000E6F52">
            <w:pPr>
              <w:jc w:val="center"/>
              <w:rPr>
                <w:sz w:val="14"/>
                <w:szCs w:val="14"/>
              </w:rPr>
            </w:pPr>
            <w:r w:rsidRPr="000E6F52">
              <w:rPr>
                <w:sz w:val="14"/>
                <w:szCs w:val="14"/>
              </w:rPr>
              <w:t> </w:t>
            </w:r>
          </w:p>
        </w:tc>
      </w:tr>
      <w:tr w:rsidR="000E6F52" w:rsidRPr="000E6F52" w14:paraId="7D4B9781"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2FF1D804" w14:textId="77777777" w:rsidR="000E6F52" w:rsidRPr="000E6F52" w:rsidRDefault="000E6F52" w:rsidP="000E6F52">
            <w:pPr>
              <w:rPr>
                <w:b/>
                <w:bCs/>
                <w:sz w:val="14"/>
                <w:szCs w:val="14"/>
              </w:rPr>
            </w:pPr>
            <w:r w:rsidRPr="000E6F52">
              <w:rPr>
                <w:b/>
                <w:bCs/>
                <w:sz w:val="14"/>
                <w:szCs w:val="14"/>
              </w:rPr>
              <w:t>12.</w:t>
            </w:r>
          </w:p>
        </w:tc>
        <w:tc>
          <w:tcPr>
            <w:tcW w:w="1417" w:type="pct"/>
            <w:tcBorders>
              <w:top w:val="nil"/>
              <w:left w:val="nil"/>
              <w:bottom w:val="single" w:sz="4" w:space="0" w:color="auto"/>
              <w:right w:val="single" w:sz="4" w:space="0" w:color="auto"/>
            </w:tcBorders>
            <w:shd w:val="clear" w:color="auto" w:fill="auto"/>
            <w:hideMark/>
          </w:tcPr>
          <w:p w14:paraId="6BF8E2E6" w14:textId="77777777" w:rsidR="000E6F52" w:rsidRPr="000E6F52" w:rsidRDefault="000E6F52" w:rsidP="000E6F52">
            <w:pPr>
              <w:rPr>
                <w:b/>
                <w:bCs/>
                <w:sz w:val="14"/>
                <w:szCs w:val="14"/>
              </w:rPr>
            </w:pPr>
            <w:r w:rsidRPr="000E6F52">
              <w:rPr>
                <w:b/>
                <w:bCs/>
                <w:sz w:val="14"/>
                <w:szCs w:val="14"/>
              </w:rPr>
              <w:t>Итого НВВ</w:t>
            </w:r>
          </w:p>
        </w:tc>
        <w:tc>
          <w:tcPr>
            <w:tcW w:w="461" w:type="pct"/>
            <w:tcBorders>
              <w:top w:val="nil"/>
              <w:left w:val="nil"/>
              <w:bottom w:val="single" w:sz="4" w:space="0" w:color="auto"/>
              <w:right w:val="single" w:sz="4" w:space="0" w:color="auto"/>
            </w:tcBorders>
            <w:shd w:val="clear" w:color="auto" w:fill="auto"/>
            <w:noWrap/>
            <w:hideMark/>
          </w:tcPr>
          <w:p w14:paraId="46257C67"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27225628" w14:textId="77777777" w:rsidR="000E6F52" w:rsidRPr="000E6F52" w:rsidRDefault="000E6F52" w:rsidP="000E6F52">
            <w:pPr>
              <w:jc w:val="center"/>
              <w:rPr>
                <w:b/>
                <w:bCs/>
                <w:sz w:val="14"/>
                <w:szCs w:val="14"/>
              </w:rPr>
            </w:pPr>
            <w:r w:rsidRPr="000E6F52">
              <w:rPr>
                <w:b/>
                <w:bCs/>
                <w:sz w:val="14"/>
                <w:szCs w:val="14"/>
              </w:rPr>
              <w:t>6 754 752,08</w:t>
            </w:r>
          </w:p>
        </w:tc>
        <w:tc>
          <w:tcPr>
            <w:tcW w:w="416" w:type="pct"/>
            <w:tcBorders>
              <w:top w:val="nil"/>
              <w:left w:val="nil"/>
              <w:bottom w:val="single" w:sz="4" w:space="0" w:color="auto"/>
              <w:right w:val="single" w:sz="4" w:space="0" w:color="auto"/>
            </w:tcBorders>
            <w:shd w:val="clear" w:color="auto" w:fill="auto"/>
            <w:noWrap/>
            <w:vAlign w:val="center"/>
            <w:hideMark/>
          </w:tcPr>
          <w:p w14:paraId="6B501518" w14:textId="77777777" w:rsidR="000E6F52" w:rsidRPr="000E6F52" w:rsidRDefault="000E6F52" w:rsidP="000E6F52">
            <w:pPr>
              <w:jc w:val="center"/>
              <w:rPr>
                <w:b/>
                <w:bCs/>
                <w:sz w:val="14"/>
                <w:szCs w:val="14"/>
              </w:rPr>
            </w:pPr>
            <w:r w:rsidRPr="000E6F52">
              <w:rPr>
                <w:b/>
                <w:bCs/>
                <w:sz w:val="14"/>
                <w:szCs w:val="14"/>
              </w:rPr>
              <w:t>21 403 791,59</w:t>
            </w:r>
          </w:p>
        </w:tc>
        <w:tc>
          <w:tcPr>
            <w:tcW w:w="367" w:type="pct"/>
            <w:tcBorders>
              <w:top w:val="nil"/>
              <w:left w:val="nil"/>
              <w:bottom w:val="single" w:sz="4" w:space="0" w:color="auto"/>
              <w:right w:val="single" w:sz="4" w:space="0" w:color="auto"/>
            </w:tcBorders>
            <w:shd w:val="clear" w:color="auto" w:fill="auto"/>
            <w:noWrap/>
            <w:vAlign w:val="center"/>
            <w:hideMark/>
          </w:tcPr>
          <w:p w14:paraId="7A462E61" w14:textId="77777777" w:rsidR="000E6F52" w:rsidRPr="000E6F52" w:rsidRDefault="000E6F52" w:rsidP="000E6F52">
            <w:pPr>
              <w:jc w:val="center"/>
              <w:rPr>
                <w:b/>
                <w:bCs/>
                <w:sz w:val="14"/>
                <w:szCs w:val="14"/>
              </w:rPr>
            </w:pPr>
            <w:r w:rsidRPr="000E6F52">
              <w:rPr>
                <w:b/>
                <w:bCs/>
                <w:sz w:val="14"/>
                <w:szCs w:val="14"/>
              </w:rPr>
              <w:t>6 782 759,79</w:t>
            </w:r>
          </w:p>
        </w:tc>
        <w:tc>
          <w:tcPr>
            <w:tcW w:w="367" w:type="pct"/>
            <w:tcBorders>
              <w:top w:val="nil"/>
              <w:left w:val="nil"/>
              <w:bottom w:val="single" w:sz="4" w:space="0" w:color="auto"/>
              <w:right w:val="single" w:sz="4" w:space="0" w:color="auto"/>
            </w:tcBorders>
            <w:shd w:val="clear" w:color="auto" w:fill="auto"/>
            <w:noWrap/>
            <w:vAlign w:val="center"/>
            <w:hideMark/>
          </w:tcPr>
          <w:p w14:paraId="716E3865" w14:textId="77777777" w:rsidR="000E6F52" w:rsidRPr="000E6F52" w:rsidRDefault="000E6F52" w:rsidP="000E6F52">
            <w:pPr>
              <w:jc w:val="center"/>
              <w:rPr>
                <w:b/>
                <w:bCs/>
                <w:sz w:val="14"/>
                <w:szCs w:val="14"/>
              </w:rPr>
            </w:pPr>
            <w:r w:rsidRPr="000E6F52">
              <w:rPr>
                <w:b/>
                <w:bCs/>
                <w:sz w:val="14"/>
                <w:szCs w:val="14"/>
              </w:rPr>
              <w:t xml:space="preserve">28 007,71 </w:t>
            </w:r>
          </w:p>
        </w:tc>
        <w:tc>
          <w:tcPr>
            <w:tcW w:w="297" w:type="pct"/>
            <w:tcBorders>
              <w:top w:val="nil"/>
              <w:left w:val="nil"/>
              <w:bottom w:val="single" w:sz="4" w:space="0" w:color="auto"/>
              <w:right w:val="single" w:sz="4" w:space="0" w:color="auto"/>
            </w:tcBorders>
            <w:shd w:val="clear" w:color="auto" w:fill="auto"/>
            <w:noWrap/>
            <w:vAlign w:val="center"/>
            <w:hideMark/>
          </w:tcPr>
          <w:p w14:paraId="2C766FF5"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56B1C7D2" w14:textId="77777777" w:rsidR="000E6F52" w:rsidRPr="000E6F52" w:rsidRDefault="000E6F52" w:rsidP="000E6F52">
            <w:pPr>
              <w:jc w:val="center"/>
              <w:rPr>
                <w:b/>
                <w:bCs/>
                <w:sz w:val="14"/>
                <w:szCs w:val="14"/>
              </w:rPr>
            </w:pPr>
            <w:r w:rsidRPr="000E6F52">
              <w:rPr>
                <w:b/>
                <w:bCs/>
                <w:sz w:val="14"/>
                <w:szCs w:val="14"/>
              </w:rPr>
              <w:t> </w:t>
            </w:r>
          </w:p>
        </w:tc>
      </w:tr>
      <w:tr w:rsidR="000E6F52" w:rsidRPr="000E6F52" w14:paraId="4E1D259E" w14:textId="77777777" w:rsidTr="000E6F52">
        <w:trPr>
          <w:trHeight w:val="207"/>
          <w:jc w:val="center"/>
        </w:trPr>
        <w:tc>
          <w:tcPr>
            <w:tcW w:w="323" w:type="pct"/>
            <w:tcBorders>
              <w:top w:val="nil"/>
              <w:left w:val="single" w:sz="4" w:space="0" w:color="auto"/>
              <w:bottom w:val="single" w:sz="4" w:space="0" w:color="auto"/>
              <w:right w:val="single" w:sz="4" w:space="0" w:color="auto"/>
            </w:tcBorders>
            <w:shd w:val="clear" w:color="auto" w:fill="auto"/>
            <w:hideMark/>
          </w:tcPr>
          <w:p w14:paraId="5800365C" w14:textId="77777777" w:rsidR="000E6F52" w:rsidRPr="000E6F52" w:rsidRDefault="000E6F52" w:rsidP="000E6F52">
            <w:pPr>
              <w:rPr>
                <w:b/>
                <w:bCs/>
                <w:sz w:val="14"/>
                <w:szCs w:val="14"/>
              </w:rPr>
            </w:pPr>
            <w:r w:rsidRPr="000E6F52">
              <w:rPr>
                <w:b/>
                <w:bCs/>
                <w:sz w:val="14"/>
                <w:szCs w:val="14"/>
              </w:rPr>
              <w:t>13.</w:t>
            </w:r>
          </w:p>
        </w:tc>
        <w:tc>
          <w:tcPr>
            <w:tcW w:w="1417" w:type="pct"/>
            <w:tcBorders>
              <w:top w:val="nil"/>
              <w:left w:val="nil"/>
              <w:bottom w:val="single" w:sz="4" w:space="0" w:color="auto"/>
              <w:right w:val="single" w:sz="4" w:space="0" w:color="auto"/>
            </w:tcBorders>
            <w:shd w:val="clear" w:color="auto" w:fill="auto"/>
            <w:hideMark/>
          </w:tcPr>
          <w:p w14:paraId="1B324310" w14:textId="77777777" w:rsidR="000E6F52" w:rsidRPr="000E6F52" w:rsidRDefault="000E6F52" w:rsidP="000E6F52">
            <w:pPr>
              <w:rPr>
                <w:b/>
                <w:bCs/>
                <w:sz w:val="14"/>
                <w:szCs w:val="14"/>
              </w:rPr>
            </w:pPr>
            <w:r w:rsidRPr="000E6F52">
              <w:rPr>
                <w:b/>
                <w:bCs/>
                <w:sz w:val="14"/>
                <w:szCs w:val="14"/>
              </w:rPr>
              <w:t>Итого НВВ без платы ФСК</w:t>
            </w:r>
          </w:p>
        </w:tc>
        <w:tc>
          <w:tcPr>
            <w:tcW w:w="461" w:type="pct"/>
            <w:tcBorders>
              <w:top w:val="nil"/>
              <w:left w:val="nil"/>
              <w:bottom w:val="single" w:sz="4" w:space="0" w:color="auto"/>
              <w:right w:val="single" w:sz="4" w:space="0" w:color="auto"/>
            </w:tcBorders>
            <w:shd w:val="clear" w:color="auto" w:fill="auto"/>
            <w:noWrap/>
            <w:hideMark/>
          </w:tcPr>
          <w:p w14:paraId="724375E8" w14:textId="77777777" w:rsidR="000E6F52" w:rsidRPr="000E6F52" w:rsidRDefault="000E6F52" w:rsidP="000E6F52">
            <w:pPr>
              <w:jc w:val="center"/>
              <w:rPr>
                <w:sz w:val="14"/>
                <w:szCs w:val="14"/>
              </w:rPr>
            </w:pPr>
            <w:proofErr w:type="spellStart"/>
            <w:r w:rsidRPr="000E6F52">
              <w:rPr>
                <w:sz w:val="14"/>
                <w:szCs w:val="14"/>
              </w:rPr>
              <w:t>тыс.руб</w:t>
            </w:r>
            <w:proofErr w:type="spellEnd"/>
            <w:r w:rsidRPr="000E6F52">
              <w:rPr>
                <w:sz w:val="14"/>
                <w:szCs w:val="14"/>
              </w:rPr>
              <w:t>.</w:t>
            </w:r>
          </w:p>
        </w:tc>
        <w:tc>
          <w:tcPr>
            <w:tcW w:w="386" w:type="pct"/>
            <w:tcBorders>
              <w:top w:val="nil"/>
              <w:left w:val="nil"/>
              <w:bottom w:val="single" w:sz="4" w:space="0" w:color="auto"/>
              <w:right w:val="single" w:sz="4" w:space="0" w:color="auto"/>
            </w:tcBorders>
            <w:shd w:val="clear" w:color="auto" w:fill="auto"/>
            <w:noWrap/>
            <w:vAlign w:val="center"/>
            <w:hideMark/>
          </w:tcPr>
          <w:p w14:paraId="210F2EDC" w14:textId="77777777" w:rsidR="000E6F52" w:rsidRPr="000E6F52" w:rsidRDefault="000E6F52" w:rsidP="000E6F52">
            <w:pPr>
              <w:jc w:val="center"/>
              <w:rPr>
                <w:b/>
                <w:bCs/>
                <w:sz w:val="14"/>
                <w:szCs w:val="14"/>
              </w:rPr>
            </w:pPr>
            <w:r w:rsidRPr="000E6F52">
              <w:rPr>
                <w:b/>
                <w:bCs/>
                <w:sz w:val="14"/>
                <w:szCs w:val="14"/>
              </w:rPr>
              <w:t>6 749 640,50</w:t>
            </w:r>
          </w:p>
        </w:tc>
        <w:tc>
          <w:tcPr>
            <w:tcW w:w="416" w:type="pct"/>
            <w:tcBorders>
              <w:top w:val="nil"/>
              <w:left w:val="nil"/>
              <w:bottom w:val="single" w:sz="4" w:space="0" w:color="auto"/>
              <w:right w:val="single" w:sz="4" w:space="0" w:color="auto"/>
            </w:tcBorders>
            <w:shd w:val="clear" w:color="auto" w:fill="auto"/>
            <w:noWrap/>
            <w:vAlign w:val="center"/>
            <w:hideMark/>
          </w:tcPr>
          <w:p w14:paraId="5E855ED9" w14:textId="77777777" w:rsidR="000E6F52" w:rsidRPr="000E6F52" w:rsidRDefault="000E6F52" w:rsidP="000E6F52">
            <w:pPr>
              <w:jc w:val="center"/>
              <w:rPr>
                <w:b/>
                <w:bCs/>
                <w:sz w:val="14"/>
                <w:szCs w:val="14"/>
              </w:rPr>
            </w:pPr>
            <w:r w:rsidRPr="000E6F52">
              <w:rPr>
                <w:b/>
                <w:bCs/>
                <w:sz w:val="14"/>
                <w:szCs w:val="14"/>
              </w:rPr>
              <w:t>21 398 085,46</w:t>
            </w:r>
          </w:p>
        </w:tc>
        <w:tc>
          <w:tcPr>
            <w:tcW w:w="367" w:type="pct"/>
            <w:tcBorders>
              <w:top w:val="nil"/>
              <w:left w:val="nil"/>
              <w:bottom w:val="single" w:sz="4" w:space="0" w:color="auto"/>
              <w:right w:val="single" w:sz="4" w:space="0" w:color="auto"/>
            </w:tcBorders>
            <w:shd w:val="clear" w:color="auto" w:fill="auto"/>
            <w:noWrap/>
            <w:vAlign w:val="center"/>
            <w:hideMark/>
          </w:tcPr>
          <w:p w14:paraId="3D949C20" w14:textId="77777777" w:rsidR="000E6F52" w:rsidRPr="000E6F52" w:rsidRDefault="000E6F52" w:rsidP="000E6F52">
            <w:pPr>
              <w:jc w:val="center"/>
              <w:rPr>
                <w:b/>
                <w:bCs/>
                <w:sz w:val="14"/>
                <w:szCs w:val="14"/>
              </w:rPr>
            </w:pPr>
            <w:r w:rsidRPr="000E6F52">
              <w:rPr>
                <w:b/>
                <w:bCs/>
                <w:sz w:val="14"/>
                <w:szCs w:val="14"/>
              </w:rPr>
              <w:t>6 782 759,79</w:t>
            </w:r>
          </w:p>
        </w:tc>
        <w:tc>
          <w:tcPr>
            <w:tcW w:w="367" w:type="pct"/>
            <w:tcBorders>
              <w:top w:val="nil"/>
              <w:left w:val="nil"/>
              <w:bottom w:val="single" w:sz="4" w:space="0" w:color="auto"/>
              <w:right w:val="single" w:sz="4" w:space="0" w:color="auto"/>
            </w:tcBorders>
            <w:shd w:val="clear" w:color="auto" w:fill="auto"/>
            <w:noWrap/>
            <w:vAlign w:val="center"/>
            <w:hideMark/>
          </w:tcPr>
          <w:p w14:paraId="093643AE" w14:textId="77777777" w:rsidR="000E6F52" w:rsidRPr="000E6F52" w:rsidRDefault="000E6F52" w:rsidP="000E6F52">
            <w:pPr>
              <w:jc w:val="center"/>
              <w:rPr>
                <w:b/>
                <w:bCs/>
                <w:sz w:val="14"/>
                <w:szCs w:val="14"/>
              </w:rPr>
            </w:pPr>
            <w:r w:rsidRPr="000E6F52">
              <w:rPr>
                <w:b/>
                <w:bCs/>
                <w:sz w:val="14"/>
                <w:szCs w:val="14"/>
              </w:rPr>
              <w:t>33 119,58</w:t>
            </w:r>
          </w:p>
        </w:tc>
        <w:tc>
          <w:tcPr>
            <w:tcW w:w="297" w:type="pct"/>
            <w:tcBorders>
              <w:top w:val="nil"/>
              <w:left w:val="nil"/>
              <w:bottom w:val="single" w:sz="4" w:space="0" w:color="auto"/>
              <w:right w:val="single" w:sz="4" w:space="0" w:color="auto"/>
            </w:tcBorders>
            <w:shd w:val="clear" w:color="auto" w:fill="auto"/>
            <w:noWrap/>
            <w:vAlign w:val="center"/>
            <w:hideMark/>
          </w:tcPr>
          <w:p w14:paraId="01CF2BB4" w14:textId="77777777" w:rsidR="000E6F52" w:rsidRPr="000E6F52" w:rsidRDefault="000E6F52" w:rsidP="000E6F52">
            <w:pPr>
              <w:jc w:val="center"/>
              <w:rPr>
                <w:sz w:val="14"/>
                <w:szCs w:val="14"/>
              </w:rPr>
            </w:pPr>
            <w:r w:rsidRPr="000E6F52">
              <w:rPr>
                <w:sz w:val="14"/>
                <w:szCs w:val="14"/>
              </w:rPr>
              <w:t>0%</w:t>
            </w:r>
          </w:p>
        </w:tc>
        <w:tc>
          <w:tcPr>
            <w:tcW w:w="966" w:type="pct"/>
            <w:tcBorders>
              <w:top w:val="nil"/>
              <w:left w:val="nil"/>
              <w:bottom w:val="single" w:sz="4" w:space="0" w:color="auto"/>
              <w:right w:val="single" w:sz="4" w:space="0" w:color="auto"/>
            </w:tcBorders>
            <w:shd w:val="clear" w:color="auto" w:fill="auto"/>
            <w:noWrap/>
            <w:hideMark/>
          </w:tcPr>
          <w:p w14:paraId="03CC426E" w14:textId="77777777" w:rsidR="000E6F52" w:rsidRPr="000E6F52" w:rsidRDefault="000E6F52" w:rsidP="000E6F52">
            <w:pPr>
              <w:jc w:val="center"/>
              <w:rPr>
                <w:b/>
                <w:bCs/>
                <w:sz w:val="14"/>
                <w:szCs w:val="14"/>
              </w:rPr>
            </w:pPr>
            <w:r w:rsidRPr="000E6F52">
              <w:rPr>
                <w:b/>
                <w:bCs/>
                <w:sz w:val="14"/>
                <w:szCs w:val="14"/>
              </w:rPr>
              <w:t> </w:t>
            </w:r>
          </w:p>
        </w:tc>
      </w:tr>
    </w:tbl>
    <w:p w14:paraId="4F38FCF3" w14:textId="77777777" w:rsidR="000E6F52" w:rsidRPr="000E6F52" w:rsidRDefault="000E6F52" w:rsidP="000E6F52">
      <w:pPr>
        <w:spacing w:after="160" w:line="259" w:lineRule="auto"/>
        <w:rPr>
          <w:rFonts w:asciiTheme="minorHAnsi" w:eastAsiaTheme="minorEastAsia" w:hAnsiTheme="minorHAnsi"/>
          <w:sz w:val="22"/>
          <w:szCs w:val="22"/>
        </w:rPr>
      </w:pPr>
    </w:p>
    <w:p w14:paraId="622246DE" w14:textId="77777777" w:rsidR="000E6F52" w:rsidRDefault="000E6F52" w:rsidP="007D7D80">
      <w:pPr>
        <w:tabs>
          <w:tab w:val="left" w:pos="9498"/>
        </w:tabs>
        <w:ind w:right="140"/>
      </w:pPr>
    </w:p>
    <w:p w14:paraId="28EC9BBF" w14:textId="77777777" w:rsidR="000E6F52" w:rsidRDefault="000E6F52" w:rsidP="007D7D80">
      <w:pPr>
        <w:tabs>
          <w:tab w:val="left" w:pos="9498"/>
        </w:tabs>
        <w:ind w:right="140"/>
      </w:pPr>
    </w:p>
    <w:p w14:paraId="7855248A" w14:textId="77777777" w:rsidR="000E6F52" w:rsidRDefault="000E6F52" w:rsidP="007D7D80">
      <w:pPr>
        <w:tabs>
          <w:tab w:val="left" w:pos="9498"/>
        </w:tabs>
        <w:ind w:right="140"/>
        <w:sectPr w:rsidR="000E6F52" w:rsidSect="000E6F52">
          <w:pgSz w:w="16838" w:h="11906" w:orient="landscape" w:code="9"/>
          <w:pgMar w:top="1134" w:right="567" w:bottom="1134" w:left="1701" w:header="573" w:footer="0" w:gutter="0"/>
          <w:pgNumType w:start="1"/>
          <w:cols w:space="708"/>
          <w:docGrid w:linePitch="360"/>
        </w:sectPr>
      </w:pPr>
    </w:p>
    <w:p w14:paraId="58668048" w14:textId="443BFEFB" w:rsidR="006F021A" w:rsidRPr="009675EF" w:rsidRDefault="006F021A" w:rsidP="006F021A">
      <w:pPr>
        <w:tabs>
          <w:tab w:val="left" w:pos="3686"/>
          <w:tab w:val="left" w:pos="9498"/>
        </w:tabs>
        <w:ind w:right="140" w:firstLine="9639"/>
      </w:pPr>
      <w:r w:rsidRPr="009675EF">
        <w:lastRenderedPageBreak/>
        <w:t xml:space="preserve">Приложение № </w:t>
      </w:r>
      <w:r>
        <w:t>33</w:t>
      </w:r>
      <w:r w:rsidRPr="009675EF">
        <w:t xml:space="preserve"> к </w:t>
      </w:r>
      <w:r>
        <w:t>протоколу</w:t>
      </w:r>
      <w:r w:rsidRPr="009675EF">
        <w:t xml:space="preserve"> № </w:t>
      </w:r>
      <w:r>
        <w:t>83</w:t>
      </w:r>
    </w:p>
    <w:p w14:paraId="6F54347A" w14:textId="77777777" w:rsidR="006F021A" w:rsidRPr="009675EF" w:rsidRDefault="006F021A" w:rsidP="006F021A">
      <w:pPr>
        <w:tabs>
          <w:tab w:val="left" w:pos="3686"/>
          <w:tab w:val="left" w:pos="9498"/>
        </w:tabs>
        <w:ind w:right="140" w:firstLine="9639"/>
      </w:pPr>
      <w:r w:rsidRPr="009675EF">
        <w:t>заседания правления Региональной</w:t>
      </w:r>
    </w:p>
    <w:p w14:paraId="0C6E22DC" w14:textId="77777777" w:rsidR="006F021A" w:rsidRPr="009675EF" w:rsidRDefault="006F021A" w:rsidP="006F021A">
      <w:pPr>
        <w:tabs>
          <w:tab w:val="left" w:pos="3686"/>
          <w:tab w:val="left" w:pos="9498"/>
        </w:tabs>
        <w:ind w:right="140" w:firstLine="9639"/>
      </w:pPr>
      <w:r w:rsidRPr="009675EF">
        <w:t>энергетической комиссии</w:t>
      </w:r>
    </w:p>
    <w:p w14:paraId="783C132E" w14:textId="77777777" w:rsidR="006F021A" w:rsidRDefault="006F021A" w:rsidP="006F021A">
      <w:pPr>
        <w:tabs>
          <w:tab w:val="left" w:pos="3686"/>
          <w:tab w:val="left" w:pos="9498"/>
        </w:tabs>
        <w:ind w:right="140" w:firstLine="9639"/>
      </w:pPr>
      <w:r w:rsidRPr="009675EF">
        <w:t xml:space="preserve">Кузбасса от </w:t>
      </w:r>
      <w:r>
        <w:t>30</w:t>
      </w:r>
      <w:r w:rsidRPr="009675EF">
        <w:t>.1</w:t>
      </w:r>
      <w:r>
        <w:t>1</w:t>
      </w:r>
      <w:r w:rsidRPr="009675EF">
        <w:t>.202</w:t>
      </w:r>
      <w:r>
        <w:t>4</w:t>
      </w:r>
    </w:p>
    <w:p w14:paraId="2125E9B6" w14:textId="77777777" w:rsidR="007567BC" w:rsidRDefault="007567BC" w:rsidP="007567BC">
      <w:pPr>
        <w:tabs>
          <w:tab w:val="left" w:pos="9214"/>
        </w:tabs>
        <w:ind w:right="140" w:firstLine="5245"/>
      </w:pPr>
    </w:p>
    <w:p w14:paraId="2E0ABF12" w14:textId="77777777" w:rsidR="007567BC" w:rsidRDefault="007567BC" w:rsidP="007567BC">
      <w:pPr>
        <w:spacing w:after="120"/>
        <w:ind w:right="-454"/>
        <w:jc w:val="center"/>
        <w:rPr>
          <w:b/>
          <w:bCs/>
          <w:sz w:val="28"/>
          <w:szCs w:val="28"/>
        </w:rPr>
      </w:pPr>
      <w:r w:rsidRPr="00D14F70">
        <w:rPr>
          <w:b/>
          <w:bCs/>
          <w:sz w:val="28"/>
          <w:szCs w:val="28"/>
        </w:rPr>
        <w:t>Долгосрочные параметры регулирования ООО «Кузбасская энергосетевая компания»</w:t>
      </w:r>
      <w:r>
        <w:rPr>
          <w:b/>
          <w:bCs/>
          <w:sz w:val="28"/>
          <w:szCs w:val="28"/>
        </w:rPr>
        <w:t xml:space="preserve"> </w:t>
      </w:r>
    </w:p>
    <w:p w14:paraId="6D50DD18" w14:textId="77777777" w:rsidR="007567BC" w:rsidRPr="00D14F70" w:rsidRDefault="007567BC" w:rsidP="007567BC">
      <w:pPr>
        <w:spacing w:after="120"/>
        <w:ind w:right="-454"/>
        <w:jc w:val="center"/>
        <w:rPr>
          <w:b/>
          <w:bCs/>
          <w:sz w:val="28"/>
          <w:szCs w:val="28"/>
        </w:rPr>
      </w:pPr>
      <w:r w:rsidRPr="00D14F70">
        <w:rPr>
          <w:b/>
          <w:bCs/>
          <w:sz w:val="28"/>
          <w:szCs w:val="28"/>
        </w:rPr>
        <w:t xml:space="preserve">на период с 01.01.2025 </w:t>
      </w:r>
      <w:r>
        <w:rPr>
          <w:b/>
          <w:bCs/>
          <w:sz w:val="28"/>
          <w:szCs w:val="28"/>
        </w:rPr>
        <w:t>по</w:t>
      </w:r>
      <w:r w:rsidRPr="00D14F70">
        <w:rPr>
          <w:b/>
          <w:bCs/>
          <w:sz w:val="28"/>
          <w:szCs w:val="28"/>
        </w:rPr>
        <w:t xml:space="preserve"> 31.12.202</w:t>
      </w:r>
      <w:r>
        <w:rPr>
          <w:b/>
          <w:bCs/>
          <w:sz w:val="28"/>
          <w:szCs w:val="28"/>
        </w:rPr>
        <w:t>9</w:t>
      </w:r>
      <w:r w:rsidRPr="00D14F70">
        <w:rPr>
          <w:b/>
          <w:bCs/>
          <w:sz w:val="28"/>
          <w:szCs w:val="28"/>
        </w:rPr>
        <w:t xml:space="preserve"> </w:t>
      </w:r>
    </w:p>
    <w:p w14:paraId="523ECD77" w14:textId="77777777" w:rsidR="007567BC" w:rsidRDefault="007567BC" w:rsidP="007567BC">
      <w:pPr>
        <w:spacing w:after="120"/>
        <w:ind w:right="-454"/>
        <w:jc w:val="right"/>
        <w:rPr>
          <w:bCs/>
          <w:sz w:val="28"/>
          <w:szCs w:val="28"/>
        </w:rPr>
      </w:pPr>
    </w:p>
    <w:tbl>
      <w:tblPr>
        <w:tblW w:w="0" w:type="auto"/>
        <w:tblInd w:w="-5" w:type="dxa"/>
        <w:tblCellMar>
          <w:top w:w="102" w:type="dxa"/>
          <w:left w:w="62" w:type="dxa"/>
          <w:bottom w:w="102" w:type="dxa"/>
          <w:right w:w="62" w:type="dxa"/>
        </w:tblCellMar>
        <w:tblLook w:val="0000" w:firstRow="0" w:lastRow="0" w:firstColumn="0" w:lastColumn="0" w:noHBand="0" w:noVBand="0"/>
      </w:tblPr>
      <w:tblGrid>
        <w:gridCol w:w="448"/>
        <w:gridCol w:w="1776"/>
        <w:gridCol w:w="604"/>
        <w:gridCol w:w="969"/>
        <w:gridCol w:w="414"/>
        <w:gridCol w:w="414"/>
        <w:gridCol w:w="724"/>
        <w:gridCol w:w="1024"/>
        <w:gridCol w:w="1024"/>
        <w:gridCol w:w="1024"/>
        <w:gridCol w:w="1024"/>
        <w:gridCol w:w="1024"/>
        <w:gridCol w:w="1024"/>
        <w:gridCol w:w="1024"/>
        <w:gridCol w:w="1024"/>
        <w:gridCol w:w="1024"/>
      </w:tblGrid>
      <w:tr w:rsidR="007567BC" w:rsidRPr="004748CF" w14:paraId="7EB52CC3" w14:textId="77777777" w:rsidTr="000B2300">
        <w:trPr>
          <w:cantSplit/>
          <w:trHeight w:val="2810"/>
        </w:trPr>
        <w:tc>
          <w:tcPr>
            <w:tcW w:w="0" w:type="auto"/>
            <w:vMerge w:val="restart"/>
            <w:tcBorders>
              <w:top w:val="single" w:sz="4" w:space="0" w:color="auto"/>
              <w:left w:val="single" w:sz="4" w:space="0" w:color="auto"/>
              <w:bottom w:val="single" w:sz="4" w:space="0" w:color="auto"/>
            </w:tcBorders>
            <w:vAlign w:val="center"/>
          </w:tcPr>
          <w:p w14:paraId="4E5D2FDD" w14:textId="77777777" w:rsidR="007567BC" w:rsidRPr="004748CF" w:rsidRDefault="007567BC" w:rsidP="000B2300">
            <w:pPr>
              <w:autoSpaceDE w:val="0"/>
              <w:autoSpaceDN w:val="0"/>
              <w:adjustRightInd w:val="0"/>
              <w:jc w:val="center"/>
              <w:rPr>
                <w:bCs/>
              </w:rPr>
            </w:pPr>
            <w:r w:rsidRPr="004748CF">
              <w:rPr>
                <w:bCs/>
              </w:rPr>
              <w:t>№</w:t>
            </w:r>
          </w:p>
          <w:p w14:paraId="6801FEC2" w14:textId="77777777" w:rsidR="007567BC" w:rsidRPr="004748CF" w:rsidRDefault="007567BC" w:rsidP="000B2300">
            <w:pPr>
              <w:autoSpaceDE w:val="0"/>
              <w:autoSpaceDN w:val="0"/>
              <w:adjustRightInd w:val="0"/>
              <w:jc w:val="center"/>
              <w:rPr>
                <w:bCs/>
              </w:rPr>
            </w:pPr>
            <w:r w:rsidRPr="004748CF">
              <w:rPr>
                <w:bCs/>
              </w:rPr>
              <w:t>п/п</w:t>
            </w:r>
          </w:p>
        </w:tc>
        <w:tc>
          <w:tcPr>
            <w:tcW w:w="0" w:type="auto"/>
            <w:vMerge w:val="restart"/>
            <w:tcBorders>
              <w:top w:val="single" w:sz="4" w:space="0" w:color="auto"/>
              <w:left w:val="single" w:sz="4" w:space="0" w:color="auto"/>
              <w:bottom w:val="single" w:sz="4" w:space="0" w:color="auto"/>
            </w:tcBorders>
            <w:vAlign w:val="center"/>
          </w:tcPr>
          <w:p w14:paraId="2F9751A3" w14:textId="77777777" w:rsidR="007567BC" w:rsidRPr="004748CF" w:rsidRDefault="007567BC"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0" w:type="auto"/>
            <w:vMerge w:val="restart"/>
            <w:tcBorders>
              <w:top w:val="single" w:sz="4" w:space="0" w:color="auto"/>
              <w:left w:val="single" w:sz="4" w:space="0" w:color="auto"/>
              <w:bottom w:val="single" w:sz="4" w:space="0" w:color="auto"/>
            </w:tcBorders>
            <w:vAlign w:val="center"/>
          </w:tcPr>
          <w:p w14:paraId="5B23A90A" w14:textId="77777777" w:rsidR="007567BC" w:rsidRPr="004748CF" w:rsidRDefault="007567BC" w:rsidP="000B2300">
            <w:pPr>
              <w:autoSpaceDE w:val="0"/>
              <w:autoSpaceDN w:val="0"/>
              <w:adjustRightInd w:val="0"/>
              <w:jc w:val="center"/>
              <w:rPr>
                <w:bCs/>
              </w:rPr>
            </w:pPr>
            <w:r w:rsidRPr="004748CF">
              <w:rPr>
                <w:bCs/>
              </w:rPr>
              <w:t>Год</w:t>
            </w:r>
          </w:p>
        </w:tc>
        <w:tc>
          <w:tcPr>
            <w:tcW w:w="0" w:type="auto"/>
            <w:tcBorders>
              <w:top w:val="single" w:sz="4" w:space="0" w:color="auto"/>
              <w:left w:val="single" w:sz="4" w:space="0" w:color="auto"/>
              <w:bottom w:val="single" w:sz="4" w:space="0" w:color="auto"/>
            </w:tcBorders>
            <w:textDirection w:val="btLr"/>
            <w:vAlign w:val="center"/>
          </w:tcPr>
          <w:p w14:paraId="0218C1C6" w14:textId="77777777" w:rsidR="007567BC" w:rsidRPr="004748CF" w:rsidRDefault="007567BC"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0" w:type="auto"/>
            <w:tcBorders>
              <w:top w:val="single" w:sz="4" w:space="0" w:color="auto"/>
              <w:left w:val="single" w:sz="4" w:space="0" w:color="auto"/>
              <w:bottom w:val="single" w:sz="4" w:space="0" w:color="auto"/>
            </w:tcBorders>
            <w:textDirection w:val="btLr"/>
            <w:vAlign w:val="center"/>
          </w:tcPr>
          <w:p w14:paraId="0ACE73F1" w14:textId="77777777" w:rsidR="007567BC" w:rsidRPr="004748CF" w:rsidRDefault="007567BC" w:rsidP="000B2300">
            <w:pPr>
              <w:autoSpaceDE w:val="0"/>
              <w:autoSpaceDN w:val="0"/>
              <w:adjustRightInd w:val="0"/>
              <w:ind w:left="113" w:right="113"/>
              <w:jc w:val="center"/>
              <w:rPr>
                <w:bCs/>
              </w:rPr>
            </w:pPr>
            <w:r w:rsidRPr="004748CF">
              <w:rPr>
                <w:bCs/>
              </w:rPr>
              <w:t xml:space="preserve">Индекс эффективности </w:t>
            </w:r>
          </w:p>
        </w:tc>
        <w:tc>
          <w:tcPr>
            <w:tcW w:w="0" w:type="auto"/>
            <w:tcBorders>
              <w:top w:val="single" w:sz="4" w:space="0" w:color="auto"/>
              <w:left w:val="single" w:sz="4" w:space="0" w:color="auto"/>
              <w:bottom w:val="single" w:sz="4" w:space="0" w:color="auto"/>
            </w:tcBorders>
            <w:textDirection w:val="btLr"/>
            <w:vAlign w:val="center"/>
          </w:tcPr>
          <w:p w14:paraId="2D42A212" w14:textId="77777777" w:rsidR="007567BC" w:rsidRPr="004748CF" w:rsidRDefault="007567BC" w:rsidP="000B2300">
            <w:pPr>
              <w:autoSpaceDE w:val="0"/>
              <w:autoSpaceDN w:val="0"/>
              <w:adjustRightInd w:val="0"/>
              <w:ind w:left="113" w:right="113"/>
              <w:jc w:val="center"/>
              <w:rPr>
                <w:bCs/>
              </w:rPr>
            </w:pPr>
            <w:r w:rsidRPr="004748CF">
              <w:rPr>
                <w:bCs/>
              </w:rPr>
              <w:t xml:space="preserve">Коэффициент эластичности </w:t>
            </w:r>
          </w:p>
        </w:tc>
        <w:tc>
          <w:tcPr>
            <w:tcW w:w="724" w:type="dxa"/>
            <w:tcBorders>
              <w:top w:val="single" w:sz="4" w:space="0" w:color="auto"/>
              <w:left w:val="single" w:sz="4" w:space="0" w:color="auto"/>
              <w:bottom w:val="single" w:sz="4" w:space="0" w:color="auto"/>
            </w:tcBorders>
            <w:tcMar>
              <w:left w:w="28" w:type="dxa"/>
              <w:right w:w="28" w:type="dxa"/>
            </w:tcMar>
            <w:textDirection w:val="btLr"/>
            <w:vAlign w:val="center"/>
          </w:tcPr>
          <w:p w14:paraId="70505BE0" w14:textId="77777777" w:rsidR="007567BC" w:rsidRPr="004748CF" w:rsidRDefault="007567BC"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3916" w:type="dxa"/>
            <w:gridSpan w:val="4"/>
            <w:tcBorders>
              <w:top w:val="single" w:sz="4" w:space="0" w:color="auto"/>
              <w:left w:val="single" w:sz="4" w:space="0" w:color="auto"/>
              <w:bottom w:val="single" w:sz="4" w:space="0" w:color="auto"/>
              <w:right w:val="single" w:sz="4" w:space="0" w:color="auto"/>
            </w:tcBorders>
            <w:textDirection w:val="btLr"/>
            <w:vAlign w:val="center"/>
          </w:tcPr>
          <w:p w14:paraId="55E19F0A" w14:textId="77777777" w:rsidR="007567BC" w:rsidRPr="004748CF" w:rsidRDefault="007567BC"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4B9F3233" w14:textId="77777777" w:rsidR="007567BC" w:rsidRPr="004748CF" w:rsidRDefault="007567BC"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3555BA20" w14:textId="77777777" w:rsidR="007567BC" w:rsidRPr="004748CF" w:rsidRDefault="007567BC" w:rsidP="000B2300">
            <w:pPr>
              <w:autoSpaceDE w:val="0"/>
              <w:autoSpaceDN w:val="0"/>
              <w:adjustRightInd w:val="0"/>
              <w:ind w:left="-62" w:right="-103"/>
              <w:jc w:val="center"/>
            </w:pPr>
            <w:r w:rsidRPr="004748CF">
              <w:t xml:space="preserve">Показатель уровня </w:t>
            </w:r>
          </w:p>
          <w:p w14:paraId="34D2312C" w14:textId="77777777" w:rsidR="007567BC" w:rsidRPr="004748CF" w:rsidRDefault="007567BC" w:rsidP="000B2300">
            <w:pPr>
              <w:autoSpaceDE w:val="0"/>
              <w:autoSpaceDN w:val="0"/>
              <w:adjustRightInd w:val="0"/>
              <w:ind w:left="-62" w:right="-103"/>
              <w:jc w:val="center"/>
              <w:rPr>
                <w:bCs/>
              </w:rPr>
            </w:pPr>
            <w:r w:rsidRPr="004748CF">
              <w:t>качества оказываемых услуг</w:t>
            </w:r>
          </w:p>
        </w:tc>
      </w:tr>
      <w:tr w:rsidR="007567BC" w:rsidRPr="004748CF" w14:paraId="7115FBB7" w14:textId="77777777" w:rsidTr="000B2300">
        <w:trPr>
          <w:trHeight w:hRule="exact" w:val="444"/>
        </w:trPr>
        <w:tc>
          <w:tcPr>
            <w:tcW w:w="0" w:type="auto"/>
            <w:vMerge/>
            <w:tcBorders>
              <w:top w:val="single" w:sz="4" w:space="0" w:color="auto"/>
              <w:left w:val="single" w:sz="4" w:space="0" w:color="auto"/>
              <w:bottom w:val="single" w:sz="4" w:space="0" w:color="auto"/>
            </w:tcBorders>
          </w:tcPr>
          <w:p w14:paraId="0783357F" w14:textId="77777777" w:rsidR="007567BC" w:rsidRPr="004748CF" w:rsidRDefault="007567BC"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4FA7F7F7" w14:textId="77777777" w:rsidR="007567BC" w:rsidRPr="004748CF" w:rsidRDefault="007567BC"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79E0ACB9" w14:textId="77777777" w:rsidR="007567BC" w:rsidRPr="004748CF" w:rsidRDefault="007567BC" w:rsidP="000B2300">
            <w:pPr>
              <w:autoSpaceDE w:val="0"/>
              <w:autoSpaceDN w:val="0"/>
              <w:adjustRightInd w:val="0"/>
              <w:ind w:firstLine="540"/>
              <w:jc w:val="both"/>
              <w:outlineLvl w:val="0"/>
              <w:rPr>
                <w:bCs/>
              </w:rPr>
            </w:pPr>
          </w:p>
        </w:tc>
        <w:tc>
          <w:tcPr>
            <w:tcW w:w="0" w:type="auto"/>
            <w:tcBorders>
              <w:top w:val="single" w:sz="4" w:space="0" w:color="auto"/>
              <w:left w:val="single" w:sz="4" w:space="0" w:color="auto"/>
              <w:bottom w:val="single" w:sz="4" w:space="0" w:color="auto"/>
            </w:tcBorders>
            <w:vAlign w:val="center"/>
          </w:tcPr>
          <w:p w14:paraId="3B4F27EC" w14:textId="77777777" w:rsidR="007567BC" w:rsidRPr="004748CF" w:rsidRDefault="007567BC" w:rsidP="000B2300">
            <w:pPr>
              <w:autoSpaceDE w:val="0"/>
              <w:autoSpaceDN w:val="0"/>
              <w:adjustRightInd w:val="0"/>
              <w:ind w:left="-57" w:right="-57"/>
              <w:jc w:val="center"/>
              <w:rPr>
                <w:bCs/>
              </w:rPr>
            </w:pPr>
            <w:r w:rsidRPr="004748CF">
              <w:rPr>
                <w:bCs/>
              </w:rPr>
              <w:t>млн. руб.</w:t>
            </w:r>
          </w:p>
        </w:tc>
        <w:tc>
          <w:tcPr>
            <w:tcW w:w="0" w:type="auto"/>
            <w:tcBorders>
              <w:top w:val="single" w:sz="4" w:space="0" w:color="auto"/>
              <w:left w:val="single" w:sz="4" w:space="0" w:color="auto"/>
              <w:bottom w:val="single" w:sz="4" w:space="0" w:color="auto"/>
            </w:tcBorders>
            <w:vAlign w:val="center"/>
          </w:tcPr>
          <w:p w14:paraId="66BB662B" w14:textId="77777777" w:rsidR="007567BC" w:rsidRPr="004748CF" w:rsidRDefault="007567BC"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tcBorders>
            <w:vAlign w:val="center"/>
          </w:tcPr>
          <w:p w14:paraId="3E4B6CDE" w14:textId="77777777" w:rsidR="007567BC" w:rsidRPr="004748CF" w:rsidRDefault="007567BC" w:rsidP="000B2300">
            <w:pPr>
              <w:autoSpaceDE w:val="0"/>
              <w:autoSpaceDN w:val="0"/>
              <w:adjustRightInd w:val="0"/>
              <w:jc w:val="center"/>
              <w:rPr>
                <w:bCs/>
              </w:rPr>
            </w:pPr>
            <w:r w:rsidRPr="004748CF">
              <w:rPr>
                <w:bCs/>
              </w:rPr>
              <w:t>%</w:t>
            </w:r>
          </w:p>
        </w:tc>
        <w:tc>
          <w:tcPr>
            <w:tcW w:w="724" w:type="dxa"/>
            <w:tcBorders>
              <w:top w:val="single" w:sz="4" w:space="0" w:color="auto"/>
              <w:left w:val="single" w:sz="4" w:space="0" w:color="auto"/>
              <w:bottom w:val="single" w:sz="4" w:space="0" w:color="auto"/>
            </w:tcBorders>
            <w:vAlign w:val="center"/>
          </w:tcPr>
          <w:p w14:paraId="6E9C540B" w14:textId="77777777" w:rsidR="007567BC" w:rsidRPr="004748CF" w:rsidRDefault="007567BC" w:rsidP="000B2300">
            <w:pPr>
              <w:autoSpaceDE w:val="0"/>
              <w:autoSpaceDN w:val="0"/>
              <w:adjustRightInd w:val="0"/>
              <w:jc w:val="center"/>
              <w:rPr>
                <w:bCs/>
              </w:rPr>
            </w:pPr>
            <w:r w:rsidRPr="004748CF">
              <w:rPr>
                <w:bCs/>
              </w:rPr>
              <w:t>%</w:t>
            </w:r>
          </w:p>
        </w:tc>
        <w:tc>
          <w:tcPr>
            <w:tcW w:w="844" w:type="dxa"/>
            <w:tcBorders>
              <w:top w:val="single" w:sz="4" w:space="0" w:color="auto"/>
              <w:left w:val="single" w:sz="4" w:space="0" w:color="auto"/>
              <w:bottom w:val="single" w:sz="4" w:space="0" w:color="auto"/>
              <w:right w:val="single" w:sz="4" w:space="0" w:color="auto"/>
            </w:tcBorders>
            <w:vAlign w:val="center"/>
          </w:tcPr>
          <w:p w14:paraId="7E510A33" w14:textId="77777777" w:rsidR="007567BC" w:rsidRPr="004748CF" w:rsidRDefault="007567BC"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06014F6D" w14:textId="77777777" w:rsidR="007567BC" w:rsidRPr="004748CF" w:rsidRDefault="007567BC"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7B50B6AD" w14:textId="77777777" w:rsidR="007567BC" w:rsidRPr="004748CF" w:rsidRDefault="007567BC"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627CFFE2" w14:textId="77777777" w:rsidR="007567BC" w:rsidRPr="004748CF" w:rsidRDefault="007567BC" w:rsidP="000B2300">
            <w:pPr>
              <w:autoSpaceDE w:val="0"/>
              <w:autoSpaceDN w:val="0"/>
              <w:adjustRightInd w:val="0"/>
              <w:jc w:val="center"/>
              <w:rPr>
                <w:bCs/>
              </w:rPr>
            </w:pPr>
            <w:r>
              <w:rPr>
                <w:bCs/>
              </w:rPr>
              <w:t>НН</w:t>
            </w:r>
          </w:p>
        </w:tc>
        <w:tc>
          <w:tcPr>
            <w:tcW w:w="0" w:type="auto"/>
            <w:tcBorders>
              <w:top w:val="single" w:sz="4" w:space="0" w:color="auto"/>
              <w:left w:val="single" w:sz="4" w:space="0" w:color="auto"/>
              <w:bottom w:val="single" w:sz="4" w:space="0" w:color="auto"/>
              <w:right w:val="single" w:sz="4" w:space="0" w:color="auto"/>
            </w:tcBorders>
            <w:vAlign w:val="center"/>
          </w:tcPr>
          <w:p w14:paraId="707176D0" w14:textId="77777777" w:rsidR="007567BC" w:rsidRPr="004748CF" w:rsidRDefault="007567BC"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4BE7F11D" w14:textId="77777777" w:rsidR="007567BC" w:rsidRPr="004748CF" w:rsidRDefault="007567BC"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1C19C093" w14:textId="77777777" w:rsidR="007567BC" w:rsidRPr="004748CF" w:rsidRDefault="007567BC"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22FD957B" w14:textId="77777777" w:rsidR="007567BC" w:rsidRPr="004748CF" w:rsidRDefault="007567BC" w:rsidP="000B2300">
            <w:pPr>
              <w:autoSpaceDE w:val="0"/>
              <w:autoSpaceDN w:val="0"/>
              <w:adjustRightInd w:val="0"/>
              <w:jc w:val="center"/>
              <w:rPr>
                <w:bCs/>
              </w:rPr>
            </w:pPr>
            <w:r>
              <w:rPr>
                <w:bCs/>
              </w:rPr>
              <w:t>НН</w:t>
            </w:r>
          </w:p>
        </w:tc>
        <w:tc>
          <w:tcPr>
            <w:tcW w:w="0" w:type="auto"/>
            <w:vMerge/>
            <w:tcBorders>
              <w:top w:val="single" w:sz="4" w:space="0" w:color="auto"/>
              <w:left w:val="single" w:sz="4" w:space="0" w:color="auto"/>
              <w:bottom w:val="single" w:sz="4" w:space="0" w:color="auto"/>
              <w:right w:val="single" w:sz="4" w:space="0" w:color="auto"/>
            </w:tcBorders>
            <w:vAlign w:val="center"/>
          </w:tcPr>
          <w:p w14:paraId="755C4D7F" w14:textId="77777777" w:rsidR="007567BC" w:rsidRPr="004748CF" w:rsidRDefault="007567BC" w:rsidP="000B2300">
            <w:pPr>
              <w:autoSpaceDE w:val="0"/>
              <w:autoSpaceDN w:val="0"/>
              <w:adjustRightInd w:val="0"/>
              <w:jc w:val="center"/>
              <w:rPr>
                <w:bCs/>
              </w:rPr>
            </w:pPr>
          </w:p>
        </w:tc>
      </w:tr>
      <w:tr w:rsidR="007567BC" w:rsidRPr="00165F8E" w14:paraId="1DB960C4" w14:textId="77777777" w:rsidTr="000B2300">
        <w:trPr>
          <w:trHeight w:hRule="exact" w:val="397"/>
        </w:trPr>
        <w:tc>
          <w:tcPr>
            <w:tcW w:w="0" w:type="auto"/>
            <w:vMerge w:val="restart"/>
            <w:tcBorders>
              <w:top w:val="single" w:sz="4" w:space="0" w:color="auto"/>
              <w:left w:val="single" w:sz="4" w:space="0" w:color="auto"/>
            </w:tcBorders>
            <w:vAlign w:val="center"/>
          </w:tcPr>
          <w:p w14:paraId="7366A1F9" w14:textId="77777777" w:rsidR="007567BC" w:rsidRPr="006725FB" w:rsidRDefault="007567BC" w:rsidP="007567BC">
            <w:pPr>
              <w:pStyle w:val="a7"/>
              <w:numPr>
                <w:ilvl w:val="0"/>
                <w:numId w:val="10"/>
              </w:numPr>
              <w:autoSpaceDE w:val="0"/>
              <w:autoSpaceDN w:val="0"/>
              <w:adjustRightInd w:val="0"/>
              <w:ind w:left="0" w:firstLine="0"/>
              <w:jc w:val="center"/>
              <w:rPr>
                <w:bCs/>
              </w:rPr>
            </w:pPr>
          </w:p>
        </w:tc>
        <w:tc>
          <w:tcPr>
            <w:tcW w:w="0" w:type="auto"/>
            <w:vMerge w:val="restart"/>
            <w:tcBorders>
              <w:top w:val="single" w:sz="4" w:space="0" w:color="auto"/>
              <w:left w:val="single" w:sz="4" w:space="0" w:color="auto"/>
            </w:tcBorders>
            <w:vAlign w:val="center"/>
          </w:tcPr>
          <w:p w14:paraId="4360CF75" w14:textId="77777777" w:rsidR="007567BC" w:rsidRPr="004748CF" w:rsidRDefault="007567BC" w:rsidP="000B2300">
            <w:pPr>
              <w:autoSpaceDE w:val="0"/>
              <w:autoSpaceDN w:val="0"/>
              <w:adjustRightInd w:val="0"/>
              <w:contextualSpacing/>
              <w:jc w:val="center"/>
              <w:rPr>
                <w:bCs/>
              </w:rPr>
            </w:pPr>
            <w:r w:rsidRPr="000A6D0C">
              <w:rPr>
                <w:bCs/>
              </w:rPr>
              <w:t>ООО «Кузбасская энергосетевая компания» (ИНН 4205109750)</w:t>
            </w:r>
          </w:p>
        </w:tc>
        <w:tc>
          <w:tcPr>
            <w:tcW w:w="0" w:type="auto"/>
            <w:tcBorders>
              <w:top w:val="single" w:sz="4" w:space="0" w:color="auto"/>
              <w:left w:val="single" w:sz="4" w:space="0" w:color="auto"/>
              <w:bottom w:val="single" w:sz="4" w:space="0" w:color="auto"/>
            </w:tcBorders>
          </w:tcPr>
          <w:p w14:paraId="74039B09" w14:textId="77777777" w:rsidR="007567BC" w:rsidRPr="00165F8E" w:rsidRDefault="007567BC" w:rsidP="000B2300">
            <w:pPr>
              <w:autoSpaceDE w:val="0"/>
              <w:autoSpaceDN w:val="0"/>
              <w:adjustRightInd w:val="0"/>
              <w:contextualSpacing/>
              <w:jc w:val="center"/>
              <w:rPr>
                <w:bCs/>
              </w:rPr>
            </w:pPr>
            <w:r w:rsidRPr="00165F8E">
              <w:rPr>
                <w:bCs/>
              </w:rPr>
              <w:t>202</w:t>
            </w:r>
            <w:r>
              <w:rPr>
                <w:bCs/>
              </w:rPr>
              <w:t>5</w:t>
            </w:r>
          </w:p>
        </w:tc>
        <w:tc>
          <w:tcPr>
            <w:tcW w:w="0" w:type="auto"/>
            <w:tcBorders>
              <w:top w:val="single" w:sz="4" w:space="0" w:color="auto"/>
              <w:left w:val="single" w:sz="4" w:space="0" w:color="auto"/>
              <w:bottom w:val="single" w:sz="4" w:space="0" w:color="auto"/>
            </w:tcBorders>
          </w:tcPr>
          <w:p w14:paraId="495F98D0" w14:textId="77777777" w:rsidR="007567BC" w:rsidRPr="00433D85" w:rsidRDefault="007567BC" w:rsidP="000B2300">
            <w:pPr>
              <w:autoSpaceDE w:val="0"/>
              <w:autoSpaceDN w:val="0"/>
              <w:adjustRightInd w:val="0"/>
              <w:contextualSpacing/>
              <w:jc w:val="center"/>
              <w:rPr>
                <w:bCs/>
                <w:sz w:val="18"/>
                <w:szCs w:val="18"/>
              </w:rPr>
            </w:pPr>
            <w:r w:rsidRPr="006E1E33">
              <w:rPr>
                <w:bCs/>
              </w:rPr>
              <w:t>2 807,24</w:t>
            </w:r>
          </w:p>
        </w:tc>
        <w:tc>
          <w:tcPr>
            <w:tcW w:w="0" w:type="auto"/>
            <w:tcBorders>
              <w:top w:val="single" w:sz="4" w:space="0" w:color="auto"/>
              <w:left w:val="single" w:sz="4" w:space="0" w:color="auto"/>
              <w:bottom w:val="single" w:sz="4" w:space="0" w:color="auto"/>
            </w:tcBorders>
          </w:tcPr>
          <w:p w14:paraId="737636CE" w14:textId="77777777" w:rsidR="007567BC" w:rsidRPr="00165F8E" w:rsidRDefault="007567BC"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19217579" w14:textId="77777777" w:rsidR="007567BC" w:rsidRPr="00165F8E" w:rsidRDefault="007567BC"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33A46784" w14:textId="77777777" w:rsidR="007567BC" w:rsidRPr="00CA7043" w:rsidRDefault="007567BC" w:rsidP="000B2300">
            <w:pPr>
              <w:autoSpaceDE w:val="0"/>
              <w:autoSpaceDN w:val="0"/>
              <w:adjustRightInd w:val="0"/>
              <w:contextualSpacing/>
              <w:jc w:val="center"/>
              <w:rPr>
                <w:bCs/>
              </w:rPr>
            </w:pPr>
            <w:r>
              <w:rPr>
                <w:bCs/>
              </w:rPr>
              <w:t>7,40</w:t>
            </w:r>
          </w:p>
        </w:tc>
        <w:tc>
          <w:tcPr>
            <w:tcW w:w="844" w:type="dxa"/>
            <w:tcBorders>
              <w:top w:val="single" w:sz="4" w:space="0" w:color="auto"/>
              <w:left w:val="single" w:sz="4" w:space="0" w:color="auto"/>
              <w:bottom w:val="single" w:sz="4" w:space="0" w:color="auto"/>
            </w:tcBorders>
          </w:tcPr>
          <w:p w14:paraId="45241483" w14:textId="77777777" w:rsidR="007567BC" w:rsidRPr="00165F8E" w:rsidRDefault="007567BC" w:rsidP="000B2300">
            <w:pPr>
              <w:autoSpaceDE w:val="0"/>
              <w:autoSpaceDN w:val="0"/>
              <w:adjustRightInd w:val="0"/>
              <w:contextualSpacing/>
              <w:jc w:val="center"/>
              <w:rPr>
                <w:bCs/>
              </w:rPr>
            </w:pPr>
            <w:r w:rsidRPr="004526E2">
              <w:t>3,335800</w:t>
            </w:r>
          </w:p>
        </w:tc>
        <w:tc>
          <w:tcPr>
            <w:tcW w:w="0" w:type="auto"/>
            <w:tcBorders>
              <w:top w:val="single" w:sz="4" w:space="0" w:color="auto"/>
              <w:left w:val="single" w:sz="4" w:space="0" w:color="auto"/>
              <w:bottom w:val="single" w:sz="4" w:space="0" w:color="auto"/>
            </w:tcBorders>
          </w:tcPr>
          <w:p w14:paraId="1433AC1A" w14:textId="77777777" w:rsidR="007567BC" w:rsidRPr="00165F8E" w:rsidRDefault="007567BC" w:rsidP="000B2300">
            <w:pPr>
              <w:autoSpaceDE w:val="0"/>
              <w:autoSpaceDN w:val="0"/>
              <w:adjustRightInd w:val="0"/>
              <w:contextualSpacing/>
              <w:jc w:val="center"/>
              <w:rPr>
                <w:bCs/>
              </w:rPr>
            </w:pPr>
            <w:r w:rsidRPr="004526E2">
              <w:t>1,180000</w:t>
            </w:r>
          </w:p>
        </w:tc>
        <w:tc>
          <w:tcPr>
            <w:tcW w:w="0" w:type="auto"/>
            <w:tcBorders>
              <w:top w:val="single" w:sz="4" w:space="0" w:color="auto"/>
              <w:left w:val="single" w:sz="4" w:space="0" w:color="auto"/>
              <w:bottom w:val="single" w:sz="4" w:space="0" w:color="auto"/>
            </w:tcBorders>
          </w:tcPr>
          <w:p w14:paraId="1D5E1200" w14:textId="77777777" w:rsidR="007567BC" w:rsidRPr="00165F8E" w:rsidRDefault="007567BC" w:rsidP="000B2300">
            <w:pPr>
              <w:autoSpaceDE w:val="0"/>
              <w:autoSpaceDN w:val="0"/>
              <w:adjustRightInd w:val="0"/>
              <w:contextualSpacing/>
              <w:jc w:val="center"/>
              <w:rPr>
                <w:bCs/>
              </w:rPr>
            </w:pPr>
            <w:r w:rsidRPr="004526E2">
              <w:t>1,971709</w:t>
            </w:r>
          </w:p>
        </w:tc>
        <w:tc>
          <w:tcPr>
            <w:tcW w:w="0" w:type="auto"/>
            <w:tcBorders>
              <w:top w:val="single" w:sz="4" w:space="0" w:color="auto"/>
              <w:left w:val="single" w:sz="4" w:space="0" w:color="auto"/>
              <w:bottom w:val="single" w:sz="4" w:space="0" w:color="auto"/>
            </w:tcBorders>
          </w:tcPr>
          <w:p w14:paraId="3CE55873" w14:textId="77777777" w:rsidR="007567BC" w:rsidRPr="00165F8E" w:rsidRDefault="007567BC" w:rsidP="000B2300">
            <w:pPr>
              <w:autoSpaceDE w:val="0"/>
              <w:autoSpaceDN w:val="0"/>
              <w:adjustRightInd w:val="0"/>
              <w:contextualSpacing/>
              <w:jc w:val="center"/>
              <w:rPr>
                <w:bCs/>
              </w:rPr>
            </w:pPr>
            <w:r w:rsidRPr="004526E2">
              <w:t>1,529313</w:t>
            </w:r>
          </w:p>
        </w:tc>
        <w:tc>
          <w:tcPr>
            <w:tcW w:w="0" w:type="auto"/>
            <w:tcBorders>
              <w:top w:val="single" w:sz="4" w:space="0" w:color="auto"/>
              <w:left w:val="single" w:sz="4" w:space="0" w:color="auto"/>
              <w:bottom w:val="single" w:sz="4" w:space="0" w:color="auto"/>
              <w:right w:val="single" w:sz="4" w:space="0" w:color="auto"/>
            </w:tcBorders>
          </w:tcPr>
          <w:p w14:paraId="457F146F" w14:textId="77777777" w:rsidR="007567BC" w:rsidRPr="00165F8E" w:rsidRDefault="007567BC" w:rsidP="000B2300">
            <w:pPr>
              <w:autoSpaceDE w:val="0"/>
              <w:autoSpaceDN w:val="0"/>
              <w:adjustRightInd w:val="0"/>
              <w:contextualSpacing/>
              <w:jc w:val="center"/>
              <w:rPr>
                <w:bCs/>
              </w:rPr>
            </w:pPr>
            <w:r w:rsidRPr="004526E2">
              <w:t>1,233550</w:t>
            </w:r>
          </w:p>
        </w:tc>
        <w:tc>
          <w:tcPr>
            <w:tcW w:w="0" w:type="auto"/>
            <w:tcBorders>
              <w:top w:val="single" w:sz="4" w:space="0" w:color="auto"/>
              <w:left w:val="single" w:sz="4" w:space="0" w:color="auto"/>
              <w:bottom w:val="single" w:sz="4" w:space="0" w:color="auto"/>
              <w:right w:val="single" w:sz="4" w:space="0" w:color="auto"/>
            </w:tcBorders>
          </w:tcPr>
          <w:p w14:paraId="373FCC4D" w14:textId="77777777" w:rsidR="007567BC" w:rsidRPr="00165F8E" w:rsidRDefault="007567BC" w:rsidP="000B2300">
            <w:pPr>
              <w:autoSpaceDE w:val="0"/>
              <w:autoSpaceDN w:val="0"/>
              <w:adjustRightInd w:val="0"/>
              <w:contextualSpacing/>
              <w:jc w:val="center"/>
              <w:rPr>
                <w:bCs/>
              </w:rPr>
            </w:pPr>
            <w:r w:rsidRPr="004526E2">
              <w:t>3,000000</w:t>
            </w:r>
          </w:p>
        </w:tc>
        <w:tc>
          <w:tcPr>
            <w:tcW w:w="0" w:type="auto"/>
            <w:tcBorders>
              <w:top w:val="single" w:sz="4" w:space="0" w:color="auto"/>
              <w:left w:val="single" w:sz="4" w:space="0" w:color="auto"/>
              <w:bottom w:val="single" w:sz="4" w:space="0" w:color="auto"/>
              <w:right w:val="single" w:sz="4" w:space="0" w:color="auto"/>
            </w:tcBorders>
          </w:tcPr>
          <w:p w14:paraId="258D87FB" w14:textId="77777777" w:rsidR="007567BC" w:rsidRPr="00165F8E" w:rsidRDefault="007567BC" w:rsidP="000B2300">
            <w:pPr>
              <w:autoSpaceDE w:val="0"/>
              <w:autoSpaceDN w:val="0"/>
              <w:adjustRightInd w:val="0"/>
              <w:contextualSpacing/>
              <w:jc w:val="center"/>
              <w:rPr>
                <w:bCs/>
              </w:rPr>
            </w:pPr>
            <w:r w:rsidRPr="004526E2">
              <w:t>2,043411</w:t>
            </w:r>
          </w:p>
        </w:tc>
        <w:tc>
          <w:tcPr>
            <w:tcW w:w="0" w:type="auto"/>
            <w:tcBorders>
              <w:top w:val="single" w:sz="4" w:space="0" w:color="auto"/>
              <w:left w:val="single" w:sz="4" w:space="0" w:color="auto"/>
              <w:bottom w:val="single" w:sz="4" w:space="0" w:color="auto"/>
              <w:right w:val="single" w:sz="4" w:space="0" w:color="auto"/>
            </w:tcBorders>
          </w:tcPr>
          <w:p w14:paraId="41A67223" w14:textId="77777777" w:rsidR="007567BC" w:rsidRPr="00165F8E" w:rsidRDefault="007567BC" w:rsidP="000B2300">
            <w:pPr>
              <w:autoSpaceDE w:val="0"/>
              <w:autoSpaceDN w:val="0"/>
              <w:adjustRightInd w:val="0"/>
              <w:contextualSpacing/>
              <w:jc w:val="center"/>
              <w:rPr>
                <w:bCs/>
              </w:rPr>
            </w:pPr>
            <w:r w:rsidRPr="004526E2">
              <w:t>1,037865</w:t>
            </w:r>
          </w:p>
        </w:tc>
        <w:tc>
          <w:tcPr>
            <w:tcW w:w="0" w:type="auto"/>
            <w:tcBorders>
              <w:top w:val="single" w:sz="4" w:space="0" w:color="auto"/>
              <w:left w:val="single" w:sz="4" w:space="0" w:color="auto"/>
              <w:bottom w:val="single" w:sz="4" w:space="0" w:color="auto"/>
              <w:right w:val="single" w:sz="4" w:space="0" w:color="auto"/>
            </w:tcBorders>
          </w:tcPr>
          <w:p w14:paraId="29758D45" w14:textId="77777777" w:rsidR="007567BC" w:rsidRPr="00165F8E" w:rsidRDefault="007567BC" w:rsidP="000B2300">
            <w:pPr>
              <w:autoSpaceDE w:val="0"/>
              <w:autoSpaceDN w:val="0"/>
              <w:adjustRightInd w:val="0"/>
              <w:contextualSpacing/>
              <w:jc w:val="center"/>
              <w:rPr>
                <w:bCs/>
              </w:rPr>
            </w:pPr>
            <w:r w:rsidRPr="004526E2">
              <w:t>1,000000</w:t>
            </w:r>
          </w:p>
        </w:tc>
      </w:tr>
      <w:tr w:rsidR="007567BC" w:rsidRPr="00165F8E" w14:paraId="4EE69A47" w14:textId="77777777" w:rsidTr="000B2300">
        <w:trPr>
          <w:trHeight w:hRule="exact" w:val="397"/>
        </w:trPr>
        <w:tc>
          <w:tcPr>
            <w:tcW w:w="0" w:type="auto"/>
            <w:vMerge/>
            <w:tcBorders>
              <w:left w:val="single" w:sz="4" w:space="0" w:color="auto"/>
            </w:tcBorders>
            <w:vAlign w:val="center"/>
          </w:tcPr>
          <w:p w14:paraId="6BC20ABA" w14:textId="77777777" w:rsidR="007567BC" w:rsidRPr="006725FB" w:rsidRDefault="007567BC" w:rsidP="007567BC">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0E22855F" w14:textId="77777777" w:rsidR="007567BC" w:rsidRPr="00165F8E" w:rsidRDefault="007567BC"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5D635478" w14:textId="77777777" w:rsidR="007567BC" w:rsidRPr="00165F8E" w:rsidRDefault="007567BC" w:rsidP="000B2300">
            <w:pPr>
              <w:autoSpaceDE w:val="0"/>
              <w:autoSpaceDN w:val="0"/>
              <w:adjustRightInd w:val="0"/>
              <w:contextualSpacing/>
              <w:jc w:val="center"/>
              <w:rPr>
                <w:bCs/>
              </w:rPr>
            </w:pPr>
            <w:r w:rsidRPr="00165F8E">
              <w:rPr>
                <w:bCs/>
              </w:rPr>
              <w:t>202</w:t>
            </w:r>
            <w:r>
              <w:rPr>
                <w:bCs/>
              </w:rPr>
              <w:t>6</w:t>
            </w:r>
          </w:p>
        </w:tc>
        <w:tc>
          <w:tcPr>
            <w:tcW w:w="0" w:type="auto"/>
            <w:tcBorders>
              <w:top w:val="single" w:sz="4" w:space="0" w:color="auto"/>
              <w:left w:val="single" w:sz="4" w:space="0" w:color="auto"/>
              <w:bottom w:val="single" w:sz="4" w:space="0" w:color="auto"/>
            </w:tcBorders>
          </w:tcPr>
          <w:p w14:paraId="46AC59F5" w14:textId="77777777" w:rsidR="007567BC" w:rsidRPr="00165F8E" w:rsidRDefault="007567BC"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5D03E817" w14:textId="77777777" w:rsidR="007567BC" w:rsidRPr="00165F8E" w:rsidRDefault="007567BC"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79EB9D42" w14:textId="77777777" w:rsidR="007567BC" w:rsidRPr="00165F8E" w:rsidRDefault="007567BC"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5EFCE430" w14:textId="77777777" w:rsidR="007567BC" w:rsidRPr="00165F8E" w:rsidRDefault="007567BC" w:rsidP="000B2300">
            <w:pPr>
              <w:autoSpaceDE w:val="0"/>
              <w:autoSpaceDN w:val="0"/>
              <w:adjustRightInd w:val="0"/>
              <w:contextualSpacing/>
              <w:jc w:val="center"/>
              <w:rPr>
                <w:bCs/>
              </w:rPr>
            </w:pPr>
            <w:r w:rsidRPr="00165F8E">
              <w:rPr>
                <w:bCs/>
              </w:rPr>
              <w:t>х</w:t>
            </w:r>
          </w:p>
        </w:tc>
        <w:tc>
          <w:tcPr>
            <w:tcW w:w="844" w:type="dxa"/>
            <w:tcBorders>
              <w:top w:val="single" w:sz="4" w:space="0" w:color="auto"/>
              <w:left w:val="single" w:sz="4" w:space="0" w:color="auto"/>
              <w:bottom w:val="single" w:sz="4" w:space="0" w:color="auto"/>
            </w:tcBorders>
          </w:tcPr>
          <w:p w14:paraId="26CADEFB" w14:textId="77777777" w:rsidR="007567BC" w:rsidRPr="00165F8E" w:rsidRDefault="007567BC" w:rsidP="000B2300">
            <w:pPr>
              <w:autoSpaceDE w:val="0"/>
              <w:autoSpaceDN w:val="0"/>
              <w:adjustRightInd w:val="0"/>
              <w:contextualSpacing/>
              <w:jc w:val="center"/>
              <w:rPr>
                <w:bCs/>
              </w:rPr>
            </w:pPr>
            <w:r w:rsidRPr="004526E2">
              <w:t>3,285763</w:t>
            </w:r>
          </w:p>
        </w:tc>
        <w:tc>
          <w:tcPr>
            <w:tcW w:w="0" w:type="auto"/>
            <w:tcBorders>
              <w:top w:val="single" w:sz="4" w:space="0" w:color="auto"/>
              <w:left w:val="single" w:sz="4" w:space="0" w:color="auto"/>
              <w:bottom w:val="single" w:sz="4" w:space="0" w:color="auto"/>
            </w:tcBorders>
          </w:tcPr>
          <w:p w14:paraId="4FD8F8FB" w14:textId="77777777" w:rsidR="007567BC" w:rsidRPr="00165F8E" w:rsidRDefault="007567BC" w:rsidP="000B2300">
            <w:pPr>
              <w:autoSpaceDE w:val="0"/>
              <w:autoSpaceDN w:val="0"/>
              <w:adjustRightInd w:val="0"/>
              <w:contextualSpacing/>
              <w:jc w:val="center"/>
              <w:rPr>
                <w:bCs/>
              </w:rPr>
            </w:pPr>
            <w:r w:rsidRPr="004526E2">
              <w:t>1,162300</w:t>
            </w:r>
          </w:p>
        </w:tc>
        <w:tc>
          <w:tcPr>
            <w:tcW w:w="0" w:type="auto"/>
            <w:tcBorders>
              <w:top w:val="single" w:sz="4" w:space="0" w:color="auto"/>
              <w:left w:val="single" w:sz="4" w:space="0" w:color="auto"/>
              <w:bottom w:val="single" w:sz="4" w:space="0" w:color="auto"/>
            </w:tcBorders>
          </w:tcPr>
          <w:p w14:paraId="51D49F0E" w14:textId="77777777" w:rsidR="007567BC" w:rsidRPr="00165F8E" w:rsidRDefault="007567BC" w:rsidP="000B2300">
            <w:pPr>
              <w:autoSpaceDE w:val="0"/>
              <w:autoSpaceDN w:val="0"/>
              <w:adjustRightInd w:val="0"/>
              <w:contextualSpacing/>
              <w:jc w:val="center"/>
              <w:rPr>
                <w:bCs/>
              </w:rPr>
            </w:pPr>
            <w:r w:rsidRPr="004526E2">
              <w:t>1,942133</w:t>
            </w:r>
          </w:p>
        </w:tc>
        <w:tc>
          <w:tcPr>
            <w:tcW w:w="0" w:type="auto"/>
            <w:tcBorders>
              <w:top w:val="single" w:sz="4" w:space="0" w:color="auto"/>
              <w:left w:val="single" w:sz="4" w:space="0" w:color="auto"/>
              <w:bottom w:val="single" w:sz="4" w:space="0" w:color="auto"/>
            </w:tcBorders>
          </w:tcPr>
          <w:p w14:paraId="64E6CF2D" w14:textId="77777777" w:rsidR="007567BC" w:rsidRPr="00165F8E" w:rsidRDefault="007567BC" w:rsidP="000B2300">
            <w:pPr>
              <w:autoSpaceDE w:val="0"/>
              <w:autoSpaceDN w:val="0"/>
              <w:adjustRightInd w:val="0"/>
              <w:contextualSpacing/>
              <w:jc w:val="center"/>
              <w:rPr>
                <w:bCs/>
              </w:rPr>
            </w:pPr>
            <w:r w:rsidRPr="004526E2">
              <w:t>1,506373</w:t>
            </w:r>
          </w:p>
        </w:tc>
        <w:tc>
          <w:tcPr>
            <w:tcW w:w="0" w:type="auto"/>
            <w:tcBorders>
              <w:top w:val="single" w:sz="4" w:space="0" w:color="auto"/>
              <w:left w:val="single" w:sz="4" w:space="0" w:color="auto"/>
              <w:bottom w:val="single" w:sz="4" w:space="0" w:color="auto"/>
              <w:right w:val="single" w:sz="4" w:space="0" w:color="auto"/>
            </w:tcBorders>
          </w:tcPr>
          <w:p w14:paraId="05A6CB31" w14:textId="77777777" w:rsidR="007567BC" w:rsidRPr="00165F8E" w:rsidRDefault="007567BC" w:rsidP="000B2300">
            <w:pPr>
              <w:autoSpaceDE w:val="0"/>
              <w:autoSpaceDN w:val="0"/>
              <w:adjustRightInd w:val="0"/>
              <w:contextualSpacing/>
              <w:jc w:val="center"/>
              <w:rPr>
                <w:bCs/>
              </w:rPr>
            </w:pPr>
            <w:r w:rsidRPr="004526E2">
              <w:t>1,215047</w:t>
            </w:r>
          </w:p>
        </w:tc>
        <w:tc>
          <w:tcPr>
            <w:tcW w:w="0" w:type="auto"/>
            <w:tcBorders>
              <w:top w:val="single" w:sz="4" w:space="0" w:color="auto"/>
              <w:left w:val="single" w:sz="4" w:space="0" w:color="auto"/>
              <w:bottom w:val="single" w:sz="4" w:space="0" w:color="auto"/>
              <w:right w:val="single" w:sz="4" w:space="0" w:color="auto"/>
            </w:tcBorders>
          </w:tcPr>
          <w:p w14:paraId="6ACDC21B" w14:textId="77777777" w:rsidR="007567BC" w:rsidRPr="00165F8E" w:rsidRDefault="007567BC" w:rsidP="000B2300">
            <w:pPr>
              <w:autoSpaceDE w:val="0"/>
              <w:autoSpaceDN w:val="0"/>
              <w:adjustRightInd w:val="0"/>
              <w:contextualSpacing/>
              <w:jc w:val="center"/>
              <w:rPr>
                <w:bCs/>
              </w:rPr>
            </w:pPr>
            <w:r w:rsidRPr="004526E2">
              <w:t>2,581560</w:t>
            </w:r>
          </w:p>
        </w:tc>
        <w:tc>
          <w:tcPr>
            <w:tcW w:w="0" w:type="auto"/>
            <w:tcBorders>
              <w:top w:val="single" w:sz="4" w:space="0" w:color="auto"/>
              <w:left w:val="single" w:sz="4" w:space="0" w:color="auto"/>
              <w:bottom w:val="single" w:sz="4" w:space="0" w:color="auto"/>
              <w:right w:val="single" w:sz="4" w:space="0" w:color="auto"/>
            </w:tcBorders>
          </w:tcPr>
          <w:p w14:paraId="729C858F" w14:textId="77777777" w:rsidR="007567BC" w:rsidRPr="00165F8E" w:rsidRDefault="007567BC" w:rsidP="000B2300">
            <w:pPr>
              <w:autoSpaceDE w:val="0"/>
              <w:autoSpaceDN w:val="0"/>
              <w:adjustRightInd w:val="0"/>
              <w:contextualSpacing/>
              <w:jc w:val="center"/>
              <w:rPr>
                <w:bCs/>
              </w:rPr>
            </w:pPr>
            <w:r w:rsidRPr="004526E2">
              <w:t>1,808534</w:t>
            </w:r>
          </w:p>
        </w:tc>
        <w:tc>
          <w:tcPr>
            <w:tcW w:w="0" w:type="auto"/>
            <w:tcBorders>
              <w:top w:val="single" w:sz="4" w:space="0" w:color="auto"/>
              <w:left w:val="single" w:sz="4" w:space="0" w:color="auto"/>
              <w:bottom w:val="single" w:sz="4" w:space="0" w:color="auto"/>
              <w:right w:val="single" w:sz="4" w:space="0" w:color="auto"/>
            </w:tcBorders>
          </w:tcPr>
          <w:p w14:paraId="79BCB39C" w14:textId="77777777" w:rsidR="007567BC" w:rsidRPr="00165F8E" w:rsidRDefault="007567BC" w:rsidP="000B2300">
            <w:pPr>
              <w:autoSpaceDE w:val="0"/>
              <w:autoSpaceDN w:val="0"/>
              <w:adjustRightInd w:val="0"/>
              <w:contextualSpacing/>
              <w:jc w:val="center"/>
              <w:rPr>
                <w:bCs/>
              </w:rPr>
            </w:pPr>
            <w:r w:rsidRPr="004526E2">
              <w:t>1,022297</w:t>
            </w:r>
          </w:p>
        </w:tc>
        <w:tc>
          <w:tcPr>
            <w:tcW w:w="0" w:type="auto"/>
            <w:tcBorders>
              <w:top w:val="single" w:sz="4" w:space="0" w:color="auto"/>
              <w:left w:val="single" w:sz="4" w:space="0" w:color="auto"/>
              <w:bottom w:val="single" w:sz="4" w:space="0" w:color="auto"/>
              <w:right w:val="single" w:sz="4" w:space="0" w:color="auto"/>
            </w:tcBorders>
          </w:tcPr>
          <w:p w14:paraId="574360D4" w14:textId="77777777" w:rsidR="007567BC" w:rsidRPr="00165F8E" w:rsidRDefault="007567BC" w:rsidP="000B2300">
            <w:pPr>
              <w:autoSpaceDE w:val="0"/>
              <w:autoSpaceDN w:val="0"/>
              <w:adjustRightInd w:val="0"/>
              <w:contextualSpacing/>
              <w:jc w:val="center"/>
              <w:rPr>
                <w:bCs/>
              </w:rPr>
            </w:pPr>
            <w:r w:rsidRPr="004526E2">
              <w:t>1,000000</w:t>
            </w:r>
          </w:p>
        </w:tc>
      </w:tr>
      <w:tr w:rsidR="007567BC" w:rsidRPr="00165F8E" w14:paraId="3B264A3C" w14:textId="77777777" w:rsidTr="000B2300">
        <w:trPr>
          <w:trHeight w:hRule="exact" w:val="397"/>
        </w:trPr>
        <w:tc>
          <w:tcPr>
            <w:tcW w:w="0" w:type="auto"/>
            <w:vMerge/>
            <w:tcBorders>
              <w:left w:val="single" w:sz="4" w:space="0" w:color="auto"/>
            </w:tcBorders>
            <w:vAlign w:val="center"/>
          </w:tcPr>
          <w:p w14:paraId="7FB979E5" w14:textId="77777777" w:rsidR="007567BC" w:rsidRPr="006725FB" w:rsidRDefault="007567BC" w:rsidP="007567BC">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098639CF" w14:textId="77777777" w:rsidR="007567BC" w:rsidRPr="00165F8E" w:rsidRDefault="007567BC"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7D647829" w14:textId="77777777" w:rsidR="007567BC" w:rsidRPr="00165F8E" w:rsidRDefault="007567BC" w:rsidP="000B2300">
            <w:pPr>
              <w:autoSpaceDE w:val="0"/>
              <w:autoSpaceDN w:val="0"/>
              <w:adjustRightInd w:val="0"/>
              <w:contextualSpacing/>
              <w:jc w:val="center"/>
              <w:rPr>
                <w:bCs/>
              </w:rPr>
            </w:pPr>
            <w:r w:rsidRPr="00165F8E">
              <w:rPr>
                <w:bCs/>
              </w:rPr>
              <w:t>202</w:t>
            </w:r>
            <w:r>
              <w:rPr>
                <w:bCs/>
              </w:rPr>
              <w:t>7</w:t>
            </w:r>
          </w:p>
        </w:tc>
        <w:tc>
          <w:tcPr>
            <w:tcW w:w="0" w:type="auto"/>
            <w:tcBorders>
              <w:top w:val="single" w:sz="4" w:space="0" w:color="auto"/>
              <w:left w:val="single" w:sz="4" w:space="0" w:color="auto"/>
              <w:bottom w:val="single" w:sz="4" w:space="0" w:color="auto"/>
            </w:tcBorders>
          </w:tcPr>
          <w:p w14:paraId="1262C56B" w14:textId="77777777" w:rsidR="007567BC" w:rsidRPr="00165F8E" w:rsidRDefault="007567BC"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723C4B8C" w14:textId="77777777" w:rsidR="007567BC" w:rsidRPr="00165F8E" w:rsidRDefault="007567BC"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0E2B241C" w14:textId="77777777" w:rsidR="007567BC" w:rsidRPr="00165F8E" w:rsidRDefault="007567BC"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28150F87" w14:textId="77777777" w:rsidR="007567BC" w:rsidRPr="00165F8E" w:rsidRDefault="007567BC" w:rsidP="000B2300">
            <w:pPr>
              <w:autoSpaceDE w:val="0"/>
              <w:autoSpaceDN w:val="0"/>
              <w:adjustRightInd w:val="0"/>
              <w:contextualSpacing/>
              <w:jc w:val="center"/>
              <w:rPr>
                <w:bCs/>
              </w:rPr>
            </w:pPr>
            <w:r w:rsidRPr="00165F8E">
              <w:rPr>
                <w:bCs/>
              </w:rPr>
              <w:t>х</w:t>
            </w:r>
          </w:p>
        </w:tc>
        <w:tc>
          <w:tcPr>
            <w:tcW w:w="844" w:type="dxa"/>
            <w:tcBorders>
              <w:top w:val="single" w:sz="4" w:space="0" w:color="auto"/>
              <w:left w:val="single" w:sz="4" w:space="0" w:color="auto"/>
              <w:bottom w:val="single" w:sz="4" w:space="0" w:color="auto"/>
            </w:tcBorders>
          </w:tcPr>
          <w:p w14:paraId="4B018137" w14:textId="77777777" w:rsidR="007567BC" w:rsidRPr="00165F8E" w:rsidRDefault="007567BC" w:rsidP="000B2300">
            <w:pPr>
              <w:autoSpaceDE w:val="0"/>
              <w:autoSpaceDN w:val="0"/>
              <w:adjustRightInd w:val="0"/>
              <w:contextualSpacing/>
              <w:jc w:val="center"/>
              <w:rPr>
                <w:bCs/>
              </w:rPr>
            </w:pPr>
            <w:r w:rsidRPr="004526E2">
              <w:t>3,236477</w:t>
            </w:r>
          </w:p>
        </w:tc>
        <w:tc>
          <w:tcPr>
            <w:tcW w:w="0" w:type="auto"/>
            <w:tcBorders>
              <w:top w:val="single" w:sz="4" w:space="0" w:color="auto"/>
              <w:left w:val="single" w:sz="4" w:space="0" w:color="auto"/>
              <w:bottom w:val="single" w:sz="4" w:space="0" w:color="auto"/>
            </w:tcBorders>
          </w:tcPr>
          <w:p w14:paraId="13C6E649" w14:textId="77777777" w:rsidR="007567BC" w:rsidRPr="00165F8E" w:rsidRDefault="007567BC" w:rsidP="000B2300">
            <w:pPr>
              <w:autoSpaceDE w:val="0"/>
              <w:autoSpaceDN w:val="0"/>
              <w:adjustRightInd w:val="0"/>
              <w:contextualSpacing/>
              <w:jc w:val="center"/>
              <w:rPr>
                <w:bCs/>
              </w:rPr>
            </w:pPr>
            <w:r w:rsidRPr="004526E2">
              <w:t>1,144866</w:t>
            </w:r>
          </w:p>
        </w:tc>
        <w:tc>
          <w:tcPr>
            <w:tcW w:w="0" w:type="auto"/>
            <w:tcBorders>
              <w:top w:val="single" w:sz="4" w:space="0" w:color="auto"/>
              <w:left w:val="single" w:sz="4" w:space="0" w:color="auto"/>
              <w:bottom w:val="single" w:sz="4" w:space="0" w:color="auto"/>
            </w:tcBorders>
          </w:tcPr>
          <w:p w14:paraId="507D470D" w14:textId="77777777" w:rsidR="007567BC" w:rsidRPr="00165F8E" w:rsidRDefault="007567BC" w:rsidP="000B2300">
            <w:pPr>
              <w:autoSpaceDE w:val="0"/>
              <w:autoSpaceDN w:val="0"/>
              <w:adjustRightInd w:val="0"/>
              <w:contextualSpacing/>
              <w:jc w:val="center"/>
              <w:rPr>
                <w:bCs/>
              </w:rPr>
            </w:pPr>
            <w:r w:rsidRPr="004526E2">
              <w:t>1,913001</w:t>
            </w:r>
          </w:p>
        </w:tc>
        <w:tc>
          <w:tcPr>
            <w:tcW w:w="0" w:type="auto"/>
            <w:tcBorders>
              <w:top w:val="single" w:sz="4" w:space="0" w:color="auto"/>
              <w:left w:val="single" w:sz="4" w:space="0" w:color="auto"/>
              <w:bottom w:val="single" w:sz="4" w:space="0" w:color="auto"/>
            </w:tcBorders>
          </w:tcPr>
          <w:p w14:paraId="711B90F7" w14:textId="77777777" w:rsidR="007567BC" w:rsidRPr="00165F8E" w:rsidRDefault="007567BC" w:rsidP="000B2300">
            <w:pPr>
              <w:autoSpaceDE w:val="0"/>
              <w:autoSpaceDN w:val="0"/>
              <w:adjustRightInd w:val="0"/>
              <w:contextualSpacing/>
              <w:jc w:val="center"/>
              <w:rPr>
                <w:bCs/>
              </w:rPr>
            </w:pPr>
            <w:r w:rsidRPr="004526E2">
              <w:t>1,483778</w:t>
            </w:r>
          </w:p>
        </w:tc>
        <w:tc>
          <w:tcPr>
            <w:tcW w:w="0" w:type="auto"/>
            <w:tcBorders>
              <w:top w:val="single" w:sz="4" w:space="0" w:color="auto"/>
              <w:left w:val="single" w:sz="4" w:space="0" w:color="auto"/>
              <w:bottom w:val="single" w:sz="4" w:space="0" w:color="auto"/>
              <w:right w:val="single" w:sz="4" w:space="0" w:color="auto"/>
            </w:tcBorders>
          </w:tcPr>
          <w:p w14:paraId="49954C5D" w14:textId="77777777" w:rsidR="007567BC" w:rsidRPr="00165F8E" w:rsidRDefault="007567BC" w:rsidP="000B2300">
            <w:pPr>
              <w:autoSpaceDE w:val="0"/>
              <w:autoSpaceDN w:val="0"/>
              <w:adjustRightInd w:val="0"/>
              <w:contextualSpacing/>
              <w:jc w:val="center"/>
              <w:rPr>
                <w:bCs/>
              </w:rPr>
            </w:pPr>
            <w:r w:rsidRPr="004526E2">
              <w:t>1,196821</w:t>
            </w:r>
          </w:p>
        </w:tc>
        <w:tc>
          <w:tcPr>
            <w:tcW w:w="0" w:type="auto"/>
            <w:tcBorders>
              <w:top w:val="single" w:sz="4" w:space="0" w:color="auto"/>
              <w:left w:val="single" w:sz="4" w:space="0" w:color="auto"/>
              <w:bottom w:val="single" w:sz="4" w:space="0" w:color="auto"/>
              <w:right w:val="single" w:sz="4" w:space="0" w:color="auto"/>
            </w:tcBorders>
          </w:tcPr>
          <w:p w14:paraId="7F9F76B4" w14:textId="77777777" w:rsidR="007567BC" w:rsidRPr="00165F8E" w:rsidRDefault="007567BC" w:rsidP="000B2300">
            <w:pPr>
              <w:autoSpaceDE w:val="0"/>
              <w:autoSpaceDN w:val="0"/>
              <w:adjustRightInd w:val="0"/>
              <w:contextualSpacing/>
              <w:jc w:val="center"/>
              <w:rPr>
                <w:bCs/>
              </w:rPr>
            </w:pPr>
            <w:r w:rsidRPr="004526E2">
              <w:t>2,221484</w:t>
            </w:r>
          </w:p>
        </w:tc>
        <w:tc>
          <w:tcPr>
            <w:tcW w:w="0" w:type="auto"/>
            <w:tcBorders>
              <w:top w:val="single" w:sz="4" w:space="0" w:color="auto"/>
              <w:left w:val="single" w:sz="4" w:space="0" w:color="auto"/>
              <w:bottom w:val="single" w:sz="4" w:space="0" w:color="auto"/>
              <w:right w:val="single" w:sz="4" w:space="0" w:color="auto"/>
            </w:tcBorders>
          </w:tcPr>
          <w:p w14:paraId="2399DF50" w14:textId="77777777" w:rsidR="007567BC" w:rsidRPr="00165F8E" w:rsidRDefault="007567BC" w:rsidP="000B2300">
            <w:pPr>
              <w:autoSpaceDE w:val="0"/>
              <w:autoSpaceDN w:val="0"/>
              <w:adjustRightInd w:val="0"/>
              <w:contextualSpacing/>
              <w:jc w:val="center"/>
              <w:rPr>
                <w:bCs/>
              </w:rPr>
            </w:pPr>
            <w:r w:rsidRPr="004526E2">
              <w:t>1,600654</w:t>
            </w:r>
          </w:p>
        </w:tc>
        <w:tc>
          <w:tcPr>
            <w:tcW w:w="0" w:type="auto"/>
            <w:tcBorders>
              <w:top w:val="single" w:sz="4" w:space="0" w:color="auto"/>
              <w:left w:val="single" w:sz="4" w:space="0" w:color="auto"/>
              <w:bottom w:val="single" w:sz="4" w:space="0" w:color="auto"/>
              <w:right w:val="single" w:sz="4" w:space="0" w:color="auto"/>
            </w:tcBorders>
          </w:tcPr>
          <w:p w14:paraId="6118C6B8" w14:textId="77777777" w:rsidR="007567BC" w:rsidRPr="00165F8E" w:rsidRDefault="007567BC" w:rsidP="000B2300">
            <w:pPr>
              <w:autoSpaceDE w:val="0"/>
              <w:autoSpaceDN w:val="0"/>
              <w:adjustRightInd w:val="0"/>
              <w:contextualSpacing/>
              <w:jc w:val="center"/>
              <w:rPr>
                <w:bCs/>
              </w:rPr>
            </w:pPr>
            <w:r w:rsidRPr="004526E2">
              <w:t>1,006963</w:t>
            </w:r>
          </w:p>
        </w:tc>
        <w:tc>
          <w:tcPr>
            <w:tcW w:w="0" w:type="auto"/>
            <w:tcBorders>
              <w:top w:val="single" w:sz="4" w:space="0" w:color="auto"/>
              <w:left w:val="single" w:sz="4" w:space="0" w:color="auto"/>
              <w:bottom w:val="single" w:sz="4" w:space="0" w:color="auto"/>
              <w:right w:val="single" w:sz="4" w:space="0" w:color="auto"/>
            </w:tcBorders>
          </w:tcPr>
          <w:p w14:paraId="0E8C65B3" w14:textId="77777777" w:rsidR="007567BC" w:rsidRPr="00165F8E" w:rsidRDefault="007567BC" w:rsidP="000B2300">
            <w:pPr>
              <w:autoSpaceDE w:val="0"/>
              <w:autoSpaceDN w:val="0"/>
              <w:adjustRightInd w:val="0"/>
              <w:contextualSpacing/>
              <w:jc w:val="center"/>
              <w:rPr>
                <w:bCs/>
              </w:rPr>
            </w:pPr>
            <w:r w:rsidRPr="004526E2">
              <w:t>1,000000</w:t>
            </w:r>
          </w:p>
        </w:tc>
      </w:tr>
      <w:tr w:rsidR="007567BC" w:rsidRPr="00165F8E" w14:paraId="2095BA92" w14:textId="77777777" w:rsidTr="000B2300">
        <w:trPr>
          <w:trHeight w:hRule="exact" w:val="397"/>
        </w:trPr>
        <w:tc>
          <w:tcPr>
            <w:tcW w:w="0" w:type="auto"/>
            <w:vMerge/>
            <w:tcBorders>
              <w:left w:val="single" w:sz="4" w:space="0" w:color="auto"/>
            </w:tcBorders>
            <w:vAlign w:val="center"/>
          </w:tcPr>
          <w:p w14:paraId="46FAC134" w14:textId="77777777" w:rsidR="007567BC" w:rsidRPr="006725FB" w:rsidRDefault="007567BC" w:rsidP="007567BC">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1CD2C6D4" w14:textId="77777777" w:rsidR="007567BC" w:rsidRPr="00165F8E" w:rsidRDefault="007567BC"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5D226BCF" w14:textId="77777777" w:rsidR="007567BC" w:rsidRPr="00165F8E" w:rsidRDefault="007567BC" w:rsidP="000B2300">
            <w:pPr>
              <w:autoSpaceDE w:val="0"/>
              <w:autoSpaceDN w:val="0"/>
              <w:adjustRightInd w:val="0"/>
              <w:contextualSpacing/>
              <w:jc w:val="center"/>
              <w:rPr>
                <w:bCs/>
              </w:rPr>
            </w:pPr>
            <w:r w:rsidRPr="00165F8E">
              <w:rPr>
                <w:bCs/>
              </w:rPr>
              <w:t>202</w:t>
            </w:r>
            <w:r>
              <w:rPr>
                <w:bCs/>
              </w:rPr>
              <w:t>8</w:t>
            </w:r>
          </w:p>
        </w:tc>
        <w:tc>
          <w:tcPr>
            <w:tcW w:w="0" w:type="auto"/>
            <w:tcBorders>
              <w:top w:val="single" w:sz="4" w:space="0" w:color="auto"/>
              <w:left w:val="single" w:sz="4" w:space="0" w:color="auto"/>
              <w:bottom w:val="single" w:sz="4" w:space="0" w:color="auto"/>
            </w:tcBorders>
          </w:tcPr>
          <w:p w14:paraId="0C8ED844" w14:textId="77777777" w:rsidR="007567BC" w:rsidRPr="00165F8E" w:rsidRDefault="007567BC"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5F0B6A0A" w14:textId="77777777" w:rsidR="007567BC" w:rsidRPr="00165F8E" w:rsidRDefault="007567BC"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53EFEA75" w14:textId="77777777" w:rsidR="007567BC" w:rsidRPr="00165F8E" w:rsidRDefault="007567BC"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360268C4" w14:textId="77777777" w:rsidR="007567BC" w:rsidRPr="00165F8E" w:rsidRDefault="007567BC" w:rsidP="000B2300">
            <w:pPr>
              <w:autoSpaceDE w:val="0"/>
              <w:autoSpaceDN w:val="0"/>
              <w:adjustRightInd w:val="0"/>
              <w:contextualSpacing/>
              <w:jc w:val="center"/>
              <w:rPr>
                <w:bCs/>
              </w:rPr>
            </w:pPr>
            <w:r w:rsidRPr="00165F8E">
              <w:rPr>
                <w:bCs/>
              </w:rPr>
              <w:t>х</w:t>
            </w:r>
          </w:p>
        </w:tc>
        <w:tc>
          <w:tcPr>
            <w:tcW w:w="844" w:type="dxa"/>
            <w:tcBorders>
              <w:top w:val="single" w:sz="4" w:space="0" w:color="auto"/>
              <w:left w:val="single" w:sz="4" w:space="0" w:color="auto"/>
            </w:tcBorders>
          </w:tcPr>
          <w:p w14:paraId="1579EE03" w14:textId="77777777" w:rsidR="007567BC" w:rsidRPr="00165F8E" w:rsidRDefault="007567BC" w:rsidP="000B2300">
            <w:pPr>
              <w:autoSpaceDE w:val="0"/>
              <w:autoSpaceDN w:val="0"/>
              <w:adjustRightInd w:val="0"/>
              <w:contextualSpacing/>
              <w:jc w:val="center"/>
              <w:rPr>
                <w:bCs/>
              </w:rPr>
            </w:pPr>
            <w:r w:rsidRPr="004526E2">
              <w:t>3,187929</w:t>
            </w:r>
          </w:p>
        </w:tc>
        <w:tc>
          <w:tcPr>
            <w:tcW w:w="0" w:type="auto"/>
            <w:tcBorders>
              <w:top w:val="single" w:sz="4" w:space="0" w:color="auto"/>
              <w:left w:val="single" w:sz="4" w:space="0" w:color="auto"/>
            </w:tcBorders>
          </w:tcPr>
          <w:p w14:paraId="01ACB585" w14:textId="77777777" w:rsidR="007567BC" w:rsidRPr="00165F8E" w:rsidRDefault="007567BC" w:rsidP="000B2300">
            <w:pPr>
              <w:autoSpaceDE w:val="0"/>
              <w:autoSpaceDN w:val="0"/>
              <w:adjustRightInd w:val="0"/>
              <w:contextualSpacing/>
              <w:jc w:val="center"/>
              <w:rPr>
                <w:bCs/>
              </w:rPr>
            </w:pPr>
            <w:r w:rsidRPr="004526E2">
              <w:t>1,127693</w:t>
            </w:r>
          </w:p>
        </w:tc>
        <w:tc>
          <w:tcPr>
            <w:tcW w:w="0" w:type="auto"/>
            <w:tcBorders>
              <w:top w:val="single" w:sz="4" w:space="0" w:color="auto"/>
              <w:left w:val="single" w:sz="4" w:space="0" w:color="auto"/>
            </w:tcBorders>
          </w:tcPr>
          <w:p w14:paraId="59BC6D48" w14:textId="77777777" w:rsidR="007567BC" w:rsidRPr="00165F8E" w:rsidRDefault="007567BC" w:rsidP="000B2300">
            <w:pPr>
              <w:autoSpaceDE w:val="0"/>
              <w:autoSpaceDN w:val="0"/>
              <w:adjustRightInd w:val="0"/>
              <w:contextualSpacing/>
              <w:jc w:val="center"/>
              <w:rPr>
                <w:bCs/>
              </w:rPr>
            </w:pPr>
            <w:r w:rsidRPr="004526E2">
              <w:t>1,884306</w:t>
            </w:r>
          </w:p>
        </w:tc>
        <w:tc>
          <w:tcPr>
            <w:tcW w:w="0" w:type="auto"/>
            <w:tcBorders>
              <w:top w:val="single" w:sz="4" w:space="0" w:color="auto"/>
              <w:left w:val="single" w:sz="4" w:space="0" w:color="auto"/>
            </w:tcBorders>
          </w:tcPr>
          <w:p w14:paraId="2CB94551" w14:textId="77777777" w:rsidR="007567BC" w:rsidRPr="00165F8E" w:rsidRDefault="007567BC" w:rsidP="000B2300">
            <w:pPr>
              <w:autoSpaceDE w:val="0"/>
              <w:autoSpaceDN w:val="0"/>
              <w:adjustRightInd w:val="0"/>
              <w:contextualSpacing/>
              <w:jc w:val="center"/>
              <w:rPr>
                <w:bCs/>
              </w:rPr>
            </w:pPr>
            <w:r w:rsidRPr="004526E2">
              <w:t>1,461521</w:t>
            </w:r>
          </w:p>
        </w:tc>
        <w:tc>
          <w:tcPr>
            <w:tcW w:w="0" w:type="auto"/>
            <w:tcBorders>
              <w:top w:val="single" w:sz="4" w:space="0" w:color="auto"/>
              <w:left w:val="single" w:sz="4" w:space="0" w:color="auto"/>
              <w:right w:val="single" w:sz="4" w:space="0" w:color="auto"/>
            </w:tcBorders>
          </w:tcPr>
          <w:p w14:paraId="5AA4FCF4" w14:textId="77777777" w:rsidR="007567BC" w:rsidRPr="00165F8E" w:rsidRDefault="007567BC" w:rsidP="000B2300">
            <w:pPr>
              <w:autoSpaceDE w:val="0"/>
              <w:autoSpaceDN w:val="0"/>
              <w:adjustRightInd w:val="0"/>
              <w:contextualSpacing/>
              <w:jc w:val="center"/>
              <w:rPr>
                <w:bCs/>
              </w:rPr>
            </w:pPr>
            <w:r w:rsidRPr="004526E2">
              <w:t>1,178869</w:t>
            </w:r>
          </w:p>
        </w:tc>
        <w:tc>
          <w:tcPr>
            <w:tcW w:w="0" w:type="auto"/>
            <w:tcBorders>
              <w:top w:val="single" w:sz="4" w:space="0" w:color="auto"/>
              <w:left w:val="single" w:sz="4" w:space="0" w:color="auto"/>
              <w:right w:val="single" w:sz="4" w:space="0" w:color="auto"/>
            </w:tcBorders>
          </w:tcPr>
          <w:p w14:paraId="06891641" w14:textId="77777777" w:rsidR="007567BC" w:rsidRPr="00165F8E" w:rsidRDefault="007567BC" w:rsidP="000B2300">
            <w:pPr>
              <w:autoSpaceDE w:val="0"/>
              <w:autoSpaceDN w:val="0"/>
              <w:adjustRightInd w:val="0"/>
              <w:contextualSpacing/>
              <w:jc w:val="center"/>
              <w:rPr>
                <w:bCs/>
              </w:rPr>
            </w:pPr>
            <w:r w:rsidRPr="004526E2">
              <w:t>1,911631</w:t>
            </w:r>
          </w:p>
        </w:tc>
        <w:tc>
          <w:tcPr>
            <w:tcW w:w="0" w:type="auto"/>
            <w:tcBorders>
              <w:top w:val="single" w:sz="4" w:space="0" w:color="auto"/>
              <w:left w:val="single" w:sz="4" w:space="0" w:color="auto"/>
              <w:right w:val="single" w:sz="4" w:space="0" w:color="auto"/>
            </w:tcBorders>
          </w:tcPr>
          <w:p w14:paraId="54276785" w14:textId="77777777" w:rsidR="007567BC" w:rsidRPr="00165F8E" w:rsidRDefault="007567BC" w:rsidP="000B2300">
            <w:pPr>
              <w:autoSpaceDE w:val="0"/>
              <w:autoSpaceDN w:val="0"/>
              <w:adjustRightInd w:val="0"/>
              <w:contextualSpacing/>
              <w:jc w:val="center"/>
              <w:rPr>
                <w:bCs/>
              </w:rPr>
            </w:pPr>
            <w:r w:rsidRPr="004526E2">
              <w:t>1,416669</w:t>
            </w:r>
          </w:p>
        </w:tc>
        <w:tc>
          <w:tcPr>
            <w:tcW w:w="0" w:type="auto"/>
            <w:tcBorders>
              <w:top w:val="single" w:sz="4" w:space="0" w:color="auto"/>
              <w:left w:val="single" w:sz="4" w:space="0" w:color="auto"/>
              <w:right w:val="single" w:sz="4" w:space="0" w:color="auto"/>
            </w:tcBorders>
          </w:tcPr>
          <w:p w14:paraId="06BB4418" w14:textId="77777777" w:rsidR="007567BC" w:rsidRPr="00165F8E" w:rsidRDefault="007567BC" w:rsidP="000B2300">
            <w:pPr>
              <w:autoSpaceDE w:val="0"/>
              <w:autoSpaceDN w:val="0"/>
              <w:adjustRightInd w:val="0"/>
              <w:contextualSpacing/>
              <w:jc w:val="center"/>
              <w:rPr>
                <w:bCs/>
              </w:rPr>
            </w:pPr>
            <w:r w:rsidRPr="004526E2">
              <w:t>0,991858</w:t>
            </w:r>
          </w:p>
        </w:tc>
        <w:tc>
          <w:tcPr>
            <w:tcW w:w="0" w:type="auto"/>
            <w:tcBorders>
              <w:top w:val="single" w:sz="4" w:space="0" w:color="auto"/>
              <w:left w:val="single" w:sz="4" w:space="0" w:color="auto"/>
              <w:bottom w:val="single" w:sz="4" w:space="0" w:color="auto"/>
              <w:right w:val="single" w:sz="4" w:space="0" w:color="auto"/>
            </w:tcBorders>
          </w:tcPr>
          <w:p w14:paraId="592FF9F9" w14:textId="77777777" w:rsidR="007567BC" w:rsidRPr="00165F8E" w:rsidRDefault="007567BC" w:rsidP="000B2300">
            <w:pPr>
              <w:autoSpaceDE w:val="0"/>
              <w:autoSpaceDN w:val="0"/>
              <w:adjustRightInd w:val="0"/>
              <w:contextualSpacing/>
              <w:jc w:val="center"/>
              <w:rPr>
                <w:bCs/>
              </w:rPr>
            </w:pPr>
            <w:r w:rsidRPr="004526E2">
              <w:t>1,000000</w:t>
            </w:r>
          </w:p>
        </w:tc>
      </w:tr>
      <w:tr w:rsidR="007567BC" w:rsidRPr="00165F8E" w14:paraId="4E6D0541" w14:textId="77777777" w:rsidTr="000B2300">
        <w:trPr>
          <w:trHeight w:hRule="exact" w:val="397"/>
        </w:trPr>
        <w:tc>
          <w:tcPr>
            <w:tcW w:w="0" w:type="auto"/>
            <w:vMerge/>
            <w:tcBorders>
              <w:left w:val="single" w:sz="4" w:space="0" w:color="auto"/>
              <w:bottom w:val="single" w:sz="4" w:space="0" w:color="auto"/>
            </w:tcBorders>
            <w:vAlign w:val="center"/>
          </w:tcPr>
          <w:p w14:paraId="2B234935" w14:textId="77777777" w:rsidR="007567BC" w:rsidRPr="006725FB" w:rsidRDefault="007567BC" w:rsidP="007567BC">
            <w:pPr>
              <w:pStyle w:val="a7"/>
              <w:numPr>
                <w:ilvl w:val="0"/>
                <w:numId w:val="9"/>
              </w:numPr>
              <w:autoSpaceDE w:val="0"/>
              <w:autoSpaceDN w:val="0"/>
              <w:adjustRightInd w:val="0"/>
              <w:ind w:left="0" w:hanging="357"/>
              <w:jc w:val="center"/>
              <w:rPr>
                <w:bCs/>
              </w:rPr>
            </w:pPr>
          </w:p>
        </w:tc>
        <w:tc>
          <w:tcPr>
            <w:tcW w:w="0" w:type="auto"/>
            <w:vMerge/>
            <w:tcBorders>
              <w:left w:val="single" w:sz="4" w:space="0" w:color="auto"/>
              <w:bottom w:val="single" w:sz="4" w:space="0" w:color="auto"/>
            </w:tcBorders>
          </w:tcPr>
          <w:p w14:paraId="03BC4BC0" w14:textId="77777777" w:rsidR="007567BC" w:rsidRPr="00165F8E" w:rsidRDefault="007567BC"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69B2C1E4" w14:textId="77777777" w:rsidR="007567BC" w:rsidRPr="00165F8E" w:rsidRDefault="007567BC" w:rsidP="000B2300">
            <w:pPr>
              <w:autoSpaceDE w:val="0"/>
              <w:autoSpaceDN w:val="0"/>
              <w:adjustRightInd w:val="0"/>
              <w:contextualSpacing/>
              <w:jc w:val="center"/>
              <w:rPr>
                <w:bCs/>
              </w:rPr>
            </w:pPr>
            <w:r w:rsidRPr="00165F8E">
              <w:rPr>
                <w:bCs/>
              </w:rPr>
              <w:t>202</w:t>
            </w:r>
            <w:r>
              <w:rPr>
                <w:bCs/>
              </w:rPr>
              <w:t>9</w:t>
            </w:r>
          </w:p>
        </w:tc>
        <w:tc>
          <w:tcPr>
            <w:tcW w:w="0" w:type="auto"/>
            <w:tcBorders>
              <w:top w:val="single" w:sz="4" w:space="0" w:color="auto"/>
              <w:left w:val="single" w:sz="4" w:space="0" w:color="auto"/>
              <w:bottom w:val="single" w:sz="4" w:space="0" w:color="auto"/>
            </w:tcBorders>
          </w:tcPr>
          <w:p w14:paraId="09C52A10" w14:textId="77777777" w:rsidR="007567BC" w:rsidRPr="00165F8E" w:rsidRDefault="007567BC"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6BEB604E" w14:textId="77777777" w:rsidR="007567BC" w:rsidRPr="00165F8E" w:rsidRDefault="007567BC" w:rsidP="000B2300">
            <w:pPr>
              <w:autoSpaceDE w:val="0"/>
              <w:autoSpaceDN w:val="0"/>
              <w:adjustRightInd w:val="0"/>
              <w:contextualSpacing/>
              <w:jc w:val="center"/>
              <w:rPr>
                <w:bCs/>
              </w:rPr>
            </w:pPr>
            <w:r>
              <w:rPr>
                <w:bCs/>
              </w:rPr>
              <w:t>1</w:t>
            </w:r>
          </w:p>
        </w:tc>
        <w:tc>
          <w:tcPr>
            <w:tcW w:w="0" w:type="auto"/>
            <w:tcBorders>
              <w:top w:val="single" w:sz="4" w:space="0" w:color="auto"/>
              <w:left w:val="single" w:sz="4" w:space="0" w:color="auto"/>
              <w:bottom w:val="single" w:sz="4" w:space="0" w:color="auto"/>
            </w:tcBorders>
          </w:tcPr>
          <w:p w14:paraId="3FDA8EE4" w14:textId="77777777" w:rsidR="007567BC" w:rsidRPr="00165F8E" w:rsidRDefault="007567BC"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3EA892BA" w14:textId="77777777" w:rsidR="007567BC" w:rsidRPr="00165F8E" w:rsidRDefault="007567BC" w:rsidP="000B2300">
            <w:pPr>
              <w:autoSpaceDE w:val="0"/>
              <w:autoSpaceDN w:val="0"/>
              <w:adjustRightInd w:val="0"/>
              <w:contextualSpacing/>
              <w:jc w:val="center"/>
              <w:rPr>
                <w:bCs/>
              </w:rPr>
            </w:pPr>
            <w:r w:rsidRPr="00165F8E">
              <w:rPr>
                <w:bCs/>
              </w:rPr>
              <w:t>х</w:t>
            </w:r>
          </w:p>
        </w:tc>
        <w:tc>
          <w:tcPr>
            <w:tcW w:w="844" w:type="dxa"/>
            <w:tcBorders>
              <w:top w:val="single" w:sz="4" w:space="0" w:color="auto"/>
              <w:left w:val="single" w:sz="4" w:space="0" w:color="auto"/>
              <w:bottom w:val="single" w:sz="4" w:space="0" w:color="auto"/>
            </w:tcBorders>
          </w:tcPr>
          <w:p w14:paraId="6411B180" w14:textId="77777777" w:rsidR="007567BC" w:rsidRPr="00165F8E" w:rsidRDefault="007567BC" w:rsidP="000B2300">
            <w:pPr>
              <w:autoSpaceDE w:val="0"/>
              <w:autoSpaceDN w:val="0"/>
              <w:adjustRightInd w:val="0"/>
              <w:contextualSpacing/>
              <w:jc w:val="center"/>
              <w:rPr>
                <w:bCs/>
              </w:rPr>
            </w:pPr>
            <w:r w:rsidRPr="004526E2">
              <w:t>3,140110</w:t>
            </w:r>
          </w:p>
        </w:tc>
        <w:tc>
          <w:tcPr>
            <w:tcW w:w="0" w:type="auto"/>
            <w:tcBorders>
              <w:top w:val="single" w:sz="4" w:space="0" w:color="auto"/>
              <w:left w:val="single" w:sz="4" w:space="0" w:color="auto"/>
              <w:bottom w:val="single" w:sz="4" w:space="0" w:color="auto"/>
            </w:tcBorders>
          </w:tcPr>
          <w:p w14:paraId="15D363BA" w14:textId="77777777" w:rsidR="007567BC" w:rsidRPr="00165F8E" w:rsidRDefault="007567BC" w:rsidP="000B2300">
            <w:pPr>
              <w:autoSpaceDE w:val="0"/>
              <w:autoSpaceDN w:val="0"/>
              <w:adjustRightInd w:val="0"/>
              <w:contextualSpacing/>
              <w:jc w:val="center"/>
              <w:rPr>
                <w:bCs/>
              </w:rPr>
            </w:pPr>
            <w:r w:rsidRPr="004526E2">
              <w:t>1,110777</w:t>
            </w:r>
          </w:p>
        </w:tc>
        <w:tc>
          <w:tcPr>
            <w:tcW w:w="0" w:type="auto"/>
            <w:tcBorders>
              <w:top w:val="single" w:sz="4" w:space="0" w:color="auto"/>
              <w:left w:val="single" w:sz="4" w:space="0" w:color="auto"/>
              <w:bottom w:val="single" w:sz="4" w:space="0" w:color="auto"/>
            </w:tcBorders>
          </w:tcPr>
          <w:p w14:paraId="69A5A372" w14:textId="77777777" w:rsidR="007567BC" w:rsidRPr="00165F8E" w:rsidRDefault="007567BC" w:rsidP="000B2300">
            <w:pPr>
              <w:autoSpaceDE w:val="0"/>
              <w:autoSpaceDN w:val="0"/>
              <w:adjustRightInd w:val="0"/>
              <w:contextualSpacing/>
              <w:jc w:val="center"/>
              <w:rPr>
                <w:bCs/>
              </w:rPr>
            </w:pPr>
            <w:r w:rsidRPr="004526E2">
              <w:t>1,856041</w:t>
            </w:r>
          </w:p>
        </w:tc>
        <w:tc>
          <w:tcPr>
            <w:tcW w:w="0" w:type="auto"/>
            <w:tcBorders>
              <w:top w:val="single" w:sz="4" w:space="0" w:color="auto"/>
              <w:left w:val="single" w:sz="4" w:space="0" w:color="auto"/>
              <w:bottom w:val="single" w:sz="4" w:space="0" w:color="auto"/>
            </w:tcBorders>
          </w:tcPr>
          <w:p w14:paraId="127C3431" w14:textId="77777777" w:rsidR="007567BC" w:rsidRPr="00165F8E" w:rsidRDefault="007567BC" w:rsidP="000B2300">
            <w:pPr>
              <w:autoSpaceDE w:val="0"/>
              <w:autoSpaceDN w:val="0"/>
              <w:adjustRightInd w:val="0"/>
              <w:contextualSpacing/>
              <w:jc w:val="center"/>
              <w:rPr>
                <w:bCs/>
              </w:rPr>
            </w:pPr>
            <w:r w:rsidRPr="004526E2">
              <w:t>1,439598</w:t>
            </w:r>
          </w:p>
        </w:tc>
        <w:tc>
          <w:tcPr>
            <w:tcW w:w="0" w:type="auto"/>
            <w:tcBorders>
              <w:top w:val="single" w:sz="4" w:space="0" w:color="auto"/>
              <w:left w:val="single" w:sz="4" w:space="0" w:color="auto"/>
              <w:bottom w:val="single" w:sz="4" w:space="0" w:color="auto"/>
              <w:right w:val="single" w:sz="4" w:space="0" w:color="auto"/>
            </w:tcBorders>
          </w:tcPr>
          <w:p w14:paraId="41EB053B" w14:textId="77777777" w:rsidR="007567BC" w:rsidRPr="00165F8E" w:rsidRDefault="007567BC" w:rsidP="000B2300">
            <w:pPr>
              <w:autoSpaceDE w:val="0"/>
              <w:autoSpaceDN w:val="0"/>
              <w:adjustRightInd w:val="0"/>
              <w:contextualSpacing/>
              <w:jc w:val="center"/>
              <w:rPr>
                <w:bCs/>
              </w:rPr>
            </w:pPr>
            <w:r w:rsidRPr="004526E2">
              <w:t>1,161186</w:t>
            </w:r>
          </w:p>
        </w:tc>
        <w:tc>
          <w:tcPr>
            <w:tcW w:w="0" w:type="auto"/>
            <w:tcBorders>
              <w:top w:val="single" w:sz="4" w:space="0" w:color="auto"/>
              <w:left w:val="single" w:sz="4" w:space="0" w:color="auto"/>
              <w:bottom w:val="single" w:sz="4" w:space="0" w:color="auto"/>
              <w:right w:val="single" w:sz="4" w:space="0" w:color="auto"/>
            </w:tcBorders>
          </w:tcPr>
          <w:p w14:paraId="70348292" w14:textId="77777777" w:rsidR="007567BC" w:rsidRPr="00165F8E" w:rsidRDefault="007567BC" w:rsidP="000B2300">
            <w:pPr>
              <w:autoSpaceDE w:val="0"/>
              <w:autoSpaceDN w:val="0"/>
              <w:adjustRightInd w:val="0"/>
              <w:contextualSpacing/>
              <w:jc w:val="center"/>
              <w:rPr>
                <w:bCs/>
              </w:rPr>
            </w:pPr>
            <w:r w:rsidRPr="004526E2">
              <w:t>1,644997</w:t>
            </w:r>
          </w:p>
        </w:tc>
        <w:tc>
          <w:tcPr>
            <w:tcW w:w="0" w:type="auto"/>
            <w:tcBorders>
              <w:top w:val="single" w:sz="4" w:space="0" w:color="auto"/>
              <w:left w:val="single" w:sz="4" w:space="0" w:color="auto"/>
              <w:bottom w:val="single" w:sz="4" w:space="0" w:color="auto"/>
              <w:right w:val="single" w:sz="4" w:space="0" w:color="auto"/>
            </w:tcBorders>
          </w:tcPr>
          <w:p w14:paraId="29820896" w14:textId="77777777" w:rsidR="007567BC" w:rsidRPr="00165F8E" w:rsidRDefault="007567BC" w:rsidP="000B2300">
            <w:pPr>
              <w:autoSpaceDE w:val="0"/>
              <w:autoSpaceDN w:val="0"/>
              <w:adjustRightInd w:val="0"/>
              <w:contextualSpacing/>
              <w:jc w:val="center"/>
              <w:rPr>
                <w:bCs/>
              </w:rPr>
            </w:pPr>
            <w:r w:rsidRPr="004526E2">
              <w:t>1,253832</w:t>
            </w:r>
          </w:p>
        </w:tc>
        <w:tc>
          <w:tcPr>
            <w:tcW w:w="0" w:type="auto"/>
            <w:tcBorders>
              <w:top w:val="single" w:sz="4" w:space="0" w:color="auto"/>
              <w:left w:val="single" w:sz="4" w:space="0" w:color="auto"/>
              <w:bottom w:val="single" w:sz="4" w:space="0" w:color="auto"/>
              <w:right w:val="single" w:sz="4" w:space="0" w:color="auto"/>
            </w:tcBorders>
          </w:tcPr>
          <w:p w14:paraId="7C902B8B" w14:textId="77777777" w:rsidR="007567BC" w:rsidRPr="00165F8E" w:rsidRDefault="007567BC" w:rsidP="000B2300">
            <w:pPr>
              <w:autoSpaceDE w:val="0"/>
              <w:autoSpaceDN w:val="0"/>
              <w:adjustRightInd w:val="0"/>
              <w:contextualSpacing/>
              <w:jc w:val="center"/>
              <w:rPr>
                <w:bCs/>
              </w:rPr>
            </w:pPr>
            <w:r w:rsidRPr="004526E2">
              <w:t>0,976980</w:t>
            </w:r>
          </w:p>
        </w:tc>
        <w:tc>
          <w:tcPr>
            <w:tcW w:w="0" w:type="auto"/>
            <w:tcBorders>
              <w:top w:val="single" w:sz="4" w:space="0" w:color="auto"/>
              <w:left w:val="single" w:sz="4" w:space="0" w:color="auto"/>
              <w:bottom w:val="single" w:sz="4" w:space="0" w:color="auto"/>
              <w:right w:val="single" w:sz="4" w:space="0" w:color="auto"/>
            </w:tcBorders>
          </w:tcPr>
          <w:p w14:paraId="41E37785" w14:textId="77777777" w:rsidR="007567BC" w:rsidRPr="00165F8E" w:rsidRDefault="007567BC" w:rsidP="000B2300">
            <w:pPr>
              <w:autoSpaceDE w:val="0"/>
              <w:autoSpaceDN w:val="0"/>
              <w:adjustRightInd w:val="0"/>
              <w:contextualSpacing/>
              <w:jc w:val="center"/>
              <w:rPr>
                <w:bCs/>
              </w:rPr>
            </w:pPr>
            <w:r w:rsidRPr="004526E2">
              <w:t>1,000000</w:t>
            </w:r>
          </w:p>
        </w:tc>
      </w:tr>
    </w:tbl>
    <w:p w14:paraId="476F6395" w14:textId="77777777" w:rsidR="007567BC" w:rsidRDefault="007567BC" w:rsidP="007567BC">
      <w:pPr>
        <w:ind w:right="-456"/>
      </w:pPr>
    </w:p>
    <w:p w14:paraId="174C2439" w14:textId="77777777" w:rsidR="007567BC" w:rsidRDefault="007567BC" w:rsidP="007567BC">
      <w:pPr>
        <w:pStyle w:val="a7"/>
        <w:ind w:right="-456"/>
        <w:jc w:val="right"/>
        <w:sectPr w:rsidR="007567BC" w:rsidSect="007567BC">
          <w:pgSz w:w="16838" w:h="11906" w:orient="landscape"/>
          <w:pgMar w:top="426" w:right="1134" w:bottom="426" w:left="1134" w:header="708" w:footer="708" w:gutter="0"/>
          <w:cols w:space="708"/>
          <w:docGrid w:linePitch="360"/>
        </w:sectPr>
      </w:pPr>
    </w:p>
    <w:p w14:paraId="5B6FAE7F" w14:textId="5DDE5A85" w:rsidR="006F021A" w:rsidRPr="009675EF" w:rsidRDefault="006F021A" w:rsidP="006F021A">
      <w:pPr>
        <w:tabs>
          <w:tab w:val="left" w:pos="3686"/>
          <w:tab w:val="left" w:pos="9498"/>
        </w:tabs>
        <w:ind w:right="140" w:firstLine="6096"/>
      </w:pPr>
      <w:r w:rsidRPr="009675EF">
        <w:lastRenderedPageBreak/>
        <w:t xml:space="preserve">Приложение № </w:t>
      </w:r>
      <w:r>
        <w:t>34</w:t>
      </w:r>
      <w:r w:rsidRPr="009675EF">
        <w:t xml:space="preserve"> к </w:t>
      </w:r>
      <w:r>
        <w:t>протоколу</w:t>
      </w:r>
      <w:r w:rsidRPr="009675EF">
        <w:t xml:space="preserve"> № </w:t>
      </w:r>
      <w:r>
        <w:t>83</w:t>
      </w:r>
    </w:p>
    <w:p w14:paraId="66863259" w14:textId="77777777" w:rsidR="006F021A" w:rsidRPr="009675EF" w:rsidRDefault="006F021A" w:rsidP="006F021A">
      <w:pPr>
        <w:tabs>
          <w:tab w:val="left" w:pos="3686"/>
          <w:tab w:val="left" w:pos="9498"/>
        </w:tabs>
        <w:ind w:right="140" w:firstLine="6096"/>
      </w:pPr>
      <w:r w:rsidRPr="009675EF">
        <w:t>заседания правления Региональной</w:t>
      </w:r>
    </w:p>
    <w:p w14:paraId="454675F8" w14:textId="77777777" w:rsidR="006F021A" w:rsidRPr="009675EF" w:rsidRDefault="006F021A" w:rsidP="006F021A">
      <w:pPr>
        <w:tabs>
          <w:tab w:val="left" w:pos="3686"/>
          <w:tab w:val="left" w:pos="9498"/>
        </w:tabs>
        <w:ind w:right="140" w:firstLine="6096"/>
      </w:pPr>
      <w:r w:rsidRPr="009675EF">
        <w:t>энергетической комиссии</w:t>
      </w:r>
    </w:p>
    <w:p w14:paraId="3B288BAD" w14:textId="77777777" w:rsidR="006F021A" w:rsidRDefault="006F021A" w:rsidP="006F021A">
      <w:pPr>
        <w:tabs>
          <w:tab w:val="left" w:pos="3686"/>
          <w:tab w:val="left" w:pos="9498"/>
        </w:tabs>
        <w:ind w:right="140" w:firstLine="6096"/>
      </w:pPr>
      <w:r w:rsidRPr="009675EF">
        <w:t xml:space="preserve">Кузбасса от </w:t>
      </w:r>
      <w:r>
        <w:t>30</w:t>
      </w:r>
      <w:r w:rsidRPr="009675EF">
        <w:t>.1</w:t>
      </w:r>
      <w:r>
        <w:t>1</w:t>
      </w:r>
      <w:r w:rsidRPr="009675EF">
        <w:t>.202</w:t>
      </w:r>
      <w:r>
        <w:t>4</w:t>
      </w:r>
    </w:p>
    <w:p w14:paraId="1E977147" w14:textId="77777777" w:rsidR="007567BC" w:rsidRPr="000A6D0C" w:rsidRDefault="007567BC" w:rsidP="007567BC">
      <w:pPr>
        <w:widowControl w:val="0"/>
        <w:snapToGrid w:val="0"/>
        <w:ind w:left="7080" w:firstLine="708"/>
        <w:jc w:val="center"/>
        <w:rPr>
          <w:sz w:val="28"/>
          <w:szCs w:val="28"/>
        </w:rPr>
      </w:pPr>
    </w:p>
    <w:p w14:paraId="32E176B4" w14:textId="77777777" w:rsidR="007567BC" w:rsidRPr="00D70919" w:rsidRDefault="007567BC" w:rsidP="007567BC">
      <w:pPr>
        <w:jc w:val="center"/>
        <w:rPr>
          <w:b/>
          <w:bCs/>
          <w:sz w:val="28"/>
          <w:szCs w:val="28"/>
        </w:rPr>
      </w:pPr>
      <w:r w:rsidRPr="00D70919">
        <w:rPr>
          <w:b/>
          <w:bCs/>
          <w:sz w:val="28"/>
          <w:szCs w:val="28"/>
        </w:rPr>
        <w:t>Необходимая валовая выручка (без учета оплаты потерь)</w:t>
      </w:r>
    </w:p>
    <w:p w14:paraId="0E939CED" w14:textId="77777777" w:rsidR="007567BC" w:rsidRPr="00D70919" w:rsidRDefault="007567BC" w:rsidP="007567BC">
      <w:pPr>
        <w:jc w:val="center"/>
        <w:rPr>
          <w:b/>
          <w:bCs/>
          <w:sz w:val="28"/>
          <w:szCs w:val="28"/>
        </w:rPr>
      </w:pPr>
      <w:r w:rsidRPr="00D70919">
        <w:rPr>
          <w:b/>
          <w:bCs/>
          <w:sz w:val="28"/>
          <w:szCs w:val="28"/>
        </w:rPr>
        <w:t xml:space="preserve">ООО «Кузбасская энергосетевая компания» на период с 01.01.2025 </w:t>
      </w:r>
      <w:r>
        <w:rPr>
          <w:b/>
          <w:bCs/>
          <w:sz w:val="28"/>
          <w:szCs w:val="28"/>
        </w:rPr>
        <w:t>по</w:t>
      </w:r>
      <w:r w:rsidRPr="00D70919">
        <w:rPr>
          <w:b/>
          <w:bCs/>
          <w:sz w:val="28"/>
          <w:szCs w:val="28"/>
        </w:rPr>
        <w:t xml:space="preserve"> 31.12.202</w:t>
      </w:r>
      <w:r>
        <w:rPr>
          <w:b/>
          <w:bCs/>
          <w:sz w:val="28"/>
          <w:szCs w:val="28"/>
        </w:rPr>
        <w:t>9</w:t>
      </w:r>
      <w:r w:rsidRPr="00D70919">
        <w:rPr>
          <w:b/>
          <w:bCs/>
          <w:sz w:val="28"/>
          <w:szCs w:val="28"/>
        </w:rPr>
        <w:t xml:space="preserve"> </w:t>
      </w:r>
    </w:p>
    <w:p w14:paraId="4FF7F927" w14:textId="77777777" w:rsidR="007567BC" w:rsidRPr="000A6D0C" w:rsidRDefault="007567BC" w:rsidP="007567BC">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7567BC" w:rsidRPr="000A6D0C" w14:paraId="354396B0" w14:textId="77777777" w:rsidTr="000B2300">
        <w:trPr>
          <w:trHeight w:hRule="exact" w:val="340"/>
        </w:trPr>
        <w:tc>
          <w:tcPr>
            <w:tcW w:w="285" w:type="pct"/>
            <w:vMerge w:val="restart"/>
            <w:vAlign w:val="center"/>
          </w:tcPr>
          <w:p w14:paraId="771E2AD3" w14:textId="77777777" w:rsidR="007567BC" w:rsidRPr="000A6D0C" w:rsidRDefault="007567BC" w:rsidP="000B2300">
            <w:pPr>
              <w:autoSpaceDE w:val="0"/>
              <w:autoSpaceDN w:val="0"/>
              <w:adjustRightInd w:val="0"/>
              <w:jc w:val="center"/>
              <w:rPr>
                <w:bCs/>
              </w:rPr>
            </w:pPr>
            <w:r w:rsidRPr="000A6D0C">
              <w:rPr>
                <w:bCs/>
              </w:rPr>
              <w:t xml:space="preserve">№ </w:t>
            </w:r>
          </w:p>
          <w:p w14:paraId="5B5DE2CD" w14:textId="77777777" w:rsidR="007567BC" w:rsidRPr="000A6D0C" w:rsidRDefault="007567BC" w:rsidP="000B2300">
            <w:pPr>
              <w:autoSpaceDE w:val="0"/>
              <w:autoSpaceDN w:val="0"/>
              <w:adjustRightInd w:val="0"/>
              <w:jc w:val="center"/>
              <w:rPr>
                <w:bCs/>
              </w:rPr>
            </w:pPr>
            <w:r w:rsidRPr="000A6D0C">
              <w:rPr>
                <w:bCs/>
              </w:rPr>
              <w:t>п/п</w:t>
            </w:r>
          </w:p>
        </w:tc>
        <w:tc>
          <w:tcPr>
            <w:tcW w:w="2587" w:type="pct"/>
            <w:vMerge w:val="restart"/>
            <w:vAlign w:val="center"/>
          </w:tcPr>
          <w:p w14:paraId="3BD2BFF2" w14:textId="77777777" w:rsidR="007567BC" w:rsidRPr="000A6D0C" w:rsidRDefault="007567BC"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1F1A68DA" w14:textId="77777777" w:rsidR="007567BC" w:rsidRPr="000A6D0C" w:rsidRDefault="007567BC" w:rsidP="000B2300">
            <w:pPr>
              <w:autoSpaceDE w:val="0"/>
              <w:autoSpaceDN w:val="0"/>
              <w:adjustRightInd w:val="0"/>
              <w:jc w:val="center"/>
              <w:rPr>
                <w:bCs/>
              </w:rPr>
            </w:pPr>
            <w:r w:rsidRPr="000A6D0C">
              <w:rPr>
                <w:bCs/>
              </w:rPr>
              <w:t>Год</w:t>
            </w:r>
          </w:p>
        </w:tc>
        <w:tc>
          <w:tcPr>
            <w:tcW w:w="1451" w:type="pct"/>
            <w:vMerge w:val="restart"/>
            <w:vAlign w:val="center"/>
          </w:tcPr>
          <w:p w14:paraId="5335470A" w14:textId="77777777" w:rsidR="007567BC" w:rsidRPr="000A6D0C" w:rsidRDefault="007567BC" w:rsidP="000B2300">
            <w:pPr>
              <w:autoSpaceDE w:val="0"/>
              <w:autoSpaceDN w:val="0"/>
              <w:adjustRightInd w:val="0"/>
              <w:jc w:val="center"/>
              <w:rPr>
                <w:bCs/>
              </w:rPr>
            </w:pPr>
            <w:r w:rsidRPr="000A6D0C">
              <w:rPr>
                <w:bCs/>
              </w:rPr>
              <w:t xml:space="preserve">НВВ сетевых организаций </w:t>
            </w:r>
          </w:p>
          <w:p w14:paraId="3DF32E4A" w14:textId="77777777" w:rsidR="007567BC" w:rsidRPr="000A6D0C" w:rsidRDefault="007567BC" w:rsidP="000B2300">
            <w:pPr>
              <w:autoSpaceDE w:val="0"/>
              <w:autoSpaceDN w:val="0"/>
              <w:adjustRightInd w:val="0"/>
              <w:jc w:val="center"/>
              <w:rPr>
                <w:bCs/>
              </w:rPr>
            </w:pPr>
            <w:r w:rsidRPr="000A6D0C">
              <w:rPr>
                <w:bCs/>
              </w:rPr>
              <w:t>(без учета оплаты потерь)</w:t>
            </w:r>
          </w:p>
        </w:tc>
      </w:tr>
      <w:tr w:rsidR="007567BC" w:rsidRPr="000A6D0C" w14:paraId="0EF8860F" w14:textId="77777777" w:rsidTr="000B2300">
        <w:trPr>
          <w:trHeight w:hRule="exact" w:val="239"/>
        </w:trPr>
        <w:tc>
          <w:tcPr>
            <w:tcW w:w="285" w:type="pct"/>
            <w:vMerge/>
            <w:vAlign w:val="center"/>
          </w:tcPr>
          <w:p w14:paraId="7CF8B48D" w14:textId="77777777" w:rsidR="007567BC" w:rsidRPr="000A6D0C" w:rsidRDefault="007567BC" w:rsidP="000B2300">
            <w:pPr>
              <w:autoSpaceDE w:val="0"/>
              <w:autoSpaceDN w:val="0"/>
              <w:adjustRightInd w:val="0"/>
              <w:ind w:firstLine="540"/>
              <w:jc w:val="center"/>
              <w:outlineLvl w:val="0"/>
              <w:rPr>
                <w:bCs/>
              </w:rPr>
            </w:pPr>
          </w:p>
        </w:tc>
        <w:tc>
          <w:tcPr>
            <w:tcW w:w="2587" w:type="pct"/>
            <w:vMerge/>
            <w:vAlign w:val="center"/>
          </w:tcPr>
          <w:p w14:paraId="6C338486" w14:textId="77777777" w:rsidR="007567BC" w:rsidRPr="000A6D0C" w:rsidRDefault="007567BC" w:rsidP="000B2300">
            <w:pPr>
              <w:autoSpaceDE w:val="0"/>
              <w:autoSpaceDN w:val="0"/>
              <w:adjustRightInd w:val="0"/>
              <w:ind w:firstLine="540"/>
              <w:jc w:val="center"/>
              <w:outlineLvl w:val="0"/>
              <w:rPr>
                <w:bCs/>
              </w:rPr>
            </w:pPr>
          </w:p>
        </w:tc>
        <w:tc>
          <w:tcPr>
            <w:tcW w:w="677" w:type="pct"/>
            <w:vMerge/>
            <w:vAlign w:val="center"/>
          </w:tcPr>
          <w:p w14:paraId="0F6FF9E6" w14:textId="77777777" w:rsidR="007567BC" w:rsidRPr="000A6D0C" w:rsidRDefault="007567BC" w:rsidP="000B2300">
            <w:pPr>
              <w:autoSpaceDE w:val="0"/>
              <w:autoSpaceDN w:val="0"/>
              <w:adjustRightInd w:val="0"/>
              <w:ind w:firstLine="540"/>
              <w:jc w:val="center"/>
              <w:outlineLvl w:val="0"/>
              <w:rPr>
                <w:bCs/>
              </w:rPr>
            </w:pPr>
          </w:p>
        </w:tc>
        <w:tc>
          <w:tcPr>
            <w:tcW w:w="1451" w:type="pct"/>
            <w:vMerge/>
            <w:vAlign w:val="center"/>
          </w:tcPr>
          <w:p w14:paraId="55D2B1B6" w14:textId="77777777" w:rsidR="007567BC" w:rsidRPr="000A6D0C" w:rsidRDefault="007567BC" w:rsidP="000B2300">
            <w:pPr>
              <w:autoSpaceDE w:val="0"/>
              <w:autoSpaceDN w:val="0"/>
              <w:adjustRightInd w:val="0"/>
              <w:ind w:firstLine="540"/>
              <w:jc w:val="center"/>
              <w:outlineLvl w:val="0"/>
              <w:rPr>
                <w:bCs/>
              </w:rPr>
            </w:pPr>
          </w:p>
        </w:tc>
      </w:tr>
      <w:tr w:rsidR="007567BC" w:rsidRPr="000A6D0C" w14:paraId="2AB44D7B" w14:textId="77777777" w:rsidTr="000B2300">
        <w:trPr>
          <w:trHeight w:hRule="exact" w:val="402"/>
        </w:trPr>
        <w:tc>
          <w:tcPr>
            <w:tcW w:w="285" w:type="pct"/>
            <w:vMerge/>
          </w:tcPr>
          <w:p w14:paraId="6F3BB959" w14:textId="77777777" w:rsidR="007567BC" w:rsidRPr="000A6D0C" w:rsidRDefault="007567BC" w:rsidP="000B2300">
            <w:pPr>
              <w:autoSpaceDE w:val="0"/>
              <w:autoSpaceDN w:val="0"/>
              <w:adjustRightInd w:val="0"/>
              <w:ind w:firstLine="540"/>
              <w:jc w:val="both"/>
              <w:outlineLvl w:val="0"/>
              <w:rPr>
                <w:bCs/>
              </w:rPr>
            </w:pPr>
          </w:p>
        </w:tc>
        <w:tc>
          <w:tcPr>
            <w:tcW w:w="2587" w:type="pct"/>
            <w:vMerge/>
          </w:tcPr>
          <w:p w14:paraId="61428B9C" w14:textId="77777777" w:rsidR="007567BC" w:rsidRPr="000A6D0C" w:rsidRDefault="007567BC" w:rsidP="000B2300">
            <w:pPr>
              <w:autoSpaceDE w:val="0"/>
              <w:autoSpaceDN w:val="0"/>
              <w:adjustRightInd w:val="0"/>
              <w:ind w:firstLine="540"/>
              <w:jc w:val="both"/>
              <w:outlineLvl w:val="0"/>
              <w:rPr>
                <w:bCs/>
              </w:rPr>
            </w:pPr>
          </w:p>
        </w:tc>
        <w:tc>
          <w:tcPr>
            <w:tcW w:w="677" w:type="pct"/>
            <w:vMerge/>
          </w:tcPr>
          <w:p w14:paraId="50F2B850" w14:textId="77777777" w:rsidR="007567BC" w:rsidRPr="000A6D0C" w:rsidRDefault="007567BC" w:rsidP="000B2300">
            <w:pPr>
              <w:autoSpaceDE w:val="0"/>
              <w:autoSpaceDN w:val="0"/>
              <w:adjustRightInd w:val="0"/>
              <w:ind w:firstLine="540"/>
              <w:jc w:val="both"/>
              <w:outlineLvl w:val="0"/>
              <w:rPr>
                <w:bCs/>
              </w:rPr>
            </w:pPr>
          </w:p>
        </w:tc>
        <w:tc>
          <w:tcPr>
            <w:tcW w:w="1451" w:type="pct"/>
          </w:tcPr>
          <w:p w14:paraId="0A95AA56" w14:textId="77777777" w:rsidR="007567BC" w:rsidRPr="000A6D0C" w:rsidRDefault="007567BC" w:rsidP="000B2300">
            <w:pPr>
              <w:autoSpaceDE w:val="0"/>
              <w:autoSpaceDN w:val="0"/>
              <w:adjustRightInd w:val="0"/>
              <w:ind w:left="-57" w:right="-57"/>
              <w:jc w:val="center"/>
              <w:rPr>
                <w:bCs/>
              </w:rPr>
            </w:pPr>
            <w:r w:rsidRPr="000A6D0C">
              <w:rPr>
                <w:bCs/>
              </w:rPr>
              <w:t>тыс. руб.</w:t>
            </w:r>
          </w:p>
        </w:tc>
      </w:tr>
      <w:tr w:rsidR="007567BC" w:rsidRPr="000A6D0C" w14:paraId="709E0361" w14:textId="77777777" w:rsidTr="000B2300">
        <w:trPr>
          <w:trHeight w:hRule="exact" w:val="340"/>
        </w:trPr>
        <w:tc>
          <w:tcPr>
            <w:tcW w:w="285" w:type="pct"/>
          </w:tcPr>
          <w:p w14:paraId="620D2FEA" w14:textId="77777777" w:rsidR="007567BC" w:rsidRPr="000A6D0C" w:rsidRDefault="007567BC" w:rsidP="000B2300">
            <w:pPr>
              <w:autoSpaceDE w:val="0"/>
              <w:autoSpaceDN w:val="0"/>
              <w:adjustRightInd w:val="0"/>
              <w:jc w:val="center"/>
              <w:rPr>
                <w:bCs/>
              </w:rPr>
            </w:pPr>
            <w:r w:rsidRPr="000A6D0C">
              <w:rPr>
                <w:bCs/>
              </w:rPr>
              <w:t>1</w:t>
            </w:r>
          </w:p>
        </w:tc>
        <w:tc>
          <w:tcPr>
            <w:tcW w:w="2587" w:type="pct"/>
          </w:tcPr>
          <w:p w14:paraId="2EF401BF" w14:textId="77777777" w:rsidR="007567BC" w:rsidRPr="000A6D0C" w:rsidRDefault="007567BC" w:rsidP="000B2300">
            <w:pPr>
              <w:autoSpaceDE w:val="0"/>
              <w:autoSpaceDN w:val="0"/>
              <w:adjustRightInd w:val="0"/>
              <w:jc w:val="center"/>
              <w:rPr>
                <w:bCs/>
              </w:rPr>
            </w:pPr>
            <w:r w:rsidRPr="000A6D0C">
              <w:rPr>
                <w:bCs/>
              </w:rPr>
              <w:t>2</w:t>
            </w:r>
          </w:p>
        </w:tc>
        <w:tc>
          <w:tcPr>
            <w:tcW w:w="677" w:type="pct"/>
          </w:tcPr>
          <w:p w14:paraId="61F3B8C7" w14:textId="77777777" w:rsidR="007567BC" w:rsidRPr="000A6D0C" w:rsidRDefault="007567BC" w:rsidP="000B2300">
            <w:pPr>
              <w:autoSpaceDE w:val="0"/>
              <w:autoSpaceDN w:val="0"/>
              <w:adjustRightInd w:val="0"/>
              <w:jc w:val="center"/>
              <w:rPr>
                <w:bCs/>
              </w:rPr>
            </w:pPr>
            <w:r w:rsidRPr="000A6D0C">
              <w:rPr>
                <w:bCs/>
              </w:rPr>
              <w:t>3</w:t>
            </w:r>
          </w:p>
        </w:tc>
        <w:tc>
          <w:tcPr>
            <w:tcW w:w="1451" w:type="pct"/>
          </w:tcPr>
          <w:p w14:paraId="5E049391" w14:textId="77777777" w:rsidR="007567BC" w:rsidRPr="000A6D0C" w:rsidRDefault="007567BC" w:rsidP="000B2300">
            <w:pPr>
              <w:autoSpaceDE w:val="0"/>
              <w:autoSpaceDN w:val="0"/>
              <w:adjustRightInd w:val="0"/>
              <w:jc w:val="center"/>
              <w:rPr>
                <w:bCs/>
              </w:rPr>
            </w:pPr>
            <w:r w:rsidRPr="000A6D0C">
              <w:rPr>
                <w:bCs/>
              </w:rPr>
              <w:t>4</w:t>
            </w:r>
          </w:p>
        </w:tc>
      </w:tr>
      <w:tr w:rsidR="007567BC" w:rsidRPr="000A6D0C" w14:paraId="3F8EE97A" w14:textId="77777777" w:rsidTr="000B2300">
        <w:trPr>
          <w:trHeight w:hRule="exact" w:val="374"/>
        </w:trPr>
        <w:tc>
          <w:tcPr>
            <w:tcW w:w="285" w:type="pct"/>
            <w:vMerge w:val="restart"/>
            <w:vAlign w:val="center"/>
          </w:tcPr>
          <w:p w14:paraId="78F49B0B" w14:textId="77777777" w:rsidR="007567BC" w:rsidRPr="000A6D0C" w:rsidRDefault="007567BC" w:rsidP="007567BC">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5AECEA1C" w14:textId="77777777" w:rsidR="007567BC" w:rsidRPr="000A6D0C" w:rsidRDefault="007567BC" w:rsidP="000B2300">
            <w:pPr>
              <w:autoSpaceDE w:val="0"/>
              <w:autoSpaceDN w:val="0"/>
              <w:adjustRightInd w:val="0"/>
              <w:rPr>
                <w:bCs/>
              </w:rPr>
            </w:pPr>
            <w:r w:rsidRPr="000A6D0C">
              <w:rPr>
                <w:bCs/>
              </w:rPr>
              <w:t>ООО «Кузбасская энергосетевая компания» (ИНН 4205109750)</w:t>
            </w:r>
          </w:p>
        </w:tc>
        <w:tc>
          <w:tcPr>
            <w:tcW w:w="677" w:type="pct"/>
            <w:vAlign w:val="center"/>
          </w:tcPr>
          <w:p w14:paraId="4DDE0A6A" w14:textId="77777777" w:rsidR="007567BC" w:rsidRPr="000A6D0C" w:rsidRDefault="007567BC" w:rsidP="000B2300">
            <w:pPr>
              <w:autoSpaceDE w:val="0"/>
              <w:autoSpaceDN w:val="0"/>
              <w:adjustRightInd w:val="0"/>
              <w:jc w:val="center"/>
              <w:rPr>
                <w:bCs/>
              </w:rPr>
            </w:pPr>
            <w:r w:rsidRPr="000A6D0C">
              <w:rPr>
                <w:bCs/>
              </w:rPr>
              <w:t>202</w:t>
            </w:r>
            <w:r>
              <w:rPr>
                <w:bCs/>
              </w:rPr>
              <w:t>5</w:t>
            </w:r>
          </w:p>
        </w:tc>
        <w:tc>
          <w:tcPr>
            <w:tcW w:w="1451" w:type="pct"/>
            <w:vAlign w:val="center"/>
          </w:tcPr>
          <w:p w14:paraId="5A4260F8" w14:textId="77777777" w:rsidR="007567BC" w:rsidRPr="000A6D0C" w:rsidRDefault="007567BC" w:rsidP="000B2300">
            <w:pPr>
              <w:autoSpaceDE w:val="0"/>
              <w:autoSpaceDN w:val="0"/>
              <w:adjustRightInd w:val="0"/>
              <w:jc w:val="center"/>
              <w:rPr>
                <w:rFonts w:eastAsia="Calibri"/>
                <w:vertAlign w:val="superscript"/>
                <w:lang w:val="en-US"/>
              </w:rPr>
            </w:pPr>
            <w:r>
              <w:rPr>
                <w:rFonts w:eastAsia="Calibri"/>
              </w:rPr>
              <w:t>6 096 342,28</w:t>
            </w:r>
          </w:p>
        </w:tc>
      </w:tr>
      <w:tr w:rsidR="007567BC" w:rsidRPr="000A6D0C" w14:paraId="2D09D458" w14:textId="77777777" w:rsidTr="000B2300">
        <w:trPr>
          <w:trHeight w:hRule="exact" w:val="452"/>
        </w:trPr>
        <w:tc>
          <w:tcPr>
            <w:tcW w:w="285" w:type="pct"/>
            <w:vMerge/>
            <w:vAlign w:val="center"/>
          </w:tcPr>
          <w:p w14:paraId="689FCFEC" w14:textId="77777777" w:rsidR="007567BC" w:rsidRPr="000A6D0C" w:rsidRDefault="007567BC" w:rsidP="007567BC">
            <w:pPr>
              <w:numPr>
                <w:ilvl w:val="0"/>
                <w:numId w:val="7"/>
              </w:numPr>
              <w:autoSpaceDE w:val="0"/>
              <w:autoSpaceDN w:val="0"/>
              <w:adjustRightInd w:val="0"/>
              <w:ind w:left="0"/>
              <w:contextualSpacing/>
              <w:jc w:val="center"/>
              <w:rPr>
                <w:bCs/>
              </w:rPr>
            </w:pPr>
          </w:p>
        </w:tc>
        <w:tc>
          <w:tcPr>
            <w:tcW w:w="2587" w:type="pct"/>
            <w:vMerge/>
            <w:vAlign w:val="center"/>
          </w:tcPr>
          <w:p w14:paraId="55F8926F" w14:textId="77777777" w:rsidR="007567BC" w:rsidRPr="000A6D0C" w:rsidRDefault="007567BC" w:rsidP="000B2300">
            <w:pPr>
              <w:autoSpaceDE w:val="0"/>
              <w:autoSpaceDN w:val="0"/>
              <w:adjustRightInd w:val="0"/>
              <w:ind w:firstLine="540"/>
              <w:outlineLvl w:val="0"/>
              <w:rPr>
                <w:bCs/>
              </w:rPr>
            </w:pPr>
          </w:p>
        </w:tc>
        <w:tc>
          <w:tcPr>
            <w:tcW w:w="677" w:type="pct"/>
            <w:vAlign w:val="center"/>
          </w:tcPr>
          <w:p w14:paraId="3C169646" w14:textId="77777777" w:rsidR="007567BC" w:rsidRPr="000A6D0C" w:rsidRDefault="007567BC" w:rsidP="000B2300">
            <w:pPr>
              <w:autoSpaceDE w:val="0"/>
              <w:autoSpaceDN w:val="0"/>
              <w:adjustRightInd w:val="0"/>
              <w:jc w:val="center"/>
              <w:rPr>
                <w:bCs/>
              </w:rPr>
            </w:pPr>
            <w:r w:rsidRPr="000A6D0C">
              <w:rPr>
                <w:bCs/>
              </w:rPr>
              <w:t>202</w:t>
            </w:r>
            <w:r>
              <w:rPr>
                <w:bCs/>
              </w:rPr>
              <w:t>6</w:t>
            </w:r>
          </w:p>
        </w:tc>
        <w:tc>
          <w:tcPr>
            <w:tcW w:w="1451" w:type="pct"/>
            <w:vAlign w:val="center"/>
          </w:tcPr>
          <w:p w14:paraId="498FCF20" w14:textId="77777777" w:rsidR="007567BC" w:rsidRPr="00B8119A" w:rsidRDefault="007567BC" w:rsidP="000B2300">
            <w:pPr>
              <w:autoSpaceDE w:val="0"/>
              <w:autoSpaceDN w:val="0"/>
              <w:adjustRightInd w:val="0"/>
              <w:jc w:val="center"/>
              <w:rPr>
                <w:rFonts w:eastAsia="Calibri"/>
              </w:rPr>
            </w:pPr>
            <w:r>
              <w:rPr>
                <w:rFonts w:eastAsia="Calibri"/>
              </w:rPr>
              <w:t>6 238 927,25</w:t>
            </w:r>
          </w:p>
        </w:tc>
      </w:tr>
      <w:tr w:rsidR="007567BC" w:rsidRPr="000A6D0C" w14:paraId="70E73319" w14:textId="77777777" w:rsidTr="000B2300">
        <w:trPr>
          <w:trHeight w:hRule="exact" w:val="474"/>
        </w:trPr>
        <w:tc>
          <w:tcPr>
            <w:tcW w:w="285" w:type="pct"/>
            <w:vMerge/>
            <w:vAlign w:val="center"/>
          </w:tcPr>
          <w:p w14:paraId="6D240603" w14:textId="77777777" w:rsidR="007567BC" w:rsidRPr="000A6D0C" w:rsidRDefault="007567BC" w:rsidP="007567BC">
            <w:pPr>
              <w:numPr>
                <w:ilvl w:val="0"/>
                <w:numId w:val="7"/>
              </w:numPr>
              <w:autoSpaceDE w:val="0"/>
              <w:autoSpaceDN w:val="0"/>
              <w:adjustRightInd w:val="0"/>
              <w:ind w:left="0"/>
              <w:contextualSpacing/>
              <w:jc w:val="center"/>
              <w:rPr>
                <w:bCs/>
              </w:rPr>
            </w:pPr>
          </w:p>
        </w:tc>
        <w:tc>
          <w:tcPr>
            <w:tcW w:w="2587" w:type="pct"/>
            <w:vMerge/>
            <w:vAlign w:val="center"/>
          </w:tcPr>
          <w:p w14:paraId="1A079D53" w14:textId="77777777" w:rsidR="007567BC" w:rsidRPr="000A6D0C" w:rsidRDefault="007567BC" w:rsidP="000B2300">
            <w:pPr>
              <w:autoSpaceDE w:val="0"/>
              <w:autoSpaceDN w:val="0"/>
              <w:adjustRightInd w:val="0"/>
              <w:ind w:firstLine="540"/>
              <w:outlineLvl w:val="0"/>
              <w:rPr>
                <w:bCs/>
              </w:rPr>
            </w:pPr>
          </w:p>
        </w:tc>
        <w:tc>
          <w:tcPr>
            <w:tcW w:w="677" w:type="pct"/>
            <w:vAlign w:val="center"/>
          </w:tcPr>
          <w:p w14:paraId="312B32EC" w14:textId="77777777" w:rsidR="007567BC" w:rsidRPr="000A6D0C" w:rsidRDefault="007567BC" w:rsidP="000B2300">
            <w:pPr>
              <w:autoSpaceDE w:val="0"/>
              <w:autoSpaceDN w:val="0"/>
              <w:adjustRightInd w:val="0"/>
              <w:jc w:val="center"/>
              <w:rPr>
                <w:bCs/>
              </w:rPr>
            </w:pPr>
            <w:r w:rsidRPr="000A6D0C">
              <w:rPr>
                <w:bCs/>
              </w:rPr>
              <w:t>202</w:t>
            </w:r>
            <w:r>
              <w:rPr>
                <w:bCs/>
              </w:rPr>
              <w:t>7</w:t>
            </w:r>
          </w:p>
        </w:tc>
        <w:tc>
          <w:tcPr>
            <w:tcW w:w="1451" w:type="pct"/>
            <w:vAlign w:val="center"/>
          </w:tcPr>
          <w:p w14:paraId="614D634C" w14:textId="77777777" w:rsidR="007567BC" w:rsidRPr="00B8119A" w:rsidRDefault="007567BC" w:rsidP="000B2300">
            <w:pPr>
              <w:autoSpaceDE w:val="0"/>
              <w:autoSpaceDN w:val="0"/>
              <w:adjustRightInd w:val="0"/>
              <w:jc w:val="center"/>
              <w:rPr>
                <w:rFonts w:eastAsia="Calibri"/>
              </w:rPr>
            </w:pPr>
            <w:r w:rsidRPr="00B8119A">
              <w:rPr>
                <w:rFonts w:eastAsia="Calibri"/>
              </w:rPr>
              <w:t>6</w:t>
            </w:r>
            <w:r>
              <w:rPr>
                <w:rFonts w:eastAsia="Calibri"/>
              </w:rPr>
              <w:t> </w:t>
            </w:r>
            <w:r w:rsidRPr="00B8119A">
              <w:rPr>
                <w:rFonts w:eastAsia="Calibri"/>
              </w:rPr>
              <w:t>4</w:t>
            </w:r>
            <w:r>
              <w:rPr>
                <w:rFonts w:eastAsia="Calibri"/>
              </w:rPr>
              <w:t>50 424,83</w:t>
            </w:r>
          </w:p>
        </w:tc>
      </w:tr>
      <w:tr w:rsidR="007567BC" w:rsidRPr="000A6D0C" w14:paraId="5E2BAD0B" w14:textId="77777777" w:rsidTr="000B2300">
        <w:trPr>
          <w:trHeight w:hRule="exact" w:val="446"/>
        </w:trPr>
        <w:tc>
          <w:tcPr>
            <w:tcW w:w="285" w:type="pct"/>
            <w:vMerge/>
            <w:vAlign w:val="center"/>
          </w:tcPr>
          <w:p w14:paraId="70A033C6" w14:textId="77777777" w:rsidR="007567BC" w:rsidRPr="000A6D0C" w:rsidRDefault="007567BC" w:rsidP="007567BC">
            <w:pPr>
              <w:numPr>
                <w:ilvl w:val="0"/>
                <w:numId w:val="7"/>
              </w:numPr>
              <w:autoSpaceDE w:val="0"/>
              <w:autoSpaceDN w:val="0"/>
              <w:adjustRightInd w:val="0"/>
              <w:ind w:left="0"/>
              <w:contextualSpacing/>
              <w:jc w:val="center"/>
              <w:rPr>
                <w:bCs/>
              </w:rPr>
            </w:pPr>
          </w:p>
        </w:tc>
        <w:tc>
          <w:tcPr>
            <w:tcW w:w="2587" w:type="pct"/>
            <w:vMerge/>
            <w:vAlign w:val="center"/>
          </w:tcPr>
          <w:p w14:paraId="4CEF3022" w14:textId="77777777" w:rsidR="007567BC" w:rsidRPr="000A6D0C" w:rsidRDefault="007567BC" w:rsidP="000B2300">
            <w:pPr>
              <w:autoSpaceDE w:val="0"/>
              <w:autoSpaceDN w:val="0"/>
              <w:adjustRightInd w:val="0"/>
              <w:ind w:firstLine="540"/>
              <w:outlineLvl w:val="0"/>
              <w:rPr>
                <w:bCs/>
              </w:rPr>
            </w:pPr>
          </w:p>
        </w:tc>
        <w:tc>
          <w:tcPr>
            <w:tcW w:w="677" w:type="pct"/>
            <w:vAlign w:val="center"/>
          </w:tcPr>
          <w:p w14:paraId="0F167646" w14:textId="77777777" w:rsidR="007567BC" w:rsidRPr="000A6D0C" w:rsidRDefault="007567BC" w:rsidP="000B2300">
            <w:pPr>
              <w:autoSpaceDE w:val="0"/>
              <w:autoSpaceDN w:val="0"/>
              <w:adjustRightInd w:val="0"/>
              <w:jc w:val="center"/>
              <w:rPr>
                <w:bCs/>
              </w:rPr>
            </w:pPr>
            <w:r w:rsidRPr="000A6D0C">
              <w:rPr>
                <w:bCs/>
              </w:rPr>
              <w:t>202</w:t>
            </w:r>
            <w:r>
              <w:rPr>
                <w:bCs/>
              </w:rPr>
              <w:t>8</w:t>
            </w:r>
          </w:p>
        </w:tc>
        <w:tc>
          <w:tcPr>
            <w:tcW w:w="1451" w:type="pct"/>
            <w:vAlign w:val="center"/>
          </w:tcPr>
          <w:p w14:paraId="6BC420D0" w14:textId="77777777" w:rsidR="007567BC" w:rsidRPr="00B8119A" w:rsidRDefault="007567BC" w:rsidP="000B2300">
            <w:pPr>
              <w:autoSpaceDE w:val="0"/>
              <w:autoSpaceDN w:val="0"/>
              <w:adjustRightInd w:val="0"/>
              <w:jc w:val="center"/>
              <w:rPr>
                <w:rFonts w:eastAsia="Calibri"/>
                <w:vertAlign w:val="superscript"/>
                <w:lang w:val="en-US"/>
              </w:rPr>
            </w:pPr>
            <w:r w:rsidRPr="00B8119A">
              <w:rPr>
                <w:rFonts w:eastAsia="Calibri"/>
              </w:rPr>
              <w:t>6</w:t>
            </w:r>
            <w:r>
              <w:rPr>
                <w:rFonts w:eastAsia="Calibri"/>
              </w:rPr>
              <w:t> 669 492,55</w:t>
            </w:r>
          </w:p>
        </w:tc>
      </w:tr>
      <w:tr w:rsidR="007567BC" w:rsidRPr="000A6D0C" w14:paraId="0B9D3931" w14:textId="77777777" w:rsidTr="000B2300">
        <w:trPr>
          <w:trHeight w:hRule="exact" w:val="452"/>
        </w:trPr>
        <w:tc>
          <w:tcPr>
            <w:tcW w:w="285" w:type="pct"/>
            <w:vMerge/>
            <w:vAlign w:val="center"/>
          </w:tcPr>
          <w:p w14:paraId="4C9A64F9" w14:textId="77777777" w:rsidR="007567BC" w:rsidRPr="000A6D0C" w:rsidRDefault="007567BC" w:rsidP="007567BC">
            <w:pPr>
              <w:numPr>
                <w:ilvl w:val="0"/>
                <w:numId w:val="7"/>
              </w:numPr>
              <w:autoSpaceDE w:val="0"/>
              <w:autoSpaceDN w:val="0"/>
              <w:adjustRightInd w:val="0"/>
              <w:ind w:left="0"/>
              <w:contextualSpacing/>
              <w:jc w:val="center"/>
              <w:rPr>
                <w:bCs/>
              </w:rPr>
            </w:pPr>
          </w:p>
        </w:tc>
        <w:tc>
          <w:tcPr>
            <w:tcW w:w="2587" w:type="pct"/>
            <w:vMerge/>
            <w:vAlign w:val="center"/>
          </w:tcPr>
          <w:p w14:paraId="5A208676" w14:textId="77777777" w:rsidR="007567BC" w:rsidRPr="000A6D0C" w:rsidRDefault="007567BC" w:rsidP="000B2300">
            <w:pPr>
              <w:autoSpaceDE w:val="0"/>
              <w:autoSpaceDN w:val="0"/>
              <w:adjustRightInd w:val="0"/>
              <w:ind w:firstLine="540"/>
              <w:outlineLvl w:val="0"/>
              <w:rPr>
                <w:bCs/>
              </w:rPr>
            </w:pPr>
          </w:p>
        </w:tc>
        <w:tc>
          <w:tcPr>
            <w:tcW w:w="677" w:type="pct"/>
            <w:vAlign w:val="center"/>
          </w:tcPr>
          <w:p w14:paraId="2CD34D30" w14:textId="77777777" w:rsidR="007567BC" w:rsidRPr="008259DF" w:rsidRDefault="007567BC" w:rsidP="000B2300">
            <w:pPr>
              <w:autoSpaceDE w:val="0"/>
              <w:autoSpaceDN w:val="0"/>
              <w:adjustRightInd w:val="0"/>
              <w:jc w:val="center"/>
              <w:rPr>
                <w:rFonts w:eastAsia="Calibri"/>
              </w:rPr>
            </w:pPr>
            <w:r w:rsidRPr="008259DF">
              <w:rPr>
                <w:rFonts w:eastAsia="Calibri"/>
              </w:rPr>
              <w:t>2029</w:t>
            </w:r>
          </w:p>
        </w:tc>
        <w:tc>
          <w:tcPr>
            <w:tcW w:w="1451" w:type="pct"/>
            <w:vAlign w:val="center"/>
          </w:tcPr>
          <w:p w14:paraId="4144E8A1" w14:textId="77777777" w:rsidR="007567BC" w:rsidRPr="008259DF" w:rsidRDefault="007567BC" w:rsidP="000B2300">
            <w:pPr>
              <w:autoSpaceDE w:val="0"/>
              <w:autoSpaceDN w:val="0"/>
              <w:adjustRightInd w:val="0"/>
              <w:jc w:val="center"/>
              <w:rPr>
                <w:rFonts w:eastAsia="Calibri"/>
              </w:rPr>
            </w:pPr>
            <w:r w:rsidRPr="008259DF">
              <w:rPr>
                <w:rFonts w:eastAsia="Calibri"/>
              </w:rPr>
              <w:t>6</w:t>
            </w:r>
            <w:r>
              <w:rPr>
                <w:rFonts w:eastAsia="Calibri"/>
              </w:rPr>
              <w:t> </w:t>
            </w:r>
            <w:r w:rsidRPr="008259DF">
              <w:rPr>
                <w:rFonts w:eastAsia="Calibri"/>
              </w:rPr>
              <w:t>8</w:t>
            </w:r>
            <w:r>
              <w:rPr>
                <w:rFonts w:eastAsia="Calibri"/>
              </w:rPr>
              <w:t>96 406,88</w:t>
            </w:r>
          </w:p>
        </w:tc>
      </w:tr>
    </w:tbl>
    <w:p w14:paraId="29A7B1F8" w14:textId="77777777" w:rsidR="007567BC" w:rsidRPr="00A563F0" w:rsidRDefault="007567BC" w:rsidP="007567BC">
      <w:pPr>
        <w:pStyle w:val="ConsPlusNormal"/>
        <w:spacing w:line="276" w:lineRule="auto"/>
        <w:jc w:val="both"/>
        <w:rPr>
          <w:rFonts w:ascii="Times New Roman" w:hAnsi="Times New Roman" w:cs="Times New Roman"/>
          <w:sz w:val="28"/>
          <w:szCs w:val="28"/>
        </w:rPr>
      </w:pPr>
    </w:p>
    <w:p w14:paraId="2C1CA85F" w14:textId="77777777" w:rsidR="007567BC" w:rsidRDefault="007567BC" w:rsidP="007D7D80">
      <w:pPr>
        <w:tabs>
          <w:tab w:val="left" w:pos="9498"/>
        </w:tabs>
        <w:ind w:right="140"/>
        <w:sectPr w:rsidR="007567BC" w:rsidSect="00B24724">
          <w:pgSz w:w="11906" w:h="16838" w:code="9"/>
          <w:pgMar w:top="142" w:right="567" w:bottom="851" w:left="851" w:header="573" w:footer="0" w:gutter="0"/>
          <w:pgNumType w:start="1"/>
          <w:cols w:space="708"/>
          <w:docGrid w:linePitch="360"/>
        </w:sectPr>
      </w:pPr>
    </w:p>
    <w:p w14:paraId="746F7BAA" w14:textId="628630E0" w:rsidR="006F021A" w:rsidRPr="009675EF" w:rsidRDefault="006F021A" w:rsidP="006F021A">
      <w:pPr>
        <w:tabs>
          <w:tab w:val="left" w:pos="3686"/>
          <w:tab w:val="left" w:pos="9498"/>
        </w:tabs>
        <w:ind w:right="140" w:firstLine="4395"/>
      </w:pPr>
      <w:r w:rsidRPr="009675EF">
        <w:lastRenderedPageBreak/>
        <w:t xml:space="preserve">Приложение № </w:t>
      </w:r>
      <w:r>
        <w:t>35</w:t>
      </w:r>
      <w:r w:rsidRPr="009675EF">
        <w:t xml:space="preserve"> к </w:t>
      </w:r>
      <w:r>
        <w:t>протоколу</w:t>
      </w:r>
      <w:r w:rsidRPr="009675EF">
        <w:t xml:space="preserve"> № </w:t>
      </w:r>
      <w:r>
        <w:t>83</w:t>
      </w:r>
    </w:p>
    <w:p w14:paraId="73E81FE5"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2B1C7DC4" w14:textId="77777777" w:rsidR="006F021A" w:rsidRPr="009675EF" w:rsidRDefault="006F021A" w:rsidP="006F021A">
      <w:pPr>
        <w:tabs>
          <w:tab w:val="left" w:pos="3686"/>
          <w:tab w:val="left" w:pos="9498"/>
        </w:tabs>
        <w:ind w:right="140" w:firstLine="4395"/>
      </w:pPr>
      <w:r w:rsidRPr="009675EF">
        <w:t>энергетической комиссии</w:t>
      </w:r>
    </w:p>
    <w:p w14:paraId="7F119F7E"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3F7300D8" w14:textId="77777777" w:rsidR="002840CC" w:rsidRDefault="002840CC" w:rsidP="007567BC">
      <w:pPr>
        <w:tabs>
          <w:tab w:val="left" w:pos="9214"/>
        </w:tabs>
        <w:ind w:right="140" w:firstLine="5245"/>
      </w:pPr>
    </w:p>
    <w:p w14:paraId="16D7B182" w14:textId="77777777" w:rsidR="002840CC" w:rsidRDefault="002840CC" w:rsidP="002840CC">
      <w:pPr>
        <w:jc w:val="center"/>
        <w:rPr>
          <w:b/>
          <w:bCs/>
        </w:rPr>
      </w:pPr>
      <w:r w:rsidRPr="008F0AAD">
        <w:rPr>
          <w:b/>
          <w:bCs/>
        </w:rPr>
        <w:t xml:space="preserve">Расчёт необходимой валовой выручки ООО </w:t>
      </w:r>
      <w:r>
        <w:rPr>
          <w:b/>
          <w:bCs/>
        </w:rPr>
        <w:t>«</w:t>
      </w:r>
      <w:r w:rsidRPr="008F0AAD">
        <w:rPr>
          <w:b/>
          <w:bCs/>
        </w:rPr>
        <w:t>ОЭСК</w:t>
      </w:r>
      <w:r>
        <w:rPr>
          <w:b/>
          <w:bCs/>
        </w:rPr>
        <w:t>»</w:t>
      </w:r>
      <w:r w:rsidRPr="008F0AAD">
        <w:rPr>
          <w:b/>
          <w:bCs/>
        </w:rPr>
        <w:t xml:space="preserve"> методом экономической обоснованности на 2025 год (</w:t>
      </w:r>
      <w:r>
        <w:rPr>
          <w:b/>
          <w:bCs/>
        </w:rPr>
        <w:t>долгосрочный период</w:t>
      </w:r>
      <w:r w:rsidRPr="008F0AAD">
        <w:rPr>
          <w:b/>
          <w:bCs/>
        </w:rPr>
        <w:t xml:space="preserve"> 2025-2029</w:t>
      </w:r>
      <w:r>
        <w:rPr>
          <w:b/>
          <w:bCs/>
        </w:rPr>
        <w:t>гг.</w:t>
      </w:r>
      <w:r w:rsidRPr="008F0AAD">
        <w:rPr>
          <w:b/>
          <w:bCs/>
        </w:rPr>
        <w:t>)</w:t>
      </w:r>
    </w:p>
    <w:tbl>
      <w:tblPr>
        <w:tblStyle w:val="ae"/>
        <w:tblW w:w="0" w:type="auto"/>
        <w:jc w:val="center"/>
        <w:tblLook w:val="04A0" w:firstRow="1" w:lastRow="0" w:firstColumn="1" w:lastColumn="0" w:noHBand="0" w:noVBand="1"/>
      </w:tblPr>
      <w:tblGrid>
        <w:gridCol w:w="576"/>
        <w:gridCol w:w="1979"/>
        <w:gridCol w:w="988"/>
        <w:gridCol w:w="845"/>
        <w:gridCol w:w="915"/>
        <w:gridCol w:w="915"/>
        <w:gridCol w:w="1766"/>
        <w:gridCol w:w="833"/>
        <w:gridCol w:w="556"/>
      </w:tblGrid>
      <w:tr w:rsidR="002840CC" w:rsidRPr="00105470" w14:paraId="3E2095A0" w14:textId="77777777" w:rsidTr="006F021A">
        <w:trPr>
          <w:trHeight w:val="20"/>
          <w:tblHeader/>
          <w:jc w:val="center"/>
        </w:trPr>
        <w:tc>
          <w:tcPr>
            <w:tcW w:w="576" w:type="dxa"/>
            <w:vMerge w:val="restart"/>
            <w:noWrap/>
            <w:hideMark/>
          </w:tcPr>
          <w:p w14:paraId="6BC18BCF" w14:textId="77777777" w:rsidR="002840CC" w:rsidRPr="00105470" w:rsidRDefault="002840CC" w:rsidP="000B2300">
            <w:pPr>
              <w:jc w:val="center"/>
              <w:rPr>
                <w:sz w:val="12"/>
                <w:szCs w:val="12"/>
              </w:rPr>
            </w:pPr>
            <w:r w:rsidRPr="00105470">
              <w:rPr>
                <w:sz w:val="12"/>
                <w:szCs w:val="12"/>
              </w:rPr>
              <w:t>№п/п</w:t>
            </w:r>
          </w:p>
        </w:tc>
        <w:tc>
          <w:tcPr>
            <w:tcW w:w="1979" w:type="dxa"/>
            <w:vMerge w:val="restart"/>
            <w:hideMark/>
          </w:tcPr>
          <w:p w14:paraId="7B1D7E41" w14:textId="77777777" w:rsidR="002840CC" w:rsidRPr="00105470" w:rsidRDefault="002840CC" w:rsidP="000B2300">
            <w:pPr>
              <w:jc w:val="center"/>
              <w:rPr>
                <w:sz w:val="12"/>
                <w:szCs w:val="12"/>
              </w:rPr>
            </w:pPr>
            <w:r w:rsidRPr="00105470">
              <w:rPr>
                <w:sz w:val="12"/>
                <w:szCs w:val="12"/>
              </w:rPr>
              <w:t>Показатель</w:t>
            </w:r>
          </w:p>
        </w:tc>
        <w:tc>
          <w:tcPr>
            <w:tcW w:w="975" w:type="dxa"/>
            <w:vMerge w:val="restart"/>
            <w:noWrap/>
            <w:hideMark/>
          </w:tcPr>
          <w:p w14:paraId="35817FC5" w14:textId="77777777" w:rsidR="002840CC" w:rsidRPr="00105470" w:rsidRDefault="002840CC" w:rsidP="000B2300">
            <w:pPr>
              <w:jc w:val="center"/>
              <w:rPr>
                <w:sz w:val="12"/>
                <w:szCs w:val="12"/>
              </w:rPr>
            </w:pPr>
            <w:r w:rsidRPr="00105470">
              <w:rPr>
                <w:sz w:val="12"/>
                <w:szCs w:val="12"/>
              </w:rPr>
              <w:t>Ед. изм.</w:t>
            </w:r>
          </w:p>
        </w:tc>
        <w:tc>
          <w:tcPr>
            <w:tcW w:w="844" w:type="dxa"/>
            <w:noWrap/>
            <w:hideMark/>
          </w:tcPr>
          <w:p w14:paraId="440F81A8" w14:textId="77777777" w:rsidR="002840CC" w:rsidRPr="00105470" w:rsidRDefault="002840CC" w:rsidP="000B2300">
            <w:pPr>
              <w:jc w:val="center"/>
              <w:rPr>
                <w:sz w:val="12"/>
                <w:szCs w:val="12"/>
              </w:rPr>
            </w:pPr>
            <w:r w:rsidRPr="00105470">
              <w:rPr>
                <w:sz w:val="12"/>
                <w:szCs w:val="12"/>
              </w:rPr>
              <w:t>2024 год</w:t>
            </w:r>
          </w:p>
        </w:tc>
        <w:tc>
          <w:tcPr>
            <w:tcW w:w="4971" w:type="dxa"/>
            <w:gridSpan w:val="5"/>
            <w:noWrap/>
            <w:hideMark/>
          </w:tcPr>
          <w:p w14:paraId="21EDE2C0" w14:textId="77777777" w:rsidR="002840CC" w:rsidRPr="00105470" w:rsidRDefault="002840CC" w:rsidP="000B2300">
            <w:pPr>
              <w:jc w:val="center"/>
              <w:rPr>
                <w:sz w:val="12"/>
                <w:szCs w:val="12"/>
              </w:rPr>
            </w:pPr>
            <w:r w:rsidRPr="00105470">
              <w:rPr>
                <w:sz w:val="12"/>
                <w:szCs w:val="12"/>
              </w:rPr>
              <w:t>2025 год</w:t>
            </w:r>
          </w:p>
        </w:tc>
      </w:tr>
      <w:tr w:rsidR="002840CC" w:rsidRPr="00105470" w14:paraId="563EB831" w14:textId="77777777" w:rsidTr="006F021A">
        <w:trPr>
          <w:trHeight w:val="20"/>
          <w:tblHeader/>
          <w:jc w:val="center"/>
        </w:trPr>
        <w:tc>
          <w:tcPr>
            <w:tcW w:w="576" w:type="dxa"/>
            <w:vMerge/>
            <w:hideMark/>
          </w:tcPr>
          <w:p w14:paraId="0318E59C" w14:textId="77777777" w:rsidR="002840CC" w:rsidRPr="00105470" w:rsidRDefault="002840CC" w:rsidP="000B2300">
            <w:pPr>
              <w:jc w:val="center"/>
              <w:rPr>
                <w:sz w:val="12"/>
                <w:szCs w:val="12"/>
              </w:rPr>
            </w:pPr>
          </w:p>
        </w:tc>
        <w:tc>
          <w:tcPr>
            <w:tcW w:w="1979" w:type="dxa"/>
            <w:vMerge/>
            <w:hideMark/>
          </w:tcPr>
          <w:p w14:paraId="6D2D33E9" w14:textId="77777777" w:rsidR="002840CC" w:rsidRPr="00105470" w:rsidRDefault="002840CC" w:rsidP="000B2300">
            <w:pPr>
              <w:jc w:val="center"/>
              <w:rPr>
                <w:sz w:val="12"/>
                <w:szCs w:val="12"/>
              </w:rPr>
            </w:pPr>
          </w:p>
        </w:tc>
        <w:tc>
          <w:tcPr>
            <w:tcW w:w="975" w:type="dxa"/>
            <w:vMerge/>
            <w:hideMark/>
          </w:tcPr>
          <w:p w14:paraId="7A2D7238" w14:textId="77777777" w:rsidR="002840CC" w:rsidRPr="00105470" w:rsidRDefault="002840CC" w:rsidP="000B2300">
            <w:pPr>
              <w:jc w:val="center"/>
              <w:rPr>
                <w:sz w:val="12"/>
                <w:szCs w:val="12"/>
              </w:rPr>
            </w:pPr>
          </w:p>
        </w:tc>
        <w:tc>
          <w:tcPr>
            <w:tcW w:w="844" w:type="dxa"/>
            <w:hideMark/>
          </w:tcPr>
          <w:p w14:paraId="3C83D9F0" w14:textId="77777777" w:rsidR="002840CC" w:rsidRPr="00105470" w:rsidRDefault="002840CC" w:rsidP="000B2300">
            <w:pPr>
              <w:jc w:val="center"/>
              <w:rPr>
                <w:sz w:val="12"/>
                <w:szCs w:val="12"/>
              </w:rPr>
            </w:pPr>
            <w:r w:rsidRPr="00105470">
              <w:rPr>
                <w:sz w:val="12"/>
                <w:szCs w:val="12"/>
              </w:rPr>
              <w:t>Утверждено РЭК</w:t>
            </w:r>
          </w:p>
        </w:tc>
        <w:tc>
          <w:tcPr>
            <w:tcW w:w="908" w:type="dxa"/>
            <w:hideMark/>
          </w:tcPr>
          <w:p w14:paraId="294C8EF3" w14:textId="77777777" w:rsidR="002840CC" w:rsidRPr="00105470" w:rsidRDefault="002840CC" w:rsidP="000B2300">
            <w:pPr>
              <w:jc w:val="center"/>
              <w:rPr>
                <w:sz w:val="12"/>
                <w:szCs w:val="12"/>
              </w:rPr>
            </w:pPr>
            <w:r w:rsidRPr="00105470">
              <w:rPr>
                <w:sz w:val="12"/>
                <w:szCs w:val="12"/>
              </w:rPr>
              <w:t>Предложение предприятия</w:t>
            </w:r>
          </w:p>
        </w:tc>
        <w:tc>
          <w:tcPr>
            <w:tcW w:w="908" w:type="dxa"/>
            <w:hideMark/>
          </w:tcPr>
          <w:p w14:paraId="7914D40B" w14:textId="77777777" w:rsidR="002840CC" w:rsidRPr="00105470" w:rsidRDefault="002840CC" w:rsidP="000B2300">
            <w:pPr>
              <w:jc w:val="center"/>
              <w:rPr>
                <w:sz w:val="12"/>
                <w:szCs w:val="12"/>
              </w:rPr>
            </w:pPr>
            <w:r w:rsidRPr="00105470">
              <w:rPr>
                <w:sz w:val="12"/>
                <w:szCs w:val="12"/>
              </w:rPr>
              <w:t>Предложение экспертов</w:t>
            </w:r>
          </w:p>
        </w:tc>
        <w:tc>
          <w:tcPr>
            <w:tcW w:w="1766" w:type="dxa"/>
            <w:hideMark/>
          </w:tcPr>
          <w:p w14:paraId="2F17AD0C" w14:textId="77777777" w:rsidR="002840CC" w:rsidRPr="00105470" w:rsidRDefault="002840CC" w:rsidP="000B2300">
            <w:pPr>
              <w:jc w:val="center"/>
              <w:rPr>
                <w:sz w:val="12"/>
                <w:szCs w:val="12"/>
              </w:rPr>
            </w:pPr>
            <w:r w:rsidRPr="00105470">
              <w:rPr>
                <w:sz w:val="12"/>
                <w:szCs w:val="12"/>
              </w:rPr>
              <w:t>Комментарии, примечания и выводы экспертов</w:t>
            </w:r>
          </w:p>
        </w:tc>
        <w:tc>
          <w:tcPr>
            <w:tcW w:w="833" w:type="dxa"/>
            <w:noWrap/>
            <w:hideMark/>
          </w:tcPr>
          <w:p w14:paraId="3A56735C" w14:textId="77777777" w:rsidR="002840CC" w:rsidRPr="00105470" w:rsidRDefault="002840CC" w:rsidP="000B2300">
            <w:pPr>
              <w:jc w:val="center"/>
              <w:rPr>
                <w:sz w:val="12"/>
                <w:szCs w:val="12"/>
              </w:rPr>
            </w:pPr>
            <w:r w:rsidRPr="00105470">
              <w:rPr>
                <w:sz w:val="12"/>
                <w:szCs w:val="12"/>
              </w:rPr>
              <w:t>Отклонение</w:t>
            </w:r>
          </w:p>
        </w:tc>
        <w:tc>
          <w:tcPr>
            <w:tcW w:w="556" w:type="dxa"/>
            <w:noWrap/>
            <w:hideMark/>
          </w:tcPr>
          <w:p w14:paraId="21946DA3" w14:textId="77777777" w:rsidR="002840CC" w:rsidRPr="00105470" w:rsidRDefault="002840CC" w:rsidP="000B2300">
            <w:pPr>
              <w:jc w:val="center"/>
              <w:rPr>
                <w:sz w:val="12"/>
                <w:szCs w:val="12"/>
              </w:rPr>
            </w:pPr>
            <w:r w:rsidRPr="00105470">
              <w:rPr>
                <w:sz w:val="12"/>
                <w:szCs w:val="12"/>
              </w:rPr>
              <w:t>Рост</w:t>
            </w:r>
          </w:p>
        </w:tc>
      </w:tr>
      <w:tr w:rsidR="002840CC" w:rsidRPr="00105470" w14:paraId="3EBAC009" w14:textId="77777777" w:rsidTr="006F021A">
        <w:trPr>
          <w:trHeight w:val="20"/>
          <w:jc w:val="center"/>
        </w:trPr>
        <w:tc>
          <w:tcPr>
            <w:tcW w:w="9345" w:type="dxa"/>
            <w:gridSpan w:val="9"/>
            <w:noWrap/>
            <w:hideMark/>
          </w:tcPr>
          <w:p w14:paraId="3F2D0F8F" w14:textId="77777777" w:rsidR="002840CC" w:rsidRPr="00105470" w:rsidRDefault="002840CC" w:rsidP="000B2300">
            <w:pPr>
              <w:jc w:val="center"/>
              <w:rPr>
                <w:sz w:val="12"/>
                <w:szCs w:val="12"/>
              </w:rPr>
            </w:pPr>
            <w:r w:rsidRPr="00105470">
              <w:rPr>
                <w:sz w:val="12"/>
                <w:szCs w:val="12"/>
              </w:rPr>
              <w:t>Расчёт коэффициента индексации</w:t>
            </w:r>
          </w:p>
        </w:tc>
      </w:tr>
      <w:tr w:rsidR="002840CC" w:rsidRPr="00105470" w14:paraId="5C81FC1E" w14:textId="77777777" w:rsidTr="006F021A">
        <w:trPr>
          <w:trHeight w:val="20"/>
          <w:jc w:val="center"/>
        </w:trPr>
        <w:tc>
          <w:tcPr>
            <w:tcW w:w="576" w:type="dxa"/>
            <w:noWrap/>
            <w:hideMark/>
          </w:tcPr>
          <w:p w14:paraId="1D65E001" w14:textId="77777777" w:rsidR="002840CC" w:rsidRPr="00105470" w:rsidRDefault="002840CC" w:rsidP="000B2300">
            <w:pPr>
              <w:jc w:val="center"/>
              <w:rPr>
                <w:sz w:val="12"/>
                <w:szCs w:val="12"/>
              </w:rPr>
            </w:pPr>
            <w:r w:rsidRPr="00105470">
              <w:rPr>
                <w:sz w:val="12"/>
                <w:szCs w:val="12"/>
              </w:rPr>
              <w:t>1</w:t>
            </w:r>
          </w:p>
        </w:tc>
        <w:tc>
          <w:tcPr>
            <w:tcW w:w="1979" w:type="dxa"/>
            <w:hideMark/>
          </w:tcPr>
          <w:p w14:paraId="684F4BD2" w14:textId="77777777" w:rsidR="002840CC" w:rsidRPr="00105470" w:rsidRDefault="002840CC" w:rsidP="000B2300">
            <w:pPr>
              <w:jc w:val="center"/>
              <w:rPr>
                <w:sz w:val="12"/>
                <w:szCs w:val="12"/>
              </w:rPr>
            </w:pPr>
            <w:r w:rsidRPr="00105470">
              <w:rPr>
                <w:sz w:val="12"/>
                <w:szCs w:val="12"/>
              </w:rPr>
              <w:t>ИПЦ</w:t>
            </w:r>
          </w:p>
        </w:tc>
        <w:tc>
          <w:tcPr>
            <w:tcW w:w="975" w:type="dxa"/>
            <w:noWrap/>
            <w:hideMark/>
          </w:tcPr>
          <w:p w14:paraId="451C9FBD" w14:textId="77777777" w:rsidR="002840CC" w:rsidRPr="00105470" w:rsidRDefault="002840CC" w:rsidP="000B2300">
            <w:pPr>
              <w:jc w:val="center"/>
              <w:rPr>
                <w:sz w:val="12"/>
                <w:szCs w:val="12"/>
              </w:rPr>
            </w:pPr>
            <w:r w:rsidRPr="00105470">
              <w:rPr>
                <w:sz w:val="12"/>
                <w:szCs w:val="12"/>
              </w:rPr>
              <w:t>%</w:t>
            </w:r>
          </w:p>
        </w:tc>
        <w:tc>
          <w:tcPr>
            <w:tcW w:w="844" w:type="dxa"/>
            <w:noWrap/>
            <w:hideMark/>
          </w:tcPr>
          <w:p w14:paraId="7628F770" w14:textId="77777777" w:rsidR="002840CC" w:rsidRPr="00105470" w:rsidRDefault="002840CC" w:rsidP="000B2300">
            <w:pPr>
              <w:jc w:val="center"/>
              <w:rPr>
                <w:sz w:val="12"/>
                <w:szCs w:val="12"/>
              </w:rPr>
            </w:pPr>
            <w:r w:rsidRPr="00105470">
              <w:rPr>
                <w:sz w:val="12"/>
                <w:szCs w:val="12"/>
              </w:rPr>
              <w:t>7,20%</w:t>
            </w:r>
          </w:p>
        </w:tc>
        <w:tc>
          <w:tcPr>
            <w:tcW w:w="908" w:type="dxa"/>
            <w:noWrap/>
            <w:hideMark/>
          </w:tcPr>
          <w:p w14:paraId="1CA98577" w14:textId="77777777" w:rsidR="002840CC" w:rsidRPr="00105470" w:rsidRDefault="002840CC" w:rsidP="000B2300">
            <w:pPr>
              <w:jc w:val="center"/>
              <w:rPr>
                <w:sz w:val="12"/>
                <w:szCs w:val="12"/>
              </w:rPr>
            </w:pPr>
            <w:r w:rsidRPr="00105470">
              <w:rPr>
                <w:sz w:val="12"/>
                <w:szCs w:val="12"/>
              </w:rPr>
              <w:t>7,20%</w:t>
            </w:r>
          </w:p>
        </w:tc>
        <w:tc>
          <w:tcPr>
            <w:tcW w:w="908" w:type="dxa"/>
            <w:noWrap/>
            <w:hideMark/>
          </w:tcPr>
          <w:p w14:paraId="2E71F0C9" w14:textId="77777777" w:rsidR="002840CC" w:rsidRPr="00105470" w:rsidRDefault="002840CC" w:rsidP="000B2300">
            <w:pPr>
              <w:jc w:val="center"/>
              <w:rPr>
                <w:sz w:val="12"/>
                <w:szCs w:val="12"/>
              </w:rPr>
            </w:pPr>
            <w:r w:rsidRPr="00105470">
              <w:rPr>
                <w:sz w:val="12"/>
                <w:szCs w:val="12"/>
              </w:rPr>
              <w:t>5,80%</w:t>
            </w:r>
          </w:p>
        </w:tc>
        <w:tc>
          <w:tcPr>
            <w:tcW w:w="1766" w:type="dxa"/>
            <w:vMerge w:val="restart"/>
            <w:hideMark/>
          </w:tcPr>
          <w:p w14:paraId="642F1E97"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7EB5834F" w14:textId="77777777" w:rsidR="002840CC" w:rsidRPr="00105470" w:rsidRDefault="002840CC" w:rsidP="000B2300">
            <w:pPr>
              <w:jc w:val="center"/>
              <w:rPr>
                <w:sz w:val="12"/>
                <w:szCs w:val="12"/>
              </w:rPr>
            </w:pPr>
            <w:r w:rsidRPr="00105470">
              <w:rPr>
                <w:sz w:val="12"/>
                <w:szCs w:val="12"/>
              </w:rPr>
              <w:t>-1,40%</w:t>
            </w:r>
          </w:p>
        </w:tc>
        <w:tc>
          <w:tcPr>
            <w:tcW w:w="556" w:type="dxa"/>
            <w:noWrap/>
            <w:hideMark/>
          </w:tcPr>
          <w:p w14:paraId="147B6297" w14:textId="77777777" w:rsidR="002840CC" w:rsidRPr="00105470" w:rsidRDefault="002840CC" w:rsidP="000B2300">
            <w:pPr>
              <w:jc w:val="center"/>
              <w:rPr>
                <w:sz w:val="12"/>
                <w:szCs w:val="12"/>
              </w:rPr>
            </w:pPr>
            <w:r w:rsidRPr="00105470">
              <w:rPr>
                <w:sz w:val="12"/>
                <w:szCs w:val="12"/>
              </w:rPr>
              <w:t>-19%</w:t>
            </w:r>
          </w:p>
        </w:tc>
      </w:tr>
      <w:tr w:rsidR="002840CC" w:rsidRPr="00105470" w14:paraId="4037A910" w14:textId="77777777" w:rsidTr="006F021A">
        <w:trPr>
          <w:trHeight w:val="20"/>
          <w:jc w:val="center"/>
        </w:trPr>
        <w:tc>
          <w:tcPr>
            <w:tcW w:w="576" w:type="dxa"/>
            <w:noWrap/>
            <w:hideMark/>
          </w:tcPr>
          <w:p w14:paraId="01B1ECC2" w14:textId="77777777" w:rsidR="002840CC" w:rsidRPr="00105470" w:rsidRDefault="002840CC" w:rsidP="000B2300">
            <w:pPr>
              <w:jc w:val="center"/>
              <w:rPr>
                <w:sz w:val="12"/>
                <w:szCs w:val="12"/>
              </w:rPr>
            </w:pPr>
            <w:r w:rsidRPr="00105470">
              <w:rPr>
                <w:sz w:val="12"/>
                <w:szCs w:val="12"/>
              </w:rPr>
              <w:t>2</w:t>
            </w:r>
          </w:p>
        </w:tc>
        <w:tc>
          <w:tcPr>
            <w:tcW w:w="1979" w:type="dxa"/>
            <w:hideMark/>
          </w:tcPr>
          <w:p w14:paraId="21D48A7F" w14:textId="77777777" w:rsidR="002840CC" w:rsidRPr="00105470" w:rsidRDefault="002840CC" w:rsidP="000B2300">
            <w:pPr>
              <w:jc w:val="center"/>
              <w:rPr>
                <w:sz w:val="12"/>
                <w:szCs w:val="12"/>
              </w:rPr>
            </w:pPr>
            <w:r w:rsidRPr="00105470">
              <w:rPr>
                <w:sz w:val="12"/>
                <w:szCs w:val="12"/>
              </w:rPr>
              <w:t>Индекс эффективности операционных расходов</w:t>
            </w:r>
          </w:p>
        </w:tc>
        <w:tc>
          <w:tcPr>
            <w:tcW w:w="975" w:type="dxa"/>
            <w:noWrap/>
            <w:hideMark/>
          </w:tcPr>
          <w:p w14:paraId="71D1F092" w14:textId="77777777" w:rsidR="002840CC" w:rsidRPr="00105470" w:rsidRDefault="002840CC" w:rsidP="000B2300">
            <w:pPr>
              <w:jc w:val="center"/>
              <w:rPr>
                <w:sz w:val="12"/>
                <w:szCs w:val="12"/>
              </w:rPr>
            </w:pPr>
            <w:r w:rsidRPr="00105470">
              <w:rPr>
                <w:sz w:val="12"/>
                <w:szCs w:val="12"/>
              </w:rPr>
              <w:t>%</w:t>
            </w:r>
          </w:p>
        </w:tc>
        <w:tc>
          <w:tcPr>
            <w:tcW w:w="844" w:type="dxa"/>
            <w:noWrap/>
            <w:hideMark/>
          </w:tcPr>
          <w:p w14:paraId="1E06F7FE" w14:textId="77777777" w:rsidR="002840CC" w:rsidRPr="00105470" w:rsidRDefault="002840CC" w:rsidP="000B2300">
            <w:pPr>
              <w:jc w:val="center"/>
              <w:rPr>
                <w:sz w:val="12"/>
                <w:szCs w:val="12"/>
              </w:rPr>
            </w:pPr>
            <w:r w:rsidRPr="00105470">
              <w:rPr>
                <w:sz w:val="12"/>
                <w:szCs w:val="12"/>
              </w:rPr>
              <w:t>5,0%</w:t>
            </w:r>
          </w:p>
        </w:tc>
        <w:tc>
          <w:tcPr>
            <w:tcW w:w="908" w:type="dxa"/>
            <w:noWrap/>
            <w:hideMark/>
          </w:tcPr>
          <w:p w14:paraId="0C6494EE" w14:textId="77777777" w:rsidR="002840CC" w:rsidRPr="00105470" w:rsidRDefault="002840CC" w:rsidP="000B2300">
            <w:pPr>
              <w:jc w:val="center"/>
              <w:rPr>
                <w:sz w:val="12"/>
                <w:szCs w:val="12"/>
              </w:rPr>
            </w:pPr>
            <w:r w:rsidRPr="00105470">
              <w:rPr>
                <w:sz w:val="12"/>
                <w:szCs w:val="12"/>
              </w:rPr>
              <w:t>1,0%</w:t>
            </w:r>
          </w:p>
        </w:tc>
        <w:tc>
          <w:tcPr>
            <w:tcW w:w="908" w:type="dxa"/>
            <w:noWrap/>
            <w:hideMark/>
          </w:tcPr>
          <w:p w14:paraId="09B23725" w14:textId="77777777" w:rsidR="002840CC" w:rsidRPr="00105470" w:rsidRDefault="002840CC" w:rsidP="000B2300">
            <w:pPr>
              <w:jc w:val="center"/>
              <w:rPr>
                <w:sz w:val="12"/>
                <w:szCs w:val="12"/>
              </w:rPr>
            </w:pPr>
            <w:r w:rsidRPr="00105470">
              <w:rPr>
                <w:sz w:val="12"/>
                <w:szCs w:val="12"/>
              </w:rPr>
              <w:t>1,0%</w:t>
            </w:r>
          </w:p>
        </w:tc>
        <w:tc>
          <w:tcPr>
            <w:tcW w:w="1766" w:type="dxa"/>
            <w:vMerge/>
            <w:hideMark/>
          </w:tcPr>
          <w:p w14:paraId="14FA4143" w14:textId="77777777" w:rsidR="002840CC" w:rsidRPr="00105470" w:rsidRDefault="002840CC" w:rsidP="000B2300">
            <w:pPr>
              <w:jc w:val="center"/>
              <w:rPr>
                <w:sz w:val="12"/>
                <w:szCs w:val="12"/>
              </w:rPr>
            </w:pPr>
          </w:p>
        </w:tc>
        <w:tc>
          <w:tcPr>
            <w:tcW w:w="833" w:type="dxa"/>
            <w:noWrap/>
            <w:hideMark/>
          </w:tcPr>
          <w:p w14:paraId="5FA6715E" w14:textId="77777777" w:rsidR="002840CC" w:rsidRPr="00105470" w:rsidRDefault="002840CC" w:rsidP="000B2300">
            <w:pPr>
              <w:jc w:val="center"/>
              <w:rPr>
                <w:sz w:val="12"/>
                <w:szCs w:val="12"/>
              </w:rPr>
            </w:pPr>
            <w:r w:rsidRPr="00105470">
              <w:rPr>
                <w:sz w:val="12"/>
                <w:szCs w:val="12"/>
              </w:rPr>
              <w:t>-4,00%</w:t>
            </w:r>
          </w:p>
        </w:tc>
        <w:tc>
          <w:tcPr>
            <w:tcW w:w="556" w:type="dxa"/>
            <w:noWrap/>
            <w:hideMark/>
          </w:tcPr>
          <w:p w14:paraId="0F580EAD" w14:textId="77777777" w:rsidR="002840CC" w:rsidRPr="00105470" w:rsidRDefault="002840CC" w:rsidP="000B2300">
            <w:pPr>
              <w:jc w:val="center"/>
              <w:rPr>
                <w:sz w:val="12"/>
                <w:szCs w:val="12"/>
              </w:rPr>
            </w:pPr>
            <w:r w:rsidRPr="00105470">
              <w:rPr>
                <w:sz w:val="12"/>
                <w:szCs w:val="12"/>
              </w:rPr>
              <w:t>-80%</w:t>
            </w:r>
          </w:p>
        </w:tc>
      </w:tr>
      <w:tr w:rsidR="002840CC" w:rsidRPr="00105470" w14:paraId="783D4287" w14:textId="77777777" w:rsidTr="006F021A">
        <w:trPr>
          <w:trHeight w:val="20"/>
          <w:jc w:val="center"/>
        </w:trPr>
        <w:tc>
          <w:tcPr>
            <w:tcW w:w="576" w:type="dxa"/>
            <w:noWrap/>
            <w:hideMark/>
          </w:tcPr>
          <w:p w14:paraId="325D96B7" w14:textId="77777777" w:rsidR="002840CC" w:rsidRPr="00105470" w:rsidRDefault="002840CC" w:rsidP="000B2300">
            <w:pPr>
              <w:jc w:val="center"/>
              <w:rPr>
                <w:sz w:val="12"/>
                <w:szCs w:val="12"/>
              </w:rPr>
            </w:pPr>
            <w:r w:rsidRPr="00105470">
              <w:rPr>
                <w:sz w:val="12"/>
                <w:szCs w:val="12"/>
              </w:rPr>
              <w:t>3</w:t>
            </w:r>
          </w:p>
        </w:tc>
        <w:tc>
          <w:tcPr>
            <w:tcW w:w="1979" w:type="dxa"/>
            <w:hideMark/>
          </w:tcPr>
          <w:p w14:paraId="4B6BC465" w14:textId="77777777" w:rsidR="002840CC" w:rsidRPr="00105470" w:rsidRDefault="002840CC" w:rsidP="000B2300">
            <w:pPr>
              <w:jc w:val="center"/>
              <w:rPr>
                <w:sz w:val="12"/>
                <w:szCs w:val="12"/>
              </w:rPr>
            </w:pPr>
            <w:r w:rsidRPr="00105470">
              <w:rPr>
                <w:sz w:val="12"/>
                <w:szCs w:val="12"/>
              </w:rPr>
              <w:t>Количество активов</w:t>
            </w:r>
          </w:p>
        </w:tc>
        <w:tc>
          <w:tcPr>
            <w:tcW w:w="975" w:type="dxa"/>
            <w:noWrap/>
            <w:hideMark/>
          </w:tcPr>
          <w:p w14:paraId="005A2F56" w14:textId="77777777" w:rsidR="002840CC" w:rsidRPr="00105470" w:rsidRDefault="002840CC" w:rsidP="000B2300">
            <w:pPr>
              <w:jc w:val="center"/>
              <w:rPr>
                <w:sz w:val="12"/>
                <w:szCs w:val="12"/>
              </w:rPr>
            </w:pPr>
            <w:r w:rsidRPr="00105470">
              <w:rPr>
                <w:sz w:val="12"/>
                <w:szCs w:val="12"/>
              </w:rPr>
              <w:t>у.е.</w:t>
            </w:r>
          </w:p>
        </w:tc>
        <w:tc>
          <w:tcPr>
            <w:tcW w:w="844" w:type="dxa"/>
            <w:noWrap/>
            <w:hideMark/>
          </w:tcPr>
          <w:p w14:paraId="1ED6A526" w14:textId="77777777" w:rsidR="002840CC" w:rsidRPr="00105470" w:rsidRDefault="002840CC" w:rsidP="000B2300">
            <w:pPr>
              <w:jc w:val="center"/>
              <w:rPr>
                <w:sz w:val="12"/>
                <w:szCs w:val="12"/>
              </w:rPr>
            </w:pPr>
            <w:r w:rsidRPr="00105470">
              <w:rPr>
                <w:sz w:val="12"/>
                <w:szCs w:val="12"/>
              </w:rPr>
              <w:t>3 706,52</w:t>
            </w:r>
          </w:p>
        </w:tc>
        <w:tc>
          <w:tcPr>
            <w:tcW w:w="908" w:type="dxa"/>
            <w:noWrap/>
            <w:hideMark/>
          </w:tcPr>
          <w:p w14:paraId="2B8A7168" w14:textId="77777777" w:rsidR="002840CC" w:rsidRPr="00105470" w:rsidRDefault="002840CC" w:rsidP="000B2300">
            <w:pPr>
              <w:jc w:val="center"/>
              <w:rPr>
                <w:sz w:val="12"/>
                <w:szCs w:val="12"/>
              </w:rPr>
            </w:pPr>
            <w:r w:rsidRPr="00105470">
              <w:rPr>
                <w:sz w:val="12"/>
                <w:szCs w:val="12"/>
              </w:rPr>
              <w:t>6 993,69</w:t>
            </w:r>
          </w:p>
        </w:tc>
        <w:tc>
          <w:tcPr>
            <w:tcW w:w="908" w:type="dxa"/>
            <w:noWrap/>
            <w:hideMark/>
          </w:tcPr>
          <w:p w14:paraId="792D7965" w14:textId="77777777" w:rsidR="002840CC" w:rsidRPr="00105470" w:rsidRDefault="002840CC" w:rsidP="000B2300">
            <w:pPr>
              <w:jc w:val="center"/>
              <w:rPr>
                <w:sz w:val="12"/>
                <w:szCs w:val="12"/>
              </w:rPr>
            </w:pPr>
            <w:r w:rsidRPr="00105470">
              <w:rPr>
                <w:sz w:val="12"/>
                <w:szCs w:val="12"/>
              </w:rPr>
              <w:t>6 993,69</w:t>
            </w:r>
          </w:p>
        </w:tc>
        <w:tc>
          <w:tcPr>
            <w:tcW w:w="1766" w:type="dxa"/>
            <w:vMerge/>
            <w:hideMark/>
          </w:tcPr>
          <w:p w14:paraId="609716FE" w14:textId="77777777" w:rsidR="002840CC" w:rsidRPr="00105470" w:rsidRDefault="002840CC" w:rsidP="000B2300">
            <w:pPr>
              <w:jc w:val="center"/>
              <w:rPr>
                <w:sz w:val="12"/>
                <w:szCs w:val="12"/>
              </w:rPr>
            </w:pPr>
          </w:p>
        </w:tc>
        <w:tc>
          <w:tcPr>
            <w:tcW w:w="833" w:type="dxa"/>
            <w:noWrap/>
            <w:hideMark/>
          </w:tcPr>
          <w:p w14:paraId="1F59FF7E" w14:textId="77777777" w:rsidR="002840CC" w:rsidRPr="00105470" w:rsidRDefault="002840CC" w:rsidP="000B2300">
            <w:pPr>
              <w:jc w:val="center"/>
              <w:rPr>
                <w:sz w:val="12"/>
                <w:szCs w:val="12"/>
              </w:rPr>
            </w:pPr>
            <w:r w:rsidRPr="00105470">
              <w:rPr>
                <w:sz w:val="12"/>
                <w:szCs w:val="12"/>
              </w:rPr>
              <w:t>3287,17</w:t>
            </w:r>
          </w:p>
        </w:tc>
        <w:tc>
          <w:tcPr>
            <w:tcW w:w="556" w:type="dxa"/>
            <w:noWrap/>
            <w:hideMark/>
          </w:tcPr>
          <w:p w14:paraId="5AAB49DB" w14:textId="77777777" w:rsidR="002840CC" w:rsidRPr="00105470" w:rsidRDefault="002840CC" w:rsidP="000B2300">
            <w:pPr>
              <w:jc w:val="center"/>
              <w:rPr>
                <w:sz w:val="12"/>
                <w:szCs w:val="12"/>
              </w:rPr>
            </w:pPr>
            <w:r w:rsidRPr="00105470">
              <w:rPr>
                <w:sz w:val="12"/>
                <w:szCs w:val="12"/>
              </w:rPr>
              <w:t>89%</w:t>
            </w:r>
          </w:p>
        </w:tc>
      </w:tr>
      <w:tr w:rsidR="002840CC" w:rsidRPr="00105470" w14:paraId="77C71A28" w14:textId="77777777" w:rsidTr="006F021A">
        <w:trPr>
          <w:trHeight w:val="20"/>
          <w:jc w:val="center"/>
        </w:trPr>
        <w:tc>
          <w:tcPr>
            <w:tcW w:w="576" w:type="dxa"/>
            <w:noWrap/>
            <w:hideMark/>
          </w:tcPr>
          <w:p w14:paraId="612E2B6E" w14:textId="77777777" w:rsidR="002840CC" w:rsidRPr="00105470" w:rsidRDefault="002840CC" w:rsidP="000B2300">
            <w:pPr>
              <w:jc w:val="center"/>
              <w:rPr>
                <w:sz w:val="12"/>
                <w:szCs w:val="12"/>
              </w:rPr>
            </w:pPr>
            <w:r w:rsidRPr="00105470">
              <w:rPr>
                <w:sz w:val="12"/>
                <w:szCs w:val="12"/>
              </w:rPr>
              <w:t>4</w:t>
            </w:r>
          </w:p>
        </w:tc>
        <w:tc>
          <w:tcPr>
            <w:tcW w:w="1979" w:type="dxa"/>
            <w:hideMark/>
          </w:tcPr>
          <w:p w14:paraId="4344F480" w14:textId="77777777" w:rsidR="002840CC" w:rsidRPr="00105470" w:rsidRDefault="002840CC" w:rsidP="000B2300">
            <w:pPr>
              <w:jc w:val="center"/>
              <w:rPr>
                <w:sz w:val="12"/>
                <w:szCs w:val="12"/>
              </w:rPr>
            </w:pPr>
            <w:r w:rsidRPr="00105470">
              <w:rPr>
                <w:sz w:val="12"/>
                <w:szCs w:val="12"/>
              </w:rPr>
              <w:t>Индекс изменения количества активов</w:t>
            </w:r>
          </w:p>
        </w:tc>
        <w:tc>
          <w:tcPr>
            <w:tcW w:w="975" w:type="dxa"/>
            <w:noWrap/>
            <w:hideMark/>
          </w:tcPr>
          <w:p w14:paraId="4764AEA9" w14:textId="77777777" w:rsidR="002840CC" w:rsidRPr="00105470" w:rsidRDefault="002840CC" w:rsidP="000B2300">
            <w:pPr>
              <w:jc w:val="center"/>
              <w:rPr>
                <w:sz w:val="12"/>
                <w:szCs w:val="12"/>
              </w:rPr>
            </w:pPr>
            <w:r w:rsidRPr="00105470">
              <w:rPr>
                <w:sz w:val="12"/>
                <w:szCs w:val="12"/>
              </w:rPr>
              <w:t>%</w:t>
            </w:r>
          </w:p>
        </w:tc>
        <w:tc>
          <w:tcPr>
            <w:tcW w:w="844" w:type="dxa"/>
            <w:noWrap/>
            <w:hideMark/>
          </w:tcPr>
          <w:p w14:paraId="7C8D7344" w14:textId="77777777" w:rsidR="002840CC" w:rsidRPr="00105470" w:rsidRDefault="002840CC" w:rsidP="000B2300">
            <w:pPr>
              <w:jc w:val="center"/>
              <w:rPr>
                <w:sz w:val="12"/>
                <w:szCs w:val="12"/>
              </w:rPr>
            </w:pPr>
            <w:r w:rsidRPr="00105470">
              <w:rPr>
                <w:sz w:val="12"/>
                <w:szCs w:val="12"/>
              </w:rPr>
              <w:t>11,43%</w:t>
            </w:r>
          </w:p>
        </w:tc>
        <w:tc>
          <w:tcPr>
            <w:tcW w:w="908" w:type="dxa"/>
            <w:noWrap/>
            <w:hideMark/>
          </w:tcPr>
          <w:p w14:paraId="598BEACB" w14:textId="77777777" w:rsidR="002840CC" w:rsidRPr="00105470" w:rsidRDefault="002840CC" w:rsidP="000B2300">
            <w:pPr>
              <w:jc w:val="center"/>
              <w:rPr>
                <w:sz w:val="12"/>
                <w:szCs w:val="12"/>
              </w:rPr>
            </w:pPr>
            <w:r w:rsidRPr="00105470">
              <w:rPr>
                <w:sz w:val="12"/>
                <w:szCs w:val="12"/>
              </w:rPr>
              <w:t>47,33%</w:t>
            </w:r>
          </w:p>
        </w:tc>
        <w:tc>
          <w:tcPr>
            <w:tcW w:w="908" w:type="dxa"/>
            <w:noWrap/>
            <w:hideMark/>
          </w:tcPr>
          <w:p w14:paraId="67BB4795" w14:textId="77777777" w:rsidR="002840CC" w:rsidRPr="00105470" w:rsidRDefault="002840CC" w:rsidP="000B2300">
            <w:pPr>
              <w:jc w:val="center"/>
              <w:rPr>
                <w:sz w:val="12"/>
                <w:szCs w:val="12"/>
              </w:rPr>
            </w:pPr>
            <w:r w:rsidRPr="00105470">
              <w:rPr>
                <w:sz w:val="12"/>
                <w:szCs w:val="12"/>
              </w:rPr>
              <w:t>88,69%</w:t>
            </w:r>
          </w:p>
        </w:tc>
        <w:tc>
          <w:tcPr>
            <w:tcW w:w="1766" w:type="dxa"/>
            <w:vMerge/>
            <w:hideMark/>
          </w:tcPr>
          <w:p w14:paraId="16B6172B" w14:textId="77777777" w:rsidR="002840CC" w:rsidRPr="00105470" w:rsidRDefault="002840CC" w:rsidP="000B2300">
            <w:pPr>
              <w:jc w:val="center"/>
              <w:rPr>
                <w:sz w:val="12"/>
                <w:szCs w:val="12"/>
              </w:rPr>
            </w:pPr>
          </w:p>
        </w:tc>
        <w:tc>
          <w:tcPr>
            <w:tcW w:w="833" w:type="dxa"/>
            <w:noWrap/>
            <w:hideMark/>
          </w:tcPr>
          <w:p w14:paraId="62A37FA5" w14:textId="77777777" w:rsidR="002840CC" w:rsidRPr="00105470" w:rsidRDefault="002840CC" w:rsidP="000B2300">
            <w:pPr>
              <w:jc w:val="center"/>
              <w:rPr>
                <w:sz w:val="12"/>
                <w:szCs w:val="12"/>
              </w:rPr>
            </w:pPr>
            <w:r w:rsidRPr="00105470">
              <w:rPr>
                <w:sz w:val="12"/>
                <w:szCs w:val="12"/>
              </w:rPr>
              <w:t>77,26%</w:t>
            </w:r>
          </w:p>
        </w:tc>
        <w:tc>
          <w:tcPr>
            <w:tcW w:w="556" w:type="dxa"/>
            <w:noWrap/>
            <w:hideMark/>
          </w:tcPr>
          <w:p w14:paraId="3564D188" w14:textId="77777777" w:rsidR="002840CC" w:rsidRPr="00105470" w:rsidRDefault="002840CC" w:rsidP="000B2300">
            <w:pPr>
              <w:jc w:val="center"/>
              <w:rPr>
                <w:sz w:val="12"/>
                <w:szCs w:val="12"/>
              </w:rPr>
            </w:pPr>
            <w:r w:rsidRPr="00105470">
              <w:rPr>
                <w:sz w:val="12"/>
                <w:szCs w:val="12"/>
              </w:rPr>
              <w:t>676%</w:t>
            </w:r>
          </w:p>
        </w:tc>
      </w:tr>
      <w:tr w:rsidR="002840CC" w:rsidRPr="00105470" w14:paraId="149FB4EB" w14:textId="77777777" w:rsidTr="006F021A">
        <w:trPr>
          <w:trHeight w:val="20"/>
          <w:jc w:val="center"/>
        </w:trPr>
        <w:tc>
          <w:tcPr>
            <w:tcW w:w="576" w:type="dxa"/>
            <w:noWrap/>
            <w:hideMark/>
          </w:tcPr>
          <w:p w14:paraId="2C4362E0" w14:textId="77777777" w:rsidR="002840CC" w:rsidRPr="00105470" w:rsidRDefault="002840CC" w:rsidP="000B2300">
            <w:pPr>
              <w:jc w:val="center"/>
              <w:rPr>
                <w:sz w:val="12"/>
                <w:szCs w:val="12"/>
              </w:rPr>
            </w:pPr>
            <w:r w:rsidRPr="00105470">
              <w:rPr>
                <w:sz w:val="12"/>
                <w:szCs w:val="12"/>
              </w:rPr>
              <w:t>5</w:t>
            </w:r>
          </w:p>
        </w:tc>
        <w:tc>
          <w:tcPr>
            <w:tcW w:w="1979" w:type="dxa"/>
            <w:hideMark/>
          </w:tcPr>
          <w:p w14:paraId="3034E60C" w14:textId="77777777" w:rsidR="002840CC" w:rsidRPr="00105470" w:rsidRDefault="002840CC" w:rsidP="000B2300">
            <w:pPr>
              <w:jc w:val="center"/>
              <w:rPr>
                <w:sz w:val="12"/>
                <w:szCs w:val="12"/>
              </w:rPr>
            </w:pPr>
            <w:r w:rsidRPr="00105470">
              <w:rPr>
                <w:sz w:val="12"/>
                <w:szCs w:val="12"/>
              </w:rPr>
              <w:t>Коэффициент эластичности затрат по росту активов</w:t>
            </w:r>
          </w:p>
        </w:tc>
        <w:tc>
          <w:tcPr>
            <w:tcW w:w="975" w:type="dxa"/>
            <w:noWrap/>
            <w:hideMark/>
          </w:tcPr>
          <w:p w14:paraId="786A1673" w14:textId="77777777" w:rsidR="002840CC" w:rsidRPr="00105470" w:rsidRDefault="002840CC" w:rsidP="000B2300">
            <w:pPr>
              <w:jc w:val="center"/>
              <w:rPr>
                <w:sz w:val="12"/>
                <w:szCs w:val="12"/>
              </w:rPr>
            </w:pPr>
            <w:r w:rsidRPr="00105470">
              <w:rPr>
                <w:sz w:val="12"/>
                <w:szCs w:val="12"/>
              </w:rPr>
              <w:t> </w:t>
            </w:r>
          </w:p>
        </w:tc>
        <w:tc>
          <w:tcPr>
            <w:tcW w:w="844" w:type="dxa"/>
            <w:noWrap/>
            <w:hideMark/>
          </w:tcPr>
          <w:p w14:paraId="18EC2D8B" w14:textId="77777777" w:rsidR="002840CC" w:rsidRPr="00105470" w:rsidRDefault="002840CC" w:rsidP="000B2300">
            <w:pPr>
              <w:jc w:val="center"/>
              <w:rPr>
                <w:sz w:val="12"/>
                <w:szCs w:val="12"/>
              </w:rPr>
            </w:pPr>
            <w:r w:rsidRPr="00105470">
              <w:rPr>
                <w:sz w:val="12"/>
                <w:szCs w:val="12"/>
              </w:rPr>
              <w:t>0,75</w:t>
            </w:r>
          </w:p>
        </w:tc>
        <w:tc>
          <w:tcPr>
            <w:tcW w:w="908" w:type="dxa"/>
            <w:noWrap/>
            <w:hideMark/>
          </w:tcPr>
          <w:p w14:paraId="379BF966" w14:textId="77777777" w:rsidR="002840CC" w:rsidRPr="00105470" w:rsidRDefault="002840CC" w:rsidP="000B2300">
            <w:pPr>
              <w:jc w:val="center"/>
              <w:rPr>
                <w:sz w:val="12"/>
                <w:szCs w:val="12"/>
              </w:rPr>
            </w:pPr>
            <w:r w:rsidRPr="00105470">
              <w:rPr>
                <w:sz w:val="12"/>
                <w:szCs w:val="12"/>
              </w:rPr>
              <w:t>0,75</w:t>
            </w:r>
          </w:p>
        </w:tc>
        <w:tc>
          <w:tcPr>
            <w:tcW w:w="908" w:type="dxa"/>
            <w:noWrap/>
            <w:hideMark/>
          </w:tcPr>
          <w:p w14:paraId="75BB97F7" w14:textId="77777777" w:rsidR="002840CC" w:rsidRPr="00105470" w:rsidRDefault="002840CC" w:rsidP="000B2300">
            <w:pPr>
              <w:jc w:val="center"/>
              <w:rPr>
                <w:sz w:val="12"/>
                <w:szCs w:val="12"/>
              </w:rPr>
            </w:pPr>
            <w:r w:rsidRPr="00105470">
              <w:rPr>
                <w:sz w:val="12"/>
                <w:szCs w:val="12"/>
              </w:rPr>
              <w:t>0,75</w:t>
            </w:r>
          </w:p>
        </w:tc>
        <w:tc>
          <w:tcPr>
            <w:tcW w:w="1766" w:type="dxa"/>
            <w:vMerge/>
            <w:hideMark/>
          </w:tcPr>
          <w:p w14:paraId="38C1DDBC" w14:textId="77777777" w:rsidR="002840CC" w:rsidRPr="00105470" w:rsidRDefault="002840CC" w:rsidP="000B2300">
            <w:pPr>
              <w:jc w:val="center"/>
              <w:rPr>
                <w:sz w:val="12"/>
                <w:szCs w:val="12"/>
              </w:rPr>
            </w:pPr>
          </w:p>
        </w:tc>
        <w:tc>
          <w:tcPr>
            <w:tcW w:w="833" w:type="dxa"/>
            <w:noWrap/>
            <w:hideMark/>
          </w:tcPr>
          <w:p w14:paraId="00644AA5"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2904B26" w14:textId="77777777" w:rsidR="002840CC" w:rsidRPr="00105470" w:rsidRDefault="002840CC" w:rsidP="000B2300">
            <w:pPr>
              <w:jc w:val="center"/>
              <w:rPr>
                <w:sz w:val="12"/>
                <w:szCs w:val="12"/>
              </w:rPr>
            </w:pPr>
            <w:r w:rsidRPr="00105470">
              <w:rPr>
                <w:sz w:val="12"/>
                <w:szCs w:val="12"/>
              </w:rPr>
              <w:t>0%</w:t>
            </w:r>
          </w:p>
        </w:tc>
      </w:tr>
      <w:tr w:rsidR="002840CC" w:rsidRPr="00105470" w14:paraId="0DE0BD0D" w14:textId="77777777" w:rsidTr="006F021A">
        <w:trPr>
          <w:trHeight w:val="20"/>
          <w:jc w:val="center"/>
        </w:trPr>
        <w:tc>
          <w:tcPr>
            <w:tcW w:w="576" w:type="dxa"/>
            <w:noWrap/>
            <w:hideMark/>
          </w:tcPr>
          <w:p w14:paraId="4DEC6181" w14:textId="77777777" w:rsidR="002840CC" w:rsidRPr="00105470" w:rsidRDefault="002840CC" w:rsidP="000B2300">
            <w:pPr>
              <w:jc w:val="center"/>
              <w:rPr>
                <w:sz w:val="12"/>
                <w:szCs w:val="12"/>
              </w:rPr>
            </w:pPr>
            <w:r w:rsidRPr="00105470">
              <w:rPr>
                <w:sz w:val="12"/>
                <w:szCs w:val="12"/>
              </w:rPr>
              <w:t>6</w:t>
            </w:r>
          </w:p>
        </w:tc>
        <w:tc>
          <w:tcPr>
            <w:tcW w:w="1979" w:type="dxa"/>
            <w:hideMark/>
          </w:tcPr>
          <w:p w14:paraId="00656C4E" w14:textId="77777777" w:rsidR="002840CC" w:rsidRPr="00105470" w:rsidRDefault="002840CC" w:rsidP="000B2300">
            <w:pPr>
              <w:jc w:val="center"/>
              <w:rPr>
                <w:sz w:val="12"/>
                <w:szCs w:val="12"/>
              </w:rPr>
            </w:pPr>
            <w:r w:rsidRPr="00105470">
              <w:rPr>
                <w:sz w:val="12"/>
                <w:szCs w:val="12"/>
              </w:rPr>
              <w:t>Итого коэффициент индексации</w:t>
            </w:r>
          </w:p>
        </w:tc>
        <w:tc>
          <w:tcPr>
            <w:tcW w:w="975" w:type="dxa"/>
            <w:noWrap/>
            <w:hideMark/>
          </w:tcPr>
          <w:p w14:paraId="4DF8A907" w14:textId="77777777" w:rsidR="002840CC" w:rsidRPr="00105470" w:rsidRDefault="002840CC" w:rsidP="000B2300">
            <w:pPr>
              <w:jc w:val="center"/>
              <w:rPr>
                <w:sz w:val="12"/>
                <w:szCs w:val="12"/>
              </w:rPr>
            </w:pPr>
            <w:r w:rsidRPr="00105470">
              <w:rPr>
                <w:sz w:val="12"/>
                <w:szCs w:val="12"/>
              </w:rPr>
              <w:t> </w:t>
            </w:r>
          </w:p>
        </w:tc>
        <w:tc>
          <w:tcPr>
            <w:tcW w:w="844" w:type="dxa"/>
            <w:noWrap/>
            <w:hideMark/>
          </w:tcPr>
          <w:p w14:paraId="57795054" w14:textId="77777777" w:rsidR="002840CC" w:rsidRPr="00105470" w:rsidRDefault="002840CC" w:rsidP="000B2300">
            <w:pPr>
              <w:jc w:val="center"/>
              <w:rPr>
                <w:sz w:val="12"/>
                <w:szCs w:val="12"/>
              </w:rPr>
            </w:pPr>
            <w:r w:rsidRPr="00105470">
              <w:rPr>
                <w:sz w:val="12"/>
                <w:szCs w:val="12"/>
              </w:rPr>
              <w:t>1,1057</w:t>
            </w:r>
          </w:p>
        </w:tc>
        <w:tc>
          <w:tcPr>
            <w:tcW w:w="908" w:type="dxa"/>
            <w:noWrap/>
            <w:hideMark/>
          </w:tcPr>
          <w:p w14:paraId="640B861F" w14:textId="77777777" w:rsidR="002840CC" w:rsidRPr="00105470" w:rsidRDefault="002840CC" w:rsidP="000B2300">
            <w:pPr>
              <w:jc w:val="center"/>
              <w:rPr>
                <w:sz w:val="12"/>
                <w:szCs w:val="12"/>
              </w:rPr>
            </w:pPr>
            <w:r w:rsidRPr="00105470">
              <w:rPr>
                <w:sz w:val="12"/>
                <w:szCs w:val="12"/>
              </w:rPr>
              <w:t>1,4380</w:t>
            </w:r>
          </w:p>
        </w:tc>
        <w:tc>
          <w:tcPr>
            <w:tcW w:w="908" w:type="dxa"/>
            <w:noWrap/>
            <w:hideMark/>
          </w:tcPr>
          <w:p w14:paraId="29254AC6" w14:textId="77777777" w:rsidR="002840CC" w:rsidRPr="00105470" w:rsidRDefault="002840CC" w:rsidP="000B2300">
            <w:pPr>
              <w:jc w:val="center"/>
              <w:rPr>
                <w:sz w:val="12"/>
                <w:szCs w:val="12"/>
              </w:rPr>
            </w:pPr>
            <w:r w:rsidRPr="00105470">
              <w:rPr>
                <w:sz w:val="12"/>
                <w:szCs w:val="12"/>
              </w:rPr>
              <w:t>1,7441</w:t>
            </w:r>
          </w:p>
        </w:tc>
        <w:tc>
          <w:tcPr>
            <w:tcW w:w="1766" w:type="dxa"/>
            <w:vMerge/>
            <w:hideMark/>
          </w:tcPr>
          <w:p w14:paraId="16B25CE8" w14:textId="77777777" w:rsidR="002840CC" w:rsidRPr="00105470" w:rsidRDefault="002840CC" w:rsidP="000B2300">
            <w:pPr>
              <w:jc w:val="center"/>
              <w:rPr>
                <w:sz w:val="12"/>
                <w:szCs w:val="12"/>
              </w:rPr>
            </w:pPr>
          </w:p>
        </w:tc>
        <w:tc>
          <w:tcPr>
            <w:tcW w:w="833" w:type="dxa"/>
            <w:noWrap/>
            <w:hideMark/>
          </w:tcPr>
          <w:p w14:paraId="53A2F4FD" w14:textId="77777777" w:rsidR="002840CC" w:rsidRPr="00105470" w:rsidRDefault="002840CC" w:rsidP="000B2300">
            <w:pPr>
              <w:jc w:val="center"/>
              <w:rPr>
                <w:sz w:val="12"/>
                <w:szCs w:val="12"/>
              </w:rPr>
            </w:pPr>
            <w:r w:rsidRPr="00105470">
              <w:rPr>
                <w:sz w:val="12"/>
                <w:szCs w:val="12"/>
              </w:rPr>
              <w:t>0,78</w:t>
            </w:r>
          </w:p>
        </w:tc>
        <w:tc>
          <w:tcPr>
            <w:tcW w:w="556" w:type="dxa"/>
            <w:noWrap/>
            <w:hideMark/>
          </w:tcPr>
          <w:p w14:paraId="2D9D7D68" w14:textId="77777777" w:rsidR="002840CC" w:rsidRPr="00105470" w:rsidRDefault="002840CC" w:rsidP="000B2300">
            <w:pPr>
              <w:jc w:val="center"/>
              <w:rPr>
                <w:sz w:val="12"/>
                <w:szCs w:val="12"/>
              </w:rPr>
            </w:pPr>
            <w:r w:rsidRPr="00105470">
              <w:rPr>
                <w:sz w:val="12"/>
                <w:szCs w:val="12"/>
              </w:rPr>
              <w:t>58%</w:t>
            </w:r>
          </w:p>
        </w:tc>
      </w:tr>
      <w:tr w:rsidR="002840CC" w:rsidRPr="00105470" w14:paraId="6FB4CCF2" w14:textId="77777777" w:rsidTr="006F021A">
        <w:trPr>
          <w:trHeight w:val="20"/>
          <w:jc w:val="center"/>
        </w:trPr>
        <w:tc>
          <w:tcPr>
            <w:tcW w:w="9345" w:type="dxa"/>
            <w:gridSpan w:val="9"/>
            <w:noWrap/>
            <w:hideMark/>
          </w:tcPr>
          <w:p w14:paraId="01C14D08" w14:textId="77777777" w:rsidR="002840CC" w:rsidRPr="00105470" w:rsidRDefault="002840CC" w:rsidP="000B2300">
            <w:pPr>
              <w:jc w:val="center"/>
              <w:rPr>
                <w:sz w:val="12"/>
                <w:szCs w:val="12"/>
              </w:rPr>
            </w:pPr>
            <w:r w:rsidRPr="00105470">
              <w:rPr>
                <w:sz w:val="12"/>
                <w:szCs w:val="12"/>
              </w:rPr>
              <w:t>1. Расчёт подконтрольных расходов</w:t>
            </w:r>
          </w:p>
        </w:tc>
      </w:tr>
      <w:tr w:rsidR="002840CC" w:rsidRPr="00105470" w14:paraId="3279E241" w14:textId="77777777" w:rsidTr="006F021A">
        <w:trPr>
          <w:trHeight w:val="20"/>
          <w:jc w:val="center"/>
        </w:trPr>
        <w:tc>
          <w:tcPr>
            <w:tcW w:w="576" w:type="dxa"/>
            <w:noWrap/>
            <w:hideMark/>
          </w:tcPr>
          <w:p w14:paraId="06276418" w14:textId="77777777" w:rsidR="002840CC" w:rsidRPr="00105470" w:rsidRDefault="002840CC" w:rsidP="000B2300">
            <w:pPr>
              <w:jc w:val="center"/>
              <w:rPr>
                <w:sz w:val="12"/>
                <w:szCs w:val="12"/>
              </w:rPr>
            </w:pPr>
            <w:r w:rsidRPr="00105470">
              <w:rPr>
                <w:sz w:val="12"/>
                <w:szCs w:val="12"/>
              </w:rPr>
              <w:t>1.1.</w:t>
            </w:r>
          </w:p>
        </w:tc>
        <w:tc>
          <w:tcPr>
            <w:tcW w:w="1979" w:type="dxa"/>
            <w:hideMark/>
          </w:tcPr>
          <w:p w14:paraId="3037A0CC" w14:textId="77777777" w:rsidR="002840CC" w:rsidRPr="00105470" w:rsidRDefault="002840CC" w:rsidP="000B2300">
            <w:pPr>
              <w:jc w:val="center"/>
              <w:rPr>
                <w:sz w:val="12"/>
                <w:szCs w:val="12"/>
              </w:rPr>
            </w:pPr>
            <w:r w:rsidRPr="00105470">
              <w:rPr>
                <w:sz w:val="12"/>
                <w:szCs w:val="12"/>
              </w:rPr>
              <w:t>Материальные затраты</w:t>
            </w:r>
          </w:p>
        </w:tc>
        <w:tc>
          <w:tcPr>
            <w:tcW w:w="975" w:type="dxa"/>
            <w:noWrap/>
            <w:hideMark/>
          </w:tcPr>
          <w:p w14:paraId="61206ECD"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34478D42" w14:textId="77777777" w:rsidR="002840CC" w:rsidRPr="00105470" w:rsidRDefault="002840CC" w:rsidP="000B2300">
            <w:pPr>
              <w:jc w:val="center"/>
              <w:rPr>
                <w:sz w:val="12"/>
                <w:szCs w:val="12"/>
              </w:rPr>
            </w:pPr>
            <w:r w:rsidRPr="00105470">
              <w:rPr>
                <w:sz w:val="12"/>
                <w:szCs w:val="12"/>
              </w:rPr>
              <w:t>111 716,68</w:t>
            </w:r>
          </w:p>
        </w:tc>
        <w:tc>
          <w:tcPr>
            <w:tcW w:w="908" w:type="dxa"/>
            <w:noWrap/>
            <w:hideMark/>
          </w:tcPr>
          <w:p w14:paraId="3802EE33" w14:textId="77777777" w:rsidR="002840CC" w:rsidRPr="00105470" w:rsidRDefault="002840CC" w:rsidP="000B2300">
            <w:pPr>
              <w:jc w:val="center"/>
              <w:rPr>
                <w:sz w:val="12"/>
                <w:szCs w:val="12"/>
              </w:rPr>
            </w:pPr>
            <w:r w:rsidRPr="00105470">
              <w:rPr>
                <w:sz w:val="12"/>
                <w:szCs w:val="12"/>
              </w:rPr>
              <w:t>343 769,90</w:t>
            </w:r>
          </w:p>
        </w:tc>
        <w:tc>
          <w:tcPr>
            <w:tcW w:w="908" w:type="dxa"/>
            <w:noWrap/>
            <w:hideMark/>
          </w:tcPr>
          <w:p w14:paraId="6378F078" w14:textId="77777777" w:rsidR="002840CC" w:rsidRPr="00105470" w:rsidRDefault="002840CC" w:rsidP="000B2300">
            <w:pPr>
              <w:jc w:val="center"/>
              <w:rPr>
                <w:sz w:val="12"/>
                <w:szCs w:val="12"/>
              </w:rPr>
            </w:pPr>
            <w:r w:rsidRPr="00105470">
              <w:rPr>
                <w:sz w:val="12"/>
                <w:szCs w:val="12"/>
              </w:rPr>
              <w:t>299 310,29</w:t>
            </w:r>
          </w:p>
        </w:tc>
        <w:tc>
          <w:tcPr>
            <w:tcW w:w="1766" w:type="dxa"/>
            <w:hideMark/>
          </w:tcPr>
          <w:p w14:paraId="31AE128C"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7E0A4E5C" w14:textId="77777777" w:rsidR="002840CC" w:rsidRPr="00105470" w:rsidRDefault="002840CC" w:rsidP="000B2300">
            <w:pPr>
              <w:jc w:val="center"/>
              <w:rPr>
                <w:sz w:val="12"/>
                <w:szCs w:val="12"/>
              </w:rPr>
            </w:pPr>
            <w:r w:rsidRPr="00105470">
              <w:rPr>
                <w:sz w:val="12"/>
                <w:szCs w:val="12"/>
              </w:rPr>
              <w:t>187 594</w:t>
            </w:r>
          </w:p>
        </w:tc>
        <w:tc>
          <w:tcPr>
            <w:tcW w:w="556" w:type="dxa"/>
            <w:noWrap/>
            <w:hideMark/>
          </w:tcPr>
          <w:p w14:paraId="6C6D26E4" w14:textId="77777777" w:rsidR="002840CC" w:rsidRPr="00105470" w:rsidRDefault="002840CC" w:rsidP="000B2300">
            <w:pPr>
              <w:jc w:val="center"/>
              <w:rPr>
                <w:sz w:val="12"/>
                <w:szCs w:val="12"/>
              </w:rPr>
            </w:pPr>
            <w:r w:rsidRPr="00105470">
              <w:rPr>
                <w:sz w:val="12"/>
                <w:szCs w:val="12"/>
              </w:rPr>
              <w:t>168%</w:t>
            </w:r>
          </w:p>
        </w:tc>
      </w:tr>
      <w:tr w:rsidR="002840CC" w:rsidRPr="00105470" w14:paraId="0A4FF919" w14:textId="77777777" w:rsidTr="006F021A">
        <w:trPr>
          <w:trHeight w:val="20"/>
          <w:jc w:val="center"/>
        </w:trPr>
        <w:tc>
          <w:tcPr>
            <w:tcW w:w="576" w:type="dxa"/>
            <w:noWrap/>
            <w:hideMark/>
          </w:tcPr>
          <w:p w14:paraId="08E9A0F9" w14:textId="77777777" w:rsidR="002840CC" w:rsidRPr="00105470" w:rsidRDefault="002840CC" w:rsidP="000B2300">
            <w:pPr>
              <w:jc w:val="center"/>
              <w:rPr>
                <w:i/>
                <w:iCs/>
                <w:sz w:val="12"/>
                <w:szCs w:val="12"/>
              </w:rPr>
            </w:pPr>
            <w:r w:rsidRPr="00105470">
              <w:rPr>
                <w:i/>
                <w:iCs/>
                <w:sz w:val="12"/>
                <w:szCs w:val="12"/>
              </w:rPr>
              <w:t>1.1.1.</w:t>
            </w:r>
          </w:p>
        </w:tc>
        <w:tc>
          <w:tcPr>
            <w:tcW w:w="1979" w:type="dxa"/>
            <w:hideMark/>
          </w:tcPr>
          <w:p w14:paraId="05D11D45" w14:textId="77777777" w:rsidR="002840CC" w:rsidRPr="00105470" w:rsidRDefault="002840CC" w:rsidP="000B2300">
            <w:pPr>
              <w:jc w:val="center"/>
              <w:rPr>
                <w:i/>
                <w:iCs/>
                <w:sz w:val="12"/>
                <w:szCs w:val="12"/>
              </w:rPr>
            </w:pPr>
            <w:r w:rsidRPr="00105470">
              <w:rPr>
                <w:i/>
                <w:iCs/>
                <w:sz w:val="12"/>
                <w:szCs w:val="12"/>
              </w:rPr>
              <w:t>Сырье, материалы, запасные части, инструмент, топливо</w:t>
            </w:r>
          </w:p>
        </w:tc>
        <w:tc>
          <w:tcPr>
            <w:tcW w:w="975" w:type="dxa"/>
            <w:noWrap/>
            <w:hideMark/>
          </w:tcPr>
          <w:p w14:paraId="425C8502"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72676641" w14:textId="77777777" w:rsidR="002840CC" w:rsidRPr="00105470" w:rsidRDefault="002840CC" w:rsidP="000B2300">
            <w:pPr>
              <w:jc w:val="center"/>
              <w:rPr>
                <w:sz w:val="12"/>
                <w:szCs w:val="12"/>
              </w:rPr>
            </w:pPr>
            <w:r w:rsidRPr="00105470">
              <w:rPr>
                <w:sz w:val="12"/>
                <w:szCs w:val="12"/>
              </w:rPr>
              <w:t>10 358,42</w:t>
            </w:r>
          </w:p>
        </w:tc>
        <w:tc>
          <w:tcPr>
            <w:tcW w:w="908" w:type="dxa"/>
            <w:noWrap/>
            <w:hideMark/>
          </w:tcPr>
          <w:p w14:paraId="03CAC53A" w14:textId="77777777" w:rsidR="002840CC" w:rsidRPr="00105470" w:rsidRDefault="002840CC" w:rsidP="000B2300">
            <w:pPr>
              <w:jc w:val="center"/>
              <w:rPr>
                <w:sz w:val="12"/>
                <w:szCs w:val="12"/>
              </w:rPr>
            </w:pPr>
            <w:r w:rsidRPr="00105470">
              <w:rPr>
                <w:sz w:val="12"/>
                <w:szCs w:val="12"/>
              </w:rPr>
              <w:t>22 065,20</w:t>
            </w:r>
          </w:p>
        </w:tc>
        <w:tc>
          <w:tcPr>
            <w:tcW w:w="908" w:type="dxa"/>
            <w:noWrap/>
            <w:hideMark/>
          </w:tcPr>
          <w:p w14:paraId="14FCEE0E" w14:textId="77777777" w:rsidR="002840CC" w:rsidRPr="00105470" w:rsidRDefault="002840CC" w:rsidP="000B2300">
            <w:pPr>
              <w:jc w:val="center"/>
              <w:rPr>
                <w:sz w:val="12"/>
                <w:szCs w:val="12"/>
              </w:rPr>
            </w:pPr>
            <w:r w:rsidRPr="00105470">
              <w:rPr>
                <w:sz w:val="12"/>
                <w:szCs w:val="12"/>
              </w:rPr>
              <w:t>20 038,89</w:t>
            </w:r>
          </w:p>
        </w:tc>
        <w:tc>
          <w:tcPr>
            <w:tcW w:w="1766" w:type="dxa"/>
            <w:hideMark/>
          </w:tcPr>
          <w:p w14:paraId="46455A77" w14:textId="77777777" w:rsidR="002840CC" w:rsidRPr="00105470" w:rsidRDefault="002840CC" w:rsidP="000B2300">
            <w:pPr>
              <w:jc w:val="center"/>
              <w:rPr>
                <w:sz w:val="12"/>
                <w:szCs w:val="12"/>
              </w:rPr>
            </w:pPr>
            <w:r w:rsidRPr="00105470">
              <w:rPr>
                <w:sz w:val="12"/>
                <w:szCs w:val="12"/>
              </w:rPr>
              <w:t xml:space="preserve">Документы от 25.04.2024 </w:t>
            </w:r>
            <w:proofErr w:type="spellStart"/>
            <w:r w:rsidRPr="00105470">
              <w:rPr>
                <w:sz w:val="12"/>
                <w:szCs w:val="12"/>
              </w:rPr>
              <w:t>вх</w:t>
            </w:r>
            <w:proofErr w:type="spellEnd"/>
            <w:r w:rsidRPr="00105470">
              <w:rPr>
                <w:sz w:val="12"/>
                <w:szCs w:val="12"/>
              </w:rPr>
              <w:t>. №2970 стр. 54-418. Приказы, договоры, расчёты.</w:t>
            </w:r>
          </w:p>
        </w:tc>
        <w:tc>
          <w:tcPr>
            <w:tcW w:w="833" w:type="dxa"/>
            <w:noWrap/>
            <w:hideMark/>
          </w:tcPr>
          <w:p w14:paraId="6DAC56BA" w14:textId="77777777" w:rsidR="002840CC" w:rsidRPr="00105470" w:rsidRDefault="002840CC" w:rsidP="000B2300">
            <w:pPr>
              <w:jc w:val="center"/>
              <w:rPr>
                <w:sz w:val="12"/>
                <w:szCs w:val="12"/>
              </w:rPr>
            </w:pPr>
            <w:r w:rsidRPr="00105470">
              <w:rPr>
                <w:sz w:val="12"/>
                <w:szCs w:val="12"/>
              </w:rPr>
              <w:t>9 680</w:t>
            </w:r>
          </w:p>
        </w:tc>
        <w:tc>
          <w:tcPr>
            <w:tcW w:w="556" w:type="dxa"/>
            <w:noWrap/>
            <w:hideMark/>
          </w:tcPr>
          <w:p w14:paraId="07881310" w14:textId="77777777" w:rsidR="002840CC" w:rsidRPr="00105470" w:rsidRDefault="002840CC" w:rsidP="000B2300">
            <w:pPr>
              <w:jc w:val="center"/>
              <w:rPr>
                <w:sz w:val="12"/>
                <w:szCs w:val="12"/>
              </w:rPr>
            </w:pPr>
            <w:r w:rsidRPr="00105470">
              <w:rPr>
                <w:sz w:val="12"/>
                <w:szCs w:val="12"/>
              </w:rPr>
              <w:t>93%</w:t>
            </w:r>
          </w:p>
        </w:tc>
      </w:tr>
      <w:tr w:rsidR="002840CC" w:rsidRPr="00105470" w14:paraId="594A8CE1" w14:textId="77777777" w:rsidTr="006F021A">
        <w:trPr>
          <w:trHeight w:val="20"/>
          <w:jc w:val="center"/>
        </w:trPr>
        <w:tc>
          <w:tcPr>
            <w:tcW w:w="576" w:type="dxa"/>
            <w:noWrap/>
            <w:hideMark/>
          </w:tcPr>
          <w:p w14:paraId="3913F4F8" w14:textId="77777777" w:rsidR="002840CC" w:rsidRPr="00105470" w:rsidRDefault="002840CC" w:rsidP="000B2300">
            <w:pPr>
              <w:jc w:val="center"/>
              <w:rPr>
                <w:i/>
                <w:iCs/>
                <w:sz w:val="12"/>
                <w:szCs w:val="12"/>
              </w:rPr>
            </w:pPr>
            <w:r w:rsidRPr="00105470">
              <w:rPr>
                <w:i/>
                <w:iCs/>
                <w:sz w:val="12"/>
                <w:szCs w:val="12"/>
              </w:rPr>
              <w:t>1.1.2.</w:t>
            </w:r>
          </w:p>
        </w:tc>
        <w:tc>
          <w:tcPr>
            <w:tcW w:w="1979" w:type="dxa"/>
            <w:hideMark/>
          </w:tcPr>
          <w:p w14:paraId="4DA9B379" w14:textId="77777777" w:rsidR="002840CC" w:rsidRPr="00105470" w:rsidRDefault="002840CC" w:rsidP="000B2300">
            <w:pPr>
              <w:jc w:val="center"/>
              <w:rPr>
                <w:i/>
                <w:iCs/>
                <w:sz w:val="12"/>
                <w:szCs w:val="12"/>
              </w:rPr>
            </w:pPr>
            <w:r w:rsidRPr="00105470">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975" w:type="dxa"/>
            <w:noWrap/>
            <w:hideMark/>
          </w:tcPr>
          <w:p w14:paraId="0256F995"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DB18DB0" w14:textId="77777777" w:rsidR="002840CC" w:rsidRPr="00105470" w:rsidRDefault="002840CC" w:rsidP="000B2300">
            <w:pPr>
              <w:jc w:val="center"/>
              <w:rPr>
                <w:sz w:val="12"/>
                <w:szCs w:val="12"/>
              </w:rPr>
            </w:pPr>
            <w:r w:rsidRPr="00105470">
              <w:rPr>
                <w:sz w:val="12"/>
                <w:szCs w:val="12"/>
              </w:rPr>
              <w:t>101 358,26</w:t>
            </w:r>
          </w:p>
        </w:tc>
        <w:tc>
          <w:tcPr>
            <w:tcW w:w="908" w:type="dxa"/>
            <w:noWrap/>
            <w:hideMark/>
          </w:tcPr>
          <w:p w14:paraId="7F957A7E" w14:textId="77777777" w:rsidR="002840CC" w:rsidRPr="00105470" w:rsidRDefault="002840CC" w:rsidP="000B2300">
            <w:pPr>
              <w:jc w:val="center"/>
              <w:rPr>
                <w:sz w:val="12"/>
                <w:szCs w:val="12"/>
              </w:rPr>
            </w:pPr>
            <w:r w:rsidRPr="00105470">
              <w:rPr>
                <w:sz w:val="12"/>
                <w:szCs w:val="12"/>
              </w:rPr>
              <w:t>321 704,70</w:t>
            </w:r>
          </w:p>
        </w:tc>
        <w:tc>
          <w:tcPr>
            <w:tcW w:w="908" w:type="dxa"/>
            <w:noWrap/>
            <w:hideMark/>
          </w:tcPr>
          <w:p w14:paraId="248937A6" w14:textId="77777777" w:rsidR="002840CC" w:rsidRPr="00105470" w:rsidRDefault="002840CC" w:rsidP="000B2300">
            <w:pPr>
              <w:jc w:val="center"/>
              <w:rPr>
                <w:sz w:val="12"/>
                <w:szCs w:val="12"/>
              </w:rPr>
            </w:pPr>
            <w:r w:rsidRPr="00105470">
              <w:rPr>
                <w:sz w:val="12"/>
                <w:szCs w:val="12"/>
              </w:rPr>
              <w:t>279 271,40</w:t>
            </w:r>
          </w:p>
        </w:tc>
        <w:tc>
          <w:tcPr>
            <w:tcW w:w="1766" w:type="dxa"/>
            <w:hideMark/>
          </w:tcPr>
          <w:p w14:paraId="3F28A928" w14:textId="77777777" w:rsidR="002840CC" w:rsidRPr="00105470" w:rsidRDefault="002840CC" w:rsidP="000B2300">
            <w:pPr>
              <w:jc w:val="center"/>
              <w:rPr>
                <w:sz w:val="12"/>
                <w:szCs w:val="12"/>
              </w:rPr>
            </w:pPr>
            <w:r w:rsidRPr="00105470">
              <w:rPr>
                <w:sz w:val="12"/>
                <w:szCs w:val="12"/>
              </w:rPr>
              <w:t xml:space="preserve">Дополнительные материалы от 25.10.2024 </w:t>
            </w:r>
            <w:proofErr w:type="spellStart"/>
            <w:r w:rsidRPr="00105470">
              <w:rPr>
                <w:sz w:val="12"/>
                <w:szCs w:val="12"/>
              </w:rPr>
              <w:t>вх</w:t>
            </w:r>
            <w:proofErr w:type="spellEnd"/>
            <w:r w:rsidRPr="00105470">
              <w:rPr>
                <w:sz w:val="12"/>
                <w:szCs w:val="12"/>
              </w:rPr>
              <w:t xml:space="preserve">. </w:t>
            </w:r>
            <w:proofErr w:type="gramStart"/>
            <w:r w:rsidRPr="00105470">
              <w:rPr>
                <w:sz w:val="12"/>
                <w:szCs w:val="12"/>
              </w:rPr>
              <w:t>7253 ,</w:t>
            </w:r>
            <w:proofErr w:type="gramEnd"/>
            <w:r w:rsidRPr="00105470">
              <w:rPr>
                <w:sz w:val="12"/>
                <w:szCs w:val="12"/>
              </w:rPr>
              <w:t xml:space="preserve"> стр. 1616 (технические документы). Договора, расчёт численности обслуживаемого персонала, конкурсы,  </w:t>
            </w:r>
          </w:p>
        </w:tc>
        <w:tc>
          <w:tcPr>
            <w:tcW w:w="833" w:type="dxa"/>
            <w:noWrap/>
            <w:hideMark/>
          </w:tcPr>
          <w:p w14:paraId="15EE32CF" w14:textId="77777777" w:rsidR="002840CC" w:rsidRPr="00105470" w:rsidRDefault="002840CC" w:rsidP="000B2300">
            <w:pPr>
              <w:jc w:val="center"/>
              <w:rPr>
                <w:sz w:val="12"/>
                <w:szCs w:val="12"/>
              </w:rPr>
            </w:pPr>
            <w:r w:rsidRPr="00105470">
              <w:rPr>
                <w:sz w:val="12"/>
                <w:szCs w:val="12"/>
              </w:rPr>
              <w:t>177 913</w:t>
            </w:r>
          </w:p>
        </w:tc>
        <w:tc>
          <w:tcPr>
            <w:tcW w:w="556" w:type="dxa"/>
            <w:noWrap/>
            <w:hideMark/>
          </w:tcPr>
          <w:p w14:paraId="6E1FE96B" w14:textId="77777777" w:rsidR="002840CC" w:rsidRPr="00105470" w:rsidRDefault="002840CC" w:rsidP="000B2300">
            <w:pPr>
              <w:jc w:val="center"/>
              <w:rPr>
                <w:sz w:val="12"/>
                <w:szCs w:val="12"/>
              </w:rPr>
            </w:pPr>
            <w:r w:rsidRPr="00105470">
              <w:rPr>
                <w:sz w:val="12"/>
                <w:szCs w:val="12"/>
              </w:rPr>
              <w:t>176%</w:t>
            </w:r>
          </w:p>
        </w:tc>
      </w:tr>
      <w:tr w:rsidR="002840CC" w:rsidRPr="00105470" w14:paraId="750553EE" w14:textId="77777777" w:rsidTr="006F021A">
        <w:trPr>
          <w:trHeight w:val="20"/>
          <w:jc w:val="center"/>
        </w:trPr>
        <w:tc>
          <w:tcPr>
            <w:tcW w:w="576" w:type="dxa"/>
            <w:noWrap/>
            <w:hideMark/>
          </w:tcPr>
          <w:p w14:paraId="1C0B79DE" w14:textId="77777777" w:rsidR="002840CC" w:rsidRPr="00105470" w:rsidRDefault="002840CC" w:rsidP="000B2300">
            <w:pPr>
              <w:jc w:val="center"/>
              <w:rPr>
                <w:sz w:val="12"/>
                <w:szCs w:val="12"/>
              </w:rPr>
            </w:pPr>
            <w:r w:rsidRPr="00105470">
              <w:rPr>
                <w:sz w:val="12"/>
                <w:szCs w:val="12"/>
              </w:rPr>
              <w:t>1.2.</w:t>
            </w:r>
          </w:p>
        </w:tc>
        <w:tc>
          <w:tcPr>
            <w:tcW w:w="1979" w:type="dxa"/>
            <w:hideMark/>
          </w:tcPr>
          <w:p w14:paraId="7F4F0339" w14:textId="77777777" w:rsidR="002840CC" w:rsidRPr="00105470" w:rsidRDefault="002840CC" w:rsidP="000B2300">
            <w:pPr>
              <w:jc w:val="center"/>
              <w:rPr>
                <w:sz w:val="12"/>
                <w:szCs w:val="12"/>
              </w:rPr>
            </w:pPr>
            <w:r w:rsidRPr="00105470">
              <w:rPr>
                <w:sz w:val="12"/>
                <w:szCs w:val="12"/>
              </w:rPr>
              <w:t>Расходы на оплату труда</w:t>
            </w:r>
          </w:p>
        </w:tc>
        <w:tc>
          <w:tcPr>
            <w:tcW w:w="975" w:type="dxa"/>
            <w:noWrap/>
            <w:hideMark/>
          </w:tcPr>
          <w:p w14:paraId="153BB026"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2DE160D2" w14:textId="77777777" w:rsidR="002840CC" w:rsidRPr="00105470" w:rsidRDefault="002840CC" w:rsidP="000B2300">
            <w:pPr>
              <w:jc w:val="center"/>
              <w:rPr>
                <w:sz w:val="12"/>
                <w:szCs w:val="12"/>
              </w:rPr>
            </w:pPr>
            <w:r w:rsidRPr="00105470">
              <w:rPr>
                <w:sz w:val="12"/>
                <w:szCs w:val="12"/>
              </w:rPr>
              <w:t>65 058,53</w:t>
            </w:r>
          </w:p>
        </w:tc>
        <w:tc>
          <w:tcPr>
            <w:tcW w:w="908" w:type="dxa"/>
            <w:noWrap/>
            <w:hideMark/>
          </w:tcPr>
          <w:p w14:paraId="3A4C28EA" w14:textId="77777777" w:rsidR="002840CC" w:rsidRPr="00105470" w:rsidRDefault="002840CC" w:rsidP="000B2300">
            <w:pPr>
              <w:jc w:val="center"/>
              <w:rPr>
                <w:sz w:val="12"/>
                <w:szCs w:val="12"/>
              </w:rPr>
            </w:pPr>
            <w:r w:rsidRPr="00105470">
              <w:rPr>
                <w:sz w:val="12"/>
                <w:szCs w:val="12"/>
              </w:rPr>
              <w:t>149 182,20</w:t>
            </w:r>
          </w:p>
        </w:tc>
        <w:tc>
          <w:tcPr>
            <w:tcW w:w="908" w:type="dxa"/>
            <w:noWrap/>
            <w:hideMark/>
          </w:tcPr>
          <w:p w14:paraId="16CA5D92" w14:textId="77777777" w:rsidR="002840CC" w:rsidRPr="00105470" w:rsidRDefault="002840CC" w:rsidP="000B2300">
            <w:pPr>
              <w:jc w:val="center"/>
              <w:rPr>
                <w:sz w:val="12"/>
                <w:szCs w:val="12"/>
              </w:rPr>
            </w:pPr>
            <w:r w:rsidRPr="00105470">
              <w:rPr>
                <w:sz w:val="12"/>
                <w:szCs w:val="12"/>
              </w:rPr>
              <w:t>123 061,99</w:t>
            </w:r>
          </w:p>
        </w:tc>
        <w:tc>
          <w:tcPr>
            <w:tcW w:w="1766" w:type="dxa"/>
            <w:hideMark/>
          </w:tcPr>
          <w:p w14:paraId="6C74653B" w14:textId="77777777" w:rsidR="002840CC" w:rsidRPr="00105470" w:rsidRDefault="002840CC" w:rsidP="000B2300">
            <w:pPr>
              <w:jc w:val="center"/>
              <w:rPr>
                <w:sz w:val="12"/>
                <w:szCs w:val="12"/>
              </w:rPr>
            </w:pPr>
            <w:r w:rsidRPr="00105470">
              <w:rPr>
                <w:sz w:val="12"/>
                <w:szCs w:val="12"/>
              </w:rPr>
              <w:t>доп. документы от 25.10.24 стр. 523 Положения об оплате труда раздел 5 "Выплата заработной платы"</w:t>
            </w:r>
          </w:p>
        </w:tc>
        <w:tc>
          <w:tcPr>
            <w:tcW w:w="833" w:type="dxa"/>
            <w:noWrap/>
            <w:hideMark/>
          </w:tcPr>
          <w:p w14:paraId="485C754E" w14:textId="77777777" w:rsidR="002840CC" w:rsidRPr="00105470" w:rsidRDefault="002840CC" w:rsidP="000B2300">
            <w:pPr>
              <w:jc w:val="center"/>
              <w:rPr>
                <w:sz w:val="12"/>
                <w:szCs w:val="12"/>
              </w:rPr>
            </w:pPr>
            <w:r w:rsidRPr="00105470">
              <w:rPr>
                <w:sz w:val="12"/>
                <w:szCs w:val="12"/>
              </w:rPr>
              <w:t>58 003</w:t>
            </w:r>
          </w:p>
        </w:tc>
        <w:tc>
          <w:tcPr>
            <w:tcW w:w="556" w:type="dxa"/>
            <w:noWrap/>
            <w:hideMark/>
          </w:tcPr>
          <w:p w14:paraId="1E0D0855" w14:textId="77777777" w:rsidR="002840CC" w:rsidRPr="00105470" w:rsidRDefault="002840CC" w:rsidP="000B2300">
            <w:pPr>
              <w:jc w:val="center"/>
              <w:rPr>
                <w:sz w:val="12"/>
                <w:szCs w:val="12"/>
              </w:rPr>
            </w:pPr>
            <w:r w:rsidRPr="00105470">
              <w:rPr>
                <w:sz w:val="12"/>
                <w:szCs w:val="12"/>
              </w:rPr>
              <w:t>89%</w:t>
            </w:r>
          </w:p>
        </w:tc>
      </w:tr>
      <w:tr w:rsidR="002840CC" w:rsidRPr="00105470" w14:paraId="04AD7AA6" w14:textId="77777777" w:rsidTr="006F021A">
        <w:trPr>
          <w:trHeight w:val="20"/>
          <w:jc w:val="center"/>
        </w:trPr>
        <w:tc>
          <w:tcPr>
            <w:tcW w:w="576" w:type="dxa"/>
            <w:noWrap/>
            <w:hideMark/>
          </w:tcPr>
          <w:p w14:paraId="6871D45C" w14:textId="77777777" w:rsidR="002840CC" w:rsidRPr="00105470" w:rsidRDefault="002840CC" w:rsidP="000B2300">
            <w:pPr>
              <w:jc w:val="center"/>
              <w:rPr>
                <w:i/>
                <w:iCs/>
                <w:sz w:val="12"/>
                <w:szCs w:val="12"/>
              </w:rPr>
            </w:pPr>
            <w:r w:rsidRPr="00105470">
              <w:rPr>
                <w:i/>
                <w:iCs/>
                <w:sz w:val="12"/>
                <w:szCs w:val="12"/>
              </w:rPr>
              <w:t>1.2.1.</w:t>
            </w:r>
          </w:p>
        </w:tc>
        <w:tc>
          <w:tcPr>
            <w:tcW w:w="1979" w:type="dxa"/>
            <w:hideMark/>
          </w:tcPr>
          <w:p w14:paraId="71ECB3D9" w14:textId="77777777" w:rsidR="002840CC" w:rsidRPr="00105470" w:rsidRDefault="002840CC" w:rsidP="000B2300">
            <w:pPr>
              <w:jc w:val="center"/>
              <w:rPr>
                <w:i/>
                <w:iCs/>
                <w:sz w:val="12"/>
                <w:szCs w:val="12"/>
              </w:rPr>
            </w:pPr>
            <w:r w:rsidRPr="00105470">
              <w:rPr>
                <w:i/>
                <w:iCs/>
                <w:sz w:val="12"/>
                <w:szCs w:val="12"/>
              </w:rPr>
              <w:t>Среднесписочная численность</w:t>
            </w:r>
          </w:p>
        </w:tc>
        <w:tc>
          <w:tcPr>
            <w:tcW w:w="975" w:type="dxa"/>
            <w:noWrap/>
            <w:hideMark/>
          </w:tcPr>
          <w:p w14:paraId="20BC714A" w14:textId="77777777" w:rsidR="002840CC" w:rsidRPr="00105470" w:rsidRDefault="002840CC" w:rsidP="000B2300">
            <w:pPr>
              <w:jc w:val="center"/>
              <w:rPr>
                <w:i/>
                <w:iCs/>
                <w:sz w:val="12"/>
                <w:szCs w:val="12"/>
              </w:rPr>
            </w:pPr>
            <w:r w:rsidRPr="00105470">
              <w:rPr>
                <w:i/>
                <w:iCs/>
                <w:sz w:val="12"/>
                <w:szCs w:val="12"/>
              </w:rPr>
              <w:t>чел.</w:t>
            </w:r>
          </w:p>
        </w:tc>
        <w:tc>
          <w:tcPr>
            <w:tcW w:w="844" w:type="dxa"/>
            <w:noWrap/>
            <w:hideMark/>
          </w:tcPr>
          <w:p w14:paraId="7852D542" w14:textId="77777777" w:rsidR="002840CC" w:rsidRPr="00105470" w:rsidRDefault="002840CC" w:rsidP="000B2300">
            <w:pPr>
              <w:jc w:val="center"/>
              <w:rPr>
                <w:sz w:val="12"/>
                <w:szCs w:val="12"/>
              </w:rPr>
            </w:pPr>
            <w:r w:rsidRPr="00105470">
              <w:rPr>
                <w:sz w:val="12"/>
                <w:szCs w:val="12"/>
              </w:rPr>
              <w:t>77,00</w:t>
            </w:r>
          </w:p>
        </w:tc>
        <w:tc>
          <w:tcPr>
            <w:tcW w:w="908" w:type="dxa"/>
            <w:noWrap/>
            <w:hideMark/>
          </w:tcPr>
          <w:p w14:paraId="1CCC39B8" w14:textId="77777777" w:rsidR="002840CC" w:rsidRPr="00105470" w:rsidRDefault="002840CC" w:rsidP="000B2300">
            <w:pPr>
              <w:jc w:val="center"/>
              <w:rPr>
                <w:sz w:val="12"/>
                <w:szCs w:val="12"/>
              </w:rPr>
            </w:pPr>
            <w:r w:rsidRPr="00105470">
              <w:rPr>
                <w:sz w:val="12"/>
                <w:szCs w:val="12"/>
              </w:rPr>
              <w:t>115,00</w:t>
            </w:r>
          </w:p>
        </w:tc>
        <w:tc>
          <w:tcPr>
            <w:tcW w:w="908" w:type="dxa"/>
            <w:noWrap/>
            <w:hideMark/>
          </w:tcPr>
          <w:p w14:paraId="61CEFB51" w14:textId="77777777" w:rsidR="002840CC" w:rsidRPr="00105470" w:rsidRDefault="002840CC" w:rsidP="000B2300">
            <w:pPr>
              <w:jc w:val="center"/>
              <w:rPr>
                <w:sz w:val="12"/>
                <w:szCs w:val="12"/>
              </w:rPr>
            </w:pPr>
            <w:r w:rsidRPr="00105470">
              <w:rPr>
                <w:sz w:val="12"/>
                <w:szCs w:val="12"/>
              </w:rPr>
              <w:t>115,00</w:t>
            </w:r>
          </w:p>
        </w:tc>
        <w:tc>
          <w:tcPr>
            <w:tcW w:w="1766" w:type="dxa"/>
            <w:hideMark/>
          </w:tcPr>
          <w:p w14:paraId="5C8C4A76" w14:textId="77777777" w:rsidR="002840CC" w:rsidRPr="00105470" w:rsidRDefault="002840CC" w:rsidP="000B2300">
            <w:pPr>
              <w:jc w:val="center"/>
              <w:rPr>
                <w:sz w:val="12"/>
                <w:szCs w:val="12"/>
              </w:rPr>
            </w:pPr>
            <w:r w:rsidRPr="00105470">
              <w:rPr>
                <w:sz w:val="12"/>
                <w:szCs w:val="12"/>
              </w:rPr>
              <w:t>По П-4 за 2023 год с учётом увеличения обслуживаемого оборудования</w:t>
            </w:r>
          </w:p>
        </w:tc>
        <w:tc>
          <w:tcPr>
            <w:tcW w:w="833" w:type="dxa"/>
            <w:noWrap/>
            <w:hideMark/>
          </w:tcPr>
          <w:p w14:paraId="0D116A43" w14:textId="77777777" w:rsidR="002840CC" w:rsidRPr="00105470" w:rsidRDefault="002840CC" w:rsidP="000B2300">
            <w:pPr>
              <w:jc w:val="center"/>
              <w:rPr>
                <w:sz w:val="12"/>
                <w:szCs w:val="12"/>
              </w:rPr>
            </w:pPr>
            <w:r w:rsidRPr="00105470">
              <w:rPr>
                <w:sz w:val="12"/>
                <w:szCs w:val="12"/>
              </w:rPr>
              <w:t>38</w:t>
            </w:r>
          </w:p>
        </w:tc>
        <w:tc>
          <w:tcPr>
            <w:tcW w:w="556" w:type="dxa"/>
            <w:noWrap/>
            <w:hideMark/>
          </w:tcPr>
          <w:p w14:paraId="70263433" w14:textId="77777777" w:rsidR="002840CC" w:rsidRPr="00105470" w:rsidRDefault="002840CC" w:rsidP="000B2300">
            <w:pPr>
              <w:jc w:val="center"/>
              <w:rPr>
                <w:sz w:val="12"/>
                <w:szCs w:val="12"/>
              </w:rPr>
            </w:pPr>
            <w:r w:rsidRPr="00105470">
              <w:rPr>
                <w:sz w:val="12"/>
                <w:szCs w:val="12"/>
              </w:rPr>
              <w:t>49%</w:t>
            </w:r>
          </w:p>
        </w:tc>
      </w:tr>
      <w:tr w:rsidR="002840CC" w:rsidRPr="00105470" w14:paraId="36C84FDB" w14:textId="77777777" w:rsidTr="006F021A">
        <w:trPr>
          <w:trHeight w:val="20"/>
          <w:jc w:val="center"/>
        </w:trPr>
        <w:tc>
          <w:tcPr>
            <w:tcW w:w="576" w:type="dxa"/>
            <w:noWrap/>
            <w:hideMark/>
          </w:tcPr>
          <w:p w14:paraId="0E46D7FF" w14:textId="77777777" w:rsidR="002840CC" w:rsidRPr="00105470" w:rsidRDefault="002840CC" w:rsidP="000B2300">
            <w:pPr>
              <w:jc w:val="center"/>
              <w:rPr>
                <w:i/>
                <w:iCs/>
                <w:sz w:val="12"/>
                <w:szCs w:val="12"/>
              </w:rPr>
            </w:pPr>
            <w:r w:rsidRPr="00105470">
              <w:rPr>
                <w:i/>
                <w:iCs/>
                <w:sz w:val="12"/>
                <w:szCs w:val="12"/>
              </w:rPr>
              <w:t>1.2.2.</w:t>
            </w:r>
          </w:p>
        </w:tc>
        <w:tc>
          <w:tcPr>
            <w:tcW w:w="1979" w:type="dxa"/>
            <w:hideMark/>
          </w:tcPr>
          <w:p w14:paraId="4ED91320" w14:textId="77777777" w:rsidR="002840CC" w:rsidRPr="00105470" w:rsidRDefault="002840CC" w:rsidP="000B2300">
            <w:pPr>
              <w:jc w:val="center"/>
              <w:rPr>
                <w:i/>
                <w:iCs/>
                <w:sz w:val="12"/>
                <w:szCs w:val="12"/>
              </w:rPr>
            </w:pPr>
            <w:r w:rsidRPr="00105470">
              <w:rPr>
                <w:i/>
                <w:iCs/>
                <w:sz w:val="12"/>
                <w:szCs w:val="12"/>
              </w:rPr>
              <w:t>Средняя заработная плата</w:t>
            </w:r>
          </w:p>
        </w:tc>
        <w:tc>
          <w:tcPr>
            <w:tcW w:w="975" w:type="dxa"/>
            <w:noWrap/>
            <w:hideMark/>
          </w:tcPr>
          <w:p w14:paraId="78BF8305" w14:textId="77777777" w:rsidR="002840CC" w:rsidRPr="00105470" w:rsidRDefault="002840CC" w:rsidP="000B2300">
            <w:pPr>
              <w:jc w:val="center"/>
              <w:rPr>
                <w:i/>
                <w:iCs/>
                <w:sz w:val="12"/>
                <w:szCs w:val="12"/>
              </w:rPr>
            </w:pPr>
            <w:r w:rsidRPr="00105470">
              <w:rPr>
                <w:i/>
                <w:iCs/>
                <w:sz w:val="12"/>
                <w:szCs w:val="12"/>
              </w:rPr>
              <w:t>руб./чел. в мес.</w:t>
            </w:r>
          </w:p>
        </w:tc>
        <w:tc>
          <w:tcPr>
            <w:tcW w:w="844" w:type="dxa"/>
            <w:noWrap/>
            <w:hideMark/>
          </w:tcPr>
          <w:p w14:paraId="66125332" w14:textId="77777777" w:rsidR="002840CC" w:rsidRPr="00105470" w:rsidRDefault="002840CC" w:rsidP="000B2300">
            <w:pPr>
              <w:jc w:val="center"/>
              <w:rPr>
                <w:i/>
                <w:iCs/>
                <w:sz w:val="12"/>
                <w:szCs w:val="12"/>
              </w:rPr>
            </w:pPr>
            <w:r w:rsidRPr="00105470">
              <w:rPr>
                <w:i/>
                <w:iCs/>
                <w:sz w:val="12"/>
                <w:szCs w:val="12"/>
              </w:rPr>
              <w:t>70 409,66</w:t>
            </w:r>
          </w:p>
        </w:tc>
        <w:tc>
          <w:tcPr>
            <w:tcW w:w="908" w:type="dxa"/>
            <w:noWrap/>
            <w:hideMark/>
          </w:tcPr>
          <w:p w14:paraId="680E9315" w14:textId="77777777" w:rsidR="002840CC" w:rsidRPr="00105470" w:rsidRDefault="002840CC" w:rsidP="000B2300">
            <w:pPr>
              <w:jc w:val="center"/>
              <w:rPr>
                <w:i/>
                <w:iCs/>
                <w:sz w:val="12"/>
                <w:szCs w:val="12"/>
              </w:rPr>
            </w:pPr>
            <w:r w:rsidRPr="00105470">
              <w:rPr>
                <w:i/>
                <w:iCs/>
                <w:sz w:val="12"/>
                <w:szCs w:val="12"/>
              </w:rPr>
              <w:t>108 103</w:t>
            </w:r>
          </w:p>
        </w:tc>
        <w:tc>
          <w:tcPr>
            <w:tcW w:w="908" w:type="dxa"/>
            <w:noWrap/>
            <w:hideMark/>
          </w:tcPr>
          <w:p w14:paraId="122D7861" w14:textId="77777777" w:rsidR="002840CC" w:rsidRPr="00105470" w:rsidRDefault="002840CC" w:rsidP="000B2300">
            <w:pPr>
              <w:jc w:val="center"/>
              <w:rPr>
                <w:i/>
                <w:iCs/>
                <w:sz w:val="12"/>
                <w:szCs w:val="12"/>
              </w:rPr>
            </w:pPr>
            <w:r w:rsidRPr="00105470">
              <w:rPr>
                <w:i/>
                <w:iCs/>
                <w:sz w:val="12"/>
                <w:szCs w:val="12"/>
              </w:rPr>
              <w:t>89 175</w:t>
            </w:r>
          </w:p>
        </w:tc>
        <w:tc>
          <w:tcPr>
            <w:tcW w:w="1766" w:type="dxa"/>
            <w:hideMark/>
          </w:tcPr>
          <w:p w14:paraId="756FDC5B"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F6574F6" w14:textId="77777777" w:rsidR="002840CC" w:rsidRPr="00105470" w:rsidRDefault="002840CC" w:rsidP="000B2300">
            <w:pPr>
              <w:jc w:val="center"/>
              <w:rPr>
                <w:sz w:val="12"/>
                <w:szCs w:val="12"/>
              </w:rPr>
            </w:pPr>
            <w:r w:rsidRPr="00105470">
              <w:rPr>
                <w:sz w:val="12"/>
                <w:szCs w:val="12"/>
              </w:rPr>
              <w:t>18 766</w:t>
            </w:r>
          </w:p>
        </w:tc>
        <w:tc>
          <w:tcPr>
            <w:tcW w:w="556" w:type="dxa"/>
            <w:noWrap/>
            <w:hideMark/>
          </w:tcPr>
          <w:p w14:paraId="5244DC67" w14:textId="77777777" w:rsidR="002840CC" w:rsidRPr="00105470" w:rsidRDefault="002840CC" w:rsidP="000B2300">
            <w:pPr>
              <w:jc w:val="center"/>
              <w:rPr>
                <w:sz w:val="12"/>
                <w:szCs w:val="12"/>
              </w:rPr>
            </w:pPr>
            <w:r w:rsidRPr="00105470">
              <w:rPr>
                <w:sz w:val="12"/>
                <w:szCs w:val="12"/>
              </w:rPr>
              <w:t>27%</w:t>
            </w:r>
          </w:p>
        </w:tc>
      </w:tr>
      <w:tr w:rsidR="002840CC" w:rsidRPr="00105470" w14:paraId="08B33617" w14:textId="77777777" w:rsidTr="006F021A">
        <w:trPr>
          <w:trHeight w:val="20"/>
          <w:jc w:val="center"/>
        </w:trPr>
        <w:tc>
          <w:tcPr>
            <w:tcW w:w="576" w:type="dxa"/>
            <w:noWrap/>
            <w:hideMark/>
          </w:tcPr>
          <w:p w14:paraId="3DAC68BD" w14:textId="77777777" w:rsidR="002840CC" w:rsidRPr="00105470" w:rsidRDefault="002840CC" w:rsidP="000B2300">
            <w:pPr>
              <w:jc w:val="center"/>
              <w:rPr>
                <w:sz w:val="12"/>
                <w:szCs w:val="12"/>
              </w:rPr>
            </w:pPr>
            <w:r w:rsidRPr="00105470">
              <w:rPr>
                <w:sz w:val="12"/>
                <w:szCs w:val="12"/>
              </w:rPr>
              <w:t>1.3.</w:t>
            </w:r>
          </w:p>
        </w:tc>
        <w:tc>
          <w:tcPr>
            <w:tcW w:w="1979" w:type="dxa"/>
            <w:hideMark/>
          </w:tcPr>
          <w:p w14:paraId="1A3AEEE2" w14:textId="77777777" w:rsidR="002840CC" w:rsidRPr="00105470" w:rsidRDefault="002840CC" w:rsidP="000B2300">
            <w:pPr>
              <w:jc w:val="center"/>
              <w:rPr>
                <w:sz w:val="12"/>
                <w:szCs w:val="12"/>
              </w:rPr>
            </w:pPr>
            <w:r w:rsidRPr="00105470">
              <w:rPr>
                <w:sz w:val="12"/>
                <w:szCs w:val="12"/>
              </w:rPr>
              <w:t>Прочие расходы, всего, в том числе:</w:t>
            </w:r>
          </w:p>
        </w:tc>
        <w:tc>
          <w:tcPr>
            <w:tcW w:w="975" w:type="dxa"/>
            <w:noWrap/>
            <w:hideMark/>
          </w:tcPr>
          <w:p w14:paraId="61EB0DDF"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117FFF94" w14:textId="77777777" w:rsidR="002840CC" w:rsidRPr="00105470" w:rsidRDefault="002840CC" w:rsidP="000B2300">
            <w:pPr>
              <w:jc w:val="center"/>
              <w:rPr>
                <w:sz w:val="12"/>
                <w:szCs w:val="12"/>
              </w:rPr>
            </w:pPr>
            <w:r w:rsidRPr="00105470">
              <w:rPr>
                <w:sz w:val="12"/>
                <w:szCs w:val="12"/>
              </w:rPr>
              <w:t>32 158,71</w:t>
            </w:r>
          </w:p>
        </w:tc>
        <w:tc>
          <w:tcPr>
            <w:tcW w:w="908" w:type="dxa"/>
            <w:noWrap/>
            <w:hideMark/>
          </w:tcPr>
          <w:p w14:paraId="767C82E4" w14:textId="77777777" w:rsidR="002840CC" w:rsidRPr="00105470" w:rsidRDefault="002840CC" w:rsidP="000B2300">
            <w:pPr>
              <w:jc w:val="center"/>
              <w:rPr>
                <w:sz w:val="12"/>
                <w:szCs w:val="12"/>
              </w:rPr>
            </w:pPr>
            <w:r w:rsidRPr="00105470">
              <w:rPr>
                <w:sz w:val="12"/>
                <w:szCs w:val="12"/>
              </w:rPr>
              <w:t>61 558,54</w:t>
            </w:r>
          </w:p>
        </w:tc>
        <w:tc>
          <w:tcPr>
            <w:tcW w:w="908" w:type="dxa"/>
            <w:noWrap/>
            <w:hideMark/>
          </w:tcPr>
          <w:p w14:paraId="21B65286" w14:textId="77777777" w:rsidR="002840CC" w:rsidRPr="00105470" w:rsidRDefault="002840CC" w:rsidP="000B2300">
            <w:pPr>
              <w:jc w:val="center"/>
              <w:rPr>
                <w:sz w:val="12"/>
                <w:szCs w:val="12"/>
              </w:rPr>
            </w:pPr>
            <w:r w:rsidRPr="00105470">
              <w:rPr>
                <w:sz w:val="12"/>
                <w:szCs w:val="12"/>
              </w:rPr>
              <w:t>52 316,06</w:t>
            </w:r>
          </w:p>
        </w:tc>
        <w:tc>
          <w:tcPr>
            <w:tcW w:w="1766" w:type="dxa"/>
            <w:hideMark/>
          </w:tcPr>
          <w:p w14:paraId="6A88B585"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9A89D2A" w14:textId="77777777" w:rsidR="002840CC" w:rsidRPr="00105470" w:rsidRDefault="002840CC" w:rsidP="000B2300">
            <w:pPr>
              <w:jc w:val="center"/>
              <w:rPr>
                <w:sz w:val="12"/>
                <w:szCs w:val="12"/>
              </w:rPr>
            </w:pPr>
            <w:r w:rsidRPr="00105470">
              <w:rPr>
                <w:sz w:val="12"/>
                <w:szCs w:val="12"/>
              </w:rPr>
              <w:t>20 157</w:t>
            </w:r>
          </w:p>
        </w:tc>
        <w:tc>
          <w:tcPr>
            <w:tcW w:w="556" w:type="dxa"/>
            <w:noWrap/>
            <w:hideMark/>
          </w:tcPr>
          <w:p w14:paraId="74A212AC" w14:textId="77777777" w:rsidR="002840CC" w:rsidRPr="00105470" w:rsidRDefault="002840CC" w:rsidP="000B2300">
            <w:pPr>
              <w:jc w:val="center"/>
              <w:rPr>
                <w:sz w:val="12"/>
                <w:szCs w:val="12"/>
              </w:rPr>
            </w:pPr>
            <w:r w:rsidRPr="00105470">
              <w:rPr>
                <w:sz w:val="12"/>
                <w:szCs w:val="12"/>
              </w:rPr>
              <w:t>63%</w:t>
            </w:r>
          </w:p>
        </w:tc>
      </w:tr>
      <w:tr w:rsidR="002840CC" w:rsidRPr="00105470" w14:paraId="001205D9" w14:textId="77777777" w:rsidTr="006F021A">
        <w:trPr>
          <w:trHeight w:val="20"/>
          <w:jc w:val="center"/>
        </w:trPr>
        <w:tc>
          <w:tcPr>
            <w:tcW w:w="576" w:type="dxa"/>
            <w:noWrap/>
            <w:hideMark/>
          </w:tcPr>
          <w:p w14:paraId="5E2ECF85" w14:textId="77777777" w:rsidR="002840CC" w:rsidRPr="00105470" w:rsidRDefault="002840CC" w:rsidP="000B2300">
            <w:pPr>
              <w:jc w:val="center"/>
              <w:rPr>
                <w:i/>
                <w:iCs/>
                <w:sz w:val="12"/>
                <w:szCs w:val="12"/>
              </w:rPr>
            </w:pPr>
            <w:r w:rsidRPr="00105470">
              <w:rPr>
                <w:i/>
                <w:iCs/>
                <w:sz w:val="12"/>
                <w:szCs w:val="12"/>
              </w:rPr>
              <w:t>1.3.1.</w:t>
            </w:r>
          </w:p>
        </w:tc>
        <w:tc>
          <w:tcPr>
            <w:tcW w:w="1979" w:type="dxa"/>
            <w:hideMark/>
          </w:tcPr>
          <w:p w14:paraId="44DBFFE0" w14:textId="77777777" w:rsidR="002840CC" w:rsidRPr="00105470" w:rsidRDefault="002840CC" w:rsidP="000B2300">
            <w:pPr>
              <w:jc w:val="center"/>
              <w:rPr>
                <w:i/>
                <w:iCs/>
                <w:sz w:val="12"/>
                <w:szCs w:val="12"/>
              </w:rPr>
            </w:pPr>
            <w:r w:rsidRPr="00105470">
              <w:rPr>
                <w:i/>
                <w:iCs/>
                <w:sz w:val="12"/>
                <w:szCs w:val="12"/>
              </w:rPr>
              <w:t>Ремонт основных фондов</w:t>
            </w:r>
          </w:p>
        </w:tc>
        <w:tc>
          <w:tcPr>
            <w:tcW w:w="975" w:type="dxa"/>
            <w:noWrap/>
            <w:hideMark/>
          </w:tcPr>
          <w:p w14:paraId="46F4170E"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1D255665" w14:textId="77777777" w:rsidR="002840CC" w:rsidRPr="00105470" w:rsidRDefault="002840CC" w:rsidP="000B2300">
            <w:pPr>
              <w:jc w:val="center"/>
              <w:rPr>
                <w:sz w:val="12"/>
                <w:szCs w:val="12"/>
              </w:rPr>
            </w:pPr>
            <w:r w:rsidRPr="00105470">
              <w:rPr>
                <w:sz w:val="12"/>
                <w:szCs w:val="12"/>
              </w:rPr>
              <w:t>22 513,32</w:t>
            </w:r>
          </w:p>
        </w:tc>
        <w:tc>
          <w:tcPr>
            <w:tcW w:w="908" w:type="dxa"/>
            <w:noWrap/>
            <w:hideMark/>
          </w:tcPr>
          <w:p w14:paraId="3C702028" w14:textId="77777777" w:rsidR="002840CC" w:rsidRPr="00105470" w:rsidRDefault="002840CC" w:rsidP="000B2300">
            <w:pPr>
              <w:jc w:val="center"/>
              <w:rPr>
                <w:sz w:val="12"/>
                <w:szCs w:val="12"/>
              </w:rPr>
            </w:pPr>
            <w:r w:rsidRPr="00105470">
              <w:rPr>
                <w:sz w:val="12"/>
                <w:szCs w:val="12"/>
              </w:rPr>
              <w:t>43 573,51</w:t>
            </w:r>
          </w:p>
        </w:tc>
        <w:tc>
          <w:tcPr>
            <w:tcW w:w="908" w:type="dxa"/>
            <w:noWrap/>
            <w:hideMark/>
          </w:tcPr>
          <w:p w14:paraId="348E729A" w14:textId="77777777" w:rsidR="002840CC" w:rsidRPr="00105470" w:rsidRDefault="002840CC" w:rsidP="000B2300">
            <w:pPr>
              <w:jc w:val="center"/>
              <w:rPr>
                <w:sz w:val="12"/>
                <w:szCs w:val="12"/>
              </w:rPr>
            </w:pPr>
            <w:r w:rsidRPr="00105470">
              <w:rPr>
                <w:sz w:val="12"/>
                <w:szCs w:val="12"/>
              </w:rPr>
              <w:t>37 885,14</w:t>
            </w:r>
          </w:p>
        </w:tc>
        <w:tc>
          <w:tcPr>
            <w:tcW w:w="1766" w:type="dxa"/>
            <w:hideMark/>
          </w:tcPr>
          <w:p w14:paraId="57CF5024" w14:textId="77777777" w:rsidR="002840CC" w:rsidRPr="00105470" w:rsidRDefault="002840CC" w:rsidP="000B2300">
            <w:pPr>
              <w:jc w:val="center"/>
              <w:rPr>
                <w:sz w:val="12"/>
                <w:szCs w:val="12"/>
              </w:rPr>
            </w:pPr>
            <w:r w:rsidRPr="00105470">
              <w:rPr>
                <w:sz w:val="12"/>
                <w:szCs w:val="12"/>
              </w:rPr>
              <w:t>стр. 594 Ремонтная программа</w:t>
            </w:r>
          </w:p>
        </w:tc>
        <w:tc>
          <w:tcPr>
            <w:tcW w:w="833" w:type="dxa"/>
            <w:noWrap/>
            <w:hideMark/>
          </w:tcPr>
          <w:p w14:paraId="474258E2" w14:textId="77777777" w:rsidR="002840CC" w:rsidRPr="00105470" w:rsidRDefault="002840CC" w:rsidP="000B2300">
            <w:pPr>
              <w:jc w:val="center"/>
              <w:rPr>
                <w:sz w:val="12"/>
                <w:szCs w:val="12"/>
              </w:rPr>
            </w:pPr>
            <w:r w:rsidRPr="00105470">
              <w:rPr>
                <w:sz w:val="12"/>
                <w:szCs w:val="12"/>
              </w:rPr>
              <w:t>15 372</w:t>
            </w:r>
          </w:p>
        </w:tc>
        <w:tc>
          <w:tcPr>
            <w:tcW w:w="556" w:type="dxa"/>
            <w:noWrap/>
            <w:hideMark/>
          </w:tcPr>
          <w:p w14:paraId="5758ADD7" w14:textId="77777777" w:rsidR="002840CC" w:rsidRPr="00105470" w:rsidRDefault="002840CC" w:rsidP="000B2300">
            <w:pPr>
              <w:jc w:val="center"/>
              <w:rPr>
                <w:sz w:val="12"/>
                <w:szCs w:val="12"/>
              </w:rPr>
            </w:pPr>
            <w:r w:rsidRPr="00105470">
              <w:rPr>
                <w:sz w:val="12"/>
                <w:szCs w:val="12"/>
              </w:rPr>
              <w:t>68%</w:t>
            </w:r>
          </w:p>
        </w:tc>
      </w:tr>
      <w:tr w:rsidR="002840CC" w:rsidRPr="00105470" w14:paraId="39D71F4E" w14:textId="77777777" w:rsidTr="006F021A">
        <w:trPr>
          <w:trHeight w:val="20"/>
          <w:jc w:val="center"/>
        </w:trPr>
        <w:tc>
          <w:tcPr>
            <w:tcW w:w="576" w:type="dxa"/>
            <w:noWrap/>
            <w:hideMark/>
          </w:tcPr>
          <w:p w14:paraId="4E770928" w14:textId="77777777" w:rsidR="002840CC" w:rsidRPr="00105470" w:rsidRDefault="002840CC" w:rsidP="000B2300">
            <w:pPr>
              <w:jc w:val="center"/>
              <w:rPr>
                <w:i/>
                <w:iCs/>
                <w:sz w:val="12"/>
                <w:szCs w:val="12"/>
              </w:rPr>
            </w:pPr>
            <w:r w:rsidRPr="00105470">
              <w:rPr>
                <w:i/>
                <w:iCs/>
                <w:sz w:val="12"/>
                <w:szCs w:val="12"/>
              </w:rPr>
              <w:t>1.3.2.</w:t>
            </w:r>
          </w:p>
        </w:tc>
        <w:tc>
          <w:tcPr>
            <w:tcW w:w="1979" w:type="dxa"/>
            <w:hideMark/>
          </w:tcPr>
          <w:p w14:paraId="47A72DA2" w14:textId="77777777" w:rsidR="002840CC" w:rsidRPr="00105470" w:rsidRDefault="002840CC" w:rsidP="000B2300">
            <w:pPr>
              <w:jc w:val="center"/>
              <w:rPr>
                <w:i/>
                <w:iCs/>
                <w:sz w:val="12"/>
                <w:szCs w:val="12"/>
              </w:rPr>
            </w:pPr>
            <w:r w:rsidRPr="00105470">
              <w:rPr>
                <w:i/>
                <w:iCs/>
                <w:sz w:val="12"/>
                <w:szCs w:val="12"/>
              </w:rPr>
              <w:t>Оплата работ и услуг сторонних организаций</w:t>
            </w:r>
          </w:p>
        </w:tc>
        <w:tc>
          <w:tcPr>
            <w:tcW w:w="975" w:type="dxa"/>
            <w:noWrap/>
            <w:hideMark/>
          </w:tcPr>
          <w:p w14:paraId="738E68C1"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3955AA33" w14:textId="77777777" w:rsidR="002840CC" w:rsidRPr="00105470" w:rsidRDefault="002840CC" w:rsidP="000B2300">
            <w:pPr>
              <w:jc w:val="center"/>
              <w:rPr>
                <w:sz w:val="12"/>
                <w:szCs w:val="12"/>
              </w:rPr>
            </w:pPr>
            <w:r w:rsidRPr="00105470">
              <w:rPr>
                <w:sz w:val="12"/>
                <w:szCs w:val="12"/>
              </w:rPr>
              <w:t>8 912,18</w:t>
            </w:r>
          </w:p>
        </w:tc>
        <w:tc>
          <w:tcPr>
            <w:tcW w:w="908" w:type="dxa"/>
            <w:noWrap/>
            <w:hideMark/>
          </w:tcPr>
          <w:p w14:paraId="266F4A8F" w14:textId="77777777" w:rsidR="002840CC" w:rsidRPr="00105470" w:rsidRDefault="002840CC" w:rsidP="000B2300">
            <w:pPr>
              <w:jc w:val="center"/>
              <w:rPr>
                <w:sz w:val="12"/>
                <w:szCs w:val="12"/>
              </w:rPr>
            </w:pPr>
            <w:r w:rsidRPr="00105470">
              <w:rPr>
                <w:sz w:val="12"/>
                <w:szCs w:val="12"/>
              </w:rPr>
              <w:t>14 021,13</w:t>
            </w:r>
          </w:p>
        </w:tc>
        <w:tc>
          <w:tcPr>
            <w:tcW w:w="908" w:type="dxa"/>
            <w:noWrap/>
            <w:hideMark/>
          </w:tcPr>
          <w:p w14:paraId="168C163C" w14:textId="77777777" w:rsidR="002840CC" w:rsidRPr="00105470" w:rsidRDefault="002840CC" w:rsidP="000B2300">
            <w:pPr>
              <w:jc w:val="center"/>
              <w:rPr>
                <w:sz w:val="12"/>
                <w:szCs w:val="12"/>
              </w:rPr>
            </w:pPr>
            <w:r w:rsidRPr="00105470">
              <w:rPr>
                <w:sz w:val="12"/>
                <w:szCs w:val="12"/>
              </w:rPr>
              <w:t>11 876,31</w:t>
            </w:r>
          </w:p>
        </w:tc>
        <w:tc>
          <w:tcPr>
            <w:tcW w:w="1766" w:type="dxa"/>
            <w:hideMark/>
          </w:tcPr>
          <w:p w14:paraId="173DBDD0"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36A78903" w14:textId="77777777" w:rsidR="002840CC" w:rsidRPr="00105470" w:rsidRDefault="002840CC" w:rsidP="000B2300">
            <w:pPr>
              <w:jc w:val="center"/>
              <w:rPr>
                <w:sz w:val="12"/>
                <w:szCs w:val="12"/>
              </w:rPr>
            </w:pPr>
            <w:r w:rsidRPr="00105470">
              <w:rPr>
                <w:sz w:val="12"/>
                <w:szCs w:val="12"/>
              </w:rPr>
              <w:t>2 964</w:t>
            </w:r>
          </w:p>
        </w:tc>
        <w:tc>
          <w:tcPr>
            <w:tcW w:w="556" w:type="dxa"/>
            <w:noWrap/>
            <w:hideMark/>
          </w:tcPr>
          <w:p w14:paraId="5440179F" w14:textId="77777777" w:rsidR="002840CC" w:rsidRPr="00105470" w:rsidRDefault="002840CC" w:rsidP="000B2300">
            <w:pPr>
              <w:jc w:val="center"/>
              <w:rPr>
                <w:sz w:val="12"/>
                <w:szCs w:val="12"/>
              </w:rPr>
            </w:pPr>
            <w:r w:rsidRPr="00105470">
              <w:rPr>
                <w:sz w:val="12"/>
                <w:szCs w:val="12"/>
              </w:rPr>
              <w:t>33%</w:t>
            </w:r>
          </w:p>
        </w:tc>
      </w:tr>
      <w:tr w:rsidR="002840CC" w:rsidRPr="00105470" w14:paraId="48976938" w14:textId="77777777" w:rsidTr="006F021A">
        <w:trPr>
          <w:trHeight w:val="20"/>
          <w:jc w:val="center"/>
        </w:trPr>
        <w:tc>
          <w:tcPr>
            <w:tcW w:w="576" w:type="dxa"/>
            <w:noWrap/>
            <w:hideMark/>
          </w:tcPr>
          <w:p w14:paraId="0CD8C66F" w14:textId="77777777" w:rsidR="002840CC" w:rsidRPr="00105470" w:rsidRDefault="002840CC" w:rsidP="000B2300">
            <w:pPr>
              <w:jc w:val="center"/>
              <w:rPr>
                <w:sz w:val="12"/>
                <w:szCs w:val="12"/>
              </w:rPr>
            </w:pPr>
            <w:r w:rsidRPr="00105470">
              <w:rPr>
                <w:sz w:val="12"/>
                <w:szCs w:val="12"/>
              </w:rPr>
              <w:t>1.3.2.1.</w:t>
            </w:r>
          </w:p>
        </w:tc>
        <w:tc>
          <w:tcPr>
            <w:tcW w:w="1979" w:type="dxa"/>
            <w:hideMark/>
          </w:tcPr>
          <w:p w14:paraId="734154A8" w14:textId="77777777" w:rsidR="002840CC" w:rsidRPr="00105470" w:rsidRDefault="002840CC" w:rsidP="000B2300">
            <w:pPr>
              <w:jc w:val="center"/>
              <w:rPr>
                <w:sz w:val="12"/>
                <w:szCs w:val="12"/>
              </w:rPr>
            </w:pPr>
            <w:r w:rsidRPr="00105470">
              <w:rPr>
                <w:sz w:val="12"/>
                <w:szCs w:val="12"/>
              </w:rPr>
              <w:t>Услуги связи</w:t>
            </w:r>
          </w:p>
        </w:tc>
        <w:tc>
          <w:tcPr>
            <w:tcW w:w="975" w:type="dxa"/>
            <w:noWrap/>
            <w:hideMark/>
          </w:tcPr>
          <w:p w14:paraId="2C59A40C"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05F7334F" w14:textId="77777777" w:rsidR="002840CC" w:rsidRPr="00105470" w:rsidRDefault="002840CC" w:rsidP="000B2300">
            <w:pPr>
              <w:jc w:val="center"/>
              <w:rPr>
                <w:sz w:val="12"/>
                <w:szCs w:val="12"/>
              </w:rPr>
            </w:pPr>
            <w:r w:rsidRPr="00105470">
              <w:rPr>
                <w:sz w:val="12"/>
                <w:szCs w:val="12"/>
              </w:rPr>
              <w:t>500,61</w:t>
            </w:r>
          </w:p>
        </w:tc>
        <w:tc>
          <w:tcPr>
            <w:tcW w:w="908" w:type="dxa"/>
            <w:noWrap/>
            <w:hideMark/>
          </w:tcPr>
          <w:p w14:paraId="77781418" w14:textId="77777777" w:rsidR="002840CC" w:rsidRPr="00105470" w:rsidRDefault="002840CC" w:rsidP="000B2300">
            <w:pPr>
              <w:jc w:val="center"/>
              <w:rPr>
                <w:sz w:val="12"/>
                <w:szCs w:val="12"/>
              </w:rPr>
            </w:pPr>
            <w:r w:rsidRPr="00105470">
              <w:rPr>
                <w:sz w:val="12"/>
                <w:szCs w:val="12"/>
              </w:rPr>
              <w:t>953,44</w:t>
            </w:r>
          </w:p>
        </w:tc>
        <w:tc>
          <w:tcPr>
            <w:tcW w:w="908" w:type="dxa"/>
            <w:noWrap/>
            <w:hideMark/>
          </w:tcPr>
          <w:p w14:paraId="54A7D7FA" w14:textId="77777777" w:rsidR="002840CC" w:rsidRPr="00105470" w:rsidRDefault="002840CC" w:rsidP="000B2300">
            <w:pPr>
              <w:jc w:val="center"/>
              <w:rPr>
                <w:sz w:val="12"/>
                <w:szCs w:val="12"/>
              </w:rPr>
            </w:pPr>
            <w:r w:rsidRPr="00105470">
              <w:rPr>
                <w:sz w:val="12"/>
                <w:szCs w:val="12"/>
              </w:rPr>
              <w:t>789,97</w:t>
            </w:r>
          </w:p>
        </w:tc>
        <w:tc>
          <w:tcPr>
            <w:tcW w:w="1766" w:type="dxa"/>
            <w:hideMark/>
          </w:tcPr>
          <w:p w14:paraId="46156404" w14:textId="77777777" w:rsidR="002840CC" w:rsidRPr="00105470" w:rsidRDefault="002840CC" w:rsidP="000B2300">
            <w:pPr>
              <w:jc w:val="center"/>
              <w:rPr>
                <w:sz w:val="12"/>
                <w:szCs w:val="12"/>
              </w:rPr>
            </w:pPr>
            <w:r w:rsidRPr="00105470">
              <w:rPr>
                <w:sz w:val="12"/>
                <w:szCs w:val="12"/>
              </w:rPr>
              <w:t>Принято по расчёту, с у</w:t>
            </w:r>
          </w:p>
        </w:tc>
        <w:tc>
          <w:tcPr>
            <w:tcW w:w="833" w:type="dxa"/>
            <w:noWrap/>
            <w:hideMark/>
          </w:tcPr>
          <w:p w14:paraId="3DAAD142" w14:textId="77777777" w:rsidR="002840CC" w:rsidRPr="00105470" w:rsidRDefault="002840CC" w:rsidP="000B2300">
            <w:pPr>
              <w:jc w:val="center"/>
              <w:rPr>
                <w:sz w:val="12"/>
                <w:szCs w:val="12"/>
              </w:rPr>
            </w:pPr>
            <w:r w:rsidRPr="00105470">
              <w:rPr>
                <w:sz w:val="12"/>
                <w:szCs w:val="12"/>
              </w:rPr>
              <w:t>289</w:t>
            </w:r>
          </w:p>
        </w:tc>
        <w:tc>
          <w:tcPr>
            <w:tcW w:w="556" w:type="dxa"/>
            <w:noWrap/>
            <w:hideMark/>
          </w:tcPr>
          <w:p w14:paraId="5D2AA8B7" w14:textId="77777777" w:rsidR="002840CC" w:rsidRPr="00105470" w:rsidRDefault="002840CC" w:rsidP="000B2300">
            <w:pPr>
              <w:jc w:val="center"/>
              <w:rPr>
                <w:sz w:val="12"/>
                <w:szCs w:val="12"/>
              </w:rPr>
            </w:pPr>
            <w:r w:rsidRPr="00105470">
              <w:rPr>
                <w:sz w:val="12"/>
                <w:szCs w:val="12"/>
              </w:rPr>
              <w:t>58%</w:t>
            </w:r>
          </w:p>
        </w:tc>
      </w:tr>
      <w:tr w:rsidR="002840CC" w:rsidRPr="00105470" w14:paraId="6A88977C" w14:textId="77777777" w:rsidTr="006F021A">
        <w:trPr>
          <w:trHeight w:val="20"/>
          <w:jc w:val="center"/>
        </w:trPr>
        <w:tc>
          <w:tcPr>
            <w:tcW w:w="576" w:type="dxa"/>
            <w:noWrap/>
            <w:hideMark/>
          </w:tcPr>
          <w:p w14:paraId="73AC6308" w14:textId="77777777" w:rsidR="002840CC" w:rsidRPr="00105470" w:rsidRDefault="002840CC" w:rsidP="000B2300">
            <w:pPr>
              <w:jc w:val="center"/>
              <w:rPr>
                <w:sz w:val="12"/>
                <w:szCs w:val="12"/>
              </w:rPr>
            </w:pPr>
            <w:r w:rsidRPr="00105470">
              <w:rPr>
                <w:sz w:val="12"/>
                <w:szCs w:val="12"/>
              </w:rPr>
              <w:t>1.3.2.2.</w:t>
            </w:r>
          </w:p>
        </w:tc>
        <w:tc>
          <w:tcPr>
            <w:tcW w:w="1979" w:type="dxa"/>
            <w:hideMark/>
          </w:tcPr>
          <w:p w14:paraId="37601401" w14:textId="77777777" w:rsidR="002840CC" w:rsidRPr="00105470" w:rsidRDefault="002840CC" w:rsidP="000B2300">
            <w:pPr>
              <w:jc w:val="center"/>
              <w:rPr>
                <w:sz w:val="12"/>
                <w:szCs w:val="12"/>
              </w:rPr>
            </w:pPr>
            <w:r w:rsidRPr="00105470">
              <w:rPr>
                <w:sz w:val="12"/>
                <w:szCs w:val="12"/>
              </w:rPr>
              <w:t>Расходы на услуги вневедомственной охраны и коммунального хозяйства</w:t>
            </w:r>
          </w:p>
        </w:tc>
        <w:tc>
          <w:tcPr>
            <w:tcW w:w="975" w:type="dxa"/>
            <w:noWrap/>
            <w:hideMark/>
          </w:tcPr>
          <w:p w14:paraId="7BEC4BFE"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332C431D" w14:textId="77777777" w:rsidR="002840CC" w:rsidRPr="00105470" w:rsidRDefault="002840CC" w:rsidP="000B2300">
            <w:pPr>
              <w:jc w:val="center"/>
              <w:rPr>
                <w:sz w:val="12"/>
                <w:szCs w:val="12"/>
              </w:rPr>
            </w:pPr>
            <w:r w:rsidRPr="00105470">
              <w:rPr>
                <w:sz w:val="12"/>
                <w:szCs w:val="12"/>
              </w:rPr>
              <w:t>3 787,74</w:t>
            </w:r>
          </w:p>
        </w:tc>
        <w:tc>
          <w:tcPr>
            <w:tcW w:w="908" w:type="dxa"/>
            <w:noWrap/>
            <w:hideMark/>
          </w:tcPr>
          <w:p w14:paraId="4417827B" w14:textId="77777777" w:rsidR="002840CC" w:rsidRPr="00105470" w:rsidRDefault="002840CC" w:rsidP="000B2300">
            <w:pPr>
              <w:jc w:val="center"/>
              <w:rPr>
                <w:sz w:val="12"/>
                <w:szCs w:val="12"/>
              </w:rPr>
            </w:pPr>
            <w:r w:rsidRPr="00105470">
              <w:rPr>
                <w:sz w:val="12"/>
                <w:szCs w:val="12"/>
              </w:rPr>
              <w:t>4 792,51</w:t>
            </w:r>
          </w:p>
        </w:tc>
        <w:tc>
          <w:tcPr>
            <w:tcW w:w="908" w:type="dxa"/>
            <w:noWrap/>
            <w:hideMark/>
          </w:tcPr>
          <w:p w14:paraId="54F58572" w14:textId="77777777" w:rsidR="002840CC" w:rsidRPr="00105470" w:rsidRDefault="002840CC" w:rsidP="000B2300">
            <w:pPr>
              <w:jc w:val="center"/>
              <w:rPr>
                <w:sz w:val="12"/>
                <w:szCs w:val="12"/>
              </w:rPr>
            </w:pPr>
            <w:r w:rsidRPr="00105470">
              <w:rPr>
                <w:sz w:val="12"/>
                <w:szCs w:val="12"/>
              </w:rPr>
              <w:t>4 463,93</w:t>
            </w:r>
          </w:p>
        </w:tc>
        <w:tc>
          <w:tcPr>
            <w:tcW w:w="1766" w:type="dxa"/>
            <w:hideMark/>
          </w:tcPr>
          <w:p w14:paraId="6A0D3B4E"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18A917D3" w14:textId="77777777" w:rsidR="002840CC" w:rsidRPr="00105470" w:rsidRDefault="002840CC" w:rsidP="000B2300">
            <w:pPr>
              <w:jc w:val="center"/>
              <w:rPr>
                <w:sz w:val="12"/>
                <w:szCs w:val="12"/>
              </w:rPr>
            </w:pPr>
            <w:r w:rsidRPr="00105470">
              <w:rPr>
                <w:sz w:val="12"/>
                <w:szCs w:val="12"/>
              </w:rPr>
              <w:t>676</w:t>
            </w:r>
          </w:p>
        </w:tc>
        <w:tc>
          <w:tcPr>
            <w:tcW w:w="556" w:type="dxa"/>
            <w:noWrap/>
            <w:hideMark/>
          </w:tcPr>
          <w:p w14:paraId="2A03B020" w14:textId="77777777" w:rsidR="002840CC" w:rsidRPr="00105470" w:rsidRDefault="002840CC" w:rsidP="000B2300">
            <w:pPr>
              <w:jc w:val="center"/>
              <w:rPr>
                <w:sz w:val="12"/>
                <w:szCs w:val="12"/>
              </w:rPr>
            </w:pPr>
            <w:r w:rsidRPr="00105470">
              <w:rPr>
                <w:sz w:val="12"/>
                <w:szCs w:val="12"/>
              </w:rPr>
              <w:t>18%</w:t>
            </w:r>
          </w:p>
        </w:tc>
      </w:tr>
      <w:tr w:rsidR="002840CC" w:rsidRPr="00105470" w14:paraId="2A1048FB" w14:textId="77777777" w:rsidTr="006F021A">
        <w:trPr>
          <w:trHeight w:val="20"/>
          <w:jc w:val="center"/>
        </w:trPr>
        <w:tc>
          <w:tcPr>
            <w:tcW w:w="576" w:type="dxa"/>
            <w:noWrap/>
            <w:hideMark/>
          </w:tcPr>
          <w:p w14:paraId="1528646A" w14:textId="77777777" w:rsidR="002840CC" w:rsidRPr="00105470" w:rsidRDefault="002840CC" w:rsidP="000B2300">
            <w:pPr>
              <w:jc w:val="center"/>
              <w:rPr>
                <w:sz w:val="12"/>
                <w:szCs w:val="12"/>
              </w:rPr>
            </w:pPr>
            <w:r w:rsidRPr="00105470">
              <w:rPr>
                <w:sz w:val="12"/>
                <w:szCs w:val="12"/>
              </w:rPr>
              <w:t>1.3.2.3.</w:t>
            </w:r>
          </w:p>
        </w:tc>
        <w:tc>
          <w:tcPr>
            <w:tcW w:w="1979" w:type="dxa"/>
            <w:hideMark/>
          </w:tcPr>
          <w:p w14:paraId="49A0ED5B" w14:textId="77777777" w:rsidR="002840CC" w:rsidRPr="00105470" w:rsidRDefault="002840CC" w:rsidP="000B2300">
            <w:pPr>
              <w:jc w:val="center"/>
              <w:rPr>
                <w:sz w:val="12"/>
                <w:szCs w:val="12"/>
              </w:rPr>
            </w:pPr>
            <w:r w:rsidRPr="00105470">
              <w:rPr>
                <w:sz w:val="12"/>
                <w:szCs w:val="12"/>
              </w:rPr>
              <w:t>Расходы на юридические и информационные услуги</w:t>
            </w:r>
          </w:p>
        </w:tc>
        <w:tc>
          <w:tcPr>
            <w:tcW w:w="975" w:type="dxa"/>
            <w:noWrap/>
            <w:hideMark/>
          </w:tcPr>
          <w:p w14:paraId="3DBE9466"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34FECD0" w14:textId="77777777" w:rsidR="002840CC" w:rsidRPr="00105470" w:rsidRDefault="002840CC" w:rsidP="000B2300">
            <w:pPr>
              <w:jc w:val="center"/>
              <w:rPr>
                <w:sz w:val="12"/>
                <w:szCs w:val="12"/>
              </w:rPr>
            </w:pPr>
            <w:r w:rsidRPr="00105470">
              <w:rPr>
                <w:sz w:val="12"/>
                <w:szCs w:val="12"/>
              </w:rPr>
              <w:t>1 133,04</w:t>
            </w:r>
          </w:p>
        </w:tc>
        <w:tc>
          <w:tcPr>
            <w:tcW w:w="908" w:type="dxa"/>
            <w:noWrap/>
            <w:hideMark/>
          </w:tcPr>
          <w:p w14:paraId="3C3CC6A6" w14:textId="77777777" w:rsidR="002840CC" w:rsidRPr="00105470" w:rsidRDefault="002840CC" w:rsidP="000B2300">
            <w:pPr>
              <w:jc w:val="center"/>
              <w:rPr>
                <w:sz w:val="12"/>
                <w:szCs w:val="12"/>
              </w:rPr>
            </w:pPr>
            <w:r w:rsidRPr="00105470">
              <w:rPr>
                <w:sz w:val="12"/>
                <w:szCs w:val="12"/>
              </w:rPr>
              <w:t>756,39</w:t>
            </w:r>
          </w:p>
        </w:tc>
        <w:tc>
          <w:tcPr>
            <w:tcW w:w="908" w:type="dxa"/>
            <w:noWrap/>
            <w:hideMark/>
          </w:tcPr>
          <w:p w14:paraId="029D950B" w14:textId="77777777" w:rsidR="002840CC" w:rsidRPr="00105470" w:rsidRDefault="002840CC" w:rsidP="000B2300">
            <w:pPr>
              <w:jc w:val="center"/>
              <w:rPr>
                <w:sz w:val="12"/>
                <w:szCs w:val="12"/>
              </w:rPr>
            </w:pPr>
            <w:r w:rsidRPr="00105470">
              <w:rPr>
                <w:sz w:val="12"/>
                <w:szCs w:val="12"/>
              </w:rPr>
              <w:t>723,30</w:t>
            </w:r>
          </w:p>
        </w:tc>
        <w:tc>
          <w:tcPr>
            <w:tcW w:w="1766" w:type="dxa"/>
            <w:hideMark/>
          </w:tcPr>
          <w:p w14:paraId="726B6617"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1D3868CF" w14:textId="77777777" w:rsidR="002840CC" w:rsidRPr="00105470" w:rsidRDefault="002840CC" w:rsidP="000B2300">
            <w:pPr>
              <w:jc w:val="center"/>
              <w:rPr>
                <w:sz w:val="12"/>
                <w:szCs w:val="12"/>
              </w:rPr>
            </w:pPr>
            <w:r w:rsidRPr="00105470">
              <w:rPr>
                <w:sz w:val="12"/>
                <w:szCs w:val="12"/>
              </w:rPr>
              <w:t>-410</w:t>
            </w:r>
          </w:p>
        </w:tc>
        <w:tc>
          <w:tcPr>
            <w:tcW w:w="556" w:type="dxa"/>
            <w:noWrap/>
            <w:hideMark/>
          </w:tcPr>
          <w:p w14:paraId="18199FB3" w14:textId="77777777" w:rsidR="002840CC" w:rsidRPr="00105470" w:rsidRDefault="002840CC" w:rsidP="000B2300">
            <w:pPr>
              <w:jc w:val="center"/>
              <w:rPr>
                <w:sz w:val="12"/>
                <w:szCs w:val="12"/>
              </w:rPr>
            </w:pPr>
            <w:r w:rsidRPr="00105470">
              <w:rPr>
                <w:sz w:val="12"/>
                <w:szCs w:val="12"/>
              </w:rPr>
              <w:t>-36%</w:t>
            </w:r>
          </w:p>
        </w:tc>
      </w:tr>
      <w:tr w:rsidR="002840CC" w:rsidRPr="00105470" w14:paraId="1116DFB7" w14:textId="77777777" w:rsidTr="006F021A">
        <w:trPr>
          <w:trHeight w:val="20"/>
          <w:jc w:val="center"/>
        </w:trPr>
        <w:tc>
          <w:tcPr>
            <w:tcW w:w="576" w:type="dxa"/>
            <w:noWrap/>
            <w:hideMark/>
          </w:tcPr>
          <w:p w14:paraId="4DCC8C71" w14:textId="77777777" w:rsidR="002840CC" w:rsidRPr="00105470" w:rsidRDefault="002840CC" w:rsidP="000B2300">
            <w:pPr>
              <w:jc w:val="center"/>
              <w:rPr>
                <w:sz w:val="12"/>
                <w:szCs w:val="12"/>
              </w:rPr>
            </w:pPr>
            <w:r w:rsidRPr="00105470">
              <w:rPr>
                <w:sz w:val="12"/>
                <w:szCs w:val="12"/>
              </w:rPr>
              <w:t>1.3.2.4.</w:t>
            </w:r>
          </w:p>
        </w:tc>
        <w:tc>
          <w:tcPr>
            <w:tcW w:w="1979" w:type="dxa"/>
            <w:hideMark/>
          </w:tcPr>
          <w:p w14:paraId="3B349AED" w14:textId="77777777" w:rsidR="002840CC" w:rsidRPr="00105470" w:rsidRDefault="002840CC" w:rsidP="000B2300">
            <w:pPr>
              <w:jc w:val="center"/>
              <w:rPr>
                <w:sz w:val="12"/>
                <w:szCs w:val="12"/>
              </w:rPr>
            </w:pPr>
            <w:r w:rsidRPr="00105470">
              <w:rPr>
                <w:sz w:val="12"/>
                <w:szCs w:val="12"/>
              </w:rPr>
              <w:t>Расходы на аудиторские и консультационные услуги</w:t>
            </w:r>
          </w:p>
        </w:tc>
        <w:tc>
          <w:tcPr>
            <w:tcW w:w="975" w:type="dxa"/>
            <w:noWrap/>
            <w:hideMark/>
          </w:tcPr>
          <w:p w14:paraId="6C2841B3"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F6D546E" w14:textId="77777777" w:rsidR="002840CC" w:rsidRPr="00105470" w:rsidRDefault="002840CC" w:rsidP="000B2300">
            <w:pPr>
              <w:jc w:val="center"/>
              <w:rPr>
                <w:sz w:val="12"/>
                <w:szCs w:val="12"/>
              </w:rPr>
            </w:pPr>
            <w:r w:rsidRPr="00105470">
              <w:rPr>
                <w:sz w:val="12"/>
                <w:szCs w:val="12"/>
              </w:rPr>
              <w:t>412,02</w:t>
            </w:r>
          </w:p>
        </w:tc>
        <w:tc>
          <w:tcPr>
            <w:tcW w:w="908" w:type="dxa"/>
            <w:noWrap/>
            <w:hideMark/>
          </w:tcPr>
          <w:p w14:paraId="004CE917" w14:textId="77777777" w:rsidR="002840CC" w:rsidRPr="00105470" w:rsidRDefault="002840CC" w:rsidP="000B2300">
            <w:pPr>
              <w:jc w:val="center"/>
              <w:rPr>
                <w:sz w:val="12"/>
                <w:szCs w:val="12"/>
              </w:rPr>
            </w:pPr>
            <w:r w:rsidRPr="00105470">
              <w:rPr>
                <w:sz w:val="12"/>
                <w:szCs w:val="12"/>
              </w:rPr>
              <w:t>1 182,05</w:t>
            </w:r>
          </w:p>
        </w:tc>
        <w:tc>
          <w:tcPr>
            <w:tcW w:w="908" w:type="dxa"/>
            <w:noWrap/>
            <w:hideMark/>
          </w:tcPr>
          <w:p w14:paraId="2196C4C4" w14:textId="77777777" w:rsidR="002840CC" w:rsidRPr="00105470" w:rsidRDefault="002840CC" w:rsidP="000B2300">
            <w:pPr>
              <w:jc w:val="center"/>
              <w:rPr>
                <w:sz w:val="12"/>
                <w:szCs w:val="12"/>
              </w:rPr>
            </w:pPr>
            <w:r w:rsidRPr="00105470">
              <w:rPr>
                <w:sz w:val="12"/>
                <w:szCs w:val="12"/>
              </w:rPr>
              <w:t>998,16</w:t>
            </w:r>
          </w:p>
        </w:tc>
        <w:tc>
          <w:tcPr>
            <w:tcW w:w="1766" w:type="dxa"/>
            <w:hideMark/>
          </w:tcPr>
          <w:p w14:paraId="30074987"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229C9C5B" w14:textId="77777777" w:rsidR="002840CC" w:rsidRPr="00105470" w:rsidRDefault="002840CC" w:rsidP="000B2300">
            <w:pPr>
              <w:jc w:val="center"/>
              <w:rPr>
                <w:sz w:val="12"/>
                <w:szCs w:val="12"/>
              </w:rPr>
            </w:pPr>
            <w:r w:rsidRPr="00105470">
              <w:rPr>
                <w:sz w:val="12"/>
                <w:szCs w:val="12"/>
              </w:rPr>
              <w:t>586</w:t>
            </w:r>
          </w:p>
        </w:tc>
        <w:tc>
          <w:tcPr>
            <w:tcW w:w="556" w:type="dxa"/>
            <w:noWrap/>
            <w:hideMark/>
          </w:tcPr>
          <w:p w14:paraId="6D272081" w14:textId="77777777" w:rsidR="002840CC" w:rsidRPr="00105470" w:rsidRDefault="002840CC" w:rsidP="000B2300">
            <w:pPr>
              <w:jc w:val="center"/>
              <w:rPr>
                <w:sz w:val="12"/>
                <w:szCs w:val="12"/>
              </w:rPr>
            </w:pPr>
            <w:r w:rsidRPr="00105470">
              <w:rPr>
                <w:sz w:val="12"/>
                <w:szCs w:val="12"/>
              </w:rPr>
              <w:t>142%</w:t>
            </w:r>
          </w:p>
        </w:tc>
      </w:tr>
      <w:tr w:rsidR="002840CC" w:rsidRPr="00105470" w14:paraId="76527402" w14:textId="77777777" w:rsidTr="006F021A">
        <w:trPr>
          <w:trHeight w:val="20"/>
          <w:jc w:val="center"/>
        </w:trPr>
        <w:tc>
          <w:tcPr>
            <w:tcW w:w="576" w:type="dxa"/>
            <w:noWrap/>
            <w:hideMark/>
          </w:tcPr>
          <w:p w14:paraId="359123DB" w14:textId="77777777" w:rsidR="002840CC" w:rsidRPr="00105470" w:rsidRDefault="002840CC" w:rsidP="000B2300">
            <w:pPr>
              <w:jc w:val="center"/>
              <w:rPr>
                <w:sz w:val="12"/>
                <w:szCs w:val="12"/>
              </w:rPr>
            </w:pPr>
            <w:r w:rsidRPr="00105470">
              <w:rPr>
                <w:sz w:val="12"/>
                <w:szCs w:val="12"/>
              </w:rPr>
              <w:t>1.3.2.5.</w:t>
            </w:r>
          </w:p>
        </w:tc>
        <w:tc>
          <w:tcPr>
            <w:tcW w:w="1979" w:type="dxa"/>
            <w:hideMark/>
          </w:tcPr>
          <w:p w14:paraId="1C196120" w14:textId="77777777" w:rsidR="002840CC" w:rsidRPr="00105470" w:rsidRDefault="002840CC" w:rsidP="000B2300">
            <w:pPr>
              <w:jc w:val="center"/>
              <w:rPr>
                <w:sz w:val="12"/>
                <w:szCs w:val="12"/>
              </w:rPr>
            </w:pPr>
            <w:r w:rsidRPr="00105470">
              <w:rPr>
                <w:sz w:val="12"/>
                <w:szCs w:val="12"/>
              </w:rPr>
              <w:t>Транспортные услуги</w:t>
            </w:r>
          </w:p>
        </w:tc>
        <w:tc>
          <w:tcPr>
            <w:tcW w:w="975" w:type="dxa"/>
            <w:noWrap/>
            <w:hideMark/>
          </w:tcPr>
          <w:p w14:paraId="14AFD6EE"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38D514D2" w14:textId="77777777" w:rsidR="002840CC" w:rsidRPr="00105470" w:rsidRDefault="002840CC" w:rsidP="000B2300">
            <w:pPr>
              <w:jc w:val="center"/>
              <w:rPr>
                <w:sz w:val="12"/>
                <w:szCs w:val="12"/>
              </w:rPr>
            </w:pPr>
            <w:r w:rsidRPr="00105470">
              <w:rPr>
                <w:sz w:val="12"/>
                <w:szCs w:val="12"/>
              </w:rPr>
              <w:t>3 078,77</w:t>
            </w:r>
          </w:p>
        </w:tc>
        <w:tc>
          <w:tcPr>
            <w:tcW w:w="908" w:type="dxa"/>
            <w:noWrap/>
            <w:hideMark/>
          </w:tcPr>
          <w:p w14:paraId="618C8425" w14:textId="77777777" w:rsidR="002840CC" w:rsidRPr="00105470" w:rsidRDefault="002840CC" w:rsidP="000B2300">
            <w:pPr>
              <w:jc w:val="center"/>
              <w:rPr>
                <w:sz w:val="12"/>
                <w:szCs w:val="12"/>
              </w:rPr>
            </w:pPr>
            <w:r w:rsidRPr="00105470">
              <w:rPr>
                <w:sz w:val="12"/>
                <w:szCs w:val="12"/>
              </w:rPr>
              <w:t>6 336,74</w:t>
            </w:r>
          </w:p>
        </w:tc>
        <w:tc>
          <w:tcPr>
            <w:tcW w:w="908" w:type="dxa"/>
            <w:noWrap/>
            <w:hideMark/>
          </w:tcPr>
          <w:p w14:paraId="66B660B2" w14:textId="77777777" w:rsidR="002840CC" w:rsidRPr="00105470" w:rsidRDefault="002840CC" w:rsidP="000B2300">
            <w:pPr>
              <w:jc w:val="center"/>
              <w:rPr>
                <w:sz w:val="12"/>
                <w:szCs w:val="12"/>
              </w:rPr>
            </w:pPr>
            <w:r w:rsidRPr="00105470">
              <w:rPr>
                <w:sz w:val="12"/>
                <w:szCs w:val="12"/>
              </w:rPr>
              <w:t>4 900,96</w:t>
            </w:r>
          </w:p>
        </w:tc>
        <w:tc>
          <w:tcPr>
            <w:tcW w:w="1766" w:type="dxa"/>
            <w:hideMark/>
          </w:tcPr>
          <w:p w14:paraId="7DA88405"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44DDC195" w14:textId="77777777" w:rsidR="002840CC" w:rsidRPr="00105470" w:rsidRDefault="002840CC" w:rsidP="000B2300">
            <w:pPr>
              <w:jc w:val="center"/>
              <w:rPr>
                <w:sz w:val="12"/>
                <w:szCs w:val="12"/>
              </w:rPr>
            </w:pPr>
            <w:r w:rsidRPr="00105470">
              <w:rPr>
                <w:sz w:val="12"/>
                <w:szCs w:val="12"/>
              </w:rPr>
              <w:t>1 822</w:t>
            </w:r>
          </w:p>
        </w:tc>
        <w:tc>
          <w:tcPr>
            <w:tcW w:w="556" w:type="dxa"/>
            <w:noWrap/>
            <w:hideMark/>
          </w:tcPr>
          <w:p w14:paraId="0A583E15" w14:textId="77777777" w:rsidR="002840CC" w:rsidRPr="00105470" w:rsidRDefault="002840CC" w:rsidP="000B2300">
            <w:pPr>
              <w:jc w:val="center"/>
              <w:rPr>
                <w:sz w:val="12"/>
                <w:szCs w:val="12"/>
              </w:rPr>
            </w:pPr>
            <w:r w:rsidRPr="00105470">
              <w:rPr>
                <w:sz w:val="12"/>
                <w:szCs w:val="12"/>
              </w:rPr>
              <w:t>59%</w:t>
            </w:r>
          </w:p>
        </w:tc>
      </w:tr>
      <w:tr w:rsidR="002840CC" w:rsidRPr="00105470" w14:paraId="38526308" w14:textId="77777777" w:rsidTr="006F021A">
        <w:trPr>
          <w:trHeight w:val="20"/>
          <w:jc w:val="center"/>
        </w:trPr>
        <w:tc>
          <w:tcPr>
            <w:tcW w:w="576" w:type="dxa"/>
            <w:noWrap/>
            <w:hideMark/>
          </w:tcPr>
          <w:p w14:paraId="54395C66" w14:textId="77777777" w:rsidR="002840CC" w:rsidRPr="00105470" w:rsidRDefault="002840CC" w:rsidP="000B2300">
            <w:pPr>
              <w:jc w:val="center"/>
              <w:rPr>
                <w:sz w:val="12"/>
                <w:szCs w:val="12"/>
              </w:rPr>
            </w:pPr>
            <w:r w:rsidRPr="00105470">
              <w:rPr>
                <w:sz w:val="12"/>
                <w:szCs w:val="12"/>
              </w:rPr>
              <w:t>1.3.2.6.</w:t>
            </w:r>
          </w:p>
        </w:tc>
        <w:tc>
          <w:tcPr>
            <w:tcW w:w="1979" w:type="dxa"/>
            <w:hideMark/>
          </w:tcPr>
          <w:p w14:paraId="379A8FA5" w14:textId="77777777" w:rsidR="002840CC" w:rsidRPr="00105470" w:rsidRDefault="002840CC" w:rsidP="000B2300">
            <w:pPr>
              <w:jc w:val="center"/>
              <w:rPr>
                <w:sz w:val="12"/>
                <w:szCs w:val="12"/>
              </w:rPr>
            </w:pPr>
            <w:r w:rsidRPr="00105470">
              <w:rPr>
                <w:sz w:val="12"/>
                <w:szCs w:val="12"/>
              </w:rPr>
              <w:t>Прочие услуги сторонних организаций</w:t>
            </w:r>
          </w:p>
        </w:tc>
        <w:tc>
          <w:tcPr>
            <w:tcW w:w="975" w:type="dxa"/>
            <w:noWrap/>
            <w:hideMark/>
          </w:tcPr>
          <w:p w14:paraId="3F857792"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7E48F294"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4F8F101A"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3E69847F" w14:textId="77777777" w:rsidR="002840CC" w:rsidRPr="00105470" w:rsidRDefault="002840CC" w:rsidP="000B2300">
            <w:pPr>
              <w:jc w:val="center"/>
              <w:rPr>
                <w:sz w:val="12"/>
                <w:szCs w:val="12"/>
              </w:rPr>
            </w:pPr>
            <w:r w:rsidRPr="00105470">
              <w:rPr>
                <w:sz w:val="12"/>
                <w:szCs w:val="12"/>
              </w:rPr>
              <w:t>0,00</w:t>
            </w:r>
          </w:p>
        </w:tc>
        <w:tc>
          <w:tcPr>
            <w:tcW w:w="1766" w:type="dxa"/>
            <w:hideMark/>
          </w:tcPr>
          <w:p w14:paraId="710CC7D0"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25A61F0"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306BF2E7" w14:textId="77777777" w:rsidR="002840CC" w:rsidRPr="00105470" w:rsidRDefault="002840CC" w:rsidP="000B2300">
            <w:pPr>
              <w:jc w:val="center"/>
              <w:rPr>
                <w:sz w:val="12"/>
                <w:szCs w:val="12"/>
              </w:rPr>
            </w:pPr>
            <w:r w:rsidRPr="00105470">
              <w:rPr>
                <w:sz w:val="12"/>
                <w:szCs w:val="12"/>
              </w:rPr>
              <w:t>0%</w:t>
            </w:r>
          </w:p>
        </w:tc>
      </w:tr>
      <w:tr w:rsidR="002840CC" w:rsidRPr="00105470" w14:paraId="77E632AA" w14:textId="77777777" w:rsidTr="006F021A">
        <w:trPr>
          <w:trHeight w:val="20"/>
          <w:jc w:val="center"/>
        </w:trPr>
        <w:tc>
          <w:tcPr>
            <w:tcW w:w="576" w:type="dxa"/>
            <w:noWrap/>
            <w:hideMark/>
          </w:tcPr>
          <w:p w14:paraId="4BADFEF3" w14:textId="77777777" w:rsidR="002840CC" w:rsidRPr="00105470" w:rsidRDefault="002840CC" w:rsidP="000B2300">
            <w:pPr>
              <w:jc w:val="center"/>
              <w:rPr>
                <w:i/>
                <w:iCs/>
                <w:sz w:val="12"/>
                <w:szCs w:val="12"/>
              </w:rPr>
            </w:pPr>
            <w:r w:rsidRPr="00105470">
              <w:rPr>
                <w:i/>
                <w:iCs/>
                <w:sz w:val="12"/>
                <w:szCs w:val="12"/>
              </w:rPr>
              <w:t>1.3.3.</w:t>
            </w:r>
          </w:p>
        </w:tc>
        <w:tc>
          <w:tcPr>
            <w:tcW w:w="1979" w:type="dxa"/>
            <w:hideMark/>
          </w:tcPr>
          <w:p w14:paraId="6D1A9055" w14:textId="77777777" w:rsidR="002840CC" w:rsidRPr="00105470" w:rsidRDefault="002840CC" w:rsidP="000B2300">
            <w:pPr>
              <w:jc w:val="center"/>
              <w:rPr>
                <w:i/>
                <w:iCs/>
                <w:sz w:val="12"/>
                <w:szCs w:val="12"/>
              </w:rPr>
            </w:pPr>
            <w:r w:rsidRPr="00105470">
              <w:rPr>
                <w:i/>
                <w:iCs/>
                <w:sz w:val="12"/>
                <w:szCs w:val="12"/>
              </w:rPr>
              <w:t>Расходы на командировки и представительские</w:t>
            </w:r>
          </w:p>
        </w:tc>
        <w:tc>
          <w:tcPr>
            <w:tcW w:w="975" w:type="dxa"/>
            <w:noWrap/>
            <w:hideMark/>
          </w:tcPr>
          <w:p w14:paraId="2F2007D6"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7AD9796D"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04143EE4" w14:textId="77777777" w:rsidR="002840CC" w:rsidRPr="00105470" w:rsidRDefault="002840CC" w:rsidP="000B2300">
            <w:pPr>
              <w:jc w:val="center"/>
              <w:rPr>
                <w:sz w:val="12"/>
                <w:szCs w:val="12"/>
              </w:rPr>
            </w:pPr>
            <w:r w:rsidRPr="00105470">
              <w:rPr>
                <w:sz w:val="12"/>
                <w:szCs w:val="12"/>
              </w:rPr>
              <w:t>359,56</w:t>
            </w:r>
          </w:p>
        </w:tc>
        <w:tc>
          <w:tcPr>
            <w:tcW w:w="908" w:type="dxa"/>
            <w:noWrap/>
            <w:hideMark/>
          </w:tcPr>
          <w:p w14:paraId="17BD60B6" w14:textId="77777777" w:rsidR="002840CC" w:rsidRPr="00105470" w:rsidRDefault="002840CC" w:rsidP="000B2300">
            <w:pPr>
              <w:jc w:val="center"/>
              <w:rPr>
                <w:sz w:val="12"/>
                <w:szCs w:val="12"/>
              </w:rPr>
            </w:pPr>
            <w:r w:rsidRPr="00105470">
              <w:rPr>
                <w:sz w:val="12"/>
                <w:szCs w:val="12"/>
              </w:rPr>
              <w:t>359,56</w:t>
            </w:r>
          </w:p>
        </w:tc>
        <w:tc>
          <w:tcPr>
            <w:tcW w:w="1766" w:type="dxa"/>
            <w:hideMark/>
          </w:tcPr>
          <w:p w14:paraId="5733DC37"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7B94095C" w14:textId="77777777" w:rsidR="002840CC" w:rsidRPr="00105470" w:rsidRDefault="002840CC" w:rsidP="000B2300">
            <w:pPr>
              <w:jc w:val="center"/>
              <w:rPr>
                <w:sz w:val="12"/>
                <w:szCs w:val="12"/>
              </w:rPr>
            </w:pPr>
            <w:r w:rsidRPr="00105470">
              <w:rPr>
                <w:sz w:val="12"/>
                <w:szCs w:val="12"/>
              </w:rPr>
              <w:t>360</w:t>
            </w:r>
          </w:p>
        </w:tc>
        <w:tc>
          <w:tcPr>
            <w:tcW w:w="556" w:type="dxa"/>
            <w:noWrap/>
            <w:hideMark/>
          </w:tcPr>
          <w:p w14:paraId="79381763" w14:textId="77777777" w:rsidR="002840CC" w:rsidRPr="00105470" w:rsidRDefault="002840CC" w:rsidP="000B2300">
            <w:pPr>
              <w:jc w:val="center"/>
              <w:rPr>
                <w:sz w:val="12"/>
                <w:szCs w:val="12"/>
              </w:rPr>
            </w:pPr>
            <w:r w:rsidRPr="00105470">
              <w:rPr>
                <w:sz w:val="12"/>
                <w:szCs w:val="12"/>
              </w:rPr>
              <w:t>0%</w:t>
            </w:r>
          </w:p>
        </w:tc>
      </w:tr>
      <w:tr w:rsidR="002840CC" w:rsidRPr="00105470" w14:paraId="48C93D12" w14:textId="77777777" w:rsidTr="006F021A">
        <w:trPr>
          <w:trHeight w:val="20"/>
          <w:jc w:val="center"/>
        </w:trPr>
        <w:tc>
          <w:tcPr>
            <w:tcW w:w="576" w:type="dxa"/>
            <w:noWrap/>
            <w:hideMark/>
          </w:tcPr>
          <w:p w14:paraId="55328DC8" w14:textId="77777777" w:rsidR="002840CC" w:rsidRPr="00105470" w:rsidRDefault="002840CC" w:rsidP="000B2300">
            <w:pPr>
              <w:jc w:val="center"/>
              <w:rPr>
                <w:i/>
                <w:iCs/>
                <w:sz w:val="12"/>
                <w:szCs w:val="12"/>
              </w:rPr>
            </w:pPr>
            <w:r w:rsidRPr="00105470">
              <w:rPr>
                <w:i/>
                <w:iCs/>
                <w:sz w:val="12"/>
                <w:szCs w:val="12"/>
              </w:rPr>
              <w:t>1.3.4.</w:t>
            </w:r>
          </w:p>
        </w:tc>
        <w:tc>
          <w:tcPr>
            <w:tcW w:w="1979" w:type="dxa"/>
            <w:hideMark/>
          </w:tcPr>
          <w:p w14:paraId="0F760C66" w14:textId="77777777" w:rsidR="002840CC" w:rsidRPr="00105470" w:rsidRDefault="002840CC" w:rsidP="000B2300">
            <w:pPr>
              <w:jc w:val="center"/>
              <w:rPr>
                <w:i/>
                <w:iCs/>
                <w:sz w:val="12"/>
                <w:szCs w:val="12"/>
              </w:rPr>
            </w:pPr>
            <w:r w:rsidRPr="00105470">
              <w:rPr>
                <w:i/>
                <w:iCs/>
                <w:sz w:val="12"/>
                <w:szCs w:val="12"/>
              </w:rPr>
              <w:t>Расходы на подготовку кадров</w:t>
            </w:r>
          </w:p>
        </w:tc>
        <w:tc>
          <w:tcPr>
            <w:tcW w:w="975" w:type="dxa"/>
            <w:noWrap/>
            <w:hideMark/>
          </w:tcPr>
          <w:p w14:paraId="3EC65742"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A0E4D46" w14:textId="77777777" w:rsidR="002840CC" w:rsidRPr="00105470" w:rsidRDefault="002840CC" w:rsidP="000B2300">
            <w:pPr>
              <w:jc w:val="center"/>
              <w:rPr>
                <w:sz w:val="12"/>
                <w:szCs w:val="12"/>
              </w:rPr>
            </w:pPr>
            <w:r w:rsidRPr="00105470">
              <w:rPr>
                <w:sz w:val="12"/>
                <w:szCs w:val="12"/>
              </w:rPr>
              <w:t>136,31</w:t>
            </w:r>
          </w:p>
        </w:tc>
        <w:tc>
          <w:tcPr>
            <w:tcW w:w="908" w:type="dxa"/>
            <w:noWrap/>
            <w:hideMark/>
          </w:tcPr>
          <w:p w14:paraId="71B76F83" w14:textId="77777777" w:rsidR="002840CC" w:rsidRPr="00105470" w:rsidRDefault="002840CC" w:rsidP="000B2300">
            <w:pPr>
              <w:jc w:val="center"/>
              <w:rPr>
                <w:sz w:val="12"/>
                <w:szCs w:val="12"/>
              </w:rPr>
            </w:pPr>
            <w:r w:rsidRPr="00105470">
              <w:rPr>
                <w:sz w:val="12"/>
                <w:szCs w:val="12"/>
              </w:rPr>
              <w:t>380,06</w:t>
            </w:r>
          </w:p>
        </w:tc>
        <w:tc>
          <w:tcPr>
            <w:tcW w:w="908" w:type="dxa"/>
            <w:noWrap/>
            <w:hideMark/>
          </w:tcPr>
          <w:p w14:paraId="253DE2D0" w14:textId="77777777" w:rsidR="002840CC" w:rsidRPr="00105470" w:rsidRDefault="002840CC" w:rsidP="000B2300">
            <w:pPr>
              <w:jc w:val="center"/>
              <w:rPr>
                <w:sz w:val="12"/>
                <w:szCs w:val="12"/>
              </w:rPr>
            </w:pPr>
            <w:r w:rsidRPr="00105470">
              <w:rPr>
                <w:sz w:val="12"/>
                <w:szCs w:val="12"/>
              </w:rPr>
              <w:t>380,06</w:t>
            </w:r>
          </w:p>
        </w:tc>
        <w:tc>
          <w:tcPr>
            <w:tcW w:w="1766" w:type="dxa"/>
            <w:hideMark/>
          </w:tcPr>
          <w:p w14:paraId="52330088"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09A83960" w14:textId="77777777" w:rsidR="002840CC" w:rsidRPr="00105470" w:rsidRDefault="002840CC" w:rsidP="000B2300">
            <w:pPr>
              <w:jc w:val="center"/>
              <w:rPr>
                <w:sz w:val="12"/>
                <w:szCs w:val="12"/>
              </w:rPr>
            </w:pPr>
            <w:r w:rsidRPr="00105470">
              <w:rPr>
                <w:sz w:val="12"/>
                <w:szCs w:val="12"/>
              </w:rPr>
              <w:t>244</w:t>
            </w:r>
          </w:p>
        </w:tc>
        <w:tc>
          <w:tcPr>
            <w:tcW w:w="556" w:type="dxa"/>
            <w:noWrap/>
            <w:hideMark/>
          </w:tcPr>
          <w:p w14:paraId="15ADD4CB" w14:textId="77777777" w:rsidR="002840CC" w:rsidRPr="00105470" w:rsidRDefault="002840CC" w:rsidP="000B2300">
            <w:pPr>
              <w:jc w:val="center"/>
              <w:rPr>
                <w:sz w:val="12"/>
                <w:szCs w:val="12"/>
              </w:rPr>
            </w:pPr>
            <w:r w:rsidRPr="00105470">
              <w:rPr>
                <w:sz w:val="12"/>
                <w:szCs w:val="12"/>
              </w:rPr>
              <w:t>179%</w:t>
            </w:r>
          </w:p>
        </w:tc>
      </w:tr>
      <w:tr w:rsidR="002840CC" w:rsidRPr="00105470" w14:paraId="31D0E57C" w14:textId="77777777" w:rsidTr="006F021A">
        <w:trPr>
          <w:trHeight w:val="20"/>
          <w:jc w:val="center"/>
        </w:trPr>
        <w:tc>
          <w:tcPr>
            <w:tcW w:w="576" w:type="dxa"/>
            <w:noWrap/>
            <w:hideMark/>
          </w:tcPr>
          <w:p w14:paraId="6B38C6C2" w14:textId="77777777" w:rsidR="002840CC" w:rsidRPr="00105470" w:rsidRDefault="002840CC" w:rsidP="000B2300">
            <w:pPr>
              <w:jc w:val="center"/>
              <w:rPr>
                <w:i/>
                <w:iCs/>
                <w:sz w:val="12"/>
                <w:szCs w:val="12"/>
              </w:rPr>
            </w:pPr>
            <w:r w:rsidRPr="00105470">
              <w:rPr>
                <w:i/>
                <w:iCs/>
                <w:sz w:val="12"/>
                <w:szCs w:val="12"/>
              </w:rPr>
              <w:t>1.3.5.</w:t>
            </w:r>
          </w:p>
        </w:tc>
        <w:tc>
          <w:tcPr>
            <w:tcW w:w="1979" w:type="dxa"/>
            <w:hideMark/>
          </w:tcPr>
          <w:p w14:paraId="7C2DFDE7" w14:textId="77777777" w:rsidR="002840CC" w:rsidRPr="00105470" w:rsidRDefault="002840CC" w:rsidP="000B2300">
            <w:pPr>
              <w:jc w:val="center"/>
              <w:rPr>
                <w:i/>
                <w:iCs/>
                <w:sz w:val="12"/>
                <w:szCs w:val="12"/>
              </w:rPr>
            </w:pPr>
            <w:r w:rsidRPr="00105470">
              <w:rPr>
                <w:i/>
                <w:iCs/>
                <w:sz w:val="12"/>
                <w:szCs w:val="12"/>
              </w:rPr>
              <w:t>Расходы на обеспечение нормальных условий труда и мер по технике безопасности</w:t>
            </w:r>
          </w:p>
        </w:tc>
        <w:tc>
          <w:tcPr>
            <w:tcW w:w="975" w:type="dxa"/>
            <w:noWrap/>
            <w:hideMark/>
          </w:tcPr>
          <w:p w14:paraId="0B7289D2"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441DFD5A" w14:textId="77777777" w:rsidR="002840CC" w:rsidRPr="00105470" w:rsidRDefault="002840CC" w:rsidP="000B2300">
            <w:pPr>
              <w:jc w:val="center"/>
              <w:rPr>
                <w:sz w:val="12"/>
                <w:szCs w:val="12"/>
              </w:rPr>
            </w:pPr>
            <w:r w:rsidRPr="00105470">
              <w:rPr>
                <w:sz w:val="12"/>
                <w:szCs w:val="12"/>
              </w:rPr>
              <w:t>66,30</w:t>
            </w:r>
          </w:p>
        </w:tc>
        <w:tc>
          <w:tcPr>
            <w:tcW w:w="908" w:type="dxa"/>
            <w:noWrap/>
            <w:hideMark/>
          </w:tcPr>
          <w:p w14:paraId="4D8D4B26" w14:textId="77777777" w:rsidR="002840CC" w:rsidRPr="00105470" w:rsidRDefault="002840CC" w:rsidP="000B2300">
            <w:pPr>
              <w:jc w:val="center"/>
              <w:rPr>
                <w:sz w:val="12"/>
                <w:szCs w:val="12"/>
              </w:rPr>
            </w:pPr>
            <w:r w:rsidRPr="00105470">
              <w:rPr>
                <w:sz w:val="12"/>
                <w:szCs w:val="12"/>
              </w:rPr>
              <w:t>715,90</w:t>
            </w:r>
          </w:p>
        </w:tc>
        <w:tc>
          <w:tcPr>
            <w:tcW w:w="908" w:type="dxa"/>
            <w:noWrap/>
            <w:hideMark/>
          </w:tcPr>
          <w:p w14:paraId="4088C865" w14:textId="77777777" w:rsidR="002840CC" w:rsidRPr="00105470" w:rsidRDefault="002840CC" w:rsidP="000B2300">
            <w:pPr>
              <w:jc w:val="center"/>
              <w:rPr>
                <w:sz w:val="12"/>
                <w:szCs w:val="12"/>
              </w:rPr>
            </w:pPr>
            <w:r w:rsidRPr="00105470">
              <w:rPr>
                <w:sz w:val="12"/>
                <w:szCs w:val="12"/>
              </w:rPr>
              <w:t>586,30</w:t>
            </w:r>
          </w:p>
        </w:tc>
        <w:tc>
          <w:tcPr>
            <w:tcW w:w="1766" w:type="dxa"/>
            <w:hideMark/>
          </w:tcPr>
          <w:p w14:paraId="5A7CB17E"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7CB210B4" w14:textId="77777777" w:rsidR="002840CC" w:rsidRPr="00105470" w:rsidRDefault="002840CC" w:rsidP="000B2300">
            <w:pPr>
              <w:jc w:val="center"/>
              <w:rPr>
                <w:sz w:val="12"/>
                <w:szCs w:val="12"/>
              </w:rPr>
            </w:pPr>
            <w:r w:rsidRPr="00105470">
              <w:rPr>
                <w:sz w:val="12"/>
                <w:szCs w:val="12"/>
              </w:rPr>
              <w:t>520</w:t>
            </w:r>
          </w:p>
        </w:tc>
        <w:tc>
          <w:tcPr>
            <w:tcW w:w="556" w:type="dxa"/>
            <w:noWrap/>
            <w:hideMark/>
          </w:tcPr>
          <w:p w14:paraId="5637B2BD" w14:textId="77777777" w:rsidR="002840CC" w:rsidRPr="00105470" w:rsidRDefault="002840CC" w:rsidP="000B2300">
            <w:pPr>
              <w:jc w:val="center"/>
              <w:rPr>
                <w:sz w:val="12"/>
                <w:szCs w:val="12"/>
              </w:rPr>
            </w:pPr>
            <w:r w:rsidRPr="00105470">
              <w:rPr>
                <w:sz w:val="12"/>
                <w:szCs w:val="12"/>
              </w:rPr>
              <w:t>784%</w:t>
            </w:r>
          </w:p>
        </w:tc>
      </w:tr>
      <w:tr w:rsidR="002840CC" w:rsidRPr="00105470" w14:paraId="03044E92" w14:textId="77777777" w:rsidTr="006F021A">
        <w:trPr>
          <w:trHeight w:val="20"/>
          <w:jc w:val="center"/>
        </w:trPr>
        <w:tc>
          <w:tcPr>
            <w:tcW w:w="576" w:type="dxa"/>
            <w:noWrap/>
            <w:hideMark/>
          </w:tcPr>
          <w:p w14:paraId="3600A44F" w14:textId="77777777" w:rsidR="002840CC" w:rsidRPr="00105470" w:rsidRDefault="002840CC" w:rsidP="000B2300">
            <w:pPr>
              <w:jc w:val="center"/>
              <w:rPr>
                <w:i/>
                <w:iCs/>
                <w:sz w:val="12"/>
                <w:szCs w:val="12"/>
              </w:rPr>
            </w:pPr>
            <w:r w:rsidRPr="00105470">
              <w:rPr>
                <w:i/>
                <w:iCs/>
                <w:sz w:val="12"/>
                <w:szCs w:val="12"/>
              </w:rPr>
              <w:t>1.3.6.</w:t>
            </w:r>
          </w:p>
        </w:tc>
        <w:tc>
          <w:tcPr>
            <w:tcW w:w="1979" w:type="dxa"/>
            <w:hideMark/>
          </w:tcPr>
          <w:p w14:paraId="51AC3181" w14:textId="77777777" w:rsidR="002840CC" w:rsidRPr="00105470" w:rsidRDefault="002840CC" w:rsidP="000B2300">
            <w:pPr>
              <w:jc w:val="center"/>
              <w:rPr>
                <w:i/>
                <w:iCs/>
                <w:sz w:val="12"/>
                <w:szCs w:val="12"/>
              </w:rPr>
            </w:pPr>
            <w:r w:rsidRPr="00105470">
              <w:rPr>
                <w:i/>
                <w:iCs/>
                <w:sz w:val="12"/>
                <w:szCs w:val="12"/>
              </w:rPr>
              <w:t>Электроэнергия на хоз. нужды</w:t>
            </w:r>
          </w:p>
        </w:tc>
        <w:tc>
          <w:tcPr>
            <w:tcW w:w="975" w:type="dxa"/>
            <w:noWrap/>
            <w:hideMark/>
          </w:tcPr>
          <w:p w14:paraId="55F414A7"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0FC92F00"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341CCECB"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503619A3" w14:textId="77777777" w:rsidR="002840CC" w:rsidRPr="00105470" w:rsidRDefault="002840CC" w:rsidP="000B2300">
            <w:pPr>
              <w:jc w:val="center"/>
              <w:rPr>
                <w:sz w:val="12"/>
                <w:szCs w:val="12"/>
              </w:rPr>
            </w:pPr>
            <w:r w:rsidRPr="00105470">
              <w:rPr>
                <w:sz w:val="12"/>
                <w:szCs w:val="12"/>
              </w:rPr>
              <w:t>0,00</w:t>
            </w:r>
          </w:p>
        </w:tc>
        <w:tc>
          <w:tcPr>
            <w:tcW w:w="1766" w:type="dxa"/>
            <w:hideMark/>
          </w:tcPr>
          <w:p w14:paraId="46825E87"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271327E"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1BAAD043" w14:textId="77777777" w:rsidR="002840CC" w:rsidRPr="00105470" w:rsidRDefault="002840CC" w:rsidP="000B2300">
            <w:pPr>
              <w:jc w:val="center"/>
              <w:rPr>
                <w:sz w:val="12"/>
                <w:szCs w:val="12"/>
              </w:rPr>
            </w:pPr>
            <w:r w:rsidRPr="00105470">
              <w:rPr>
                <w:sz w:val="12"/>
                <w:szCs w:val="12"/>
              </w:rPr>
              <w:t>0%</w:t>
            </w:r>
          </w:p>
        </w:tc>
      </w:tr>
      <w:tr w:rsidR="002840CC" w:rsidRPr="00105470" w14:paraId="562A7203" w14:textId="77777777" w:rsidTr="006F021A">
        <w:trPr>
          <w:trHeight w:val="20"/>
          <w:jc w:val="center"/>
        </w:trPr>
        <w:tc>
          <w:tcPr>
            <w:tcW w:w="576" w:type="dxa"/>
            <w:noWrap/>
            <w:hideMark/>
          </w:tcPr>
          <w:p w14:paraId="5746DB4E" w14:textId="77777777" w:rsidR="002840CC" w:rsidRPr="00105470" w:rsidRDefault="002840CC" w:rsidP="000B2300">
            <w:pPr>
              <w:jc w:val="center"/>
              <w:rPr>
                <w:i/>
                <w:iCs/>
                <w:sz w:val="12"/>
                <w:szCs w:val="12"/>
              </w:rPr>
            </w:pPr>
            <w:r w:rsidRPr="00105470">
              <w:rPr>
                <w:i/>
                <w:iCs/>
                <w:sz w:val="12"/>
                <w:szCs w:val="12"/>
              </w:rPr>
              <w:t>1.3.7.</w:t>
            </w:r>
          </w:p>
        </w:tc>
        <w:tc>
          <w:tcPr>
            <w:tcW w:w="1979" w:type="dxa"/>
            <w:hideMark/>
          </w:tcPr>
          <w:p w14:paraId="545815E1" w14:textId="77777777" w:rsidR="002840CC" w:rsidRPr="00105470" w:rsidRDefault="002840CC" w:rsidP="000B2300">
            <w:pPr>
              <w:jc w:val="center"/>
              <w:rPr>
                <w:i/>
                <w:iCs/>
                <w:sz w:val="12"/>
                <w:szCs w:val="12"/>
              </w:rPr>
            </w:pPr>
            <w:r w:rsidRPr="00105470">
              <w:rPr>
                <w:i/>
                <w:iCs/>
                <w:sz w:val="12"/>
                <w:szCs w:val="12"/>
              </w:rPr>
              <w:t>Теплоэнергия</w:t>
            </w:r>
          </w:p>
        </w:tc>
        <w:tc>
          <w:tcPr>
            <w:tcW w:w="975" w:type="dxa"/>
            <w:noWrap/>
            <w:hideMark/>
          </w:tcPr>
          <w:p w14:paraId="524C41B6"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281CF50"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58FB14FD"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33612173" w14:textId="77777777" w:rsidR="002840CC" w:rsidRPr="00105470" w:rsidRDefault="002840CC" w:rsidP="000B2300">
            <w:pPr>
              <w:jc w:val="center"/>
              <w:rPr>
                <w:sz w:val="12"/>
                <w:szCs w:val="12"/>
              </w:rPr>
            </w:pPr>
            <w:r w:rsidRPr="00105470">
              <w:rPr>
                <w:sz w:val="12"/>
                <w:szCs w:val="12"/>
              </w:rPr>
              <w:t>0,00</w:t>
            </w:r>
          </w:p>
        </w:tc>
        <w:tc>
          <w:tcPr>
            <w:tcW w:w="1766" w:type="dxa"/>
            <w:hideMark/>
          </w:tcPr>
          <w:p w14:paraId="304D1610"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8544320"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739FD7E5" w14:textId="77777777" w:rsidR="002840CC" w:rsidRPr="00105470" w:rsidRDefault="002840CC" w:rsidP="000B2300">
            <w:pPr>
              <w:jc w:val="center"/>
              <w:rPr>
                <w:sz w:val="12"/>
                <w:szCs w:val="12"/>
              </w:rPr>
            </w:pPr>
            <w:r w:rsidRPr="00105470">
              <w:rPr>
                <w:sz w:val="12"/>
                <w:szCs w:val="12"/>
              </w:rPr>
              <w:t>0%</w:t>
            </w:r>
          </w:p>
        </w:tc>
      </w:tr>
      <w:tr w:rsidR="002840CC" w:rsidRPr="00105470" w14:paraId="46BD0BD4" w14:textId="77777777" w:rsidTr="006F021A">
        <w:trPr>
          <w:trHeight w:val="20"/>
          <w:jc w:val="center"/>
        </w:trPr>
        <w:tc>
          <w:tcPr>
            <w:tcW w:w="576" w:type="dxa"/>
            <w:noWrap/>
            <w:hideMark/>
          </w:tcPr>
          <w:p w14:paraId="3564C6D1" w14:textId="77777777" w:rsidR="002840CC" w:rsidRPr="00105470" w:rsidRDefault="002840CC" w:rsidP="000B2300">
            <w:pPr>
              <w:jc w:val="center"/>
              <w:rPr>
                <w:i/>
                <w:iCs/>
                <w:sz w:val="12"/>
                <w:szCs w:val="12"/>
              </w:rPr>
            </w:pPr>
            <w:r w:rsidRPr="00105470">
              <w:rPr>
                <w:i/>
                <w:iCs/>
                <w:sz w:val="12"/>
                <w:szCs w:val="12"/>
              </w:rPr>
              <w:t>1.3.8.</w:t>
            </w:r>
          </w:p>
        </w:tc>
        <w:tc>
          <w:tcPr>
            <w:tcW w:w="1979" w:type="dxa"/>
            <w:hideMark/>
          </w:tcPr>
          <w:p w14:paraId="762BFEB6" w14:textId="77777777" w:rsidR="002840CC" w:rsidRPr="00105470" w:rsidRDefault="002840CC" w:rsidP="000B2300">
            <w:pPr>
              <w:jc w:val="center"/>
              <w:rPr>
                <w:i/>
                <w:iCs/>
                <w:sz w:val="12"/>
                <w:szCs w:val="12"/>
              </w:rPr>
            </w:pPr>
            <w:r w:rsidRPr="00105470">
              <w:rPr>
                <w:i/>
                <w:iCs/>
                <w:sz w:val="12"/>
                <w:szCs w:val="12"/>
              </w:rPr>
              <w:t>Расходы на страхование</w:t>
            </w:r>
          </w:p>
        </w:tc>
        <w:tc>
          <w:tcPr>
            <w:tcW w:w="975" w:type="dxa"/>
            <w:noWrap/>
            <w:hideMark/>
          </w:tcPr>
          <w:p w14:paraId="10D79491"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396B2950" w14:textId="77777777" w:rsidR="002840CC" w:rsidRPr="00105470" w:rsidRDefault="002840CC" w:rsidP="000B2300">
            <w:pPr>
              <w:jc w:val="center"/>
              <w:rPr>
                <w:sz w:val="12"/>
                <w:szCs w:val="12"/>
              </w:rPr>
            </w:pPr>
            <w:r w:rsidRPr="00105470">
              <w:rPr>
                <w:sz w:val="12"/>
                <w:szCs w:val="12"/>
              </w:rPr>
              <w:t>454,71</w:t>
            </w:r>
          </w:p>
        </w:tc>
        <w:tc>
          <w:tcPr>
            <w:tcW w:w="908" w:type="dxa"/>
            <w:noWrap/>
            <w:hideMark/>
          </w:tcPr>
          <w:p w14:paraId="5F1CA319" w14:textId="77777777" w:rsidR="002840CC" w:rsidRPr="00105470" w:rsidRDefault="002840CC" w:rsidP="000B2300">
            <w:pPr>
              <w:jc w:val="center"/>
              <w:rPr>
                <w:sz w:val="12"/>
                <w:szCs w:val="12"/>
              </w:rPr>
            </w:pPr>
            <w:r w:rsidRPr="00105470">
              <w:rPr>
                <w:sz w:val="12"/>
                <w:szCs w:val="12"/>
              </w:rPr>
              <w:t>1 787,67</w:t>
            </w:r>
          </w:p>
        </w:tc>
        <w:tc>
          <w:tcPr>
            <w:tcW w:w="908" w:type="dxa"/>
            <w:noWrap/>
            <w:hideMark/>
          </w:tcPr>
          <w:p w14:paraId="68A9E965" w14:textId="77777777" w:rsidR="002840CC" w:rsidRPr="00105470" w:rsidRDefault="002840CC" w:rsidP="000B2300">
            <w:pPr>
              <w:jc w:val="center"/>
              <w:rPr>
                <w:sz w:val="12"/>
                <w:szCs w:val="12"/>
              </w:rPr>
            </w:pPr>
            <w:r w:rsidRPr="00105470">
              <w:rPr>
                <w:sz w:val="12"/>
                <w:szCs w:val="12"/>
              </w:rPr>
              <w:t>505,51</w:t>
            </w:r>
          </w:p>
        </w:tc>
        <w:tc>
          <w:tcPr>
            <w:tcW w:w="1766" w:type="dxa"/>
            <w:hideMark/>
          </w:tcPr>
          <w:p w14:paraId="596BB66F" w14:textId="77777777" w:rsidR="002840CC" w:rsidRPr="00105470" w:rsidRDefault="002840CC" w:rsidP="000B2300">
            <w:pPr>
              <w:jc w:val="center"/>
              <w:rPr>
                <w:sz w:val="12"/>
                <w:szCs w:val="12"/>
              </w:rPr>
            </w:pPr>
            <w:r w:rsidRPr="00105470">
              <w:rPr>
                <w:sz w:val="12"/>
                <w:szCs w:val="12"/>
              </w:rPr>
              <w:t>Принято по расчёту</w:t>
            </w:r>
          </w:p>
        </w:tc>
        <w:tc>
          <w:tcPr>
            <w:tcW w:w="833" w:type="dxa"/>
            <w:noWrap/>
            <w:hideMark/>
          </w:tcPr>
          <w:p w14:paraId="1442AC00" w14:textId="77777777" w:rsidR="002840CC" w:rsidRPr="00105470" w:rsidRDefault="002840CC" w:rsidP="000B2300">
            <w:pPr>
              <w:jc w:val="center"/>
              <w:rPr>
                <w:sz w:val="12"/>
                <w:szCs w:val="12"/>
              </w:rPr>
            </w:pPr>
            <w:r w:rsidRPr="00105470">
              <w:rPr>
                <w:sz w:val="12"/>
                <w:szCs w:val="12"/>
              </w:rPr>
              <w:t>51</w:t>
            </w:r>
          </w:p>
        </w:tc>
        <w:tc>
          <w:tcPr>
            <w:tcW w:w="556" w:type="dxa"/>
            <w:noWrap/>
            <w:hideMark/>
          </w:tcPr>
          <w:p w14:paraId="5CCD3026" w14:textId="77777777" w:rsidR="002840CC" w:rsidRPr="00105470" w:rsidRDefault="002840CC" w:rsidP="000B2300">
            <w:pPr>
              <w:jc w:val="center"/>
              <w:rPr>
                <w:sz w:val="12"/>
                <w:szCs w:val="12"/>
              </w:rPr>
            </w:pPr>
            <w:r w:rsidRPr="00105470">
              <w:rPr>
                <w:sz w:val="12"/>
                <w:szCs w:val="12"/>
              </w:rPr>
              <w:t>11%</w:t>
            </w:r>
          </w:p>
        </w:tc>
      </w:tr>
      <w:tr w:rsidR="002840CC" w:rsidRPr="00105470" w14:paraId="334F39D7" w14:textId="77777777" w:rsidTr="006F021A">
        <w:trPr>
          <w:trHeight w:val="20"/>
          <w:jc w:val="center"/>
        </w:trPr>
        <w:tc>
          <w:tcPr>
            <w:tcW w:w="576" w:type="dxa"/>
            <w:noWrap/>
            <w:hideMark/>
          </w:tcPr>
          <w:p w14:paraId="5D7B9EAD" w14:textId="77777777" w:rsidR="002840CC" w:rsidRPr="00105470" w:rsidRDefault="002840CC" w:rsidP="000B2300">
            <w:pPr>
              <w:jc w:val="center"/>
              <w:rPr>
                <w:i/>
                <w:iCs/>
                <w:sz w:val="12"/>
                <w:szCs w:val="12"/>
              </w:rPr>
            </w:pPr>
            <w:r w:rsidRPr="00105470">
              <w:rPr>
                <w:i/>
                <w:iCs/>
                <w:sz w:val="12"/>
                <w:szCs w:val="12"/>
              </w:rPr>
              <w:t>1.3.9.</w:t>
            </w:r>
          </w:p>
        </w:tc>
        <w:tc>
          <w:tcPr>
            <w:tcW w:w="1979" w:type="dxa"/>
            <w:hideMark/>
          </w:tcPr>
          <w:p w14:paraId="6A834ACE" w14:textId="77777777" w:rsidR="002840CC" w:rsidRPr="00105470" w:rsidRDefault="002840CC" w:rsidP="000B2300">
            <w:pPr>
              <w:jc w:val="center"/>
              <w:rPr>
                <w:i/>
                <w:iCs/>
                <w:sz w:val="12"/>
                <w:szCs w:val="12"/>
              </w:rPr>
            </w:pPr>
            <w:r w:rsidRPr="00105470">
              <w:rPr>
                <w:i/>
                <w:iCs/>
                <w:sz w:val="12"/>
                <w:szCs w:val="12"/>
              </w:rPr>
              <w:t>Другие прочие расходы</w:t>
            </w:r>
          </w:p>
        </w:tc>
        <w:tc>
          <w:tcPr>
            <w:tcW w:w="975" w:type="dxa"/>
            <w:noWrap/>
            <w:hideMark/>
          </w:tcPr>
          <w:p w14:paraId="49D9B99F"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40B2DB1C" w14:textId="77777777" w:rsidR="002840CC" w:rsidRPr="00105470" w:rsidRDefault="002840CC" w:rsidP="000B2300">
            <w:pPr>
              <w:jc w:val="center"/>
              <w:rPr>
                <w:sz w:val="12"/>
                <w:szCs w:val="12"/>
              </w:rPr>
            </w:pPr>
            <w:r w:rsidRPr="00105470">
              <w:rPr>
                <w:sz w:val="12"/>
                <w:szCs w:val="12"/>
              </w:rPr>
              <w:t>75,89</w:t>
            </w:r>
          </w:p>
        </w:tc>
        <w:tc>
          <w:tcPr>
            <w:tcW w:w="908" w:type="dxa"/>
            <w:noWrap/>
            <w:hideMark/>
          </w:tcPr>
          <w:p w14:paraId="288C8C8D" w14:textId="77777777" w:rsidR="002840CC" w:rsidRPr="00105470" w:rsidRDefault="002840CC" w:rsidP="000B2300">
            <w:pPr>
              <w:jc w:val="center"/>
              <w:rPr>
                <w:sz w:val="12"/>
                <w:szCs w:val="12"/>
              </w:rPr>
            </w:pPr>
            <w:r w:rsidRPr="00105470">
              <w:rPr>
                <w:sz w:val="12"/>
                <w:szCs w:val="12"/>
              </w:rPr>
              <w:t>720,71</w:t>
            </w:r>
          </w:p>
        </w:tc>
        <w:tc>
          <w:tcPr>
            <w:tcW w:w="908" w:type="dxa"/>
            <w:noWrap/>
            <w:hideMark/>
          </w:tcPr>
          <w:p w14:paraId="32F8CCB9" w14:textId="77777777" w:rsidR="002840CC" w:rsidRPr="00105470" w:rsidRDefault="002840CC" w:rsidP="000B2300">
            <w:pPr>
              <w:jc w:val="center"/>
              <w:rPr>
                <w:sz w:val="12"/>
                <w:szCs w:val="12"/>
              </w:rPr>
            </w:pPr>
            <w:r w:rsidRPr="00105470">
              <w:rPr>
                <w:sz w:val="12"/>
                <w:szCs w:val="12"/>
              </w:rPr>
              <w:t>723,18</w:t>
            </w:r>
          </w:p>
        </w:tc>
        <w:tc>
          <w:tcPr>
            <w:tcW w:w="1766" w:type="dxa"/>
            <w:hideMark/>
          </w:tcPr>
          <w:p w14:paraId="0DD2A456" w14:textId="77777777" w:rsidR="002840CC" w:rsidRPr="00105470" w:rsidRDefault="002840CC" w:rsidP="000B2300">
            <w:pPr>
              <w:jc w:val="center"/>
              <w:rPr>
                <w:sz w:val="12"/>
                <w:szCs w:val="12"/>
              </w:rPr>
            </w:pPr>
            <w:r w:rsidRPr="00105470">
              <w:rPr>
                <w:sz w:val="12"/>
                <w:szCs w:val="12"/>
              </w:rPr>
              <w:t>Договоры, фактические затраты 2023 года</w:t>
            </w:r>
          </w:p>
        </w:tc>
        <w:tc>
          <w:tcPr>
            <w:tcW w:w="833" w:type="dxa"/>
            <w:noWrap/>
            <w:hideMark/>
          </w:tcPr>
          <w:p w14:paraId="64F72386" w14:textId="77777777" w:rsidR="002840CC" w:rsidRPr="00105470" w:rsidRDefault="002840CC" w:rsidP="000B2300">
            <w:pPr>
              <w:jc w:val="center"/>
              <w:rPr>
                <w:sz w:val="12"/>
                <w:szCs w:val="12"/>
              </w:rPr>
            </w:pPr>
            <w:r w:rsidRPr="00105470">
              <w:rPr>
                <w:sz w:val="12"/>
                <w:szCs w:val="12"/>
              </w:rPr>
              <w:t>647</w:t>
            </w:r>
          </w:p>
        </w:tc>
        <w:tc>
          <w:tcPr>
            <w:tcW w:w="556" w:type="dxa"/>
            <w:noWrap/>
            <w:hideMark/>
          </w:tcPr>
          <w:p w14:paraId="781AB2EE" w14:textId="77777777" w:rsidR="002840CC" w:rsidRPr="00105470" w:rsidRDefault="002840CC" w:rsidP="000B2300">
            <w:pPr>
              <w:jc w:val="center"/>
              <w:rPr>
                <w:sz w:val="12"/>
                <w:szCs w:val="12"/>
              </w:rPr>
            </w:pPr>
            <w:r w:rsidRPr="00105470">
              <w:rPr>
                <w:sz w:val="12"/>
                <w:szCs w:val="12"/>
              </w:rPr>
              <w:t>853%</w:t>
            </w:r>
          </w:p>
        </w:tc>
      </w:tr>
      <w:tr w:rsidR="002840CC" w:rsidRPr="00105470" w14:paraId="58180EC8" w14:textId="77777777" w:rsidTr="006F021A">
        <w:trPr>
          <w:trHeight w:val="20"/>
          <w:jc w:val="center"/>
        </w:trPr>
        <w:tc>
          <w:tcPr>
            <w:tcW w:w="576" w:type="dxa"/>
            <w:noWrap/>
            <w:hideMark/>
          </w:tcPr>
          <w:p w14:paraId="016ABDCF" w14:textId="77777777" w:rsidR="002840CC" w:rsidRPr="00105470" w:rsidRDefault="002840CC" w:rsidP="000B2300">
            <w:pPr>
              <w:jc w:val="center"/>
              <w:rPr>
                <w:sz w:val="12"/>
                <w:szCs w:val="12"/>
              </w:rPr>
            </w:pPr>
            <w:r w:rsidRPr="00105470">
              <w:rPr>
                <w:sz w:val="12"/>
                <w:szCs w:val="12"/>
              </w:rPr>
              <w:t>1.4.</w:t>
            </w:r>
          </w:p>
        </w:tc>
        <w:tc>
          <w:tcPr>
            <w:tcW w:w="1979" w:type="dxa"/>
            <w:hideMark/>
          </w:tcPr>
          <w:p w14:paraId="7700535C" w14:textId="77777777" w:rsidR="002840CC" w:rsidRPr="00105470" w:rsidRDefault="002840CC" w:rsidP="000B2300">
            <w:pPr>
              <w:jc w:val="center"/>
              <w:rPr>
                <w:sz w:val="12"/>
                <w:szCs w:val="12"/>
              </w:rPr>
            </w:pPr>
            <w:r w:rsidRPr="00105470">
              <w:rPr>
                <w:sz w:val="12"/>
                <w:szCs w:val="12"/>
              </w:rPr>
              <w:t>Подконтрольные расходы из прибыли</w:t>
            </w:r>
          </w:p>
        </w:tc>
        <w:tc>
          <w:tcPr>
            <w:tcW w:w="975" w:type="dxa"/>
            <w:noWrap/>
            <w:hideMark/>
          </w:tcPr>
          <w:p w14:paraId="628AF438"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07C80135" w14:textId="77777777" w:rsidR="002840CC" w:rsidRPr="00105470" w:rsidRDefault="002840CC" w:rsidP="000B2300">
            <w:pPr>
              <w:jc w:val="center"/>
              <w:rPr>
                <w:sz w:val="12"/>
                <w:szCs w:val="12"/>
              </w:rPr>
            </w:pPr>
            <w:r w:rsidRPr="00105470">
              <w:rPr>
                <w:sz w:val="12"/>
                <w:szCs w:val="12"/>
              </w:rPr>
              <w:t>1 185,44</w:t>
            </w:r>
          </w:p>
        </w:tc>
        <w:tc>
          <w:tcPr>
            <w:tcW w:w="908" w:type="dxa"/>
            <w:noWrap/>
            <w:hideMark/>
          </w:tcPr>
          <w:p w14:paraId="1EE30135" w14:textId="77777777" w:rsidR="002840CC" w:rsidRPr="00105470" w:rsidRDefault="002840CC" w:rsidP="000B2300">
            <w:pPr>
              <w:jc w:val="center"/>
              <w:rPr>
                <w:sz w:val="12"/>
                <w:szCs w:val="12"/>
              </w:rPr>
            </w:pPr>
            <w:r w:rsidRPr="00105470">
              <w:rPr>
                <w:sz w:val="12"/>
                <w:szCs w:val="12"/>
              </w:rPr>
              <w:t>2 645,70</w:t>
            </w:r>
          </w:p>
        </w:tc>
        <w:tc>
          <w:tcPr>
            <w:tcW w:w="908" w:type="dxa"/>
            <w:noWrap/>
            <w:hideMark/>
          </w:tcPr>
          <w:p w14:paraId="05B21584" w14:textId="77777777" w:rsidR="002840CC" w:rsidRPr="00105470" w:rsidRDefault="002840CC" w:rsidP="000B2300">
            <w:pPr>
              <w:jc w:val="center"/>
              <w:rPr>
                <w:sz w:val="12"/>
                <w:szCs w:val="12"/>
              </w:rPr>
            </w:pPr>
            <w:r w:rsidRPr="00105470">
              <w:rPr>
                <w:sz w:val="12"/>
                <w:szCs w:val="12"/>
              </w:rPr>
              <w:t>2 523,06</w:t>
            </w:r>
          </w:p>
        </w:tc>
        <w:tc>
          <w:tcPr>
            <w:tcW w:w="1766" w:type="dxa"/>
            <w:hideMark/>
          </w:tcPr>
          <w:p w14:paraId="1BF01277" w14:textId="77777777" w:rsidR="002840CC" w:rsidRPr="00105470" w:rsidRDefault="002840CC" w:rsidP="000B2300">
            <w:pPr>
              <w:jc w:val="center"/>
              <w:rPr>
                <w:sz w:val="12"/>
                <w:szCs w:val="12"/>
              </w:rPr>
            </w:pPr>
            <w:r w:rsidRPr="00105470">
              <w:rPr>
                <w:sz w:val="12"/>
                <w:szCs w:val="12"/>
              </w:rPr>
              <w:t xml:space="preserve">доп. документы от 25.10.24 стр. 521 Положения об оплате труда раздел 4 " Социальные льготы, гарантии и компенсации" (выплаты единовременной материальной </w:t>
            </w:r>
            <w:proofErr w:type="gramStart"/>
            <w:r w:rsidRPr="00105470">
              <w:rPr>
                <w:sz w:val="12"/>
                <w:szCs w:val="12"/>
              </w:rPr>
              <w:t>помощи ,</w:t>
            </w:r>
            <w:proofErr w:type="gramEnd"/>
            <w:r w:rsidRPr="00105470">
              <w:rPr>
                <w:sz w:val="12"/>
                <w:szCs w:val="12"/>
              </w:rPr>
              <w:t xml:space="preserve"> путёвки детям, подарки детям, неработающим пенсионерам), стр. 639</w:t>
            </w:r>
          </w:p>
        </w:tc>
        <w:tc>
          <w:tcPr>
            <w:tcW w:w="833" w:type="dxa"/>
            <w:noWrap/>
            <w:hideMark/>
          </w:tcPr>
          <w:p w14:paraId="64012AD5" w14:textId="77777777" w:rsidR="002840CC" w:rsidRPr="00105470" w:rsidRDefault="002840CC" w:rsidP="000B2300">
            <w:pPr>
              <w:jc w:val="center"/>
              <w:rPr>
                <w:sz w:val="12"/>
                <w:szCs w:val="12"/>
              </w:rPr>
            </w:pPr>
            <w:r w:rsidRPr="00105470">
              <w:rPr>
                <w:sz w:val="12"/>
                <w:szCs w:val="12"/>
              </w:rPr>
              <w:t>1 338</w:t>
            </w:r>
          </w:p>
        </w:tc>
        <w:tc>
          <w:tcPr>
            <w:tcW w:w="556" w:type="dxa"/>
            <w:noWrap/>
            <w:hideMark/>
          </w:tcPr>
          <w:p w14:paraId="1BD511C9" w14:textId="77777777" w:rsidR="002840CC" w:rsidRPr="00105470" w:rsidRDefault="002840CC" w:rsidP="000B2300">
            <w:pPr>
              <w:jc w:val="center"/>
              <w:rPr>
                <w:sz w:val="12"/>
                <w:szCs w:val="12"/>
              </w:rPr>
            </w:pPr>
            <w:r w:rsidRPr="00105470">
              <w:rPr>
                <w:sz w:val="12"/>
                <w:szCs w:val="12"/>
              </w:rPr>
              <w:t>113%</w:t>
            </w:r>
          </w:p>
        </w:tc>
      </w:tr>
      <w:tr w:rsidR="002840CC" w:rsidRPr="00105470" w14:paraId="6C06460A" w14:textId="77777777" w:rsidTr="006F021A">
        <w:trPr>
          <w:trHeight w:val="20"/>
          <w:jc w:val="center"/>
        </w:trPr>
        <w:tc>
          <w:tcPr>
            <w:tcW w:w="2555" w:type="dxa"/>
            <w:gridSpan w:val="2"/>
            <w:hideMark/>
          </w:tcPr>
          <w:p w14:paraId="2DFBE26D" w14:textId="77777777" w:rsidR="002840CC" w:rsidRPr="00105470" w:rsidRDefault="002840CC" w:rsidP="000B2300">
            <w:pPr>
              <w:jc w:val="center"/>
              <w:rPr>
                <w:sz w:val="12"/>
                <w:szCs w:val="12"/>
              </w:rPr>
            </w:pPr>
            <w:r w:rsidRPr="00105470">
              <w:rPr>
                <w:sz w:val="12"/>
                <w:szCs w:val="12"/>
              </w:rPr>
              <w:t xml:space="preserve">Всего подконтрольные расходы экономически обоснованные </w:t>
            </w:r>
          </w:p>
        </w:tc>
        <w:tc>
          <w:tcPr>
            <w:tcW w:w="975" w:type="dxa"/>
            <w:noWrap/>
            <w:hideMark/>
          </w:tcPr>
          <w:p w14:paraId="332A4C49"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78BD5A71" w14:textId="77777777" w:rsidR="002840CC" w:rsidRPr="00105470" w:rsidRDefault="002840CC" w:rsidP="000B2300">
            <w:pPr>
              <w:jc w:val="center"/>
              <w:rPr>
                <w:sz w:val="12"/>
                <w:szCs w:val="12"/>
              </w:rPr>
            </w:pPr>
            <w:r w:rsidRPr="00105470">
              <w:rPr>
                <w:sz w:val="12"/>
                <w:szCs w:val="12"/>
              </w:rPr>
              <w:t>210 119,36</w:t>
            </w:r>
          </w:p>
        </w:tc>
        <w:tc>
          <w:tcPr>
            <w:tcW w:w="908" w:type="dxa"/>
            <w:noWrap/>
            <w:hideMark/>
          </w:tcPr>
          <w:p w14:paraId="13439DA9" w14:textId="77777777" w:rsidR="002840CC" w:rsidRPr="00105470" w:rsidRDefault="002840CC" w:rsidP="000B2300">
            <w:pPr>
              <w:jc w:val="center"/>
              <w:rPr>
                <w:sz w:val="12"/>
                <w:szCs w:val="12"/>
              </w:rPr>
            </w:pPr>
            <w:r w:rsidRPr="00105470">
              <w:rPr>
                <w:sz w:val="12"/>
                <w:szCs w:val="12"/>
              </w:rPr>
              <w:t>557 156,34</w:t>
            </w:r>
          </w:p>
        </w:tc>
        <w:tc>
          <w:tcPr>
            <w:tcW w:w="908" w:type="dxa"/>
            <w:noWrap/>
            <w:hideMark/>
          </w:tcPr>
          <w:p w14:paraId="24041292" w14:textId="77777777" w:rsidR="002840CC" w:rsidRPr="00105470" w:rsidRDefault="002840CC" w:rsidP="000B2300">
            <w:pPr>
              <w:jc w:val="center"/>
              <w:rPr>
                <w:sz w:val="12"/>
                <w:szCs w:val="12"/>
              </w:rPr>
            </w:pPr>
            <w:r w:rsidRPr="00105470">
              <w:rPr>
                <w:sz w:val="12"/>
                <w:szCs w:val="12"/>
              </w:rPr>
              <w:t>477 211,40</w:t>
            </w:r>
          </w:p>
        </w:tc>
        <w:tc>
          <w:tcPr>
            <w:tcW w:w="1766" w:type="dxa"/>
            <w:hideMark/>
          </w:tcPr>
          <w:p w14:paraId="4B492B07"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1048A07" w14:textId="77777777" w:rsidR="002840CC" w:rsidRPr="00105470" w:rsidRDefault="002840CC" w:rsidP="000B2300">
            <w:pPr>
              <w:jc w:val="center"/>
              <w:rPr>
                <w:sz w:val="12"/>
                <w:szCs w:val="12"/>
              </w:rPr>
            </w:pPr>
            <w:r w:rsidRPr="00105470">
              <w:rPr>
                <w:sz w:val="12"/>
                <w:szCs w:val="12"/>
              </w:rPr>
              <w:t>267 092</w:t>
            </w:r>
          </w:p>
        </w:tc>
        <w:tc>
          <w:tcPr>
            <w:tcW w:w="556" w:type="dxa"/>
            <w:noWrap/>
            <w:hideMark/>
          </w:tcPr>
          <w:p w14:paraId="36300A42" w14:textId="77777777" w:rsidR="002840CC" w:rsidRPr="00105470" w:rsidRDefault="002840CC" w:rsidP="000B2300">
            <w:pPr>
              <w:jc w:val="center"/>
              <w:rPr>
                <w:sz w:val="12"/>
                <w:szCs w:val="12"/>
              </w:rPr>
            </w:pPr>
            <w:r w:rsidRPr="00105470">
              <w:rPr>
                <w:sz w:val="12"/>
                <w:szCs w:val="12"/>
              </w:rPr>
              <w:t>127%</w:t>
            </w:r>
          </w:p>
        </w:tc>
      </w:tr>
      <w:tr w:rsidR="002840CC" w:rsidRPr="00105470" w14:paraId="0A527C40" w14:textId="77777777" w:rsidTr="006F021A">
        <w:trPr>
          <w:trHeight w:val="20"/>
          <w:jc w:val="center"/>
        </w:trPr>
        <w:tc>
          <w:tcPr>
            <w:tcW w:w="576" w:type="dxa"/>
            <w:hideMark/>
          </w:tcPr>
          <w:p w14:paraId="47B9D316" w14:textId="77777777" w:rsidR="002840CC" w:rsidRPr="00105470" w:rsidRDefault="002840CC" w:rsidP="000B2300">
            <w:pPr>
              <w:jc w:val="center"/>
              <w:rPr>
                <w:sz w:val="12"/>
                <w:szCs w:val="12"/>
              </w:rPr>
            </w:pPr>
            <w:r w:rsidRPr="00105470">
              <w:rPr>
                <w:sz w:val="12"/>
                <w:szCs w:val="12"/>
              </w:rPr>
              <w:t> </w:t>
            </w:r>
          </w:p>
        </w:tc>
        <w:tc>
          <w:tcPr>
            <w:tcW w:w="1979" w:type="dxa"/>
            <w:hideMark/>
          </w:tcPr>
          <w:p w14:paraId="3EE3CABC" w14:textId="77777777" w:rsidR="002840CC" w:rsidRPr="00105470" w:rsidRDefault="002840CC" w:rsidP="000B2300">
            <w:pPr>
              <w:jc w:val="center"/>
              <w:rPr>
                <w:sz w:val="12"/>
                <w:szCs w:val="12"/>
              </w:rPr>
            </w:pPr>
            <w:r w:rsidRPr="00105470">
              <w:rPr>
                <w:sz w:val="12"/>
                <w:szCs w:val="12"/>
              </w:rPr>
              <w:t>Подконтрольные с учетом пересчета системообразующей организации</w:t>
            </w:r>
          </w:p>
        </w:tc>
        <w:tc>
          <w:tcPr>
            <w:tcW w:w="975" w:type="dxa"/>
            <w:noWrap/>
            <w:hideMark/>
          </w:tcPr>
          <w:p w14:paraId="43E55CAC" w14:textId="77777777" w:rsidR="002840CC" w:rsidRPr="00105470" w:rsidRDefault="002840CC" w:rsidP="000B2300">
            <w:pPr>
              <w:jc w:val="center"/>
              <w:rPr>
                <w:sz w:val="12"/>
                <w:szCs w:val="12"/>
              </w:rPr>
            </w:pPr>
            <w:r w:rsidRPr="00105470">
              <w:rPr>
                <w:sz w:val="12"/>
                <w:szCs w:val="12"/>
              </w:rPr>
              <w:t> </w:t>
            </w:r>
          </w:p>
        </w:tc>
        <w:tc>
          <w:tcPr>
            <w:tcW w:w="844" w:type="dxa"/>
            <w:noWrap/>
            <w:hideMark/>
          </w:tcPr>
          <w:p w14:paraId="51210C2C" w14:textId="77777777" w:rsidR="002840CC" w:rsidRPr="00105470" w:rsidRDefault="002840CC" w:rsidP="000B2300">
            <w:pPr>
              <w:jc w:val="center"/>
              <w:rPr>
                <w:sz w:val="12"/>
                <w:szCs w:val="12"/>
              </w:rPr>
            </w:pPr>
            <w:r w:rsidRPr="00105470">
              <w:rPr>
                <w:sz w:val="12"/>
                <w:szCs w:val="12"/>
              </w:rPr>
              <w:t> </w:t>
            </w:r>
          </w:p>
        </w:tc>
        <w:tc>
          <w:tcPr>
            <w:tcW w:w="908" w:type="dxa"/>
            <w:noWrap/>
            <w:hideMark/>
          </w:tcPr>
          <w:p w14:paraId="7BDCDE14" w14:textId="77777777" w:rsidR="002840CC" w:rsidRPr="00105470" w:rsidRDefault="002840CC" w:rsidP="000B2300">
            <w:pPr>
              <w:jc w:val="center"/>
              <w:rPr>
                <w:sz w:val="12"/>
                <w:szCs w:val="12"/>
              </w:rPr>
            </w:pPr>
            <w:r w:rsidRPr="00105470">
              <w:rPr>
                <w:sz w:val="12"/>
                <w:szCs w:val="12"/>
              </w:rPr>
              <w:t> </w:t>
            </w:r>
          </w:p>
        </w:tc>
        <w:tc>
          <w:tcPr>
            <w:tcW w:w="908" w:type="dxa"/>
            <w:noWrap/>
            <w:hideMark/>
          </w:tcPr>
          <w:p w14:paraId="6340AD42" w14:textId="77777777" w:rsidR="002840CC" w:rsidRPr="00105470" w:rsidRDefault="002840CC" w:rsidP="000B2300">
            <w:pPr>
              <w:jc w:val="center"/>
              <w:rPr>
                <w:sz w:val="12"/>
                <w:szCs w:val="12"/>
              </w:rPr>
            </w:pPr>
            <w:r w:rsidRPr="00105470">
              <w:rPr>
                <w:sz w:val="12"/>
                <w:szCs w:val="12"/>
              </w:rPr>
              <w:t>286 268,99</w:t>
            </w:r>
          </w:p>
        </w:tc>
        <w:tc>
          <w:tcPr>
            <w:tcW w:w="1766" w:type="dxa"/>
            <w:noWrap/>
            <w:hideMark/>
          </w:tcPr>
          <w:p w14:paraId="4343B0E4"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6E5F498" w14:textId="77777777" w:rsidR="002840CC" w:rsidRPr="00105470" w:rsidRDefault="002840CC" w:rsidP="000B2300">
            <w:pPr>
              <w:jc w:val="center"/>
              <w:rPr>
                <w:sz w:val="12"/>
                <w:szCs w:val="12"/>
              </w:rPr>
            </w:pPr>
            <w:r w:rsidRPr="00105470">
              <w:rPr>
                <w:sz w:val="12"/>
                <w:szCs w:val="12"/>
              </w:rPr>
              <w:t> </w:t>
            </w:r>
          </w:p>
        </w:tc>
        <w:tc>
          <w:tcPr>
            <w:tcW w:w="556" w:type="dxa"/>
            <w:noWrap/>
            <w:hideMark/>
          </w:tcPr>
          <w:p w14:paraId="0EE535ED" w14:textId="77777777" w:rsidR="002840CC" w:rsidRPr="00105470" w:rsidRDefault="002840CC" w:rsidP="000B2300">
            <w:pPr>
              <w:jc w:val="center"/>
              <w:rPr>
                <w:sz w:val="12"/>
                <w:szCs w:val="12"/>
              </w:rPr>
            </w:pPr>
            <w:r w:rsidRPr="00105470">
              <w:rPr>
                <w:sz w:val="12"/>
                <w:szCs w:val="12"/>
              </w:rPr>
              <w:t> </w:t>
            </w:r>
          </w:p>
        </w:tc>
      </w:tr>
      <w:tr w:rsidR="002840CC" w:rsidRPr="00105470" w14:paraId="43C103EF" w14:textId="77777777" w:rsidTr="006F021A">
        <w:trPr>
          <w:trHeight w:val="20"/>
          <w:jc w:val="center"/>
        </w:trPr>
        <w:tc>
          <w:tcPr>
            <w:tcW w:w="9345" w:type="dxa"/>
            <w:gridSpan w:val="9"/>
            <w:noWrap/>
            <w:hideMark/>
          </w:tcPr>
          <w:p w14:paraId="19754ABD" w14:textId="77777777" w:rsidR="002840CC" w:rsidRPr="00105470" w:rsidRDefault="002840CC" w:rsidP="000B2300">
            <w:pPr>
              <w:jc w:val="center"/>
              <w:rPr>
                <w:sz w:val="12"/>
                <w:szCs w:val="12"/>
              </w:rPr>
            </w:pPr>
            <w:r w:rsidRPr="00105470">
              <w:rPr>
                <w:sz w:val="12"/>
                <w:szCs w:val="12"/>
              </w:rPr>
              <w:t>2. Расчёт неподконтрольных расходов</w:t>
            </w:r>
          </w:p>
        </w:tc>
      </w:tr>
      <w:tr w:rsidR="002840CC" w:rsidRPr="00105470" w14:paraId="6C4DB778" w14:textId="77777777" w:rsidTr="006F021A">
        <w:trPr>
          <w:trHeight w:val="20"/>
          <w:jc w:val="center"/>
        </w:trPr>
        <w:tc>
          <w:tcPr>
            <w:tcW w:w="576" w:type="dxa"/>
            <w:noWrap/>
            <w:hideMark/>
          </w:tcPr>
          <w:p w14:paraId="5EC0C868" w14:textId="77777777" w:rsidR="002840CC" w:rsidRPr="00105470" w:rsidRDefault="002840CC" w:rsidP="000B2300">
            <w:pPr>
              <w:jc w:val="center"/>
              <w:rPr>
                <w:sz w:val="12"/>
                <w:szCs w:val="12"/>
              </w:rPr>
            </w:pPr>
            <w:r w:rsidRPr="00105470">
              <w:rPr>
                <w:sz w:val="12"/>
                <w:szCs w:val="12"/>
              </w:rPr>
              <w:t>2.1.</w:t>
            </w:r>
          </w:p>
        </w:tc>
        <w:tc>
          <w:tcPr>
            <w:tcW w:w="1979" w:type="dxa"/>
            <w:hideMark/>
          </w:tcPr>
          <w:p w14:paraId="24D51CCB" w14:textId="77777777" w:rsidR="002840CC" w:rsidRPr="00105470" w:rsidRDefault="002840CC" w:rsidP="000B2300">
            <w:pPr>
              <w:jc w:val="center"/>
              <w:rPr>
                <w:sz w:val="12"/>
                <w:szCs w:val="12"/>
              </w:rPr>
            </w:pPr>
            <w:r w:rsidRPr="00105470">
              <w:rPr>
                <w:sz w:val="12"/>
                <w:szCs w:val="12"/>
              </w:rPr>
              <w:t>Оплата услуг ОАО "ФСК ЕЭС"</w:t>
            </w:r>
          </w:p>
        </w:tc>
        <w:tc>
          <w:tcPr>
            <w:tcW w:w="975" w:type="dxa"/>
            <w:noWrap/>
            <w:hideMark/>
          </w:tcPr>
          <w:p w14:paraId="1EBE5783"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0730062C" w14:textId="77777777" w:rsidR="002840CC" w:rsidRPr="00105470" w:rsidRDefault="002840CC" w:rsidP="000B2300">
            <w:pPr>
              <w:jc w:val="center"/>
              <w:rPr>
                <w:sz w:val="12"/>
                <w:szCs w:val="12"/>
              </w:rPr>
            </w:pPr>
            <w:r w:rsidRPr="00105470">
              <w:rPr>
                <w:sz w:val="12"/>
                <w:szCs w:val="12"/>
              </w:rPr>
              <w:t> </w:t>
            </w:r>
          </w:p>
        </w:tc>
        <w:tc>
          <w:tcPr>
            <w:tcW w:w="908" w:type="dxa"/>
            <w:noWrap/>
            <w:hideMark/>
          </w:tcPr>
          <w:p w14:paraId="586987B2" w14:textId="77777777" w:rsidR="002840CC" w:rsidRPr="00105470" w:rsidRDefault="002840CC" w:rsidP="000B2300">
            <w:pPr>
              <w:jc w:val="center"/>
              <w:rPr>
                <w:sz w:val="12"/>
                <w:szCs w:val="12"/>
              </w:rPr>
            </w:pPr>
            <w:r w:rsidRPr="00105470">
              <w:rPr>
                <w:sz w:val="12"/>
                <w:szCs w:val="12"/>
              </w:rPr>
              <w:t>0</w:t>
            </w:r>
          </w:p>
        </w:tc>
        <w:tc>
          <w:tcPr>
            <w:tcW w:w="908" w:type="dxa"/>
            <w:noWrap/>
            <w:hideMark/>
          </w:tcPr>
          <w:p w14:paraId="63879CF7" w14:textId="77777777" w:rsidR="002840CC" w:rsidRPr="00105470" w:rsidRDefault="002840CC" w:rsidP="000B2300">
            <w:pPr>
              <w:jc w:val="center"/>
              <w:rPr>
                <w:sz w:val="12"/>
                <w:szCs w:val="12"/>
              </w:rPr>
            </w:pPr>
            <w:r w:rsidRPr="00105470">
              <w:rPr>
                <w:sz w:val="12"/>
                <w:szCs w:val="12"/>
              </w:rPr>
              <w:t>0</w:t>
            </w:r>
          </w:p>
        </w:tc>
        <w:tc>
          <w:tcPr>
            <w:tcW w:w="1766" w:type="dxa"/>
            <w:hideMark/>
          </w:tcPr>
          <w:p w14:paraId="649D9FBF"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0E06516F"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36ECA25" w14:textId="77777777" w:rsidR="002840CC" w:rsidRPr="00105470" w:rsidRDefault="002840CC" w:rsidP="000B2300">
            <w:pPr>
              <w:jc w:val="center"/>
              <w:rPr>
                <w:sz w:val="12"/>
                <w:szCs w:val="12"/>
              </w:rPr>
            </w:pPr>
            <w:r w:rsidRPr="00105470">
              <w:rPr>
                <w:sz w:val="12"/>
                <w:szCs w:val="12"/>
              </w:rPr>
              <w:t>0%</w:t>
            </w:r>
          </w:p>
        </w:tc>
      </w:tr>
      <w:tr w:rsidR="002840CC" w:rsidRPr="00105470" w14:paraId="76A255F2" w14:textId="77777777" w:rsidTr="006F021A">
        <w:trPr>
          <w:trHeight w:val="20"/>
          <w:jc w:val="center"/>
        </w:trPr>
        <w:tc>
          <w:tcPr>
            <w:tcW w:w="576" w:type="dxa"/>
            <w:noWrap/>
            <w:hideMark/>
          </w:tcPr>
          <w:p w14:paraId="7C84621D" w14:textId="77777777" w:rsidR="002840CC" w:rsidRPr="00105470" w:rsidRDefault="002840CC" w:rsidP="000B2300">
            <w:pPr>
              <w:jc w:val="center"/>
              <w:rPr>
                <w:sz w:val="12"/>
                <w:szCs w:val="12"/>
              </w:rPr>
            </w:pPr>
            <w:r w:rsidRPr="00105470">
              <w:rPr>
                <w:sz w:val="12"/>
                <w:szCs w:val="12"/>
              </w:rPr>
              <w:t>2.2.</w:t>
            </w:r>
          </w:p>
        </w:tc>
        <w:tc>
          <w:tcPr>
            <w:tcW w:w="1979" w:type="dxa"/>
            <w:hideMark/>
          </w:tcPr>
          <w:p w14:paraId="7DB4E58C" w14:textId="77777777" w:rsidR="002840CC" w:rsidRPr="00105470" w:rsidRDefault="002840CC" w:rsidP="000B2300">
            <w:pPr>
              <w:jc w:val="center"/>
              <w:rPr>
                <w:sz w:val="12"/>
                <w:szCs w:val="12"/>
              </w:rPr>
            </w:pPr>
            <w:r w:rsidRPr="00105470">
              <w:rPr>
                <w:sz w:val="12"/>
                <w:szCs w:val="12"/>
              </w:rPr>
              <w:t>Электроэнергия на хоз. нужды</w:t>
            </w:r>
          </w:p>
        </w:tc>
        <w:tc>
          <w:tcPr>
            <w:tcW w:w="975" w:type="dxa"/>
            <w:noWrap/>
            <w:hideMark/>
          </w:tcPr>
          <w:p w14:paraId="1FD7252C"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1BB9BF76" w14:textId="77777777" w:rsidR="002840CC" w:rsidRPr="00105470" w:rsidRDefault="002840CC" w:rsidP="000B2300">
            <w:pPr>
              <w:jc w:val="center"/>
              <w:rPr>
                <w:sz w:val="12"/>
                <w:szCs w:val="12"/>
              </w:rPr>
            </w:pPr>
            <w:r w:rsidRPr="00105470">
              <w:rPr>
                <w:sz w:val="12"/>
                <w:szCs w:val="12"/>
              </w:rPr>
              <w:t>990,71</w:t>
            </w:r>
          </w:p>
        </w:tc>
        <w:tc>
          <w:tcPr>
            <w:tcW w:w="908" w:type="dxa"/>
            <w:noWrap/>
            <w:hideMark/>
          </w:tcPr>
          <w:p w14:paraId="3FF2C75E" w14:textId="77777777" w:rsidR="002840CC" w:rsidRPr="00105470" w:rsidRDefault="002840CC" w:rsidP="000B2300">
            <w:pPr>
              <w:jc w:val="center"/>
              <w:rPr>
                <w:sz w:val="12"/>
                <w:szCs w:val="12"/>
              </w:rPr>
            </w:pPr>
            <w:r w:rsidRPr="00105470">
              <w:rPr>
                <w:sz w:val="12"/>
                <w:szCs w:val="12"/>
              </w:rPr>
              <w:t>1 034,77</w:t>
            </w:r>
          </w:p>
        </w:tc>
        <w:tc>
          <w:tcPr>
            <w:tcW w:w="908" w:type="dxa"/>
            <w:noWrap/>
            <w:hideMark/>
          </w:tcPr>
          <w:p w14:paraId="5FD72F26" w14:textId="77777777" w:rsidR="002840CC" w:rsidRPr="00105470" w:rsidRDefault="002840CC" w:rsidP="000B2300">
            <w:pPr>
              <w:jc w:val="center"/>
              <w:rPr>
                <w:sz w:val="12"/>
                <w:szCs w:val="12"/>
              </w:rPr>
            </w:pPr>
            <w:r w:rsidRPr="00105470">
              <w:rPr>
                <w:sz w:val="12"/>
                <w:szCs w:val="12"/>
              </w:rPr>
              <w:t>1 034,77</w:t>
            </w:r>
          </w:p>
        </w:tc>
        <w:tc>
          <w:tcPr>
            <w:tcW w:w="1766" w:type="dxa"/>
            <w:hideMark/>
          </w:tcPr>
          <w:p w14:paraId="5D38A204" w14:textId="77777777" w:rsidR="002840CC" w:rsidRPr="00105470" w:rsidRDefault="002840CC" w:rsidP="000B2300">
            <w:pPr>
              <w:jc w:val="center"/>
              <w:rPr>
                <w:sz w:val="12"/>
                <w:szCs w:val="12"/>
              </w:rPr>
            </w:pPr>
            <w:r w:rsidRPr="00105470">
              <w:rPr>
                <w:sz w:val="12"/>
                <w:szCs w:val="12"/>
              </w:rPr>
              <w:t xml:space="preserve">План 2025 стр. 665, доп. материалы №7253 от 25.10.2024г, договоры, расчёт. </w:t>
            </w:r>
            <w:proofErr w:type="spellStart"/>
            <w:r w:rsidRPr="00105470">
              <w:rPr>
                <w:sz w:val="12"/>
                <w:szCs w:val="12"/>
              </w:rPr>
              <w:t>Пп</w:t>
            </w:r>
            <w:proofErr w:type="spellEnd"/>
            <w:r w:rsidRPr="00105470">
              <w:rPr>
                <w:sz w:val="12"/>
                <w:szCs w:val="12"/>
              </w:rPr>
              <w:t xml:space="preserve">. 2 п. 18 и п. 22 Основ ценообразования 1178. </w:t>
            </w:r>
          </w:p>
        </w:tc>
        <w:tc>
          <w:tcPr>
            <w:tcW w:w="833" w:type="dxa"/>
            <w:noWrap/>
            <w:hideMark/>
          </w:tcPr>
          <w:p w14:paraId="60AC4BCB" w14:textId="77777777" w:rsidR="002840CC" w:rsidRPr="00105470" w:rsidRDefault="002840CC" w:rsidP="000B2300">
            <w:pPr>
              <w:jc w:val="center"/>
              <w:rPr>
                <w:sz w:val="12"/>
                <w:szCs w:val="12"/>
              </w:rPr>
            </w:pPr>
            <w:r w:rsidRPr="00105470">
              <w:rPr>
                <w:sz w:val="12"/>
                <w:szCs w:val="12"/>
              </w:rPr>
              <w:t>44</w:t>
            </w:r>
          </w:p>
        </w:tc>
        <w:tc>
          <w:tcPr>
            <w:tcW w:w="556" w:type="dxa"/>
            <w:noWrap/>
            <w:hideMark/>
          </w:tcPr>
          <w:p w14:paraId="4CE48A81" w14:textId="77777777" w:rsidR="002840CC" w:rsidRPr="00105470" w:rsidRDefault="002840CC" w:rsidP="000B2300">
            <w:pPr>
              <w:jc w:val="center"/>
              <w:rPr>
                <w:sz w:val="12"/>
                <w:szCs w:val="12"/>
              </w:rPr>
            </w:pPr>
            <w:r w:rsidRPr="00105470">
              <w:rPr>
                <w:sz w:val="12"/>
                <w:szCs w:val="12"/>
              </w:rPr>
              <w:t>4%</w:t>
            </w:r>
          </w:p>
        </w:tc>
      </w:tr>
      <w:tr w:rsidR="002840CC" w:rsidRPr="00105470" w14:paraId="66BB9718" w14:textId="77777777" w:rsidTr="006F021A">
        <w:trPr>
          <w:trHeight w:val="20"/>
          <w:jc w:val="center"/>
        </w:trPr>
        <w:tc>
          <w:tcPr>
            <w:tcW w:w="576" w:type="dxa"/>
            <w:noWrap/>
            <w:hideMark/>
          </w:tcPr>
          <w:p w14:paraId="4CC81202" w14:textId="77777777" w:rsidR="002840CC" w:rsidRPr="00105470" w:rsidRDefault="002840CC" w:rsidP="000B2300">
            <w:pPr>
              <w:jc w:val="center"/>
              <w:rPr>
                <w:sz w:val="12"/>
                <w:szCs w:val="12"/>
              </w:rPr>
            </w:pPr>
            <w:r w:rsidRPr="00105470">
              <w:rPr>
                <w:sz w:val="12"/>
                <w:szCs w:val="12"/>
              </w:rPr>
              <w:t>2.3.</w:t>
            </w:r>
          </w:p>
        </w:tc>
        <w:tc>
          <w:tcPr>
            <w:tcW w:w="1979" w:type="dxa"/>
            <w:hideMark/>
          </w:tcPr>
          <w:p w14:paraId="3267C28D" w14:textId="77777777" w:rsidR="002840CC" w:rsidRPr="00105470" w:rsidRDefault="002840CC" w:rsidP="000B2300">
            <w:pPr>
              <w:jc w:val="center"/>
              <w:rPr>
                <w:sz w:val="12"/>
                <w:szCs w:val="12"/>
              </w:rPr>
            </w:pPr>
            <w:r w:rsidRPr="00105470">
              <w:rPr>
                <w:sz w:val="12"/>
                <w:szCs w:val="12"/>
              </w:rPr>
              <w:t>Теплоэнергия</w:t>
            </w:r>
          </w:p>
        </w:tc>
        <w:tc>
          <w:tcPr>
            <w:tcW w:w="975" w:type="dxa"/>
            <w:noWrap/>
            <w:hideMark/>
          </w:tcPr>
          <w:p w14:paraId="519F5D4F"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9CB817A" w14:textId="77777777" w:rsidR="002840CC" w:rsidRPr="00105470" w:rsidRDefault="002840CC" w:rsidP="000B2300">
            <w:pPr>
              <w:jc w:val="center"/>
              <w:rPr>
                <w:sz w:val="12"/>
                <w:szCs w:val="12"/>
              </w:rPr>
            </w:pPr>
            <w:r w:rsidRPr="00105470">
              <w:rPr>
                <w:sz w:val="12"/>
                <w:szCs w:val="12"/>
              </w:rPr>
              <w:t>2 870,73</w:t>
            </w:r>
          </w:p>
        </w:tc>
        <w:tc>
          <w:tcPr>
            <w:tcW w:w="908" w:type="dxa"/>
            <w:noWrap/>
            <w:hideMark/>
          </w:tcPr>
          <w:p w14:paraId="3F332719" w14:textId="77777777" w:rsidR="002840CC" w:rsidRPr="00105470" w:rsidRDefault="002840CC" w:rsidP="000B2300">
            <w:pPr>
              <w:jc w:val="center"/>
              <w:rPr>
                <w:sz w:val="12"/>
                <w:szCs w:val="12"/>
              </w:rPr>
            </w:pPr>
            <w:r w:rsidRPr="00105470">
              <w:rPr>
                <w:sz w:val="12"/>
                <w:szCs w:val="12"/>
              </w:rPr>
              <w:t>2 936,76</w:t>
            </w:r>
          </w:p>
        </w:tc>
        <w:tc>
          <w:tcPr>
            <w:tcW w:w="908" w:type="dxa"/>
            <w:noWrap/>
            <w:hideMark/>
          </w:tcPr>
          <w:p w14:paraId="286FB4A3" w14:textId="77777777" w:rsidR="002840CC" w:rsidRPr="00105470" w:rsidRDefault="002840CC" w:rsidP="000B2300">
            <w:pPr>
              <w:jc w:val="center"/>
              <w:rPr>
                <w:sz w:val="12"/>
                <w:szCs w:val="12"/>
              </w:rPr>
            </w:pPr>
            <w:r w:rsidRPr="00105470">
              <w:rPr>
                <w:sz w:val="12"/>
                <w:szCs w:val="12"/>
              </w:rPr>
              <w:t>2 936,76</w:t>
            </w:r>
          </w:p>
        </w:tc>
        <w:tc>
          <w:tcPr>
            <w:tcW w:w="1766" w:type="dxa"/>
            <w:hideMark/>
          </w:tcPr>
          <w:p w14:paraId="6071A0C9" w14:textId="77777777" w:rsidR="002840CC" w:rsidRPr="00105470" w:rsidRDefault="002840CC" w:rsidP="000B2300">
            <w:pPr>
              <w:jc w:val="center"/>
              <w:rPr>
                <w:sz w:val="12"/>
                <w:szCs w:val="12"/>
              </w:rPr>
            </w:pPr>
            <w:r w:rsidRPr="00105470">
              <w:rPr>
                <w:sz w:val="12"/>
                <w:szCs w:val="12"/>
              </w:rPr>
              <w:t xml:space="preserve">План 2025, стр.739 доп. материалы №7253 от 25.10.2024г, 108 расчёт, договоры. </w:t>
            </w:r>
            <w:proofErr w:type="spellStart"/>
            <w:r w:rsidRPr="00105470">
              <w:rPr>
                <w:sz w:val="12"/>
                <w:szCs w:val="12"/>
              </w:rPr>
              <w:t>Пп</w:t>
            </w:r>
            <w:proofErr w:type="spellEnd"/>
            <w:r w:rsidRPr="00105470">
              <w:rPr>
                <w:sz w:val="12"/>
                <w:szCs w:val="12"/>
              </w:rPr>
              <w:t xml:space="preserve">. 2 п. 18 и п. 22 Основ ценообразования 1178.  Принято согласно фактическим объёмам за 2022 года и цен, принятых в </w:t>
            </w:r>
            <w:r w:rsidRPr="00105470">
              <w:rPr>
                <w:sz w:val="12"/>
                <w:szCs w:val="12"/>
              </w:rPr>
              <w:lastRenderedPageBreak/>
              <w:t>постановлениях РЭК Кузбасса на 2023-24 года</w:t>
            </w:r>
          </w:p>
        </w:tc>
        <w:tc>
          <w:tcPr>
            <w:tcW w:w="833" w:type="dxa"/>
            <w:noWrap/>
            <w:hideMark/>
          </w:tcPr>
          <w:p w14:paraId="02323B7B" w14:textId="77777777" w:rsidR="002840CC" w:rsidRPr="00105470" w:rsidRDefault="002840CC" w:rsidP="000B2300">
            <w:pPr>
              <w:jc w:val="center"/>
              <w:rPr>
                <w:sz w:val="12"/>
                <w:szCs w:val="12"/>
              </w:rPr>
            </w:pPr>
            <w:r w:rsidRPr="00105470">
              <w:rPr>
                <w:sz w:val="12"/>
                <w:szCs w:val="12"/>
              </w:rPr>
              <w:lastRenderedPageBreak/>
              <w:t>66</w:t>
            </w:r>
          </w:p>
        </w:tc>
        <w:tc>
          <w:tcPr>
            <w:tcW w:w="556" w:type="dxa"/>
            <w:noWrap/>
            <w:hideMark/>
          </w:tcPr>
          <w:p w14:paraId="5C2085D8" w14:textId="77777777" w:rsidR="002840CC" w:rsidRPr="00105470" w:rsidRDefault="002840CC" w:rsidP="000B2300">
            <w:pPr>
              <w:jc w:val="center"/>
              <w:rPr>
                <w:sz w:val="12"/>
                <w:szCs w:val="12"/>
              </w:rPr>
            </w:pPr>
            <w:r w:rsidRPr="00105470">
              <w:rPr>
                <w:sz w:val="12"/>
                <w:szCs w:val="12"/>
              </w:rPr>
              <w:t>2%</w:t>
            </w:r>
          </w:p>
        </w:tc>
      </w:tr>
      <w:tr w:rsidR="002840CC" w:rsidRPr="00105470" w14:paraId="304ADF53" w14:textId="77777777" w:rsidTr="006F021A">
        <w:trPr>
          <w:trHeight w:val="20"/>
          <w:jc w:val="center"/>
        </w:trPr>
        <w:tc>
          <w:tcPr>
            <w:tcW w:w="576" w:type="dxa"/>
            <w:noWrap/>
            <w:hideMark/>
          </w:tcPr>
          <w:p w14:paraId="45A06C94" w14:textId="77777777" w:rsidR="002840CC" w:rsidRPr="00105470" w:rsidRDefault="002840CC" w:rsidP="000B2300">
            <w:pPr>
              <w:jc w:val="center"/>
              <w:rPr>
                <w:sz w:val="12"/>
                <w:szCs w:val="12"/>
              </w:rPr>
            </w:pPr>
            <w:r w:rsidRPr="00105470">
              <w:rPr>
                <w:sz w:val="12"/>
                <w:szCs w:val="12"/>
              </w:rPr>
              <w:t>2.4.</w:t>
            </w:r>
          </w:p>
        </w:tc>
        <w:tc>
          <w:tcPr>
            <w:tcW w:w="1979" w:type="dxa"/>
            <w:hideMark/>
          </w:tcPr>
          <w:p w14:paraId="36724315" w14:textId="77777777" w:rsidR="002840CC" w:rsidRPr="00105470" w:rsidRDefault="002840CC" w:rsidP="000B2300">
            <w:pPr>
              <w:jc w:val="center"/>
              <w:rPr>
                <w:sz w:val="12"/>
                <w:szCs w:val="12"/>
              </w:rPr>
            </w:pPr>
            <w:r w:rsidRPr="00105470">
              <w:rPr>
                <w:sz w:val="12"/>
                <w:szCs w:val="12"/>
              </w:rPr>
              <w:t>Плата за аренду имущества и лизинг</w:t>
            </w:r>
          </w:p>
        </w:tc>
        <w:tc>
          <w:tcPr>
            <w:tcW w:w="975" w:type="dxa"/>
            <w:noWrap/>
            <w:hideMark/>
          </w:tcPr>
          <w:p w14:paraId="588443E2"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52D2B56" w14:textId="77777777" w:rsidR="002840CC" w:rsidRPr="00105470" w:rsidRDefault="002840CC" w:rsidP="000B2300">
            <w:pPr>
              <w:jc w:val="center"/>
              <w:rPr>
                <w:sz w:val="12"/>
                <w:szCs w:val="12"/>
              </w:rPr>
            </w:pPr>
            <w:r w:rsidRPr="00105470">
              <w:rPr>
                <w:sz w:val="12"/>
                <w:szCs w:val="12"/>
              </w:rPr>
              <w:t>109 052,20</w:t>
            </w:r>
          </w:p>
        </w:tc>
        <w:tc>
          <w:tcPr>
            <w:tcW w:w="908" w:type="dxa"/>
            <w:noWrap/>
            <w:hideMark/>
          </w:tcPr>
          <w:p w14:paraId="10E47436" w14:textId="77777777" w:rsidR="002840CC" w:rsidRPr="00105470" w:rsidRDefault="002840CC" w:rsidP="000B2300">
            <w:pPr>
              <w:jc w:val="center"/>
              <w:rPr>
                <w:sz w:val="12"/>
                <w:szCs w:val="12"/>
              </w:rPr>
            </w:pPr>
            <w:r w:rsidRPr="00105470">
              <w:rPr>
                <w:sz w:val="12"/>
                <w:szCs w:val="12"/>
              </w:rPr>
              <w:t>129 790,10</w:t>
            </w:r>
          </w:p>
        </w:tc>
        <w:tc>
          <w:tcPr>
            <w:tcW w:w="908" w:type="dxa"/>
            <w:noWrap/>
            <w:hideMark/>
          </w:tcPr>
          <w:p w14:paraId="274AF9A9" w14:textId="77777777" w:rsidR="002840CC" w:rsidRPr="00105470" w:rsidRDefault="002840CC" w:rsidP="000B2300">
            <w:pPr>
              <w:jc w:val="center"/>
              <w:rPr>
                <w:sz w:val="12"/>
                <w:szCs w:val="12"/>
              </w:rPr>
            </w:pPr>
            <w:r w:rsidRPr="00105470">
              <w:rPr>
                <w:sz w:val="12"/>
                <w:szCs w:val="12"/>
              </w:rPr>
              <w:t>126 533,92</w:t>
            </w:r>
          </w:p>
        </w:tc>
        <w:tc>
          <w:tcPr>
            <w:tcW w:w="1766" w:type="dxa"/>
            <w:hideMark/>
          </w:tcPr>
          <w:p w14:paraId="02588B29" w14:textId="77777777" w:rsidR="002840CC" w:rsidRPr="00105470" w:rsidRDefault="002840CC" w:rsidP="000B2300">
            <w:pPr>
              <w:jc w:val="center"/>
              <w:rPr>
                <w:sz w:val="12"/>
                <w:szCs w:val="12"/>
              </w:rPr>
            </w:pPr>
            <w:r w:rsidRPr="00105470">
              <w:rPr>
                <w:sz w:val="12"/>
                <w:szCs w:val="12"/>
              </w:rPr>
              <w:t xml:space="preserve">План 2024, стр.145-1566. </w:t>
            </w:r>
            <w:proofErr w:type="spellStart"/>
            <w:r w:rsidRPr="00105470">
              <w:rPr>
                <w:sz w:val="12"/>
                <w:szCs w:val="12"/>
              </w:rPr>
              <w:t>Пп</w:t>
            </w:r>
            <w:proofErr w:type="spellEnd"/>
            <w:r w:rsidRPr="00105470">
              <w:rPr>
                <w:sz w:val="12"/>
                <w:szCs w:val="12"/>
              </w:rPr>
              <w:t xml:space="preserve">. 5 п. 28 Основ ценообразования. Принято в экономически обоснованном размере в соответствии с представленными документами.  1178. </w:t>
            </w:r>
          </w:p>
        </w:tc>
        <w:tc>
          <w:tcPr>
            <w:tcW w:w="833" w:type="dxa"/>
            <w:noWrap/>
            <w:hideMark/>
          </w:tcPr>
          <w:p w14:paraId="19DF514E" w14:textId="77777777" w:rsidR="002840CC" w:rsidRPr="00105470" w:rsidRDefault="002840CC" w:rsidP="000B2300">
            <w:pPr>
              <w:jc w:val="center"/>
              <w:rPr>
                <w:sz w:val="12"/>
                <w:szCs w:val="12"/>
              </w:rPr>
            </w:pPr>
            <w:r w:rsidRPr="00105470">
              <w:rPr>
                <w:sz w:val="12"/>
                <w:szCs w:val="12"/>
              </w:rPr>
              <w:t>17 482</w:t>
            </w:r>
          </w:p>
        </w:tc>
        <w:tc>
          <w:tcPr>
            <w:tcW w:w="556" w:type="dxa"/>
            <w:noWrap/>
            <w:hideMark/>
          </w:tcPr>
          <w:p w14:paraId="273ED3AA" w14:textId="77777777" w:rsidR="002840CC" w:rsidRPr="00105470" w:rsidRDefault="002840CC" w:rsidP="000B2300">
            <w:pPr>
              <w:jc w:val="center"/>
              <w:rPr>
                <w:sz w:val="12"/>
                <w:szCs w:val="12"/>
              </w:rPr>
            </w:pPr>
            <w:r w:rsidRPr="00105470">
              <w:rPr>
                <w:sz w:val="12"/>
                <w:szCs w:val="12"/>
              </w:rPr>
              <w:t>16%</w:t>
            </w:r>
          </w:p>
        </w:tc>
      </w:tr>
      <w:tr w:rsidR="002840CC" w:rsidRPr="00105470" w14:paraId="4418C05B" w14:textId="77777777" w:rsidTr="006F021A">
        <w:trPr>
          <w:trHeight w:val="20"/>
          <w:jc w:val="center"/>
        </w:trPr>
        <w:tc>
          <w:tcPr>
            <w:tcW w:w="576" w:type="dxa"/>
            <w:noWrap/>
            <w:hideMark/>
          </w:tcPr>
          <w:p w14:paraId="43664054" w14:textId="77777777" w:rsidR="002840CC" w:rsidRPr="00105470" w:rsidRDefault="002840CC" w:rsidP="000B2300">
            <w:pPr>
              <w:jc w:val="center"/>
              <w:rPr>
                <w:sz w:val="12"/>
                <w:szCs w:val="12"/>
              </w:rPr>
            </w:pPr>
            <w:r w:rsidRPr="00105470">
              <w:rPr>
                <w:sz w:val="12"/>
                <w:szCs w:val="12"/>
              </w:rPr>
              <w:t>2.5.</w:t>
            </w:r>
          </w:p>
        </w:tc>
        <w:tc>
          <w:tcPr>
            <w:tcW w:w="1979" w:type="dxa"/>
            <w:hideMark/>
          </w:tcPr>
          <w:p w14:paraId="44BEB3CD" w14:textId="77777777" w:rsidR="002840CC" w:rsidRPr="00105470" w:rsidRDefault="002840CC" w:rsidP="000B2300">
            <w:pPr>
              <w:jc w:val="center"/>
              <w:rPr>
                <w:sz w:val="12"/>
                <w:szCs w:val="12"/>
              </w:rPr>
            </w:pPr>
            <w:r w:rsidRPr="00105470">
              <w:rPr>
                <w:sz w:val="12"/>
                <w:szCs w:val="12"/>
              </w:rPr>
              <w:t>Налоги - всего, в том числе:</w:t>
            </w:r>
          </w:p>
        </w:tc>
        <w:tc>
          <w:tcPr>
            <w:tcW w:w="975" w:type="dxa"/>
            <w:noWrap/>
            <w:hideMark/>
          </w:tcPr>
          <w:p w14:paraId="63049EC8"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434C3A4B" w14:textId="77777777" w:rsidR="002840CC" w:rsidRPr="00105470" w:rsidRDefault="002840CC" w:rsidP="000B2300">
            <w:pPr>
              <w:jc w:val="center"/>
              <w:rPr>
                <w:sz w:val="12"/>
                <w:szCs w:val="12"/>
              </w:rPr>
            </w:pPr>
            <w:r w:rsidRPr="00105470">
              <w:rPr>
                <w:sz w:val="12"/>
                <w:szCs w:val="12"/>
              </w:rPr>
              <w:t>2 077,62</w:t>
            </w:r>
          </w:p>
        </w:tc>
        <w:tc>
          <w:tcPr>
            <w:tcW w:w="908" w:type="dxa"/>
            <w:noWrap/>
            <w:hideMark/>
          </w:tcPr>
          <w:p w14:paraId="5E652EB4" w14:textId="77777777" w:rsidR="002840CC" w:rsidRPr="00105470" w:rsidRDefault="002840CC" w:rsidP="000B2300">
            <w:pPr>
              <w:jc w:val="center"/>
              <w:rPr>
                <w:sz w:val="12"/>
                <w:szCs w:val="12"/>
              </w:rPr>
            </w:pPr>
            <w:r w:rsidRPr="00105470">
              <w:rPr>
                <w:sz w:val="12"/>
                <w:szCs w:val="12"/>
              </w:rPr>
              <w:t>3 059,39</w:t>
            </w:r>
          </w:p>
        </w:tc>
        <w:tc>
          <w:tcPr>
            <w:tcW w:w="908" w:type="dxa"/>
            <w:noWrap/>
            <w:hideMark/>
          </w:tcPr>
          <w:p w14:paraId="6ABD98F6" w14:textId="77777777" w:rsidR="002840CC" w:rsidRPr="00105470" w:rsidRDefault="002840CC" w:rsidP="000B2300">
            <w:pPr>
              <w:jc w:val="center"/>
              <w:rPr>
                <w:sz w:val="12"/>
                <w:szCs w:val="12"/>
              </w:rPr>
            </w:pPr>
            <w:r w:rsidRPr="00105470">
              <w:rPr>
                <w:sz w:val="12"/>
                <w:szCs w:val="12"/>
              </w:rPr>
              <w:t>2 827,84</w:t>
            </w:r>
          </w:p>
        </w:tc>
        <w:tc>
          <w:tcPr>
            <w:tcW w:w="1766" w:type="dxa"/>
            <w:noWrap/>
            <w:hideMark/>
          </w:tcPr>
          <w:p w14:paraId="06A212F3"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12BDB83E" w14:textId="77777777" w:rsidR="002840CC" w:rsidRPr="00105470" w:rsidRDefault="002840CC" w:rsidP="000B2300">
            <w:pPr>
              <w:jc w:val="center"/>
              <w:rPr>
                <w:sz w:val="12"/>
                <w:szCs w:val="12"/>
              </w:rPr>
            </w:pPr>
            <w:r w:rsidRPr="00105470">
              <w:rPr>
                <w:sz w:val="12"/>
                <w:szCs w:val="12"/>
              </w:rPr>
              <w:t>750</w:t>
            </w:r>
          </w:p>
        </w:tc>
        <w:tc>
          <w:tcPr>
            <w:tcW w:w="556" w:type="dxa"/>
            <w:noWrap/>
            <w:hideMark/>
          </w:tcPr>
          <w:p w14:paraId="1351CC56" w14:textId="77777777" w:rsidR="002840CC" w:rsidRPr="00105470" w:rsidRDefault="002840CC" w:rsidP="000B2300">
            <w:pPr>
              <w:jc w:val="center"/>
              <w:rPr>
                <w:sz w:val="12"/>
                <w:szCs w:val="12"/>
              </w:rPr>
            </w:pPr>
            <w:r w:rsidRPr="00105470">
              <w:rPr>
                <w:sz w:val="12"/>
                <w:szCs w:val="12"/>
              </w:rPr>
              <w:t>36%</w:t>
            </w:r>
          </w:p>
        </w:tc>
      </w:tr>
      <w:tr w:rsidR="002840CC" w:rsidRPr="00105470" w14:paraId="402A876C" w14:textId="77777777" w:rsidTr="006F021A">
        <w:trPr>
          <w:trHeight w:val="20"/>
          <w:jc w:val="center"/>
        </w:trPr>
        <w:tc>
          <w:tcPr>
            <w:tcW w:w="576" w:type="dxa"/>
            <w:noWrap/>
            <w:hideMark/>
          </w:tcPr>
          <w:p w14:paraId="049836FB" w14:textId="77777777" w:rsidR="002840CC" w:rsidRPr="00105470" w:rsidRDefault="002840CC" w:rsidP="000B2300">
            <w:pPr>
              <w:jc w:val="center"/>
              <w:rPr>
                <w:i/>
                <w:iCs/>
                <w:sz w:val="12"/>
                <w:szCs w:val="12"/>
              </w:rPr>
            </w:pPr>
            <w:r w:rsidRPr="00105470">
              <w:rPr>
                <w:i/>
                <w:iCs/>
                <w:sz w:val="12"/>
                <w:szCs w:val="12"/>
              </w:rPr>
              <w:t>2.5.1.</w:t>
            </w:r>
          </w:p>
        </w:tc>
        <w:tc>
          <w:tcPr>
            <w:tcW w:w="1979" w:type="dxa"/>
            <w:hideMark/>
          </w:tcPr>
          <w:p w14:paraId="5E81FF71" w14:textId="77777777" w:rsidR="002840CC" w:rsidRPr="00105470" w:rsidRDefault="002840CC" w:rsidP="000B2300">
            <w:pPr>
              <w:jc w:val="center"/>
              <w:rPr>
                <w:i/>
                <w:iCs/>
                <w:sz w:val="12"/>
                <w:szCs w:val="12"/>
              </w:rPr>
            </w:pPr>
            <w:r w:rsidRPr="00105470">
              <w:rPr>
                <w:i/>
                <w:iCs/>
                <w:sz w:val="12"/>
                <w:szCs w:val="12"/>
              </w:rPr>
              <w:t>Плата за землю</w:t>
            </w:r>
          </w:p>
        </w:tc>
        <w:tc>
          <w:tcPr>
            <w:tcW w:w="975" w:type="dxa"/>
            <w:noWrap/>
            <w:hideMark/>
          </w:tcPr>
          <w:p w14:paraId="3C317E19"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1BF5C13" w14:textId="77777777" w:rsidR="002840CC" w:rsidRPr="00105470" w:rsidRDefault="002840CC" w:rsidP="000B2300">
            <w:pPr>
              <w:jc w:val="center"/>
              <w:rPr>
                <w:sz w:val="12"/>
                <w:szCs w:val="12"/>
              </w:rPr>
            </w:pPr>
            <w:r w:rsidRPr="00105470">
              <w:rPr>
                <w:sz w:val="12"/>
                <w:szCs w:val="12"/>
              </w:rPr>
              <w:t>148,84</w:t>
            </w:r>
          </w:p>
        </w:tc>
        <w:tc>
          <w:tcPr>
            <w:tcW w:w="908" w:type="dxa"/>
            <w:noWrap/>
            <w:hideMark/>
          </w:tcPr>
          <w:p w14:paraId="353C1A52" w14:textId="77777777" w:rsidR="002840CC" w:rsidRPr="00105470" w:rsidRDefault="002840CC" w:rsidP="000B2300">
            <w:pPr>
              <w:jc w:val="center"/>
              <w:rPr>
                <w:sz w:val="12"/>
                <w:szCs w:val="12"/>
              </w:rPr>
            </w:pPr>
            <w:r w:rsidRPr="00105470">
              <w:rPr>
                <w:sz w:val="12"/>
                <w:szCs w:val="12"/>
              </w:rPr>
              <w:t>148,84</w:t>
            </w:r>
          </w:p>
        </w:tc>
        <w:tc>
          <w:tcPr>
            <w:tcW w:w="908" w:type="dxa"/>
            <w:noWrap/>
            <w:hideMark/>
          </w:tcPr>
          <w:p w14:paraId="5DCA9853" w14:textId="77777777" w:rsidR="002840CC" w:rsidRPr="00105470" w:rsidRDefault="002840CC" w:rsidP="000B2300">
            <w:pPr>
              <w:jc w:val="center"/>
              <w:rPr>
                <w:sz w:val="12"/>
                <w:szCs w:val="12"/>
              </w:rPr>
            </w:pPr>
            <w:r w:rsidRPr="00105470">
              <w:rPr>
                <w:sz w:val="12"/>
                <w:szCs w:val="12"/>
              </w:rPr>
              <w:t>148,84</w:t>
            </w:r>
          </w:p>
        </w:tc>
        <w:tc>
          <w:tcPr>
            <w:tcW w:w="1766" w:type="dxa"/>
            <w:hideMark/>
          </w:tcPr>
          <w:p w14:paraId="40428E81" w14:textId="77777777" w:rsidR="002840CC" w:rsidRPr="00105470" w:rsidRDefault="002840CC" w:rsidP="000B2300">
            <w:pPr>
              <w:jc w:val="center"/>
              <w:rPr>
                <w:sz w:val="12"/>
                <w:szCs w:val="12"/>
              </w:rPr>
            </w:pPr>
            <w:r w:rsidRPr="00105470">
              <w:rPr>
                <w:sz w:val="12"/>
                <w:szCs w:val="12"/>
              </w:rPr>
              <w:t>план 2025 стр. 1567, расчёт, принято по расчёту</w:t>
            </w:r>
          </w:p>
        </w:tc>
        <w:tc>
          <w:tcPr>
            <w:tcW w:w="833" w:type="dxa"/>
            <w:noWrap/>
            <w:hideMark/>
          </w:tcPr>
          <w:p w14:paraId="5461C959"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4676370B" w14:textId="77777777" w:rsidR="002840CC" w:rsidRPr="00105470" w:rsidRDefault="002840CC" w:rsidP="000B2300">
            <w:pPr>
              <w:jc w:val="center"/>
              <w:rPr>
                <w:sz w:val="12"/>
                <w:szCs w:val="12"/>
              </w:rPr>
            </w:pPr>
            <w:r w:rsidRPr="00105470">
              <w:rPr>
                <w:sz w:val="12"/>
                <w:szCs w:val="12"/>
              </w:rPr>
              <w:t>0%</w:t>
            </w:r>
          </w:p>
        </w:tc>
      </w:tr>
      <w:tr w:rsidR="002840CC" w:rsidRPr="00105470" w14:paraId="236B37A5" w14:textId="77777777" w:rsidTr="006F021A">
        <w:trPr>
          <w:trHeight w:val="20"/>
          <w:jc w:val="center"/>
        </w:trPr>
        <w:tc>
          <w:tcPr>
            <w:tcW w:w="576" w:type="dxa"/>
            <w:noWrap/>
            <w:hideMark/>
          </w:tcPr>
          <w:p w14:paraId="3A9A1FB0" w14:textId="77777777" w:rsidR="002840CC" w:rsidRPr="00105470" w:rsidRDefault="002840CC" w:rsidP="000B2300">
            <w:pPr>
              <w:jc w:val="center"/>
              <w:rPr>
                <w:i/>
                <w:iCs/>
                <w:sz w:val="12"/>
                <w:szCs w:val="12"/>
              </w:rPr>
            </w:pPr>
            <w:r w:rsidRPr="00105470">
              <w:rPr>
                <w:i/>
                <w:iCs/>
                <w:sz w:val="12"/>
                <w:szCs w:val="12"/>
              </w:rPr>
              <w:t>2.5.2.</w:t>
            </w:r>
          </w:p>
        </w:tc>
        <w:tc>
          <w:tcPr>
            <w:tcW w:w="1979" w:type="dxa"/>
            <w:hideMark/>
          </w:tcPr>
          <w:p w14:paraId="45BE7A87" w14:textId="77777777" w:rsidR="002840CC" w:rsidRPr="00105470" w:rsidRDefault="002840CC" w:rsidP="000B2300">
            <w:pPr>
              <w:jc w:val="center"/>
              <w:rPr>
                <w:i/>
                <w:iCs/>
                <w:sz w:val="12"/>
                <w:szCs w:val="12"/>
              </w:rPr>
            </w:pPr>
            <w:r w:rsidRPr="00105470">
              <w:rPr>
                <w:i/>
                <w:iCs/>
                <w:sz w:val="12"/>
                <w:szCs w:val="12"/>
              </w:rPr>
              <w:t>Налог на имущество</w:t>
            </w:r>
          </w:p>
        </w:tc>
        <w:tc>
          <w:tcPr>
            <w:tcW w:w="975" w:type="dxa"/>
            <w:noWrap/>
            <w:hideMark/>
          </w:tcPr>
          <w:p w14:paraId="376F73D8"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49BC0766" w14:textId="77777777" w:rsidR="002840CC" w:rsidRPr="00105470" w:rsidRDefault="002840CC" w:rsidP="000B2300">
            <w:pPr>
              <w:jc w:val="center"/>
              <w:rPr>
                <w:sz w:val="12"/>
                <w:szCs w:val="12"/>
              </w:rPr>
            </w:pPr>
            <w:r w:rsidRPr="00105470">
              <w:rPr>
                <w:sz w:val="12"/>
                <w:szCs w:val="12"/>
              </w:rPr>
              <w:t>1 807,46</w:t>
            </w:r>
          </w:p>
        </w:tc>
        <w:tc>
          <w:tcPr>
            <w:tcW w:w="908" w:type="dxa"/>
            <w:noWrap/>
            <w:hideMark/>
          </w:tcPr>
          <w:p w14:paraId="4D74BD67" w14:textId="77777777" w:rsidR="002840CC" w:rsidRPr="00105470" w:rsidRDefault="002840CC" w:rsidP="000B2300">
            <w:pPr>
              <w:jc w:val="center"/>
              <w:rPr>
                <w:sz w:val="12"/>
                <w:szCs w:val="12"/>
              </w:rPr>
            </w:pPr>
            <w:r w:rsidRPr="00105470">
              <w:rPr>
                <w:sz w:val="12"/>
                <w:szCs w:val="12"/>
              </w:rPr>
              <w:t>2 797,19</w:t>
            </w:r>
          </w:p>
        </w:tc>
        <w:tc>
          <w:tcPr>
            <w:tcW w:w="908" w:type="dxa"/>
            <w:noWrap/>
            <w:hideMark/>
          </w:tcPr>
          <w:p w14:paraId="12930119" w14:textId="77777777" w:rsidR="002840CC" w:rsidRPr="00105470" w:rsidRDefault="002840CC" w:rsidP="000B2300">
            <w:pPr>
              <w:jc w:val="center"/>
              <w:rPr>
                <w:sz w:val="12"/>
                <w:szCs w:val="12"/>
              </w:rPr>
            </w:pPr>
            <w:r w:rsidRPr="00105470">
              <w:rPr>
                <w:sz w:val="12"/>
                <w:szCs w:val="12"/>
              </w:rPr>
              <w:t>2 565,65</w:t>
            </w:r>
          </w:p>
        </w:tc>
        <w:tc>
          <w:tcPr>
            <w:tcW w:w="1766" w:type="dxa"/>
            <w:hideMark/>
          </w:tcPr>
          <w:p w14:paraId="2C9DC60B" w14:textId="77777777" w:rsidR="002840CC" w:rsidRPr="00105470" w:rsidRDefault="002840CC" w:rsidP="000B2300">
            <w:pPr>
              <w:jc w:val="center"/>
              <w:rPr>
                <w:sz w:val="12"/>
                <w:szCs w:val="12"/>
              </w:rPr>
            </w:pPr>
            <w:r w:rsidRPr="00105470">
              <w:rPr>
                <w:sz w:val="12"/>
                <w:szCs w:val="12"/>
              </w:rPr>
              <w:t xml:space="preserve">Согласно главе 30 НК РФ.  План 202, расчёт. Доп. материалы от 25.10.24 </w:t>
            </w:r>
            <w:proofErr w:type="spellStart"/>
            <w:r w:rsidRPr="00105470">
              <w:rPr>
                <w:sz w:val="12"/>
                <w:szCs w:val="12"/>
              </w:rPr>
              <w:t>вх</w:t>
            </w:r>
            <w:proofErr w:type="spellEnd"/>
            <w:r w:rsidRPr="00105470">
              <w:rPr>
                <w:sz w:val="12"/>
                <w:szCs w:val="12"/>
              </w:rPr>
              <w:t xml:space="preserve">. 7253 т.1 стр. 3512, исключен налог с </w:t>
            </w:r>
            <w:proofErr w:type="spellStart"/>
            <w:r w:rsidRPr="00105470">
              <w:rPr>
                <w:sz w:val="12"/>
                <w:szCs w:val="12"/>
              </w:rPr>
              <w:t>невведённых</w:t>
            </w:r>
            <w:proofErr w:type="spellEnd"/>
            <w:r w:rsidRPr="00105470">
              <w:rPr>
                <w:sz w:val="12"/>
                <w:szCs w:val="12"/>
              </w:rPr>
              <w:t xml:space="preserve"> основных средств</w:t>
            </w:r>
          </w:p>
        </w:tc>
        <w:tc>
          <w:tcPr>
            <w:tcW w:w="833" w:type="dxa"/>
            <w:noWrap/>
            <w:hideMark/>
          </w:tcPr>
          <w:p w14:paraId="3BC3630C" w14:textId="77777777" w:rsidR="002840CC" w:rsidRPr="00105470" w:rsidRDefault="002840CC" w:rsidP="000B2300">
            <w:pPr>
              <w:jc w:val="center"/>
              <w:rPr>
                <w:sz w:val="12"/>
                <w:szCs w:val="12"/>
              </w:rPr>
            </w:pPr>
            <w:r w:rsidRPr="00105470">
              <w:rPr>
                <w:sz w:val="12"/>
                <w:szCs w:val="12"/>
              </w:rPr>
              <w:t>758</w:t>
            </w:r>
          </w:p>
        </w:tc>
        <w:tc>
          <w:tcPr>
            <w:tcW w:w="556" w:type="dxa"/>
            <w:noWrap/>
            <w:hideMark/>
          </w:tcPr>
          <w:p w14:paraId="51BB8F09" w14:textId="77777777" w:rsidR="002840CC" w:rsidRPr="00105470" w:rsidRDefault="002840CC" w:rsidP="000B2300">
            <w:pPr>
              <w:jc w:val="center"/>
              <w:rPr>
                <w:sz w:val="12"/>
                <w:szCs w:val="12"/>
              </w:rPr>
            </w:pPr>
            <w:r w:rsidRPr="00105470">
              <w:rPr>
                <w:sz w:val="12"/>
                <w:szCs w:val="12"/>
              </w:rPr>
              <w:t>42%</w:t>
            </w:r>
          </w:p>
        </w:tc>
      </w:tr>
      <w:tr w:rsidR="002840CC" w:rsidRPr="00105470" w14:paraId="5AB81EAA" w14:textId="77777777" w:rsidTr="006F021A">
        <w:trPr>
          <w:trHeight w:val="20"/>
          <w:jc w:val="center"/>
        </w:trPr>
        <w:tc>
          <w:tcPr>
            <w:tcW w:w="576" w:type="dxa"/>
            <w:noWrap/>
            <w:hideMark/>
          </w:tcPr>
          <w:p w14:paraId="63427394" w14:textId="77777777" w:rsidR="002840CC" w:rsidRPr="00105470" w:rsidRDefault="002840CC" w:rsidP="000B2300">
            <w:pPr>
              <w:jc w:val="center"/>
              <w:rPr>
                <w:i/>
                <w:iCs/>
                <w:sz w:val="12"/>
                <w:szCs w:val="12"/>
              </w:rPr>
            </w:pPr>
            <w:r w:rsidRPr="00105470">
              <w:rPr>
                <w:i/>
                <w:iCs/>
                <w:sz w:val="12"/>
                <w:szCs w:val="12"/>
              </w:rPr>
              <w:t>2.5.2.1.</w:t>
            </w:r>
          </w:p>
        </w:tc>
        <w:tc>
          <w:tcPr>
            <w:tcW w:w="1979" w:type="dxa"/>
            <w:hideMark/>
          </w:tcPr>
          <w:p w14:paraId="0758EF47" w14:textId="77777777" w:rsidR="002840CC" w:rsidRPr="00105470" w:rsidRDefault="002840CC" w:rsidP="000B2300">
            <w:pPr>
              <w:jc w:val="center"/>
              <w:rPr>
                <w:i/>
                <w:iCs/>
                <w:sz w:val="12"/>
                <w:szCs w:val="12"/>
              </w:rPr>
            </w:pPr>
            <w:r w:rsidRPr="00105470">
              <w:rPr>
                <w:i/>
                <w:iCs/>
                <w:sz w:val="12"/>
                <w:szCs w:val="12"/>
              </w:rPr>
              <w:t>ВН</w:t>
            </w:r>
          </w:p>
        </w:tc>
        <w:tc>
          <w:tcPr>
            <w:tcW w:w="975" w:type="dxa"/>
            <w:noWrap/>
            <w:hideMark/>
          </w:tcPr>
          <w:p w14:paraId="79E02997"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27A88BE7"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080BF51D" w14:textId="77777777" w:rsidR="002840CC" w:rsidRPr="00105470" w:rsidRDefault="002840CC" w:rsidP="000B2300">
            <w:pPr>
              <w:jc w:val="center"/>
              <w:rPr>
                <w:i/>
                <w:iCs/>
                <w:sz w:val="12"/>
                <w:szCs w:val="12"/>
              </w:rPr>
            </w:pPr>
            <w:r w:rsidRPr="00105470">
              <w:rPr>
                <w:i/>
                <w:iCs/>
                <w:sz w:val="12"/>
                <w:szCs w:val="12"/>
              </w:rPr>
              <w:t>407,07</w:t>
            </w:r>
          </w:p>
        </w:tc>
        <w:tc>
          <w:tcPr>
            <w:tcW w:w="908" w:type="dxa"/>
            <w:noWrap/>
            <w:hideMark/>
          </w:tcPr>
          <w:p w14:paraId="4DC704FE"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67176B99"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0887B8EF"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59CE4EF6" w14:textId="77777777" w:rsidR="002840CC" w:rsidRPr="00105470" w:rsidRDefault="002840CC" w:rsidP="000B2300">
            <w:pPr>
              <w:jc w:val="center"/>
              <w:rPr>
                <w:sz w:val="12"/>
                <w:szCs w:val="12"/>
              </w:rPr>
            </w:pPr>
            <w:r w:rsidRPr="00105470">
              <w:rPr>
                <w:sz w:val="12"/>
                <w:szCs w:val="12"/>
              </w:rPr>
              <w:t>0%</w:t>
            </w:r>
          </w:p>
        </w:tc>
      </w:tr>
      <w:tr w:rsidR="002840CC" w:rsidRPr="00105470" w14:paraId="3581BE3F" w14:textId="77777777" w:rsidTr="006F021A">
        <w:trPr>
          <w:trHeight w:val="20"/>
          <w:jc w:val="center"/>
        </w:trPr>
        <w:tc>
          <w:tcPr>
            <w:tcW w:w="576" w:type="dxa"/>
            <w:noWrap/>
            <w:hideMark/>
          </w:tcPr>
          <w:p w14:paraId="647D3DCA" w14:textId="77777777" w:rsidR="002840CC" w:rsidRPr="00105470" w:rsidRDefault="002840CC" w:rsidP="000B2300">
            <w:pPr>
              <w:jc w:val="center"/>
              <w:rPr>
                <w:i/>
                <w:iCs/>
                <w:sz w:val="12"/>
                <w:szCs w:val="12"/>
              </w:rPr>
            </w:pPr>
            <w:r w:rsidRPr="00105470">
              <w:rPr>
                <w:i/>
                <w:iCs/>
                <w:sz w:val="12"/>
                <w:szCs w:val="12"/>
              </w:rPr>
              <w:t>2.5.2.2.</w:t>
            </w:r>
          </w:p>
        </w:tc>
        <w:tc>
          <w:tcPr>
            <w:tcW w:w="1979" w:type="dxa"/>
            <w:hideMark/>
          </w:tcPr>
          <w:p w14:paraId="33B86D03" w14:textId="77777777" w:rsidR="002840CC" w:rsidRPr="00105470" w:rsidRDefault="002840CC" w:rsidP="000B2300">
            <w:pPr>
              <w:jc w:val="center"/>
              <w:rPr>
                <w:i/>
                <w:iCs/>
                <w:sz w:val="12"/>
                <w:szCs w:val="12"/>
              </w:rPr>
            </w:pPr>
            <w:r w:rsidRPr="00105470">
              <w:rPr>
                <w:i/>
                <w:iCs/>
                <w:sz w:val="12"/>
                <w:szCs w:val="12"/>
              </w:rPr>
              <w:t>СН1</w:t>
            </w:r>
          </w:p>
        </w:tc>
        <w:tc>
          <w:tcPr>
            <w:tcW w:w="975" w:type="dxa"/>
            <w:noWrap/>
            <w:hideMark/>
          </w:tcPr>
          <w:p w14:paraId="453AE4E1"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7F6B6EF1"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578C0045" w14:textId="77777777" w:rsidR="002840CC" w:rsidRPr="00105470" w:rsidRDefault="002840CC" w:rsidP="000B2300">
            <w:pPr>
              <w:jc w:val="center"/>
              <w:rPr>
                <w:i/>
                <w:iCs/>
                <w:sz w:val="12"/>
                <w:szCs w:val="12"/>
              </w:rPr>
            </w:pPr>
            <w:r w:rsidRPr="00105470">
              <w:rPr>
                <w:i/>
                <w:iCs/>
                <w:sz w:val="12"/>
                <w:szCs w:val="12"/>
              </w:rPr>
              <w:t>685,44</w:t>
            </w:r>
          </w:p>
        </w:tc>
        <w:tc>
          <w:tcPr>
            <w:tcW w:w="908" w:type="dxa"/>
            <w:noWrap/>
            <w:hideMark/>
          </w:tcPr>
          <w:p w14:paraId="30F3467C"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7FE3E0B4"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64305B8A"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E34AA9B" w14:textId="77777777" w:rsidR="002840CC" w:rsidRPr="00105470" w:rsidRDefault="002840CC" w:rsidP="000B2300">
            <w:pPr>
              <w:jc w:val="center"/>
              <w:rPr>
                <w:sz w:val="12"/>
                <w:szCs w:val="12"/>
              </w:rPr>
            </w:pPr>
            <w:r w:rsidRPr="00105470">
              <w:rPr>
                <w:sz w:val="12"/>
                <w:szCs w:val="12"/>
              </w:rPr>
              <w:t>0%</w:t>
            </w:r>
          </w:p>
        </w:tc>
      </w:tr>
      <w:tr w:rsidR="002840CC" w:rsidRPr="00105470" w14:paraId="04BE4978" w14:textId="77777777" w:rsidTr="006F021A">
        <w:trPr>
          <w:trHeight w:val="20"/>
          <w:jc w:val="center"/>
        </w:trPr>
        <w:tc>
          <w:tcPr>
            <w:tcW w:w="576" w:type="dxa"/>
            <w:noWrap/>
            <w:hideMark/>
          </w:tcPr>
          <w:p w14:paraId="4D6C4ABB" w14:textId="77777777" w:rsidR="002840CC" w:rsidRPr="00105470" w:rsidRDefault="002840CC" w:rsidP="000B2300">
            <w:pPr>
              <w:jc w:val="center"/>
              <w:rPr>
                <w:i/>
                <w:iCs/>
                <w:sz w:val="12"/>
                <w:szCs w:val="12"/>
              </w:rPr>
            </w:pPr>
            <w:r w:rsidRPr="00105470">
              <w:rPr>
                <w:i/>
                <w:iCs/>
                <w:sz w:val="12"/>
                <w:szCs w:val="12"/>
              </w:rPr>
              <w:t>2.5.2.3.</w:t>
            </w:r>
          </w:p>
        </w:tc>
        <w:tc>
          <w:tcPr>
            <w:tcW w:w="1979" w:type="dxa"/>
            <w:hideMark/>
          </w:tcPr>
          <w:p w14:paraId="4E7BCB96" w14:textId="77777777" w:rsidR="002840CC" w:rsidRPr="00105470" w:rsidRDefault="002840CC" w:rsidP="000B2300">
            <w:pPr>
              <w:jc w:val="center"/>
              <w:rPr>
                <w:i/>
                <w:iCs/>
                <w:sz w:val="12"/>
                <w:szCs w:val="12"/>
              </w:rPr>
            </w:pPr>
            <w:r w:rsidRPr="00105470">
              <w:rPr>
                <w:i/>
                <w:iCs/>
                <w:sz w:val="12"/>
                <w:szCs w:val="12"/>
              </w:rPr>
              <w:t>СН2</w:t>
            </w:r>
          </w:p>
        </w:tc>
        <w:tc>
          <w:tcPr>
            <w:tcW w:w="975" w:type="dxa"/>
            <w:noWrap/>
            <w:hideMark/>
          </w:tcPr>
          <w:p w14:paraId="7E3E29A8"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31D10F03"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3C39BF08" w14:textId="77777777" w:rsidR="002840CC" w:rsidRPr="00105470" w:rsidRDefault="002840CC" w:rsidP="000B2300">
            <w:pPr>
              <w:jc w:val="center"/>
              <w:rPr>
                <w:i/>
                <w:iCs/>
                <w:sz w:val="12"/>
                <w:szCs w:val="12"/>
              </w:rPr>
            </w:pPr>
            <w:r w:rsidRPr="00105470">
              <w:rPr>
                <w:i/>
                <w:iCs/>
                <w:sz w:val="12"/>
                <w:szCs w:val="12"/>
              </w:rPr>
              <w:t>141,93</w:t>
            </w:r>
          </w:p>
        </w:tc>
        <w:tc>
          <w:tcPr>
            <w:tcW w:w="908" w:type="dxa"/>
            <w:noWrap/>
            <w:hideMark/>
          </w:tcPr>
          <w:p w14:paraId="0E6260B0"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6F23FE0D"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52D628D1"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7CE8A992" w14:textId="77777777" w:rsidR="002840CC" w:rsidRPr="00105470" w:rsidRDefault="002840CC" w:rsidP="000B2300">
            <w:pPr>
              <w:jc w:val="center"/>
              <w:rPr>
                <w:sz w:val="12"/>
                <w:szCs w:val="12"/>
              </w:rPr>
            </w:pPr>
            <w:r w:rsidRPr="00105470">
              <w:rPr>
                <w:sz w:val="12"/>
                <w:szCs w:val="12"/>
              </w:rPr>
              <w:t>0%</w:t>
            </w:r>
          </w:p>
        </w:tc>
      </w:tr>
      <w:tr w:rsidR="002840CC" w:rsidRPr="00105470" w14:paraId="4F82807B" w14:textId="77777777" w:rsidTr="006F021A">
        <w:trPr>
          <w:trHeight w:val="20"/>
          <w:jc w:val="center"/>
        </w:trPr>
        <w:tc>
          <w:tcPr>
            <w:tcW w:w="576" w:type="dxa"/>
            <w:noWrap/>
            <w:hideMark/>
          </w:tcPr>
          <w:p w14:paraId="131524CA" w14:textId="77777777" w:rsidR="002840CC" w:rsidRPr="00105470" w:rsidRDefault="002840CC" w:rsidP="000B2300">
            <w:pPr>
              <w:jc w:val="center"/>
              <w:rPr>
                <w:i/>
                <w:iCs/>
                <w:sz w:val="12"/>
                <w:szCs w:val="12"/>
              </w:rPr>
            </w:pPr>
            <w:r w:rsidRPr="00105470">
              <w:rPr>
                <w:i/>
                <w:iCs/>
                <w:sz w:val="12"/>
                <w:szCs w:val="12"/>
              </w:rPr>
              <w:t>2.5.2.4.</w:t>
            </w:r>
          </w:p>
        </w:tc>
        <w:tc>
          <w:tcPr>
            <w:tcW w:w="1979" w:type="dxa"/>
            <w:hideMark/>
          </w:tcPr>
          <w:p w14:paraId="2D310298" w14:textId="77777777" w:rsidR="002840CC" w:rsidRPr="00105470" w:rsidRDefault="002840CC" w:rsidP="000B2300">
            <w:pPr>
              <w:jc w:val="center"/>
              <w:rPr>
                <w:i/>
                <w:iCs/>
                <w:sz w:val="12"/>
                <w:szCs w:val="12"/>
              </w:rPr>
            </w:pPr>
            <w:r w:rsidRPr="00105470">
              <w:rPr>
                <w:i/>
                <w:iCs/>
                <w:sz w:val="12"/>
                <w:szCs w:val="12"/>
              </w:rPr>
              <w:t>НН</w:t>
            </w:r>
          </w:p>
        </w:tc>
        <w:tc>
          <w:tcPr>
            <w:tcW w:w="975" w:type="dxa"/>
            <w:noWrap/>
            <w:hideMark/>
          </w:tcPr>
          <w:p w14:paraId="4C3D5750"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684B6696"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2FAB701F" w14:textId="77777777" w:rsidR="002840CC" w:rsidRPr="00105470" w:rsidRDefault="002840CC" w:rsidP="000B2300">
            <w:pPr>
              <w:jc w:val="center"/>
              <w:rPr>
                <w:i/>
                <w:iCs/>
                <w:sz w:val="12"/>
                <w:szCs w:val="12"/>
              </w:rPr>
            </w:pPr>
            <w:r w:rsidRPr="00105470">
              <w:rPr>
                <w:i/>
                <w:iCs/>
                <w:sz w:val="12"/>
                <w:szCs w:val="12"/>
              </w:rPr>
              <w:t>739,81</w:t>
            </w:r>
          </w:p>
        </w:tc>
        <w:tc>
          <w:tcPr>
            <w:tcW w:w="908" w:type="dxa"/>
            <w:noWrap/>
            <w:hideMark/>
          </w:tcPr>
          <w:p w14:paraId="5EF910C1"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14049E7F"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10413493"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308A94FD" w14:textId="77777777" w:rsidR="002840CC" w:rsidRPr="00105470" w:rsidRDefault="002840CC" w:rsidP="000B2300">
            <w:pPr>
              <w:jc w:val="center"/>
              <w:rPr>
                <w:sz w:val="12"/>
                <w:szCs w:val="12"/>
              </w:rPr>
            </w:pPr>
            <w:r w:rsidRPr="00105470">
              <w:rPr>
                <w:sz w:val="12"/>
                <w:szCs w:val="12"/>
              </w:rPr>
              <w:t>0%</w:t>
            </w:r>
          </w:p>
        </w:tc>
      </w:tr>
      <w:tr w:rsidR="002840CC" w:rsidRPr="00105470" w14:paraId="55B43672" w14:textId="77777777" w:rsidTr="006F021A">
        <w:trPr>
          <w:trHeight w:val="20"/>
          <w:jc w:val="center"/>
        </w:trPr>
        <w:tc>
          <w:tcPr>
            <w:tcW w:w="576" w:type="dxa"/>
            <w:noWrap/>
            <w:hideMark/>
          </w:tcPr>
          <w:p w14:paraId="5C87CEF7" w14:textId="77777777" w:rsidR="002840CC" w:rsidRPr="00105470" w:rsidRDefault="002840CC" w:rsidP="000B2300">
            <w:pPr>
              <w:jc w:val="center"/>
              <w:rPr>
                <w:i/>
                <w:iCs/>
                <w:sz w:val="12"/>
                <w:szCs w:val="12"/>
              </w:rPr>
            </w:pPr>
            <w:r w:rsidRPr="00105470">
              <w:rPr>
                <w:i/>
                <w:iCs/>
                <w:sz w:val="12"/>
                <w:szCs w:val="12"/>
              </w:rPr>
              <w:t>2.5.2.5.</w:t>
            </w:r>
          </w:p>
        </w:tc>
        <w:tc>
          <w:tcPr>
            <w:tcW w:w="1979" w:type="dxa"/>
            <w:hideMark/>
          </w:tcPr>
          <w:p w14:paraId="611BC33A" w14:textId="77777777" w:rsidR="002840CC" w:rsidRPr="00105470" w:rsidRDefault="002840CC" w:rsidP="000B2300">
            <w:pPr>
              <w:jc w:val="center"/>
              <w:rPr>
                <w:i/>
                <w:iCs/>
                <w:sz w:val="12"/>
                <w:szCs w:val="12"/>
              </w:rPr>
            </w:pPr>
            <w:r w:rsidRPr="00105470">
              <w:rPr>
                <w:i/>
                <w:iCs/>
                <w:sz w:val="12"/>
                <w:szCs w:val="12"/>
              </w:rPr>
              <w:t>прочее</w:t>
            </w:r>
          </w:p>
        </w:tc>
        <w:tc>
          <w:tcPr>
            <w:tcW w:w="975" w:type="dxa"/>
            <w:noWrap/>
            <w:hideMark/>
          </w:tcPr>
          <w:p w14:paraId="011D7EB0"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6391C7A7"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6AA547D4" w14:textId="77777777" w:rsidR="002840CC" w:rsidRPr="00105470" w:rsidRDefault="002840CC" w:rsidP="000B2300">
            <w:pPr>
              <w:jc w:val="center"/>
              <w:rPr>
                <w:i/>
                <w:iCs/>
                <w:sz w:val="12"/>
                <w:szCs w:val="12"/>
              </w:rPr>
            </w:pPr>
            <w:r w:rsidRPr="00105470">
              <w:rPr>
                <w:i/>
                <w:iCs/>
                <w:sz w:val="12"/>
                <w:szCs w:val="12"/>
              </w:rPr>
              <w:t>822,94</w:t>
            </w:r>
          </w:p>
        </w:tc>
        <w:tc>
          <w:tcPr>
            <w:tcW w:w="908" w:type="dxa"/>
            <w:noWrap/>
            <w:hideMark/>
          </w:tcPr>
          <w:p w14:paraId="61C1867A"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5850D6D4"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304E5B0F"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49081256" w14:textId="77777777" w:rsidR="002840CC" w:rsidRPr="00105470" w:rsidRDefault="002840CC" w:rsidP="000B2300">
            <w:pPr>
              <w:jc w:val="center"/>
              <w:rPr>
                <w:sz w:val="12"/>
                <w:szCs w:val="12"/>
              </w:rPr>
            </w:pPr>
            <w:r w:rsidRPr="00105470">
              <w:rPr>
                <w:sz w:val="12"/>
                <w:szCs w:val="12"/>
              </w:rPr>
              <w:t>0%</w:t>
            </w:r>
          </w:p>
        </w:tc>
      </w:tr>
      <w:tr w:rsidR="002840CC" w:rsidRPr="00105470" w14:paraId="155448E7" w14:textId="77777777" w:rsidTr="006F021A">
        <w:trPr>
          <w:trHeight w:val="20"/>
          <w:jc w:val="center"/>
        </w:trPr>
        <w:tc>
          <w:tcPr>
            <w:tcW w:w="576" w:type="dxa"/>
            <w:noWrap/>
            <w:hideMark/>
          </w:tcPr>
          <w:p w14:paraId="7D999F02" w14:textId="77777777" w:rsidR="002840CC" w:rsidRPr="00105470" w:rsidRDefault="002840CC" w:rsidP="000B2300">
            <w:pPr>
              <w:jc w:val="center"/>
              <w:rPr>
                <w:i/>
                <w:iCs/>
                <w:sz w:val="12"/>
                <w:szCs w:val="12"/>
              </w:rPr>
            </w:pPr>
            <w:r w:rsidRPr="00105470">
              <w:rPr>
                <w:i/>
                <w:iCs/>
                <w:sz w:val="12"/>
                <w:szCs w:val="12"/>
              </w:rPr>
              <w:t>2.5.3.</w:t>
            </w:r>
          </w:p>
        </w:tc>
        <w:tc>
          <w:tcPr>
            <w:tcW w:w="1979" w:type="dxa"/>
            <w:hideMark/>
          </w:tcPr>
          <w:p w14:paraId="097609A3" w14:textId="77777777" w:rsidR="002840CC" w:rsidRPr="00105470" w:rsidRDefault="002840CC" w:rsidP="000B2300">
            <w:pPr>
              <w:jc w:val="center"/>
              <w:rPr>
                <w:i/>
                <w:iCs/>
                <w:sz w:val="12"/>
                <w:szCs w:val="12"/>
              </w:rPr>
            </w:pPr>
            <w:r w:rsidRPr="00105470">
              <w:rPr>
                <w:i/>
                <w:iCs/>
                <w:sz w:val="12"/>
                <w:szCs w:val="12"/>
              </w:rPr>
              <w:t>Прочие налоги и сборы</w:t>
            </w:r>
          </w:p>
        </w:tc>
        <w:tc>
          <w:tcPr>
            <w:tcW w:w="975" w:type="dxa"/>
            <w:noWrap/>
            <w:hideMark/>
          </w:tcPr>
          <w:p w14:paraId="105C7A13"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46C3E5CC" w14:textId="77777777" w:rsidR="002840CC" w:rsidRPr="00105470" w:rsidRDefault="002840CC" w:rsidP="000B2300">
            <w:pPr>
              <w:jc w:val="center"/>
              <w:rPr>
                <w:sz w:val="12"/>
                <w:szCs w:val="12"/>
              </w:rPr>
            </w:pPr>
            <w:r w:rsidRPr="00105470">
              <w:rPr>
                <w:sz w:val="12"/>
                <w:szCs w:val="12"/>
              </w:rPr>
              <w:t>121,33</w:t>
            </w:r>
          </w:p>
        </w:tc>
        <w:tc>
          <w:tcPr>
            <w:tcW w:w="908" w:type="dxa"/>
            <w:noWrap/>
            <w:hideMark/>
          </w:tcPr>
          <w:p w14:paraId="6453941B" w14:textId="77777777" w:rsidR="002840CC" w:rsidRPr="00105470" w:rsidRDefault="002840CC" w:rsidP="000B2300">
            <w:pPr>
              <w:jc w:val="center"/>
              <w:rPr>
                <w:sz w:val="12"/>
                <w:szCs w:val="12"/>
              </w:rPr>
            </w:pPr>
            <w:r w:rsidRPr="00105470">
              <w:rPr>
                <w:sz w:val="12"/>
                <w:szCs w:val="12"/>
              </w:rPr>
              <w:t>113,36</w:t>
            </w:r>
          </w:p>
        </w:tc>
        <w:tc>
          <w:tcPr>
            <w:tcW w:w="908" w:type="dxa"/>
            <w:noWrap/>
            <w:hideMark/>
          </w:tcPr>
          <w:p w14:paraId="7565B735" w14:textId="77777777" w:rsidR="002840CC" w:rsidRPr="00105470" w:rsidRDefault="002840CC" w:rsidP="000B2300">
            <w:pPr>
              <w:jc w:val="center"/>
              <w:rPr>
                <w:sz w:val="12"/>
                <w:szCs w:val="12"/>
              </w:rPr>
            </w:pPr>
            <w:r w:rsidRPr="00105470">
              <w:rPr>
                <w:sz w:val="12"/>
                <w:szCs w:val="12"/>
              </w:rPr>
              <w:t>113,36</w:t>
            </w:r>
          </w:p>
        </w:tc>
        <w:tc>
          <w:tcPr>
            <w:tcW w:w="1766" w:type="dxa"/>
            <w:hideMark/>
          </w:tcPr>
          <w:p w14:paraId="5A325F91" w14:textId="77777777" w:rsidR="002840CC" w:rsidRPr="00105470" w:rsidRDefault="002840CC" w:rsidP="000B2300">
            <w:pPr>
              <w:jc w:val="center"/>
              <w:rPr>
                <w:sz w:val="12"/>
                <w:szCs w:val="12"/>
              </w:rPr>
            </w:pPr>
            <w:r w:rsidRPr="00105470">
              <w:rPr>
                <w:sz w:val="12"/>
                <w:szCs w:val="12"/>
              </w:rPr>
              <w:t>стр. 3507, доп. док №7253 от 25.10.24, сообщение №4198406 от 04.04.2024.  Транспортный налог введен главой 28 НК РФ и рассчитывается с учетом положений Закона Кемеровской области от 28.11.2002 № 95-ОЗ «О транспортном налоге». Принято на уровне 2023 года.</w:t>
            </w:r>
          </w:p>
        </w:tc>
        <w:tc>
          <w:tcPr>
            <w:tcW w:w="833" w:type="dxa"/>
            <w:noWrap/>
            <w:hideMark/>
          </w:tcPr>
          <w:p w14:paraId="59892C7E" w14:textId="77777777" w:rsidR="002840CC" w:rsidRPr="00105470" w:rsidRDefault="002840CC" w:rsidP="000B2300">
            <w:pPr>
              <w:jc w:val="center"/>
              <w:rPr>
                <w:sz w:val="12"/>
                <w:szCs w:val="12"/>
              </w:rPr>
            </w:pPr>
            <w:r w:rsidRPr="00105470">
              <w:rPr>
                <w:sz w:val="12"/>
                <w:szCs w:val="12"/>
              </w:rPr>
              <w:t>-8</w:t>
            </w:r>
          </w:p>
        </w:tc>
        <w:tc>
          <w:tcPr>
            <w:tcW w:w="556" w:type="dxa"/>
            <w:noWrap/>
            <w:hideMark/>
          </w:tcPr>
          <w:p w14:paraId="7E7CD069" w14:textId="77777777" w:rsidR="002840CC" w:rsidRPr="00105470" w:rsidRDefault="002840CC" w:rsidP="000B2300">
            <w:pPr>
              <w:jc w:val="center"/>
              <w:rPr>
                <w:sz w:val="12"/>
                <w:szCs w:val="12"/>
              </w:rPr>
            </w:pPr>
            <w:r w:rsidRPr="00105470">
              <w:rPr>
                <w:sz w:val="12"/>
                <w:szCs w:val="12"/>
              </w:rPr>
              <w:t>-7%</w:t>
            </w:r>
          </w:p>
        </w:tc>
      </w:tr>
      <w:tr w:rsidR="002840CC" w:rsidRPr="00105470" w14:paraId="1B6F4E6D" w14:textId="77777777" w:rsidTr="006F021A">
        <w:trPr>
          <w:trHeight w:val="20"/>
          <w:jc w:val="center"/>
        </w:trPr>
        <w:tc>
          <w:tcPr>
            <w:tcW w:w="576" w:type="dxa"/>
            <w:noWrap/>
            <w:hideMark/>
          </w:tcPr>
          <w:p w14:paraId="5D7D8A07" w14:textId="77777777" w:rsidR="002840CC" w:rsidRPr="00105470" w:rsidRDefault="002840CC" w:rsidP="000B2300">
            <w:pPr>
              <w:jc w:val="center"/>
              <w:rPr>
                <w:sz w:val="12"/>
                <w:szCs w:val="12"/>
              </w:rPr>
            </w:pPr>
            <w:r w:rsidRPr="00105470">
              <w:rPr>
                <w:sz w:val="12"/>
                <w:szCs w:val="12"/>
              </w:rPr>
              <w:t>2.6.</w:t>
            </w:r>
          </w:p>
        </w:tc>
        <w:tc>
          <w:tcPr>
            <w:tcW w:w="1979" w:type="dxa"/>
            <w:hideMark/>
          </w:tcPr>
          <w:p w14:paraId="34250CA7" w14:textId="77777777" w:rsidR="002840CC" w:rsidRPr="00105470" w:rsidRDefault="002840CC" w:rsidP="000B2300">
            <w:pPr>
              <w:jc w:val="center"/>
              <w:rPr>
                <w:sz w:val="12"/>
                <w:szCs w:val="12"/>
              </w:rPr>
            </w:pPr>
            <w:r w:rsidRPr="00105470">
              <w:rPr>
                <w:sz w:val="12"/>
                <w:szCs w:val="12"/>
              </w:rPr>
              <w:t>Отчисления на социальные нужды (ЕСН)</w:t>
            </w:r>
          </w:p>
        </w:tc>
        <w:tc>
          <w:tcPr>
            <w:tcW w:w="975" w:type="dxa"/>
            <w:noWrap/>
            <w:hideMark/>
          </w:tcPr>
          <w:p w14:paraId="0C6341E8"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6E40F96" w14:textId="77777777" w:rsidR="002840CC" w:rsidRPr="00105470" w:rsidRDefault="002840CC" w:rsidP="000B2300">
            <w:pPr>
              <w:jc w:val="center"/>
              <w:rPr>
                <w:sz w:val="12"/>
                <w:szCs w:val="12"/>
              </w:rPr>
            </w:pPr>
            <w:r w:rsidRPr="00105470">
              <w:rPr>
                <w:sz w:val="12"/>
                <w:szCs w:val="12"/>
              </w:rPr>
              <w:t>19 777,79</w:t>
            </w:r>
          </w:p>
        </w:tc>
        <w:tc>
          <w:tcPr>
            <w:tcW w:w="908" w:type="dxa"/>
            <w:noWrap/>
            <w:hideMark/>
          </w:tcPr>
          <w:p w14:paraId="0636D113" w14:textId="77777777" w:rsidR="002840CC" w:rsidRPr="00105470" w:rsidRDefault="002840CC" w:rsidP="000B2300">
            <w:pPr>
              <w:jc w:val="center"/>
              <w:rPr>
                <w:sz w:val="12"/>
                <w:szCs w:val="12"/>
              </w:rPr>
            </w:pPr>
            <w:r w:rsidRPr="00105470">
              <w:rPr>
                <w:sz w:val="12"/>
                <w:szCs w:val="12"/>
              </w:rPr>
              <w:t>45 112,70</w:t>
            </w:r>
          </w:p>
        </w:tc>
        <w:tc>
          <w:tcPr>
            <w:tcW w:w="908" w:type="dxa"/>
            <w:noWrap/>
            <w:hideMark/>
          </w:tcPr>
          <w:p w14:paraId="7FFF88BC" w14:textId="77777777" w:rsidR="002840CC" w:rsidRPr="00105470" w:rsidRDefault="002840CC" w:rsidP="000B2300">
            <w:pPr>
              <w:jc w:val="center"/>
              <w:rPr>
                <w:sz w:val="12"/>
                <w:szCs w:val="12"/>
              </w:rPr>
            </w:pPr>
            <w:r w:rsidRPr="00105470">
              <w:rPr>
                <w:sz w:val="12"/>
                <w:szCs w:val="12"/>
              </w:rPr>
              <w:t>37 410,84</w:t>
            </w:r>
          </w:p>
        </w:tc>
        <w:tc>
          <w:tcPr>
            <w:tcW w:w="1766" w:type="dxa"/>
            <w:hideMark/>
          </w:tcPr>
          <w:p w14:paraId="092D9567" w14:textId="77777777" w:rsidR="002840CC" w:rsidRPr="00105470" w:rsidRDefault="002840CC" w:rsidP="000B2300">
            <w:pPr>
              <w:jc w:val="center"/>
              <w:rPr>
                <w:sz w:val="12"/>
                <w:szCs w:val="12"/>
              </w:rPr>
            </w:pPr>
            <w:r w:rsidRPr="00105470">
              <w:rPr>
                <w:sz w:val="12"/>
                <w:szCs w:val="12"/>
              </w:rPr>
              <w:t xml:space="preserve">Согласно статье 425 ФЗ, План 2025 </w:t>
            </w:r>
            <w:proofErr w:type="gramStart"/>
            <w:r w:rsidRPr="00105470">
              <w:rPr>
                <w:sz w:val="12"/>
                <w:szCs w:val="12"/>
              </w:rPr>
              <w:t>стр. ,</w:t>
            </w:r>
            <w:proofErr w:type="gramEnd"/>
            <w:r w:rsidRPr="00105470">
              <w:rPr>
                <w:sz w:val="12"/>
                <w:szCs w:val="12"/>
              </w:rPr>
              <w:t xml:space="preserve"> уведомление из соцстраха за 2024 год, 3 класс </w:t>
            </w:r>
            <w:proofErr w:type="spellStart"/>
            <w:r w:rsidRPr="00105470">
              <w:rPr>
                <w:sz w:val="12"/>
                <w:szCs w:val="12"/>
              </w:rPr>
              <w:t>профриска</w:t>
            </w:r>
            <w:proofErr w:type="spellEnd"/>
            <w:r w:rsidRPr="00105470">
              <w:rPr>
                <w:sz w:val="12"/>
                <w:szCs w:val="12"/>
              </w:rPr>
              <w:t>, к-т -0,4</w:t>
            </w:r>
          </w:p>
        </w:tc>
        <w:tc>
          <w:tcPr>
            <w:tcW w:w="833" w:type="dxa"/>
            <w:noWrap/>
            <w:hideMark/>
          </w:tcPr>
          <w:p w14:paraId="34C942B2" w14:textId="77777777" w:rsidR="002840CC" w:rsidRPr="00105470" w:rsidRDefault="002840CC" w:rsidP="000B2300">
            <w:pPr>
              <w:jc w:val="center"/>
              <w:rPr>
                <w:sz w:val="12"/>
                <w:szCs w:val="12"/>
              </w:rPr>
            </w:pPr>
            <w:r w:rsidRPr="00105470">
              <w:rPr>
                <w:sz w:val="12"/>
                <w:szCs w:val="12"/>
              </w:rPr>
              <w:t>17 633</w:t>
            </w:r>
          </w:p>
        </w:tc>
        <w:tc>
          <w:tcPr>
            <w:tcW w:w="556" w:type="dxa"/>
            <w:noWrap/>
            <w:hideMark/>
          </w:tcPr>
          <w:p w14:paraId="28107BEF" w14:textId="77777777" w:rsidR="002840CC" w:rsidRPr="00105470" w:rsidRDefault="002840CC" w:rsidP="000B2300">
            <w:pPr>
              <w:jc w:val="center"/>
              <w:rPr>
                <w:sz w:val="12"/>
                <w:szCs w:val="12"/>
              </w:rPr>
            </w:pPr>
            <w:r w:rsidRPr="00105470">
              <w:rPr>
                <w:sz w:val="12"/>
                <w:szCs w:val="12"/>
              </w:rPr>
              <w:t>89%</w:t>
            </w:r>
          </w:p>
        </w:tc>
      </w:tr>
      <w:tr w:rsidR="002840CC" w:rsidRPr="00105470" w14:paraId="1A4548A5" w14:textId="77777777" w:rsidTr="006F021A">
        <w:trPr>
          <w:trHeight w:val="20"/>
          <w:jc w:val="center"/>
        </w:trPr>
        <w:tc>
          <w:tcPr>
            <w:tcW w:w="576" w:type="dxa"/>
            <w:noWrap/>
            <w:hideMark/>
          </w:tcPr>
          <w:p w14:paraId="182073D5" w14:textId="77777777" w:rsidR="002840CC" w:rsidRPr="00105470" w:rsidRDefault="002840CC" w:rsidP="000B2300">
            <w:pPr>
              <w:jc w:val="center"/>
              <w:rPr>
                <w:sz w:val="12"/>
                <w:szCs w:val="12"/>
              </w:rPr>
            </w:pPr>
            <w:r w:rsidRPr="00105470">
              <w:rPr>
                <w:sz w:val="12"/>
                <w:szCs w:val="12"/>
              </w:rPr>
              <w:t>2.7.</w:t>
            </w:r>
          </w:p>
        </w:tc>
        <w:tc>
          <w:tcPr>
            <w:tcW w:w="1979" w:type="dxa"/>
            <w:hideMark/>
          </w:tcPr>
          <w:p w14:paraId="300869C1" w14:textId="77777777" w:rsidR="002840CC" w:rsidRPr="00105470" w:rsidRDefault="002840CC" w:rsidP="000B2300">
            <w:pPr>
              <w:jc w:val="center"/>
              <w:rPr>
                <w:sz w:val="12"/>
                <w:szCs w:val="12"/>
              </w:rPr>
            </w:pPr>
            <w:r w:rsidRPr="00105470">
              <w:rPr>
                <w:sz w:val="12"/>
                <w:szCs w:val="12"/>
              </w:rPr>
              <w:t>Прочие неподконтрольные расходы</w:t>
            </w:r>
          </w:p>
        </w:tc>
        <w:tc>
          <w:tcPr>
            <w:tcW w:w="975" w:type="dxa"/>
            <w:noWrap/>
            <w:hideMark/>
          </w:tcPr>
          <w:p w14:paraId="4DCDCD81"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B51B723" w14:textId="77777777" w:rsidR="002840CC" w:rsidRPr="00105470" w:rsidRDefault="002840CC" w:rsidP="000B2300">
            <w:pPr>
              <w:jc w:val="center"/>
              <w:rPr>
                <w:sz w:val="12"/>
                <w:szCs w:val="12"/>
              </w:rPr>
            </w:pPr>
            <w:r w:rsidRPr="00105470">
              <w:rPr>
                <w:sz w:val="12"/>
                <w:szCs w:val="12"/>
              </w:rPr>
              <w:t>656,34</w:t>
            </w:r>
          </w:p>
        </w:tc>
        <w:tc>
          <w:tcPr>
            <w:tcW w:w="908" w:type="dxa"/>
            <w:noWrap/>
            <w:hideMark/>
          </w:tcPr>
          <w:p w14:paraId="38EB9B6C" w14:textId="77777777" w:rsidR="002840CC" w:rsidRPr="00105470" w:rsidRDefault="002840CC" w:rsidP="000B2300">
            <w:pPr>
              <w:jc w:val="center"/>
              <w:rPr>
                <w:sz w:val="12"/>
                <w:szCs w:val="12"/>
              </w:rPr>
            </w:pPr>
            <w:r w:rsidRPr="00105470">
              <w:rPr>
                <w:sz w:val="12"/>
                <w:szCs w:val="12"/>
              </w:rPr>
              <w:t>1 512,23</w:t>
            </w:r>
          </w:p>
        </w:tc>
        <w:tc>
          <w:tcPr>
            <w:tcW w:w="908" w:type="dxa"/>
            <w:noWrap/>
            <w:hideMark/>
          </w:tcPr>
          <w:p w14:paraId="41B652AE" w14:textId="77777777" w:rsidR="002840CC" w:rsidRPr="00105470" w:rsidRDefault="002840CC" w:rsidP="000B2300">
            <w:pPr>
              <w:jc w:val="center"/>
              <w:rPr>
                <w:sz w:val="12"/>
                <w:szCs w:val="12"/>
              </w:rPr>
            </w:pPr>
            <w:r w:rsidRPr="00105470">
              <w:rPr>
                <w:sz w:val="12"/>
                <w:szCs w:val="12"/>
              </w:rPr>
              <w:t>1 416,22</w:t>
            </w:r>
          </w:p>
        </w:tc>
        <w:tc>
          <w:tcPr>
            <w:tcW w:w="1766" w:type="dxa"/>
            <w:hideMark/>
          </w:tcPr>
          <w:p w14:paraId="0A8EABE4" w14:textId="77777777" w:rsidR="002840CC" w:rsidRPr="00105470" w:rsidRDefault="002840CC" w:rsidP="000B2300">
            <w:pPr>
              <w:jc w:val="center"/>
              <w:rPr>
                <w:sz w:val="12"/>
                <w:szCs w:val="12"/>
              </w:rPr>
            </w:pPr>
            <w:r w:rsidRPr="00105470">
              <w:rPr>
                <w:sz w:val="12"/>
                <w:szCs w:val="12"/>
              </w:rPr>
              <w:t xml:space="preserve">На основании подпункта 11) пункта 28 Основ ценообразования 1178, </w:t>
            </w:r>
            <w:proofErr w:type="spellStart"/>
            <w:r w:rsidRPr="00105470">
              <w:rPr>
                <w:sz w:val="12"/>
                <w:szCs w:val="12"/>
              </w:rPr>
              <w:t>стр</w:t>
            </w:r>
            <w:proofErr w:type="spellEnd"/>
            <w:r w:rsidRPr="00105470">
              <w:rPr>
                <w:sz w:val="12"/>
                <w:szCs w:val="12"/>
              </w:rPr>
              <w:t xml:space="preserve"> 1024 расчёт, принято по расчёту, исключив СРО</w:t>
            </w:r>
          </w:p>
        </w:tc>
        <w:tc>
          <w:tcPr>
            <w:tcW w:w="833" w:type="dxa"/>
            <w:noWrap/>
            <w:hideMark/>
          </w:tcPr>
          <w:p w14:paraId="1E64F2AB" w14:textId="77777777" w:rsidR="002840CC" w:rsidRPr="00105470" w:rsidRDefault="002840CC" w:rsidP="000B2300">
            <w:pPr>
              <w:jc w:val="center"/>
              <w:rPr>
                <w:sz w:val="12"/>
                <w:szCs w:val="12"/>
              </w:rPr>
            </w:pPr>
            <w:r w:rsidRPr="00105470">
              <w:rPr>
                <w:sz w:val="12"/>
                <w:szCs w:val="12"/>
              </w:rPr>
              <w:t>760</w:t>
            </w:r>
          </w:p>
        </w:tc>
        <w:tc>
          <w:tcPr>
            <w:tcW w:w="556" w:type="dxa"/>
            <w:noWrap/>
            <w:hideMark/>
          </w:tcPr>
          <w:p w14:paraId="21BE3D60" w14:textId="77777777" w:rsidR="002840CC" w:rsidRPr="00105470" w:rsidRDefault="002840CC" w:rsidP="000B2300">
            <w:pPr>
              <w:jc w:val="center"/>
              <w:rPr>
                <w:sz w:val="12"/>
                <w:szCs w:val="12"/>
              </w:rPr>
            </w:pPr>
            <w:r w:rsidRPr="00105470">
              <w:rPr>
                <w:sz w:val="12"/>
                <w:szCs w:val="12"/>
              </w:rPr>
              <w:t>116%</w:t>
            </w:r>
          </w:p>
        </w:tc>
      </w:tr>
      <w:tr w:rsidR="002840CC" w:rsidRPr="00105470" w14:paraId="20241ED8" w14:textId="77777777" w:rsidTr="006F021A">
        <w:trPr>
          <w:trHeight w:val="20"/>
          <w:jc w:val="center"/>
        </w:trPr>
        <w:tc>
          <w:tcPr>
            <w:tcW w:w="576" w:type="dxa"/>
            <w:noWrap/>
            <w:hideMark/>
          </w:tcPr>
          <w:p w14:paraId="6F00A154" w14:textId="77777777" w:rsidR="002840CC" w:rsidRPr="00105470" w:rsidRDefault="002840CC" w:rsidP="000B2300">
            <w:pPr>
              <w:jc w:val="center"/>
              <w:rPr>
                <w:sz w:val="12"/>
                <w:szCs w:val="12"/>
              </w:rPr>
            </w:pPr>
            <w:r w:rsidRPr="00105470">
              <w:rPr>
                <w:sz w:val="12"/>
                <w:szCs w:val="12"/>
              </w:rPr>
              <w:t>2.7.1.</w:t>
            </w:r>
          </w:p>
        </w:tc>
        <w:tc>
          <w:tcPr>
            <w:tcW w:w="1979" w:type="dxa"/>
            <w:noWrap/>
            <w:hideMark/>
          </w:tcPr>
          <w:p w14:paraId="063A06FC" w14:textId="77777777" w:rsidR="002840CC" w:rsidRPr="00105470" w:rsidRDefault="002840CC" w:rsidP="000B2300">
            <w:pPr>
              <w:jc w:val="center"/>
              <w:rPr>
                <w:sz w:val="12"/>
                <w:szCs w:val="12"/>
              </w:rPr>
            </w:pPr>
            <w:r w:rsidRPr="00105470">
              <w:rPr>
                <w:sz w:val="12"/>
                <w:szCs w:val="12"/>
              </w:rPr>
              <w:t>Приборы учета</w:t>
            </w:r>
          </w:p>
        </w:tc>
        <w:tc>
          <w:tcPr>
            <w:tcW w:w="975" w:type="dxa"/>
            <w:noWrap/>
            <w:hideMark/>
          </w:tcPr>
          <w:p w14:paraId="7B2AA193"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2D856ECD" w14:textId="77777777" w:rsidR="002840CC" w:rsidRPr="00105470" w:rsidRDefault="002840CC" w:rsidP="000B2300">
            <w:pPr>
              <w:jc w:val="center"/>
              <w:rPr>
                <w:sz w:val="12"/>
                <w:szCs w:val="12"/>
              </w:rPr>
            </w:pPr>
            <w:r w:rsidRPr="00105470">
              <w:rPr>
                <w:sz w:val="12"/>
                <w:szCs w:val="12"/>
              </w:rPr>
              <w:t>29 263,00</w:t>
            </w:r>
          </w:p>
        </w:tc>
        <w:tc>
          <w:tcPr>
            <w:tcW w:w="908" w:type="dxa"/>
            <w:noWrap/>
            <w:hideMark/>
          </w:tcPr>
          <w:p w14:paraId="72F8859D" w14:textId="77777777" w:rsidR="002840CC" w:rsidRPr="00105470" w:rsidRDefault="002840CC" w:rsidP="000B2300">
            <w:pPr>
              <w:jc w:val="center"/>
              <w:rPr>
                <w:sz w:val="12"/>
                <w:szCs w:val="12"/>
              </w:rPr>
            </w:pPr>
            <w:r w:rsidRPr="00105470">
              <w:rPr>
                <w:sz w:val="12"/>
                <w:szCs w:val="12"/>
              </w:rPr>
              <w:t>6 810,73</w:t>
            </w:r>
          </w:p>
        </w:tc>
        <w:tc>
          <w:tcPr>
            <w:tcW w:w="908" w:type="dxa"/>
            <w:noWrap/>
            <w:hideMark/>
          </w:tcPr>
          <w:p w14:paraId="432ABB64" w14:textId="77777777" w:rsidR="002840CC" w:rsidRPr="00105470" w:rsidRDefault="002840CC" w:rsidP="000B2300">
            <w:pPr>
              <w:jc w:val="center"/>
              <w:rPr>
                <w:sz w:val="12"/>
                <w:szCs w:val="12"/>
              </w:rPr>
            </w:pPr>
            <w:r w:rsidRPr="00105470">
              <w:rPr>
                <w:sz w:val="12"/>
                <w:szCs w:val="12"/>
              </w:rPr>
              <w:t>6 746,25</w:t>
            </w:r>
          </w:p>
        </w:tc>
        <w:tc>
          <w:tcPr>
            <w:tcW w:w="1766" w:type="dxa"/>
            <w:hideMark/>
          </w:tcPr>
          <w:p w14:paraId="5963BFC5" w14:textId="77777777" w:rsidR="002840CC" w:rsidRPr="00105470" w:rsidRDefault="002840CC" w:rsidP="000B2300">
            <w:pPr>
              <w:jc w:val="center"/>
              <w:rPr>
                <w:sz w:val="12"/>
                <w:szCs w:val="12"/>
              </w:rPr>
            </w:pPr>
            <w:r w:rsidRPr="00105470">
              <w:rPr>
                <w:sz w:val="12"/>
                <w:szCs w:val="12"/>
              </w:rPr>
              <w:t>Расчёт технического отдела</w:t>
            </w:r>
          </w:p>
        </w:tc>
        <w:tc>
          <w:tcPr>
            <w:tcW w:w="833" w:type="dxa"/>
            <w:noWrap/>
            <w:hideMark/>
          </w:tcPr>
          <w:p w14:paraId="62C0DD9A" w14:textId="77777777" w:rsidR="002840CC" w:rsidRPr="00105470" w:rsidRDefault="002840CC" w:rsidP="000B2300">
            <w:pPr>
              <w:jc w:val="center"/>
              <w:rPr>
                <w:sz w:val="12"/>
                <w:szCs w:val="12"/>
              </w:rPr>
            </w:pPr>
            <w:r w:rsidRPr="00105470">
              <w:rPr>
                <w:sz w:val="12"/>
                <w:szCs w:val="12"/>
              </w:rPr>
              <w:t>-22 517</w:t>
            </w:r>
          </w:p>
        </w:tc>
        <w:tc>
          <w:tcPr>
            <w:tcW w:w="556" w:type="dxa"/>
            <w:noWrap/>
            <w:hideMark/>
          </w:tcPr>
          <w:p w14:paraId="1C025283" w14:textId="77777777" w:rsidR="002840CC" w:rsidRPr="00105470" w:rsidRDefault="002840CC" w:rsidP="000B2300">
            <w:pPr>
              <w:jc w:val="center"/>
              <w:rPr>
                <w:sz w:val="12"/>
                <w:szCs w:val="12"/>
              </w:rPr>
            </w:pPr>
            <w:r w:rsidRPr="00105470">
              <w:rPr>
                <w:sz w:val="12"/>
                <w:szCs w:val="12"/>
              </w:rPr>
              <w:t>-77%</w:t>
            </w:r>
          </w:p>
        </w:tc>
      </w:tr>
      <w:tr w:rsidR="002840CC" w:rsidRPr="00105470" w14:paraId="7383E0F1" w14:textId="77777777" w:rsidTr="006F021A">
        <w:trPr>
          <w:trHeight w:val="20"/>
          <w:jc w:val="center"/>
        </w:trPr>
        <w:tc>
          <w:tcPr>
            <w:tcW w:w="576" w:type="dxa"/>
            <w:noWrap/>
            <w:hideMark/>
          </w:tcPr>
          <w:p w14:paraId="24C0013D" w14:textId="77777777" w:rsidR="002840CC" w:rsidRPr="00105470" w:rsidRDefault="002840CC" w:rsidP="000B2300">
            <w:pPr>
              <w:jc w:val="center"/>
              <w:rPr>
                <w:sz w:val="12"/>
                <w:szCs w:val="12"/>
              </w:rPr>
            </w:pPr>
            <w:r w:rsidRPr="00105470">
              <w:rPr>
                <w:sz w:val="12"/>
                <w:szCs w:val="12"/>
              </w:rPr>
              <w:t>2.7.2.</w:t>
            </w:r>
          </w:p>
        </w:tc>
        <w:tc>
          <w:tcPr>
            <w:tcW w:w="1979" w:type="dxa"/>
            <w:hideMark/>
          </w:tcPr>
          <w:p w14:paraId="74FC408C" w14:textId="77777777" w:rsidR="002840CC" w:rsidRPr="00105470" w:rsidRDefault="002840CC" w:rsidP="000B2300">
            <w:pPr>
              <w:jc w:val="center"/>
              <w:rPr>
                <w:sz w:val="12"/>
                <w:szCs w:val="12"/>
              </w:rPr>
            </w:pPr>
            <w:r w:rsidRPr="00105470">
              <w:rPr>
                <w:sz w:val="12"/>
                <w:szCs w:val="12"/>
              </w:rPr>
              <w:t>Компенсация потерь владельцам объектов электросетевого хозяйства, которые</w:t>
            </w:r>
            <w:r w:rsidRPr="00105470">
              <w:rPr>
                <w:sz w:val="12"/>
                <w:szCs w:val="12"/>
              </w:rPr>
              <w:br/>
              <w:t>не вправе препятствовать перетоку</w:t>
            </w:r>
          </w:p>
        </w:tc>
        <w:tc>
          <w:tcPr>
            <w:tcW w:w="975" w:type="dxa"/>
            <w:noWrap/>
            <w:hideMark/>
          </w:tcPr>
          <w:p w14:paraId="0C452E54"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50EFC8B"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3AFB4AE5"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55750A55" w14:textId="77777777" w:rsidR="002840CC" w:rsidRPr="00105470" w:rsidRDefault="002840CC" w:rsidP="000B2300">
            <w:pPr>
              <w:jc w:val="center"/>
              <w:rPr>
                <w:sz w:val="12"/>
                <w:szCs w:val="12"/>
              </w:rPr>
            </w:pPr>
            <w:r w:rsidRPr="00105470">
              <w:rPr>
                <w:sz w:val="12"/>
                <w:szCs w:val="12"/>
              </w:rPr>
              <w:t>0,00</w:t>
            </w:r>
          </w:p>
        </w:tc>
        <w:tc>
          <w:tcPr>
            <w:tcW w:w="1766" w:type="dxa"/>
            <w:noWrap/>
            <w:hideMark/>
          </w:tcPr>
          <w:p w14:paraId="061A423D"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386BCC18"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1A817576" w14:textId="77777777" w:rsidR="002840CC" w:rsidRPr="00105470" w:rsidRDefault="002840CC" w:rsidP="000B2300">
            <w:pPr>
              <w:jc w:val="center"/>
              <w:rPr>
                <w:sz w:val="12"/>
                <w:szCs w:val="12"/>
              </w:rPr>
            </w:pPr>
            <w:r w:rsidRPr="00105470">
              <w:rPr>
                <w:sz w:val="12"/>
                <w:szCs w:val="12"/>
              </w:rPr>
              <w:t>0%</w:t>
            </w:r>
          </w:p>
        </w:tc>
      </w:tr>
      <w:tr w:rsidR="002840CC" w:rsidRPr="00105470" w14:paraId="7B559547" w14:textId="77777777" w:rsidTr="006F021A">
        <w:trPr>
          <w:trHeight w:val="20"/>
          <w:jc w:val="center"/>
        </w:trPr>
        <w:tc>
          <w:tcPr>
            <w:tcW w:w="576" w:type="dxa"/>
            <w:noWrap/>
            <w:hideMark/>
          </w:tcPr>
          <w:p w14:paraId="25597CC8" w14:textId="77777777" w:rsidR="002840CC" w:rsidRPr="00105470" w:rsidRDefault="002840CC" w:rsidP="000B2300">
            <w:pPr>
              <w:jc w:val="center"/>
              <w:rPr>
                <w:sz w:val="12"/>
                <w:szCs w:val="12"/>
              </w:rPr>
            </w:pPr>
            <w:r w:rsidRPr="00105470">
              <w:rPr>
                <w:sz w:val="12"/>
                <w:szCs w:val="12"/>
              </w:rPr>
              <w:t>2.8.</w:t>
            </w:r>
          </w:p>
        </w:tc>
        <w:tc>
          <w:tcPr>
            <w:tcW w:w="1979" w:type="dxa"/>
            <w:hideMark/>
          </w:tcPr>
          <w:p w14:paraId="7514C89D" w14:textId="77777777" w:rsidR="002840CC" w:rsidRPr="00105470" w:rsidRDefault="002840CC" w:rsidP="000B2300">
            <w:pPr>
              <w:jc w:val="center"/>
              <w:rPr>
                <w:sz w:val="12"/>
                <w:szCs w:val="12"/>
              </w:rPr>
            </w:pPr>
            <w:r w:rsidRPr="00105470">
              <w:rPr>
                <w:sz w:val="12"/>
                <w:szCs w:val="12"/>
              </w:rPr>
              <w:t>Налог на прибыль</w:t>
            </w:r>
          </w:p>
        </w:tc>
        <w:tc>
          <w:tcPr>
            <w:tcW w:w="975" w:type="dxa"/>
            <w:noWrap/>
            <w:hideMark/>
          </w:tcPr>
          <w:p w14:paraId="39612593"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EEB39AA" w14:textId="77777777" w:rsidR="002840CC" w:rsidRPr="00105470" w:rsidRDefault="002840CC" w:rsidP="000B2300">
            <w:pPr>
              <w:jc w:val="center"/>
              <w:rPr>
                <w:sz w:val="12"/>
                <w:szCs w:val="12"/>
              </w:rPr>
            </w:pPr>
            <w:r w:rsidRPr="00105470">
              <w:rPr>
                <w:sz w:val="12"/>
                <w:szCs w:val="12"/>
              </w:rPr>
              <w:t>4270,64</w:t>
            </w:r>
          </w:p>
        </w:tc>
        <w:tc>
          <w:tcPr>
            <w:tcW w:w="908" w:type="dxa"/>
            <w:noWrap/>
            <w:hideMark/>
          </w:tcPr>
          <w:p w14:paraId="0110109E" w14:textId="77777777" w:rsidR="002840CC" w:rsidRPr="00105470" w:rsidRDefault="002840CC" w:rsidP="000B2300">
            <w:pPr>
              <w:jc w:val="center"/>
              <w:rPr>
                <w:sz w:val="12"/>
                <w:szCs w:val="12"/>
              </w:rPr>
            </w:pPr>
            <w:r w:rsidRPr="00105470">
              <w:rPr>
                <w:sz w:val="12"/>
                <w:szCs w:val="12"/>
              </w:rPr>
              <w:t>21 283,80</w:t>
            </w:r>
          </w:p>
        </w:tc>
        <w:tc>
          <w:tcPr>
            <w:tcW w:w="908" w:type="dxa"/>
            <w:noWrap/>
            <w:hideMark/>
          </w:tcPr>
          <w:p w14:paraId="605A396A" w14:textId="77777777" w:rsidR="002840CC" w:rsidRPr="00105470" w:rsidRDefault="002840CC" w:rsidP="000B2300">
            <w:pPr>
              <w:jc w:val="center"/>
              <w:rPr>
                <w:sz w:val="12"/>
                <w:szCs w:val="12"/>
              </w:rPr>
            </w:pPr>
            <w:r w:rsidRPr="00105470">
              <w:rPr>
                <w:sz w:val="12"/>
                <w:szCs w:val="12"/>
              </w:rPr>
              <w:t>21 283,80</w:t>
            </w:r>
          </w:p>
        </w:tc>
        <w:tc>
          <w:tcPr>
            <w:tcW w:w="1766" w:type="dxa"/>
            <w:hideMark/>
          </w:tcPr>
          <w:p w14:paraId="0059844F" w14:textId="77777777" w:rsidR="002840CC" w:rsidRPr="00105470" w:rsidRDefault="002840CC" w:rsidP="000B2300">
            <w:pPr>
              <w:jc w:val="center"/>
              <w:rPr>
                <w:sz w:val="12"/>
                <w:szCs w:val="12"/>
              </w:rPr>
            </w:pPr>
            <w:r w:rsidRPr="00105470">
              <w:rPr>
                <w:sz w:val="12"/>
                <w:szCs w:val="12"/>
              </w:rPr>
              <w:t>п. 20 Основ ценообразования, сформированная по данным бухгалтерского учета за последний истекший период.</w:t>
            </w:r>
          </w:p>
        </w:tc>
        <w:tc>
          <w:tcPr>
            <w:tcW w:w="833" w:type="dxa"/>
            <w:noWrap/>
            <w:hideMark/>
          </w:tcPr>
          <w:p w14:paraId="05357FC1" w14:textId="77777777" w:rsidR="002840CC" w:rsidRPr="00105470" w:rsidRDefault="002840CC" w:rsidP="000B2300">
            <w:pPr>
              <w:jc w:val="center"/>
              <w:rPr>
                <w:sz w:val="12"/>
                <w:szCs w:val="12"/>
              </w:rPr>
            </w:pPr>
            <w:r w:rsidRPr="00105470">
              <w:rPr>
                <w:sz w:val="12"/>
                <w:szCs w:val="12"/>
              </w:rPr>
              <w:t>17 013</w:t>
            </w:r>
          </w:p>
        </w:tc>
        <w:tc>
          <w:tcPr>
            <w:tcW w:w="556" w:type="dxa"/>
            <w:noWrap/>
            <w:hideMark/>
          </w:tcPr>
          <w:p w14:paraId="7072B34D" w14:textId="77777777" w:rsidR="002840CC" w:rsidRPr="00105470" w:rsidRDefault="002840CC" w:rsidP="000B2300">
            <w:pPr>
              <w:jc w:val="center"/>
              <w:rPr>
                <w:sz w:val="12"/>
                <w:szCs w:val="12"/>
              </w:rPr>
            </w:pPr>
            <w:r w:rsidRPr="00105470">
              <w:rPr>
                <w:sz w:val="12"/>
                <w:szCs w:val="12"/>
              </w:rPr>
              <w:t>398%</w:t>
            </w:r>
          </w:p>
        </w:tc>
      </w:tr>
      <w:tr w:rsidR="002840CC" w:rsidRPr="00105470" w14:paraId="1A3F2A95" w14:textId="77777777" w:rsidTr="006F021A">
        <w:trPr>
          <w:trHeight w:val="20"/>
          <w:jc w:val="center"/>
        </w:trPr>
        <w:tc>
          <w:tcPr>
            <w:tcW w:w="576" w:type="dxa"/>
            <w:noWrap/>
            <w:hideMark/>
          </w:tcPr>
          <w:p w14:paraId="1D4CCC0A" w14:textId="77777777" w:rsidR="002840CC" w:rsidRPr="00105470" w:rsidRDefault="002840CC" w:rsidP="000B2300">
            <w:pPr>
              <w:jc w:val="center"/>
              <w:rPr>
                <w:sz w:val="12"/>
                <w:szCs w:val="12"/>
              </w:rPr>
            </w:pPr>
            <w:r w:rsidRPr="00105470">
              <w:rPr>
                <w:sz w:val="12"/>
                <w:szCs w:val="12"/>
              </w:rPr>
              <w:t>2.9.</w:t>
            </w:r>
          </w:p>
        </w:tc>
        <w:tc>
          <w:tcPr>
            <w:tcW w:w="1979" w:type="dxa"/>
            <w:hideMark/>
          </w:tcPr>
          <w:p w14:paraId="263C703B" w14:textId="77777777" w:rsidR="002840CC" w:rsidRPr="00105470" w:rsidRDefault="002840CC" w:rsidP="000B2300">
            <w:pPr>
              <w:jc w:val="center"/>
              <w:rPr>
                <w:sz w:val="12"/>
                <w:szCs w:val="12"/>
              </w:rPr>
            </w:pPr>
            <w:r w:rsidRPr="00105470">
              <w:rPr>
                <w:sz w:val="12"/>
                <w:szCs w:val="12"/>
              </w:rPr>
              <w:t>Выпадающие доходы по п.87 Основ ценообразования</w:t>
            </w:r>
          </w:p>
        </w:tc>
        <w:tc>
          <w:tcPr>
            <w:tcW w:w="975" w:type="dxa"/>
            <w:noWrap/>
            <w:hideMark/>
          </w:tcPr>
          <w:p w14:paraId="77AA3DAE"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590D2988" w14:textId="77777777" w:rsidR="002840CC" w:rsidRPr="00105470" w:rsidRDefault="002840CC" w:rsidP="000B2300">
            <w:pPr>
              <w:jc w:val="center"/>
              <w:rPr>
                <w:sz w:val="12"/>
                <w:szCs w:val="12"/>
              </w:rPr>
            </w:pPr>
            <w:r w:rsidRPr="00105470">
              <w:rPr>
                <w:sz w:val="12"/>
                <w:szCs w:val="12"/>
              </w:rPr>
              <w:t>-2 944,77</w:t>
            </w:r>
          </w:p>
        </w:tc>
        <w:tc>
          <w:tcPr>
            <w:tcW w:w="908" w:type="dxa"/>
            <w:noWrap/>
            <w:hideMark/>
          </w:tcPr>
          <w:p w14:paraId="68FF20D8" w14:textId="77777777" w:rsidR="002840CC" w:rsidRPr="00105470" w:rsidRDefault="002840CC" w:rsidP="000B2300">
            <w:pPr>
              <w:jc w:val="center"/>
              <w:rPr>
                <w:sz w:val="12"/>
                <w:szCs w:val="12"/>
              </w:rPr>
            </w:pPr>
            <w:r w:rsidRPr="00105470">
              <w:rPr>
                <w:sz w:val="12"/>
                <w:szCs w:val="12"/>
              </w:rPr>
              <w:t>4 450,03</w:t>
            </w:r>
          </w:p>
        </w:tc>
        <w:tc>
          <w:tcPr>
            <w:tcW w:w="908" w:type="dxa"/>
            <w:noWrap/>
            <w:hideMark/>
          </w:tcPr>
          <w:p w14:paraId="1E9BE187" w14:textId="77777777" w:rsidR="002840CC" w:rsidRPr="00105470" w:rsidRDefault="002840CC" w:rsidP="000B2300">
            <w:pPr>
              <w:jc w:val="center"/>
              <w:rPr>
                <w:sz w:val="12"/>
                <w:szCs w:val="12"/>
              </w:rPr>
            </w:pPr>
            <w:r w:rsidRPr="00105470">
              <w:rPr>
                <w:sz w:val="12"/>
                <w:szCs w:val="12"/>
              </w:rPr>
              <w:t>-3 602,62</w:t>
            </w:r>
          </w:p>
        </w:tc>
        <w:tc>
          <w:tcPr>
            <w:tcW w:w="1766" w:type="dxa"/>
            <w:hideMark/>
          </w:tcPr>
          <w:p w14:paraId="5D27B076" w14:textId="77777777" w:rsidR="002840CC" w:rsidRPr="00105470" w:rsidRDefault="002840CC" w:rsidP="000B2300">
            <w:pPr>
              <w:jc w:val="center"/>
              <w:rPr>
                <w:sz w:val="12"/>
                <w:szCs w:val="12"/>
              </w:rPr>
            </w:pPr>
            <w:r w:rsidRPr="00105470">
              <w:rPr>
                <w:sz w:val="12"/>
                <w:szCs w:val="12"/>
              </w:rPr>
              <w:t xml:space="preserve">В соответствии с расчетом, произведенном с учетом фактических расходов предприятия и стандартизированных ставок, документы от 14.10.2022 </w:t>
            </w:r>
            <w:proofErr w:type="gramStart"/>
            <w:r w:rsidRPr="00105470">
              <w:rPr>
                <w:sz w:val="12"/>
                <w:szCs w:val="12"/>
              </w:rPr>
              <w:t>вх.№</w:t>
            </w:r>
            <w:proofErr w:type="gramEnd"/>
            <w:r w:rsidRPr="00105470">
              <w:rPr>
                <w:sz w:val="12"/>
                <w:szCs w:val="12"/>
              </w:rPr>
              <w:t xml:space="preserve">6241 . Документы от 25.10.2024 </w:t>
            </w:r>
            <w:proofErr w:type="spellStart"/>
            <w:r w:rsidRPr="00105470">
              <w:rPr>
                <w:sz w:val="12"/>
                <w:szCs w:val="12"/>
              </w:rPr>
              <w:t>вх</w:t>
            </w:r>
            <w:proofErr w:type="spellEnd"/>
            <w:r w:rsidRPr="00105470">
              <w:rPr>
                <w:sz w:val="12"/>
                <w:szCs w:val="12"/>
              </w:rPr>
              <w:t xml:space="preserve">. №7253 стр. 3517 план </w:t>
            </w:r>
          </w:p>
        </w:tc>
        <w:tc>
          <w:tcPr>
            <w:tcW w:w="833" w:type="dxa"/>
            <w:noWrap/>
            <w:hideMark/>
          </w:tcPr>
          <w:p w14:paraId="56A99674" w14:textId="77777777" w:rsidR="002840CC" w:rsidRPr="00105470" w:rsidRDefault="002840CC" w:rsidP="000B2300">
            <w:pPr>
              <w:jc w:val="center"/>
              <w:rPr>
                <w:sz w:val="12"/>
                <w:szCs w:val="12"/>
              </w:rPr>
            </w:pPr>
            <w:r w:rsidRPr="00105470">
              <w:rPr>
                <w:sz w:val="12"/>
                <w:szCs w:val="12"/>
              </w:rPr>
              <w:t>-658</w:t>
            </w:r>
          </w:p>
        </w:tc>
        <w:tc>
          <w:tcPr>
            <w:tcW w:w="556" w:type="dxa"/>
            <w:noWrap/>
            <w:hideMark/>
          </w:tcPr>
          <w:p w14:paraId="42FDB615" w14:textId="77777777" w:rsidR="002840CC" w:rsidRPr="00105470" w:rsidRDefault="002840CC" w:rsidP="000B2300">
            <w:pPr>
              <w:jc w:val="center"/>
              <w:rPr>
                <w:sz w:val="12"/>
                <w:szCs w:val="12"/>
              </w:rPr>
            </w:pPr>
            <w:r w:rsidRPr="00105470">
              <w:rPr>
                <w:sz w:val="12"/>
                <w:szCs w:val="12"/>
              </w:rPr>
              <w:t>22%</w:t>
            </w:r>
          </w:p>
        </w:tc>
      </w:tr>
      <w:tr w:rsidR="002840CC" w:rsidRPr="00105470" w14:paraId="3C102F69" w14:textId="77777777" w:rsidTr="006F021A">
        <w:trPr>
          <w:trHeight w:val="20"/>
          <w:jc w:val="center"/>
        </w:trPr>
        <w:tc>
          <w:tcPr>
            <w:tcW w:w="576" w:type="dxa"/>
            <w:noWrap/>
            <w:hideMark/>
          </w:tcPr>
          <w:p w14:paraId="04515FA3" w14:textId="77777777" w:rsidR="002840CC" w:rsidRPr="00105470" w:rsidRDefault="002840CC" w:rsidP="000B2300">
            <w:pPr>
              <w:jc w:val="center"/>
              <w:rPr>
                <w:sz w:val="12"/>
                <w:szCs w:val="12"/>
              </w:rPr>
            </w:pPr>
            <w:r w:rsidRPr="00105470">
              <w:rPr>
                <w:sz w:val="12"/>
                <w:szCs w:val="12"/>
              </w:rPr>
              <w:t>2.10.</w:t>
            </w:r>
          </w:p>
        </w:tc>
        <w:tc>
          <w:tcPr>
            <w:tcW w:w="1979" w:type="dxa"/>
            <w:hideMark/>
          </w:tcPr>
          <w:p w14:paraId="40CEAAF5" w14:textId="77777777" w:rsidR="002840CC" w:rsidRPr="00105470" w:rsidRDefault="002840CC" w:rsidP="000B2300">
            <w:pPr>
              <w:jc w:val="center"/>
              <w:rPr>
                <w:sz w:val="12"/>
                <w:szCs w:val="12"/>
              </w:rPr>
            </w:pPr>
            <w:r w:rsidRPr="00105470">
              <w:rPr>
                <w:sz w:val="12"/>
                <w:szCs w:val="12"/>
              </w:rPr>
              <w:t>Амортизация ОС</w:t>
            </w:r>
          </w:p>
        </w:tc>
        <w:tc>
          <w:tcPr>
            <w:tcW w:w="975" w:type="dxa"/>
            <w:noWrap/>
            <w:hideMark/>
          </w:tcPr>
          <w:p w14:paraId="5381626D"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25A9DF3E" w14:textId="77777777" w:rsidR="002840CC" w:rsidRPr="00105470" w:rsidRDefault="002840CC" w:rsidP="000B2300">
            <w:pPr>
              <w:jc w:val="center"/>
              <w:rPr>
                <w:sz w:val="12"/>
                <w:szCs w:val="12"/>
              </w:rPr>
            </w:pPr>
            <w:r w:rsidRPr="00105470">
              <w:rPr>
                <w:sz w:val="12"/>
                <w:szCs w:val="12"/>
              </w:rPr>
              <w:t>17 767,26</w:t>
            </w:r>
          </w:p>
        </w:tc>
        <w:tc>
          <w:tcPr>
            <w:tcW w:w="908" w:type="dxa"/>
            <w:noWrap/>
            <w:hideMark/>
          </w:tcPr>
          <w:p w14:paraId="00E619BB" w14:textId="77777777" w:rsidR="002840CC" w:rsidRPr="00105470" w:rsidRDefault="002840CC" w:rsidP="000B2300">
            <w:pPr>
              <w:jc w:val="center"/>
              <w:rPr>
                <w:sz w:val="12"/>
                <w:szCs w:val="12"/>
              </w:rPr>
            </w:pPr>
            <w:r w:rsidRPr="00105470">
              <w:rPr>
                <w:sz w:val="12"/>
                <w:szCs w:val="12"/>
              </w:rPr>
              <w:t>24 248,68</w:t>
            </w:r>
          </w:p>
        </w:tc>
        <w:tc>
          <w:tcPr>
            <w:tcW w:w="908" w:type="dxa"/>
            <w:noWrap/>
            <w:hideMark/>
          </w:tcPr>
          <w:p w14:paraId="1675C3FF" w14:textId="77777777" w:rsidR="002840CC" w:rsidRPr="00105470" w:rsidRDefault="002840CC" w:rsidP="000B2300">
            <w:pPr>
              <w:jc w:val="center"/>
              <w:rPr>
                <w:sz w:val="12"/>
                <w:szCs w:val="12"/>
              </w:rPr>
            </w:pPr>
            <w:r w:rsidRPr="00105470">
              <w:rPr>
                <w:sz w:val="12"/>
                <w:szCs w:val="12"/>
              </w:rPr>
              <w:t>20 695,92</w:t>
            </w:r>
          </w:p>
        </w:tc>
        <w:tc>
          <w:tcPr>
            <w:tcW w:w="1766" w:type="dxa"/>
            <w:hideMark/>
          </w:tcPr>
          <w:p w14:paraId="3EECD5CB" w14:textId="77777777" w:rsidR="002840CC" w:rsidRPr="00105470" w:rsidRDefault="002840CC" w:rsidP="000B2300">
            <w:pPr>
              <w:jc w:val="center"/>
              <w:rPr>
                <w:sz w:val="12"/>
                <w:szCs w:val="12"/>
              </w:rPr>
            </w:pPr>
            <w:r w:rsidRPr="00105470">
              <w:rPr>
                <w:sz w:val="12"/>
                <w:szCs w:val="12"/>
              </w:rPr>
              <w:t xml:space="preserve">ФСБУ 6/2020 «Основные средства». Принято в экономически обоснованном размере согласно пообъектному расчету на основании данных предприятия в шаблоне на 2024 год, План 2024 </w:t>
            </w:r>
            <w:proofErr w:type="spellStart"/>
            <w:r w:rsidRPr="00105470">
              <w:rPr>
                <w:sz w:val="12"/>
                <w:szCs w:val="12"/>
              </w:rPr>
              <w:t>стр</w:t>
            </w:r>
            <w:proofErr w:type="spellEnd"/>
            <w:r w:rsidRPr="00105470">
              <w:rPr>
                <w:sz w:val="12"/>
                <w:szCs w:val="12"/>
              </w:rPr>
              <w:t xml:space="preserve"> </w:t>
            </w:r>
            <w:proofErr w:type="gramStart"/>
            <w:r w:rsidRPr="00105470">
              <w:rPr>
                <w:sz w:val="12"/>
                <w:szCs w:val="12"/>
              </w:rPr>
              <w:t>1575 ,</w:t>
            </w:r>
            <w:proofErr w:type="gramEnd"/>
            <w:r w:rsidRPr="00105470">
              <w:rPr>
                <w:sz w:val="12"/>
                <w:szCs w:val="12"/>
              </w:rPr>
              <w:t xml:space="preserve"> расчёт. Стр. 1582 Протокол изменения СПИ основных средств, согласно ст. 37 ФСБУ 6/2020 на 31.12.2022 от 17.12.2021 и 31.12.2022г. </w:t>
            </w:r>
            <w:proofErr w:type="spellStart"/>
            <w:r w:rsidRPr="00105470">
              <w:rPr>
                <w:sz w:val="12"/>
                <w:szCs w:val="12"/>
              </w:rPr>
              <w:t>вж</w:t>
            </w:r>
            <w:proofErr w:type="spellEnd"/>
            <w:r w:rsidRPr="00105470">
              <w:rPr>
                <w:sz w:val="12"/>
                <w:szCs w:val="12"/>
              </w:rPr>
              <w:t xml:space="preserve">. №5648 от 11.10.23г. т. 1 </w:t>
            </w:r>
            <w:proofErr w:type="spellStart"/>
            <w:r w:rsidRPr="00105470">
              <w:rPr>
                <w:sz w:val="12"/>
                <w:szCs w:val="12"/>
              </w:rPr>
              <w:t>стр</w:t>
            </w:r>
            <w:proofErr w:type="spellEnd"/>
            <w:r w:rsidRPr="00105470">
              <w:rPr>
                <w:sz w:val="12"/>
                <w:szCs w:val="12"/>
              </w:rPr>
              <w:t xml:space="preserve"> 246</w:t>
            </w:r>
          </w:p>
        </w:tc>
        <w:tc>
          <w:tcPr>
            <w:tcW w:w="833" w:type="dxa"/>
            <w:noWrap/>
            <w:hideMark/>
          </w:tcPr>
          <w:p w14:paraId="1ED2AF04" w14:textId="77777777" w:rsidR="002840CC" w:rsidRPr="00105470" w:rsidRDefault="002840CC" w:rsidP="000B2300">
            <w:pPr>
              <w:jc w:val="center"/>
              <w:rPr>
                <w:sz w:val="12"/>
                <w:szCs w:val="12"/>
              </w:rPr>
            </w:pPr>
            <w:r w:rsidRPr="00105470">
              <w:rPr>
                <w:sz w:val="12"/>
                <w:szCs w:val="12"/>
              </w:rPr>
              <w:t>2 929</w:t>
            </w:r>
          </w:p>
        </w:tc>
        <w:tc>
          <w:tcPr>
            <w:tcW w:w="556" w:type="dxa"/>
            <w:noWrap/>
            <w:hideMark/>
          </w:tcPr>
          <w:p w14:paraId="1390FB95" w14:textId="77777777" w:rsidR="002840CC" w:rsidRPr="00105470" w:rsidRDefault="002840CC" w:rsidP="000B2300">
            <w:pPr>
              <w:jc w:val="center"/>
              <w:rPr>
                <w:sz w:val="12"/>
                <w:szCs w:val="12"/>
              </w:rPr>
            </w:pPr>
            <w:r w:rsidRPr="00105470">
              <w:rPr>
                <w:sz w:val="12"/>
                <w:szCs w:val="12"/>
              </w:rPr>
              <w:t>16%</w:t>
            </w:r>
          </w:p>
        </w:tc>
      </w:tr>
      <w:tr w:rsidR="002840CC" w:rsidRPr="00105470" w14:paraId="68E570D2" w14:textId="77777777" w:rsidTr="006F021A">
        <w:trPr>
          <w:trHeight w:val="20"/>
          <w:jc w:val="center"/>
        </w:trPr>
        <w:tc>
          <w:tcPr>
            <w:tcW w:w="576" w:type="dxa"/>
            <w:noWrap/>
            <w:hideMark/>
          </w:tcPr>
          <w:p w14:paraId="53F7B665" w14:textId="77777777" w:rsidR="002840CC" w:rsidRPr="00105470" w:rsidRDefault="002840CC" w:rsidP="000B2300">
            <w:pPr>
              <w:jc w:val="center"/>
              <w:rPr>
                <w:i/>
                <w:iCs/>
                <w:sz w:val="12"/>
                <w:szCs w:val="12"/>
              </w:rPr>
            </w:pPr>
            <w:r w:rsidRPr="00105470">
              <w:rPr>
                <w:i/>
                <w:iCs/>
                <w:sz w:val="12"/>
                <w:szCs w:val="12"/>
              </w:rPr>
              <w:t>2.10.1.</w:t>
            </w:r>
          </w:p>
        </w:tc>
        <w:tc>
          <w:tcPr>
            <w:tcW w:w="1979" w:type="dxa"/>
            <w:hideMark/>
          </w:tcPr>
          <w:p w14:paraId="611D2611" w14:textId="77777777" w:rsidR="002840CC" w:rsidRPr="00105470" w:rsidRDefault="002840CC" w:rsidP="000B2300">
            <w:pPr>
              <w:jc w:val="center"/>
              <w:rPr>
                <w:i/>
                <w:iCs/>
                <w:sz w:val="12"/>
                <w:szCs w:val="12"/>
              </w:rPr>
            </w:pPr>
            <w:r w:rsidRPr="00105470">
              <w:rPr>
                <w:i/>
                <w:iCs/>
                <w:sz w:val="12"/>
                <w:szCs w:val="12"/>
              </w:rPr>
              <w:t>ВН</w:t>
            </w:r>
          </w:p>
        </w:tc>
        <w:tc>
          <w:tcPr>
            <w:tcW w:w="975" w:type="dxa"/>
            <w:noWrap/>
            <w:hideMark/>
          </w:tcPr>
          <w:p w14:paraId="364A512A"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C187CD1"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32793F7C" w14:textId="77777777" w:rsidR="002840CC" w:rsidRPr="00105470" w:rsidRDefault="002840CC" w:rsidP="000B2300">
            <w:pPr>
              <w:jc w:val="center"/>
              <w:rPr>
                <w:i/>
                <w:iCs/>
                <w:sz w:val="12"/>
                <w:szCs w:val="12"/>
              </w:rPr>
            </w:pPr>
            <w:r w:rsidRPr="00105470">
              <w:rPr>
                <w:i/>
                <w:iCs/>
                <w:sz w:val="12"/>
                <w:szCs w:val="12"/>
              </w:rPr>
              <w:t>3 900,07</w:t>
            </w:r>
          </w:p>
        </w:tc>
        <w:tc>
          <w:tcPr>
            <w:tcW w:w="908" w:type="dxa"/>
            <w:noWrap/>
            <w:hideMark/>
          </w:tcPr>
          <w:p w14:paraId="70853E8D"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42BDA481"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005CB751"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7FF158B7" w14:textId="77777777" w:rsidR="002840CC" w:rsidRPr="00105470" w:rsidRDefault="002840CC" w:rsidP="000B2300">
            <w:pPr>
              <w:jc w:val="center"/>
              <w:rPr>
                <w:sz w:val="12"/>
                <w:szCs w:val="12"/>
              </w:rPr>
            </w:pPr>
            <w:r w:rsidRPr="00105470">
              <w:rPr>
                <w:sz w:val="12"/>
                <w:szCs w:val="12"/>
              </w:rPr>
              <w:t>0%</w:t>
            </w:r>
          </w:p>
        </w:tc>
      </w:tr>
      <w:tr w:rsidR="002840CC" w:rsidRPr="00105470" w14:paraId="4C4C5484" w14:textId="77777777" w:rsidTr="006F021A">
        <w:trPr>
          <w:trHeight w:val="20"/>
          <w:jc w:val="center"/>
        </w:trPr>
        <w:tc>
          <w:tcPr>
            <w:tcW w:w="576" w:type="dxa"/>
            <w:noWrap/>
            <w:hideMark/>
          </w:tcPr>
          <w:p w14:paraId="452618C2" w14:textId="77777777" w:rsidR="002840CC" w:rsidRPr="00105470" w:rsidRDefault="002840CC" w:rsidP="000B2300">
            <w:pPr>
              <w:jc w:val="center"/>
              <w:rPr>
                <w:i/>
                <w:iCs/>
                <w:sz w:val="12"/>
                <w:szCs w:val="12"/>
              </w:rPr>
            </w:pPr>
            <w:r w:rsidRPr="00105470">
              <w:rPr>
                <w:i/>
                <w:iCs/>
                <w:sz w:val="12"/>
                <w:szCs w:val="12"/>
              </w:rPr>
              <w:t>2.10.2.</w:t>
            </w:r>
          </w:p>
        </w:tc>
        <w:tc>
          <w:tcPr>
            <w:tcW w:w="1979" w:type="dxa"/>
            <w:hideMark/>
          </w:tcPr>
          <w:p w14:paraId="6190969A" w14:textId="77777777" w:rsidR="002840CC" w:rsidRPr="00105470" w:rsidRDefault="002840CC" w:rsidP="000B2300">
            <w:pPr>
              <w:jc w:val="center"/>
              <w:rPr>
                <w:i/>
                <w:iCs/>
                <w:sz w:val="12"/>
                <w:szCs w:val="12"/>
              </w:rPr>
            </w:pPr>
            <w:r w:rsidRPr="00105470">
              <w:rPr>
                <w:i/>
                <w:iCs/>
                <w:sz w:val="12"/>
                <w:szCs w:val="12"/>
              </w:rPr>
              <w:t>СН1</w:t>
            </w:r>
          </w:p>
        </w:tc>
        <w:tc>
          <w:tcPr>
            <w:tcW w:w="975" w:type="dxa"/>
            <w:noWrap/>
            <w:hideMark/>
          </w:tcPr>
          <w:p w14:paraId="02EE80C5"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12CEAB7C"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1D956415" w14:textId="77777777" w:rsidR="002840CC" w:rsidRPr="00105470" w:rsidRDefault="002840CC" w:rsidP="000B2300">
            <w:pPr>
              <w:jc w:val="center"/>
              <w:rPr>
                <w:i/>
                <w:iCs/>
                <w:sz w:val="12"/>
                <w:szCs w:val="12"/>
              </w:rPr>
            </w:pPr>
            <w:r w:rsidRPr="00105470">
              <w:rPr>
                <w:i/>
                <w:iCs/>
                <w:sz w:val="12"/>
                <w:szCs w:val="12"/>
              </w:rPr>
              <w:t>10 070,80</w:t>
            </w:r>
          </w:p>
        </w:tc>
        <w:tc>
          <w:tcPr>
            <w:tcW w:w="908" w:type="dxa"/>
            <w:noWrap/>
            <w:hideMark/>
          </w:tcPr>
          <w:p w14:paraId="072D2E4F"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6B563469"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65258452"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6B523872" w14:textId="77777777" w:rsidR="002840CC" w:rsidRPr="00105470" w:rsidRDefault="002840CC" w:rsidP="000B2300">
            <w:pPr>
              <w:jc w:val="center"/>
              <w:rPr>
                <w:sz w:val="12"/>
                <w:szCs w:val="12"/>
              </w:rPr>
            </w:pPr>
            <w:r w:rsidRPr="00105470">
              <w:rPr>
                <w:sz w:val="12"/>
                <w:szCs w:val="12"/>
              </w:rPr>
              <w:t>0%</w:t>
            </w:r>
          </w:p>
        </w:tc>
      </w:tr>
      <w:tr w:rsidR="002840CC" w:rsidRPr="00105470" w14:paraId="27348560" w14:textId="77777777" w:rsidTr="006F021A">
        <w:trPr>
          <w:trHeight w:val="20"/>
          <w:jc w:val="center"/>
        </w:trPr>
        <w:tc>
          <w:tcPr>
            <w:tcW w:w="576" w:type="dxa"/>
            <w:noWrap/>
            <w:hideMark/>
          </w:tcPr>
          <w:p w14:paraId="27532365" w14:textId="77777777" w:rsidR="002840CC" w:rsidRPr="00105470" w:rsidRDefault="002840CC" w:rsidP="000B2300">
            <w:pPr>
              <w:jc w:val="center"/>
              <w:rPr>
                <w:i/>
                <w:iCs/>
                <w:sz w:val="12"/>
                <w:szCs w:val="12"/>
              </w:rPr>
            </w:pPr>
            <w:r w:rsidRPr="00105470">
              <w:rPr>
                <w:i/>
                <w:iCs/>
                <w:sz w:val="12"/>
                <w:szCs w:val="12"/>
              </w:rPr>
              <w:t>2.10.3.</w:t>
            </w:r>
          </w:p>
        </w:tc>
        <w:tc>
          <w:tcPr>
            <w:tcW w:w="1979" w:type="dxa"/>
            <w:hideMark/>
          </w:tcPr>
          <w:p w14:paraId="3B81B28F" w14:textId="77777777" w:rsidR="002840CC" w:rsidRPr="00105470" w:rsidRDefault="002840CC" w:rsidP="000B2300">
            <w:pPr>
              <w:jc w:val="center"/>
              <w:rPr>
                <w:i/>
                <w:iCs/>
                <w:sz w:val="12"/>
                <w:szCs w:val="12"/>
              </w:rPr>
            </w:pPr>
            <w:r w:rsidRPr="00105470">
              <w:rPr>
                <w:i/>
                <w:iCs/>
                <w:sz w:val="12"/>
                <w:szCs w:val="12"/>
              </w:rPr>
              <w:t>СН2</w:t>
            </w:r>
          </w:p>
        </w:tc>
        <w:tc>
          <w:tcPr>
            <w:tcW w:w="975" w:type="dxa"/>
            <w:noWrap/>
            <w:hideMark/>
          </w:tcPr>
          <w:p w14:paraId="79ABDBC2"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11A8A13"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022FEAA0" w14:textId="77777777" w:rsidR="002840CC" w:rsidRPr="00105470" w:rsidRDefault="002840CC" w:rsidP="000B2300">
            <w:pPr>
              <w:jc w:val="center"/>
              <w:rPr>
                <w:i/>
                <w:iCs/>
                <w:sz w:val="12"/>
                <w:szCs w:val="12"/>
              </w:rPr>
            </w:pPr>
            <w:r w:rsidRPr="00105470">
              <w:rPr>
                <w:i/>
                <w:iCs/>
                <w:sz w:val="12"/>
                <w:szCs w:val="12"/>
              </w:rPr>
              <w:t>3 310,96</w:t>
            </w:r>
          </w:p>
        </w:tc>
        <w:tc>
          <w:tcPr>
            <w:tcW w:w="908" w:type="dxa"/>
            <w:noWrap/>
            <w:hideMark/>
          </w:tcPr>
          <w:p w14:paraId="0348A8F0"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1585A422"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42F66584"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01A161E0" w14:textId="77777777" w:rsidR="002840CC" w:rsidRPr="00105470" w:rsidRDefault="002840CC" w:rsidP="000B2300">
            <w:pPr>
              <w:jc w:val="center"/>
              <w:rPr>
                <w:sz w:val="12"/>
                <w:szCs w:val="12"/>
              </w:rPr>
            </w:pPr>
            <w:r w:rsidRPr="00105470">
              <w:rPr>
                <w:sz w:val="12"/>
                <w:szCs w:val="12"/>
              </w:rPr>
              <w:t>0%</w:t>
            </w:r>
          </w:p>
        </w:tc>
      </w:tr>
      <w:tr w:rsidR="002840CC" w:rsidRPr="00105470" w14:paraId="4389FC95" w14:textId="77777777" w:rsidTr="006F021A">
        <w:trPr>
          <w:trHeight w:val="20"/>
          <w:jc w:val="center"/>
        </w:trPr>
        <w:tc>
          <w:tcPr>
            <w:tcW w:w="576" w:type="dxa"/>
            <w:noWrap/>
            <w:hideMark/>
          </w:tcPr>
          <w:p w14:paraId="24ED73CB" w14:textId="77777777" w:rsidR="002840CC" w:rsidRPr="00105470" w:rsidRDefault="002840CC" w:rsidP="000B2300">
            <w:pPr>
              <w:jc w:val="center"/>
              <w:rPr>
                <w:i/>
                <w:iCs/>
                <w:sz w:val="12"/>
                <w:szCs w:val="12"/>
              </w:rPr>
            </w:pPr>
            <w:r w:rsidRPr="00105470">
              <w:rPr>
                <w:i/>
                <w:iCs/>
                <w:sz w:val="12"/>
                <w:szCs w:val="12"/>
              </w:rPr>
              <w:t>2.10.4.</w:t>
            </w:r>
          </w:p>
        </w:tc>
        <w:tc>
          <w:tcPr>
            <w:tcW w:w="1979" w:type="dxa"/>
            <w:hideMark/>
          </w:tcPr>
          <w:p w14:paraId="447FEF67" w14:textId="77777777" w:rsidR="002840CC" w:rsidRPr="00105470" w:rsidRDefault="002840CC" w:rsidP="000B2300">
            <w:pPr>
              <w:jc w:val="center"/>
              <w:rPr>
                <w:i/>
                <w:iCs/>
                <w:sz w:val="12"/>
                <w:szCs w:val="12"/>
              </w:rPr>
            </w:pPr>
            <w:r w:rsidRPr="00105470">
              <w:rPr>
                <w:i/>
                <w:iCs/>
                <w:sz w:val="12"/>
                <w:szCs w:val="12"/>
              </w:rPr>
              <w:t>НН</w:t>
            </w:r>
          </w:p>
        </w:tc>
        <w:tc>
          <w:tcPr>
            <w:tcW w:w="975" w:type="dxa"/>
            <w:noWrap/>
            <w:hideMark/>
          </w:tcPr>
          <w:p w14:paraId="7B100A88"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31711046"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598A137D" w14:textId="77777777" w:rsidR="002840CC" w:rsidRPr="00105470" w:rsidRDefault="002840CC" w:rsidP="000B2300">
            <w:pPr>
              <w:jc w:val="center"/>
              <w:rPr>
                <w:i/>
                <w:iCs/>
                <w:sz w:val="12"/>
                <w:szCs w:val="12"/>
              </w:rPr>
            </w:pPr>
            <w:r w:rsidRPr="00105470">
              <w:rPr>
                <w:i/>
                <w:iCs/>
                <w:sz w:val="12"/>
                <w:szCs w:val="12"/>
              </w:rPr>
              <w:t>1 542,98</w:t>
            </w:r>
          </w:p>
        </w:tc>
        <w:tc>
          <w:tcPr>
            <w:tcW w:w="908" w:type="dxa"/>
            <w:noWrap/>
            <w:hideMark/>
          </w:tcPr>
          <w:p w14:paraId="211A75E2"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0F291FEB"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37BA326B"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7D2D079D" w14:textId="77777777" w:rsidR="002840CC" w:rsidRPr="00105470" w:rsidRDefault="002840CC" w:rsidP="000B2300">
            <w:pPr>
              <w:jc w:val="center"/>
              <w:rPr>
                <w:sz w:val="12"/>
                <w:szCs w:val="12"/>
              </w:rPr>
            </w:pPr>
            <w:r w:rsidRPr="00105470">
              <w:rPr>
                <w:sz w:val="12"/>
                <w:szCs w:val="12"/>
              </w:rPr>
              <w:t>0%</w:t>
            </w:r>
          </w:p>
        </w:tc>
      </w:tr>
      <w:tr w:rsidR="002840CC" w:rsidRPr="00105470" w14:paraId="1F79F29B" w14:textId="77777777" w:rsidTr="006F021A">
        <w:trPr>
          <w:trHeight w:val="20"/>
          <w:jc w:val="center"/>
        </w:trPr>
        <w:tc>
          <w:tcPr>
            <w:tcW w:w="576" w:type="dxa"/>
            <w:noWrap/>
            <w:hideMark/>
          </w:tcPr>
          <w:p w14:paraId="1FABC55C" w14:textId="77777777" w:rsidR="002840CC" w:rsidRPr="00105470" w:rsidRDefault="002840CC" w:rsidP="000B2300">
            <w:pPr>
              <w:jc w:val="center"/>
              <w:rPr>
                <w:i/>
                <w:iCs/>
                <w:sz w:val="12"/>
                <w:szCs w:val="12"/>
              </w:rPr>
            </w:pPr>
            <w:r w:rsidRPr="00105470">
              <w:rPr>
                <w:i/>
                <w:iCs/>
                <w:sz w:val="12"/>
                <w:szCs w:val="12"/>
              </w:rPr>
              <w:t>2.10.5.</w:t>
            </w:r>
          </w:p>
        </w:tc>
        <w:tc>
          <w:tcPr>
            <w:tcW w:w="1979" w:type="dxa"/>
            <w:hideMark/>
          </w:tcPr>
          <w:p w14:paraId="1BBF1D1C" w14:textId="77777777" w:rsidR="002840CC" w:rsidRPr="00105470" w:rsidRDefault="002840CC" w:rsidP="000B2300">
            <w:pPr>
              <w:jc w:val="center"/>
              <w:rPr>
                <w:i/>
                <w:iCs/>
                <w:sz w:val="12"/>
                <w:szCs w:val="12"/>
              </w:rPr>
            </w:pPr>
            <w:r w:rsidRPr="00105470">
              <w:rPr>
                <w:i/>
                <w:iCs/>
                <w:sz w:val="12"/>
                <w:szCs w:val="12"/>
              </w:rPr>
              <w:t>прочее</w:t>
            </w:r>
          </w:p>
        </w:tc>
        <w:tc>
          <w:tcPr>
            <w:tcW w:w="975" w:type="dxa"/>
            <w:noWrap/>
            <w:hideMark/>
          </w:tcPr>
          <w:p w14:paraId="0DCC87FA"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7A893C43"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7DD9CA40" w14:textId="77777777" w:rsidR="002840CC" w:rsidRPr="00105470" w:rsidRDefault="002840CC" w:rsidP="000B2300">
            <w:pPr>
              <w:jc w:val="center"/>
              <w:rPr>
                <w:i/>
                <w:iCs/>
                <w:sz w:val="12"/>
                <w:szCs w:val="12"/>
              </w:rPr>
            </w:pPr>
            <w:r w:rsidRPr="00105470">
              <w:rPr>
                <w:i/>
                <w:iCs/>
                <w:sz w:val="12"/>
                <w:szCs w:val="12"/>
              </w:rPr>
              <w:t>5 423,87</w:t>
            </w:r>
          </w:p>
        </w:tc>
        <w:tc>
          <w:tcPr>
            <w:tcW w:w="908" w:type="dxa"/>
            <w:noWrap/>
            <w:hideMark/>
          </w:tcPr>
          <w:p w14:paraId="2730F974" w14:textId="77777777" w:rsidR="002840CC" w:rsidRPr="00105470" w:rsidRDefault="002840CC" w:rsidP="000B2300">
            <w:pPr>
              <w:jc w:val="center"/>
              <w:rPr>
                <w:i/>
                <w:iCs/>
                <w:sz w:val="12"/>
                <w:szCs w:val="12"/>
              </w:rPr>
            </w:pPr>
            <w:r w:rsidRPr="00105470">
              <w:rPr>
                <w:i/>
                <w:iCs/>
                <w:sz w:val="12"/>
                <w:szCs w:val="12"/>
              </w:rPr>
              <w:t> </w:t>
            </w:r>
          </w:p>
        </w:tc>
        <w:tc>
          <w:tcPr>
            <w:tcW w:w="1766" w:type="dxa"/>
            <w:hideMark/>
          </w:tcPr>
          <w:p w14:paraId="1CDEA8E4"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2501ECD3"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55E724C1" w14:textId="77777777" w:rsidR="002840CC" w:rsidRPr="00105470" w:rsidRDefault="002840CC" w:rsidP="000B2300">
            <w:pPr>
              <w:jc w:val="center"/>
              <w:rPr>
                <w:sz w:val="12"/>
                <w:szCs w:val="12"/>
              </w:rPr>
            </w:pPr>
            <w:r w:rsidRPr="00105470">
              <w:rPr>
                <w:sz w:val="12"/>
                <w:szCs w:val="12"/>
              </w:rPr>
              <w:t>0%</w:t>
            </w:r>
          </w:p>
        </w:tc>
      </w:tr>
      <w:tr w:rsidR="002840CC" w:rsidRPr="00105470" w14:paraId="2BFE864E" w14:textId="77777777" w:rsidTr="006F021A">
        <w:trPr>
          <w:trHeight w:val="20"/>
          <w:jc w:val="center"/>
        </w:trPr>
        <w:tc>
          <w:tcPr>
            <w:tcW w:w="576" w:type="dxa"/>
            <w:noWrap/>
            <w:hideMark/>
          </w:tcPr>
          <w:p w14:paraId="245CECC4" w14:textId="77777777" w:rsidR="002840CC" w:rsidRPr="00105470" w:rsidRDefault="002840CC" w:rsidP="000B2300">
            <w:pPr>
              <w:jc w:val="center"/>
              <w:rPr>
                <w:sz w:val="12"/>
                <w:szCs w:val="12"/>
              </w:rPr>
            </w:pPr>
            <w:r w:rsidRPr="00105470">
              <w:rPr>
                <w:sz w:val="12"/>
                <w:szCs w:val="12"/>
              </w:rPr>
              <w:t>2.11.</w:t>
            </w:r>
          </w:p>
        </w:tc>
        <w:tc>
          <w:tcPr>
            <w:tcW w:w="1979" w:type="dxa"/>
            <w:hideMark/>
          </w:tcPr>
          <w:p w14:paraId="1BF3E77C" w14:textId="77777777" w:rsidR="002840CC" w:rsidRPr="00105470" w:rsidRDefault="002840CC" w:rsidP="000B2300">
            <w:pPr>
              <w:jc w:val="center"/>
              <w:rPr>
                <w:sz w:val="12"/>
                <w:szCs w:val="12"/>
              </w:rPr>
            </w:pPr>
            <w:r w:rsidRPr="00105470">
              <w:rPr>
                <w:sz w:val="12"/>
                <w:szCs w:val="12"/>
              </w:rPr>
              <w:t>Прибыль на капитальные вложения</w:t>
            </w:r>
          </w:p>
        </w:tc>
        <w:tc>
          <w:tcPr>
            <w:tcW w:w="975" w:type="dxa"/>
            <w:noWrap/>
            <w:hideMark/>
          </w:tcPr>
          <w:p w14:paraId="77043013"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76B5334C" w14:textId="77777777" w:rsidR="002840CC" w:rsidRPr="00105470" w:rsidRDefault="002840CC" w:rsidP="000B2300">
            <w:pPr>
              <w:jc w:val="center"/>
              <w:rPr>
                <w:sz w:val="12"/>
                <w:szCs w:val="12"/>
              </w:rPr>
            </w:pPr>
            <w:r w:rsidRPr="00105470">
              <w:rPr>
                <w:sz w:val="12"/>
                <w:szCs w:val="12"/>
              </w:rPr>
              <w:t> </w:t>
            </w:r>
          </w:p>
        </w:tc>
        <w:tc>
          <w:tcPr>
            <w:tcW w:w="908" w:type="dxa"/>
            <w:noWrap/>
            <w:hideMark/>
          </w:tcPr>
          <w:p w14:paraId="207DE81E" w14:textId="77777777" w:rsidR="002840CC" w:rsidRPr="00105470" w:rsidRDefault="002840CC" w:rsidP="000B2300">
            <w:pPr>
              <w:jc w:val="center"/>
              <w:rPr>
                <w:sz w:val="12"/>
                <w:szCs w:val="12"/>
              </w:rPr>
            </w:pPr>
            <w:r w:rsidRPr="00105470">
              <w:rPr>
                <w:sz w:val="12"/>
                <w:szCs w:val="12"/>
              </w:rPr>
              <w:t>23 187,32</w:t>
            </w:r>
          </w:p>
        </w:tc>
        <w:tc>
          <w:tcPr>
            <w:tcW w:w="908" w:type="dxa"/>
            <w:noWrap/>
            <w:hideMark/>
          </w:tcPr>
          <w:p w14:paraId="193E83F8" w14:textId="77777777" w:rsidR="002840CC" w:rsidRPr="00105470" w:rsidRDefault="002840CC" w:rsidP="000B2300">
            <w:pPr>
              <w:jc w:val="center"/>
              <w:rPr>
                <w:sz w:val="12"/>
                <w:szCs w:val="12"/>
              </w:rPr>
            </w:pPr>
            <w:r w:rsidRPr="00105470">
              <w:rPr>
                <w:sz w:val="12"/>
                <w:szCs w:val="12"/>
              </w:rPr>
              <w:t>0,00</w:t>
            </w:r>
          </w:p>
        </w:tc>
        <w:tc>
          <w:tcPr>
            <w:tcW w:w="1766" w:type="dxa"/>
            <w:noWrap/>
            <w:hideMark/>
          </w:tcPr>
          <w:p w14:paraId="0E5975FF" w14:textId="77777777" w:rsidR="002840CC" w:rsidRPr="00105470" w:rsidRDefault="002840CC" w:rsidP="000B2300">
            <w:pPr>
              <w:jc w:val="center"/>
              <w:rPr>
                <w:sz w:val="12"/>
                <w:szCs w:val="12"/>
              </w:rPr>
            </w:pPr>
            <w:proofErr w:type="spellStart"/>
            <w:r w:rsidRPr="00105470">
              <w:rPr>
                <w:sz w:val="12"/>
                <w:szCs w:val="12"/>
              </w:rPr>
              <w:t>Экспертоное</w:t>
            </w:r>
            <w:proofErr w:type="spellEnd"/>
            <w:r w:rsidRPr="00105470">
              <w:rPr>
                <w:sz w:val="12"/>
                <w:szCs w:val="12"/>
              </w:rPr>
              <w:t xml:space="preserve"> заключение</w:t>
            </w:r>
          </w:p>
        </w:tc>
        <w:tc>
          <w:tcPr>
            <w:tcW w:w="833" w:type="dxa"/>
            <w:noWrap/>
            <w:hideMark/>
          </w:tcPr>
          <w:p w14:paraId="19107442"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748B96E" w14:textId="77777777" w:rsidR="002840CC" w:rsidRPr="00105470" w:rsidRDefault="002840CC" w:rsidP="000B2300">
            <w:pPr>
              <w:jc w:val="center"/>
              <w:rPr>
                <w:sz w:val="12"/>
                <w:szCs w:val="12"/>
              </w:rPr>
            </w:pPr>
            <w:r w:rsidRPr="00105470">
              <w:rPr>
                <w:sz w:val="12"/>
                <w:szCs w:val="12"/>
              </w:rPr>
              <w:t>0%</w:t>
            </w:r>
          </w:p>
        </w:tc>
      </w:tr>
      <w:tr w:rsidR="002840CC" w:rsidRPr="00105470" w14:paraId="4DC643C1" w14:textId="77777777" w:rsidTr="006F021A">
        <w:trPr>
          <w:trHeight w:val="20"/>
          <w:jc w:val="center"/>
        </w:trPr>
        <w:tc>
          <w:tcPr>
            <w:tcW w:w="576" w:type="dxa"/>
            <w:noWrap/>
            <w:hideMark/>
          </w:tcPr>
          <w:p w14:paraId="5E7333E7" w14:textId="77777777" w:rsidR="002840CC" w:rsidRPr="00105470" w:rsidRDefault="002840CC" w:rsidP="000B2300">
            <w:pPr>
              <w:jc w:val="center"/>
              <w:rPr>
                <w:i/>
                <w:iCs/>
                <w:sz w:val="12"/>
                <w:szCs w:val="12"/>
              </w:rPr>
            </w:pPr>
            <w:r w:rsidRPr="00105470">
              <w:rPr>
                <w:i/>
                <w:iCs/>
                <w:sz w:val="12"/>
                <w:szCs w:val="12"/>
              </w:rPr>
              <w:t>2.11.1.</w:t>
            </w:r>
          </w:p>
        </w:tc>
        <w:tc>
          <w:tcPr>
            <w:tcW w:w="1979" w:type="dxa"/>
            <w:hideMark/>
          </w:tcPr>
          <w:p w14:paraId="049B0F65" w14:textId="77777777" w:rsidR="002840CC" w:rsidRPr="00105470" w:rsidRDefault="002840CC" w:rsidP="000B2300">
            <w:pPr>
              <w:jc w:val="center"/>
              <w:rPr>
                <w:i/>
                <w:iCs/>
                <w:sz w:val="12"/>
                <w:szCs w:val="12"/>
              </w:rPr>
            </w:pPr>
            <w:r w:rsidRPr="00105470">
              <w:rPr>
                <w:i/>
                <w:iCs/>
                <w:sz w:val="12"/>
                <w:szCs w:val="12"/>
              </w:rPr>
              <w:t>ВН</w:t>
            </w:r>
          </w:p>
        </w:tc>
        <w:tc>
          <w:tcPr>
            <w:tcW w:w="975" w:type="dxa"/>
            <w:noWrap/>
            <w:hideMark/>
          </w:tcPr>
          <w:p w14:paraId="4BAA4D70"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5F69A0EB"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724F5267" w14:textId="77777777" w:rsidR="002840CC" w:rsidRPr="00105470" w:rsidRDefault="002840CC" w:rsidP="000B2300">
            <w:pPr>
              <w:jc w:val="center"/>
              <w:rPr>
                <w:i/>
                <w:iCs/>
                <w:sz w:val="12"/>
                <w:szCs w:val="12"/>
              </w:rPr>
            </w:pPr>
            <w:r w:rsidRPr="00105470">
              <w:rPr>
                <w:i/>
                <w:iCs/>
                <w:sz w:val="12"/>
                <w:szCs w:val="12"/>
              </w:rPr>
              <w:t>4 871</w:t>
            </w:r>
          </w:p>
        </w:tc>
        <w:tc>
          <w:tcPr>
            <w:tcW w:w="908" w:type="dxa"/>
            <w:noWrap/>
            <w:hideMark/>
          </w:tcPr>
          <w:p w14:paraId="68191CFF"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267A4BEA"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3CBF0B5A"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08235025" w14:textId="77777777" w:rsidR="002840CC" w:rsidRPr="00105470" w:rsidRDefault="002840CC" w:rsidP="000B2300">
            <w:pPr>
              <w:jc w:val="center"/>
              <w:rPr>
                <w:sz w:val="12"/>
                <w:szCs w:val="12"/>
              </w:rPr>
            </w:pPr>
            <w:r w:rsidRPr="00105470">
              <w:rPr>
                <w:sz w:val="12"/>
                <w:szCs w:val="12"/>
              </w:rPr>
              <w:t>0%</w:t>
            </w:r>
          </w:p>
        </w:tc>
      </w:tr>
      <w:tr w:rsidR="002840CC" w:rsidRPr="00105470" w14:paraId="18547220" w14:textId="77777777" w:rsidTr="006F021A">
        <w:trPr>
          <w:trHeight w:val="20"/>
          <w:jc w:val="center"/>
        </w:trPr>
        <w:tc>
          <w:tcPr>
            <w:tcW w:w="576" w:type="dxa"/>
            <w:noWrap/>
            <w:hideMark/>
          </w:tcPr>
          <w:p w14:paraId="4A221250" w14:textId="77777777" w:rsidR="002840CC" w:rsidRPr="00105470" w:rsidRDefault="002840CC" w:rsidP="000B2300">
            <w:pPr>
              <w:jc w:val="center"/>
              <w:rPr>
                <w:i/>
                <w:iCs/>
                <w:sz w:val="12"/>
                <w:szCs w:val="12"/>
              </w:rPr>
            </w:pPr>
            <w:r w:rsidRPr="00105470">
              <w:rPr>
                <w:i/>
                <w:iCs/>
                <w:sz w:val="12"/>
                <w:szCs w:val="12"/>
              </w:rPr>
              <w:t>2.11.2.</w:t>
            </w:r>
          </w:p>
        </w:tc>
        <w:tc>
          <w:tcPr>
            <w:tcW w:w="1979" w:type="dxa"/>
            <w:hideMark/>
          </w:tcPr>
          <w:p w14:paraId="182560AE" w14:textId="77777777" w:rsidR="002840CC" w:rsidRPr="00105470" w:rsidRDefault="002840CC" w:rsidP="000B2300">
            <w:pPr>
              <w:jc w:val="center"/>
              <w:rPr>
                <w:i/>
                <w:iCs/>
                <w:sz w:val="12"/>
                <w:szCs w:val="12"/>
              </w:rPr>
            </w:pPr>
            <w:r w:rsidRPr="00105470">
              <w:rPr>
                <w:i/>
                <w:iCs/>
                <w:sz w:val="12"/>
                <w:szCs w:val="12"/>
              </w:rPr>
              <w:t>СН1</w:t>
            </w:r>
          </w:p>
        </w:tc>
        <w:tc>
          <w:tcPr>
            <w:tcW w:w="975" w:type="dxa"/>
            <w:noWrap/>
            <w:hideMark/>
          </w:tcPr>
          <w:p w14:paraId="6CFAAFFA"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683DEF92"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2B1CA7A8" w14:textId="77777777" w:rsidR="002840CC" w:rsidRPr="00105470" w:rsidRDefault="002840CC" w:rsidP="000B2300">
            <w:pPr>
              <w:jc w:val="center"/>
              <w:rPr>
                <w:i/>
                <w:iCs/>
                <w:sz w:val="12"/>
                <w:szCs w:val="12"/>
              </w:rPr>
            </w:pPr>
            <w:r w:rsidRPr="00105470">
              <w:rPr>
                <w:i/>
                <w:iCs/>
                <w:sz w:val="12"/>
                <w:szCs w:val="12"/>
              </w:rPr>
              <w:t>7 938</w:t>
            </w:r>
          </w:p>
        </w:tc>
        <w:tc>
          <w:tcPr>
            <w:tcW w:w="908" w:type="dxa"/>
            <w:noWrap/>
            <w:hideMark/>
          </w:tcPr>
          <w:p w14:paraId="055895ED"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327C59EC"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67928EBF"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7C7B1152" w14:textId="77777777" w:rsidR="002840CC" w:rsidRPr="00105470" w:rsidRDefault="002840CC" w:rsidP="000B2300">
            <w:pPr>
              <w:jc w:val="center"/>
              <w:rPr>
                <w:sz w:val="12"/>
                <w:szCs w:val="12"/>
              </w:rPr>
            </w:pPr>
            <w:r w:rsidRPr="00105470">
              <w:rPr>
                <w:sz w:val="12"/>
                <w:szCs w:val="12"/>
              </w:rPr>
              <w:t>0%</w:t>
            </w:r>
          </w:p>
        </w:tc>
      </w:tr>
      <w:tr w:rsidR="002840CC" w:rsidRPr="00105470" w14:paraId="2D7963C9" w14:textId="77777777" w:rsidTr="006F021A">
        <w:trPr>
          <w:trHeight w:val="20"/>
          <w:jc w:val="center"/>
        </w:trPr>
        <w:tc>
          <w:tcPr>
            <w:tcW w:w="576" w:type="dxa"/>
            <w:noWrap/>
            <w:hideMark/>
          </w:tcPr>
          <w:p w14:paraId="7AAAE880" w14:textId="77777777" w:rsidR="002840CC" w:rsidRPr="00105470" w:rsidRDefault="002840CC" w:rsidP="000B2300">
            <w:pPr>
              <w:jc w:val="center"/>
              <w:rPr>
                <w:i/>
                <w:iCs/>
                <w:sz w:val="12"/>
                <w:szCs w:val="12"/>
              </w:rPr>
            </w:pPr>
            <w:r w:rsidRPr="00105470">
              <w:rPr>
                <w:i/>
                <w:iCs/>
                <w:sz w:val="12"/>
                <w:szCs w:val="12"/>
              </w:rPr>
              <w:t>2.11.3.</w:t>
            </w:r>
          </w:p>
        </w:tc>
        <w:tc>
          <w:tcPr>
            <w:tcW w:w="1979" w:type="dxa"/>
            <w:hideMark/>
          </w:tcPr>
          <w:p w14:paraId="09A65D28" w14:textId="77777777" w:rsidR="002840CC" w:rsidRPr="00105470" w:rsidRDefault="002840CC" w:rsidP="000B2300">
            <w:pPr>
              <w:jc w:val="center"/>
              <w:rPr>
                <w:i/>
                <w:iCs/>
                <w:sz w:val="12"/>
                <w:szCs w:val="12"/>
              </w:rPr>
            </w:pPr>
            <w:r w:rsidRPr="00105470">
              <w:rPr>
                <w:i/>
                <w:iCs/>
                <w:sz w:val="12"/>
                <w:szCs w:val="12"/>
              </w:rPr>
              <w:t>СН2</w:t>
            </w:r>
          </w:p>
        </w:tc>
        <w:tc>
          <w:tcPr>
            <w:tcW w:w="975" w:type="dxa"/>
            <w:noWrap/>
            <w:hideMark/>
          </w:tcPr>
          <w:p w14:paraId="4E507550"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7FB15739"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516C2BC1" w14:textId="77777777" w:rsidR="002840CC" w:rsidRPr="00105470" w:rsidRDefault="002840CC" w:rsidP="000B2300">
            <w:pPr>
              <w:jc w:val="center"/>
              <w:rPr>
                <w:i/>
                <w:iCs/>
                <w:sz w:val="12"/>
                <w:szCs w:val="12"/>
              </w:rPr>
            </w:pPr>
            <w:r w:rsidRPr="00105470">
              <w:rPr>
                <w:i/>
                <w:iCs/>
                <w:sz w:val="12"/>
                <w:szCs w:val="12"/>
              </w:rPr>
              <w:t>4 134</w:t>
            </w:r>
          </w:p>
        </w:tc>
        <w:tc>
          <w:tcPr>
            <w:tcW w:w="908" w:type="dxa"/>
            <w:noWrap/>
            <w:hideMark/>
          </w:tcPr>
          <w:p w14:paraId="3DD7634E"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0B097929"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0579DADC"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ECDEFE8" w14:textId="77777777" w:rsidR="002840CC" w:rsidRPr="00105470" w:rsidRDefault="002840CC" w:rsidP="000B2300">
            <w:pPr>
              <w:jc w:val="center"/>
              <w:rPr>
                <w:sz w:val="12"/>
                <w:szCs w:val="12"/>
              </w:rPr>
            </w:pPr>
            <w:r w:rsidRPr="00105470">
              <w:rPr>
                <w:sz w:val="12"/>
                <w:szCs w:val="12"/>
              </w:rPr>
              <w:t>0%</w:t>
            </w:r>
          </w:p>
        </w:tc>
      </w:tr>
      <w:tr w:rsidR="002840CC" w:rsidRPr="00105470" w14:paraId="23ED7D5E" w14:textId="77777777" w:rsidTr="006F021A">
        <w:trPr>
          <w:trHeight w:val="20"/>
          <w:jc w:val="center"/>
        </w:trPr>
        <w:tc>
          <w:tcPr>
            <w:tcW w:w="576" w:type="dxa"/>
            <w:noWrap/>
            <w:hideMark/>
          </w:tcPr>
          <w:p w14:paraId="24F5DAF5" w14:textId="77777777" w:rsidR="002840CC" w:rsidRPr="00105470" w:rsidRDefault="002840CC" w:rsidP="000B2300">
            <w:pPr>
              <w:jc w:val="center"/>
              <w:rPr>
                <w:i/>
                <w:iCs/>
                <w:sz w:val="12"/>
                <w:szCs w:val="12"/>
              </w:rPr>
            </w:pPr>
            <w:r w:rsidRPr="00105470">
              <w:rPr>
                <w:i/>
                <w:iCs/>
                <w:sz w:val="12"/>
                <w:szCs w:val="12"/>
              </w:rPr>
              <w:t>2.11.4.</w:t>
            </w:r>
          </w:p>
        </w:tc>
        <w:tc>
          <w:tcPr>
            <w:tcW w:w="1979" w:type="dxa"/>
            <w:hideMark/>
          </w:tcPr>
          <w:p w14:paraId="06DDA0AE" w14:textId="77777777" w:rsidR="002840CC" w:rsidRPr="00105470" w:rsidRDefault="002840CC" w:rsidP="000B2300">
            <w:pPr>
              <w:jc w:val="center"/>
              <w:rPr>
                <w:i/>
                <w:iCs/>
                <w:sz w:val="12"/>
                <w:szCs w:val="12"/>
              </w:rPr>
            </w:pPr>
            <w:r w:rsidRPr="00105470">
              <w:rPr>
                <w:i/>
                <w:iCs/>
                <w:sz w:val="12"/>
                <w:szCs w:val="12"/>
              </w:rPr>
              <w:t>НН</w:t>
            </w:r>
          </w:p>
        </w:tc>
        <w:tc>
          <w:tcPr>
            <w:tcW w:w="975" w:type="dxa"/>
            <w:noWrap/>
            <w:hideMark/>
          </w:tcPr>
          <w:p w14:paraId="7F69E51C"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1C876254"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10D3ED6F" w14:textId="77777777" w:rsidR="002840CC" w:rsidRPr="00105470" w:rsidRDefault="002840CC" w:rsidP="000B2300">
            <w:pPr>
              <w:jc w:val="center"/>
              <w:rPr>
                <w:i/>
                <w:iCs/>
                <w:sz w:val="12"/>
                <w:szCs w:val="12"/>
              </w:rPr>
            </w:pPr>
            <w:r w:rsidRPr="00105470">
              <w:rPr>
                <w:i/>
                <w:iCs/>
                <w:sz w:val="12"/>
                <w:szCs w:val="12"/>
              </w:rPr>
              <w:t>1 927</w:t>
            </w:r>
          </w:p>
        </w:tc>
        <w:tc>
          <w:tcPr>
            <w:tcW w:w="908" w:type="dxa"/>
            <w:noWrap/>
            <w:hideMark/>
          </w:tcPr>
          <w:p w14:paraId="2D4888A7"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52AF3387"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2658991D"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2FF6A38F" w14:textId="77777777" w:rsidR="002840CC" w:rsidRPr="00105470" w:rsidRDefault="002840CC" w:rsidP="000B2300">
            <w:pPr>
              <w:jc w:val="center"/>
              <w:rPr>
                <w:sz w:val="12"/>
                <w:szCs w:val="12"/>
              </w:rPr>
            </w:pPr>
            <w:r w:rsidRPr="00105470">
              <w:rPr>
                <w:sz w:val="12"/>
                <w:szCs w:val="12"/>
              </w:rPr>
              <w:t>0%</w:t>
            </w:r>
          </w:p>
        </w:tc>
      </w:tr>
      <w:tr w:rsidR="002840CC" w:rsidRPr="00105470" w14:paraId="4D866E92" w14:textId="77777777" w:rsidTr="006F021A">
        <w:trPr>
          <w:trHeight w:val="20"/>
          <w:jc w:val="center"/>
        </w:trPr>
        <w:tc>
          <w:tcPr>
            <w:tcW w:w="576" w:type="dxa"/>
            <w:noWrap/>
            <w:hideMark/>
          </w:tcPr>
          <w:p w14:paraId="68EF3F82" w14:textId="77777777" w:rsidR="002840CC" w:rsidRPr="00105470" w:rsidRDefault="002840CC" w:rsidP="000B2300">
            <w:pPr>
              <w:jc w:val="center"/>
              <w:rPr>
                <w:i/>
                <w:iCs/>
                <w:sz w:val="12"/>
                <w:szCs w:val="12"/>
              </w:rPr>
            </w:pPr>
            <w:r w:rsidRPr="00105470">
              <w:rPr>
                <w:i/>
                <w:iCs/>
                <w:sz w:val="12"/>
                <w:szCs w:val="12"/>
              </w:rPr>
              <w:t>2.11.5.</w:t>
            </w:r>
          </w:p>
        </w:tc>
        <w:tc>
          <w:tcPr>
            <w:tcW w:w="1979" w:type="dxa"/>
            <w:hideMark/>
          </w:tcPr>
          <w:p w14:paraId="3D645F8E" w14:textId="77777777" w:rsidR="002840CC" w:rsidRPr="00105470" w:rsidRDefault="002840CC" w:rsidP="000B2300">
            <w:pPr>
              <w:jc w:val="center"/>
              <w:rPr>
                <w:i/>
                <w:iCs/>
                <w:sz w:val="12"/>
                <w:szCs w:val="12"/>
              </w:rPr>
            </w:pPr>
            <w:r w:rsidRPr="00105470">
              <w:rPr>
                <w:i/>
                <w:iCs/>
                <w:sz w:val="12"/>
                <w:szCs w:val="12"/>
              </w:rPr>
              <w:t>прочее</w:t>
            </w:r>
          </w:p>
        </w:tc>
        <w:tc>
          <w:tcPr>
            <w:tcW w:w="975" w:type="dxa"/>
            <w:noWrap/>
            <w:hideMark/>
          </w:tcPr>
          <w:p w14:paraId="4EB291B1" w14:textId="77777777" w:rsidR="002840CC" w:rsidRPr="00105470" w:rsidRDefault="002840CC" w:rsidP="000B2300">
            <w:pPr>
              <w:jc w:val="center"/>
              <w:rPr>
                <w:i/>
                <w:iCs/>
                <w:sz w:val="12"/>
                <w:szCs w:val="12"/>
              </w:rPr>
            </w:pPr>
            <w:proofErr w:type="spellStart"/>
            <w:r w:rsidRPr="00105470">
              <w:rPr>
                <w:i/>
                <w:iCs/>
                <w:sz w:val="12"/>
                <w:szCs w:val="12"/>
              </w:rPr>
              <w:t>тыс.руб</w:t>
            </w:r>
            <w:proofErr w:type="spellEnd"/>
            <w:r w:rsidRPr="00105470">
              <w:rPr>
                <w:i/>
                <w:iCs/>
                <w:sz w:val="12"/>
                <w:szCs w:val="12"/>
              </w:rPr>
              <w:t>.</w:t>
            </w:r>
          </w:p>
        </w:tc>
        <w:tc>
          <w:tcPr>
            <w:tcW w:w="844" w:type="dxa"/>
            <w:noWrap/>
            <w:hideMark/>
          </w:tcPr>
          <w:p w14:paraId="338C1B9A" w14:textId="77777777" w:rsidR="002840CC" w:rsidRPr="00105470" w:rsidRDefault="002840CC" w:rsidP="000B2300">
            <w:pPr>
              <w:jc w:val="center"/>
              <w:rPr>
                <w:i/>
                <w:iCs/>
                <w:sz w:val="12"/>
                <w:szCs w:val="12"/>
              </w:rPr>
            </w:pPr>
            <w:r w:rsidRPr="00105470">
              <w:rPr>
                <w:i/>
                <w:iCs/>
                <w:sz w:val="12"/>
                <w:szCs w:val="12"/>
              </w:rPr>
              <w:t> </w:t>
            </w:r>
          </w:p>
        </w:tc>
        <w:tc>
          <w:tcPr>
            <w:tcW w:w="908" w:type="dxa"/>
            <w:noWrap/>
            <w:hideMark/>
          </w:tcPr>
          <w:p w14:paraId="210BB6CB" w14:textId="77777777" w:rsidR="002840CC" w:rsidRPr="00105470" w:rsidRDefault="002840CC" w:rsidP="000B2300">
            <w:pPr>
              <w:jc w:val="center"/>
              <w:rPr>
                <w:i/>
                <w:iCs/>
                <w:sz w:val="12"/>
                <w:szCs w:val="12"/>
              </w:rPr>
            </w:pPr>
            <w:r w:rsidRPr="00105470">
              <w:rPr>
                <w:i/>
                <w:iCs/>
                <w:sz w:val="12"/>
                <w:szCs w:val="12"/>
              </w:rPr>
              <w:t>4 318</w:t>
            </w:r>
          </w:p>
        </w:tc>
        <w:tc>
          <w:tcPr>
            <w:tcW w:w="908" w:type="dxa"/>
            <w:noWrap/>
            <w:hideMark/>
          </w:tcPr>
          <w:p w14:paraId="59704709" w14:textId="77777777" w:rsidR="002840CC" w:rsidRPr="00105470" w:rsidRDefault="002840CC" w:rsidP="000B2300">
            <w:pPr>
              <w:jc w:val="center"/>
              <w:rPr>
                <w:i/>
                <w:iCs/>
                <w:sz w:val="12"/>
                <w:szCs w:val="12"/>
              </w:rPr>
            </w:pPr>
            <w:r w:rsidRPr="00105470">
              <w:rPr>
                <w:i/>
                <w:iCs/>
                <w:sz w:val="12"/>
                <w:szCs w:val="12"/>
              </w:rPr>
              <w:t> </w:t>
            </w:r>
          </w:p>
        </w:tc>
        <w:tc>
          <w:tcPr>
            <w:tcW w:w="1766" w:type="dxa"/>
            <w:noWrap/>
            <w:hideMark/>
          </w:tcPr>
          <w:p w14:paraId="43621470" w14:textId="77777777" w:rsidR="002840CC" w:rsidRPr="00105470" w:rsidRDefault="002840CC" w:rsidP="000B2300">
            <w:pPr>
              <w:jc w:val="center"/>
              <w:rPr>
                <w:i/>
                <w:iCs/>
                <w:sz w:val="12"/>
                <w:szCs w:val="12"/>
              </w:rPr>
            </w:pPr>
            <w:r w:rsidRPr="00105470">
              <w:rPr>
                <w:i/>
                <w:iCs/>
                <w:sz w:val="12"/>
                <w:szCs w:val="12"/>
              </w:rPr>
              <w:t> </w:t>
            </w:r>
          </w:p>
        </w:tc>
        <w:tc>
          <w:tcPr>
            <w:tcW w:w="833" w:type="dxa"/>
            <w:noWrap/>
            <w:hideMark/>
          </w:tcPr>
          <w:p w14:paraId="24B6E34E"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173B0047" w14:textId="77777777" w:rsidR="002840CC" w:rsidRPr="00105470" w:rsidRDefault="002840CC" w:rsidP="000B2300">
            <w:pPr>
              <w:jc w:val="center"/>
              <w:rPr>
                <w:sz w:val="12"/>
                <w:szCs w:val="12"/>
              </w:rPr>
            </w:pPr>
            <w:r w:rsidRPr="00105470">
              <w:rPr>
                <w:sz w:val="12"/>
                <w:szCs w:val="12"/>
              </w:rPr>
              <w:t>0%</w:t>
            </w:r>
          </w:p>
        </w:tc>
      </w:tr>
      <w:tr w:rsidR="002840CC" w:rsidRPr="00105470" w14:paraId="7A85FFF4" w14:textId="77777777" w:rsidTr="006F021A">
        <w:trPr>
          <w:trHeight w:val="20"/>
          <w:jc w:val="center"/>
        </w:trPr>
        <w:tc>
          <w:tcPr>
            <w:tcW w:w="2555" w:type="dxa"/>
            <w:gridSpan w:val="2"/>
            <w:hideMark/>
          </w:tcPr>
          <w:p w14:paraId="394CBB85" w14:textId="77777777" w:rsidR="002840CC" w:rsidRPr="00105470" w:rsidRDefault="002840CC" w:rsidP="000B2300">
            <w:pPr>
              <w:jc w:val="center"/>
              <w:rPr>
                <w:sz w:val="12"/>
                <w:szCs w:val="12"/>
              </w:rPr>
            </w:pPr>
            <w:r w:rsidRPr="00105470">
              <w:rPr>
                <w:sz w:val="12"/>
                <w:szCs w:val="12"/>
              </w:rPr>
              <w:t>Проверка прибыли на капитальные вложения (не более 12% от НВВ на содержание сетей)</w:t>
            </w:r>
          </w:p>
        </w:tc>
        <w:tc>
          <w:tcPr>
            <w:tcW w:w="975" w:type="dxa"/>
            <w:noWrap/>
            <w:hideMark/>
          </w:tcPr>
          <w:p w14:paraId="4FC2A70C"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798F4701" w14:textId="77777777" w:rsidR="002840CC" w:rsidRPr="00105470" w:rsidRDefault="002840CC" w:rsidP="000B2300">
            <w:pPr>
              <w:jc w:val="center"/>
              <w:rPr>
                <w:sz w:val="12"/>
                <w:szCs w:val="12"/>
              </w:rPr>
            </w:pPr>
            <w:r w:rsidRPr="00105470">
              <w:rPr>
                <w:sz w:val="12"/>
                <w:szCs w:val="12"/>
              </w:rPr>
              <w:t>0,00%</w:t>
            </w:r>
          </w:p>
        </w:tc>
        <w:tc>
          <w:tcPr>
            <w:tcW w:w="908" w:type="dxa"/>
            <w:noWrap/>
            <w:hideMark/>
          </w:tcPr>
          <w:p w14:paraId="08A3F4CB" w14:textId="77777777" w:rsidR="002840CC" w:rsidRPr="00105470" w:rsidRDefault="002840CC" w:rsidP="000B2300">
            <w:pPr>
              <w:jc w:val="center"/>
              <w:rPr>
                <w:sz w:val="12"/>
                <w:szCs w:val="12"/>
              </w:rPr>
            </w:pPr>
            <w:r w:rsidRPr="00105470">
              <w:rPr>
                <w:sz w:val="12"/>
                <w:szCs w:val="12"/>
              </w:rPr>
              <w:t>3,35%</w:t>
            </w:r>
          </w:p>
        </w:tc>
        <w:tc>
          <w:tcPr>
            <w:tcW w:w="908" w:type="dxa"/>
            <w:noWrap/>
            <w:hideMark/>
          </w:tcPr>
          <w:p w14:paraId="14F2B3F0" w14:textId="77777777" w:rsidR="002840CC" w:rsidRPr="00105470" w:rsidRDefault="002840CC" w:rsidP="000B2300">
            <w:pPr>
              <w:jc w:val="center"/>
              <w:rPr>
                <w:sz w:val="12"/>
                <w:szCs w:val="12"/>
              </w:rPr>
            </w:pPr>
            <w:r w:rsidRPr="00105470">
              <w:rPr>
                <w:sz w:val="12"/>
                <w:szCs w:val="12"/>
              </w:rPr>
              <w:t>0,00%</w:t>
            </w:r>
          </w:p>
        </w:tc>
        <w:tc>
          <w:tcPr>
            <w:tcW w:w="1766" w:type="dxa"/>
            <w:noWrap/>
            <w:hideMark/>
          </w:tcPr>
          <w:p w14:paraId="3DEDCDC3"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66FB87EE"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5A9AAA59" w14:textId="77777777" w:rsidR="002840CC" w:rsidRPr="00105470" w:rsidRDefault="002840CC" w:rsidP="000B2300">
            <w:pPr>
              <w:jc w:val="center"/>
              <w:rPr>
                <w:sz w:val="12"/>
                <w:szCs w:val="12"/>
              </w:rPr>
            </w:pPr>
            <w:r w:rsidRPr="00105470">
              <w:rPr>
                <w:sz w:val="12"/>
                <w:szCs w:val="12"/>
              </w:rPr>
              <w:t>0%</w:t>
            </w:r>
          </w:p>
        </w:tc>
      </w:tr>
      <w:tr w:rsidR="002840CC" w:rsidRPr="00105470" w14:paraId="1062BA0F" w14:textId="77777777" w:rsidTr="006F021A">
        <w:trPr>
          <w:trHeight w:val="20"/>
          <w:jc w:val="center"/>
        </w:trPr>
        <w:tc>
          <w:tcPr>
            <w:tcW w:w="2555" w:type="dxa"/>
            <w:gridSpan w:val="2"/>
            <w:hideMark/>
          </w:tcPr>
          <w:p w14:paraId="01B93BDD" w14:textId="77777777" w:rsidR="002840CC" w:rsidRPr="00105470" w:rsidRDefault="002840CC" w:rsidP="000B2300">
            <w:pPr>
              <w:jc w:val="center"/>
              <w:rPr>
                <w:sz w:val="12"/>
                <w:szCs w:val="12"/>
              </w:rPr>
            </w:pPr>
            <w:r w:rsidRPr="00105470">
              <w:rPr>
                <w:sz w:val="12"/>
                <w:szCs w:val="12"/>
              </w:rPr>
              <w:t>Итого неподконтрольных расходов</w:t>
            </w:r>
          </w:p>
        </w:tc>
        <w:tc>
          <w:tcPr>
            <w:tcW w:w="975" w:type="dxa"/>
            <w:noWrap/>
            <w:hideMark/>
          </w:tcPr>
          <w:p w14:paraId="3A3A4974"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920BB83" w14:textId="77777777" w:rsidR="002840CC" w:rsidRPr="00105470" w:rsidRDefault="002840CC" w:rsidP="000B2300">
            <w:pPr>
              <w:jc w:val="center"/>
              <w:rPr>
                <w:sz w:val="12"/>
                <w:szCs w:val="12"/>
              </w:rPr>
            </w:pPr>
            <w:r w:rsidRPr="00105470">
              <w:rPr>
                <w:sz w:val="12"/>
                <w:szCs w:val="12"/>
              </w:rPr>
              <w:t>183 781,52</w:t>
            </w:r>
          </w:p>
        </w:tc>
        <w:tc>
          <w:tcPr>
            <w:tcW w:w="908" w:type="dxa"/>
            <w:noWrap/>
            <w:hideMark/>
          </w:tcPr>
          <w:p w14:paraId="27C66F4D" w14:textId="77777777" w:rsidR="002840CC" w:rsidRPr="00105470" w:rsidRDefault="002840CC" w:rsidP="000B2300">
            <w:pPr>
              <w:jc w:val="center"/>
              <w:rPr>
                <w:sz w:val="12"/>
                <w:szCs w:val="12"/>
              </w:rPr>
            </w:pPr>
            <w:r w:rsidRPr="00105470">
              <w:rPr>
                <w:sz w:val="12"/>
                <w:szCs w:val="12"/>
              </w:rPr>
              <w:t>263 426,50</w:t>
            </w:r>
          </w:p>
        </w:tc>
        <w:tc>
          <w:tcPr>
            <w:tcW w:w="908" w:type="dxa"/>
            <w:noWrap/>
            <w:hideMark/>
          </w:tcPr>
          <w:p w14:paraId="02A8A73B" w14:textId="77777777" w:rsidR="002840CC" w:rsidRPr="00105470" w:rsidRDefault="002840CC" w:rsidP="000B2300">
            <w:pPr>
              <w:jc w:val="center"/>
              <w:rPr>
                <w:sz w:val="12"/>
                <w:szCs w:val="12"/>
              </w:rPr>
            </w:pPr>
            <w:r w:rsidRPr="00105470">
              <w:rPr>
                <w:sz w:val="12"/>
                <w:szCs w:val="12"/>
              </w:rPr>
              <w:t>217 283,71</w:t>
            </w:r>
          </w:p>
        </w:tc>
        <w:tc>
          <w:tcPr>
            <w:tcW w:w="1766" w:type="dxa"/>
            <w:noWrap/>
            <w:hideMark/>
          </w:tcPr>
          <w:p w14:paraId="1B243623"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73D9CEE" w14:textId="77777777" w:rsidR="002840CC" w:rsidRPr="00105470" w:rsidRDefault="002840CC" w:rsidP="000B2300">
            <w:pPr>
              <w:jc w:val="center"/>
              <w:rPr>
                <w:sz w:val="12"/>
                <w:szCs w:val="12"/>
              </w:rPr>
            </w:pPr>
            <w:r w:rsidRPr="00105470">
              <w:rPr>
                <w:sz w:val="12"/>
                <w:szCs w:val="12"/>
              </w:rPr>
              <w:t>33 502</w:t>
            </w:r>
          </w:p>
        </w:tc>
        <w:tc>
          <w:tcPr>
            <w:tcW w:w="556" w:type="dxa"/>
            <w:noWrap/>
            <w:hideMark/>
          </w:tcPr>
          <w:p w14:paraId="71BA3A7D" w14:textId="77777777" w:rsidR="002840CC" w:rsidRPr="00105470" w:rsidRDefault="002840CC" w:rsidP="000B2300">
            <w:pPr>
              <w:jc w:val="center"/>
              <w:rPr>
                <w:sz w:val="12"/>
                <w:szCs w:val="12"/>
              </w:rPr>
            </w:pPr>
            <w:r w:rsidRPr="00105470">
              <w:rPr>
                <w:sz w:val="12"/>
                <w:szCs w:val="12"/>
              </w:rPr>
              <w:t>18%</w:t>
            </w:r>
          </w:p>
        </w:tc>
      </w:tr>
      <w:tr w:rsidR="002840CC" w:rsidRPr="00105470" w14:paraId="058421FD" w14:textId="77777777" w:rsidTr="006F021A">
        <w:trPr>
          <w:trHeight w:val="20"/>
          <w:jc w:val="center"/>
        </w:trPr>
        <w:tc>
          <w:tcPr>
            <w:tcW w:w="576" w:type="dxa"/>
            <w:hideMark/>
          </w:tcPr>
          <w:p w14:paraId="3688939D" w14:textId="77777777" w:rsidR="002840CC" w:rsidRPr="00105470" w:rsidRDefault="002840CC" w:rsidP="000B2300">
            <w:pPr>
              <w:jc w:val="center"/>
              <w:rPr>
                <w:sz w:val="12"/>
                <w:szCs w:val="12"/>
              </w:rPr>
            </w:pPr>
            <w:r w:rsidRPr="00105470">
              <w:rPr>
                <w:sz w:val="12"/>
                <w:szCs w:val="12"/>
              </w:rPr>
              <w:t> </w:t>
            </w:r>
          </w:p>
        </w:tc>
        <w:tc>
          <w:tcPr>
            <w:tcW w:w="1979" w:type="dxa"/>
            <w:noWrap/>
            <w:hideMark/>
          </w:tcPr>
          <w:p w14:paraId="3093B06C" w14:textId="77777777" w:rsidR="002840CC" w:rsidRPr="00105470" w:rsidRDefault="002840CC" w:rsidP="000B2300">
            <w:pPr>
              <w:jc w:val="center"/>
              <w:rPr>
                <w:sz w:val="12"/>
                <w:szCs w:val="12"/>
              </w:rPr>
            </w:pPr>
            <w:r w:rsidRPr="00105470">
              <w:rPr>
                <w:sz w:val="12"/>
                <w:szCs w:val="12"/>
              </w:rPr>
              <w:t>Экономия потерь</w:t>
            </w:r>
          </w:p>
        </w:tc>
        <w:tc>
          <w:tcPr>
            <w:tcW w:w="975" w:type="dxa"/>
            <w:noWrap/>
            <w:hideMark/>
          </w:tcPr>
          <w:p w14:paraId="2CE3F687"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407563F9" w14:textId="77777777" w:rsidR="002840CC" w:rsidRPr="00105470" w:rsidRDefault="002840CC" w:rsidP="000B2300">
            <w:pPr>
              <w:jc w:val="center"/>
              <w:rPr>
                <w:sz w:val="12"/>
                <w:szCs w:val="12"/>
              </w:rPr>
            </w:pPr>
            <w:r w:rsidRPr="00105470">
              <w:rPr>
                <w:sz w:val="12"/>
                <w:szCs w:val="12"/>
              </w:rPr>
              <w:t>22 065,90</w:t>
            </w:r>
          </w:p>
        </w:tc>
        <w:tc>
          <w:tcPr>
            <w:tcW w:w="908" w:type="dxa"/>
            <w:noWrap/>
            <w:hideMark/>
          </w:tcPr>
          <w:p w14:paraId="72891382" w14:textId="77777777" w:rsidR="002840CC" w:rsidRPr="00105470" w:rsidRDefault="002840CC" w:rsidP="000B2300">
            <w:pPr>
              <w:jc w:val="center"/>
              <w:rPr>
                <w:sz w:val="12"/>
                <w:szCs w:val="12"/>
              </w:rPr>
            </w:pPr>
            <w:r w:rsidRPr="00105470">
              <w:rPr>
                <w:sz w:val="12"/>
                <w:szCs w:val="12"/>
              </w:rPr>
              <w:t>24 958,04</w:t>
            </w:r>
          </w:p>
        </w:tc>
        <w:tc>
          <w:tcPr>
            <w:tcW w:w="908" w:type="dxa"/>
            <w:noWrap/>
            <w:hideMark/>
          </w:tcPr>
          <w:p w14:paraId="0FBE4A15" w14:textId="77777777" w:rsidR="002840CC" w:rsidRPr="00105470" w:rsidRDefault="002840CC" w:rsidP="000B2300">
            <w:pPr>
              <w:jc w:val="center"/>
              <w:rPr>
                <w:sz w:val="12"/>
                <w:szCs w:val="12"/>
              </w:rPr>
            </w:pPr>
            <w:r w:rsidRPr="00105470">
              <w:rPr>
                <w:sz w:val="12"/>
                <w:szCs w:val="12"/>
              </w:rPr>
              <w:t>0,00</w:t>
            </w:r>
          </w:p>
        </w:tc>
        <w:tc>
          <w:tcPr>
            <w:tcW w:w="1766" w:type="dxa"/>
            <w:hideMark/>
          </w:tcPr>
          <w:p w14:paraId="122CB1D1" w14:textId="77777777" w:rsidR="002840CC" w:rsidRPr="00105470" w:rsidRDefault="002840CC" w:rsidP="000B2300">
            <w:pPr>
              <w:jc w:val="center"/>
              <w:rPr>
                <w:sz w:val="12"/>
                <w:szCs w:val="12"/>
              </w:rPr>
            </w:pPr>
            <w:r w:rsidRPr="00105470">
              <w:rPr>
                <w:sz w:val="12"/>
                <w:szCs w:val="12"/>
              </w:rPr>
              <w:t xml:space="preserve">Согласно пункту 34(1) Основ ценообразования, т. 3 стр. 1038, доп. материалы от 17.11.2022 № 7089, сумма 463,74 тыс. руб. по расчёту </w:t>
            </w:r>
            <w:proofErr w:type="spellStart"/>
            <w:r w:rsidRPr="00105470">
              <w:rPr>
                <w:sz w:val="12"/>
                <w:szCs w:val="12"/>
              </w:rPr>
              <w:t>пренесена</w:t>
            </w:r>
            <w:proofErr w:type="spellEnd"/>
            <w:r w:rsidRPr="00105470">
              <w:rPr>
                <w:sz w:val="12"/>
                <w:szCs w:val="12"/>
              </w:rPr>
              <w:t xml:space="preserve"> в статью "Расходы на потери" </w:t>
            </w:r>
          </w:p>
        </w:tc>
        <w:tc>
          <w:tcPr>
            <w:tcW w:w="833" w:type="dxa"/>
            <w:noWrap/>
            <w:hideMark/>
          </w:tcPr>
          <w:p w14:paraId="57AE5C84" w14:textId="77777777" w:rsidR="002840CC" w:rsidRPr="00105470" w:rsidRDefault="002840CC" w:rsidP="000B2300">
            <w:pPr>
              <w:jc w:val="center"/>
              <w:rPr>
                <w:sz w:val="12"/>
                <w:szCs w:val="12"/>
              </w:rPr>
            </w:pPr>
            <w:r w:rsidRPr="00105470">
              <w:rPr>
                <w:sz w:val="12"/>
                <w:szCs w:val="12"/>
              </w:rPr>
              <w:t>-22 066</w:t>
            </w:r>
          </w:p>
        </w:tc>
        <w:tc>
          <w:tcPr>
            <w:tcW w:w="556" w:type="dxa"/>
            <w:noWrap/>
            <w:hideMark/>
          </w:tcPr>
          <w:p w14:paraId="572019A1" w14:textId="77777777" w:rsidR="002840CC" w:rsidRPr="00105470" w:rsidRDefault="002840CC" w:rsidP="000B2300">
            <w:pPr>
              <w:jc w:val="center"/>
              <w:rPr>
                <w:sz w:val="12"/>
                <w:szCs w:val="12"/>
              </w:rPr>
            </w:pPr>
            <w:r w:rsidRPr="00105470">
              <w:rPr>
                <w:sz w:val="12"/>
                <w:szCs w:val="12"/>
              </w:rPr>
              <w:t>-100%</w:t>
            </w:r>
          </w:p>
        </w:tc>
      </w:tr>
      <w:tr w:rsidR="002840CC" w:rsidRPr="00105470" w14:paraId="3C40A2F9" w14:textId="77777777" w:rsidTr="006F021A">
        <w:trPr>
          <w:trHeight w:val="20"/>
          <w:jc w:val="center"/>
        </w:trPr>
        <w:tc>
          <w:tcPr>
            <w:tcW w:w="576" w:type="dxa"/>
            <w:noWrap/>
            <w:hideMark/>
          </w:tcPr>
          <w:p w14:paraId="39189AFC" w14:textId="77777777" w:rsidR="002840CC" w:rsidRPr="00105470" w:rsidRDefault="002840CC" w:rsidP="000B2300">
            <w:pPr>
              <w:jc w:val="center"/>
              <w:rPr>
                <w:sz w:val="12"/>
                <w:szCs w:val="12"/>
              </w:rPr>
            </w:pPr>
            <w:r w:rsidRPr="00105470">
              <w:rPr>
                <w:sz w:val="12"/>
                <w:szCs w:val="12"/>
              </w:rPr>
              <w:t>5.</w:t>
            </w:r>
          </w:p>
        </w:tc>
        <w:tc>
          <w:tcPr>
            <w:tcW w:w="1979" w:type="dxa"/>
            <w:hideMark/>
          </w:tcPr>
          <w:p w14:paraId="7FFE9899" w14:textId="77777777" w:rsidR="002840CC" w:rsidRPr="00105470" w:rsidRDefault="002840CC" w:rsidP="000B2300">
            <w:pPr>
              <w:jc w:val="center"/>
              <w:rPr>
                <w:sz w:val="12"/>
                <w:szCs w:val="12"/>
              </w:rPr>
            </w:pPr>
            <w:r w:rsidRPr="00105470">
              <w:rPr>
                <w:sz w:val="12"/>
                <w:szCs w:val="12"/>
              </w:rPr>
              <w:t xml:space="preserve">Расходы, связанные с компенсацией </w:t>
            </w:r>
            <w:r w:rsidRPr="00105470">
              <w:rPr>
                <w:sz w:val="12"/>
                <w:szCs w:val="12"/>
              </w:rPr>
              <w:lastRenderedPageBreak/>
              <w:t xml:space="preserve">незапланированных расходов (+) или полученного избытка (-) </w:t>
            </w:r>
          </w:p>
        </w:tc>
        <w:tc>
          <w:tcPr>
            <w:tcW w:w="975" w:type="dxa"/>
            <w:noWrap/>
            <w:hideMark/>
          </w:tcPr>
          <w:p w14:paraId="65312ABA" w14:textId="77777777" w:rsidR="002840CC" w:rsidRPr="00105470" w:rsidRDefault="002840CC" w:rsidP="000B2300">
            <w:pPr>
              <w:jc w:val="center"/>
              <w:rPr>
                <w:sz w:val="12"/>
                <w:szCs w:val="12"/>
              </w:rPr>
            </w:pPr>
            <w:proofErr w:type="spellStart"/>
            <w:r w:rsidRPr="00105470">
              <w:rPr>
                <w:sz w:val="12"/>
                <w:szCs w:val="12"/>
              </w:rPr>
              <w:lastRenderedPageBreak/>
              <w:t>тыс.руб</w:t>
            </w:r>
            <w:proofErr w:type="spellEnd"/>
            <w:r w:rsidRPr="00105470">
              <w:rPr>
                <w:sz w:val="12"/>
                <w:szCs w:val="12"/>
              </w:rPr>
              <w:t>.</w:t>
            </w:r>
          </w:p>
        </w:tc>
        <w:tc>
          <w:tcPr>
            <w:tcW w:w="844" w:type="dxa"/>
            <w:noWrap/>
            <w:hideMark/>
          </w:tcPr>
          <w:p w14:paraId="2A41193C" w14:textId="77777777" w:rsidR="002840CC" w:rsidRPr="00105470" w:rsidRDefault="002840CC" w:rsidP="000B2300">
            <w:pPr>
              <w:jc w:val="center"/>
              <w:rPr>
                <w:sz w:val="12"/>
                <w:szCs w:val="12"/>
              </w:rPr>
            </w:pPr>
            <w:r w:rsidRPr="00105470">
              <w:rPr>
                <w:sz w:val="12"/>
                <w:szCs w:val="12"/>
              </w:rPr>
              <w:t>5 006,04</w:t>
            </w:r>
          </w:p>
        </w:tc>
        <w:tc>
          <w:tcPr>
            <w:tcW w:w="908" w:type="dxa"/>
            <w:noWrap/>
            <w:hideMark/>
          </w:tcPr>
          <w:p w14:paraId="1E71C959" w14:textId="77777777" w:rsidR="002840CC" w:rsidRPr="00105470" w:rsidRDefault="002840CC" w:rsidP="000B2300">
            <w:pPr>
              <w:jc w:val="center"/>
              <w:rPr>
                <w:sz w:val="12"/>
                <w:szCs w:val="12"/>
              </w:rPr>
            </w:pPr>
            <w:r w:rsidRPr="00105470">
              <w:rPr>
                <w:sz w:val="12"/>
                <w:szCs w:val="12"/>
              </w:rPr>
              <w:t>17 136,08</w:t>
            </w:r>
          </w:p>
        </w:tc>
        <w:tc>
          <w:tcPr>
            <w:tcW w:w="908" w:type="dxa"/>
            <w:noWrap/>
            <w:hideMark/>
          </w:tcPr>
          <w:p w14:paraId="0E4617CD" w14:textId="77777777" w:rsidR="002840CC" w:rsidRPr="00105470" w:rsidRDefault="002840CC" w:rsidP="000B2300">
            <w:pPr>
              <w:jc w:val="center"/>
              <w:rPr>
                <w:sz w:val="12"/>
                <w:szCs w:val="12"/>
              </w:rPr>
            </w:pPr>
            <w:r w:rsidRPr="00105470">
              <w:rPr>
                <w:sz w:val="12"/>
                <w:szCs w:val="12"/>
              </w:rPr>
              <w:t>-79 984,75</w:t>
            </w:r>
          </w:p>
        </w:tc>
        <w:tc>
          <w:tcPr>
            <w:tcW w:w="1766" w:type="dxa"/>
            <w:hideMark/>
          </w:tcPr>
          <w:p w14:paraId="320BDD5A" w14:textId="77777777" w:rsidR="002840CC" w:rsidRPr="00105470" w:rsidRDefault="002840CC" w:rsidP="000B2300">
            <w:pPr>
              <w:jc w:val="center"/>
              <w:rPr>
                <w:sz w:val="12"/>
                <w:szCs w:val="12"/>
              </w:rPr>
            </w:pPr>
            <w:proofErr w:type="spellStart"/>
            <w:r w:rsidRPr="00105470">
              <w:rPr>
                <w:sz w:val="12"/>
                <w:szCs w:val="12"/>
              </w:rPr>
              <w:t>Ддокументы</w:t>
            </w:r>
            <w:proofErr w:type="spellEnd"/>
            <w:r w:rsidRPr="00105470">
              <w:rPr>
                <w:sz w:val="12"/>
                <w:szCs w:val="12"/>
              </w:rPr>
              <w:t xml:space="preserve"> от 25.10.2024 </w:t>
            </w:r>
            <w:proofErr w:type="spellStart"/>
            <w:r w:rsidRPr="00105470">
              <w:rPr>
                <w:sz w:val="12"/>
                <w:szCs w:val="12"/>
              </w:rPr>
              <w:t>вх</w:t>
            </w:r>
            <w:proofErr w:type="spellEnd"/>
            <w:r w:rsidRPr="00105470">
              <w:rPr>
                <w:sz w:val="12"/>
                <w:szCs w:val="12"/>
              </w:rPr>
              <w:t xml:space="preserve">. 7253 стр. 5564. Выпадающие рассчитаны в соответствии </w:t>
            </w:r>
            <w:r w:rsidRPr="00105470">
              <w:rPr>
                <w:sz w:val="12"/>
                <w:szCs w:val="12"/>
              </w:rPr>
              <w:lastRenderedPageBreak/>
              <w:t>МУ 98-э и постановления от 19.11.2024 №1583 изм. по п. 1- 12% от НВВ.</w:t>
            </w:r>
          </w:p>
        </w:tc>
        <w:tc>
          <w:tcPr>
            <w:tcW w:w="833" w:type="dxa"/>
            <w:noWrap/>
            <w:hideMark/>
          </w:tcPr>
          <w:p w14:paraId="0C37A349" w14:textId="77777777" w:rsidR="002840CC" w:rsidRPr="00105470" w:rsidRDefault="002840CC" w:rsidP="000B2300">
            <w:pPr>
              <w:jc w:val="center"/>
              <w:rPr>
                <w:sz w:val="12"/>
                <w:szCs w:val="12"/>
              </w:rPr>
            </w:pPr>
            <w:r w:rsidRPr="00105470">
              <w:rPr>
                <w:sz w:val="12"/>
                <w:szCs w:val="12"/>
              </w:rPr>
              <w:lastRenderedPageBreak/>
              <w:t>-84 991</w:t>
            </w:r>
          </w:p>
        </w:tc>
        <w:tc>
          <w:tcPr>
            <w:tcW w:w="556" w:type="dxa"/>
            <w:noWrap/>
            <w:hideMark/>
          </w:tcPr>
          <w:p w14:paraId="4D7FD5F9" w14:textId="77777777" w:rsidR="002840CC" w:rsidRPr="00105470" w:rsidRDefault="002840CC" w:rsidP="000B2300">
            <w:pPr>
              <w:jc w:val="center"/>
              <w:rPr>
                <w:sz w:val="12"/>
                <w:szCs w:val="12"/>
              </w:rPr>
            </w:pPr>
            <w:r w:rsidRPr="00105470">
              <w:rPr>
                <w:sz w:val="12"/>
                <w:szCs w:val="12"/>
              </w:rPr>
              <w:t>-1698%</w:t>
            </w:r>
          </w:p>
        </w:tc>
      </w:tr>
      <w:tr w:rsidR="002840CC" w:rsidRPr="00105470" w14:paraId="53F7BCFF" w14:textId="77777777" w:rsidTr="006F021A">
        <w:trPr>
          <w:trHeight w:val="20"/>
          <w:jc w:val="center"/>
        </w:trPr>
        <w:tc>
          <w:tcPr>
            <w:tcW w:w="9345" w:type="dxa"/>
            <w:gridSpan w:val="9"/>
            <w:hideMark/>
          </w:tcPr>
          <w:p w14:paraId="16B90B6B" w14:textId="77777777" w:rsidR="002840CC" w:rsidRPr="00105470" w:rsidRDefault="002840CC" w:rsidP="000B2300">
            <w:pPr>
              <w:jc w:val="center"/>
              <w:rPr>
                <w:sz w:val="12"/>
                <w:szCs w:val="12"/>
              </w:rPr>
            </w:pPr>
            <w:r w:rsidRPr="00105470">
              <w:rPr>
                <w:sz w:val="12"/>
                <w:szCs w:val="12"/>
              </w:rPr>
              <w:t>6. Корректировка НВВ в соответствии с параметрами надёжности и качества</w:t>
            </w:r>
          </w:p>
        </w:tc>
      </w:tr>
      <w:tr w:rsidR="002840CC" w:rsidRPr="00105470" w14:paraId="0AE31743" w14:textId="77777777" w:rsidTr="006F021A">
        <w:trPr>
          <w:trHeight w:val="20"/>
          <w:jc w:val="center"/>
        </w:trPr>
        <w:tc>
          <w:tcPr>
            <w:tcW w:w="576" w:type="dxa"/>
            <w:noWrap/>
            <w:hideMark/>
          </w:tcPr>
          <w:p w14:paraId="621A5428" w14:textId="77777777" w:rsidR="002840CC" w:rsidRPr="00105470" w:rsidRDefault="002840CC" w:rsidP="000B2300">
            <w:pPr>
              <w:jc w:val="center"/>
              <w:rPr>
                <w:sz w:val="12"/>
                <w:szCs w:val="12"/>
              </w:rPr>
            </w:pPr>
            <w:r w:rsidRPr="00105470">
              <w:rPr>
                <w:sz w:val="12"/>
                <w:szCs w:val="12"/>
              </w:rPr>
              <w:t>6.1.</w:t>
            </w:r>
          </w:p>
        </w:tc>
        <w:tc>
          <w:tcPr>
            <w:tcW w:w="1979" w:type="dxa"/>
            <w:noWrap/>
            <w:hideMark/>
          </w:tcPr>
          <w:p w14:paraId="271B7459" w14:textId="77777777" w:rsidR="002840CC" w:rsidRPr="00105470" w:rsidRDefault="002840CC" w:rsidP="000B2300">
            <w:pPr>
              <w:jc w:val="center"/>
              <w:rPr>
                <w:sz w:val="12"/>
                <w:szCs w:val="12"/>
              </w:rPr>
            </w:pPr>
            <w:r w:rsidRPr="00105470">
              <w:rPr>
                <w:sz w:val="12"/>
                <w:szCs w:val="12"/>
              </w:rPr>
              <w:t>Коэффициент надёжности и качества</w:t>
            </w:r>
          </w:p>
        </w:tc>
        <w:tc>
          <w:tcPr>
            <w:tcW w:w="975" w:type="dxa"/>
            <w:noWrap/>
            <w:hideMark/>
          </w:tcPr>
          <w:p w14:paraId="634B50CC" w14:textId="77777777" w:rsidR="002840CC" w:rsidRPr="00105470" w:rsidRDefault="002840CC" w:rsidP="000B2300">
            <w:pPr>
              <w:jc w:val="center"/>
              <w:rPr>
                <w:sz w:val="12"/>
                <w:szCs w:val="12"/>
              </w:rPr>
            </w:pPr>
            <w:r w:rsidRPr="00105470">
              <w:rPr>
                <w:sz w:val="12"/>
                <w:szCs w:val="12"/>
              </w:rPr>
              <w:t> </w:t>
            </w:r>
          </w:p>
        </w:tc>
        <w:tc>
          <w:tcPr>
            <w:tcW w:w="844" w:type="dxa"/>
            <w:noWrap/>
            <w:hideMark/>
          </w:tcPr>
          <w:p w14:paraId="5B679379" w14:textId="77777777" w:rsidR="002840CC" w:rsidRPr="00105470" w:rsidRDefault="002840CC" w:rsidP="000B2300">
            <w:pPr>
              <w:jc w:val="center"/>
              <w:rPr>
                <w:sz w:val="12"/>
                <w:szCs w:val="12"/>
              </w:rPr>
            </w:pPr>
            <w:r w:rsidRPr="00105470">
              <w:rPr>
                <w:sz w:val="12"/>
                <w:szCs w:val="12"/>
              </w:rPr>
              <w:t>0,012</w:t>
            </w:r>
          </w:p>
        </w:tc>
        <w:tc>
          <w:tcPr>
            <w:tcW w:w="908" w:type="dxa"/>
            <w:noWrap/>
            <w:hideMark/>
          </w:tcPr>
          <w:p w14:paraId="2F918258" w14:textId="77777777" w:rsidR="002840CC" w:rsidRPr="00105470" w:rsidRDefault="002840CC" w:rsidP="000B2300">
            <w:pPr>
              <w:jc w:val="center"/>
              <w:rPr>
                <w:sz w:val="12"/>
                <w:szCs w:val="12"/>
              </w:rPr>
            </w:pPr>
            <w:r w:rsidRPr="00105470">
              <w:rPr>
                <w:sz w:val="12"/>
                <w:szCs w:val="12"/>
              </w:rPr>
              <w:t>0,012</w:t>
            </w:r>
          </w:p>
        </w:tc>
        <w:tc>
          <w:tcPr>
            <w:tcW w:w="908" w:type="dxa"/>
            <w:noWrap/>
            <w:hideMark/>
          </w:tcPr>
          <w:p w14:paraId="7C422755" w14:textId="77777777" w:rsidR="002840CC" w:rsidRPr="00105470" w:rsidRDefault="002840CC" w:rsidP="000B2300">
            <w:pPr>
              <w:jc w:val="center"/>
              <w:rPr>
                <w:sz w:val="12"/>
                <w:szCs w:val="12"/>
              </w:rPr>
            </w:pPr>
            <w:r w:rsidRPr="00105470">
              <w:rPr>
                <w:sz w:val="12"/>
                <w:szCs w:val="12"/>
              </w:rPr>
              <w:t>0,012</w:t>
            </w:r>
          </w:p>
        </w:tc>
        <w:tc>
          <w:tcPr>
            <w:tcW w:w="1766" w:type="dxa"/>
            <w:noWrap/>
            <w:hideMark/>
          </w:tcPr>
          <w:p w14:paraId="10EBDF05" w14:textId="77777777" w:rsidR="002840CC" w:rsidRPr="00105470" w:rsidRDefault="002840CC" w:rsidP="000B2300">
            <w:pPr>
              <w:jc w:val="center"/>
              <w:rPr>
                <w:sz w:val="12"/>
                <w:szCs w:val="12"/>
              </w:rPr>
            </w:pPr>
            <w:r w:rsidRPr="00105470">
              <w:rPr>
                <w:sz w:val="12"/>
                <w:szCs w:val="12"/>
              </w:rPr>
              <w:t xml:space="preserve">план 2024, </w:t>
            </w:r>
            <w:proofErr w:type="spellStart"/>
            <w:r w:rsidRPr="00105470">
              <w:rPr>
                <w:sz w:val="12"/>
                <w:szCs w:val="12"/>
              </w:rPr>
              <w:t>стр</w:t>
            </w:r>
            <w:proofErr w:type="spellEnd"/>
            <w:r w:rsidRPr="00105470">
              <w:rPr>
                <w:sz w:val="12"/>
                <w:szCs w:val="12"/>
              </w:rPr>
              <w:t xml:space="preserve"> 1589</w:t>
            </w:r>
          </w:p>
        </w:tc>
        <w:tc>
          <w:tcPr>
            <w:tcW w:w="833" w:type="dxa"/>
            <w:noWrap/>
            <w:hideMark/>
          </w:tcPr>
          <w:p w14:paraId="43D76F19" w14:textId="77777777" w:rsidR="002840CC" w:rsidRPr="00105470" w:rsidRDefault="002840CC" w:rsidP="000B2300">
            <w:pPr>
              <w:jc w:val="center"/>
              <w:rPr>
                <w:sz w:val="12"/>
                <w:szCs w:val="12"/>
              </w:rPr>
            </w:pPr>
            <w:r w:rsidRPr="00105470">
              <w:rPr>
                <w:sz w:val="12"/>
                <w:szCs w:val="12"/>
              </w:rPr>
              <w:t>0</w:t>
            </w:r>
          </w:p>
        </w:tc>
        <w:tc>
          <w:tcPr>
            <w:tcW w:w="556" w:type="dxa"/>
            <w:noWrap/>
            <w:hideMark/>
          </w:tcPr>
          <w:p w14:paraId="3ACDF955" w14:textId="77777777" w:rsidR="002840CC" w:rsidRPr="00105470" w:rsidRDefault="002840CC" w:rsidP="000B2300">
            <w:pPr>
              <w:jc w:val="center"/>
              <w:rPr>
                <w:sz w:val="12"/>
                <w:szCs w:val="12"/>
              </w:rPr>
            </w:pPr>
            <w:r w:rsidRPr="00105470">
              <w:rPr>
                <w:sz w:val="12"/>
                <w:szCs w:val="12"/>
              </w:rPr>
              <w:t>0,0%</w:t>
            </w:r>
          </w:p>
        </w:tc>
      </w:tr>
      <w:tr w:rsidR="002840CC" w:rsidRPr="00105470" w14:paraId="46932008" w14:textId="77777777" w:rsidTr="006F021A">
        <w:trPr>
          <w:trHeight w:val="20"/>
          <w:jc w:val="center"/>
        </w:trPr>
        <w:tc>
          <w:tcPr>
            <w:tcW w:w="576" w:type="dxa"/>
            <w:noWrap/>
            <w:hideMark/>
          </w:tcPr>
          <w:p w14:paraId="45000F99" w14:textId="77777777" w:rsidR="002840CC" w:rsidRPr="00105470" w:rsidRDefault="002840CC" w:rsidP="000B2300">
            <w:pPr>
              <w:jc w:val="center"/>
              <w:rPr>
                <w:sz w:val="12"/>
                <w:szCs w:val="12"/>
              </w:rPr>
            </w:pPr>
            <w:r w:rsidRPr="00105470">
              <w:rPr>
                <w:sz w:val="12"/>
                <w:szCs w:val="12"/>
              </w:rPr>
              <w:t>6.2.</w:t>
            </w:r>
          </w:p>
        </w:tc>
        <w:tc>
          <w:tcPr>
            <w:tcW w:w="1979" w:type="dxa"/>
            <w:noWrap/>
            <w:hideMark/>
          </w:tcPr>
          <w:p w14:paraId="2E634B82" w14:textId="77777777" w:rsidR="002840CC" w:rsidRPr="00105470" w:rsidRDefault="002840CC" w:rsidP="000B2300">
            <w:pPr>
              <w:jc w:val="center"/>
              <w:rPr>
                <w:sz w:val="12"/>
                <w:szCs w:val="12"/>
              </w:rPr>
            </w:pPr>
            <w:r w:rsidRPr="00105470">
              <w:rPr>
                <w:sz w:val="12"/>
                <w:szCs w:val="12"/>
              </w:rPr>
              <w:t>НВВ 2022 года</w:t>
            </w:r>
          </w:p>
        </w:tc>
        <w:tc>
          <w:tcPr>
            <w:tcW w:w="975" w:type="dxa"/>
            <w:noWrap/>
            <w:hideMark/>
          </w:tcPr>
          <w:p w14:paraId="3254756C"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D2976BD" w14:textId="77777777" w:rsidR="002840CC" w:rsidRPr="00105470" w:rsidRDefault="002840CC" w:rsidP="000B2300">
            <w:pPr>
              <w:jc w:val="center"/>
              <w:rPr>
                <w:sz w:val="12"/>
                <w:szCs w:val="12"/>
              </w:rPr>
            </w:pPr>
            <w:r w:rsidRPr="00105470">
              <w:rPr>
                <w:sz w:val="12"/>
                <w:szCs w:val="12"/>
              </w:rPr>
              <w:t>368 232,81</w:t>
            </w:r>
          </w:p>
        </w:tc>
        <w:tc>
          <w:tcPr>
            <w:tcW w:w="908" w:type="dxa"/>
            <w:noWrap/>
            <w:hideMark/>
          </w:tcPr>
          <w:p w14:paraId="6ABD2DF0" w14:textId="77777777" w:rsidR="002840CC" w:rsidRPr="00105470" w:rsidRDefault="002840CC" w:rsidP="000B2300">
            <w:pPr>
              <w:jc w:val="center"/>
              <w:rPr>
                <w:sz w:val="12"/>
                <w:szCs w:val="12"/>
              </w:rPr>
            </w:pPr>
            <w:r w:rsidRPr="00105470">
              <w:rPr>
                <w:sz w:val="12"/>
                <w:szCs w:val="12"/>
              </w:rPr>
              <w:t>365 758,06</w:t>
            </w:r>
          </w:p>
        </w:tc>
        <w:tc>
          <w:tcPr>
            <w:tcW w:w="908" w:type="dxa"/>
            <w:noWrap/>
            <w:hideMark/>
          </w:tcPr>
          <w:p w14:paraId="769844FF" w14:textId="77777777" w:rsidR="002840CC" w:rsidRPr="00105470" w:rsidRDefault="002840CC" w:rsidP="000B2300">
            <w:pPr>
              <w:jc w:val="center"/>
              <w:rPr>
                <w:sz w:val="12"/>
                <w:szCs w:val="12"/>
              </w:rPr>
            </w:pPr>
            <w:r w:rsidRPr="00105470">
              <w:rPr>
                <w:sz w:val="12"/>
                <w:szCs w:val="12"/>
              </w:rPr>
              <w:t>365 758,06</w:t>
            </w:r>
          </w:p>
        </w:tc>
        <w:tc>
          <w:tcPr>
            <w:tcW w:w="1766" w:type="dxa"/>
            <w:noWrap/>
            <w:hideMark/>
          </w:tcPr>
          <w:p w14:paraId="4A9BF1A8"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B92A028" w14:textId="77777777" w:rsidR="002840CC" w:rsidRPr="00105470" w:rsidRDefault="002840CC" w:rsidP="000B2300">
            <w:pPr>
              <w:jc w:val="center"/>
              <w:rPr>
                <w:sz w:val="12"/>
                <w:szCs w:val="12"/>
              </w:rPr>
            </w:pPr>
            <w:r w:rsidRPr="00105470">
              <w:rPr>
                <w:sz w:val="12"/>
                <w:szCs w:val="12"/>
              </w:rPr>
              <w:t>-2 475</w:t>
            </w:r>
          </w:p>
        </w:tc>
        <w:tc>
          <w:tcPr>
            <w:tcW w:w="556" w:type="dxa"/>
            <w:noWrap/>
            <w:hideMark/>
          </w:tcPr>
          <w:p w14:paraId="23170E7A" w14:textId="77777777" w:rsidR="002840CC" w:rsidRPr="00105470" w:rsidRDefault="002840CC" w:rsidP="000B2300">
            <w:pPr>
              <w:jc w:val="center"/>
              <w:rPr>
                <w:sz w:val="12"/>
                <w:szCs w:val="12"/>
              </w:rPr>
            </w:pPr>
            <w:r w:rsidRPr="00105470">
              <w:rPr>
                <w:sz w:val="12"/>
                <w:szCs w:val="12"/>
              </w:rPr>
              <w:t>-0,7%</w:t>
            </w:r>
          </w:p>
        </w:tc>
      </w:tr>
      <w:tr w:rsidR="002840CC" w:rsidRPr="00105470" w14:paraId="2D316D6D" w14:textId="77777777" w:rsidTr="006F021A">
        <w:trPr>
          <w:trHeight w:val="20"/>
          <w:jc w:val="center"/>
        </w:trPr>
        <w:tc>
          <w:tcPr>
            <w:tcW w:w="2555" w:type="dxa"/>
            <w:gridSpan w:val="2"/>
            <w:hideMark/>
          </w:tcPr>
          <w:p w14:paraId="1540B836" w14:textId="77777777" w:rsidR="002840CC" w:rsidRPr="00105470" w:rsidRDefault="002840CC" w:rsidP="000B2300">
            <w:pPr>
              <w:jc w:val="center"/>
              <w:rPr>
                <w:sz w:val="12"/>
                <w:szCs w:val="12"/>
              </w:rPr>
            </w:pPr>
            <w:r w:rsidRPr="00105470">
              <w:rPr>
                <w:sz w:val="12"/>
                <w:szCs w:val="12"/>
              </w:rPr>
              <w:t>6.3. Итого корректировка НВВ в соответствии с параметрами надёжности и качества</w:t>
            </w:r>
          </w:p>
        </w:tc>
        <w:tc>
          <w:tcPr>
            <w:tcW w:w="975" w:type="dxa"/>
            <w:noWrap/>
            <w:hideMark/>
          </w:tcPr>
          <w:p w14:paraId="6EE7B945"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4ABB7B1C" w14:textId="77777777" w:rsidR="002840CC" w:rsidRPr="00105470" w:rsidRDefault="002840CC" w:rsidP="000B2300">
            <w:pPr>
              <w:jc w:val="center"/>
              <w:rPr>
                <w:sz w:val="12"/>
                <w:szCs w:val="12"/>
              </w:rPr>
            </w:pPr>
            <w:r w:rsidRPr="00105470">
              <w:rPr>
                <w:sz w:val="12"/>
                <w:szCs w:val="12"/>
              </w:rPr>
              <w:t>4 418,79</w:t>
            </w:r>
          </w:p>
        </w:tc>
        <w:tc>
          <w:tcPr>
            <w:tcW w:w="908" w:type="dxa"/>
            <w:noWrap/>
            <w:hideMark/>
          </w:tcPr>
          <w:p w14:paraId="156EC282" w14:textId="77777777" w:rsidR="002840CC" w:rsidRPr="00105470" w:rsidRDefault="002840CC" w:rsidP="000B2300">
            <w:pPr>
              <w:jc w:val="center"/>
              <w:rPr>
                <w:sz w:val="12"/>
                <w:szCs w:val="12"/>
              </w:rPr>
            </w:pPr>
            <w:r w:rsidRPr="00105470">
              <w:rPr>
                <w:sz w:val="12"/>
                <w:szCs w:val="12"/>
              </w:rPr>
              <w:t>4 389,10</w:t>
            </w:r>
          </w:p>
        </w:tc>
        <w:tc>
          <w:tcPr>
            <w:tcW w:w="908" w:type="dxa"/>
            <w:noWrap/>
            <w:hideMark/>
          </w:tcPr>
          <w:p w14:paraId="5528A6D4" w14:textId="77777777" w:rsidR="002840CC" w:rsidRPr="00105470" w:rsidRDefault="002840CC" w:rsidP="000B2300">
            <w:pPr>
              <w:jc w:val="center"/>
              <w:rPr>
                <w:sz w:val="12"/>
                <w:szCs w:val="12"/>
              </w:rPr>
            </w:pPr>
            <w:r w:rsidRPr="00105470">
              <w:rPr>
                <w:sz w:val="12"/>
                <w:szCs w:val="12"/>
              </w:rPr>
              <w:t>4 389,10</w:t>
            </w:r>
          </w:p>
        </w:tc>
        <w:tc>
          <w:tcPr>
            <w:tcW w:w="1766" w:type="dxa"/>
            <w:hideMark/>
          </w:tcPr>
          <w:p w14:paraId="1394F64C" w14:textId="77777777" w:rsidR="002840CC" w:rsidRPr="00105470" w:rsidRDefault="002840CC" w:rsidP="000B2300">
            <w:pPr>
              <w:jc w:val="center"/>
              <w:rPr>
                <w:sz w:val="12"/>
                <w:szCs w:val="12"/>
              </w:rPr>
            </w:pPr>
            <w:r w:rsidRPr="00105470">
              <w:rPr>
                <w:sz w:val="12"/>
                <w:szCs w:val="12"/>
              </w:rPr>
              <w:t>Расчет произведен в соответствии с Методическими указаниями 98-э, 1256, 254-э/1</w:t>
            </w:r>
          </w:p>
        </w:tc>
        <w:tc>
          <w:tcPr>
            <w:tcW w:w="833" w:type="dxa"/>
            <w:noWrap/>
            <w:hideMark/>
          </w:tcPr>
          <w:p w14:paraId="54B98EEF" w14:textId="77777777" w:rsidR="002840CC" w:rsidRPr="00105470" w:rsidRDefault="002840CC" w:rsidP="000B2300">
            <w:pPr>
              <w:jc w:val="center"/>
              <w:rPr>
                <w:sz w:val="12"/>
                <w:szCs w:val="12"/>
              </w:rPr>
            </w:pPr>
            <w:r w:rsidRPr="00105470">
              <w:rPr>
                <w:sz w:val="12"/>
                <w:szCs w:val="12"/>
              </w:rPr>
              <w:t>-30</w:t>
            </w:r>
          </w:p>
        </w:tc>
        <w:tc>
          <w:tcPr>
            <w:tcW w:w="556" w:type="dxa"/>
            <w:noWrap/>
            <w:hideMark/>
          </w:tcPr>
          <w:p w14:paraId="6DAD520B" w14:textId="77777777" w:rsidR="002840CC" w:rsidRPr="00105470" w:rsidRDefault="002840CC" w:rsidP="000B2300">
            <w:pPr>
              <w:jc w:val="center"/>
              <w:rPr>
                <w:sz w:val="12"/>
                <w:szCs w:val="12"/>
              </w:rPr>
            </w:pPr>
            <w:r w:rsidRPr="00105470">
              <w:rPr>
                <w:sz w:val="12"/>
                <w:szCs w:val="12"/>
              </w:rPr>
              <w:t>-0,7%</w:t>
            </w:r>
          </w:p>
        </w:tc>
      </w:tr>
      <w:tr w:rsidR="002840CC" w:rsidRPr="00105470" w14:paraId="7244DE5E" w14:textId="77777777" w:rsidTr="006F021A">
        <w:trPr>
          <w:trHeight w:val="20"/>
          <w:jc w:val="center"/>
        </w:trPr>
        <w:tc>
          <w:tcPr>
            <w:tcW w:w="576" w:type="dxa"/>
            <w:hideMark/>
          </w:tcPr>
          <w:p w14:paraId="5C3FCB22" w14:textId="77777777" w:rsidR="002840CC" w:rsidRPr="00105470" w:rsidRDefault="002840CC" w:rsidP="000B2300">
            <w:pPr>
              <w:jc w:val="center"/>
              <w:rPr>
                <w:sz w:val="12"/>
                <w:szCs w:val="12"/>
              </w:rPr>
            </w:pPr>
            <w:r w:rsidRPr="00105470">
              <w:rPr>
                <w:sz w:val="12"/>
                <w:szCs w:val="12"/>
              </w:rPr>
              <w:t>7.</w:t>
            </w:r>
          </w:p>
        </w:tc>
        <w:tc>
          <w:tcPr>
            <w:tcW w:w="1979" w:type="dxa"/>
            <w:hideMark/>
          </w:tcPr>
          <w:p w14:paraId="1660BDB5" w14:textId="77777777" w:rsidR="002840CC" w:rsidRPr="00105470" w:rsidRDefault="002840CC" w:rsidP="000B2300">
            <w:pPr>
              <w:jc w:val="center"/>
              <w:rPr>
                <w:sz w:val="12"/>
                <w:szCs w:val="12"/>
              </w:rPr>
            </w:pPr>
            <w:r w:rsidRPr="00105470">
              <w:rPr>
                <w:sz w:val="12"/>
                <w:szCs w:val="12"/>
              </w:rPr>
              <w:t>Итого НВВ на содержание</w:t>
            </w:r>
          </w:p>
        </w:tc>
        <w:tc>
          <w:tcPr>
            <w:tcW w:w="975" w:type="dxa"/>
            <w:noWrap/>
            <w:hideMark/>
          </w:tcPr>
          <w:p w14:paraId="185A80E1"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30EED16" w14:textId="77777777" w:rsidR="002840CC" w:rsidRPr="00105470" w:rsidRDefault="002840CC" w:rsidP="000B2300">
            <w:pPr>
              <w:jc w:val="center"/>
              <w:rPr>
                <w:sz w:val="12"/>
                <w:szCs w:val="12"/>
              </w:rPr>
            </w:pPr>
            <w:r w:rsidRPr="00105470">
              <w:rPr>
                <w:sz w:val="12"/>
                <w:szCs w:val="12"/>
              </w:rPr>
              <w:t>425 391,62</w:t>
            </w:r>
          </w:p>
        </w:tc>
        <w:tc>
          <w:tcPr>
            <w:tcW w:w="908" w:type="dxa"/>
            <w:noWrap/>
            <w:hideMark/>
          </w:tcPr>
          <w:p w14:paraId="4EAA4B6B" w14:textId="77777777" w:rsidR="002840CC" w:rsidRPr="00105470" w:rsidRDefault="002840CC" w:rsidP="000B2300">
            <w:pPr>
              <w:jc w:val="center"/>
              <w:rPr>
                <w:sz w:val="12"/>
                <w:szCs w:val="12"/>
              </w:rPr>
            </w:pPr>
            <w:r w:rsidRPr="00105470">
              <w:rPr>
                <w:sz w:val="12"/>
                <w:szCs w:val="12"/>
              </w:rPr>
              <w:t>867 066,05</w:t>
            </w:r>
          </w:p>
        </w:tc>
        <w:tc>
          <w:tcPr>
            <w:tcW w:w="908" w:type="dxa"/>
            <w:noWrap/>
            <w:hideMark/>
          </w:tcPr>
          <w:p w14:paraId="761C2D52" w14:textId="77777777" w:rsidR="002840CC" w:rsidRPr="00105470" w:rsidRDefault="002840CC" w:rsidP="000B2300">
            <w:pPr>
              <w:jc w:val="center"/>
              <w:rPr>
                <w:sz w:val="12"/>
                <w:szCs w:val="12"/>
              </w:rPr>
            </w:pPr>
            <w:r w:rsidRPr="00105470">
              <w:rPr>
                <w:sz w:val="12"/>
                <w:szCs w:val="12"/>
              </w:rPr>
              <w:t>427 957,05</w:t>
            </w:r>
          </w:p>
        </w:tc>
        <w:tc>
          <w:tcPr>
            <w:tcW w:w="1766" w:type="dxa"/>
            <w:noWrap/>
            <w:hideMark/>
          </w:tcPr>
          <w:p w14:paraId="3203A0BF"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03A7FE6" w14:textId="77777777" w:rsidR="002840CC" w:rsidRPr="00105470" w:rsidRDefault="002840CC" w:rsidP="000B2300">
            <w:pPr>
              <w:jc w:val="center"/>
              <w:rPr>
                <w:sz w:val="12"/>
                <w:szCs w:val="12"/>
              </w:rPr>
            </w:pPr>
            <w:r w:rsidRPr="00105470">
              <w:rPr>
                <w:sz w:val="12"/>
                <w:szCs w:val="12"/>
              </w:rPr>
              <w:t>2 565</w:t>
            </w:r>
          </w:p>
        </w:tc>
        <w:tc>
          <w:tcPr>
            <w:tcW w:w="556" w:type="dxa"/>
            <w:noWrap/>
            <w:hideMark/>
          </w:tcPr>
          <w:p w14:paraId="6F498374" w14:textId="77777777" w:rsidR="002840CC" w:rsidRPr="00105470" w:rsidRDefault="002840CC" w:rsidP="000B2300">
            <w:pPr>
              <w:jc w:val="center"/>
              <w:rPr>
                <w:sz w:val="12"/>
                <w:szCs w:val="12"/>
              </w:rPr>
            </w:pPr>
            <w:r w:rsidRPr="00105470">
              <w:rPr>
                <w:sz w:val="12"/>
                <w:szCs w:val="12"/>
              </w:rPr>
              <w:t>0,60%</w:t>
            </w:r>
          </w:p>
        </w:tc>
      </w:tr>
      <w:tr w:rsidR="002840CC" w:rsidRPr="00105470" w14:paraId="43E27FDD" w14:textId="77777777" w:rsidTr="006F021A">
        <w:trPr>
          <w:trHeight w:val="20"/>
          <w:jc w:val="center"/>
        </w:trPr>
        <w:tc>
          <w:tcPr>
            <w:tcW w:w="576" w:type="dxa"/>
            <w:hideMark/>
          </w:tcPr>
          <w:p w14:paraId="5713A546" w14:textId="77777777" w:rsidR="002840CC" w:rsidRPr="00105470" w:rsidRDefault="002840CC" w:rsidP="000B2300">
            <w:pPr>
              <w:jc w:val="center"/>
              <w:rPr>
                <w:sz w:val="12"/>
                <w:szCs w:val="12"/>
              </w:rPr>
            </w:pPr>
            <w:r w:rsidRPr="00105470">
              <w:rPr>
                <w:sz w:val="12"/>
                <w:szCs w:val="12"/>
              </w:rPr>
              <w:t>8.</w:t>
            </w:r>
          </w:p>
        </w:tc>
        <w:tc>
          <w:tcPr>
            <w:tcW w:w="1979" w:type="dxa"/>
            <w:hideMark/>
          </w:tcPr>
          <w:p w14:paraId="27B84247" w14:textId="77777777" w:rsidR="002840CC" w:rsidRPr="00105470" w:rsidRDefault="002840CC" w:rsidP="000B2300">
            <w:pPr>
              <w:jc w:val="center"/>
              <w:rPr>
                <w:sz w:val="12"/>
                <w:szCs w:val="12"/>
              </w:rPr>
            </w:pPr>
            <w:r w:rsidRPr="00105470">
              <w:rPr>
                <w:sz w:val="12"/>
                <w:szCs w:val="12"/>
              </w:rPr>
              <w:t>Итого НВВ на содержание без платы ФСК</w:t>
            </w:r>
          </w:p>
        </w:tc>
        <w:tc>
          <w:tcPr>
            <w:tcW w:w="975" w:type="dxa"/>
            <w:noWrap/>
            <w:hideMark/>
          </w:tcPr>
          <w:p w14:paraId="62D35B15"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15A24CB" w14:textId="77777777" w:rsidR="002840CC" w:rsidRPr="00105470" w:rsidRDefault="002840CC" w:rsidP="000B2300">
            <w:pPr>
              <w:jc w:val="center"/>
              <w:rPr>
                <w:sz w:val="12"/>
                <w:szCs w:val="12"/>
              </w:rPr>
            </w:pPr>
            <w:r w:rsidRPr="00105470">
              <w:rPr>
                <w:sz w:val="12"/>
                <w:szCs w:val="12"/>
              </w:rPr>
              <w:t>425 391,62</w:t>
            </w:r>
          </w:p>
        </w:tc>
        <w:tc>
          <w:tcPr>
            <w:tcW w:w="908" w:type="dxa"/>
            <w:noWrap/>
            <w:hideMark/>
          </w:tcPr>
          <w:p w14:paraId="5A427CBA" w14:textId="77777777" w:rsidR="002840CC" w:rsidRPr="00105470" w:rsidRDefault="002840CC" w:rsidP="000B2300">
            <w:pPr>
              <w:jc w:val="center"/>
              <w:rPr>
                <w:sz w:val="12"/>
                <w:szCs w:val="12"/>
              </w:rPr>
            </w:pPr>
            <w:r w:rsidRPr="00105470">
              <w:rPr>
                <w:sz w:val="12"/>
                <w:szCs w:val="12"/>
              </w:rPr>
              <w:t>867 066,05</w:t>
            </w:r>
          </w:p>
        </w:tc>
        <w:tc>
          <w:tcPr>
            <w:tcW w:w="908" w:type="dxa"/>
            <w:noWrap/>
            <w:hideMark/>
          </w:tcPr>
          <w:p w14:paraId="43B7C483" w14:textId="77777777" w:rsidR="002840CC" w:rsidRPr="00105470" w:rsidRDefault="002840CC" w:rsidP="000B2300">
            <w:pPr>
              <w:jc w:val="center"/>
              <w:rPr>
                <w:sz w:val="12"/>
                <w:szCs w:val="12"/>
              </w:rPr>
            </w:pPr>
            <w:r w:rsidRPr="00105470">
              <w:rPr>
                <w:sz w:val="12"/>
                <w:szCs w:val="12"/>
              </w:rPr>
              <w:t>427 957,05</w:t>
            </w:r>
          </w:p>
        </w:tc>
        <w:tc>
          <w:tcPr>
            <w:tcW w:w="1766" w:type="dxa"/>
            <w:noWrap/>
            <w:hideMark/>
          </w:tcPr>
          <w:p w14:paraId="7BFAA05D" w14:textId="77777777" w:rsidR="002840CC" w:rsidRPr="00105470" w:rsidRDefault="002840CC" w:rsidP="000B2300">
            <w:pPr>
              <w:jc w:val="center"/>
              <w:rPr>
                <w:sz w:val="12"/>
                <w:szCs w:val="12"/>
              </w:rPr>
            </w:pPr>
            <w:r w:rsidRPr="00105470">
              <w:rPr>
                <w:sz w:val="12"/>
                <w:szCs w:val="12"/>
              </w:rPr>
              <w:t> </w:t>
            </w:r>
          </w:p>
        </w:tc>
        <w:tc>
          <w:tcPr>
            <w:tcW w:w="833" w:type="dxa"/>
            <w:noWrap/>
            <w:hideMark/>
          </w:tcPr>
          <w:p w14:paraId="58E71AA0" w14:textId="77777777" w:rsidR="002840CC" w:rsidRPr="00105470" w:rsidRDefault="002840CC" w:rsidP="000B2300">
            <w:pPr>
              <w:jc w:val="center"/>
              <w:rPr>
                <w:sz w:val="12"/>
                <w:szCs w:val="12"/>
              </w:rPr>
            </w:pPr>
            <w:r w:rsidRPr="00105470">
              <w:rPr>
                <w:sz w:val="12"/>
                <w:szCs w:val="12"/>
              </w:rPr>
              <w:t>2 565</w:t>
            </w:r>
          </w:p>
        </w:tc>
        <w:tc>
          <w:tcPr>
            <w:tcW w:w="556" w:type="dxa"/>
            <w:noWrap/>
            <w:hideMark/>
          </w:tcPr>
          <w:p w14:paraId="34F55C4B" w14:textId="77777777" w:rsidR="002840CC" w:rsidRPr="00105470" w:rsidRDefault="002840CC" w:rsidP="000B2300">
            <w:pPr>
              <w:jc w:val="center"/>
              <w:rPr>
                <w:sz w:val="12"/>
                <w:szCs w:val="12"/>
              </w:rPr>
            </w:pPr>
            <w:r w:rsidRPr="00105470">
              <w:rPr>
                <w:sz w:val="12"/>
                <w:szCs w:val="12"/>
              </w:rPr>
              <w:t>0,60%</w:t>
            </w:r>
          </w:p>
        </w:tc>
      </w:tr>
      <w:tr w:rsidR="002840CC" w:rsidRPr="00105470" w14:paraId="130AEDDA" w14:textId="77777777" w:rsidTr="006F021A">
        <w:trPr>
          <w:trHeight w:val="20"/>
          <w:jc w:val="center"/>
        </w:trPr>
        <w:tc>
          <w:tcPr>
            <w:tcW w:w="9345" w:type="dxa"/>
            <w:gridSpan w:val="9"/>
            <w:noWrap/>
            <w:hideMark/>
          </w:tcPr>
          <w:p w14:paraId="63501A39" w14:textId="77777777" w:rsidR="002840CC" w:rsidRPr="00105470" w:rsidRDefault="002840CC" w:rsidP="000B2300">
            <w:pPr>
              <w:jc w:val="center"/>
              <w:rPr>
                <w:sz w:val="12"/>
                <w:szCs w:val="12"/>
              </w:rPr>
            </w:pPr>
            <w:r w:rsidRPr="00105470">
              <w:rPr>
                <w:sz w:val="12"/>
                <w:szCs w:val="12"/>
              </w:rPr>
              <w:t>9. Расчёт расходов на оплату потерь электрической энергии в электрических сетях</w:t>
            </w:r>
          </w:p>
        </w:tc>
      </w:tr>
      <w:tr w:rsidR="002840CC" w:rsidRPr="00105470" w14:paraId="0C3D4F2C" w14:textId="77777777" w:rsidTr="006F021A">
        <w:trPr>
          <w:trHeight w:val="20"/>
          <w:jc w:val="center"/>
        </w:trPr>
        <w:tc>
          <w:tcPr>
            <w:tcW w:w="576" w:type="dxa"/>
            <w:noWrap/>
            <w:hideMark/>
          </w:tcPr>
          <w:p w14:paraId="25538250" w14:textId="77777777" w:rsidR="002840CC" w:rsidRPr="00105470" w:rsidRDefault="002840CC" w:rsidP="000B2300">
            <w:pPr>
              <w:jc w:val="center"/>
              <w:rPr>
                <w:sz w:val="12"/>
                <w:szCs w:val="12"/>
              </w:rPr>
            </w:pPr>
            <w:r w:rsidRPr="00105470">
              <w:rPr>
                <w:sz w:val="12"/>
                <w:szCs w:val="12"/>
              </w:rPr>
              <w:t>9.1.</w:t>
            </w:r>
          </w:p>
        </w:tc>
        <w:tc>
          <w:tcPr>
            <w:tcW w:w="1979" w:type="dxa"/>
            <w:noWrap/>
            <w:hideMark/>
          </w:tcPr>
          <w:p w14:paraId="0FBB00CC" w14:textId="77777777" w:rsidR="002840CC" w:rsidRPr="00105470" w:rsidRDefault="002840CC" w:rsidP="000B2300">
            <w:pPr>
              <w:jc w:val="center"/>
              <w:rPr>
                <w:sz w:val="12"/>
                <w:szCs w:val="12"/>
              </w:rPr>
            </w:pPr>
            <w:r w:rsidRPr="00105470">
              <w:rPr>
                <w:sz w:val="12"/>
                <w:szCs w:val="12"/>
              </w:rPr>
              <w:t>Объём потерь</w:t>
            </w:r>
          </w:p>
        </w:tc>
        <w:tc>
          <w:tcPr>
            <w:tcW w:w="975" w:type="dxa"/>
            <w:noWrap/>
            <w:hideMark/>
          </w:tcPr>
          <w:p w14:paraId="141A3B66" w14:textId="77777777" w:rsidR="002840CC" w:rsidRPr="00105470" w:rsidRDefault="002840CC" w:rsidP="000B2300">
            <w:pPr>
              <w:jc w:val="center"/>
              <w:rPr>
                <w:sz w:val="12"/>
                <w:szCs w:val="12"/>
              </w:rPr>
            </w:pPr>
            <w:r w:rsidRPr="00105470">
              <w:rPr>
                <w:sz w:val="12"/>
                <w:szCs w:val="12"/>
              </w:rPr>
              <w:t xml:space="preserve">млн. </w:t>
            </w:r>
            <w:proofErr w:type="spellStart"/>
            <w:r w:rsidRPr="00105470">
              <w:rPr>
                <w:sz w:val="12"/>
                <w:szCs w:val="12"/>
              </w:rPr>
              <w:t>кВт.ч</w:t>
            </w:r>
            <w:proofErr w:type="spellEnd"/>
            <w:r w:rsidRPr="00105470">
              <w:rPr>
                <w:sz w:val="12"/>
                <w:szCs w:val="12"/>
              </w:rPr>
              <w:t>.</w:t>
            </w:r>
          </w:p>
        </w:tc>
        <w:tc>
          <w:tcPr>
            <w:tcW w:w="844" w:type="dxa"/>
            <w:noWrap/>
            <w:hideMark/>
          </w:tcPr>
          <w:p w14:paraId="4D656EC0" w14:textId="77777777" w:rsidR="002840CC" w:rsidRPr="00105470" w:rsidRDefault="002840CC" w:rsidP="000B2300">
            <w:pPr>
              <w:jc w:val="center"/>
              <w:rPr>
                <w:sz w:val="12"/>
                <w:szCs w:val="12"/>
              </w:rPr>
            </w:pPr>
            <w:r w:rsidRPr="00105470">
              <w:rPr>
                <w:sz w:val="12"/>
                <w:szCs w:val="12"/>
              </w:rPr>
              <w:t>8,24</w:t>
            </w:r>
          </w:p>
        </w:tc>
        <w:tc>
          <w:tcPr>
            <w:tcW w:w="908" w:type="dxa"/>
            <w:shd w:val="clear" w:color="auto" w:fill="auto"/>
            <w:noWrap/>
            <w:hideMark/>
          </w:tcPr>
          <w:p w14:paraId="4756AC84" w14:textId="77777777" w:rsidR="002840CC" w:rsidRPr="00B202E9" w:rsidRDefault="002840CC" w:rsidP="000B2300">
            <w:pPr>
              <w:jc w:val="center"/>
              <w:rPr>
                <w:sz w:val="12"/>
                <w:szCs w:val="12"/>
              </w:rPr>
            </w:pPr>
            <w:r w:rsidRPr="00B202E9">
              <w:rPr>
                <w:sz w:val="12"/>
                <w:szCs w:val="12"/>
              </w:rPr>
              <w:t>10,20</w:t>
            </w:r>
          </w:p>
        </w:tc>
        <w:tc>
          <w:tcPr>
            <w:tcW w:w="908" w:type="dxa"/>
            <w:tcBorders>
              <w:top w:val="single" w:sz="8" w:space="0" w:color="auto"/>
              <w:left w:val="single" w:sz="4" w:space="0" w:color="auto"/>
              <w:bottom w:val="single" w:sz="4" w:space="0" w:color="auto"/>
              <w:right w:val="nil"/>
            </w:tcBorders>
            <w:shd w:val="clear" w:color="auto" w:fill="auto"/>
            <w:noWrap/>
            <w:vAlign w:val="bottom"/>
            <w:hideMark/>
          </w:tcPr>
          <w:p w14:paraId="63252BF4" w14:textId="77777777" w:rsidR="002840CC" w:rsidRPr="00B202E9" w:rsidRDefault="002840CC" w:rsidP="000B2300">
            <w:pPr>
              <w:jc w:val="center"/>
              <w:rPr>
                <w:sz w:val="12"/>
                <w:szCs w:val="12"/>
              </w:rPr>
            </w:pPr>
            <w:r w:rsidRPr="00B202E9">
              <w:rPr>
                <w:color w:val="000000"/>
                <w:sz w:val="12"/>
                <w:szCs w:val="12"/>
              </w:rPr>
              <w:t xml:space="preserve">14,0265  </w:t>
            </w:r>
          </w:p>
        </w:tc>
        <w:tc>
          <w:tcPr>
            <w:tcW w:w="17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140DFA" w14:textId="77777777" w:rsidR="002840CC" w:rsidRPr="00B202E9" w:rsidRDefault="002840CC" w:rsidP="000B2300">
            <w:pPr>
              <w:jc w:val="center"/>
              <w:rPr>
                <w:sz w:val="12"/>
                <w:szCs w:val="12"/>
              </w:rPr>
            </w:pPr>
            <w:r w:rsidRPr="00B202E9">
              <w:rPr>
                <w:color w:val="000000"/>
                <w:sz w:val="12"/>
                <w:szCs w:val="12"/>
              </w:rPr>
              <w:t>Баланс ЭЭ</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068FD99" w14:textId="77777777" w:rsidR="002840CC" w:rsidRPr="00B202E9" w:rsidRDefault="002840CC" w:rsidP="000B2300">
            <w:pPr>
              <w:jc w:val="center"/>
              <w:rPr>
                <w:sz w:val="12"/>
                <w:szCs w:val="12"/>
              </w:rPr>
            </w:pPr>
            <w:r w:rsidRPr="00B202E9">
              <w:rPr>
                <w:color w:val="000000"/>
                <w:sz w:val="12"/>
                <w:szCs w:val="12"/>
              </w:rPr>
              <w:t>5,78</w:t>
            </w:r>
          </w:p>
        </w:tc>
        <w:tc>
          <w:tcPr>
            <w:tcW w:w="55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6D59EE3" w14:textId="77777777" w:rsidR="002840CC" w:rsidRPr="00B202E9" w:rsidRDefault="002840CC" w:rsidP="000B2300">
            <w:pPr>
              <w:jc w:val="center"/>
              <w:rPr>
                <w:sz w:val="12"/>
                <w:szCs w:val="12"/>
              </w:rPr>
            </w:pPr>
            <w:r w:rsidRPr="00B202E9">
              <w:rPr>
                <w:color w:val="000000"/>
                <w:sz w:val="12"/>
                <w:szCs w:val="12"/>
              </w:rPr>
              <w:t>70,2%</w:t>
            </w:r>
          </w:p>
        </w:tc>
      </w:tr>
      <w:tr w:rsidR="002840CC" w:rsidRPr="00105470" w14:paraId="16530F36" w14:textId="77777777" w:rsidTr="006F021A">
        <w:trPr>
          <w:trHeight w:val="20"/>
          <w:jc w:val="center"/>
        </w:trPr>
        <w:tc>
          <w:tcPr>
            <w:tcW w:w="576" w:type="dxa"/>
            <w:noWrap/>
            <w:hideMark/>
          </w:tcPr>
          <w:p w14:paraId="27130342" w14:textId="77777777" w:rsidR="002840CC" w:rsidRPr="00105470" w:rsidRDefault="002840CC" w:rsidP="000B2300">
            <w:pPr>
              <w:jc w:val="center"/>
              <w:rPr>
                <w:sz w:val="12"/>
                <w:szCs w:val="12"/>
              </w:rPr>
            </w:pPr>
            <w:r w:rsidRPr="00105470">
              <w:rPr>
                <w:sz w:val="12"/>
                <w:szCs w:val="12"/>
              </w:rPr>
              <w:t>9.2.</w:t>
            </w:r>
          </w:p>
        </w:tc>
        <w:tc>
          <w:tcPr>
            <w:tcW w:w="1979" w:type="dxa"/>
            <w:noWrap/>
            <w:hideMark/>
          </w:tcPr>
          <w:p w14:paraId="1F70BE44" w14:textId="77777777" w:rsidR="002840CC" w:rsidRPr="00105470" w:rsidRDefault="002840CC" w:rsidP="000B2300">
            <w:pPr>
              <w:jc w:val="center"/>
              <w:rPr>
                <w:sz w:val="12"/>
                <w:szCs w:val="12"/>
              </w:rPr>
            </w:pPr>
            <w:r w:rsidRPr="00105470">
              <w:rPr>
                <w:sz w:val="12"/>
                <w:szCs w:val="12"/>
              </w:rPr>
              <w:t>Тариф потерь</w:t>
            </w:r>
          </w:p>
        </w:tc>
        <w:tc>
          <w:tcPr>
            <w:tcW w:w="975" w:type="dxa"/>
            <w:hideMark/>
          </w:tcPr>
          <w:p w14:paraId="433FEE86" w14:textId="77777777" w:rsidR="002840CC" w:rsidRPr="00105470" w:rsidRDefault="002840CC" w:rsidP="000B2300">
            <w:pPr>
              <w:jc w:val="center"/>
              <w:rPr>
                <w:sz w:val="12"/>
                <w:szCs w:val="12"/>
              </w:rPr>
            </w:pPr>
            <w:r w:rsidRPr="00105470">
              <w:rPr>
                <w:sz w:val="12"/>
                <w:szCs w:val="12"/>
              </w:rPr>
              <w:t>руб./</w:t>
            </w:r>
            <w:proofErr w:type="spellStart"/>
            <w:r w:rsidRPr="00105470">
              <w:rPr>
                <w:sz w:val="12"/>
                <w:szCs w:val="12"/>
              </w:rPr>
              <w:t>тыс.кВт.ч</w:t>
            </w:r>
            <w:proofErr w:type="spellEnd"/>
            <w:r w:rsidRPr="00105470">
              <w:rPr>
                <w:sz w:val="12"/>
                <w:szCs w:val="12"/>
              </w:rPr>
              <w:t>.</w:t>
            </w:r>
          </w:p>
        </w:tc>
        <w:tc>
          <w:tcPr>
            <w:tcW w:w="844" w:type="dxa"/>
            <w:noWrap/>
            <w:hideMark/>
          </w:tcPr>
          <w:p w14:paraId="06AE70E3" w14:textId="77777777" w:rsidR="002840CC" w:rsidRPr="00105470" w:rsidRDefault="002840CC" w:rsidP="000B2300">
            <w:pPr>
              <w:jc w:val="center"/>
              <w:rPr>
                <w:sz w:val="12"/>
                <w:szCs w:val="12"/>
              </w:rPr>
            </w:pPr>
            <w:r w:rsidRPr="00105470">
              <w:rPr>
                <w:sz w:val="12"/>
                <w:szCs w:val="12"/>
              </w:rPr>
              <w:t>3 594,10</w:t>
            </w:r>
          </w:p>
        </w:tc>
        <w:tc>
          <w:tcPr>
            <w:tcW w:w="908" w:type="dxa"/>
            <w:shd w:val="clear" w:color="auto" w:fill="auto"/>
            <w:noWrap/>
            <w:hideMark/>
          </w:tcPr>
          <w:p w14:paraId="6D2D5EA6" w14:textId="77777777" w:rsidR="002840CC" w:rsidRPr="00B202E9" w:rsidRDefault="002840CC" w:rsidP="000B2300">
            <w:pPr>
              <w:jc w:val="center"/>
              <w:rPr>
                <w:sz w:val="12"/>
                <w:szCs w:val="12"/>
              </w:rPr>
            </w:pPr>
            <w:r w:rsidRPr="00B202E9">
              <w:rPr>
                <w:sz w:val="12"/>
                <w:szCs w:val="12"/>
              </w:rPr>
              <w:t>3 115,86</w:t>
            </w:r>
          </w:p>
        </w:tc>
        <w:tc>
          <w:tcPr>
            <w:tcW w:w="908" w:type="dxa"/>
            <w:tcBorders>
              <w:top w:val="nil"/>
              <w:left w:val="single" w:sz="4" w:space="0" w:color="auto"/>
              <w:bottom w:val="single" w:sz="8" w:space="0" w:color="auto"/>
              <w:right w:val="nil"/>
            </w:tcBorders>
            <w:shd w:val="clear" w:color="auto" w:fill="auto"/>
            <w:noWrap/>
            <w:vAlign w:val="bottom"/>
            <w:hideMark/>
          </w:tcPr>
          <w:p w14:paraId="0094EA43" w14:textId="77777777" w:rsidR="002840CC" w:rsidRPr="00B202E9" w:rsidRDefault="002840CC" w:rsidP="000B2300">
            <w:pPr>
              <w:jc w:val="center"/>
              <w:rPr>
                <w:sz w:val="12"/>
                <w:szCs w:val="12"/>
              </w:rPr>
            </w:pPr>
            <w:r w:rsidRPr="00B202E9">
              <w:rPr>
                <w:color w:val="000000"/>
                <w:sz w:val="12"/>
                <w:szCs w:val="12"/>
              </w:rPr>
              <w:t>3 323,38</w:t>
            </w:r>
          </w:p>
        </w:tc>
        <w:tc>
          <w:tcPr>
            <w:tcW w:w="1766" w:type="dxa"/>
            <w:tcBorders>
              <w:top w:val="nil"/>
              <w:left w:val="single" w:sz="8" w:space="0" w:color="auto"/>
              <w:bottom w:val="single" w:sz="8" w:space="0" w:color="auto"/>
              <w:right w:val="single" w:sz="4" w:space="0" w:color="auto"/>
            </w:tcBorders>
            <w:shd w:val="clear" w:color="auto" w:fill="auto"/>
            <w:vAlign w:val="bottom"/>
            <w:hideMark/>
          </w:tcPr>
          <w:p w14:paraId="6BEBCBCD" w14:textId="77777777" w:rsidR="002840CC" w:rsidRPr="00B202E9" w:rsidRDefault="002840CC" w:rsidP="000B2300">
            <w:pPr>
              <w:jc w:val="center"/>
              <w:rPr>
                <w:sz w:val="12"/>
                <w:szCs w:val="12"/>
              </w:rPr>
            </w:pPr>
            <w:r w:rsidRPr="00B202E9">
              <w:rPr>
                <w:color w:val="000000"/>
                <w:sz w:val="12"/>
                <w:szCs w:val="12"/>
              </w:rPr>
              <w:t>расчёт</w:t>
            </w:r>
          </w:p>
        </w:tc>
        <w:tc>
          <w:tcPr>
            <w:tcW w:w="833" w:type="dxa"/>
            <w:tcBorders>
              <w:top w:val="nil"/>
              <w:left w:val="nil"/>
              <w:bottom w:val="single" w:sz="8" w:space="0" w:color="auto"/>
              <w:right w:val="single" w:sz="4" w:space="0" w:color="auto"/>
            </w:tcBorders>
            <w:shd w:val="clear" w:color="auto" w:fill="auto"/>
            <w:noWrap/>
            <w:vAlign w:val="bottom"/>
            <w:hideMark/>
          </w:tcPr>
          <w:p w14:paraId="4FF671E8" w14:textId="77777777" w:rsidR="002840CC" w:rsidRPr="00B202E9" w:rsidRDefault="002840CC" w:rsidP="000B2300">
            <w:pPr>
              <w:jc w:val="center"/>
              <w:rPr>
                <w:sz w:val="12"/>
                <w:szCs w:val="12"/>
              </w:rPr>
            </w:pPr>
            <w:r w:rsidRPr="00B202E9">
              <w:rPr>
                <w:color w:val="000000"/>
                <w:sz w:val="12"/>
                <w:szCs w:val="12"/>
              </w:rPr>
              <w:t>-270,72</w:t>
            </w:r>
          </w:p>
        </w:tc>
        <w:tc>
          <w:tcPr>
            <w:tcW w:w="556" w:type="dxa"/>
            <w:tcBorders>
              <w:top w:val="nil"/>
              <w:left w:val="nil"/>
              <w:bottom w:val="single" w:sz="8" w:space="0" w:color="auto"/>
              <w:right w:val="single" w:sz="8" w:space="0" w:color="auto"/>
            </w:tcBorders>
            <w:shd w:val="clear" w:color="auto" w:fill="auto"/>
            <w:noWrap/>
            <w:vAlign w:val="bottom"/>
            <w:hideMark/>
          </w:tcPr>
          <w:p w14:paraId="3C7CAF04" w14:textId="77777777" w:rsidR="002840CC" w:rsidRPr="00B202E9" w:rsidRDefault="002840CC" w:rsidP="000B2300">
            <w:pPr>
              <w:jc w:val="center"/>
              <w:rPr>
                <w:sz w:val="12"/>
                <w:szCs w:val="12"/>
              </w:rPr>
            </w:pPr>
            <w:r w:rsidRPr="00B202E9">
              <w:rPr>
                <w:color w:val="000000"/>
                <w:sz w:val="12"/>
                <w:szCs w:val="12"/>
              </w:rPr>
              <w:t>-7,5%</w:t>
            </w:r>
          </w:p>
        </w:tc>
      </w:tr>
      <w:tr w:rsidR="002840CC" w:rsidRPr="00105470" w14:paraId="66107054" w14:textId="77777777" w:rsidTr="006F021A">
        <w:trPr>
          <w:trHeight w:val="20"/>
          <w:jc w:val="center"/>
        </w:trPr>
        <w:tc>
          <w:tcPr>
            <w:tcW w:w="576" w:type="dxa"/>
            <w:noWrap/>
            <w:hideMark/>
          </w:tcPr>
          <w:p w14:paraId="0B7B4D88" w14:textId="77777777" w:rsidR="002840CC" w:rsidRPr="00105470" w:rsidRDefault="002840CC" w:rsidP="000B2300">
            <w:pPr>
              <w:jc w:val="center"/>
              <w:rPr>
                <w:sz w:val="12"/>
                <w:szCs w:val="12"/>
              </w:rPr>
            </w:pPr>
            <w:r w:rsidRPr="00105470">
              <w:rPr>
                <w:sz w:val="12"/>
                <w:szCs w:val="12"/>
              </w:rPr>
              <w:t>9.3.</w:t>
            </w:r>
          </w:p>
        </w:tc>
        <w:tc>
          <w:tcPr>
            <w:tcW w:w="1979" w:type="dxa"/>
            <w:noWrap/>
            <w:hideMark/>
          </w:tcPr>
          <w:p w14:paraId="145A15C1" w14:textId="77777777" w:rsidR="002840CC" w:rsidRPr="00105470" w:rsidRDefault="002840CC" w:rsidP="000B2300">
            <w:pPr>
              <w:jc w:val="center"/>
              <w:rPr>
                <w:sz w:val="12"/>
                <w:szCs w:val="12"/>
              </w:rPr>
            </w:pPr>
            <w:r w:rsidRPr="00105470">
              <w:rPr>
                <w:sz w:val="12"/>
                <w:szCs w:val="12"/>
              </w:rPr>
              <w:t>Итого расходов на оплату потерь</w:t>
            </w:r>
          </w:p>
        </w:tc>
        <w:tc>
          <w:tcPr>
            <w:tcW w:w="975" w:type="dxa"/>
            <w:noWrap/>
            <w:hideMark/>
          </w:tcPr>
          <w:p w14:paraId="5F013B31"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4D48BBD7" w14:textId="77777777" w:rsidR="002840CC" w:rsidRPr="00105470" w:rsidRDefault="002840CC" w:rsidP="000B2300">
            <w:pPr>
              <w:jc w:val="center"/>
              <w:rPr>
                <w:sz w:val="12"/>
                <w:szCs w:val="12"/>
              </w:rPr>
            </w:pPr>
            <w:r w:rsidRPr="00105470">
              <w:rPr>
                <w:sz w:val="12"/>
                <w:szCs w:val="12"/>
              </w:rPr>
              <w:t>29 622,96</w:t>
            </w:r>
          </w:p>
        </w:tc>
        <w:tc>
          <w:tcPr>
            <w:tcW w:w="908" w:type="dxa"/>
            <w:shd w:val="clear" w:color="auto" w:fill="auto"/>
            <w:noWrap/>
            <w:hideMark/>
          </w:tcPr>
          <w:p w14:paraId="7A5AF64D" w14:textId="77777777" w:rsidR="002840CC" w:rsidRPr="00B202E9" w:rsidRDefault="002840CC" w:rsidP="000B2300">
            <w:pPr>
              <w:jc w:val="center"/>
              <w:rPr>
                <w:sz w:val="12"/>
                <w:szCs w:val="12"/>
              </w:rPr>
            </w:pPr>
            <w:r w:rsidRPr="00B202E9">
              <w:rPr>
                <w:sz w:val="12"/>
                <w:szCs w:val="12"/>
              </w:rPr>
              <w:t>31 778,04</w:t>
            </w:r>
          </w:p>
        </w:tc>
        <w:tc>
          <w:tcPr>
            <w:tcW w:w="908" w:type="dxa"/>
            <w:tcBorders>
              <w:top w:val="nil"/>
              <w:left w:val="single" w:sz="4" w:space="0" w:color="auto"/>
              <w:bottom w:val="single" w:sz="8" w:space="0" w:color="auto"/>
              <w:right w:val="nil"/>
            </w:tcBorders>
            <w:shd w:val="clear" w:color="auto" w:fill="auto"/>
            <w:noWrap/>
            <w:vAlign w:val="bottom"/>
            <w:hideMark/>
          </w:tcPr>
          <w:p w14:paraId="0EA7E7F4" w14:textId="77777777" w:rsidR="002840CC" w:rsidRPr="0058599C" w:rsidRDefault="002840CC" w:rsidP="000B2300">
            <w:pPr>
              <w:jc w:val="center"/>
              <w:rPr>
                <w:sz w:val="12"/>
                <w:szCs w:val="12"/>
                <w:lang w:val="en-US"/>
              </w:rPr>
            </w:pPr>
            <w:r>
              <w:rPr>
                <w:color w:val="000000"/>
                <w:sz w:val="12"/>
                <w:szCs w:val="12"/>
              </w:rPr>
              <w:t>46 615</w:t>
            </w:r>
            <w:r>
              <w:rPr>
                <w:color w:val="000000"/>
                <w:sz w:val="12"/>
                <w:szCs w:val="12"/>
                <w:lang w:val="en-US"/>
              </w:rPr>
              <w:t>.42</w:t>
            </w:r>
          </w:p>
        </w:tc>
        <w:tc>
          <w:tcPr>
            <w:tcW w:w="1766" w:type="dxa"/>
            <w:tcBorders>
              <w:top w:val="nil"/>
              <w:left w:val="single" w:sz="8" w:space="0" w:color="auto"/>
              <w:bottom w:val="single" w:sz="8" w:space="0" w:color="auto"/>
              <w:right w:val="single" w:sz="4" w:space="0" w:color="auto"/>
            </w:tcBorders>
            <w:shd w:val="clear" w:color="auto" w:fill="auto"/>
            <w:vAlign w:val="center"/>
            <w:hideMark/>
          </w:tcPr>
          <w:p w14:paraId="5A7A3868" w14:textId="77777777" w:rsidR="002840CC" w:rsidRPr="00B202E9" w:rsidRDefault="002840CC" w:rsidP="000B2300">
            <w:pPr>
              <w:jc w:val="center"/>
              <w:rPr>
                <w:sz w:val="12"/>
                <w:szCs w:val="12"/>
              </w:rPr>
            </w:pPr>
            <w:r w:rsidRPr="00B202E9">
              <w:rPr>
                <w:color w:val="000000"/>
                <w:sz w:val="12"/>
                <w:szCs w:val="12"/>
              </w:rPr>
              <w:t xml:space="preserve">В соответствии с положениями пункта 81 Основ ценообразования </w:t>
            </w:r>
          </w:p>
        </w:tc>
        <w:tc>
          <w:tcPr>
            <w:tcW w:w="833" w:type="dxa"/>
            <w:tcBorders>
              <w:top w:val="nil"/>
              <w:left w:val="nil"/>
              <w:bottom w:val="single" w:sz="8" w:space="0" w:color="auto"/>
              <w:right w:val="single" w:sz="4" w:space="0" w:color="auto"/>
            </w:tcBorders>
            <w:shd w:val="clear" w:color="auto" w:fill="auto"/>
            <w:noWrap/>
            <w:vAlign w:val="bottom"/>
            <w:hideMark/>
          </w:tcPr>
          <w:p w14:paraId="1DD2D389" w14:textId="77777777" w:rsidR="002840CC" w:rsidRPr="0058599C" w:rsidRDefault="002840CC" w:rsidP="000B2300">
            <w:pPr>
              <w:jc w:val="center"/>
              <w:rPr>
                <w:sz w:val="12"/>
                <w:szCs w:val="12"/>
                <w:lang w:val="en-US"/>
              </w:rPr>
            </w:pPr>
            <w:r>
              <w:rPr>
                <w:color w:val="000000"/>
                <w:sz w:val="12"/>
                <w:szCs w:val="12"/>
                <w:lang w:val="en-US"/>
              </w:rPr>
              <w:t>16 992.46</w:t>
            </w:r>
          </w:p>
        </w:tc>
        <w:tc>
          <w:tcPr>
            <w:tcW w:w="556" w:type="dxa"/>
            <w:tcBorders>
              <w:top w:val="nil"/>
              <w:left w:val="single" w:sz="4" w:space="0" w:color="auto"/>
              <w:bottom w:val="single" w:sz="8" w:space="0" w:color="auto"/>
              <w:right w:val="single" w:sz="8" w:space="0" w:color="auto"/>
            </w:tcBorders>
            <w:shd w:val="clear" w:color="auto" w:fill="auto"/>
            <w:noWrap/>
            <w:vAlign w:val="bottom"/>
            <w:hideMark/>
          </w:tcPr>
          <w:p w14:paraId="3C09FBDF" w14:textId="77777777" w:rsidR="002840CC" w:rsidRPr="00B202E9" w:rsidRDefault="002840CC" w:rsidP="000B2300">
            <w:pPr>
              <w:jc w:val="center"/>
              <w:rPr>
                <w:sz w:val="12"/>
                <w:szCs w:val="12"/>
              </w:rPr>
            </w:pPr>
            <w:r w:rsidRPr="00B202E9">
              <w:rPr>
                <w:color w:val="000000"/>
                <w:sz w:val="12"/>
                <w:szCs w:val="12"/>
              </w:rPr>
              <w:t>5</w:t>
            </w:r>
            <w:r>
              <w:rPr>
                <w:color w:val="000000"/>
                <w:sz w:val="12"/>
                <w:szCs w:val="12"/>
                <w:lang w:val="en-US"/>
              </w:rPr>
              <w:t>7</w:t>
            </w:r>
            <w:r w:rsidRPr="00B202E9">
              <w:rPr>
                <w:color w:val="000000"/>
                <w:sz w:val="12"/>
                <w:szCs w:val="12"/>
              </w:rPr>
              <w:t>,</w:t>
            </w:r>
            <w:r>
              <w:rPr>
                <w:color w:val="000000"/>
                <w:sz w:val="12"/>
                <w:szCs w:val="12"/>
                <w:lang w:val="en-US"/>
              </w:rPr>
              <w:t>4</w:t>
            </w:r>
            <w:r w:rsidRPr="00B202E9">
              <w:rPr>
                <w:color w:val="000000"/>
                <w:sz w:val="12"/>
                <w:szCs w:val="12"/>
              </w:rPr>
              <w:t>%</w:t>
            </w:r>
          </w:p>
        </w:tc>
      </w:tr>
      <w:tr w:rsidR="002840CC" w:rsidRPr="00105470" w14:paraId="445D65F6" w14:textId="77777777" w:rsidTr="006F021A">
        <w:trPr>
          <w:trHeight w:val="20"/>
          <w:jc w:val="center"/>
        </w:trPr>
        <w:tc>
          <w:tcPr>
            <w:tcW w:w="576" w:type="dxa"/>
            <w:noWrap/>
          </w:tcPr>
          <w:p w14:paraId="1FB229F3" w14:textId="77777777" w:rsidR="002840CC" w:rsidRPr="00105470" w:rsidRDefault="002840CC" w:rsidP="000B2300">
            <w:pPr>
              <w:jc w:val="center"/>
              <w:rPr>
                <w:sz w:val="12"/>
                <w:szCs w:val="12"/>
              </w:rPr>
            </w:pPr>
            <w:r>
              <w:rPr>
                <w:sz w:val="12"/>
                <w:szCs w:val="12"/>
              </w:rPr>
              <w:t>9.4.</w:t>
            </w:r>
          </w:p>
        </w:tc>
        <w:tc>
          <w:tcPr>
            <w:tcW w:w="1979" w:type="dxa"/>
            <w:noWrap/>
          </w:tcPr>
          <w:p w14:paraId="1100042E" w14:textId="77777777" w:rsidR="002840CC" w:rsidRPr="00105470" w:rsidRDefault="002840CC" w:rsidP="000B2300">
            <w:pPr>
              <w:jc w:val="center"/>
              <w:rPr>
                <w:sz w:val="12"/>
                <w:szCs w:val="12"/>
              </w:rPr>
            </w:pPr>
            <w:r w:rsidRPr="00105470">
              <w:rPr>
                <w:sz w:val="12"/>
                <w:szCs w:val="12"/>
              </w:rPr>
              <w:t>Экономия потерь</w:t>
            </w:r>
          </w:p>
        </w:tc>
        <w:tc>
          <w:tcPr>
            <w:tcW w:w="975" w:type="dxa"/>
            <w:noWrap/>
          </w:tcPr>
          <w:p w14:paraId="48AD1554"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tcPr>
          <w:p w14:paraId="33180F55" w14:textId="77777777" w:rsidR="002840CC" w:rsidRPr="00105470" w:rsidRDefault="002840CC" w:rsidP="000B2300">
            <w:pPr>
              <w:jc w:val="center"/>
              <w:rPr>
                <w:sz w:val="12"/>
                <w:szCs w:val="12"/>
              </w:rPr>
            </w:pPr>
            <w:r>
              <w:rPr>
                <w:sz w:val="12"/>
                <w:szCs w:val="12"/>
              </w:rPr>
              <w:t>0,00</w:t>
            </w:r>
          </w:p>
        </w:tc>
        <w:tc>
          <w:tcPr>
            <w:tcW w:w="908" w:type="dxa"/>
            <w:shd w:val="clear" w:color="auto" w:fill="auto"/>
            <w:noWrap/>
          </w:tcPr>
          <w:p w14:paraId="3D110539" w14:textId="77777777" w:rsidR="002840CC" w:rsidRPr="00B202E9" w:rsidRDefault="002840CC" w:rsidP="000B2300">
            <w:pPr>
              <w:jc w:val="center"/>
              <w:rPr>
                <w:sz w:val="12"/>
                <w:szCs w:val="12"/>
              </w:rPr>
            </w:pPr>
            <w:r>
              <w:rPr>
                <w:sz w:val="12"/>
                <w:szCs w:val="12"/>
              </w:rPr>
              <w:t>0,00</w:t>
            </w:r>
          </w:p>
        </w:tc>
        <w:tc>
          <w:tcPr>
            <w:tcW w:w="908" w:type="dxa"/>
            <w:tcBorders>
              <w:top w:val="nil"/>
              <w:left w:val="single" w:sz="4" w:space="0" w:color="auto"/>
              <w:bottom w:val="single" w:sz="8" w:space="0" w:color="auto"/>
              <w:right w:val="nil"/>
            </w:tcBorders>
            <w:shd w:val="clear" w:color="auto" w:fill="auto"/>
            <w:noWrap/>
            <w:vAlign w:val="bottom"/>
          </w:tcPr>
          <w:p w14:paraId="51023146" w14:textId="77777777" w:rsidR="002840CC" w:rsidRPr="00B202E9" w:rsidRDefault="002840CC" w:rsidP="000B2300">
            <w:pPr>
              <w:jc w:val="center"/>
              <w:rPr>
                <w:color w:val="000000"/>
                <w:sz w:val="12"/>
                <w:szCs w:val="12"/>
              </w:rPr>
            </w:pPr>
            <w:r>
              <w:rPr>
                <w:color w:val="000000"/>
                <w:sz w:val="12"/>
                <w:szCs w:val="12"/>
              </w:rPr>
              <w:t>463,764</w:t>
            </w:r>
          </w:p>
        </w:tc>
        <w:tc>
          <w:tcPr>
            <w:tcW w:w="1766" w:type="dxa"/>
            <w:shd w:val="clear" w:color="auto" w:fill="auto"/>
            <w:vAlign w:val="center"/>
          </w:tcPr>
          <w:p w14:paraId="5C2934E7" w14:textId="77777777" w:rsidR="002840CC" w:rsidRPr="0065631A" w:rsidRDefault="002840CC" w:rsidP="000B2300">
            <w:pPr>
              <w:jc w:val="center"/>
              <w:rPr>
                <w:color w:val="000000"/>
                <w:sz w:val="12"/>
                <w:szCs w:val="12"/>
              </w:rPr>
            </w:pPr>
            <w:r w:rsidRPr="0065631A">
              <w:rPr>
                <w:sz w:val="12"/>
                <w:szCs w:val="12"/>
              </w:rPr>
              <w:t>В соответствии с п.13 Методических указаний 98-э</w:t>
            </w:r>
          </w:p>
        </w:tc>
        <w:tc>
          <w:tcPr>
            <w:tcW w:w="833" w:type="dxa"/>
            <w:tcBorders>
              <w:top w:val="nil"/>
              <w:left w:val="single" w:sz="4" w:space="0" w:color="auto"/>
              <w:bottom w:val="nil"/>
              <w:right w:val="single" w:sz="4" w:space="0" w:color="auto"/>
            </w:tcBorders>
            <w:shd w:val="clear" w:color="auto" w:fill="auto"/>
            <w:noWrap/>
            <w:vAlign w:val="bottom"/>
          </w:tcPr>
          <w:p w14:paraId="33DF6007" w14:textId="77777777" w:rsidR="002840CC" w:rsidRPr="0089297A" w:rsidRDefault="002840CC" w:rsidP="000B2300">
            <w:pPr>
              <w:jc w:val="center"/>
              <w:rPr>
                <w:color w:val="000000"/>
                <w:sz w:val="12"/>
                <w:szCs w:val="12"/>
              </w:rPr>
            </w:pPr>
            <w:r w:rsidRPr="0089297A">
              <w:rPr>
                <w:color w:val="000000"/>
                <w:sz w:val="12"/>
                <w:szCs w:val="12"/>
              </w:rPr>
              <w:t>463,76</w:t>
            </w:r>
          </w:p>
        </w:tc>
        <w:tc>
          <w:tcPr>
            <w:tcW w:w="556" w:type="dxa"/>
            <w:tcBorders>
              <w:top w:val="nil"/>
              <w:left w:val="nil"/>
              <w:bottom w:val="nil"/>
              <w:right w:val="single" w:sz="8" w:space="0" w:color="auto"/>
            </w:tcBorders>
            <w:shd w:val="clear" w:color="auto" w:fill="auto"/>
            <w:noWrap/>
            <w:vAlign w:val="bottom"/>
          </w:tcPr>
          <w:p w14:paraId="1B73CBC8" w14:textId="77777777" w:rsidR="002840CC" w:rsidRPr="0089297A" w:rsidRDefault="002840CC" w:rsidP="000B2300">
            <w:pPr>
              <w:jc w:val="center"/>
              <w:rPr>
                <w:color w:val="000000"/>
                <w:sz w:val="12"/>
                <w:szCs w:val="12"/>
              </w:rPr>
            </w:pPr>
            <w:r w:rsidRPr="0089297A">
              <w:rPr>
                <w:b/>
                <w:bCs/>
                <w:color w:val="000000"/>
                <w:sz w:val="12"/>
                <w:szCs w:val="12"/>
              </w:rPr>
              <w:t>0,0%</w:t>
            </w:r>
          </w:p>
        </w:tc>
      </w:tr>
      <w:tr w:rsidR="002840CC" w:rsidRPr="00105470" w14:paraId="6CFE845B" w14:textId="77777777" w:rsidTr="006F021A">
        <w:trPr>
          <w:trHeight w:val="20"/>
          <w:jc w:val="center"/>
        </w:trPr>
        <w:tc>
          <w:tcPr>
            <w:tcW w:w="576" w:type="dxa"/>
            <w:noWrap/>
            <w:hideMark/>
          </w:tcPr>
          <w:p w14:paraId="4E1D71F2" w14:textId="77777777" w:rsidR="002840CC" w:rsidRPr="00105470" w:rsidRDefault="002840CC" w:rsidP="000B2300">
            <w:pPr>
              <w:jc w:val="center"/>
              <w:rPr>
                <w:sz w:val="12"/>
                <w:szCs w:val="12"/>
              </w:rPr>
            </w:pPr>
            <w:r w:rsidRPr="00105470">
              <w:rPr>
                <w:sz w:val="12"/>
                <w:szCs w:val="12"/>
              </w:rPr>
              <w:t>10.</w:t>
            </w:r>
          </w:p>
        </w:tc>
        <w:tc>
          <w:tcPr>
            <w:tcW w:w="1979" w:type="dxa"/>
            <w:noWrap/>
            <w:hideMark/>
          </w:tcPr>
          <w:p w14:paraId="5AA93A1D" w14:textId="77777777" w:rsidR="002840CC" w:rsidRPr="00105470" w:rsidRDefault="002840CC" w:rsidP="000B2300">
            <w:pPr>
              <w:jc w:val="center"/>
              <w:rPr>
                <w:sz w:val="12"/>
                <w:szCs w:val="12"/>
              </w:rPr>
            </w:pPr>
            <w:r w:rsidRPr="00105470">
              <w:rPr>
                <w:sz w:val="12"/>
                <w:szCs w:val="12"/>
              </w:rPr>
              <w:t>Итого НВВ</w:t>
            </w:r>
          </w:p>
        </w:tc>
        <w:tc>
          <w:tcPr>
            <w:tcW w:w="975" w:type="dxa"/>
            <w:noWrap/>
            <w:hideMark/>
          </w:tcPr>
          <w:p w14:paraId="29274546" w14:textId="77777777" w:rsidR="002840CC" w:rsidRPr="00105470" w:rsidRDefault="002840CC" w:rsidP="000B2300">
            <w:pPr>
              <w:jc w:val="center"/>
              <w:rPr>
                <w:sz w:val="12"/>
                <w:szCs w:val="12"/>
              </w:rPr>
            </w:pPr>
            <w:proofErr w:type="spellStart"/>
            <w:r w:rsidRPr="00105470">
              <w:rPr>
                <w:sz w:val="12"/>
                <w:szCs w:val="12"/>
              </w:rPr>
              <w:t>тыс.руб</w:t>
            </w:r>
            <w:proofErr w:type="spellEnd"/>
            <w:r w:rsidRPr="00105470">
              <w:rPr>
                <w:sz w:val="12"/>
                <w:szCs w:val="12"/>
              </w:rPr>
              <w:t>.</w:t>
            </w:r>
          </w:p>
        </w:tc>
        <w:tc>
          <w:tcPr>
            <w:tcW w:w="844" w:type="dxa"/>
            <w:noWrap/>
            <w:hideMark/>
          </w:tcPr>
          <w:p w14:paraId="629966FE" w14:textId="77777777" w:rsidR="002840CC" w:rsidRPr="00105470" w:rsidRDefault="002840CC" w:rsidP="000B2300">
            <w:pPr>
              <w:jc w:val="center"/>
              <w:rPr>
                <w:sz w:val="12"/>
                <w:szCs w:val="12"/>
              </w:rPr>
            </w:pPr>
            <w:r w:rsidRPr="00105470">
              <w:rPr>
                <w:sz w:val="12"/>
                <w:szCs w:val="12"/>
              </w:rPr>
              <w:t>458 025,07</w:t>
            </w:r>
          </w:p>
        </w:tc>
        <w:tc>
          <w:tcPr>
            <w:tcW w:w="908" w:type="dxa"/>
            <w:shd w:val="clear" w:color="auto" w:fill="auto"/>
            <w:noWrap/>
            <w:hideMark/>
          </w:tcPr>
          <w:p w14:paraId="321112F0" w14:textId="77777777" w:rsidR="002840CC" w:rsidRPr="00B202E9" w:rsidRDefault="002840CC" w:rsidP="000B2300">
            <w:pPr>
              <w:jc w:val="center"/>
              <w:rPr>
                <w:sz w:val="12"/>
                <w:szCs w:val="12"/>
              </w:rPr>
            </w:pPr>
            <w:r w:rsidRPr="00B202E9">
              <w:rPr>
                <w:sz w:val="12"/>
                <w:szCs w:val="12"/>
              </w:rPr>
              <w:t>898 844,08</w:t>
            </w:r>
          </w:p>
        </w:tc>
        <w:tc>
          <w:tcPr>
            <w:tcW w:w="90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41053E8" w14:textId="77777777" w:rsidR="002840CC" w:rsidRPr="00B202E9" w:rsidRDefault="002840CC" w:rsidP="000B2300">
            <w:pPr>
              <w:jc w:val="center"/>
              <w:rPr>
                <w:sz w:val="12"/>
                <w:szCs w:val="12"/>
              </w:rPr>
            </w:pPr>
            <w:r w:rsidRPr="00B202E9">
              <w:rPr>
                <w:color w:val="000000"/>
                <w:sz w:val="12"/>
                <w:szCs w:val="12"/>
              </w:rPr>
              <w:t>475 036,23</w:t>
            </w:r>
          </w:p>
        </w:tc>
        <w:tc>
          <w:tcPr>
            <w:tcW w:w="1766" w:type="dxa"/>
            <w:tcBorders>
              <w:top w:val="single" w:sz="8" w:space="0" w:color="auto"/>
              <w:left w:val="nil"/>
              <w:bottom w:val="single" w:sz="8" w:space="0" w:color="auto"/>
              <w:right w:val="single" w:sz="4" w:space="0" w:color="auto"/>
            </w:tcBorders>
            <w:shd w:val="clear" w:color="auto" w:fill="auto"/>
            <w:noWrap/>
            <w:vAlign w:val="bottom"/>
            <w:hideMark/>
          </w:tcPr>
          <w:p w14:paraId="116FD981" w14:textId="77777777" w:rsidR="002840CC" w:rsidRPr="00B202E9" w:rsidRDefault="002840CC" w:rsidP="000B2300">
            <w:pPr>
              <w:jc w:val="center"/>
              <w:rPr>
                <w:sz w:val="12"/>
                <w:szCs w:val="12"/>
              </w:rPr>
            </w:pPr>
            <w:r w:rsidRPr="00B202E9">
              <w:rPr>
                <w:color w:val="000000"/>
                <w:sz w:val="12"/>
                <w:szCs w:val="12"/>
              </w:rPr>
              <w:t> </w:t>
            </w:r>
          </w:p>
        </w:tc>
        <w:tc>
          <w:tcPr>
            <w:tcW w:w="833" w:type="dxa"/>
            <w:tcBorders>
              <w:top w:val="single" w:sz="8" w:space="0" w:color="auto"/>
              <w:left w:val="nil"/>
              <w:bottom w:val="single" w:sz="8" w:space="0" w:color="auto"/>
              <w:right w:val="single" w:sz="4" w:space="0" w:color="auto"/>
            </w:tcBorders>
            <w:shd w:val="clear" w:color="auto" w:fill="auto"/>
            <w:noWrap/>
            <w:vAlign w:val="bottom"/>
            <w:hideMark/>
          </w:tcPr>
          <w:p w14:paraId="0AF7E4C3" w14:textId="77777777" w:rsidR="002840CC" w:rsidRPr="00B202E9" w:rsidRDefault="002840CC" w:rsidP="000B2300">
            <w:pPr>
              <w:jc w:val="center"/>
              <w:rPr>
                <w:sz w:val="12"/>
                <w:szCs w:val="12"/>
              </w:rPr>
            </w:pPr>
            <w:r w:rsidRPr="00B202E9">
              <w:rPr>
                <w:color w:val="000000"/>
                <w:sz w:val="12"/>
                <w:szCs w:val="12"/>
              </w:rPr>
              <w:t>17 011,16</w:t>
            </w:r>
          </w:p>
        </w:tc>
        <w:tc>
          <w:tcPr>
            <w:tcW w:w="556" w:type="dxa"/>
            <w:tcBorders>
              <w:top w:val="single" w:sz="8" w:space="0" w:color="auto"/>
              <w:left w:val="nil"/>
              <w:bottom w:val="single" w:sz="8" w:space="0" w:color="auto"/>
              <w:right w:val="single" w:sz="8" w:space="0" w:color="auto"/>
            </w:tcBorders>
            <w:shd w:val="clear" w:color="auto" w:fill="auto"/>
            <w:noWrap/>
            <w:vAlign w:val="bottom"/>
            <w:hideMark/>
          </w:tcPr>
          <w:p w14:paraId="630FB779" w14:textId="77777777" w:rsidR="002840CC" w:rsidRPr="00B202E9" w:rsidRDefault="002840CC" w:rsidP="000B2300">
            <w:pPr>
              <w:jc w:val="center"/>
              <w:rPr>
                <w:sz w:val="12"/>
                <w:szCs w:val="12"/>
              </w:rPr>
            </w:pPr>
            <w:r w:rsidRPr="00B202E9">
              <w:rPr>
                <w:color w:val="000000"/>
                <w:sz w:val="12"/>
                <w:szCs w:val="12"/>
              </w:rPr>
              <w:t>3,71%</w:t>
            </w:r>
          </w:p>
        </w:tc>
      </w:tr>
    </w:tbl>
    <w:p w14:paraId="7B288A5F" w14:textId="77777777" w:rsidR="002840CC" w:rsidRDefault="002840CC" w:rsidP="002840CC">
      <w:pPr>
        <w:jc w:val="center"/>
        <w:rPr>
          <w:b/>
          <w:bCs/>
        </w:rPr>
      </w:pPr>
    </w:p>
    <w:p w14:paraId="251063B1" w14:textId="77777777" w:rsidR="00841C67" w:rsidRDefault="00841C67" w:rsidP="007D7D80">
      <w:pPr>
        <w:tabs>
          <w:tab w:val="left" w:pos="9498"/>
        </w:tabs>
        <w:ind w:right="140"/>
      </w:pPr>
    </w:p>
    <w:p w14:paraId="69DD886D" w14:textId="77777777" w:rsidR="00841C67" w:rsidRDefault="00841C67" w:rsidP="007D7D80">
      <w:pPr>
        <w:tabs>
          <w:tab w:val="left" w:pos="9498"/>
        </w:tabs>
        <w:ind w:right="140"/>
        <w:sectPr w:rsidR="00841C67" w:rsidSect="00B24724">
          <w:pgSz w:w="11906" w:h="16838" w:code="9"/>
          <w:pgMar w:top="142" w:right="567" w:bottom="851" w:left="851" w:header="573" w:footer="0" w:gutter="0"/>
          <w:pgNumType w:start="1"/>
          <w:cols w:space="708"/>
          <w:docGrid w:linePitch="360"/>
        </w:sectPr>
      </w:pPr>
    </w:p>
    <w:p w14:paraId="510DFCA2" w14:textId="7C5345AE" w:rsidR="006F021A" w:rsidRPr="009675EF" w:rsidRDefault="006F021A" w:rsidP="006F021A">
      <w:pPr>
        <w:tabs>
          <w:tab w:val="left" w:pos="3686"/>
          <w:tab w:val="left" w:pos="9498"/>
        </w:tabs>
        <w:ind w:right="140" w:firstLine="10632"/>
      </w:pPr>
      <w:r w:rsidRPr="009675EF">
        <w:lastRenderedPageBreak/>
        <w:t xml:space="preserve">Приложение № </w:t>
      </w:r>
      <w:r>
        <w:t>36</w:t>
      </w:r>
      <w:r w:rsidRPr="009675EF">
        <w:t xml:space="preserve"> к </w:t>
      </w:r>
      <w:r>
        <w:t>протоколу</w:t>
      </w:r>
      <w:r w:rsidRPr="009675EF">
        <w:t xml:space="preserve"> № </w:t>
      </w:r>
      <w:r>
        <w:t>83</w:t>
      </w:r>
    </w:p>
    <w:p w14:paraId="20A1A4FA" w14:textId="77777777" w:rsidR="006F021A" w:rsidRPr="009675EF" w:rsidRDefault="006F021A" w:rsidP="006F021A">
      <w:pPr>
        <w:tabs>
          <w:tab w:val="left" w:pos="3686"/>
          <w:tab w:val="left" w:pos="9498"/>
        </w:tabs>
        <w:ind w:right="140" w:firstLine="10632"/>
      </w:pPr>
      <w:r w:rsidRPr="009675EF">
        <w:t>заседания правления Региональной</w:t>
      </w:r>
    </w:p>
    <w:p w14:paraId="7442C14A" w14:textId="77777777" w:rsidR="006F021A" w:rsidRPr="009675EF" w:rsidRDefault="006F021A" w:rsidP="006F021A">
      <w:pPr>
        <w:tabs>
          <w:tab w:val="left" w:pos="3686"/>
          <w:tab w:val="left" w:pos="9498"/>
        </w:tabs>
        <w:ind w:right="140" w:firstLine="10632"/>
      </w:pPr>
      <w:r w:rsidRPr="009675EF">
        <w:t>энергетической комиссии</w:t>
      </w:r>
    </w:p>
    <w:p w14:paraId="3FFE361C" w14:textId="77777777" w:rsidR="006F021A" w:rsidRDefault="006F021A" w:rsidP="006F021A">
      <w:pPr>
        <w:tabs>
          <w:tab w:val="left" w:pos="3686"/>
          <w:tab w:val="left" w:pos="9498"/>
        </w:tabs>
        <w:ind w:right="140" w:firstLine="10632"/>
      </w:pPr>
      <w:r w:rsidRPr="009675EF">
        <w:t xml:space="preserve">Кузбасса от </w:t>
      </w:r>
      <w:r>
        <w:t>30</w:t>
      </w:r>
      <w:r w:rsidRPr="009675EF">
        <w:t>.1</w:t>
      </w:r>
      <w:r>
        <w:t>1</w:t>
      </w:r>
      <w:r w:rsidRPr="009675EF">
        <w:t>.202</w:t>
      </w:r>
      <w:r>
        <w:t>4</w:t>
      </w:r>
    </w:p>
    <w:p w14:paraId="47A6931A" w14:textId="77777777" w:rsidR="00841C67" w:rsidRDefault="00841C67" w:rsidP="00841C67">
      <w:pPr>
        <w:tabs>
          <w:tab w:val="left" w:pos="9214"/>
        </w:tabs>
        <w:ind w:right="-456" w:firstLine="5245"/>
      </w:pPr>
    </w:p>
    <w:p w14:paraId="20CD0DDB" w14:textId="77777777" w:rsidR="00841C67" w:rsidRPr="004748CF" w:rsidRDefault="00841C67" w:rsidP="00841C67">
      <w:pPr>
        <w:jc w:val="center"/>
        <w:rPr>
          <w:b/>
          <w:bCs/>
          <w:sz w:val="28"/>
          <w:szCs w:val="28"/>
        </w:rPr>
      </w:pPr>
      <w:r w:rsidRPr="004748CF">
        <w:rPr>
          <w:b/>
          <w:bCs/>
          <w:sz w:val="28"/>
          <w:szCs w:val="28"/>
        </w:rPr>
        <w:t xml:space="preserve">Долгосрочные параметры регулирования </w:t>
      </w:r>
      <w:r w:rsidRPr="00B8075D">
        <w:rPr>
          <w:b/>
          <w:bCs/>
          <w:sz w:val="28"/>
          <w:szCs w:val="28"/>
        </w:rPr>
        <w:t>ООО «ОЭСК»</w:t>
      </w:r>
      <w:r>
        <w:rPr>
          <w:bCs/>
          <w:sz w:val="28"/>
          <w:szCs w:val="20"/>
        </w:rPr>
        <w:t xml:space="preserve"> </w:t>
      </w:r>
      <w:r w:rsidRPr="00216F92">
        <w:rPr>
          <w:b/>
          <w:bCs/>
          <w:sz w:val="28"/>
          <w:szCs w:val="28"/>
        </w:rPr>
        <w:t xml:space="preserve">на период </w:t>
      </w:r>
      <w:r>
        <w:rPr>
          <w:b/>
          <w:bCs/>
          <w:sz w:val="28"/>
          <w:szCs w:val="28"/>
        </w:rPr>
        <w:t>с 01.01.</w:t>
      </w:r>
      <w:r w:rsidRPr="00216F92">
        <w:rPr>
          <w:b/>
          <w:bCs/>
          <w:sz w:val="28"/>
          <w:szCs w:val="28"/>
        </w:rPr>
        <w:t>2025</w:t>
      </w:r>
      <w:r>
        <w:rPr>
          <w:b/>
          <w:bCs/>
          <w:sz w:val="28"/>
          <w:szCs w:val="28"/>
        </w:rPr>
        <w:t xml:space="preserve"> по 31.12.</w:t>
      </w:r>
      <w:r w:rsidRPr="00216F92">
        <w:rPr>
          <w:b/>
          <w:bCs/>
          <w:sz w:val="28"/>
          <w:szCs w:val="28"/>
        </w:rPr>
        <w:t>20</w:t>
      </w:r>
      <w:r>
        <w:rPr>
          <w:b/>
          <w:bCs/>
          <w:sz w:val="28"/>
          <w:szCs w:val="28"/>
        </w:rPr>
        <w:t>25</w:t>
      </w:r>
      <w:r w:rsidRPr="00216F92">
        <w:rPr>
          <w:b/>
          <w:bCs/>
          <w:sz w:val="28"/>
          <w:szCs w:val="28"/>
        </w:rPr>
        <w:t xml:space="preserve"> </w:t>
      </w:r>
    </w:p>
    <w:p w14:paraId="75995303" w14:textId="77777777" w:rsidR="00841C67" w:rsidRDefault="00841C67" w:rsidP="00841C67">
      <w:pPr>
        <w:spacing w:after="120"/>
        <w:ind w:right="-454"/>
        <w:jc w:val="right"/>
        <w:rPr>
          <w:bCs/>
          <w:sz w:val="28"/>
          <w:szCs w:val="28"/>
        </w:rPr>
      </w:pPr>
    </w:p>
    <w:tbl>
      <w:tblPr>
        <w:tblW w:w="0" w:type="auto"/>
        <w:jc w:val="center"/>
        <w:tblCellMar>
          <w:top w:w="102" w:type="dxa"/>
          <w:left w:w="62" w:type="dxa"/>
          <w:bottom w:w="102" w:type="dxa"/>
          <w:right w:w="62" w:type="dxa"/>
        </w:tblCellMar>
        <w:tblLook w:val="0000" w:firstRow="0" w:lastRow="0" w:firstColumn="0" w:lastColumn="0" w:noHBand="0" w:noVBand="0"/>
      </w:tblPr>
      <w:tblGrid>
        <w:gridCol w:w="448"/>
        <w:gridCol w:w="1764"/>
        <w:gridCol w:w="604"/>
        <w:gridCol w:w="976"/>
        <w:gridCol w:w="414"/>
        <w:gridCol w:w="414"/>
        <w:gridCol w:w="724"/>
        <w:gridCol w:w="1024"/>
        <w:gridCol w:w="1024"/>
        <w:gridCol w:w="1024"/>
        <w:gridCol w:w="1024"/>
        <w:gridCol w:w="1024"/>
        <w:gridCol w:w="1024"/>
        <w:gridCol w:w="1024"/>
        <w:gridCol w:w="1024"/>
        <w:gridCol w:w="1024"/>
      </w:tblGrid>
      <w:tr w:rsidR="00841C67" w:rsidRPr="004748CF" w14:paraId="7DC25F5D" w14:textId="77777777" w:rsidTr="002A4A24">
        <w:trPr>
          <w:cantSplit/>
          <w:trHeight w:val="2810"/>
          <w:jc w:val="center"/>
        </w:trPr>
        <w:tc>
          <w:tcPr>
            <w:tcW w:w="0" w:type="auto"/>
            <w:vMerge w:val="restart"/>
            <w:tcBorders>
              <w:top w:val="single" w:sz="4" w:space="0" w:color="auto"/>
              <w:left w:val="single" w:sz="4" w:space="0" w:color="auto"/>
              <w:bottom w:val="single" w:sz="4" w:space="0" w:color="auto"/>
            </w:tcBorders>
            <w:vAlign w:val="center"/>
          </w:tcPr>
          <w:p w14:paraId="16128CBC" w14:textId="77777777" w:rsidR="00841C67" w:rsidRPr="004748CF" w:rsidRDefault="00841C67" w:rsidP="000B2300">
            <w:pPr>
              <w:autoSpaceDE w:val="0"/>
              <w:autoSpaceDN w:val="0"/>
              <w:adjustRightInd w:val="0"/>
              <w:jc w:val="center"/>
              <w:rPr>
                <w:bCs/>
              </w:rPr>
            </w:pPr>
            <w:r w:rsidRPr="004748CF">
              <w:rPr>
                <w:bCs/>
              </w:rPr>
              <w:t>№</w:t>
            </w:r>
          </w:p>
          <w:p w14:paraId="60ADB879" w14:textId="77777777" w:rsidR="00841C67" w:rsidRPr="004748CF" w:rsidRDefault="00841C67" w:rsidP="000B2300">
            <w:pPr>
              <w:autoSpaceDE w:val="0"/>
              <w:autoSpaceDN w:val="0"/>
              <w:adjustRightInd w:val="0"/>
              <w:jc w:val="center"/>
              <w:rPr>
                <w:bCs/>
              </w:rPr>
            </w:pPr>
            <w:r w:rsidRPr="004748CF">
              <w:rPr>
                <w:bCs/>
              </w:rPr>
              <w:t>п/п</w:t>
            </w:r>
          </w:p>
        </w:tc>
        <w:tc>
          <w:tcPr>
            <w:tcW w:w="0" w:type="auto"/>
            <w:vMerge w:val="restart"/>
            <w:tcBorders>
              <w:top w:val="single" w:sz="4" w:space="0" w:color="auto"/>
              <w:left w:val="single" w:sz="4" w:space="0" w:color="auto"/>
              <w:bottom w:val="single" w:sz="4" w:space="0" w:color="auto"/>
            </w:tcBorders>
            <w:vAlign w:val="center"/>
          </w:tcPr>
          <w:p w14:paraId="038AF24C" w14:textId="77777777" w:rsidR="00841C67" w:rsidRPr="004748CF" w:rsidRDefault="00841C67"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0" w:type="auto"/>
            <w:vMerge w:val="restart"/>
            <w:tcBorders>
              <w:top w:val="single" w:sz="4" w:space="0" w:color="auto"/>
              <w:left w:val="single" w:sz="4" w:space="0" w:color="auto"/>
              <w:bottom w:val="single" w:sz="4" w:space="0" w:color="auto"/>
            </w:tcBorders>
            <w:vAlign w:val="center"/>
          </w:tcPr>
          <w:p w14:paraId="047DF626" w14:textId="77777777" w:rsidR="00841C67" w:rsidRPr="004748CF" w:rsidRDefault="00841C67" w:rsidP="000B2300">
            <w:pPr>
              <w:autoSpaceDE w:val="0"/>
              <w:autoSpaceDN w:val="0"/>
              <w:adjustRightInd w:val="0"/>
              <w:jc w:val="center"/>
              <w:rPr>
                <w:bCs/>
              </w:rPr>
            </w:pPr>
            <w:r w:rsidRPr="004748CF">
              <w:rPr>
                <w:bCs/>
              </w:rPr>
              <w:t>Год</w:t>
            </w:r>
          </w:p>
        </w:tc>
        <w:tc>
          <w:tcPr>
            <w:tcW w:w="976" w:type="dxa"/>
            <w:tcBorders>
              <w:top w:val="single" w:sz="4" w:space="0" w:color="auto"/>
              <w:left w:val="single" w:sz="4" w:space="0" w:color="auto"/>
              <w:bottom w:val="single" w:sz="4" w:space="0" w:color="auto"/>
            </w:tcBorders>
            <w:textDirection w:val="btLr"/>
            <w:vAlign w:val="center"/>
          </w:tcPr>
          <w:p w14:paraId="6F58CD8B" w14:textId="77777777" w:rsidR="00841C67" w:rsidRPr="004748CF" w:rsidRDefault="00841C67"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414" w:type="dxa"/>
            <w:tcBorders>
              <w:top w:val="single" w:sz="4" w:space="0" w:color="auto"/>
              <w:left w:val="single" w:sz="4" w:space="0" w:color="auto"/>
              <w:bottom w:val="single" w:sz="4" w:space="0" w:color="auto"/>
            </w:tcBorders>
            <w:textDirection w:val="btLr"/>
            <w:vAlign w:val="center"/>
          </w:tcPr>
          <w:p w14:paraId="3CD2411C" w14:textId="77777777" w:rsidR="00841C67" w:rsidRPr="004748CF" w:rsidRDefault="00841C67" w:rsidP="000B2300">
            <w:pPr>
              <w:autoSpaceDE w:val="0"/>
              <w:autoSpaceDN w:val="0"/>
              <w:adjustRightInd w:val="0"/>
              <w:ind w:left="113" w:right="113"/>
              <w:jc w:val="center"/>
              <w:rPr>
                <w:bCs/>
              </w:rPr>
            </w:pPr>
            <w:r w:rsidRPr="004748CF">
              <w:rPr>
                <w:bCs/>
              </w:rPr>
              <w:t xml:space="preserve">Индекс эффективности </w:t>
            </w:r>
          </w:p>
        </w:tc>
        <w:tc>
          <w:tcPr>
            <w:tcW w:w="0" w:type="auto"/>
            <w:tcBorders>
              <w:top w:val="single" w:sz="4" w:space="0" w:color="auto"/>
              <w:left w:val="single" w:sz="4" w:space="0" w:color="auto"/>
              <w:bottom w:val="single" w:sz="4" w:space="0" w:color="auto"/>
            </w:tcBorders>
            <w:textDirection w:val="btLr"/>
            <w:vAlign w:val="center"/>
          </w:tcPr>
          <w:p w14:paraId="6918B380" w14:textId="77777777" w:rsidR="00841C67" w:rsidRPr="004748CF" w:rsidRDefault="00841C67" w:rsidP="000B2300">
            <w:pPr>
              <w:autoSpaceDE w:val="0"/>
              <w:autoSpaceDN w:val="0"/>
              <w:adjustRightInd w:val="0"/>
              <w:ind w:left="113" w:right="113"/>
              <w:jc w:val="center"/>
              <w:rPr>
                <w:bCs/>
              </w:rPr>
            </w:pPr>
            <w:r w:rsidRPr="004748CF">
              <w:rPr>
                <w:bCs/>
              </w:rPr>
              <w:t xml:space="preserve">Коэффициент эластичности </w:t>
            </w:r>
          </w:p>
        </w:tc>
        <w:tc>
          <w:tcPr>
            <w:tcW w:w="724" w:type="dxa"/>
            <w:tcBorders>
              <w:top w:val="single" w:sz="4" w:space="0" w:color="auto"/>
              <w:left w:val="single" w:sz="4" w:space="0" w:color="auto"/>
              <w:bottom w:val="single" w:sz="4" w:space="0" w:color="auto"/>
            </w:tcBorders>
            <w:textDirection w:val="btLr"/>
            <w:vAlign w:val="center"/>
          </w:tcPr>
          <w:p w14:paraId="73AB17A7" w14:textId="77777777" w:rsidR="00841C67" w:rsidRPr="004748CF" w:rsidRDefault="00841C67"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4096" w:type="dxa"/>
            <w:gridSpan w:val="4"/>
            <w:tcBorders>
              <w:top w:val="single" w:sz="4" w:space="0" w:color="auto"/>
              <w:left w:val="single" w:sz="4" w:space="0" w:color="auto"/>
              <w:bottom w:val="single" w:sz="4" w:space="0" w:color="auto"/>
              <w:right w:val="single" w:sz="4" w:space="0" w:color="auto"/>
            </w:tcBorders>
            <w:textDirection w:val="btLr"/>
            <w:vAlign w:val="center"/>
          </w:tcPr>
          <w:p w14:paraId="05B75FED" w14:textId="77777777" w:rsidR="00841C67" w:rsidRPr="004748CF" w:rsidRDefault="00841C67"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66E7BD1E" w14:textId="77777777" w:rsidR="00841C67" w:rsidRPr="004748CF" w:rsidRDefault="00841C67"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634F26AD" w14:textId="77777777" w:rsidR="00841C67" w:rsidRPr="004748CF" w:rsidRDefault="00841C67" w:rsidP="000B2300">
            <w:pPr>
              <w:autoSpaceDE w:val="0"/>
              <w:autoSpaceDN w:val="0"/>
              <w:adjustRightInd w:val="0"/>
              <w:ind w:left="-62" w:right="-103"/>
              <w:jc w:val="center"/>
            </w:pPr>
            <w:r w:rsidRPr="004748CF">
              <w:t xml:space="preserve">Показатель уровня </w:t>
            </w:r>
          </w:p>
          <w:p w14:paraId="6E8BA192" w14:textId="77777777" w:rsidR="00841C67" w:rsidRPr="004748CF" w:rsidRDefault="00841C67" w:rsidP="000B2300">
            <w:pPr>
              <w:autoSpaceDE w:val="0"/>
              <w:autoSpaceDN w:val="0"/>
              <w:adjustRightInd w:val="0"/>
              <w:ind w:left="-62" w:right="-103"/>
              <w:jc w:val="center"/>
              <w:rPr>
                <w:bCs/>
              </w:rPr>
            </w:pPr>
            <w:r w:rsidRPr="004748CF">
              <w:t>качества оказываемых услуг</w:t>
            </w:r>
          </w:p>
        </w:tc>
      </w:tr>
      <w:tr w:rsidR="00841C67" w:rsidRPr="004748CF" w14:paraId="1E9B5E32" w14:textId="77777777" w:rsidTr="002A4A24">
        <w:trPr>
          <w:trHeight w:hRule="exact" w:val="444"/>
          <w:jc w:val="center"/>
        </w:trPr>
        <w:tc>
          <w:tcPr>
            <w:tcW w:w="0" w:type="auto"/>
            <w:vMerge/>
            <w:tcBorders>
              <w:top w:val="single" w:sz="4" w:space="0" w:color="auto"/>
              <w:left w:val="single" w:sz="4" w:space="0" w:color="auto"/>
              <w:bottom w:val="single" w:sz="4" w:space="0" w:color="auto"/>
            </w:tcBorders>
          </w:tcPr>
          <w:p w14:paraId="24D16068" w14:textId="77777777" w:rsidR="00841C67" w:rsidRPr="004748CF" w:rsidRDefault="00841C67"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0F6C45BC" w14:textId="77777777" w:rsidR="00841C67" w:rsidRPr="004748CF" w:rsidRDefault="00841C67"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47BBE981" w14:textId="77777777" w:rsidR="00841C67" w:rsidRPr="004748CF" w:rsidRDefault="00841C67" w:rsidP="000B2300">
            <w:pPr>
              <w:autoSpaceDE w:val="0"/>
              <w:autoSpaceDN w:val="0"/>
              <w:adjustRightInd w:val="0"/>
              <w:ind w:firstLine="540"/>
              <w:jc w:val="both"/>
              <w:outlineLvl w:val="0"/>
              <w:rPr>
                <w:bCs/>
              </w:rPr>
            </w:pPr>
          </w:p>
        </w:tc>
        <w:tc>
          <w:tcPr>
            <w:tcW w:w="976" w:type="dxa"/>
            <w:tcBorders>
              <w:top w:val="single" w:sz="4" w:space="0" w:color="auto"/>
              <w:left w:val="single" w:sz="4" w:space="0" w:color="auto"/>
              <w:bottom w:val="single" w:sz="4" w:space="0" w:color="auto"/>
            </w:tcBorders>
            <w:vAlign w:val="center"/>
          </w:tcPr>
          <w:p w14:paraId="0EF9DA26" w14:textId="77777777" w:rsidR="00841C67" w:rsidRPr="004748CF" w:rsidRDefault="00841C67" w:rsidP="000B2300">
            <w:pPr>
              <w:autoSpaceDE w:val="0"/>
              <w:autoSpaceDN w:val="0"/>
              <w:adjustRightInd w:val="0"/>
              <w:ind w:left="-57" w:right="-57"/>
              <w:jc w:val="center"/>
              <w:rPr>
                <w:bCs/>
              </w:rPr>
            </w:pPr>
            <w:r w:rsidRPr="004748CF">
              <w:rPr>
                <w:bCs/>
              </w:rPr>
              <w:t>млн. руб.</w:t>
            </w:r>
          </w:p>
        </w:tc>
        <w:tc>
          <w:tcPr>
            <w:tcW w:w="414" w:type="dxa"/>
            <w:tcBorders>
              <w:top w:val="single" w:sz="4" w:space="0" w:color="auto"/>
              <w:left w:val="single" w:sz="4" w:space="0" w:color="auto"/>
              <w:bottom w:val="single" w:sz="4" w:space="0" w:color="auto"/>
            </w:tcBorders>
            <w:vAlign w:val="center"/>
          </w:tcPr>
          <w:p w14:paraId="2232A6F1" w14:textId="77777777" w:rsidR="00841C67" w:rsidRPr="004748CF" w:rsidRDefault="00841C67"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tcBorders>
            <w:vAlign w:val="center"/>
          </w:tcPr>
          <w:p w14:paraId="0C3B3BCD" w14:textId="77777777" w:rsidR="00841C67" w:rsidRPr="004748CF" w:rsidRDefault="00841C67" w:rsidP="000B2300">
            <w:pPr>
              <w:autoSpaceDE w:val="0"/>
              <w:autoSpaceDN w:val="0"/>
              <w:adjustRightInd w:val="0"/>
              <w:jc w:val="center"/>
              <w:rPr>
                <w:bCs/>
              </w:rPr>
            </w:pPr>
            <w:r w:rsidRPr="004748CF">
              <w:rPr>
                <w:bCs/>
              </w:rPr>
              <w:t>%</w:t>
            </w:r>
          </w:p>
        </w:tc>
        <w:tc>
          <w:tcPr>
            <w:tcW w:w="724" w:type="dxa"/>
            <w:tcBorders>
              <w:top w:val="single" w:sz="4" w:space="0" w:color="auto"/>
              <w:left w:val="single" w:sz="4" w:space="0" w:color="auto"/>
              <w:bottom w:val="single" w:sz="4" w:space="0" w:color="auto"/>
            </w:tcBorders>
            <w:vAlign w:val="center"/>
          </w:tcPr>
          <w:p w14:paraId="5771EF8D" w14:textId="77777777" w:rsidR="00841C67" w:rsidRPr="004748CF" w:rsidRDefault="00841C67" w:rsidP="000B2300">
            <w:pPr>
              <w:autoSpaceDE w:val="0"/>
              <w:autoSpaceDN w:val="0"/>
              <w:adjustRightInd w:val="0"/>
              <w:jc w:val="center"/>
              <w:rPr>
                <w:bCs/>
              </w:rPr>
            </w:pPr>
            <w:r w:rsidRPr="004748CF">
              <w:rPr>
                <w:bCs/>
              </w:rPr>
              <w:t>%</w:t>
            </w:r>
          </w:p>
        </w:tc>
        <w:tc>
          <w:tcPr>
            <w:tcW w:w="1024" w:type="dxa"/>
            <w:tcBorders>
              <w:top w:val="single" w:sz="4" w:space="0" w:color="auto"/>
              <w:left w:val="single" w:sz="4" w:space="0" w:color="auto"/>
              <w:bottom w:val="single" w:sz="4" w:space="0" w:color="auto"/>
              <w:right w:val="single" w:sz="4" w:space="0" w:color="auto"/>
            </w:tcBorders>
            <w:vAlign w:val="center"/>
          </w:tcPr>
          <w:p w14:paraId="48FFEA62" w14:textId="77777777" w:rsidR="00841C67" w:rsidRPr="004748CF" w:rsidRDefault="00841C6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1CCF9C9A" w14:textId="77777777" w:rsidR="00841C67" w:rsidRPr="004748CF" w:rsidRDefault="00841C67"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63B7821B" w14:textId="77777777" w:rsidR="00841C67" w:rsidRPr="004748CF" w:rsidRDefault="00841C67"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12072E90" w14:textId="77777777" w:rsidR="00841C67" w:rsidRPr="004748CF" w:rsidRDefault="00841C67" w:rsidP="000B2300">
            <w:pPr>
              <w:autoSpaceDE w:val="0"/>
              <w:autoSpaceDN w:val="0"/>
              <w:adjustRightInd w:val="0"/>
              <w:jc w:val="center"/>
              <w:rPr>
                <w:bCs/>
              </w:rPr>
            </w:pPr>
            <w:r>
              <w:rPr>
                <w:bCs/>
              </w:rPr>
              <w:t>НН</w:t>
            </w:r>
          </w:p>
        </w:tc>
        <w:tc>
          <w:tcPr>
            <w:tcW w:w="0" w:type="auto"/>
            <w:tcBorders>
              <w:top w:val="single" w:sz="4" w:space="0" w:color="auto"/>
              <w:left w:val="single" w:sz="4" w:space="0" w:color="auto"/>
              <w:bottom w:val="single" w:sz="4" w:space="0" w:color="auto"/>
              <w:right w:val="single" w:sz="4" w:space="0" w:color="auto"/>
            </w:tcBorders>
            <w:vAlign w:val="center"/>
          </w:tcPr>
          <w:p w14:paraId="3891FB3E" w14:textId="77777777" w:rsidR="00841C67" w:rsidRPr="004748CF" w:rsidRDefault="00841C6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53604473" w14:textId="77777777" w:rsidR="00841C67" w:rsidRPr="004748CF" w:rsidRDefault="00841C67"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2F2EE232" w14:textId="77777777" w:rsidR="00841C67" w:rsidRPr="004748CF" w:rsidRDefault="00841C67"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34A859A7" w14:textId="77777777" w:rsidR="00841C67" w:rsidRPr="004748CF" w:rsidRDefault="00841C67" w:rsidP="000B2300">
            <w:pPr>
              <w:autoSpaceDE w:val="0"/>
              <w:autoSpaceDN w:val="0"/>
              <w:adjustRightInd w:val="0"/>
              <w:jc w:val="center"/>
              <w:rPr>
                <w:bCs/>
              </w:rPr>
            </w:pPr>
            <w:r>
              <w:rPr>
                <w:bCs/>
              </w:rPr>
              <w:t>НН</w:t>
            </w:r>
          </w:p>
        </w:tc>
        <w:tc>
          <w:tcPr>
            <w:tcW w:w="0" w:type="auto"/>
            <w:vMerge/>
            <w:tcBorders>
              <w:top w:val="single" w:sz="4" w:space="0" w:color="auto"/>
              <w:left w:val="single" w:sz="4" w:space="0" w:color="auto"/>
              <w:bottom w:val="single" w:sz="4" w:space="0" w:color="auto"/>
              <w:right w:val="single" w:sz="4" w:space="0" w:color="auto"/>
            </w:tcBorders>
            <w:vAlign w:val="center"/>
          </w:tcPr>
          <w:p w14:paraId="39842C11" w14:textId="77777777" w:rsidR="00841C67" w:rsidRPr="004748CF" w:rsidRDefault="00841C67" w:rsidP="000B2300">
            <w:pPr>
              <w:autoSpaceDE w:val="0"/>
              <w:autoSpaceDN w:val="0"/>
              <w:adjustRightInd w:val="0"/>
              <w:jc w:val="center"/>
              <w:rPr>
                <w:bCs/>
              </w:rPr>
            </w:pPr>
          </w:p>
        </w:tc>
      </w:tr>
      <w:tr w:rsidR="00841C67" w:rsidRPr="00165F8E" w14:paraId="4A8C667E" w14:textId="77777777" w:rsidTr="002A4A24">
        <w:trPr>
          <w:trHeight w:hRule="exact" w:val="397"/>
          <w:jc w:val="center"/>
        </w:trPr>
        <w:tc>
          <w:tcPr>
            <w:tcW w:w="0" w:type="auto"/>
            <w:vMerge w:val="restart"/>
            <w:tcBorders>
              <w:top w:val="single" w:sz="4" w:space="0" w:color="auto"/>
              <w:left w:val="single" w:sz="4" w:space="0" w:color="auto"/>
            </w:tcBorders>
            <w:vAlign w:val="center"/>
          </w:tcPr>
          <w:p w14:paraId="49796BB8" w14:textId="77777777" w:rsidR="00841C67" w:rsidRPr="006725FB" w:rsidRDefault="00841C67" w:rsidP="00841C67">
            <w:pPr>
              <w:pStyle w:val="a7"/>
              <w:numPr>
                <w:ilvl w:val="0"/>
                <w:numId w:val="10"/>
              </w:numPr>
              <w:autoSpaceDE w:val="0"/>
              <w:autoSpaceDN w:val="0"/>
              <w:adjustRightInd w:val="0"/>
              <w:ind w:left="0" w:firstLine="0"/>
              <w:jc w:val="center"/>
              <w:rPr>
                <w:bCs/>
              </w:rPr>
            </w:pPr>
          </w:p>
        </w:tc>
        <w:tc>
          <w:tcPr>
            <w:tcW w:w="0" w:type="auto"/>
            <w:vMerge w:val="restart"/>
            <w:tcBorders>
              <w:top w:val="single" w:sz="4" w:space="0" w:color="auto"/>
              <w:left w:val="single" w:sz="4" w:space="0" w:color="auto"/>
            </w:tcBorders>
            <w:vAlign w:val="center"/>
          </w:tcPr>
          <w:p w14:paraId="52265D97" w14:textId="77777777" w:rsidR="00841C67" w:rsidRPr="004748CF" w:rsidRDefault="00841C67" w:rsidP="000B2300">
            <w:pPr>
              <w:autoSpaceDE w:val="0"/>
              <w:autoSpaceDN w:val="0"/>
              <w:adjustRightInd w:val="0"/>
              <w:contextualSpacing/>
              <w:jc w:val="center"/>
              <w:rPr>
                <w:bCs/>
              </w:rPr>
            </w:pPr>
            <w:r w:rsidRPr="000A6D0C">
              <w:rPr>
                <w:bCs/>
              </w:rPr>
              <w:t>ООО «ОЭСК» (ИНН 4223052779)</w:t>
            </w:r>
          </w:p>
        </w:tc>
        <w:tc>
          <w:tcPr>
            <w:tcW w:w="0" w:type="auto"/>
            <w:tcBorders>
              <w:top w:val="single" w:sz="4" w:space="0" w:color="auto"/>
              <w:left w:val="single" w:sz="4" w:space="0" w:color="auto"/>
              <w:bottom w:val="single" w:sz="4" w:space="0" w:color="auto"/>
            </w:tcBorders>
          </w:tcPr>
          <w:p w14:paraId="24E14B57" w14:textId="77777777" w:rsidR="00841C67" w:rsidRPr="00165F8E" w:rsidRDefault="00841C67" w:rsidP="000B2300">
            <w:pPr>
              <w:autoSpaceDE w:val="0"/>
              <w:autoSpaceDN w:val="0"/>
              <w:adjustRightInd w:val="0"/>
              <w:contextualSpacing/>
              <w:jc w:val="center"/>
              <w:rPr>
                <w:bCs/>
              </w:rPr>
            </w:pPr>
            <w:r w:rsidRPr="00165F8E">
              <w:rPr>
                <w:bCs/>
              </w:rPr>
              <w:t>202</w:t>
            </w:r>
            <w:r>
              <w:rPr>
                <w:bCs/>
              </w:rPr>
              <w:t>5</w:t>
            </w:r>
          </w:p>
        </w:tc>
        <w:tc>
          <w:tcPr>
            <w:tcW w:w="976" w:type="dxa"/>
            <w:tcBorders>
              <w:top w:val="single" w:sz="4" w:space="0" w:color="auto"/>
              <w:left w:val="single" w:sz="4" w:space="0" w:color="auto"/>
              <w:bottom w:val="single" w:sz="4" w:space="0" w:color="auto"/>
            </w:tcBorders>
          </w:tcPr>
          <w:p w14:paraId="72140824" w14:textId="77777777" w:rsidR="00841C67" w:rsidRPr="00724386" w:rsidRDefault="00841C67" w:rsidP="000B2300">
            <w:pPr>
              <w:autoSpaceDE w:val="0"/>
              <w:autoSpaceDN w:val="0"/>
              <w:adjustRightInd w:val="0"/>
              <w:jc w:val="center"/>
              <w:rPr>
                <w:bCs/>
                <w:vertAlign w:val="superscript"/>
              </w:rPr>
            </w:pPr>
            <w:r>
              <w:rPr>
                <w:bCs/>
              </w:rPr>
              <w:t>286,27</w:t>
            </w:r>
          </w:p>
        </w:tc>
        <w:tc>
          <w:tcPr>
            <w:tcW w:w="414" w:type="dxa"/>
            <w:tcBorders>
              <w:top w:val="single" w:sz="4" w:space="0" w:color="auto"/>
              <w:left w:val="single" w:sz="4" w:space="0" w:color="auto"/>
              <w:bottom w:val="single" w:sz="4" w:space="0" w:color="auto"/>
            </w:tcBorders>
          </w:tcPr>
          <w:p w14:paraId="05894E7C" w14:textId="77777777" w:rsidR="00841C67" w:rsidRPr="00165F8E" w:rsidRDefault="00841C67" w:rsidP="000B2300">
            <w:pPr>
              <w:autoSpaceDE w:val="0"/>
              <w:autoSpaceDN w:val="0"/>
              <w:adjustRightInd w:val="0"/>
              <w:contextualSpacing/>
              <w:jc w:val="center"/>
              <w:rPr>
                <w:bCs/>
              </w:rPr>
            </w:pPr>
            <w:r w:rsidRPr="00165F8E">
              <w:rPr>
                <w:bCs/>
              </w:rPr>
              <w:t>1</w:t>
            </w:r>
          </w:p>
        </w:tc>
        <w:tc>
          <w:tcPr>
            <w:tcW w:w="0" w:type="auto"/>
            <w:tcBorders>
              <w:top w:val="single" w:sz="4" w:space="0" w:color="auto"/>
              <w:left w:val="single" w:sz="4" w:space="0" w:color="auto"/>
              <w:bottom w:val="single" w:sz="4" w:space="0" w:color="auto"/>
            </w:tcBorders>
          </w:tcPr>
          <w:p w14:paraId="7F9492D5" w14:textId="77777777" w:rsidR="00841C67" w:rsidRPr="00165F8E" w:rsidRDefault="00841C67"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01D1E088" w14:textId="77777777" w:rsidR="00841C67" w:rsidRPr="00165F8E" w:rsidRDefault="00841C67" w:rsidP="000B2300">
            <w:pPr>
              <w:autoSpaceDE w:val="0"/>
              <w:autoSpaceDN w:val="0"/>
              <w:adjustRightInd w:val="0"/>
              <w:contextualSpacing/>
              <w:jc w:val="center"/>
              <w:rPr>
                <w:bCs/>
              </w:rPr>
            </w:pPr>
            <w:r>
              <w:rPr>
                <w:bCs/>
              </w:rPr>
              <w:t>3,53</w:t>
            </w:r>
          </w:p>
        </w:tc>
        <w:tc>
          <w:tcPr>
            <w:tcW w:w="1024" w:type="dxa"/>
            <w:tcBorders>
              <w:top w:val="single" w:sz="4" w:space="0" w:color="auto"/>
              <w:left w:val="single" w:sz="4" w:space="0" w:color="auto"/>
              <w:bottom w:val="single" w:sz="4" w:space="0" w:color="auto"/>
            </w:tcBorders>
          </w:tcPr>
          <w:p w14:paraId="6B9F6B4A" w14:textId="77777777" w:rsidR="00841C67" w:rsidRPr="00165F8E" w:rsidRDefault="00841C67" w:rsidP="000B2300">
            <w:pPr>
              <w:autoSpaceDE w:val="0"/>
              <w:autoSpaceDN w:val="0"/>
              <w:adjustRightInd w:val="0"/>
              <w:contextualSpacing/>
              <w:jc w:val="center"/>
              <w:rPr>
                <w:bCs/>
              </w:rPr>
            </w:pPr>
            <w:r w:rsidRPr="00EA0E20">
              <w:t>4,505460</w:t>
            </w:r>
          </w:p>
        </w:tc>
        <w:tc>
          <w:tcPr>
            <w:tcW w:w="0" w:type="auto"/>
            <w:tcBorders>
              <w:top w:val="single" w:sz="4" w:space="0" w:color="auto"/>
              <w:left w:val="single" w:sz="4" w:space="0" w:color="auto"/>
              <w:bottom w:val="single" w:sz="4" w:space="0" w:color="auto"/>
            </w:tcBorders>
          </w:tcPr>
          <w:p w14:paraId="5DE3E454" w14:textId="77777777" w:rsidR="00841C67" w:rsidRPr="00165F8E" w:rsidRDefault="00841C67" w:rsidP="000B2300">
            <w:pPr>
              <w:autoSpaceDE w:val="0"/>
              <w:autoSpaceDN w:val="0"/>
              <w:adjustRightInd w:val="0"/>
              <w:contextualSpacing/>
              <w:jc w:val="center"/>
              <w:rPr>
                <w:bCs/>
              </w:rPr>
            </w:pPr>
            <w:r w:rsidRPr="00EA0E20">
              <w:t>4,505460</w:t>
            </w:r>
          </w:p>
        </w:tc>
        <w:tc>
          <w:tcPr>
            <w:tcW w:w="0" w:type="auto"/>
            <w:tcBorders>
              <w:top w:val="single" w:sz="4" w:space="0" w:color="auto"/>
              <w:left w:val="single" w:sz="4" w:space="0" w:color="auto"/>
              <w:bottom w:val="single" w:sz="4" w:space="0" w:color="auto"/>
            </w:tcBorders>
          </w:tcPr>
          <w:p w14:paraId="0ABB5165" w14:textId="77777777" w:rsidR="00841C67" w:rsidRPr="00165F8E" w:rsidRDefault="00841C67" w:rsidP="000B2300">
            <w:pPr>
              <w:autoSpaceDE w:val="0"/>
              <w:autoSpaceDN w:val="0"/>
              <w:adjustRightInd w:val="0"/>
              <w:contextualSpacing/>
              <w:jc w:val="center"/>
              <w:rPr>
                <w:bCs/>
              </w:rPr>
            </w:pPr>
            <w:r w:rsidRPr="00EA0E20">
              <w:t>2,470615</w:t>
            </w:r>
          </w:p>
        </w:tc>
        <w:tc>
          <w:tcPr>
            <w:tcW w:w="0" w:type="auto"/>
            <w:tcBorders>
              <w:top w:val="single" w:sz="4" w:space="0" w:color="auto"/>
              <w:left w:val="single" w:sz="4" w:space="0" w:color="auto"/>
              <w:bottom w:val="single" w:sz="4" w:space="0" w:color="auto"/>
            </w:tcBorders>
          </w:tcPr>
          <w:p w14:paraId="4F2E523A" w14:textId="77777777" w:rsidR="00841C67" w:rsidRPr="00165F8E" w:rsidRDefault="00841C67" w:rsidP="000B2300">
            <w:pPr>
              <w:autoSpaceDE w:val="0"/>
              <w:autoSpaceDN w:val="0"/>
              <w:adjustRightInd w:val="0"/>
              <w:contextualSpacing/>
              <w:jc w:val="center"/>
              <w:rPr>
                <w:bCs/>
              </w:rPr>
            </w:pPr>
            <w:r w:rsidRPr="00EA0E20">
              <w:t>4,505460</w:t>
            </w:r>
          </w:p>
        </w:tc>
        <w:tc>
          <w:tcPr>
            <w:tcW w:w="0" w:type="auto"/>
            <w:tcBorders>
              <w:top w:val="single" w:sz="4" w:space="0" w:color="auto"/>
              <w:left w:val="single" w:sz="4" w:space="0" w:color="auto"/>
              <w:bottom w:val="single" w:sz="4" w:space="0" w:color="auto"/>
              <w:right w:val="single" w:sz="4" w:space="0" w:color="auto"/>
            </w:tcBorders>
          </w:tcPr>
          <w:p w14:paraId="3F15604C" w14:textId="77777777" w:rsidR="00841C67" w:rsidRPr="00165F8E" w:rsidRDefault="00841C67" w:rsidP="000B2300">
            <w:pPr>
              <w:autoSpaceDE w:val="0"/>
              <w:autoSpaceDN w:val="0"/>
              <w:adjustRightInd w:val="0"/>
              <w:contextualSpacing/>
              <w:jc w:val="center"/>
              <w:rPr>
                <w:bCs/>
              </w:rPr>
            </w:pPr>
            <w:r w:rsidRPr="00D443C8">
              <w:t>1,007950</w:t>
            </w:r>
          </w:p>
        </w:tc>
        <w:tc>
          <w:tcPr>
            <w:tcW w:w="0" w:type="auto"/>
            <w:tcBorders>
              <w:top w:val="single" w:sz="4" w:space="0" w:color="auto"/>
              <w:left w:val="single" w:sz="4" w:space="0" w:color="auto"/>
              <w:bottom w:val="single" w:sz="4" w:space="0" w:color="auto"/>
              <w:right w:val="single" w:sz="4" w:space="0" w:color="auto"/>
            </w:tcBorders>
          </w:tcPr>
          <w:p w14:paraId="321C2CA9" w14:textId="77777777" w:rsidR="00841C67" w:rsidRPr="00165F8E" w:rsidRDefault="00841C67" w:rsidP="000B2300">
            <w:pPr>
              <w:autoSpaceDE w:val="0"/>
              <w:autoSpaceDN w:val="0"/>
              <w:adjustRightInd w:val="0"/>
              <w:contextualSpacing/>
              <w:jc w:val="center"/>
              <w:rPr>
                <w:bCs/>
              </w:rPr>
            </w:pPr>
            <w:r w:rsidRPr="00D443C8">
              <w:t>1,007950</w:t>
            </w:r>
          </w:p>
        </w:tc>
        <w:tc>
          <w:tcPr>
            <w:tcW w:w="0" w:type="auto"/>
            <w:tcBorders>
              <w:top w:val="single" w:sz="4" w:space="0" w:color="auto"/>
              <w:left w:val="single" w:sz="4" w:space="0" w:color="auto"/>
              <w:bottom w:val="single" w:sz="4" w:space="0" w:color="auto"/>
              <w:right w:val="single" w:sz="4" w:space="0" w:color="auto"/>
            </w:tcBorders>
          </w:tcPr>
          <w:p w14:paraId="7DEA1C31" w14:textId="77777777" w:rsidR="00841C67" w:rsidRPr="00165F8E" w:rsidRDefault="00841C67" w:rsidP="000B2300">
            <w:pPr>
              <w:autoSpaceDE w:val="0"/>
              <w:autoSpaceDN w:val="0"/>
              <w:adjustRightInd w:val="0"/>
              <w:contextualSpacing/>
              <w:jc w:val="center"/>
              <w:rPr>
                <w:bCs/>
              </w:rPr>
            </w:pPr>
            <w:r w:rsidRPr="00D443C8">
              <w:t>1,250000</w:t>
            </w:r>
          </w:p>
        </w:tc>
        <w:tc>
          <w:tcPr>
            <w:tcW w:w="0" w:type="auto"/>
            <w:tcBorders>
              <w:top w:val="single" w:sz="4" w:space="0" w:color="auto"/>
              <w:left w:val="single" w:sz="4" w:space="0" w:color="auto"/>
              <w:bottom w:val="single" w:sz="4" w:space="0" w:color="auto"/>
              <w:right w:val="single" w:sz="4" w:space="0" w:color="auto"/>
            </w:tcBorders>
          </w:tcPr>
          <w:p w14:paraId="19488AF9" w14:textId="77777777" w:rsidR="00841C67" w:rsidRPr="00165F8E" w:rsidRDefault="00841C67" w:rsidP="000B2300">
            <w:pPr>
              <w:autoSpaceDE w:val="0"/>
              <w:autoSpaceDN w:val="0"/>
              <w:adjustRightInd w:val="0"/>
              <w:contextualSpacing/>
              <w:jc w:val="center"/>
              <w:rPr>
                <w:bCs/>
              </w:rPr>
            </w:pPr>
            <w:r w:rsidRPr="00D443C8">
              <w:t>1,007950</w:t>
            </w:r>
          </w:p>
        </w:tc>
        <w:tc>
          <w:tcPr>
            <w:tcW w:w="0" w:type="auto"/>
            <w:tcBorders>
              <w:top w:val="single" w:sz="4" w:space="0" w:color="auto"/>
              <w:left w:val="single" w:sz="4" w:space="0" w:color="auto"/>
              <w:bottom w:val="single" w:sz="4" w:space="0" w:color="auto"/>
              <w:right w:val="single" w:sz="4" w:space="0" w:color="auto"/>
            </w:tcBorders>
          </w:tcPr>
          <w:p w14:paraId="0F084003" w14:textId="77777777" w:rsidR="00841C67" w:rsidRPr="00165F8E" w:rsidRDefault="00841C67" w:rsidP="000B2300">
            <w:pPr>
              <w:autoSpaceDE w:val="0"/>
              <w:autoSpaceDN w:val="0"/>
              <w:adjustRightInd w:val="0"/>
              <w:contextualSpacing/>
              <w:jc w:val="center"/>
              <w:rPr>
                <w:bCs/>
              </w:rPr>
            </w:pPr>
            <w:r w:rsidRPr="00214CD3">
              <w:t>1,000000</w:t>
            </w:r>
          </w:p>
        </w:tc>
      </w:tr>
      <w:tr w:rsidR="00841C67" w:rsidRPr="00165F8E" w14:paraId="75447B79" w14:textId="77777777" w:rsidTr="002A4A24">
        <w:trPr>
          <w:trHeight w:hRule="exact" w:val="397"/>
          <w:jc w:val="center"/>
        </w:trPr>
        <w:tc>
          <w:tcPr>
            <w:tcW w:w="0" w:type="auto"/>
            <w:vMerge/>
            <w:tcBorders>
              <w:left w:val="single" w:sz="4" w:space="0" w:color="auto"/>
            </w:tcBorders>
            <w:vAlign w:val="center"/>
          </w:tcPr>
          <w:p w14:paraId="0744BA7B" w14:textId="77777777" w:rsidR="00841C67" w:rsidRPr="006725FB" w:rsidRDefault="00841C67" w:rsidP="00841C6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72B2B7D4" w14:textId="77777777" w:rsidR="00841C67" w:rsidRPr="00165F8E" w:rsidRDefault="00841C6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4D43343B" w14:textId="77777777" w:rsidR="00841C67" w:rsidRPr="00165F8E" w:rsidRDefault="00841C67" w:rsidP="000B2300">
            <w:pPr>
              <w:autoSpaceDE w:val="0"/>
              <w:autoSpaceDN w:val="0"/>
              <w:adjustRightInd w:val="0"/>
              <w:contextualSpacing/>
              <w:jc w:val="center"/>
              <w:rPr>
                <w:bCs/>
              </w:rPr>
            </w:pPr>
            <w:r w:rsidRPr="00165F8E">
              <w:rPr>
                <w:bCs/>
              </w:rPr>
              <w:t>202</w:t>
            </w:r>
            <w:r>
              <w:rPr>
                <w:bCs/>
              </w:rPr>
              <w:t>6</w:t>
            </w:r>
          </w:p>
        </w:tc>
        <w:tc>
          <w:tcPr>
            <w:tcW w:w="976" w:type="dxa"/>
            <w:tcBorders>
              <w:top w:val="single" w:sz="4" w:space="0" w:color="auto"/>
              <w:left w:val="single" w:sz="4" w:space="0" w:color="auto"/>
              <w:bottom w:val="single" w:sz="4" w:space="0" w:color="auto"/>
            </w:tcBorders>
          </w:tcPr>
          <w:p w14:paraId="26378AC9" w14:textId="77777777" w:rsidR="00841C67" w:rsidRPr="00165F8E" w:rsidRDefault="00841C6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3BD40235" w14:textId="77777777" w:rsidR="00841C67" w:rsidRPr="00165F8E" w:rsidRDefault="00841C67" w:rsidP="000B2300">
            <w:pPr>
              <w:autoSpaceDE w:val="0"/>
              <w:autoSpaceDN w:val="0"/>
              <w:adjustRightInd w:val="0"/>
              <w:contextualSpacing/>
              <w:jc w:val="center"/>
              <w:rPr>
                <w:bCs/>
              </w:rPr>
            </w:pPr>
            <w:r w:rsidRPr="00165F8E">
              <w:rPr>
                <w:bCs/>
              </w:rPr>
              <w:t>1</w:t>
            </w:r>
          </w:p>
        </w:tc>
        <w:tc>
          <w:tcPr>
            <w:tcW w:w="0" w:type="auto"/>
            <w:tcBorders>
              <w:top w:val="single" w:sz="4" w:space="0" w:color="auto"/>
              <w:left w:val="single" w:sz="4" w:space="0" w:color="auto"/>
              <w:bottom w:val="single" w:sz="4" w:space="0" w:color="auto"/>
            </w:tcBorders>
          </w:tcPr>
          <w:p w14:paraId="4F658624" w14:textId="77777777" w:rsidR="00841C67" w:rsidRPr="00165F8E" w:rsidRDefault="00841C67"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04D7F995" w14:textId="77777777" w:rsidR="00841C67" w:rsidRPr="00165F8E" w:rsidRDefault="00841C67" w:rsidP="000B2300">
            <w:pPr>
              <w:autoSpaceDE w:val="0"/>
              <w:autoSpaceDN w:val="0"/>
              <w:adjustRightInd w:val="0"/>
              <w:contextualSpacing/>
              <w:jc w:val="center"/>
              <w:rPr>
                <w:bCs/>
              </w:rPr>
            </w:pPr>
            <w:r w:rsidRPr="00165F8E">
              <w:rPr>
                <w:bCs/>
              </w:rPr>
              <w:t>х</w:t>
            </w:r>
          </w:p>
        </w:tc>
        <w:tc>
          <w:tcPr>
            <w:tcW w:w="1024" w:type="dxa"/>
            <w:tcBorders>
              <w:top w:val="single" w:sz="4" w:space="0" w:color="auto"/>
              <w:left w:val="single" w:sz="4" w:space="0" w:color="auto"/>
              <w:bottom w:val="single" w:sz="4" w:space="0" w:color="auto"/>
            </w:tcBorders>
          </w:tcPr>
          <w:p w14:paraId="6C8E8F2F" w14:textId="77777777" w:rsidR="00841C67" w:rsidRPr="00165F8E" w:rsidRDefault="00841C67" w:rsidP="000B2300">
            <w:pPr>
              <w:autoSpaceDE w:val="0"/>
              <w:autoSpaceDN w:val="0"/>
              <w:adjustRightInd w:val="0"/>
              <w:contextualSpacing/>
              <w:jc w:val="center"/>
              <w:rPr>
                <w:bCs/>
              </w:rPr>
            </w:pPr>
            <w:r w:rsidRPr="00EA0E20">
              <w:t>4,437878</w:t>
            </w:r>
          </w:p>
        </w:tc>
        <w:tc>
          <w:tcPr>
            <w:tcW w:w="0" w:type="auto"/>
            <w:tcBorders>
              <w:top w:val="single" w:sz="4" w:space="0" w:color="auto"/>
              <w:left w:val="single" w:sz="4" w:space="0" w:color="auto"/>
              <w:bottom w:val="single" w:sz="4" w:space="0" w:color="auto"/>
            </w:tcBorders>
          </w:tcPr>
          <w:p w14:paraId="3417F7E9" w14:textId="77777777" w:rsidR="00841C67" w:rsidRPr="00165F8E" w:rsidRDefault="00841C67" w:rsidP="000B2300">
            <w:pPr>
              <w:autoSpaceDE w:val="0"/>
              <w:autoSpaceDN w:val="0"/>
              <w:adjustRightInd w:val="0"/>
              <w:contextualSpacing/>
              <w:jc w:val="center"/>
              <w:rPr>
                <w:bCs/>
              </w:rPr>
            </w:pPr>
            <w:r w:rsidRPr="00EA0E20">
              <w:t>4,437878</w:t>
            </w:r>
          </w:p>
        </w:tc>
        <w:tc>
          <w:tcPr>
            <w:tcW w:w="0" w:type="auto"/>
            <w:tcBorders>
              <w:top w:val="single" w:sz="4" w:space="0" w:color="auto"/>
              <w:left w:val="single" w:sz="4" w:space="0" w:color="auto"/>
              <w:bottom w:val="single" w:sz="4" w:space="0" w:color="auto"/>
            </w:tcBorders>
          </w:tcPr>
          <w:p w14:paraId="168E669C" w14:textId="77777777" w:rsidR="00841C67" w:rsidRPr="00165F8E" w:rsidRDefault="00841C67" w:rsidP="000B2300">
            <w:pPr>
              <w:autoSpaceDE w:val="0"/>
              <w:autoSpaceDN w:val="0"/>
              <w:adjustRightInd w:val="0"/>
              <w:contextualSpacing/>
              <w:jc w:val="center"/>
              <w:rPr>
                <w:bCs/>
              </w:rPr>
            </w:pPr>
            <w:r w:rsidRPr="00EA0E20">
              <w:t>2,433556</w:t>
            </w:r>
          </w:p>
        </w:tc>
        <w:tc>
          <w:tcPr>
            <w:tcW w:w="0" w:type="auto"/>
            <w:tcBorders>
              <w:top w:val="single" w:sz="4" w:space="0" w:color="auto"/>
              <w:left w:val="single" w:sz="4" w:space="0" w:color="auto"/>
              <w:bottom w:val="single" w:sz="4" w:space="0" w:color="auto"/>
            </w:tcBorders>
          </w:tcPr>
          <w:p w14:paraId="700334A7" w14:textId="77777777" w:rsidR="00841C67" w:rsidRPr="00165F8E" w:rsidRDefault="00841C67" w:rsidP="000B2300">
            <w:pPr>
              <w:autoSpaceDE w:val="0"/>
              <w:autoSpaceDN w:val="0"/>
              <w:adjustRightInd w:val="0"/>
              <w:contextualSpacing/>
              <w:jc w:val="center"/>
              <w:rPr>
                <w:bCs/>
              </w:rPr>
            </w:pPr>
            <w:r w:rsidRPr="00EA0E20">
              <w:t>4,437878</w:t>
            </w:r>
          </w:p>
        </w:tc>
        <w:tc>
          <w:tcPr>
            <w:tcW w:w="0" w:type="auto"/>
            <w:tcBorders>
              <w:top w:val="single" w:sz="4" w:space="0" w:color="auto"/>
              <w:left w:val="single" w:sz="4" w:space="0" w:color="auto"/>
              <w:bottom w:val="single" w:sz="4" w:space="0" w:color="auto"/>
              <w:right w:val="single" w:sz="4" w:space="0" w:color="auto"/>
            </w:tcBorders>
          </w:tcPr>
          <w:p w14:paraId="4607DD88" w14:textId="77777777" w:rsidR="00841C67" w:rsidRPr="00165F8E" w:rsidRDefault="00841C67" w:rsidP="000B2300">
            <w:pPr>
              <w:autoSpaceDE w:val="0"/>
              <w:autoSpaceDN w:val="0"/>
              <w:adjustRightInd w:val="0"/>
              <w:contextualSpacing/>
              <w:jc w:val="center"/>
              <w:rPr>
                <w:bCs/>
              </w:rPr>
            </w:pPr>
            <w:r w:rsidRPr="00D443C8">
              <w:t>0,992831</w:t>
            </w:r>
          </w:p>
        </w:tc>
        <w:tc>
          <w:tcPr>
            <w:tcW w:w="0" w:type="auto"/>
            <w:tcBorders>
              <w:top w:val="single" w:sz="4" w:space="0" w:color="auto"/>
              <w:left w:val="single" w:sz="4" w:space="0" w:color="auto"/>
              <w:bottom w:val="single" w:sz="4" w:space="0" w:color="auto"/>
              <w:right w:val="single" w:sz="4" w:space="0" w:color="auto"/>
            </w:tcBorders>
          </w:tcPr>
          <w:p w14:paraId="36CA95C8" w14:textId="77777777" w:rsidR="00841C67" w:rsidRPr="00165F8E" w:rsidRDefault="00841C67" w:rsidP="000B2300">
            <w:pPr>
              <w:autoSpaceDE w:val="0"/>
              <w:autoSpaceDN w:val="0"/>
              <w:adjustRightInd w:val="0"/>
              <w:contextualSpacing/>
              <w:jc w:val="center"/>
              <w:rPr>
                <w:bCs/>
              </w:rPr>
            </w:pPr>
            <w:r w:rsidRPr="00D443C8">
              <w:t>0,992831</w:t>
            </w:r>
          </w:p>
        </w:tc>
        <w:tc>
          <w:tcPr>
            <w:tcW w:w="0" w:type="auto"/>
            <w:tcBorders>
              <w:top w:val="single" w:sz="4" w:space="0" w:color="auto"/>
              <w:left w:val="single" w:sz="4" w:space="0" w:color="auto"/>
              <w:bottom w:val="single" w:sz="4" w:space="0" w:color="auto"/>
              <w:right w:val="single" w:sz="4" w:space="0" w:color="auto"/>
            </w:tcBorders>
          </w:tcPr>
          <w:p w14:paraId="14E0D84D" w14:textId="77777777" w:rsidR="00841C67" w:rsidRPr="00165F8E" w:rsidRDefault="00841C67" w:rsidP="000B2300">
            <w:pPr>
              <w:autoSpaceDE w:val="0"/>
              <w:autoSpaceDN w:val="0"/>
              <w:adjustRightInd w:val="0"/>
              <w:contextualSpacing/>
              <w:jc w:val="center"/>
              <w:rPr>
                <w:bCs/>
              </w:rPr>
            </w:pPr>
            <w:r w:rsidRPr="00D443C8">
              <w:t>1,172267</w:t>
            </w:r>
          </w:p>
        </w:tc>
        <w:tc>
          <w:tcPr>
            <w:tcW w:w="0" w:type="auto"/>
            <w:tcBorders>
              <w:top w:val="single" w:sz="4" w:space="0" w:color="auto"/>
              <w:left w:val="single" w:sz="4" w:space="0" w:color="auto"/>
              <w:bottom w:val="single" w:sz="4" w:space="0" w:color="auto"/>
              <w:right w:val="single" w:sz="4" w:space="0" w:color="auto"/>
            </w:tcBorders>
          </w:tcPr>
          <w:p w14:paraId="10D6AFC2" w14:textId="77777777" w:rsidR="00841C67" w:rsidRPr="00165F8E" w:rsidRDefault="00841C67" w:rsidP="000B2300">
            <w:pPr>
              <w:autoSpaceDE w:val="0"/>
              <w:autoSpaceDN w:val="0"/>
              <w:adjustRightInd w:val="0"/>
              <w:contextualSpacing/>
              <w:jc w:val="center"/>
              <w:rPr>
                <w:bCs/>
              </w:rPr>
            </w:pPr>
            <w:r w:rsidRPr="00D443C8">
              <w:t>0,992831</w:t>
            </w:r>
          </w:p>
        </w:tc>
        <w:tc>
          <w:tcPr>
            <w:tcW w:w="0" w:type="auto"/>
            <w:tcBorders>
              <w:top w:val="single" w:sz="4" w:space="0" w:color="auto"/>
              <w:left w:val="single" w:sz="4" w:space="0" w:color="auto"/>
              <w:bottom w:val="single" w:sz="4" w:space="0" w:color="auto"/>
              <w:right w:val="single" w:sz="4" w:space="0" w:color="auto"/>
            </w:tcBorders>
          </w:tcPr>
          <w:p w14:paraId="17215848" w14:textId="77777777" w:rsidR="00841C67" w:rsidRPr="00165F8E" w:rsidRDefault="00841C67" w:rsidP="000B2300">
            <w:pPr>
              <w:autoSpaceDE w:val="0"/>
              <w:autoSpaceDN w:val="0"/>
              <w:adjustRightInd w:val="0"/>
              <w:contextualSpacing/>
              <w:jc w:val="center"/>
              <w:rPr>
                <w:bCs/>
              </w:rPr>
            </w:pPr>
            <w:r w:rsidRPr="00214CD3">
              <w:t>1,000000</w:t>
            </w:r>
          </w:p>
        </w:tc>
      </w:tr>
      <w:tr w:rsidR="00841C67" w:rsidRPr="00165F8E" w14:paraId="41DD58D7" w14:textId="77777777" w:rsidTr="002A4A24">
        <w:trPr>
          <w:trHeight w:hRule="exact" w:val="397"/>
          <w:jc w:val="center"/>
        </w:trPr>
        <w:tc>
          <w:tcPr>
            <w:tcW w:w="0" w:type="auto"/>
            <w:vMerge/>
            <w:tcBorders>
              <w:left w:val="single" w:sz="4" w:space="0" w:color="auto"/>
            </w:tcBorders>
            <w:vAlign w:val="center"/>
          </w:tcPr>
          <w:p w14:paraId="5F41CF6F" w14:textId="77777777" w:rsidR="00841C67" w:rsidRPr="006725FB" w:rsidRDefault="00841C67" w:rsidP="00841C6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7ABFC68A" w14:textId="77777777" w:rsidR="00841C67" w:rsidRPr="00165F8E" w:rsidRDefault="00841C6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2A308795" w14:textId="77777777" w:rsidR="00841C67" w:rsidRPr="00165F8E" w:rsidRDefault="00841C67" w:rsidP="000B2300">
            <w:pPr>
              <w:autoSpaceDE w:val="0"/>
              <w:autoSpaceDN w:val="0"/>
              <w:adjustRightInd w:val="0"/>
              <w:contextualSpacing/>
              <w:jc w:val="center"/>
              <w:rPr>
                <w:bCs/>
              </w:rPr>
            </w:pPr>
            <w:r w:rsidRPr="00165F8E">
              <w:rPr>
                <w:bCs/>
              </w:rPr>
              <w:t>202</w:t>
            </w:r>
            <w:r>
              <w:rPr>
                <w:bCs/>
              </w:rPr>
              <w:t>7</w:t>
            </w:r>
          </w:p>
        </w:tc>
        <w:tc>
          <w:tcPr>
            <w:tcW w:w="976" w:type="dxa"/>
            <w:tcBorders>
              <w:top w:val="single" w:sz="4" w:space="0" w:color="auto"/>
              <w:left w:val="single" w:sz="4" w:space="0" w:color="auto"/>
              <w:bottom w:val="single" w:sz="4" w:space="0" w:color="auto"/>
            </w:tcBorders>
          </w:tcPr>
          <w:p w14:paraId="22CE24E4" w14:textId="77777777" w:rsidR="00841C67" w:rsidRPr="00165F8E" w:rsidRDefault="00841C6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5969F66C" w14:textId="77777777" w:rsidR="00841C67" w:rsidRPr="00165F8E" w:rsidRDefault="00841C67" w:rsidP="000B2300">
            <w:pPr>
              <w:autoSpaceDE w:val="0"/>
              <w:autoSpaceDN w:val="0"/>
              <w:adjustRightInd w:val="0"/>
              <w:contextualSpacing/>
              <w:jc w:val="center"/>
              <w:rPr>
                <w:bCs/>
              </w:rPr>
            </w:pPr>
            <w:r w:rsidRPr="00165F8E">
              <w:rPr>
                <w:bCs/>
              </w:rPr>
              <w:t>1</w:t>
            </w:r>
          </w:p>
        </w:tc>
        <w:tc>
          <w:tcPr>
            <w:tcW w:w="0" w:type="auto"/>
            <w:tcBorders>
              <w:top w:val="single" w:sz="4" w:space="0" w:color="auto"/>
              <w:left w:val="single" w:sz="4" w:space="0" w:color="auto"/>
              <w:bottom w:val="single" w:sz="4" w:space="0" w:color="auto"/>
            </w:tcBorders>
          </w:tcPr>
          <w:p w14:paraId="511F84E5" w14:textId="77777777" w:rsidR="00841C67" w:rsidRPr="00165F8E" w:rsidRDefault="00841C67"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413A221A" w14:textId="77777777" w:rsidR="00841C67" w:rsidRPr="00165F8E" w:rsidRDefault="00841C67" w:rsidP="000B2300">
            <w:pPr>
              <w:autoSpaceDE w:val="0"/>
              <w:autoSpaceDN w:val="0"/>
              <w:adjustRightInd w:val="0"/>
              <w:contextualSpacing/>
              <w:jc w:val="center"/>
              <w:rPr>
                <w:bCs/>
              </w:rPr>
            </w:pPr>
            <w:r w:rsidRPr="00165F8E">
              <w:rPr>
                <w:bCs/>
              </w:rPr>
              <w:t>х</w:t>
            </w:r>
          </w:p>
        </w:tc>
        <w:tc>
          <w:tcPr>
            <w:tcW w:w="1024" w:type="dxa"/>
            <w:tcBorders>
              <w:top w:val="single" w:sz="4" w:space="0" w:color="auto"/>
              <w:left w:val="single" w:sz="4" w:space="0" w:color="auto"/>
              <w:bottom w:val="single" w:sz="4" w:space="0" w:color="auto"/>
            </w:tcBorders>
          </w:tcPr>
          <w:p w14:paraId="6E3B2246" w14:textId="77777777" w:rsidR="00841C67" w:rsidRPr="00165F8E" w:rsidRDefault="00841C67" w:rsidP="000B2300">
            <w:pPr>
              <w:autoSpaceDE w:val="0"/>
              <w:autoSpaceDN w:val="0"/>
              <w:adjustRightInd w:val="0"/>
              <w:contextualSpacing/>
              <w:jc w:val="center"/>
              <w:rPr>
                <w:bCs/>
              </w:rPr>
            </w:pPr>
            <w:r w:rsidRPr="00EA0E20">
              <w:t>4,371310</w:t>
            </w:r>
          </w:p>
        </w:tc>
        <w:tc>
          <w:tcPr>
            <w:tcW w:w="0" w:type="auto"/>
            <w:tcBorders>
              <w:top w:val="single" w:sz="4" w:space="0" w:color="auto"/>
              <w:left w:val="single" w:sz="4" w:space="0" w:color="auto"/>
              <w:bottom w:val="single" w:sz="4" w:space="0" w:color="auto"/>
            </w:tcBorders>
          </w:tcPr>
          <w:p w14:paraId="6D9EC7AB" w14:textId="77777777" w:rsidR="00841C67" w:rsidRPr="00165F8E" w:rsidRDefault="00841C67" w:rsidP="000B2300">
            <w:pPr>
              <w:autoSpaceDE w:val="0"/>
              <w:autoSpaceDN w:val="0"/>
              <w:adjustRightInd w:val="0"/>
              <w:contextualSpacing/>
              <w:jc w:val="center"/>
              <w:rPr>
                <w:bCs/>
              </w:rPr>
            </w:pPr>
            <w:r w:rsidRPr="00EA0E20">
              <w:t>4,371310</w:t>
            </w:r>
          </w:p>
        </w:tc>
        <w:tc>
          <w:tcPr>
            <w:tcW w:w="0" w:type="auto"/>
            <w:tcBorders>
              <w:top w:val="single" w:sz="4" w:space="0" w:color="auto"/>
              <w:left w:val="single" w:sz="4" w:space="0" w:color="auto"/>
              <w:bottom w:val="single" w:sz="4" w:space="0" w:color="auto"/>
            </w:tcBorders>
          </w:tcPr>
          <w:p w14:paraId="7F5EEF37" w14:textId="77777777" w:rsidR="00841C67" w:rsidRPr="00165F8E" w:rsidRDefault="00841C67" w:rsidP="000B2300">
            <w:pPr>
              <w:autoSpaceDE w:val="0"/>
              <w:autoSpaceDN w:val="0"/>
              <w:adjustRightInd w:val="0"/>
              <w:contextualSpacing/>
              <w:jc w:val="center"/>
              <w:rPr>
                <w:bCs/>
              </w:rPr>
            </w:pPr>
            <w:r w:rsidRPr="00EA0E20">
              <w:t>2,397053</w:t>
            </w:r>
          </w:p>
        </w:tc>
        <w:tc>
          <w:tcPr>
            <w:tcW w:w="0" w:type="auto"/>
            <w:tcBorders>
              <w:top w:val="single" w:sz="4" w:space="0" w:color="auto"/>
              <w:left w:val="single" w:sz="4" w:space="0" w:color="auto"/>
              <w:bottom w:val="single" w:sz="4" w:space="0" w:color="auto"/>
            </w:tcBorders>
          </w:tcPr>
          <w:p w14:paraId="780C1A2C" w14:textId="77777777" w:rsidR="00841C67" w:rsidRPr="00165F8E" w:rsidRDefault="00841C67" w:rsidP="000B2300">
            <w:pPr>
              <w:autoSpaceDE w:val="0"/>
              <w:autoSpaceDN w:val="0"/>
              <w:adjustRightInd w:val="0"/>
              <w:contextualSpacing/>
              <w:jc w:val="center"/>
              <w:rPr>
                <w:bCs/>
              </w:rPr>
            </w:pPr>
            <w:r w:rsidRPr="00EA0E20">
              <w:t>4,371310</w:t>
            </w:r>
          </w:p>
        </w:tc>
        <w:tc>
          <w:tcPr>
            <w:tcW w:w="0" w:type="auto"/>
            <w:tcBorders>
              <w:top w:val="single" w:sz="4" w:space="0" w:color="auto"/>
              <w:left w:val="single" w:sz="4" w:space="0" w:color="auto"/>
              <w:bottom w:val="single" w:sz="4" w:space="0" w:color="auto"/>
              <w:right w:val="single" w:sz="4" w:space="0" w:color="auto"/>
            </w:tcBorders>
          </w:tcPr>
          <w:p w14:paraId="0354FA4E" w14:textId="77777777" w:rsidR="00841C67" w:rsidRPr="00165F8E" w:rsidRDefault="00841C67" w:rsidP="000B2300">
            <w:pPr>
              <w:autoSpaceDE w:val="0"/>
              <w:autoSpaceDN w:val="0"/>
              <w:adjustRightInd w:val="0"/>
              <w:contextualSpacing/>
              <w:jc w:val="center"/>
              <w:rPr>
                <w:bCs/>
              </w:rPr>
            </w:pPr>
            <w:r w:rsidRPr="00D443C8">
              <w:t>0,977938</w:t>
            </w:r>
          </w:p>
        </w:tc>
        <w:tc>
          <w:tcPr>
            <w:tcW w:w="0" w:type="auto"/>
            <w:tcBorders>
              <w:top w:val="single" w:sz="4" w:space="0" w:color="auto"/>
              <w:left w:val="single" w:sz="4" w:space="0" w:color="auto"/>
              <w:bottom w:val="single" w:sz="4" w:space="0" w:color="auto"/>
              <w:right w:val="single" w:sz="4" w:space="0" w:color="auto"/>
            </w:tcBorders>
          </w:tcPr>
          <w:p w14:paraId="6E134099" w14:textId="77777777" w:rsidR="00841C67" w:rsidRPr="00165F8E" w:rsidRDefault="00841C67" w:rsidP="000B2300">
            <w:pPr>
              <w:autoSpaceDE w:val="0"/>
              <w:autoSpaceDN w:val="0"/>
              <w:adjustRightInd w:val="0"/>
              <w:contextualSpacing/>
              <w:jc w:val="center"/>
              <w:rPr>
                <w:bCs/>
              </w:rPr>
            </w:pPr>
            <w:r w:rsidRPr="00D443C8">
              <w:t>0,977938</w:t>
            </w:r>
          </w:p>
        </w:tc>
        <w:tc>
          <w:tcPr>
            <w:tcW w:w="0" w:type="auto"/>
            <w:tcBorders>
              <w:top w:val="single" w:sz="4" w:space="0" w:color="auto"/>
              <w:left w:val="single" w:sz="4" w:space="0" w:color="auto"/>
              <w:bottom w:val="single" w:sz="4" w:space="0" w:color="auto"/>
              <w:right w:val="single" w:sz="4" w:space="0" w:color="auto"/>
            </w:tcBorders>
          </w:tcPr>
          <w:p w14:paraId="73A22B9C" w14:textId="77777777" w:rsidR="00841C67" w:rsidRPr="00165F8E" w:rsidRDefault="00841C67" w:rsidP="000B2300">
            <w:pPr>
              <w:autoSpaceDE w:val="0"/>
              <w:autoSpaceDN w:val="0"/>
              <w:adjustRightInd w:val="0"/>
              <w:contextualSpacing/>
              <w:jc w:val="center"/>
              <w:rPr>
                <w:bCs/>
              </w:rPr>
            </w:pPr>
            <w:r w:rsidRPr="00D443C8">
              <w:t>1,099368</w:t>
            </w:r>
          </w:p>
        </w:tc>
        <w:tc>
          <w:tcPr>
            <w:tcW w:w="0" w:type="auto"/>
            <w:tcBorders>
              <w:top w:val="single" w:sz="4" w:space="0" w:color="auto"/>
              <w:left w:val="single" w:sz="4" w:space="0" w:color="auto"/>
              <w:bottom w:val="single" w:sz="4" w:space="0" w:color="auto"/>
              <w:right w:val="single" w:sz="4" w:space="0" w:color="auto"/>
            </w:tcBorders>
          </w:tcPr>
          <w:p w14:paraId="2F700485" w14:textId="77777777" w:rsidR="00841C67" w:rsidRPr="00165F8E" w:rsidRDefault="00841C67" w:rsidP="000B2300">
            <w:pPr>
              <w:autoSpaceDE w:val="0"/>
              <w:autoSpaceDN w:val="0"/>
              <w:adjustRightInd w:val="0"/>
              <w:contextualSpacing/>
              <w:jc w:val="center"/>
              <w:rPr>
                <w:bCs/>
              </w:rPr>
            </w:pPr>
            <w:r w:rsidRPr="00D443C8">
              <w:t>0,977938</w:t>
            </w:r>
          </w:p>
        </w:tc>
        <w:tc>
          <w:tcPr>
            <w:tcW w:w="0" w:type="auto"/>
            <w:tcBorders>
              <w:top w:val="single" w:sz="4" w:space="0" w:color="auto"/>
              <w:left w:val="single" w:sz="4" w:space="0" w:color="auto"/>
              <w:bottom w:val="single" w:sz="4" w:space="0" w:color="auto"/>
              <w:right w:val="single" w:sz="4" w:space="0" w:color="auto"/>
            </w:tcBorders>
          </w:tcPr>
          <w:p w14:paraId="776A3E1A" w14:textId="77777777" w:rsidR="00841C67" w:rsidRPr="00165F8E" w:rsidRDefault="00841C67" w:rsidP="000B2300">
            <w:pPr>
              <w:autoSpaceDE w:val="0"/>
              <w:autoSpaceDN w:val="0"/>
              <w:adjustRightInd w:val="0"/>
              <w:contextualSpacing/>
              <w:jc w:val="center"/>
              <w:rPr>
                <w:bCs/>
              </w:rPr>
            </w:pPr>
            <w:r w:rsidRPr="00214CD3">
              <w:t>1,000000</w:t>
            </w:r>
          </w:p>
        </w:tc>
      </w:tr>
      <w:tr w:rsidR="00841C67" w:rsidRPr="00165F8E" w14:paraId="672E9899" w14:textId="77777777" w:rsidTr="002A4A24">
        <w:trPr>
          <w:trHeight w:hRule="exact" w:val="397"/>
          <w:jc w:val="center"/>
        </w:trPr>
        <w:tc>
          <w:tcPr>
            <w:tcW w:w="0" w:type="auto"/>
            <w:vMerge/>
            <w:tcBorders>
              <w:left w:val="single" w:sz="4" w:space="0" w:color="auto"/>
            </w:tcBorders>
            <w:vAlign w:val="center"/>
          </w:tcPr>
          <w:p w14:paraId="63A6116F" w14:textId="77777777" w:rsidR="00841C67" w:rsidRPr="006725FB" w:rsidRDefault="00841C67" w:rsidP="00841C6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74F7CDA7" w14:textId="77777777" w:rsidR="00841C67" w:rsidRPr="00165F8E" w:rsidRDefault="00841C6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619962F2" w14:textId="77777777" w:rsidR="00841C67" w:rsidRPr="00165F8E" w:rsidRDefault="00841C67" w:rsidP="000B2300">
            <w:pPr>
              <w:autoSpaceDE w:val="0"/>
              <w:autoSpaceDN w:val="0"/>
              <w:adjustRightInd w:val="0"/>
              <w:contextualSpacing/>
              <w:jc w:val="center"/>
              <w:rPr>
                <w:bCs/>
              </w:rPr>
            </w:pPr>
            <w:r w:rsidRPr="00165F8E">
              <w:rPr>
                <w:bCs/>
              </w:rPr>
              <w:t>202</w:t>
            </w:r>
            <w:r>
              <w:rPr>
                <w:bCs/>
              </w:rPr>
              <w:t>8</w:t>
            </w:r>
          </w:p>
        </w:tc>
        <w:tc>
          <w:tcPr>
            <w:tcW w:w="976" w:type="dxa"/>
            <w:tcBorders>
              <w:top w:val="single" w:sz="4" w:space="0" w:color="auto"/>
              <w:left w:val="single" w:sz="4" w:space="0" w:color="auto"/>
              <w:bottom w:val="single" w:sz="4" w:space="0" w:color="auto"/>
            </w:tcBorders>
          </w:tcPr>
          <w:p w14:paraId="5475D1AD" w14:textId="77777777" w:rsidR="00841C67" w:rsidRPr="00165F8E" w:rsidRDefault="00841C6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46F9CC0A" w14:textId="77777777" w:rsidR="00841C67" w:rsidRPr="00165F8E" w:rsidRDefault="00841C67" w:rsidP="000B2300">
            <w:pPr>
              <w:autoSpaceDE w:val="0"/>
              <w:autoSpaceDN w:val="0"/>
              <w:adjustRightInd w:val="0"/>
              <w:contextualSpacing/>
              <w:jc w:val="center"/>
              <w:rPr>
                <w:bCs/>
              </w:rPr>
            </w:pPr>
            <w:r w:rsidRPr="00165F8E">
              <w:rPr>
                <w:bCs/>
              </w:rPr>
              <w:t>1</w:t>
            </w:r>
          </w:p>
        </w:tc>
        <w:tc>
          <w:tcPr>
            <w:tcW w:w="0" w:type="auto"/>
            <w:tcBorders>
              <w:top w:val="single" w:sz="4" w:space="0" w:color="auto"/>
              <w:left w:val="single" w:sz="4" w:space="0" w:color="auto"/>
              <w:bottom w:val="single" w:sz="4" w:space="0" w:color="auto"/>
            </w:tcBorders>
          </w:tcPr>
          <w:p w14:paraId="78156E93" w14:textId="77777777" w:rsidR="00841C67" w:rsidRPr="00165F8E" w:rsidRDefault="00841C67"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69400086" w14:textId="77777777" w:rsidR="00841C67" w:rsidRPr="00165F8E" w:rsidRDefault="00841C67" w:rsidP="000B2300">
            <w:pPr>
              <w:autoSpaceDE w:val="0"/>
              <w:autoSpaceDN w:val="0"/>
              <w:adjustRightInd w:val="0"/>
              <w:contextualSpacing/>
              <w:jc w:val="center"/>
              <w:rPr>
                <w:bCs/>
              </w:rPr>
            </w:pPr>
            <w:r w:rsidRPr="00165F8E">
              <w:rPr>
                <w:bCs/>
              </w:rPr>
              <w:t>х</w:t>
            </w:r>
          </w:p>
        </w:tc>
        <w:tc>
          <w:tcPr>
            <w:tcW w:w="1024" w:type="dxa"/>
            <w:tcBorders>
              <w:top w:val="single" w:sz="4" w:space="0" w:color="auto"/>
              <w:left w:val="single" w:sz="4" w:space="0" w:color="auto"/>
            </w:tcBorders>
          </w:tcPr>
          <w:p w14:paraId="57611016" w14:textId="77777777" w:rsidR="00841C67" w:rsidRPr="00165F8E" w:rsidRDefault="00841C67" w:rsidP="000B2300">
            <w:pPr>
              <w:autoSpaceDE w:val="0"/>
              <w:autoSpaceDN w:val="0"/>
              <w:adjustRightInd w:val="0"/>
              <w:contextualSpacing/>
              <w:jc w:val="center"/>
              <w:rPr>
                <w:bCs/>
              </w:rPr>
            </w:pPr>
            <w:r w:rsidRPr="00EA0E20">
              <w:t>4,305740</w:t>
            </w:r>
          </w:p>
        </w:tc>
        <w:tc>
          <w:tcPr>
            <w:tcW w:w="0" w:type="auto"/>
            <w:tcBorders>
              <w:top w:val="single" w:sz="4" w:space="0" w:color="auto"/>
              <w:left w:val="single" w:sz="4" w:space="0" w:color="auto"/>
            </w:tcBorders>
          </w:tcPr>
          <w:p w14:paraId="41B2FC0D" w14:textId="77777777" w:rsidR="00841C67" w:rsidRPr="00165F8E" w:rsidRDefault="00841C67" w:rsidP="000B2300">
            <w:pPr>
              <w:autoSpaceDE w:val="0"/>
              <w:autoSpaceDN w:val="0"/>
              <w:adjustRightInd w:val="0"/>
              <w:contextualSpacing/>
              <w:jc w:val="center"/>
              <w:rPr>
                <w:bCs/>
              </w:rPr>
            </w:pPr>
            <w:r w:rsidRPr="00EA0E20">
              <w:t>4,305740</w:t>
            </w:r>
          </w:p>
        </w:tc>
        <w:tc>
          <w:tcPr>
            <w:tcW w:w="0" w:type="auto"/>
            <w:tcBorders>
              <w:top w:val="single" w:sz="4" w:space="0" w:color="auto"/>
              <w:left w:val="single" w:sz="4" w:space="0" w:color="auto"/>
            </w:tcBorders>
          </w:tcPr>
          <w:p w14:paraId="0A7C5352" w14:textId="77777777" w:rsidR="00841C67" w:rsidRPr="00165F8E" w:rsidRDefault="00841C67" w:rsidP="000B2300">
            <w:pPr>
              <w:autoSpaceDE w:val="0"/>
              <w:autoSpaceDN w:val="0"/>
              <w:adjustRightInd w:val="0"/>
              <w:contextualSpacing/>
              <w:jc w:val="center"/>
              <w:rPr>
                <w:bCs/>
              </w:rPr>
            </w:pPr>
            <w:r w:rsidRPr="00EA0E20">
              <w:t>2,361097</w:t>
            </w:r>
          </w:p>
        </w:tc>
        <w:tc>
          <w:tcPr>
            <w:tcW w:w="0" w:type="auto"/>
            <w:tcBorders>
              <w:top w:val="single" w:sz="4" w:space="0" w:color="auto"/>
              <w:left w:val="single" w:sz="4" w:space="0" w:color="auto"/>
            </w:tcBorders>
          </w:tcPr>
          <w:p w14:paraId="5E952709" w14:textId="77777777" w:rsidR="00841C67" w:rsidRPr="00165F8E" w:rsidRDefault="00841C67" w:rsidP="000B2300">
            <w:pPr>
              <w:autoSpaceDE w:val="0"/>
              <w:autoSpaceDN w:val="0"/>
              <w:adjustRightInd w:val="0"/>
              <w:contextualSpacing/>
              <w:jc w:val="center"/>
              <w:rPr>
                <w:bCs/>
              </w:rPr>
            </w:pPr>
            <w:r w:rsidRPr="00EA0E20">
              <w:t>4,305740</w:t>
            </w:r>
          </w:p>
        </w:tc>
        <w:tc>
          <w:tcPr>
            <w:tcW w:w="0" w:type="auto"/>
            <w:tcBorders>
              <w:top w:val="single" w:sz="4" w:space="0" w:color="auto"/>
              <w:left w:val="single" w:sz="4" w:space="0" w:color="auto"/>
              <w:right w:val="single" w:sz="4" w:space="0" w:color="auto"/>
            </w:tcBorders>
          </w:tcPr>
          <w:p w14:paraId="1B077198" w14:textId="77777777" w:rsidR="00841C67" w:rsidRPr="00165F8E" w:rsidRDefault="00841C67" w:rsidP="000B2300">
            <w:pPr>
              <w:autoSpaceDE w:val="0"/>
              <w:autoSpaceDN w:val="0"/>
              <w:adjustRightInd w:val="0"/>
              <w:contextualSpacing/>
              <w:jc w:val="center"/>
              <w:rPr>
                <w:bCs/>
              </w:rPr>
            </w:pPr>
            <w:r w:rsidRPr="00D443C8">
              <w:t>0,963269</w:t>
            </w:r>
          </w:p>
        </w:tc>
        <w:tc>
          <w:tcPr>
            <w:tcW w:w="0" w:type="auto"/>
            <w:tcBorders>
              <w:top w:val="single" w:sz="4" w:space="0" w:color="auto"/>
              <w:left w:val="single" w:sz="4" w:space="0" w:color="auto"/>
              <w:right w:val="single" w:sz="4" w:space="0" w:color="auto"/>
            </w:tcBorders>
          </w:tcPr>
          <w:p w14:paraId="079D8839" w14:textId="77777777" w:rsidR="00841C67" w:rsidRPr="00165F8E" w:rsidRDefault="00841C67" w:rsidP="000B2300">
            <w:pPr>
              <w:autoSpaceDE w:val="0"/>
              <w:autoSpaceDN w:val="0"/>
              <w:adjustRightInd w:val="0"/>
              <w:contextualSpacing/>
              <w:jc w:val="center"/>
              <w:rPr>
                <w:bCs/>
              </w:rPr>
            </w:pPr>
            <w:r w:rsidRPr="00D443C8">
              <w:t>0,963269</w:t>
            </w:r>
          </w:p>
        </w:tc>
        <w:tc>
          <w:tcPr>
            <w:tcW w:w="0" w:type="auto"/>
            <w:tcBorders>
              <w:top w:val="single" w:sz="4" w:space="0" w:color="auto"/>
              <w:left w:val="single" w:sz="4" w:space="0" w:color="auto"/>
              <w:right w:val="single" w:sz="4" w:space="0" w:color="auto"/>
            </w:tcBorders>
          </w:tcPr>
          <w:p w14:paraId="417FA86E" w14:textId="77777777" w:rsidR="00841C67" w:rsidRPr="00165F8E" w:rsidRDefault="00841C67" w:rsidP="000B2300">
            <w:pPr>
              <w:autoSpaceDE w:val="0"/>
              <w:autoSpaceDN w:val="0"/>
              <w:adjustRightInd w:val="0"/>
              <w:contextualSpacing/>
              <w:jc w:val="center"/>
              <w:rPr>
                <w:bCs/>
              </w:rPr>
            </w:pPr>
            <w:r w:rsidRPr="00D443C8">
              <w:t>1,031002</w:t>
            </w:r>
          </w:p>
        </w:tc>
        <w:tc>
          <w:tcPr>
            <w:tcW w:w="0" w:type="auto"/>
            <w:tcBorders>
              <w:top w:val="single" w:sz="4" w:space="0" w:color="auto"/>
              <w:left w:val="single" w:sz="4" w:space="0" w:color="auto"/>
              <w:right w:val="single" w:sz="4" w:space="0" w:color="auto"/>
            </w:tcBorders>
          </w:tcPr>
          <w:p w14:paraId="596D66DD" w14:textId="77777777" w:rsidR="00841C67" w:rsidRPr="00165F8E" w:rsidRDefault="00841C67" w:rsidP="000B2300">
            <w:pPr>
              <w:autoSpaceDE w:val="0"/>
              <w:autoSpaceDN w:val="0"/>
              <w:adjustRightInd w:val="0"/>
              <w:contextualSpacing/>
              <w:jc w:val="center"/>
              <w:rPr>
                <w:bCs/>
              </w:rPr>
            </w:pPr>
            <w:r w:rsidRPr="00D443C8">
              <w:t>0,963269</w:t>
            </w:r>
          </w:p>
        </w:tc>
        <w:tc>
          <w:tcPr>
            <w:tcW w:w="0" w:type="auto"/>
            <w:tcBorders>
              <w:top w:val="single" w:sz="4" w:space="0" w:color="auto"/>
              <w:left w:val="single" w:sz="4" w:space="0" w:color="auto"/>
              <w:bottom w:val="single" w:sz="4" w:space="0" w:color="auto"/>
              <w:right w:val="single" w:sz="4" w:space="0" w:color="auto"/>
            </w:tcBorders>
          </w:tcPr>
          <w:p w14:paraId="5510237F" w14:textId="77777777" w:rsidR="00841C67" w:rsidRPr="00165F8E" w:rsidRDefault="00841C67" w:rsidP="000B2300">
            <w:pPr>
              <w:autoSpaceDE w:val="0"/>
              <w:autoSpaceDN w:val="0"/>
              <w:adjustRightInd w:val="0"/>
              <w:contextualSpacing/>
              <w:jc w:val="center"/>
              <w:rPr>
                <w:bCs/>
              </w:rPr>
            </w:pPr>
            <w:r w:rsidRPr="00214CD3">
              <w:t>1,000000</w:t>
            </w:r>
          </w:p>
        </w:tc>
      </w:tr>
      <w:tr w:rsidR="00841C67" w:rsidRPr="00165F8E" w14:paraId="3D9D5B10" w14:textId="77777777" w:rsidTr="002A4A24">
        <w:trPr>
          <w:trHeight w:hRule="exact" w:val="397"/>
          <w:jc w:val="center"/>
        </w:trPr>
        <w:tc>
          <w:tcPr>
            <w:tcW w:w="0" w:type="auto"/>
            <w:vMerge/>
            <w:tcBorders>
              <w:left w:val="single" w:sz="4" w:space="0" w:color="auto"/>
              <w:bottom w:val="single" w:sz="4" w:space="0" w:color="auto"/>
            </w:tcBorders>
            <w:vAlign w:val="center"/>
          </w:tcPr>
          <w:p w14:paraId="01A12125" w14:textId="77777777" w:rsidR="00841C67" w:rsidRPr="006725FB" w:rsidRDefault="00841C67" w:rsidP="00841C67">
            <w:pPr>
              <w:pStyle w:val="a7"/>
              <w:numPr>
                <w:ilvl w:val="0"/>
                <w:numId w:val="9"/>
              </w:numPr>
              <w:autoSpaceDE w:val="0"/>
              <w:autoSpaceDN w:val="0"/>
              <w:adjustRightInd w:val="0"/>
              <w:ind w:left="0" w:hanging="357"/>
              <w:jc w:val="center"/>
              <w:rPr>
                <w:bCs/>
              </w:rPr>
            </w:pPr>
          </w:p>
        </w:tc>
        <w:tc>
          <w:tcPr>
            <w:tcW w:w="0" w:type="auto"/>
            <w:vMerge/>
            <w:tcBorders>
              <w:left w:val="single" w:sz="4" w:space="0" w:color="auto"/>
              <w:bottom w:val="single" w:sz="4" w:space="0" w:color="auto"/>
            </w:tcBorders>
          </w:tcPr>
          <w:p w14:paraId="1D8129B6" w14:textId="77777777" w:rsidR="00841C67" w:rsidRPr="00165F8E" w:rsidRDefault="00841C6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7F29F777" w14:textId="77777777" w:rsidR="00841C67" w:rsidRPr="00165F8E" w:rsidRDefault="00841C67" w:rsidP="000B2300">
            <w:pPr>
              <w:autoSpaceDE w:val="0"/>
              <w:autoSpaceDN w:val="0"/>
              <w:adjustRightInd w:val="0"/>
              <w:contextualSpacing/>
              <w:jc w:val="center"/>
              <w:rPr>
                <w:bCs/>
              </w:rPr>
            </w:pPr>
            <w:r w:rsidRPr="00165F8E">
              <w:rPr>
                <w:bCs/>
              </w:rPr>
              <w:t>202</w:t>
            </w:r>
            <w:r>
              <w:rPr>
                <w:bCs/>
              </w:rPr>
              <w:t>9</w:t>
            </w:r>
          </w:p>
        </w:tc>
        <w:tc>
          <w:tcPr>
            <w:tcW w:w="976" w:type="dxa"/>
            <w:tcBorders>
              <w:top w:val="single" w:sz="4" w:space="0" w:color="auto"/>
              <w:left w:val="single" w:sz="4" w:space="0" w:color="auto"/>
              <w:bottom w:val="single" w:sz="4" w:space="0" w:color="auto"/>
            </w:tcBorders>
          </w:tcPr>
          <w:p w14:paraId="08079F76" w14:textId="77777777" w:rsidR="00841C67" w:rsidRPr="00165F8E" w:rsidRDefault="00841C67" w:rsidP="000B2300">
            <w:pPr>
              <w:autoSpaceDE w:val="0"/>
              <w:autoSpaceDN w:val="0"/>
              <w:adjustRightInd w:val="0"/>
              <w:contextualSpacing/>
              <w:jc w:val="center"/>
              <w:rPr>
                <w:bCs/>
              </w:rPr>
            </w:pPr>
            <w:r w:rsidRPr="00165F8E">
              <w:rPr>
                <w:bCs/>
              </w:rPr>
              <w:t>х</w:t>
            </w:r>
          </w:p>
        </w:tc>
        <w:tc>
          <w:tcPr>
            <w:tcW w:w="414" w:type="dxa"/>
            <w:tcBorders>
              <w:top w:val="single" w:sz="4" w:space="0" w:color="auto"/>
              <w:left w:val="single" w:sz="4" w:space="0" w:color="auto"/>
              <w:bottom w:val="single" w:sz="4" w:space="0" w:color="auto"/>
            </w:tcBorders>
          </w:tcPr>
          <w:p w14:paraId="277D1A1B" w14:textId="77777777" w:rsidR="00841C67" w:rsidRPr="00165F8E" w:rsidRDefault="00841C67" w:rsidP="000B2300">
            <w:pPr>
              <w:autoSpaceDE w:val="0"/>
              <w:autoSpaceDN w:val="0"/>
              <w:adjustRightInd w:val="0"/>
              <w:contextualSpacing/>
              <w:jc w:val="center"/>
              <w:rPr>
                <w:bCs/>
              </w:rPr>
            </w:pPr>
            <w:r w:rsidRPr="00165F8E">
              <w:rPr>
                <w:bCs/>
              </w:rPr>
              <w:t>1</w:t>
            </w:r>
          </w:p>
        </w:tc>
        <w:tc>
          <w:tcPr>
            <w:tcW w:w="0" w:type="auto"/>
            <w:tcBorders>
              <w:top w:val="single" w:sz="4" w:space="0" w:color="auto"/>
              <w:left w:val="single" w:sz="4" w:space="0" w:color="auto"/>
              <w:bottom w:val="single" w:sz="4" w:space="0" w:color="auto"/>
            </w:tcBorders>
          </w:tcPr>
          <w:p w14:paraId="055F460B" w14:textId="77777777" w:rsidR="00841C67" w:rsidRPr="00165F8E" w:rsidRDefault="00841C67" w:rsidP="000B2300">
            <w:pPr>
              <w:autoSpaceDE w:val="0"/>
              <w:autoSpaceDN w:val="0"/>
              <w:adjustRightInd w:val="0"/>
              <w:contextualSpacing/>
              <w:jc w:val="center"/>
              <w:rPr>
                <w:bCs/>
              </w:rPr>
            </w:pPr>
            <w:r w:rsidRPr="00165F8E">
              <w:rPr>
                <w:bCs/>
              </w:rPr>
              <w:t>75</w:t>
            </w:r>
          </w:p>
        </w:tc>
        <w:tc>
          <w:tcPr>
            <w:tcW w:w="724" w:type="dxa"/>
            <w:tcBorders>
              <w:top w:val="single" w:sz="4" w:space="0" w:color="auto"/>
              <w:left w:val="single" w:sz="4" w:space="0" w:color="auto"/>
              <w:bottom w:val="single" w:sz="4" w:space="0" w:color="auto"/>
            </w:tcBorders>
          </w:tcPr>
          <w:p w14:paraId="330ECB5F" w14:textId="77777777" w:rsidR="00841C67" w:rsidRPr="00165F8E" w:rsidRDefault="00841C67" w:rsidP="000B2300">
            <w:pPr>
              <w:autoSpaceDE w:val="0"/>
              <w:autoSpaceDN w:val="0"/>
              <w:adjustRightInd w:val="0"/>
              <w:contextualSpacing/>
              <w:jc w:val="center"/>
              <w:rPr>
                <w:bCs/>
              </w:rPr>
            </w:pPr>
            <w:r w:rsidRPr="00165F8E">
              <w:rPr>
                <w:bCs/>
              </w:rPr>
              <w:t>х</w:t>
            </w:r>
          </w:p>
        </w:tc>
        <w:tc>
          <w:tcPr>
            <w:tcW w:w="1024" w:type="dxa"/>
            <w:tcBorders>
              <w:top w:val="single" w:sz="4" w:space="0" w:color="auto"/>
              <w:left w:val="single" w:sz="4" w:space="0" w:color="auto"/>
              <w:bottom w:val="single" w:sz="4" w:space="0" w:color="auto"/>
            </w:tcBorders>
          </w:tcPr>
          <w:p w14:paraId="599CB7E7" w14:textId="77777777" w:rsidR="00841C67" w:rsidRPr="00165F8E" w:rsidRDefault="00841C67" w:rsidP="000B2300">
            <w:pPr>
              <w:autoSpaceDE w:val="0"/>
              <w:autoSpaceDN w:val="0"/>
              <w:adjustRightInd w:val="0"/>
              <w:contextualSpacing/>
              <w:jc w:val="center"/>
              <w:rPr>
                <w:bCs/>
              </w:rPr>
            </w:pPr>
            <w:r w:rsidRPr="00EA0E20">
              <w:t>4,241154</w:t>
            </w:r>
          </w:p>
        </w:tc>
        <w:tc>
          <w:tcPr>
            <w:tcW w:w="0" w:type="auto"/>
            <w:tcBorders>
              <w:top w:val="single" w:sz="4" w:space="0" w:color="auto"/>
              <w:left w:val="single" w:sz="4" w:space="0" w:color="auto"/>
              <w:bottom w:val="single" w:sz="4" w:space="0" w:color="auto"/>
            </w:tcBorders>
          </w:tcPr>
          <w:p w14:paraId="6C480231" w14:textId="77777777" w:rsidR="00841C67" w:rsidRPr="00165F8E" w:rsidRDefault="00841C67" w:rsidP="000B2300">
            <w:pPr>
              <w:autoSpaceDE w:val="0"/>
              <w:autoSpaceDN w:val="0"/>
              <w:adjustRightInd w:val="0"/>
              <w:contextualSpacing/>
              <w:jc w:val="center"/>
              <w:rPr>
                <w:bCs/>
              </w:rPr>
            </w:pPr>
            <w:r w:rsidRPr="00EA0E20">
              <w:t>4,241154</w:t>
            </w:r>
          </w:p>
        </w:tc>
        <w:tc>
          <w:tcPr>
            <w:tcW w:w="0" w:type="auto"/>
            <w:tcBorders>
              <w:top w:val="single" w:sz="4" w:space="0" w:color="auto"/>
              <w:left w:val="single" w:sz="4" w:space="0" w:color="auto"/>
              <w:bottom w:val="single" w:sz="4" w:space="0" w:color="auto"/>
            </w:tcBorders>
          </w:tcPr>
          <w:p w14:paraId="2188F382" w14:textId="77777777" w:rsidR="00841C67" w:rsidRPr="00165F8E" w:rsidRDefault="00841C67" w:rsidP="000B2300">
            <w:pPr>
              <w:autoSpaceDE w:val="0"/>
              <w:autoSpaceDN w:val="0"/>
              <w:adjustRightInd w:val="0"/>
              <w:contextualSpacing/>
              <w:jc w:val="center"/>
              <w:rPr>
                <w:bCs/>
              </w:rPr>
            </w:pPr>
            <w:r w:rsidRPr="00EA0E20">
              <w:t>2,325680</w:t>
            </w:r>
          </w:p>
        </w:tc>
        <w:tc>
          <w:tcPr>
            <w:tcW w:w="0" w:type="auto"/>
            <w:tcBorders>
              <w:top w:val="single" w:sz="4" w:space="0" w:color="auto"/>
              <w:left w:val="single" w:sz="4" w:space="0" w:color="auto"/>
              <w:bottom w:val="single" w:sz="4" w:space="0" w:color="auto"/>
            </w:tcBorders>
          </w:tcPr>
          <w:p w14:paraId="1DF296AC" w14:textId="77777777" w:rsidR="00841C67" w:rsidRPr="00165F8E" w:rsidRDefault="00841C67" w:rsidP="000B2300">
            <w:pPr>
              <w:autoSpaceDE w:val="0"/>
              <w:autoSpaceDN w:val="0"/>
              <w:adjustRightInd w:val="0"/>
              <w:contextualSpacing/>
              <w:jc w:val="center"/>
              <w:rPr>
                <w:bCs/>
              </w:rPr>
            </w:pPr>
            <w:r w:rsidRPr="00EA0E20">
              <w:t>4,241154</w:t>
            </w:r>
          </w:p>
        </w:tc>
        <w:tc>
          <w:tcPr>
            <w:tcW w:w="0" w:type="auto"/>
            <w:tcBorders>
              <w:top w:val="single" w:sz="4" w:space="0" w:color="auto"/>
              <w:left w:val="single" w:sz="4" w:space="0" w:color="auto"/>
              <w:bottom w:val="single" w:sz="4" w:space="0" w:color="auto"/>
              <w:right w:val="single" w:sz="4" w:space="0" w:color="auto"/>
            </w:tcBorders>
          </w:tcPr>
          <w:p w14:paraId="7E8B1328" w14:textId="77777777" w:rsidR="00841C67" w:rsidRPr="00165F8E" w:rsidRDefault="00841C67" w:rsidP="000B2300">
            <w:pPr>
              <w:autoSpaceDE w:val="0"/>
              <w:autoSpaceDN w:val="0"/>
              <w:adjustRightInd w:val="0"/>
              <w:contextualSpacing/>
              <w:jc w:val="center"/>
              <w:rPr>
                <w:bCs/>
              </w:rPr>
            </w:pPr>
            <w:r w:rsidRPr="00D443C8">
              <w:t>0,948820</w:t>
            </w:r>
          </w:p>
        </w:tc>
        <w:tc>
          <w:tcPr>
            <w:tcW w:w="0" w:type="auto"/>
            <w:tcBorders>
              <w:top w:val="single" w:sz="4" w:space="0" w:color="auto"/>
              <w:left w:val="single" w:sz="4" w:space="0" w:color="auto"/>
              <w:bottom w:val="single" w:sz="4" w:space="0" w:color="auto"/>
              <w:right w:val="single" w:sz="4" w:space="0" w:color="auto"/>
            </w:tcBorders>
          </w:tcPr>
          <w:p w14:paraId="386ADB18" w14:textId="77777777" w:rsidR="00841C67" w:rsidRPr="00165F8E" w:rsidRDefault="00841C67" w:rsidP="000B2300">
            <w:pPr>
              <w:autoSpaceDE w:val="0"/>
              <w:autoSpaceDN w:val="0"/>
              <w:adjustRightInd w:val="0"/>
              <w:contextualSpacing/>
              <w:jc w:val="center"/>
              <w:rPr>
                <w:bCs/>
              </w:rPr>
            </w:pPr>
            <w:r w:rsidRPr="00D443C8">
              <w:t>0,948820</w:t>
            </w:r>
          </w:p>
        </w:tc>
        <w:tc>
          <w:tcPr>
            <w:tcW w:w="0" w:type="auto"/>
            <w:tcBorders>
              <w:top w:val="single" w:sz="4" w:space="0" w:color="auto"/>
              <w:left w:val="single" w:sz="4" w:space="0" w:color="auto"/>
              <w:bottom w:val="single" w:sz="4" w:space="0" w:color="auto"/>
              <w:right w:val="single" w:sz="4" w:space="0" w:color="auto"/>
            </w:tcBorders>
          </w:tcPr>
          <w:p w14:paraId="76640168" w14:textId="77777777" w:rsidR="00841C67" w:rsidRPr="00165F8E" w:rsidRDefault="00841C67" w:rsidP="000B2300">
            <w:pPr>
              <w:autoSpaceDE w:val="0"/>
              <w:autoSpaceDN w:val="0"/>
              <w:adjustRightInd w:val="0"/>
              <w:contextualSpacing/>
              <w:jc w:val="center"/>
              <w:rPr>
                <w:bCs/>
              </w:rPr>
            </w:pPr>
            <w:r w:rsidRPr="00D443C8">
              <w:t>0,966888</w:t>
            </w:r>
          </w:p>
        </w:tc>
        <w:tc>
          <w:tcPr>
            <w:tcW w:w="0" w:type="auto"/>
            <w:tcBorders>
              <w:top w:val="single" w:sz="4" w:space="0" w:color="auto"/>
              <w:left w:val="single" w:sz="4" w:space="0" w:color="auto"/>
              <w:bottom w:val="single" w:sz="4" w:space="0" w:color="auto"/>
              <w:right w:val="single" w:sz="4" w:space="0" w:color="auto"/>
            </w:tcBorders>
          </w:tcPr>
          <w:p w14:paraId="7596DCE0" w14:textId="77777777" w:rsidR="00841C67" w:rsidRPr="00165F8E" w:rsidRDefault="00841C67" w:rsidP="000B2300">
            <w:pPr>
              <w:autoSpaceDE w:val="0"/>
              <w:autoSpaceDN w:val="0"/>
              <w:adjustRightInd w:val="0"/>
              <w:contextualSpacing/>
              <w:jc w:val="center"/>
              <w:rPr>
                <w:bCs/>
              </w:rPr>
            </w:pPr>
            <w:r w:rsidRPr="00D443C8">
              <w:t>0,948820</w:t>
            </w:r>
          </w:p>
        </w:tc>
        <w:tc>
          <w:tcPr>
            <w:tcW w:w="0" w:type="auto"/>
            <w:tcBorders>
              <w:top w:val="single" w:sz="4" w:space="0" w:color="auto"/>
              <w:left w:val="single" w:sz="4" w:space="0" w:color="auto"/>
              <w:bottom w:val="single" w:sz="4" w:space="0" w:color="auto"/>
              <w:right w:val="single" w:sz="4" w:space="0" w:color="auto"/>
            </w:tcBorders>
          </w:tcPr>
          <w:p w14:paraId="37A4855F" w14:textId="77777777" w:rsidR="00841C67" w:rsidRPr="00165F8E" w:rsidRDefault="00841C67" w:rsidP="000B2300">
            <w:pPr>
              <w:autoSpaceDE w:val="0"/>
              <w:autoSpaceDN w:val="0"/>
              <w:adjustRightInd w:val="0"/>
              <w:contextualSpacing/>
              <w:jc w:val="center"/>
              <w:rPr>
                <w:bCs/>
              </w:rPr>
            </w:pPr>
            <w:r w:rsidRPr="00214CD3">
              <w:t>1,000000</w:t>
            </w:r>
          </w:p>
        </w:tc>
      </w:tr>
    </w:tbl>
    <w:p w14:paraId="58BB4E93" w14:textId="77777777" w:rsidR="00841C67" w:rsidRDefault="00841C67" w:rsidP="00841C67">
      <w:pPr>
        <w:ind w:right="-456"/>
      </w:pPr>
    </w:p>
    <w:p w14:paraId="24C24E79" w14:textId="77777777" w:rsidR="00841C67" w:rsidRDefault="00841C67" w:rsidP="00841C67">
      <w:pPr>
        <w:pStyle w:val="a7"/>
        <w:ind w:right="-456"/>
        <w:jc w:val="right"/>
        <w:sectPr w:rsidR="00841C67" w:rsidSect="00841C67">
          <w:headerReference w:type="default" r:id="rId40"/>
          <w:pgSz w:w="16838" w:h="11906" w:orient="landscape"/>
          <w:pgMar w:top="426" w:right="1134" w:bottom="426" w:left="1134" w:header="708" w:footer="708" w:gutter="0"/>
          <w:cols w:space="708"/>
          <w:docGrid w:linePitch="360"/>
        </w:sectPr>
      </w:pPr>
    </w:p>
    <w:p w14:paraId="33A8F986" w14:textId="00456E8A" w:rsidR="006F021A" w:rsidRPr="009675EF" w:rsidRDefault="006F021A" w:rsidP="006F021A">
      <w:pPr>
        <w:tabs>
          <w:tab w:val="left" w:pos="3686"/>
          <w:tab w:val="left" w:pos="9498"/>
        </w:tabs>
        <w:ind w:right="140" w:firstLine="4395"/>
      </w:pPr>
      <w:r w:rsidRPr="009675EF">
        <w:lastRenderedPageBreak/>
        <w:t xml:space="preserve">Приложение № </w:t>
      </w:r>
      <w:r>
        <w:t>37</w:t>
      </w:r>
      <w:r w:rsidRPr="009675EF">
        <w:t xml:space="preserve"> к </w:t>
      </w:r>
      <w:r>
        <w:t>протоколу</w:t>
      </w:r>
      <w:r w:rsidRPr="009675EF">
        <w:t xml:space="preserve"> № </w:t>
      </w:r>
      <w:r>
        <w:t>83</w:t>
      </w:r>
    </w:p>
    <w:p w14:paraId="74795EDF"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6F397F01" w14:textId="77777777" w:rsidR="006F021A" w:rsidRPr="009675EF" w:rsidRDefault="006F021A" w:rsidP="006F021A">
      <w:pPr>
        <w:tabs>
          <w:tab w:val="left" w:pos="3686"/>
          <w:tab w:val="left" w:pos="9498"/>
        </w:tabs>
        <w:ind w:right="140" w:firstLine="4395"/>
      </w:pPr>
      <w:r w:rsidRPr="009675EF">
        <w:t>энергетической комиссии</w:t>
      </w:r>
    </w:p>
    <w:p w14:paraId="0BCA3C15"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72786EF8" w14:textId="77777777" w:rsidR="006F021A" w:rsidRDefault="006F021A" w:rsidP="006F021A">
      <w:pPr>
        <w:tabs>
          <w:tab w:val="left" w:pos="3686"/>
          <w:tab w:val="left" w:pos="9498"/>
        </w:tabs>
        <w:ind w:right="140" w:firstLine="4395"/>
      </w:pPr>
    </w:p>
    <w:p w14:paraId="3EE63DBB" w14:textId="77777777" w:rsidR="00841C67" w:rsidRPr="00B8075D" w:rsidRDefault="00841C67" w:rsidP="00841C67">
      <w:pPr>
        <w:jc w:val="center"/>
        <w:rPr>
          <w:b/>
          <w:bCs/>
          <w:sz w:val="28"/>
          <w:szCs w:val="28"/>
        </w:rPr>
      </w:pPr>
      <w:r w:rsidRPr="00B8075D">
        <w:rPr>
          <w:b/>
          <w:bCs/>
          <w:sz w:val="28"/>
          <w:szCs w:val="28"/>
        </w:rPr>
        <w:t>Необходимая валовая выручка (без учета оплаты потерь)</w:t>
      </w:r>
    </w:p>
    <w:p w14:paraId="21DAF79E" w14:textId="77777777" w:rsidR="00841C67" w:rsidRPr="00B8075D" w:rsidRDefault="00841C67" w:rsidP="00841C67">
      <w:pPr>
        <w:jc w:val="center"/>
        <w:rPr>
          <w:b/>
          <w:bCs/>
          <w:sz w:val="28"/>
          <w:szCs w:val="28"/>
        </w:rPr>
      </w:pPr>
      <w:r w:rsidRPr="00B8075D">
        <w:rPr>
          <w:b/>
          <w:bCs/>
          <w:sz w:val="28"/>
          <w:szCs w:val="28"/>
        </w:rPr>
        <w:t xml:space="preserve">ООО «ОЭСК на период с 01.01.2025 </w:t>
      </w:r>
      <w:r>
        <w:rPr>
          <w:b/>
          <w:bCs/>
          <w:sz w:val="28"/>
          <w:szCs w:val="28"/>
        </w:rPr>
        <w:t>по</w:t>
      </w:r>
      <w:r w:rsidRPr="00B8075D">
        <w:rPr>
          <w:b/>
          <w:bCs/>
          <w:sz w:val="28"/>
          <w:szCs w:val="28"/>
        </w:rPr>
        <w:t xml:space="preserve"> 31.12.202</w:t>
      </w:r>
      <w:r>
        <w:rPr>
          <w:b/>
          <w:bCs/>
          <w:sz w:val="28"/>
          <w:szCs w:val="28"/>
        </w:rPr>
        <w:t>9</w:t>
      </w:r>
      <w:r w:rsidRPr="00B8075D">
        <w:rPr>
          <w:b/>
          <w:bCs/>
          <w:sz w:val="28"/>
          <w:szCs w:val="28"/>
        </w:rPr>
        <w:t xml:space="preserve"> </w:t>
      </w:r>
    </w:p>
    <w:p w14:paraId="685A2337" w14:textId="77777777" w:rsidR="00841C67" w:rsidRPr="000A6D0C" w:rsidRDefault="00841C67" w:rsidP="00841C67">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841C67" w:rsidRPr="000A6D0C" w14:paraId="4760E591" w14:textId="77777777" w:rsidTr="000B2300">
        <w:trPr>
          <w:trHeight w:hRule="exact" w:val="340"/>
        </w:trPr>
        <w:tc>
          <w:tcPr>
            <w:tcW w:w="285" w:type="pct"/>
            <w:vMerge w:val="restart"/>
            <w:vAlign w:val="center"/>
          </w:tcPr>
          <w:p w14:paraId="6505E55F" w14:textId="77777777" w:rsidR="00841C67" w:rsidRPr="000A6D0C" w:rsidRDefault="00841C67" w:rsidP="000B2300">
            <w:pPr>
              <w:autoSpaceDE w:val="0"/>
              <w:autoSpaceDN w:val="0"/>
              <w:adjustRightInd w:val="0"/>
              <w:jc w:val="center"/>
              <w:rPr>
                <w:bCs/>
              </w:rPr>
            </w:pPr>
            <w:r w:rsidRPr="000A6D0C">
              <w:rPr>
                <w:bCs/>
              </w:rPr>
              <w:t xml:space="preserve">№ </w:t>
            </w:r>
          </w:p>
          <w:p w14:paraId="2E3D5909" w14:textId="77777777" w:rsidR="00841C67" w:rsidRPr="000A6D0C" w:rsidRDefault="00841C67" w:rsidP="000B2300">
            <w:pPr>
              <w:autoSpaceDE w:val="0"/>
              <w:autoSpaceDN w:val="0"/>
              <w:adjustRightInd w:val="0"/>
              <w:jc w:val="center"/>
              <w:rPr>
                <w:bCs/>
              </w:rPr>
            </w:pPr>
            <w:r w:rsidRPr="000A6D0C">
              <w:rPr>
                <w:bCs/>
              </w:rPr>
              <w:t>п/п</w:t>
            </w:r>
          </w:p>
        </w:tc>
        <w:tc>
          <w:tcPr>
            <w:tcW w:w="2587" w:type="pct"/>
            <w:vMerge w:val="restart"/>
            <w:vAlign w:val="center"/>
          </w:tcPr>
          <w:p w14:paraId="028D7ADA" w14:textId="77777777" w:rsidR="00841C67" w:rsidRPr="000A6D0C" w:rsidRDefault="00841C67"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08AEA2BD" w14:textId="77777777" w:rsidR="00841C67" w:rsidRPr="000A6D0C" w:rsidRDefault="00841C67" w:rsidP="000B2300">
            <w:pPr>
              <w:autoSpaceDE w:val="0"/>
              <w:autoSpaceDN w:val="0"/>
              <w:adjustRightInd w:val="0"/>
              <w:jc w:val="center"/>
              <w:rPr>
                <w:bCs/>
              </w:rPr>
            </w:pPr>
            <w:r w:rsidRPr="000A6D0C">
              <w:rPr>
                <w:bCs/>
              </w:rPr>
              <w:t>Год</w:t>
            </w:r>
          </w:p>
        </w:tc>
        <w:tc>
          <w:tcPr>
            <w:tcW w:w="1451" w:type="pct"/>
            <w:vMerge w:val="restart"/>
            <w:vAlign w:val="center"/>
          </w:tcPr>
          <w:p w14:paraId="2EA5E037" w14:textId="77777777" w:rsidR="00841C67" w:rsidRPr="000A6D0C" w:rsidRDefault="00841C67" w:rsidP="000B2300">
            <w:pPr>
              <w:autoSpaceDE w:val="0"/>
              <w:autoSpaceDN w:val="0"/>
              <w:adjustRightInd w:val="0"/>
              <w:jc w:val="center"/>
              <w:rPr>
                <w:bCs/>
              </w:rPr>
            </w:pPr>
            <w:r w:rsidRPr="000A6D0C">
              <w:rPr>
                <w:bCs/>
              </w:rPr>
              <w:t xml:space="preserve">НВВ сетевых организаций </w:t>
            </w:r>
          </w:p>
          <w:p w14:paraId="2C976741" w14:textId="77777777" w:rsidR="00841C67" w:rsidRPr="000A6D0C" w:rsidRDefault="00841C67" w:rsidP="000B2300">
            <w:pPr>
              <w:autoSpaceDE w:val="0"/>
              <w:autoSpaceDN w:val="0"/>
              <w:adjustRightInd w:val="0"/>
              <w:jc w:val="center"/>
              <w:rPr>
                <w:bCs/>
              </w:rPr>
            </w:pPr>
            <w:r w:rsidRPr="000A6D0C">
              <w:rPr>
                <w:bCs/>
              </w:rPr>
              <w:t>(без учета оплаты потерь)</w:t>
            </w:r>
          </w:p>
        </w:tc>
      </w:tr>
      <w:tr w:rsidR="00841C67" w:rsidRPr="000A6D0C" w14:paraId="0A78D211" w14:textId="77777777" w:rsidTr="000B2300">
        <w:trPr>
          <w:trHeight w:hRule="exact" w:val="239"/>
        </w:trPr>
        <w:tc>
          <w:tcPr>
            <w:tcW w:w="285" w:type="pct"/>
            <w:vMerge/>
            <w:vAlign w:val="center"/>
          </w:tcPr>
          <w:p w14:paraId="6B53CFAA" w14:textId="77777777" w:rsidR="00841C67" w:rsidRPr="000A6D0C" w:rsidRDefault="00841C67" w:rsidP="000B2300">
            <w:pPr>
              <w:autoSpaceDE w:val="0"/>
              <w:autoSpaceDN w:val="0"/>
              <w:adjustRightInd w:val="0"/>
              <w:ind w:firstLine="540"/>
              <w:jc w:val="center"/>
              <w:outlineLvl w:val="0"/>
              <w:rPr>
                <w:bCs/>
              </w:rPr>
            </w:pPr>
          </w:p>
        </w:tc>
        <w:tc>
          <w:tcPr>
            <w:tcW w:w="2587" w:type="pct"/>
            <w:vMerge/>
            <w:vAlign w:val="center"/>
          </w:tcPr>
          <w:p w14:paraId="0952A924" w14:textId="77777777" w:rsidR="00841C67" w:rsidRPr="000A6D0C" w:rsidRDefault="00841C67" w:rsidP="000B2300">
            <w:pPr>
              <w:autoSpaceDE w:val="0"/>
              <w:autoSpaceDN w:val="0"/>
              <w:adjustRightInd w:val="0"/>
              <w:ind w:firstLine="540"/>
              <w:jc w:val="center"/>
              <w:outlineLvl w:val="0"/>
              <w:rPr>
                <w:bCs/>
              </w:rPr>
            </w:pPr>
          </w:p>
        </w:tc>
        <w:tc>
          <w:tcPr>
            <w:tcW w:w="677" w:type="pct"/>
            <w:vMerge/>
            <w:vAlign w:val="center"/>
          </w:tcPr>
          <w:p w14:paraId="432F91A3" w14:textId="77777777" w:rsidR="00841C67" w:rsidRPr="000A6D0C" w:rsidRDefault="00841C67" w:rsidP="000B2300">
            <w:pPr>
              <w:autoSpaceDE w:val="0"/>
              <w:autoSpaceDN w:val="0"/>
              <w:adjustRightInd w:val="0"/>
              <w:ind w:firstLine="540"/>
              <w:jc w:val="center"/>
              <w:outlineLvl w:val="0"/>
              <w:rPr>
                <w:bCs/>
              </w:rPr>
            </w:pPr>
          </w:p>
        </w:tc>
        <w:tc>
          <w:tcPr>
            <w:tcW w:w="1451" w:type="pct"/>
            <w:vMerge/>
            <w:vAlign w:val="center"/>
          </w:tcPr>
          <w:p w14:paraId="12F2DF9A" w14:textId="77777777" w:rsidR="00841C67" w:rsidRPr="000A6D0C" w:rsidRDefault="00841C67" w:rsidP="000B2300">
            <w:pPr>
              <w:autoSpaceDE w:val="0"/>
              <w:autoSpaceDN w:val="0"/>
              <w:adjustRightInd w:val="0"/>
              <w:ind w:firstLine="540"/>
              <w:jc w:val="center"/>
              <w:outlineLvl w:val="0"/>
              <w:rPr>
                <w:bCs/>
              </w:rPr>
            </w:pPr>
          </w:p>
        </w:tc>
      </w:tr>
      <w:tr w:rsidR="00841C67" w:rsidRPr="000A6D0C" w14:paraId="1DFD5373" w14:textId="77777777" w:rsidTr="000B2300">
        <w:trPr>
          <w:trHeight w:hRule="exact" w:val="402"/>
        </w:trPr>
        <w:tc>
          <w:tcPr>
            <w:tcW w:w="285" w:type="pct"/>
            <w:vMerge/>
          </w:tcPr>
          <w:p w14:paraId="581F95B7" w14:textId="77777777" w:rsidR="00841C67" w:rsidRPr="000A6D0C" w:rsidRDefault="00841C67" w:rsidP="000B2300">
            <w:pPr>
              <w:autoSpaceDE w:val="0"/>
              <w:autoSpaceDN w:val="0"/>
              <w:adjustRightInd w:val="0"/>
              <w:ind w:firstLine="540"/>
              <w:jc w:val="both"/>
              <w:outlineLvl w:val="0"/>
              <w:rPr>
                <w:bCs/>
              </w:rPr>
            </w:pPr>
          </w:p>
        </w:tc>
        <w:tc>
          <w:tcPr>
            <w:tcW w:w="2587" w:type="pct"/>
            <w:vMerge/>
          </w:tcPr>
          <w:p w14:paraId="4EBF6885" w14:textId="77777777" w:rsidR="00841C67" w:rsidRPr="000A6D0C" w:rsidRDefault="00841C67" w:rsidP="000B2300">
            <w:pPr>
              <w:autoSpaceDE w:val="0"/>
              <w:autoSpaceDN w:val="0"/>
              <w:adjustRightInd w:val="0"/>
              <w:ind w:firstLine="540"/>
              <w:jc w:val="both"/>
              <w:outlineLvl w:val="0"/>
              <w:rPr>
                <w:bCs/>
              </w:rPr>
            </w:pPr>
          </w:p>
        </w:tc>
        <w:tc>
          <w:tcPr>
            <w:tcW w:w="677" w:type="pct"/>
            <w:vMerge/>
          </w:tcPr>
          <w:p w14:paraId="20198465" w14:textId="77777777" w:rsidR="00841C67" w:rsidRPr="000A6D0C" w:rsidRDefault="00841C67" w:rsidP="000B2300">
            <w:pPr>
              <w:autoSpaceDE w:val="0"/>
              <w:autoSpaceDN w:val="0"/>
              <w:adjustRightInd w:val="0"/>
              <w:ind w:firstLine="540"/>
              <w:jc w:val="both"/>
              <w:outlineLvl w:val="0"/>
              <w:rPr>
                <w:bCs/>
              </w:rPr>
            </w:pPr>
          </w:p>
        </w:tc>
        <w:tc>
          <w:tcPr>
            <w:tcW w:w="1451" w:type="pct"/>
          </w:tcPr>
          <w:p w14:paraId="0DF8D483" w14:textId="77777777" w:rsidR="00841C67" w:rsidRPr="000A6D0C" w:rsidRDefault="00841C67" w:rsidP="000B2300">
            <w:pPr>
              <w:autoSpaceDE w:val="0"/>
              <w:autoSpaceDN w:val="0"/>
              <w:adjustRightInd w:val="0"/>
              <w:ind w:left="-57" w:right="-57"/>
              <w:jc w:val="center"/>
              <w:rPr>
                <w:bCs/>
              </w:rPr>
            </w:pPr>
            <w:r w:rsidRPr="000A6D0C">
              <w:rPr>
                <w:bCs/>
              </w:rPr>
              <w:t>тыс. руб.</w:t>
            </w:r>
          </w:p>
        </w:tc>
      </w:tr>
      <w:tr w:rsidR="00841C67" w:rsidRPr="000A6D0C" w14:paraId="52E84BC2" w14:textId="77777777" w:rsidTr="000B2300">
        <w:trPr>
          <w:trHeight w:hRule="exact" w:val="340"/>
        </w:trPr>
        <w:tc>
          <w:tcPr>
            <w:tcW w:w="285" w:type="pct"/>
          </w:tcPr>
          <w:p w14:paraId="1A771C8D" w14:textId="77777777" w:rsidR="00841C67" w:rsidRPr="000A6D0C" w:rsidRDefault="00841C67" w:rsidP="000B2300">
            <w:pPr>
              <w:autoSpaceDE w:val="0"/>
              <w:autoSpaceDN w:val="0"/>
              <w:adjustRightInd w:val="0"/>
              <w:jc w:val="center"/>
              <w:rPr>
                <w:bCs/>
              </w:rPr>
            </w:pPr>
            <w:r w:rsidRPr="000A6D0C">
              <w:rPr>
                <w:bCs/>
              </w:rPr>
              <w:t>1</w:t>
            </w:r>
          </w:p>
        </w:tc>
        <w:tc>
          <w:tcPr>
            <w:tcW w:w="2587" w:type="pct"/>
          </w:tcPr>
          <w:p w14:paraId="668F026B" w14:textId="77777777" w:rsidR="00841C67" w:rsidRPr="000A6D0C" w:rsidRDefault="00841C67" w:rsidP="000B2300">
            <w:pPr>
              <w:autoSpaceDE w:val="0"/>
              <w:autoSpaceDN w:val="0"/>
              <w:adjustRightInd w:val="0"/>
              <w:jc w:val="center"/>
              <w:rPr>
                <w:bCs/>
              </w:rPr>
            </w:pPr>
            <w:r w:rsidRPr="000A6D0C">
              <w:rPr>
                <w:bCs/>
              </w:rPr>
              <w:t>2</w:t>
            </w:r>
          </w:p>
        </w:tc>
        <w:tc>
          <w:tcPr>
            <w:tcW w:w="677" w:type="pct"/>
          </w:tcPr>
          <w:p w14:paraId="175CC1BA" w14:textId="77777777" w:rsidR="00841C67" w:rsidRPr="000A6D0C" w:rsidRDefault="00841C67" w:rsidP="000B2300">
            <w:pPr>
              <w:autoSpaceDE w:val="0"/>
              <w:autoSpaceDN w:val="0"/>
              <w:adjustRightInd w:val="0"/>
              <w:jc w:val="center"/>
              <w:rPr>
                <w:bCs/>
              </w:rPr>
            </w:pPr>
            <w:r w:rsidRPr="000A6D0C">
              <w:rPr>
                <w:bCs/>
              </w:rPr>
              <w:t>3</w:t>
            </w:r>
          </w:p>
        </w:tc>
        <w:tc>
          <w:tcPr>
            <w:tcW w:w="1451" w:type="pct"/>
          </w:tcPr>
          <w:p w14:paraId="5C80C3E7" w14:textId="77777777" w:rsidR="00841C67" w:rsidRPr="000A6D0C" w:rsidRDefault="00841C67" w:rsidP="000B2300">
            <w:pPr>
              <w:autoSpaceDE w:val="0"/>
              <w:autoSpaceDN w:val="0"/>
              <w:adjustRightInd w:val="0"/>
              <w:jc w:val="center"/>
              <w:rPr>
                <w:bCs/>
              </w:rPr>
            </w:pPr>
            <w:r w:rsidRPr="000A6D0C">
              <w:rPr>
                <w:bCs/>
              </w:rPr>
              <w:t>4</w:t>
            </w:r>
          </w:p>
        </w:tc>
      </w:tr>
      <w:tr w:rsidR="00841C67" w:rsidRPr="000A6D0C" w14:paraId="3224E26D" w14:textId="77777777" w:rsidTr="000B2300">
        <w:trPr>
          <w:trHeight w:hRule="exact" w:val="374"/>
        </w:trPr>
        <w:tc>
          <w:tcPr>
            <w:tcW w:w="285" w:type="pct"/>
            <w:vMerge w:val="restart"/>
            <w:vAlign w:val="center"/>
          </w:tcPr>
          <w:p w14:paraId="34AF3F53" w14:textId="77777777" w:rsidR="00841C67" w:rsidRPr="000A6D0C" w:rsidRDefault="00841C67" w:rsidP="00841C67">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421D1191" w14:textId="77777777" w:rsidR="00841C67" w:rsidRPr="000A6D0C" w:rsidRDefault="00841C67" w:rsidP="000B2300">
            <w:pPr>
              <w:autoSpaceDE w:val="0"/>
              <w:autoSpaceDN w:val="0"/>
              <w:adjustRightInd w:val="0"/>
              <w:rPr>
                <w:bCs/>
              </w:rPr>
            </w:pPr>
            <w:r w:rsidRPr="000A6D0C">
              <w:rPr>
                <w:bCs/>
              </w:rPr>
              <w:t>ООО «ОЭСК» (ИНН 4223052779)</w:t>
            </w:r>
          </w:p>
        </w:tc>
        <w:tc>
          <w:tcPr>
            <w:tcW w:w="677" w:type="pct"/>
            <w:vAlign w:val="center"/>
          </w:tcPr>
          <w:p w14:paraId="7037CD47" w14:textId="77777777" w:rsidR="00841C67" w:rsidRPr="00072A72" w:rsidRDefault="00841C67" w:rsidP="000B2300">
            <w:pPr>
              <w:autoSpaceDE w:val="0"/>
              <w:autoSpaceDN w:val="0"/>
              <w:adjustRightInd w:val="0"/>
              <w:jc w:val="center"/>
              <w:rPr>
                <w:bCs/>
              </w:rPr>
            </w:pPr>
            <w:r w:rsidRPr="00072A72">
              <w:rPr>
                <w:bCs/>
              </w:rPr>
              <w:t>2025</w:t>
            </w:r>
          </w:p>
        </w:tc>
        <w:tc>
          <w:tcPr>
            <w:tcW w:w="1451" w:type="pct"/>
            <w:vAlign w:val="center"/>
          </w:tcPr>
          <w:p w14:paraId="27CB0253" w14:textId="77777777" w:rsidR="00841C67" w:rsidRPr="000A6D0C" w:rsidRDefault="00841C67" w:rsidP="000B2300">
            <w:pPr>
              <w:autoSpaceDE w:val="0"/>
              <w:autoSpaceDN w:val="0"/>
              <w:adjustRightInd w:val="0"/>
              <w:jc w:val="center"/>
              <w:rPr>
                <w:rFonts w:eastAsia="Calibri"/>
                <w:vertAlign w:val="superscript"/>
                <w:lang w:val="en-US"/>
              </w:rPr>
            </w:pPr>
            <w:r>
              <w:rPr>
                <w:rFonts w:eastAsia="Calibri"/>
              </w:rPr>
              <w:t>427 957,05</w:t>
            </w:r>
          </w:p>
        </w:tc>
      </w:tr>
      <w:tr w:rsidR="00841C67" w:rsidRPr="000A6D0C" w14:paraId="7A3E1910" w14:textId="77777777" w:rsidTr="000B2300">
        <w:trPr>
          <w:trHeight w:hRule="exact" w:val="452"/>
        </w:trPr>
        <w:tc>
          <w:tcPr>
            <w:tcW w:w="285" w:type="pct"/>
            <w:vMerge/>
            <w:vAlign w:val="center"/>
          </w:tcPr>
          <w:p w14:paraId="4C0F32E2" w14:textId="77777777" w:rsidR="00841C67" w:rsidRPr="000A6D0C" w:rsidRDefault="00841C67" w:rsidP="00841C67">
            <w:pPr>
              <w:numPr>
                <w:ilvl w:val="0"/>
                <w:numId w:val="7"/>
              </w:numPr>
              <w:autoSpaceDE w:val="0"/>
              <w:autoSpaceDN w:val="0"/>
              <w:adjustRightInd w:val="0"/>
              <w:ind w:left="0"/>
              <w:contextualSpacing/>
              <w:jc w:val="center"/>
              <w:rPr>
                <w:bCs/>
              </w:rPr>
            </w:pPr>
          </w:p>
        </w:tc>
        <w:tc>
          <w:tcPr>
            <w:tcW w:w="2587" w:type="pct"/>
            <w:vMerge/>
            <w:vAlign w:val="center"/>
          </w:tcPr>
          <w:p w14:paraId="7E1FE648" w14:textId="77777777" w:rsidR="00841C67" w:rsidRPr="000A6D0C" w:rsidRDefault="00841C67" w:rsidP="000B2300">
            <w:pPr>
              <w:autoSpaceDE w:val="0"/>
              <w:autoSpaceDN w:val="0"/>
              <w:adjustRightInd w:val="0"/>
              <w:ind w:firstLine="540"/>
              <w:outlineLvl w:val="0"/>
              <w:rPr>
                <w:bCs/>
              </w:rPr>
            </w:pPr>
          </w:p>
        </w:tc>
        <w:tc>
          <w:tcPr>
            <w:tcW w:w="677" w:type="pct"/>
            <w:vAlign w:val="center"/>
          </w:tcPr>
          <w:p w14:paraId="28D264B9" w14:textId="77777777" w:rsidR="00841C67" w:rsidRPr="00072A72" w:rsidRDefault="00841C67" w:rsidP="000B2300">
            <w:pPr>
              <w:autoSpaceDE w:val="0"/>
              <w:autoSpaceDN w:val="0"/>
              <w:adjustRightInd w:val="0"/>
              <w:jc w:val="center"/>
              <w:rPr>
                <w:bCs/>
              </w:rPr>
            </w:pPr>
            <w:r w:rsidRPr="00072A72">
              <w:rPr>
                <w:bCs/>
              </w:rPr>
              <w:t>2026</w:t>
            </w:r>
          </w:p>
        </w:tc>
        <w:tc>
          <w:tcPr>
            <w:tcW w:w="1451" w:type="pct"/>
            <w:shd w:val="clear" w:color="auto" w:fill="auto"/>
            <w:vAlign w:val="center"/>
          </w:tcPr>
          <w:p w14:paraId="2A6EDDC2" w14:textId="77777777" w:rsidR="00841C67" w:rsidRPr="00E65262" w:rsidRDefault="00841C67" w:rsidP="000B2300">
            <w:pPr>
              <w:autoSpaceDE w:val="0"/>
              <w:autoSpaceDN w:val="0"/>
              <w:adjustRightInd w:val="0"/>
              <w:jc w:val="center"/>
              <w:rPr>
                <w:rFonts w:eastAsia="Calibri"/>
                <w:highlight w:val="yellow"/>
              </w:rPr>
            </w:pPr>
            <w:r w:rsidRPr="00DA1FF8">
              <w:rPr>
                <w:rFonts w:eastAsia="Calibri"/>
              </w:rPr>
              <w:t>5</w:t>
            </w:r>
            <w:r>
              <w:rPr>
                <w:rFonts w:eastAsia="Calibri"/>
              </w:rPr>
              <w:t>23 528,79</w:t>
            </w:r>
          </w:p>
        </w:tc>
      </w:tr>
      <w:tr w:rsidR="00841C67" w:rsidRPr="000A6D0C" w14:paraId="6ADC9577" w14:textId="77777777" w:rsidTr="000B2300">
        <w:trPr>
          <w:trHeight w:hRule="exact" w:val="474"/>
        </w:trPr>
        <w:tc>
          <w:tcPr>
            <w:tcW w:w="285" w:type="pct"/>
            <w:vMerge/>
            <w:vAlign w:val="center"/>
          </w:tcPr>
          <w:p w14:paraId="3B5486DB" w14:textId="77777777" w:rsidR="00841C67" w:rsidRPr="000A6D0C" w:rsidRDefault="00841C67" w:rsidP="00841C67">
            <w:pPr>
              <w:numPr>
                <w:ilvl w:val="0"/>
                <w:numId w:val="7"/>
              </w:numPr>
              <w:autoSpaceDE w:val="0"/>
              <w:autoSpaceDN w:val="0"/>
              <w:adjustRightInd w:val="0"/>
              <w:ind w:left="0"/>
              <w:contextualSpacing/>
              <w:jc w:val="center"/>
              <w:rPr>
                <w:bCs/>
              </w:rPr>
            </w:pPr>
          </w:p>
        </w:tc>
        <w:tc>
          <w:tcPr>
            <w:tcW w:w="2587" w:type="pct"/>
            <w:vMerge/>
            <w:vAlign w:val="center"/>
          </w:tcPr>
          <w:p w14:paraId="34C645C4" w14:textId="77777777" w:rsidR="00841C67" w:rsidRPr="000A6D0C" w:rsidRDefault="00841C67" w:rsidP="000B2300">
            <w:pPr>
              <w:autoSpaceDE w:val="0"/>
              <w:autoSpaceDN w:val="0"/>
              <w:adjustRightInd w:val="0"/>
              <w:ind w:firstLine="540"/>
              <w:outlineLvl w:val="0"/>
              <w:rPr>
                <w:bCs/>
              </w:rPr>
            </w:pPr>
          </w:p>
        </w:tc>
        <w:tc>
          <w:tcPr>
            <w:tcW w:w="677" w:type="pct"/>
            <w:vAlign w:val="center"/>
          </w:tcPr>
          <w:p w14:paraId="356F519C" w14:textId="77777777" w:rsidR="00841C67" w:rsidRPr="00072A72" w:rsidRDefault="00841C67" w:rsidP="000B2300">
            <w:pPr>
              <w:autoSpaceDE w:val="0"/>
              <w:autoSpaceDN w:val="0"/>
              <w:adjustRightInd w:val="0"/>
              <w:jc w:val="center"/>
              <w:rPr>
                <w:bCs/>
              </w:rPr>
            </w:pPr>
            <w:r w:rsidRPr="00072A72">
              <w:rPr>
                <w:bCs/>
              </w:rPr>
              <w:t>2027</w:t>
            </w:r>
          </w:p>
        </w:tc>
        <w:tc>
          <w:tcPr>
            <w:tcW w:w="1451" w:type="pct"/>
            <w:vAlign w:val="center"/>
          </w:tcPr>
          <w:p w14:paraId="0A9AAC9C" w14:textId="77777777" w:rsidR="00841C67" w:rsidRPr="00E65262" w:rsidRDefault="00841C67" w:rsidP="000B2300">
            <w:pPr>
              <w:autoSpaceDE w:val="0"/>
              <w:autoSpaceDN w:val="0"/>
              <w:adjustRightInd w:val="0"/>
              <w:jc w:val="center"/>
              <w:rPr>
                <w:rFonts w:eastAsia="Calibri"/>
                <w:highlight w:val="yellow"/>
                <w:vertAlign w:val="superscript"/>
              </w:rPr>
            </w:pPr>
            <w:r>
              <w:rPr>
                <w:rFonts w:eastAsia="Calibri"/>
              </w:rPr>
              <w:t>535 242,25</w:t>
            </w:r>
          </w:p>
        </w:tc>
      </w:tr>
      <w:tr w:rsidR="00841C67" w:rsidRPr="000A6D0C" w14:paraId="7CE62EBE" w14:textId="77777777" w:rsidTr="000B2300">
        <w:trPr>
          <w:trHeight w:hRule="exact" w:val="446"/>
        </w:trPr>
        <w:tc>
          <w:tcPr>
            <w:tcW w:w="285" w:type="pct"/>
            <w:vMerge/>
            <w:vAlign w:val="center"/>
          </w:tcPr>
          <w:p w14:paraId="2B5EEA4C" w14:textId="77777777" w:rsidR="00841C67" w:rsidRPr="000A6D0C" w:rsidRDefault="00841C67" w:rsidP="00841C67">
            <w:pPr>
              <w:numPr>
                <w:ilvl w:val="0"/>
                <w:numId w:val="7"/>
              </w:numPr>
              <w:autoSpaceDE w:val="0"/>
              <w:autoSpaceDN w:val="0"/>
              <w:adjustRightInd w:val="0"/>
              <w:ind w:left="0"/>
              <w:contextualSpacing/>
              <w:jc w:val="center"/>
              <w:rPr>
                <w:bCs/>
              </w:rPr>
            </w:pPr>
          </w:p>
        </w:tc>
        <w:tc>
          <w:tcPr>
            <w:tcW w:w="2587" w:type="pct"/>
            <w:vMerge/>
            <w:vAlign w:val="center"/>
          </w:tcPr>
          <w:p w14:paraId="734F2705" w14:textId="77777777" w:rsidR="00841C67" w:rsidRPr="000A6D0C" w:rsidRDefault="00841C67" w:rsidP="000B2300">
            <w:pPr>
              <w:autoSpaceDE w:val="0"/>
              <w:autoSpaceDN w:val="0"/>
              <w:adjustRightInd w:val="0"/>
              <w:ind w:firstLine="540"/>
              <w:outlineLvl w:val="0"/>
              <w:rPr>
                <w:bCs/>
              </w:rPr>
            </w:pPr>
          </w:p>
        </w:tc>
        <w:tc>
          <w:tcPr>
            <w:tcW w:w="677" w:type="pct"/>
            <w:vAlign w:val="center"/>
          </w:tcPr>
          <w:p w14:paraId="3E98DA9C" w14:textId="77777777" w:rsidR="00841C67" w:rsidRPr="00072A72" w:rsidRDefault="00841C67" w:rsidP="000B2300">
            <w:pPr>
              <w:autoSpaceDE w:val="0"/>
              <w:autoSpaceDN w:val="0"/>
              <w:adjustRightInd w:val="0"/>
              <w:jc w:val="center"/>
              <w:rPr>
                <w:bCs/>
              </w:rPr>
            </w:pPr>
            <w:r w:rsidRPr="00072A72">
              <w:rPr>
                <w:bCs/>
              </w:rPr>
              <w:t>2028</w:t>
            </w:r>
          </w:p>
        </w:tc>
        <w:tc>
          <w:tcPr>
            <w:tcW w:w="1451" w:type="pct"/>
            <w:vAlign w:val="center"/>
          </w:tcPr>
          <w:p w14:paraId="09076CD0" w14:textId="77777777" w:rsidR="00841C67" w:rsidRPr="0049615F" w:rsidRDefault="00841C67" w:rsidP="000B2300">
            <w:pPr>
              <w:autoSpaceDE w:val="0"/>
              <w:autoSpaceDN w:val="0"/>
              <w:adjustRightInd w:val="0"/>
              <w:jc w:val="center"/>
              <w:rPr>
                <w:rFonts w:eastAsia="Calibri"/>
                <w:highlight w:val="yellow"/>
                <w:vertAlign w:val="superscript"/>
              </w:rPr>
            </w:pPr>
            <w:r>
              <w:rPr>
                <w:rFonts w:eastAsia="Calibri"/>
              </w:rPr>
              <w:t>547 691,61</w:t>
            </w:r>
          </w:p>
        </w:tc>
      </w:tr>
      <w:tr w:rsidR="00841C67" w:rsidRPr="000A6D0C" w14:paraId="496561DC" w14:textId="77777777" w:rsidTr="000B2300">
        <w:trPr>
          <w:trHeight w:hRule="exact" w:val="415"/>
        </w:trPr>
        <w:tc>
          <w:tcPr>
            <w:tcW w:w="285" w:type="pct"/>
            <w:vMerge/>
            <w:vAlign w:val="center"/>
          </w:tcPr>
          <w:p w14:paraId="259C1E4B" w14:textId="77777777" w:rsidR="00841C67" w:rsidRPr="000A6D0C" w:rsidRDefault="00841C67" w:rsidP="00841C67">
            <w:pPr>
              <w:numPr>
                <w:ilvl w:val="0"/>
                <w:numId w:val="7"/>
              </w:numPr>
              <w:autoSpaceDE w:val="0"/>
              <w:autoSpaceDN w:val="0"/>
              <w:adjustRightInd w:val="0"/>
              <w:ind w:left="0"/>
              <w:contextualSpacing/>
              <w:jc w:val="center"/>
              <w:rPr>
                <w:bCs/>
              </w:rPr>
            </w:pPr>
          </w:p>
        </w:tc>
        <w:tc>
          <w:tcPr>
            <w:tcW w:w="2587" w:type="pct"/>
            <w:vMerge/>
            <w:vAlign w:val="center"/>
          </w:tcPr>
          <w:p w14:paraId="7142F30B" w14:textId="77777777" w:rsidR="00841C67" w:rsidRPr="000A6D0C" w:rsidRDefault="00841C67" w:rsidP="000B2300">
            <w:pPr>
              <w:autoSpaceDE w:val="0"/>
              <w:autoSpaceDN w:val="0"/>
              <w:adjustRightInd w:val="0"/>
              <w:ind w:firstLine="540"/>
              <w:outlineLvl w:val="0"/>
              <w:rPr>
                <w:bCs/>
              </w:rPr>
            </w:pPr>
          </w:p>
        </w:tc>
        <w:tc>
          <w:tcPr>
            <w:tcW w:w="677" w:type="pct"/>
            <w:vAlign w:val="center"/>
          </w:tcPr>
          <w:p w14:paraId="3072D7FF" w14:textId="77777777" w:rsidR="00841C67" w:rsidRPr="00072A72" w:rsidRDefault="00841C67" w:rsidP="000B2300">
            <w:pPr>
              <w:autoSpaceDE w:val="0"/>
              <w:autoSpaceDN w:val="0"/>
              <w:adjustRightInd w:val="0"/>
              <w:jc w:val="center"/>
              <w:rPr>
                <w:bCs/>
              </w:rPr>
            </w:pPr>
            <w:r w:rsidRPr="00072A72">
              <w:rPr>
                <w:bCs/>
              </w:rPr>
              <w:t>2029</w:t>
            </w:r>
          </w:p>
        </w:tc>
        <w:tc>
          <w:tcPr>
            <w:tcW w:w="1451" w:type="pct"/>
            <w:vAlign w:val="center"/>
          </w:tcPr>
          <w:p w14:paraId="40D513CC" w14:textId="77777777" w:rsidR="00841C67" w:rsidRPr="00E65262" w:rsidRDefault="00841C67" w:rsidP="000B2300">
            <w:pPr>
              <w:autoSpaceDE w:val="0"/>
              <w:autoSpaceDN w:val="0"/>
              <w:adjustRightInd w:val="0"/>
              <w:jc w:val="center"/>
              <w:rPr>
                <w:rFonts w:eastAsia="Calibri"/>
                <w:highlight w:val="yellow"/>
                <w:vertAlign w:val="superscript"/>
              </w:rPr>
            </w:pPr>
            <w:r>
              <w:rPr>
                <w:rFonts w:eastAsia="Calibri"/>
              </w:rPr>
              <w:t>559 478,44</w:t>
            </w:r>
          </w:p>
        </w:tc>
      </w:tr>
    </w:tbl>
    <w:p w14:paraId="51680C36" w14:textId="77777777" w:rsidR="00841C67" w:rsidRPr="00A563F0" w:rsidRDefault="00841C67" w:rsidP="00841C67">
      <w:pPr>
        <w:pStyle w:val="ConsPlusNormal"/>
        <w:spacing w:line="276" w:lineRule="auto"/>
        <w:jc w:val="both"/>
        <w:rPr>
          <w:rFonts w:ascii="Times New Roman" w:hAnsi="Times New Roman" w:cs="Times New Roman"/>
          <w:sz w:val="28"/>
          <w:szCs w:val="28"/>
        </w:rPr>
      </w:pPr>
    </w:p>
    <w:p w14:paraId="7A85E4BA" w14:textId="77777777" w:rsidR="00841C67" w:rsidRDefault="00841C67" w:rsidP="007D7D80">
      <w:pPr>
        <w:tabs>
          <w:tab w:val="left" w:pos="9498"/>
        </w:tabs>
        <w:ind w:right="140"/>
        <w:sectPr w:rsidR="00841C67" w:rsidSect="00B24724">
          <w:pgSz w:w="11906" w:h="16838" w:code="9"/>
          <w:pgMar w:top="142" w:right="567" w:bottom="851" w:left="851" w:header="573" w:footer="0" w:gutter="0"/>
          <w:pgNumType w:start="1"/>
          <w:cols w:space="708"/>
          <w:docGrid w:linePitch="360"/>
        </w:sectPr>
      </w:pPr>
    </w:p>
    <w:p w14:paraId="1146052A" w14:textId="4DA3F2BC" w:rsidR="006F021A" w:rsidRPr="009675EF" w:rsidRDefault="006F021A" w:rsidP="006F021A">
      <w:pPr>
        <w:tabs>
          <w:tab w:val="left" w:pos="3686"/>
          <w:tab w:val="left" w:pos="9498"/>
        </w:tabs>
        <w:ind w:right="140" w:firstLine="4395"/>
      </w:pPr>
      <w:r w:rsidRPr="009675EF">
        <w:lastRenderedPageBreak/>
        <w:t xml:space="preserve">Приложение № </w:t>
      </w:r>
      <w:r>
        <w:t>38</w:t>
      </w:r>
      <w:r w:rsidRPr="009675EF">
        <w:t xml:space="preserve"> к </w:t>
      </w:r>
      <w:r>
        <w:t>протоколу</w:t>
      </w:r>
      <w:r w:rsidRPr="009675EF">
        <w:t xml:space="preserve"> № </w:t>
      </w:r>
      <w:r>
        <w:t>83</w:t>
      </w:r>
    </w:p>
    <w:p w14:paraId="4640D13B"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3FA7AE62" w14:textId="77777777" w:rsidR="006F021A" w:rsidRPr="009675EF" w:rsidRDefault="006F021A" w:rsidP="006F021A">
      <w:pPr>
        <w:tabs>
          <w:tab w:val="left" w:pos="3686"/>
          <w:tab w:val="left" w:pos="9498"/>
        </w:tabs>
        <w:ind w:right="140" w:firstLine="4395"/>
      </w:pPr>
      <w:r w:rsidRPr="009675EF">
        <w:t>энергетической комиссии</w:t>
      </w:r>
    </w:p>
    <w:p w14:paraId="1ED9B94C"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4F4C56CC" w14:textId="77777777" w:rsidR="002840CC" w:rsidRDefault="002840CC" w:rsidP="00841C67">
      <w:pPr>
        <w:tabs>
          <w:tab w:val="left" w:pos="9214"/>
        </w:tabs>
        <w:ind w:right="140" w:firstLine="5245"/>
      </w:pPr>
    </w:p>
    <w:p w14:paraId="40DC1A5A" w14:textId="77777777" w:rsidR="002840CC" w:rsidRPr="002840CC" w:rsidRDefault="002840CC" w:rsidP="002840CC">
      <w:pPr>
        <w:jc w:val="center"/>
        <w:rPr>
          <w:color w:val="000000"/>
        </w:rPr>
      </w:pPr>
      <w:r w:rsidRPr="002840CC">
        <w:rPr>
          <w:color w:val="000000"/>
        </w:rPr>
        <w:t>Расчёт необходимой валовой выручки ОАО «РЖД» (</w:t>
      </w:r>
      <w:proofErr w:type="spellStart"/>
      <w:r w:rsidRPr="002840CC">
        <w:rPr>
          <w:color w:val="000000"/>
        </w:rPr>
        <w:t>Западно</w:t>
      </w:r>
      <w:proofErr w:type="spellEnd"/>
      <w:r w:rsidRPr="002840CC">
        <w:rPr>
          <w:color w:val="000000"/>
        </w:rPr>
        <w:t xml:space="preserve"> - Сибирская дирекция по энергообеспечению - СП </w:t>
      </w:r>
      <w:proofErr w:type="spellStart"/>
      <w:r w:rsidRPr="002840CC">
        <w:rPr>
          <w:color w:val="000000"/>
        </w:rPr>
        <w:t>Трансэнерго</w:t>
      </w:r>
      <w:proofErr w:type="spellEnd"/>
      <w:r w:rsidRPr="002840CC">
        <w:rPr>
          <w:color w:val="000000"/>
        </w:rPr>
        <w:t xml:space="preserve"> - филиала ОАО «РЖД») по Кемеровской области-Кузбассу на 2025 год </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2251"/>
        <w:gridCol w:w="1025"/>
        <w:gridCol w:w="907"/>
        <w:gridCol w:w="983"/>
        <w:gridCol w:w="984"/>
        <w:gridCol w:w="2388"/>
        <w:gridCol w:w="1112"/>
        <w:gridCol w:w="730"/>
      </w:tblGrid>
      <w:tr w:rsidR="002840CC" w:rsidRPr="002840CC" w14:paraId="57DD7233" w14:textId="77777777" w:rsidTr="002840CC">
        <w:trPr>
          <w:trHeight w:val="18"/>
          <w:tblHeader/>
          <w:jc w:val="center"/>
        </w:trPr>
        <w:tc>
          <w:tcPr>
            <w:tcW w:w="266" w:type="pct"/>
            <w:vMerge w:val="restart"/>
            <w:shd w:val="clear" w:color="000000" w:fill="FFFFFF"/>
            <w:noWrap/>
            <w:vAlign w:val="center"/>
            <w:hideMark/>
          </w:tcPr>
          <w:p w14:paraId="56EBC370" w14:textId="77777777" w:rsidR="002840CC" w:rsidRPr="002840CC" w:rsidRDefault="002840CC" w:rsidP="002840CC">
            <w:pPr>
              <w:jc w:val="center"/>
              <w:rPr>
                <w:b/>
                <w:bCs/>
                <w:sz w:val="14"/>
                <w:szCs w:val="14"/>
              </w:rPr>
            </w:pPr>
            <w:r w:rsidRPr="002840CC">
              <w:rPr>
                <w:b/>
                <w:bCs/>
                <w:sz w:val="14"/>
                <w:szCs w:val="14"/>
              </w:rPr>
              <w:t>№п/п</w:t>
            </w:r>
          </w:p>
        </w:tc>
        <w:tc>
          <w:tcPr>
            <w:tcW w:w="1026" w:type="pct"/>
            <w:vMerge w:val="restart"/>
            <w:shd w:val="clear" w:color="000000" w:fill="FFFFFF"/>
            <w:vAlign w:val="center"/>
            <w:hideMark/>
          </w:tcPr>
          <w:p w14:paraId="2DB58A3D" w14:textId="77777777" w:rsidR="002840CC" w:rsidRPr="002840CC" w:rsidRDefault="002840CC" w:rsidP="002840CC">
            <w:pPr>
              <w:jc w:val="center"/>
              <w:rPr>
                <w:b/>
                <w:bCs/>
                <w:sz w:val="14"/>
                <w:szCs w:val="14"/>
              </w:rPr>
            </w:pPr>
            <w:r w:rsidRPr="002840CC">
              <w:rPr>
                <w:b/>
                <w:bCs/>
                <w:sz w:val="14"/>
                <w:szCs w:val="14"/>
              </w:rPr>
              <w:t>Показатель</w:t>
            </w:r>
          </w:p>
        </w:tc>
        <w:tc>
          <w:tcPr>
            <w:tcW w:w="468" w:type="pct"/>
            <w:vMerge w:val="restart"/>
            <w:shd w:val="clear" w:color="000000" w:fill="FFFFFF"/>
            <w:noWrap/>
            <w:vAlign w:val="center"/>
            <w:hideMark/>
          </w:tcPr>
          <w:p w14:paraId="288504E0" w14:textId="77777777" w:rsidR="002840CC" w:rsidRPr="002840CC" w:rsidRDefault="002840CC" w:rsidP="002840CC">
            <w:pPr>
              <w:jc w:val="center"/>
              <w:rPr>
                <w:b/>
                <w:bCs/>
                <w:sz w:val="14"/>
                <w:szCs w:val="14"/>
              </w:rPr>
            </w:pPr>
            <w:r w:rsidRPr="002840CC">
              <w:rPr>
                <w:b/>
                <w:bCs/>
                <w:sz w:val="14"/>
                <w:szCs w:val="14"/>
              </w:rPr>
              <w:t>Ед. изм.</w:t>
            </w:r>
          </w:p>
        </w:tc>
        <w:tc>
          <w:tcPr>
            <w:tcW w:w="414" w:type="pct"/>
            <w:shd w:val="clear" w:color="000000" w:fill="FFFFFF"/>
            <w:noWrap/>
            <w:vAlign w:val="center"/>
            <w:hideMark/>
          </w:tcPr>
          <w:p w14:paraId="1218E07E" w14:textId="77777777" w:rsidR="002840CC" w:rsidRPr="002840CC" w:rsidRDefault="002840CC" w:rsidP="002840CC">
            <w:pPr>
              <w:jc w:val="center"/>
              <w:rPr>
                <w:b/>
                <w:bCs/>
                <w:sz w:val="14"/>
                <w:szCs w:val="14"/>
              </w:rPr>
            </w:pPr>
            <w:r w:rsidRPr="002840CC">
              <w:rPr>
                <w:b/>
                <w:bCs/>
                <w:sz w:val="14"/>
                <w:szCs w:val="14"/>
              </w:rPr>
              <w:t>2024 год</w:t>
            </w:r>
          </w:p>
        </w:tc>
        <w:tc>
          <w:tcPr>
            <w:tcW w:w="2823" w:type="pct"/>
            <w:gridSpan w:val="5"/>
            <w:shd w:val="clear" w:color="000000" w:fill="FFFFFF"/>
            <w:noWrap/>
            <w:vAlign w:val="center"/>
            <w:hideMark/>
          </w:tcPr>
          <w:p w14:paraId="5F68F074" w14:textId="77777777" w:rsidR="002840CC" w:rsidRPr="002840CC" w:rsidRDefault="002840CC" w:rsidP="002840CC">
            <w:pPr>
              <w:jc w:val="center"/>
              <w:rPr>
                <w:b/>
                <w:bCs/>
                <w:sz w:val="14"/>
                <w:szCs w:val="14"/>
              </w:rPr>
            </w:pPr>
            <w:r w:rsidRPr="002840CC">
              <w:rPr>
                <w:b/>
                <w:bCs/>
                <w:sz w:val="14"/>
                <w:szCs w:val="14"/>
              </w:rPr>
              <w:t>2025 год</w:t>
            </w:r>
          </w:p>
        </w:tc>
      </w:tr>
      <w:tr w:rsidR="002840CC" w:rsidRPr="002840CC" w14:paraId="53A1B14B" w14:textId="77777777" w:rsidTr="002840CC">
        <w:trPr>
          <w:trHeight w:val="18"/>
          <w:tblHeader/>
          <w:jc w:val="center"/>
        </w:trPr>
        <w:tc>
          <w:tcPr>
            <w:tcW w:w="266" w:type="pct"/>
            <w:vMerge/>
            <w:vAlign w:val="center"/>
            <w:hideMark/>
          </w:tcPr>
          <w:p w14:paraId="6572E31F" w14:textId="77777777" w:rsidR="002840CC" w:rsidRPr="002840CC" w:rsidRDefault="002840CC" w:rsidP="002840CC">
            <w:pPr>
              <w:rPr>
                <w:b/>
                <w:bCs/>
                <w:sz w:val="14"/>
                <w:szCs w:val="14"/>
              </w:rPr>
            </w:pPr>
          </w:p>
        </w:tc>
        <w:tc>
          <w:tcPr>
            <w:tcW w:w="1026" w:type="pct"/>
            <w:vMerge/>
            <w:vAlign w:val="center"/>
            <w:hideMark/>
          </w:tcPr>
          <w:p w14:paraId="037FF8E1" w14:textId="77777777" w:rsidR="002840CC" w:rsidRPr="002840CC" w:rsidRDefault="002840CC" w:rsidP="002840CC">
            <w:pPr>
              <w:rPr>
                <w:b/>
                <w:bCs/>
                <w:sz w:val="14"/>
                <w:szCs w:val="14"/>
              </w:rPr>
            </w:pPr>
          </w:p>
        </w:tc>
        <w:tc>
          <w:tcPr>
            <w:tcW w:w="468" w:type="pct"/>
            <w:vMerge/>
            <w:vAlign w:val="center"/>
            <w:hideMark/>
          </w:tcPr>
          <w:p w14:paraId="5F7B7055" w14:textId="77777777" w:rsidR="002840CC" w:rsidRPr="002840CC" w:rsidRDefault="002840CC" w:rsidP="002840CC">
            <w:pPr>
              <w:rPr>
                <w:b/>
                <w:bCs/>
                <w:sz w:val="14"/>
                <w:szCs w:val="14"/>
              </w:rPr>
            </w:pPr>
          </w:p>
        </w:tc>
        <w:tc>
          <w:tcPr>
            <w:tcW w:w="414" w:type="pct"/>
            <w:shd w:val="clear" w:color="000000" w:fill="FFFFFF"/>
            <w:vAlign w:val="center"/>
            <w:hideMark/>
          </w:tcPr>
          <w:p w14:paraId="1D91473F" w14:textId="77777777" w:rsidR="002840CC" w:rsidRPr="002840CC" w:rsidRDefault="002840CC" w:rsidP="002840CC">
            <w:pPr>
              <w:jc w:val="center"/>
              <w:rPr>
                <w:b/>
                <w:bCs/>
                <w:sz w:val="14"/>
                <w:szCs w:val="14"/>
              </w:rPr>
            </w:pPr>
            <w:r w:rsidRPr="002840CC">
              <w:rPr>
                <w:b/>
                <w:bCs/>
                <w:sz w:val="14"/>
                <w:szCs w:val="14"/>
              </w:rPr>
              <w:t>Утверждено РЭК КО</w:t>
            </w:r>
          </w:p>
        </w:tc>
        <w:tc>
          <w:tcPr>
            <w:tcW w:w="449" w:type="pct"/>
            <w:shd w:val="clear" w:color="000000" w:fill="FFFFFF"/>
            <w:vAlign w:val="center"/>
            <w:hideMark/>
          </w:tcPr>
          <w:p w14:paraId="6966F19C" w14:textId="77777777" w:rsidR="002840CC" w:rsidRPr="002840CC" w:rsidRDefault="002840CC" w:rsidP="002840CC">
            <w:pPr>
              <w:jc w:val="center"/>
              <w:rPr>
                <w:b/>
                <w:bCs/>
                <w:sz w:val="14"/>
                <w:szCs w:val="14"/>
              </w:rPr>
            </w:pPr>
            <w:r w:rsidRPr="002840CC">
              <w:rPr>
                <w:b/>
                <w:bCs/>
                <w:sz w:val="14"/>
                <w:szCs w:val="14"/>
              </w:rPr>
              <w:t>Предложение предприятия</w:t>
            </w:r>
          </w:p>
        </w:tc>
        <w:tc>
          <w:tcPr>
            <w:tcW w:w="449" w:type="pct"/>
            <w:shd w:val="clear" w:color="000000" w:fill="FFFFFF"/>
            <w:vAlign w:val="center"/>
            <w:hideMark/>
          </w:tcPr>
          <w:p w14:paraId="2D4FD094" w14:textId="77777777" w:rsidR="002840CC" w:rsidRPr="002840CC" w:rsidRDefault="002840CC" w:rsidP="002840CC">
            <w:pPr>
              <w:jc w:val="center"/>
              <w:rPr>
                <w:b/>
                <w:bCs/>
                <w:sz w:val="14"/>
                <w:szCs w:val="14"/>
              </w:rPr>
            </w:pPr>
            <w:r w:rsidRPr="002840CC">
              <w:rPr>
                <w:b/>
                <w:bCs/>
                <w:sz w:val="14"/>
                <w:szCs w:val="14"/>
              </w:rPr>
              <w:t>Предложение экспертов</w:t>
            </w:r>
          </w:p>
        </w:tc>
        <w:tc>
          <w:tcPr>
            <w:tcW w:w="1087" w:type="pct"/>
            <w:shd w:val="clear" w:color="000000" w:fill="FFFFFF"/>
            <w:vAlign w:val="center"/>
            <w:hideMark/>
          </w:tcPr>
          <w:p w14:paraId="6A018E9C" w14:textId="77777777" w:rsidR="002840CC" w:rsidRPr="002840CC" w:rsidRDefault="002840CC" w:rsidP="002840CC">
            <w:pPr>
              <w:jc w:val="center"/>
              <w:rPr>
                <w:b/>
                <w:bCs/>
                <w:sz w:val="14"/>
                <w:szCs w:val="14"/>
              </w:rPr>
            </w:pPr>
            <w:r w:rsidRPr="002840CC">
              <w:rPr>
                <w:b/>
                <w:bCs/>
                <w:sz w:val="14"/>
                <w:szCs w:val="14"/>
              </w:rPr>
              <w:t>Комментарии, примечания и выводы экспертов</w:t>
            </w:r>
          </w:p>
        </w:tc>
        <w:tc>
          <w:tcPr>
            <w:tcW w:w="507" w:type="pct"/>
            <w:shd w:val="clear" w:color="000000" w:fill="FFFFFF"/>
            <w:noWrap/>
            <w:vAlign w:val="center"/>
            <w:hideMark/>
          </w:tcPr>
          <w:p w14:paraId="58C8F680" w14:textId="77777777" w:rsidR="002840CC" w:rsidRPr="002840CC" w:rsidRDefault="002840CC" w:rsidP="002840CC">
            <w:pPr>
              <w:jc w:val="center"/>
              <w:rPr>
                <w:b/>
                <w:bCs/>
                <w:sz w:val="14"/>
                <w:szCs w:val="14"/>
              </w:rPr>
            </w:pPr>
            <w:r w:rsidRPr="002840CC">
              <w:rPr>
                <w:b/>
                <w:bCs/>
                <w:sz w:val="14"/>
                <w:szCs w:val="14"/>
              </w:rPr>
              <w:t>Корректировка</w:t>
            </w:r>
          </w:p>
        </w:tc>
        <w:tc>
          <w:tcPr>
            <w:tcW w:w="330" w:type="pct"/>
            <w:shd w:val="clear" w:color="000000" w:fill="FFFFFF"/>
            <w:noWrap/>
            <w:vAlign w:val="center"/>
            <w:hideMark/>
          </w:tcPr>
          <w:p w14:paraId="30A561B2" w14:textId="77777777" w:rsidR="002840CC" w:rsidRPr="002840CC" w:rsidRDefault="002840CC" w:rsidP="002840CC">
            <w:pPr>
              <w:jc w:val="center"/>
              <w:rPr>
                <w:b/>
                <w:bCs/>
                <w:sz w:val="14"/>
                <w:szCs w:val="14"/>
              </w:rPr>
            </w:pPr>
            <w:r w:rsidRPr="002840CC">
              <w:rPr>
                <w:b/>
                <w:bCs/>
                <w:sz w:val="14"/>
                <w:szCs w:val="14"/>
              </w:rPr>
              <w:t>Рост</w:t>
            </w:r>
          </w:p>
        </w:tc>
      </w:tr>
      <w:tr w:rsidR="002840CC" w:rsidRPr="002840CC" w14:paraId="2295C6BB" w14:textId="77777777" w:rsidTr="002840CC">
        <w:trPr>
          <w:trHeight w:val="18"/>
          <w:jc w:val="center"/>
        </w:trPr>
        <w:tc>
          <w:tcPr>
            <w:tcW w:w="5000" w:type="pct"/>
            <w:gridSpan w:val="9"/>
            <w:shd w:val="clear" w:color="auto" w:fill="auto"/>
            <w:noWrap/>
            <w:vAlign w:val="bottom"/>
            <w:hideMark/>
          </w:tcPr>
          <w:p w14:paraId="7D1B7CF5" w14:textId="77777777" w:rsidR="002840CC" w:rsidRPr="002840CC" w:rsidRDefault="002840CC" w:rsidP="002840CC">
            <w:pPr>
              <w:rPr>
                <w:b/>
                <w:bCs/>
                <w:sz w:val="14"/>
                <w:szCs w:val="14"/>
              </w:rPr>
            </w:pPr>
            <w:r w:rsidRPr="002840CC">
              <w:rPr>
                <w:b/>
                <w:bCs/>
                <w:sz w:val="14"/>
                <w:szCs w:val="14"/>
              </w:rPr>
              <w:t>Расчёт коэффициента индексации </w:t>
            </w:r>
          </w:p>
        </w:tc>
      </w:tr>
      <w:tr w:rsidR="002840CC" w:rsidRPr="002840CC" w14:paraId="509A2EC0" w14:textId="77777777" w:rsidTr="002840CC">
        <w:trPr>
          <w:trHeight w:val="18"/>
          <w:jc w:val="center"/>
        </w:trPr>
        <w:tc>
          <w:tcPr>
            <w:tcW w:w="266" w:type="pct"/>
            <w:shd w:val="clear" w:color="000000" w:fill="FFFFFF"/>
            <w:noWrap/>
            <w:vAlign w:val="bottom"/>
            <w:hideMark/>
          </w:tcPr>
          <w:p w14:paraId="66F5B3FF" w14:textId="77777777" w:rsidR="002840CC" w:rsidRPr="002840CC" w:rsidRDefault="002840CC" w:rsidP="002840CC">
            <w:pPr>
              <w:jc w:val="center"/>
              <w:rPr>
                <w:sz w:val="14"/>
                <w:szCs w:val="14"/>
              </w:rPr>
            </w:pPr>
            <w:r w:rsidRPr="002840CC">
              <w:rPr>
                <w:sz w:val="14"/>
                <w:szCs w:val="14"/>
              </w:rPr>
              <w:t>1</w:t>
            </w:r>
          </w:p>
        </w:tc>
        <w:tc>
          <w:tcPr>
            <w:tcW w:w="1026" w:type="pct"/>
            <w:shd w:val="clear" w:color="000000" w:fill="FFFFFF"/>
            <w:vAlign w:val="bottom"/>
            <w:hideMark/>
          </w:tcPr>
          <w:p w14:paraId="7B072316" w14:textId="77777777" w:rsidR="002840CC" w:rsidRPr="002840CC" w:rsidRDefault="002840CC" w:rsidP="002840CC">
            <w:pPr>
              <w:rPr>
                <w:sz w:val="14"/>
                <w:szCs w:val="14"/>
              </w:rPr>
            </w:pPr>
            <w:r w:rsidRPr="002840CC">
              <w:rPr>
                <w:sz w:val="14"/>
                <w:szCs w:val="14"/>
              </w:rPr>
              <w:t>ИПЦ</w:t>
            </w:r>
          </w:p>
        </w:tc>
        <w:tc>
          <w:tcPr>
            <w:tcW w:w="468" w:type="pct"/>
            <w:shd w:val="clear" w:color="000000" w:fill="FFFFFF"/>
            <w:noWrap/>
            <w:vAlign w:val="center"/>
            <w:hideMark/>
          </w:tcPr>
          <w:p w14:paraId="5BDA00F2" w14:textId="77777777" w:rsidR="002840CC" w:rsidRPr="002840CC" w:rsidRDefault="002840CC" w:rsidP="002840CC">
            <w:pPr>
              <w:jc w:val="center"/>
              <w:rPr>
                <w:sz w:val="14"/>
                <w:szCs w:val="14"/>
              </w:rPr>
            </w:pPr>
            <w:r w:rsidRPr="002840CC">
              <w:rPr>
                <w:sz w:val="14"/>
                <w:szCs w:val="14"/>
              </w:rPr>
              <w:t>%</w:t>
            </w:r>
          </w:p>
        </w:tc>
        <w:tc>
          <w:tcPr>
            <w:tcW w:w="414" w:type="pct"/>
            <w:shd w:val="clear" w:color="auto" w:fill="auto"/>
            <w:noWrap/>
            <w:vAlign w:val="bottom"/>
            <w:hideMark/>
          </w:tcPr>
          <w:p w14:paraId="55632ACA" w14:textId="77777777" w:rsidR="002840CC" w:rsidRPr="002840CC" w:rsidRDefault="002840CC" w:rsidP="002840CC">
            <w:pPr>
              <w:jc w:val="right"/>
              <w:rPr>
                <w:sz w:val="14"/>
                <w:szCs w:val="14"/>
              </w:rPr>
            </w:pPr>
            <w:r w:rsidRPr="002840CC">
              <w:rPr>
                <w:sz w:val="14"/>
                <w:szCs w:val="14"/>
              </w:rPr>
              <w:t>7,20%</w:t>
            </w:r>
          </w:p>
        </w:tc>
        <w:tc>
          <w:tcPr>
            <w:tcW w:w="449" w:type="pct"/>
            <w:shd w:val="clear" w:color="auto" w:fill="auto"/>
            <w:noWrap/>
            <w:vAlign w:val="bottom"/>
            <w:hideMark/>
          </w:tcPr>
          <w:p w14:paraId="586D7048" w14:textId="77777777" w:rsidR="002840CC" w:rsidRPr="002840CC" w:rsidRDefault="002840CC" w:rsidP="002840CC">
            <w:pPr>
              <w:jc w:val="right"/>
              <w:rPr>
                <w:sz w:val="14"/>
                <w:szCs w:val="14"/>
              </w:rPr>
            </w:pPr>
            <w:r w:rsidRPr="002840CC">
              <w:rPr>
                <w:sz w:val="14"/>
                <w:szCs w:val="14"/>
              </w:rPr>
              <w:t>4,00%</w:t>
            </w:r>
          </w:p>
        </w:tc>
        <w:tc>
          <w:tcPr>
            <w:tcW w:w="449" w:type="pct"/>
            <w:shd w:val="clear" w:color="auto" w:fill="auto"/>
            <w:noWrap/>
            <w:vAlign w:val="bottom"/>
            <w:hideMark/>
          </w:tcPr>
          <w:p w14:paraId="79795F62" w14:textId="77777777" w:rsidR="002840CC" w:rsidRPr="002840CC" w:rsidRDefault="002840CC" w:rsidP="002840CC">
            <w:pPr>
              <w:jc w:val="right"/>
              <w:rPr>
                <w:sz w:val="14"/>
                <w:szCs w:val="14"/>
              </w:rPr>
            </w:pPr>
            <w:r w:rsidRPr="002840CC">
              <w:rPr>
                <w:sz w:val="14"/>
                <w:szCs w:val="14"/>
              </w:rPr>
              <w:t>5,80%</w:t>
            </w:r>
          </w:p>
        </w:tc>
        <w:tc>
          <w:tcPr>
            <w:tcW w:w="1087" w:type="pct"/>
            <w:shd w:val="clear" w:color="auto" w:fill="auto"/>
            <w:noWrap/>
            <w:vAlign w:val="bottom"/>
            <w:hideMark/>
          </w:tcPr>
          <w:p w14:paraId="404D1BA7"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692AA29E" w14:textId="77777777" w:rsidR="002840CC" w:rsidRPr="002840CC" w:rsidRDefault="002840CC" w:rsidP="002840CC">
            <w:pPr>
              <w:jc w:val="right"/>
              <w:rPr>
                <w:sz w:val="14"/>
                <w:szCs w:val="14"/>
              </w:rPr>
            </w:pPr>
            <w:r w:rsidRPr="002840CC">
              <w:rPr>
                <w:sz w:val="14"/>
                <w:szCs w:val="14"/>
              </w:rPr>
              <w:t>0,02</w:t>
            </w:r>
          </w:p>
        </w:tc>
        <w:tc>
          <w:tcPr>
            <w:tcW w:w="330" w:type="pct"/>
            <w:shd w:val="clear" w:color="auto" w:fill="auto"/>
            <w:noWrap/>
            <w:vAlign w:val="bottom"/>
            <w:hideMark/>
          </w:tcPr>
          <w:p w14:paraId="23AD7625" w14:textId="77777777" w:rsidR="002840CC" w:rsidRPr="002840CC" w:rsidRDefault="002840CC" w:rsidP="002840CC">
            <w:pPr>
              <w:jc w:val="right"/>
              <w:rPr>
                <w:sz w:val="14"/>
                <w:szCs w:val="14"/>
              </w:rPr>
            </w:pPr>
            <w:r w:rsidRPr="002840CC">
              <w:rPr>
                <w:sz w:val="14"/>
                <w:szCs w:val="14"/>
              </w:rPr>
              <w:t>45,00%</w:t>
            </w:r>
          </w:p>
        </w:tc>
      </w:tr>
      <w:tr w:rsidR="002840CC" w:rsidRPr="002840CC" w14:paraId="2C1DCB78" w14:textId="77777777" w:rsidTr="002840CC">
        <w:trPr>
          <w:trHeight w:val="18"/>
          <w:jc w:val="center"/>
        </w:trPr>
        <w:tc>
          <w:tcPr>
            <w:tcW w:w="266" w:type="pct"/>
            <w:shd w:val="clear" w:color="000000" w:fill="FFFFFF"/>
            <w:noWrap/>
            <w:vAlign w:val="bottom"/>
            <w:hideMark/>
          </w:tcPr>
          <w:p w14:paraId="46005643" w14:textId="77777777" w:rsidR="002840CC" w:rsidRPr="002840CC" w:rsidRDefault="002840CC" w:rsidP="002840CC">
            <w:pPr>
              <w:jc w:val="center"/>
              <w:rPr>
                <w:sz w:val="14"/>
                <w:szCs w:val="14"/>
              </w:rPr>
            </w:pPr>
            <w:r w:rsidRPr="002840CC">
              <w:rPr>
                <w:sz w:val="14"/>
                <w:szCs w:val="14"/>
              </w:rPr>
              <w:t>2</w:t>
            </w:r>
          </w:p>
        </w:tc>
        <w:tc>
          <w:tcPr>
            <w:tcW w:w="1026" w:type="pct"/>
            <w:shd w:val="clear" w:color="000000" w:fill="FFFFFF"/>
            <w:vAlign w:val="bottom"/>
            <w:hideMark/>
          </w:tcPr>
          <w:p w14:paraId="15FA325E" w14:textId="77777777" w:rsidR="002840CC" w:rsidRPr="002840CC" w:rsidRDefault="002840CC" w:rsidP="002840CC">
            <w:pPr>
              <w:rPr>
                <w:sz w:val="14"/>
                <w:szCs w:val="14"/>
              </w:rPr>
            </w:pPr>
            <w:r w:rsidRPr="002840CC">
              <w:rPr>
                <w:sz w:val="14"/>
                <w:szCs w:val="14"/>
              </w:rPr>
              <w:t>Индекс эффективности операционных расходов</w:t>
            </w:r>
          </w:p>
        </w:tc>
        <w:tc>
          <w:tcPr>
            <w:tcW w:w="468" w:type="pct"/>
            <w:shd w:val="clear" w:color="000000" w:fill="FFFFFF"/>
            <w:noWrap/>
            <w:vAlign w:val="center"/>
            <w:hideMark/>
          </w:tcPr>
          <w:p w14:paraId="3A6AF473" w14:textId="77777777" w:rsidR="002840CC" w:rsidRPr="002840CC" w:rsidRDefault="002840CC" w:rsidP="002840CC">
            <w:pPr>
              <w:jc w:val="center"/>
              <w:rPr>
                <w:sz w:val="14"/>
                <w:szCs w:val="14"/>
              </w:rPr>
            </w:pPr>
            <w:r w:rsidRPr="002840CC">
              <w:rPr>
                <w:sz w:val="14"/>
                <w:szCs w:val="14"/>
              </w:rPr>
              <w:t>%</w:t>
            </w:r>
          </w:p>
        </w:tc>
        <w:tc>
          <w:tcPr>
            <w:tcW w:w="414" w:type="pct"/>
            <w:shd w:val="clear" w:color="000000" w:fill="FFFFFF"/>
            <w:noWrap/>
            <w:vAlign w:val="bottom"/>
            <w:hideMark/>
          </w:tcPr>
          <w:p w14:paraId="3430B160" w14:textId="77777777" w:rsidR="002840CC" w:rsidRPr="002840CC" w:rsidRDefault="002840CC" w:rsidP="002840CC">
            <w:pPr>
              <w:jc w:val="right"/>
              <w:rPr>
                <w:sz w:val="14"/>
                <w:szCs w:val="14"/>
              </w:rPr>
            </w:pPr>
            <w:r w:rsidRPr="002840CC">
              <w:rPr>
                <w:sz w:val="14"/>
                <w:szCs w:val="14"/>
              </w:rPr>
              <w:t>10,0%</w:t>
            </w:r>
          </w:p>
        </w:tc>
        <w:tc>
          <w:tcPr>
            <w:tcW w:w="449" w:type="pct"/>
            <w:shd w:val="clear" w:color="000000" w:fill="FFFFFF"/>
            <w:noWrap/>
            <w:vAlign w:val="bottom"/>
            <w:hideMark/>
          </w:tcPr>
          <w:p w14:paraId="4B11824C" w14:textId="77777777" w:rsidR="002840CC" w:rsidRPr="002840CC" w:rsidRDefault="002840CC" w:rsidP="002840CC">
            <w:pPr>
              <w:jc w:val="right"/>
              <w:rPr>
                <w:sz w:val="14"/>
                <w:szCs w:val="14"/>
              </w:rPr>
            </w:pPr>
            <w:r w:rsidRPr="002840CC">
              <w:rPr>
                <w:sz w:val="14"/>
                <w:szCs w:val="14"/>
              </w:rPr>
              <w:t>1,0%</w:t>
            </w:r>
          </w:p>
        </w:tc>
        <w:tc>
          <w:tcPr>
            <w:tcW w:w="449" w:type="pct"/>
            <w:shd w:val="clear" w:color="000000" w:fill="FFFFFF"/>
            <w:noWrap/>
            <w:vAlign w:val="bottom"/>
            <w:hideMark/>
          </w:tcPr>
          <w:p w14:paraId="79C06FF4" w14:textId="77777777" w:rsidR="002840CC" w:rsidRPr="002840CC" w:rsidRDefault="002840CC" w:rsidP="002840CC">
            <w:pPr>
              <w:jc w:val="right"/>
              <w:rPr>
                <w:sz w:val="14"/>
                <w:szCs w:val="14"/>
              </w:rPr>
            </w:pPr>
            <w:r w:rsidRPr="002840CC">
              <w:rPr>
                <w:sz w:val="14"/>
                <w:szCs w:val="14"/>
              </w:rPr>
              <w:t>1,0%</w:t>
            </w:r>
          </w:p>
        </w:tc>
        <w:tc>
          <w:tcPr>
            <w:tcW w:w="1087" w:type="pct"/>
            <w:shd w:val="clear" w:color="000000" w:fill="FFFFFF"/>
            <w:noWrap/>
            <w:vAlign w:val="bottom"/>
            <w:hideMark/>
          </w:tcPr>
          <w:p w14:paraId="6693D561"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506DE040"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2240D450" w14:textId="77777777" w:rsidR="002840CC" w:rsidRPr="002840CC" w:rsidRDefault="002840CC" w:rsidP="002840CC">
            <w:pPr>
              <w:jc w:val="right"/>
              <w:rPr>
                <w:sz w:val="14"/>
                <w:szCs w:val="14"/>
              </w:rPr>
            </w:pPr>
            <w:r w:rsidRPr="002840CC">
              <w:rPr>
                <w:sz w:val="14"/>
                <w:szCs w:val="14"/>
              </w:rPr>
              <w:t>-90,00%</w:t>
            </w:r>
          </w:p>
        </w:tc>
      </w:tr>
      <w:tr w:rsidR="002840CC" w:rsidRPr="002840CC" w14:paraId="370E8D1A" w14:textId="77777777" w:rsidTr="002840CC">
        <w:trPr>
          <w:trHeight w:val="18"/>
          <w:jc w:val="center"/>
        </w:trPr>
        <w:tc>
          <w:tcPr>
            <w:tcW w:w="266" w:type="pct"/>
            <w:shd w:val="clear" w:color="000000" w:fill="FFFFFF"/>
            <w:noWrap/>
            <w:vAlign w:val="bottom"/>
            <w:hideMark/>
          </w:tcPr>
          <w:p w14:paraId="0E137C3C" w14:textId="77777777" w:rsidR="002840CC" w:rsidRPr="002840CC" w:rsidRDefault="002840CC" w:rsidP="002840CC">
            <w:pPr>
              <w:jc w:val="center"/>
              <w:rPr>
                <w:sz w:val="14"/>
                <w:szCs w:val="14"/>
              </w:rPr>
            </w:pPr>
            <w:r w:rsidRPr="002840CC">
              <w:rPr>
                <w:sz w:val="14"/>
                <w:szCs w:val="14"/>
              </w:rPr>
              <w:t>3</w:t>
            </w:r>
          </w:p>
        </w:tc>
        <w:tc>
          <w:tcPr>
            <w:tcW w:w="1026" w:type="pct"/>
            <w:shd w:val="clear" w:color="000000" w:fill="FFFFFF"/>
            <w:vAlign w:val="bottom"/>
            <w:hideMark/>
          </w:tcPr>
          <w:p w14:paraId="1C91C1C5" w14:textId="77777777" w:rsidR="002840CC" w:rsidRPr="002840CC" w:rsidRDefault="002840CC" w:rsidP="002840CC">
            <w:pPr>
              <w:rPr>
                <w:sz w:val="14"/>
                <w:szCs w:val="14"/>
              </w:rPr>
            </w:pPr>
            <w:r w:rsidRPr="002840CC">
              <w:rPr>
                <w:sz w:val="14"/>
                <w:szCs w:val="14"/>
              </w:rPr>
              <w:t>Количество активов</w:t>
            </w:r>
          </w:p>
        </w:tc>
        <w:tc>
          <w:tcPr>
            <w:tcW w:w="468" w:type="pct"/>
            <w:shd w:val="clear" w:color="000000" w:fill="FFFFFF"/>
            <w:noWrap/>
            <w:vAlign w:val="center"/>
            <w:hideMark/>
          </w:tcPr>
          <w:p w14:paraId="1EC37058" w14:textId="77777777" w:rsidR="002840CC" w:rsidRPr="002840CC" w:rsidRDefault="002840CC" w:rsidP="002840CC">
            <w:pPr>
              <w:jc w:val="center"/>
              <w:rPr>
                <w:sz w:val="14"/>
                <w:szCs w:val="14"/>
              </w:rPr>
            </w:pPr>
            <w:r w:rsidRPr="002840CC">
              <w:rPr>
                <w:sz w:val="14"/>
                <w:szCs w:val="14"/>
              </w:rPr>
              <w:t>у.е.</w:t>
            </w:r>
          </w:p>
        </w:tc>
        <w:tc>
          <w:tcPr>
            <w:tcW w:w="414" w:type="pct"/>
            <w:shd w:val="clear" w:color="auto" w:fill="auto"/>
            <w:noWrap/>
            <w:vAlign w:val="bottom"/>
            <w:hideMark/>
          </w:tcPr>
          <w:p w14:paraId="4AB9A846" w14:textId="77777777" w:rsidR="002840CC" w:rsidRPr="002840CC" w:rsidRDefault="002840CC" w:rsidP="002840CC">
            <w:pPr>
              <w:jc w:val="right"/>
              <w:rPr>
                <w:sz w:val="14"/>
                <w:szCs w:val="14"/>
              </w:rPr>
            </w:pPr>
            <w:r w:rsidRPr="002840CC">
              <w:rPr>
                <w:sz w:val="14"/>
                <w:szCs w:val="14"/>
              </w:rPr>
              <w:t>21 109,85</w:t>
            </w:r>
          </w:p>
        </w:tc>
        <w:tc>
          <w:tcPr>
            <w:tcW w:w="449" w:type="pct"/>
            <w:shd w:val="clear" w:color="auto" w:fill="auto"/>
            <w:noWrap/>
            <w:vAlign w:val="bottom"/>
            <w:hideMark/>
          </w:tcPr>
          <w:p w14:paraId="4F796A22" w14:textId="77777777" w:rsidR="002840CC" w:rsidRPr="002840CC" w:rsidRDefault="002840CC" w:rsidP="002840CC">
            <w:pPr>
              <w:jc w:val="right"/>
              <w:rPr>
                <w:sz w:val="14"/>
                <w:szCs w:val="14"/>
              </w:rPr>
            </w:pPr>
            <w:r w:rsidRPr="002840CC">
              <w:rPr>
                <w:sz w:val="14"/>
                <w:szCs w:val="14"/>
              </w:rPr>
              <w:t>23 434,39</w:t>
            </w:r>
          </w:p>
        </w:tc>
        <w:tc>
          <w:tcPr>
            <w:tcW w:w="449" w:type="pct"/>
            <w:shd w:val="clear" w:color="auto" w:fill="auto"/>
            <w:noWrap/>
            <w:vAlign w:val="bottom"/>
            <w:hideMark/>
          </w:tcPr>
          <w:p w14:paraId="7FE978FB" w14:textId="77777777" w:rsidR="002840CC" w:rsidRPr="002840CC" w:rsidRDefault="002840CC" w:rsidP="002840CC">
            <w:pPr>
              <w:jc w:val="right"/>
              <w:rPr>
                <w:sz w:val="14"/>
                <w:szCs w:val="14"/>
              </w:rPr>
            </w:pPr>
            <w:r w:rsidRPr="002840CC">
              <w:rPr>
                <w:sz w:val="14"/>
                <w:szCs w:val="14"/>
              </w:rPr>
              <w:t>21 664,67</w:t>
            </w:r>
          </w:p>
        </w:tc>
        <w:tc>
          <w:tcPr>
            <w:tcW w:w="1087" w:type="pct"/>
            <w:shd w:val="clear" w:color="auto" w:fill="auto"/>
            <w:noWrap/>
            <w:vAlign w:val="bottom"/>
            <w:hideMark/>
          </w:tcPr>
          <w:p w14:paraId="3AD34532"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56126D7F" w14:textId="77777777" w:rsidR="002840CC" w:rsidRPr="002840CC" w:rsidRDefault="002840CC" w:rsidP="002840CC">
            <w:pPr>
              <w:jc w:val="right"/>
              <w:rPr>
                <w:sz w:val="14"/>
                <w:szCs w:val="14"/>
              </w:rPr>
            </w:pPr>
            <w:r w:rsidRPr="002840CC">
              <w:rPr>
                <w:sz w:val="14"/>
                <w:szCs w:val="14"/>
              </w:rPr>
              <w:t>-1 769,72</w:t>
            </w:r>
          </w:p>
        </w:tc>
        <w:tc>
          <w:tcPr>
            <w:tcW w:w="330" w:type="pct"/>
            <w:shd w:val="clear" w:color="auto" w:fill="auto"/>
            <w:noWrap/>
            <w:vAlign w:val="bottom"/>
            <w:hideMark/>
          </w:tcPr>
          <w:p w14:paraId="1BFF9547" w14:textId="77777777" w:rsidR="002840CC" w:rsidRPr="002840CC" w:rsidRDefault="002840CC" w:rsidP="002840CC">
            <w:pPr>
              <w:jc w:val="right"/>
              <w:rPr>
                <w:sz w:val="14"/>
                <w:szCs w:val="14"/>
              </w:rPr>
            </w:pPr>
            <w:r w:rsidRPr="002840CC">
              <w:rPr>
                <w:sz w:val="14"/>
                <w:szCs w:val="14"/>
              </w:rPr>
              <w:t>2,63%</w:t>
            </w:r>
          </w:p>
        </w:tc>
      </w:tr>
      <w:tr w:rsidR="002840CC" w:rsidRPr="002840CC" w14:paraId="580399A0" w14:textId="77777777" w:rsidTr="002840CC">
        <w:trPr>
          <w:trHeight w:val="18"/>
          <w:jc w:val="center"/>
        </w:trPr>
        <w:tc>
          <w:tcPr>
            <w:tcW w:w="266" w:type="pct"/>
            <w:shd w:val="clear" w:color="000000" w:fill="FFFFFF"/>
            <w:noWrap/>
            <w:vAlign w:val="bottom"/>
            <w:hideMark/>
          </w:tcPr>
          <w:p w14:paraId="4447DCC9" w14:textId="77777777" w:rsidR="002840CC" w:rsidRPr="002840CC" w:rsidRDefault="002840CC" w:rsidP="002840CC">
            <w:pPr>
              <w:jc w:val="center"/>
              <w:rPr>
                <w:sz w:val="14"/>
                <w:szCs w:val="14"/>
              </w:rPr>
            </w:pPr>
            <w:r w:rsidRPr="002840CC">
              <w:rPr>
                <w:sz w:val="14"/>
                <w:szCs w:val="14"/>
              </w:rPr>
              <w:t>4</w:t>
            </w:r>
          </w:p>
        </w:tc>
        <w:tc>
          <w:tcPr>
            <w:tcW w:w="1026" w:type="pct"/>
            <w:shd w:val="clear" w:color="000000" w:fill="FFFFFF"/>
            <w:vAlign w:val="bottom"/>
            <w:hideMark/>
          </w:tcPr>
          <w:p w14:paraId="13EDE9A8" w14:textId="77777777" w:rsidR="002840CC" w:rsidRPr="002840CC" w:rsidRDefault="002840CC" w:rsidP="002840CC">
            <w:pPr>
              <w:rPr>
                <w:sz w:val="14"/>
                <w:szCs w:val="14"/>
              </w:rPr>
            </w:pPr>
            <w:r w:rsidRPr="002840CC">
              <w:rPr>
                <w:sz w:val="14"/>
                <w:szCs w:val="14"/>
              </w:rPr>
              <w:t>Индекс изменения количества активов</w:t>
            </w:r>
          </w:p>
        </w:tc>
        <w:tc>
          <w:tcPr>
            <w:tcW w:w="468" w:type="pct"/>
            <w:shd w:val="clear" w:color="000000" w:fill="FFFFFF"/>
            <w:noWrap/>
            <w:vAlign w:val="center"/>
            <w:hideMark/>
          </w:tcPr>
          <w:p w14:paraId="29299552" w14:textId="77777777" w:rsidR="002840CC" w:rsidRPr="002840CC" w:rsidRDefault="002840CC" w:rsidP="002840CC">
            <w:pPr>
              <w:jc w:val="center"/>
              <w:rPr>
                <w:sz w:val="14"/>
                <w:szCs w:val="14"/>
              </w:rPr>
            </w:pPr>
            <w:r w:rsidRPr="002840CC">
              <w:rPr>
                <w:sz w:val="14"/>
                <w:szCs w:val="14"/>
              </w:rPr>
              <w:t>%</w:t>
            </w:r>
          </w:p>
        </w:tc>
        <w:tc>
          <w:tcPr>
            <w:tcW w:w="414" w:type="pct"/>
            <w:shd w:val="clear" w:color="auto" w:fill="auto"/>
            <w:noWrap/>
            <w:vAlign w:val="bottom"/>
            <w:hideMark/>
          </w:tcPr>
          <w:p w14:paraId="3B52229C"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5906A0DF" w14:textId="77777777" w:rsidR="002840CC" w:rsidRPr="002840CC" w:rsidRDefault="002840CC" w:rsidP="002840CC">
            <w:pPr>
              <w:jc w:val="right"/>
              <w:rPr>
                <w:sz w:val="14"/>
                <w:szCs w:val="14"/>
              </w:rPr>
            </w:pPr>
            <w:r w:rsidRPr="002840CC">
              <w:rPr>
                <w:sz w:val="14"/>
                <w:szCs w:val="14"/>
              </w:rPr>
              <w:t>8,17%</w:t>
            </w:r>
          </w:p>
        </w:tc>
        <w:tc>
          <w:tcPr>
            <w:tcW w:w="449" w:type="pct"/>
            <w:shd w:val="clear" w:color="auto" w:fill="auto"/>
            <w:noWrap/>
            <w:vAlign w:val="bottom"/>
            <w:hideMark/>
          </w:tcPr>
          <w:p w14:paraId="6E5681EC" w14:textId="77777777" w:rsidR="002840CC" w:rsidRPr="002840CC" w:rsidRDefault="002840CC" w:rsidP="002840CC">
            <w:pPr>
              <w:jc w:val="right"/>
              <w:rPr>
                <w:sz w:val="14"/>
                <w:szCs w:val="14"/>
              </w:rPr>
            </w:pPr>
            <w:r w:rsidRPr="002840CC">
              <w:rPr>
                <w:sz w:val="14"/>
                <w:szCs w:val="14"/>
              </w:rPr>
              <w:t>2,63%</w:t>
            </w:r>
          </w:p>
        </w:tc>
        <w:tc>
          <w:tcPr>
            <w:tcW w:w="1087" w:type="pct"/>
            <w:shd w:val="clear" w:color="auto" w:fill="auto"/>
            <w:noWrap/>
            <w:vAlign w:val="bottom"/>
            <w:hideMark/>
          </w:tcPr>
          <w:p w14:paraId="07C31EB1"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637D2BC3" w14:textId="77777777" w:rsidR="002840CC" w:rsidRPr="002840CC" w:rsidRDefault="002840CC" w:rsidP="002840CC">
            <w:pPr>
              <w:jc w:val="right"/>
              <w:rPr>
                <w:sz w:val="14"/>
                <w:szCs w:val="14"/>
              </w:rPr>
            </w:pPr>
            <w:r w:rsidRPr="002840CC">
              <w:rPr>
                <w:sz w:val="14"/>
                <w:szCs w:val="14"/>
              </w:rPr>
              <w:t>-0,06</w:t>
            </w:r>
          </w:p>
        </w:tc>
        <w:tc>
          <w:tcPr>
            <w:tcW w:w="330" w:type="pct"/>
            <w:shd w:val="clear" w:color="auto" w:fill="auto"/>
            <w:noWrap/>
            <w:vAlign w:val="bottom"/>
            <w:hideMark/>
          </w:tcPr>
          <w:p w14:paraId="5404D246" w14:textId="77777777" w:rsidR="002840CC" w:rsidRPr="002840CC" w:rsidRDefault="002840CC" w:rsidP="002840CC">
            <w:pPr>
              <w:jc w:val="center"/>
              <w:rPr>
                <w:sz w:val="14"/>
                <w:szCs w:val="14"/>
              </w:rPr>
            </w:pPr>
            <w:r w:rsidRPr="002840CC">
              <w:rPr>
                <w:sz w:val="14"/>
                <w:szCs w:val="14"/>
              </w:rPr>
              <w:t>#ДЕЛ/0!</w:t>
            </w:r>
          </w:p>
        </w:tc>
      </w:tr>
      <w:tr w:rsidR="002840CC" w:rsidRPr="002840CC" w14:paraId="3A472C2A" w14:textId="77777777" w:rsidTr="002840CC">
        <w:trPr>
          <w:trHeight w:val="18"/>
          <w:jc w:val="center"/>
        </w:trPr>
        <w:tc>
          <w:tcPr>
            <w:tcW w:w="266" w:type="pct"/>
            <w:shd w:val="clear" w:color="000000" w:fill="FFFFFF"/>
            <w:noWrap/>
            <w:vAlign w:val="bottom"/>
            <w:hideMark/>
          </w:tcPr>
          <w:p w14:paraId="1D2972EF" w14:textId="77777777" w:rsidR="002840CC" w:rsidRPr="002840CC" w:rsidRDefault="002840CC" w:rsidP="002840CC">
            <w:pPr>
              <w:jc w:val="center"/>
              <w:rPr>
                <w:sz w:val="14"/>
                <w:szCs w:val="14"/>
              </w:rPr>
            </w:pPr>
            <w:r w:rsidRPr="002840CC">
              <w:rPr>
                <w:sz w:val="14"/>
                <w:szCs w:val="14"/>
              </w:rPr>
              <w:t>5</w:t>
            </w:r>
          </w:p>
        </w:tc>
        <w:tc>
          <w:tcPr>
            <w:tcW w:w="1026" w:type="pct"/>
            <w:shd w:val="clear" w:color="000000" w:fill="FFFFFF"/>
            <w:vAlign w:val="bottom"/>
            <w:hideMark/>
          </w:tcPr>
          <w:p w14:paraId="5A2AEC33" w14:textId="77777777" w:rsidR="002840CC" w:rsidRPr="002840CC" w:rsidRDefault="002840CC" w:rsidP="002840CC">
            <w:pPr>
              <w:rPr>
                <w:sz w:val="14"/>
                <w:szCs w:val="14"/>
              </w:rPr>
            </w:pPr>
            <w:r w:rsidRPr="002840CC">
              <w:rPr>
                <w:sz w:val="14"/>
                <w:szCs w:val="14"/>
              </w:rPr>
              <w:t>Коэффициент эластичности затрат по росту активов</w:t>
            </w:r>
          </w:p>
        </w:tc>
        <w:tc>
          <w:tcPr>
            <w:tcW w:w="468" w:type="pct"/>
            <w:shd w:val="clear" w:color="000000" w:fill="FFFFFF"/>
            <w:noWrap/>
            <w:vAlign w:val="center"/>
            <w:hideMark/>
          </w:tcPr>
          <w:p w14:paraId="3BB45544" w14:textId="77777777" w:rsidR="002840CC" w:rsidRPr="002840CC" w:rsidRDefault="002840CC" w:rsidP="002840CC">
            <w:pPr>
              <w:jc w:val="center"/>
              <w:rPr>
                <w:sz w:val="14"/>
                <w:szCs w:val="14"/>
              </w:rPr>
            </w:pPr>
            <w:r w:rsidRPr="002840CC">
              <w:rPr>
                <w:sz w:val="14"/>
                <w:szCs w:val="14"/>
              </w:rPr>
              <w:t> </w:t>
            </w:r>
          </w:p>
        </w:tc>
        <w:tc>
          <w:tcPr>
            <w:tcW w:w="414" w:type="pct"/>
            <w:shd w:val="clear" w:color="000000" w:fill="FFFFFF"/>
            <w:noWrap/>
            <w:vAlign w:val="bottom"/>
            <w:hideMark/>
          </w:tcPr>
          <w:p w14:paraId="1037EB65" w14:textId="77777777" w:rsidR="002840CC" w:rsidRPr="002840CC" w:rsidRDefault="002840CC" w:rsidP="002840CC">
            <w:pPr>
              <w:jc w:val="right"/>
              <w:rPr>
                <w:sz w:val="14"/>
                <w:szCs w:val="14"/>
              </w:rPr>
            </w:pPr>
            <w:r w:rsidRPr="002840CC">
              <w:rPr>
                <w:sz w:val="14"/>
                <w:szCs w:val="14"/>
              </w:rPr>
              <w:t>0,75</w:t>
            </w:r>
          </w:p>
        </w:tc>
        <w:tc>
          <w:tcPr>
            <w:tcW w:w="449" w:type="pct"/>
            <w:shd w:val="clear" w:color="000000" w:fill="FFFFFF"/>
            <w:noWrap/>
            <w:vAlign w:val="bottom"/>
            <w:hideMark/>
          </w:tcPr>
          <w:p w14:paraId="4C4E456D" w14:textId="77777777" w:rsidR="002840CC" w:rsidRPr="002840CC" w:rsidRDefault="002840CC" w:rsidP="002840CC">
            <w:pPr>
              <w:jc w:val="right"/>
              <w:rPr>
                <w:sz w:val="14"/>
                <w:szCs w:val="14"/>
              </w:rPr>
            </w:pPr>
            <w:r w:rsidRPr="002840CC">
              <w:rPr>
                <w:sz w:val="14"/>
                <w:szCs w:val="14"/>
              </w:rPr>
              <w:t>0,75</w:t>
            </w:r>
          </w:p>
        </w:tc>
        <w:tc>
          <w:tcPr>
            <w:tcW w:w="449" w:type="pct"/>
            <w:shd w:val="clear" w:color="000000" w:fill="FFFFFF"/>
            <w:noWrap/>
            <w:vAlign w:val="bottom"/>
            <w:hideMark/>
          </w:tcPr>
          <w:p w14:paraId="71CA483A" w14:textId="77777777" w:rsidR="002840CC" w:rsidRPr="002840CC" w:rsidRDefault="002840CC" w:rsidP="002840CC">
            <w:pPr>
              <w:jc w:val="right"/>
              <w:rPr>
                <w:sz w:val="14"/>
                <w:szCs w:val="14"/>
              </w:rPr>
            </w:pPr>
            <w:r w:rsidRPr="002840CC">
              <w:rPr>
                <w:sz w:val="14"/>
                <w:szCs w:val="14"/>
              </w:rPr>
              <w:t>0,75</w:t>
            </w:r>
          </w:p>
        </w:tc>
        <w:tc>
          <w:tcPr>
            <w:tcW w:w="1087" w:type="pct"/>
            <w:shd w:val="clear" w:color="000000" w:fill="FFFFFF"/>
            <w:noWrap/>
            <w:vAlign w:val="bottom"/>
            <w:hideMark/>
          </w:tcPr>
          <w:p w14:paraId="7841CCE8"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0F5ED998"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44CE52B1" w14:textId="77777777" w:rsidR="002840CC" w:rsidRPr="002840CC" w:rsidRDefault="002840CC" w:rsidP="002840CC">
            <w:pPr>
              <w:jc w:val="right"/>
              <w:rPr>
                <w:sz w:val="14"/>
                <w:szCs w:val="14"/>
              </w:rPr>
            </w:pPr>
            <w:r w:rsidRPr="002840CC">
              <w:rPr>
                <w:sz w:val="14"/>
                <w:szCs w:val="14"/>
              </w:rPr>
              <w:t>0,00%</w:t>
            </w:r>
          </w:p>
        </w:tc>
      </w:tr>
      <w:tr w:rsidR="002840CC" w:rsidRPr="002840CC" w14:paraId="349E22C5" w14:textId="77777777" w:rsidTr="002840CC">
        <w:trPr>
          <w:trHeight w:val="18"/>
          <w:jc w:val="center"/>
        </w:trPr>
        <w:tc>
          <w:tcPr>
            <w:tcW w:w="266" w:type="pct"/>
            <w:shd w:val="clear" w:color="000000" w:fill="FFFFFF"/>
            <w:noWrap/>
            <w:vAlign w:val="bottom"/>
            <w:hideMark/>
          </w:tcPr>
          <w:p w14:paraId="57761542" w14:textId="77777777" w:rsidR="002840CC" w:rsidRPr="002840CC" w:rsidRDefault="002840CC" w:rsidP="002840CC">
            <w:pPr>
              <w:jc w:val="center"/>
              <w:rPr>
                <w:sz w:val="14"/>
                <w:szCs w:val="14"/>
              </w:rPr>
            </w:pPr>
            <w:r w:rsidRPr="002840CC">
              <w:rPr>
                <w:sz w:val="14"/>
                <w:szCs w:val="14"/>
              </w:rPr>
              <w:t>6</w:t>
            </w:r>
          </w:p>
        </w:tc>
        <w:tc>
          <w:tcPr>
            <w:tcW w:w="1026" w:type="pct"/>
            <w:shd w:val="clear" w:color="000000" w:fill="FFFFFF"/>
            <w:vAlign w:val="bottom"/>
            <w:hideMark/>
          </w:tcPr>
          <w:p w14:paraId="681A622F" w14:textId="77777777" w:rsidR="002840CC" w:rsidRPr="002840CC" w:rsidRDefault="002840CC" w:rsidP="002840CC">
            <w:pPr>
              <w:rPr>
                <w:sz w:val="14"/>
                <w:szCs w:val="14"/>
              </w:rPr>
            </w:pPr>
            <w:r w:rsidRPr="002840CC">
              <w:rPr>
                <w:sz w:val="14"/>
                <w:szCs w:val="14"/>
              </w:rPr>
              <w:t>Итого коэффициент индексации</w:t>
            </w:r>
          </w:p>
        </w:tc>
        <w:tc>
          <w:tcPr>
            <w:tcW w:w="468" w:type="pct"/>
            <w:shd w:val="clear" w:color="000000" w:fill="FFFFFF"/>
            <w:noWrap/>
            <w:vAlign w:val="center"/>
            <w:hideMark/>
          </w:tcPr>
          <w:p w14:paraId="5735A3C7" w14:textId="77777777" w:rsidR="002840CC" w:rsidRPr="002840CC" w:rsidRDefault="002840CC" w:rsidP="002840CC">
            <w:pPr>
              <w:jc w:val="center"/>
              <w:rPr>
                <w:sz w:val="14"/>
                <w:szCs w:val="14"/>
              </w:rPr>
            </w:pPr>
            <w:r w:rsidRPr="002840CC">
              <w:rPr>
                <w:sz w:val="14"/>
                <w:szCs w:val="14"/>
              </w:rPr>
              <w:t> </w:t>
            </w:r>
          </w:p>
        </w:tc>
        <w:tc>
          <w:tcPr>
            <w:tcW w:w="414" w:type="pct"/>
            <w:shd w:val="clear" w:color="000000" w:fill="FFFFFF"/>
            <w:noWrap/>
            <w:vAlign w:val="bottom"/>
            <w:hideMark/>
          </w:tcPr>
          <w:p w14:paraId="3FD8E90D" w14:textId="77777777" w:rsidR="002840CC" w:rsidRPr="002840CC" w:rsidRDefault="002840CC" w:rsidP="002840CC">
            <w:pPr>
              <w:jc w:val="right"/>
              <w:rPr>
                <w:sz w:val="14"/>
                <w:szCs w:val="14"/>
              </w:rPr>
            </w:pPr>
            <w:r w:rsidRPr="002840CC">
              <w:rPr>
                <w:sz w:val="14"/>
                <w:szCs w:val="14"/>
              </w:rPr>
              <w:t>0,9648</w:t>
            </w:r>
          </w:p>
        </w:tc>
        <w:tc>
          <w:tcPr>
            <w:tcW w:w="449" w:type="pct"/>
            <w:shd w:val="clear" w:color="000000" w:fill="FFFFFF"/>
            <w:noWrap/>
            <w:vAlign w:val="bottom"/>
            <w:hideMark/>
          </w:tcPr>
          <w:p w14:paraId="7F7176CE" w14:textId="77777777" w:rsidR="002840CC" w:rsidRPr="002840CC" w:rsidRDefault="002840CC" w:rsidP="002840CC">
            <w:pPr>
              <w:jc w:val="right"/>
              <w:rPr>
                <w:sz w:val="14"/>
                <w:szCs w:val="14"/>
              </w:rPr>
            </w:pPr>
            <w:r w:rsidRPr="002840CC">
              <w:rPr>
                <w:sz w:val="14"/>
                <w:szCs w:val="14"/>
              </w:rPr>
              <w:t>1,0616</w:t>
            </w:r>
          </w:p>
        </w:tc>
        <w:tc>
          <w:tcPr>
            <w:tcW w:w="449" w:type="pct"/>
            <w:shd w:val="clear" w:color="000000" w:fill="FFFFFF"/>
            <w:noWrap/>
            <w:vAlign w:val="bottom"/>
            <w:hideMark/>
          </w:tcPr>
          <w:p w14:paraId="3EE7A9EF" w14:textId="77777777" w:rsidR="002840CC" w:rsidRPr="002840CC" w:rsidRDefault="002840CC" w:rsidP="002840CC">
            <w:pPr>
              <w:jc w:val="right"/>
              <w:rPr>
                <w:sz w:val="14"/>
                <w:szCs w:val="14"/>
              </w:rPr>
            </w:pPr>
            <w:r w:rsidRPr="002840CC">
              <w:rPr>
                <w:sz w:val="14"/>
                <w:szCs w:val="14"/>
              </w:rPr>
              <w:t>1,0681</w:t>
            </w:r>
          </w:p>
        </w:tc>
        <w:tc>
          <w:tcPr>
            <w:tcW w:w="1087" w:type="pct"/>
            <w:shd w:val="clear" w:color="000000" w:fill="FFFFFF"/>
            <w:noWrap/>
            <w:vAlign w:val="bottom"/>
            <w:hideMark/>
          </w:tcPr>
          <w:p w14:paraId="586EFB48"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34AAE19B" w14:textId="77777777" w:rsidR="002840CC" w:rsidRPr="002840CC" w:rsidRDefault="002840CC" w:rsidP="002840CC">
            <w:pPr>
              <w:jc w:val="right"/>
              <w:rPr>
                <w:sz w:val="14"/>
                <w:szCs w:val="14"/>
              </w:rPr>
            </w:pPr>
            <w:r w:rsidRPr="002840CC">
              <w:rPr>
                <w:sz w:val="14"/>
                <w:szCs w:val="14"/>
              </w:rPr>
              <w:t>0,01</w:t>
            </w:r>
          </w:p>
        </w:tc>
        <w:tc>
          <w:tcPr>
            <w:tcW w:w="330" w:type="pct"/>
            <w:shd w:val="clear" w:color="auto" w:fill="auto"/>
            <w:noWrap/>
            <w:vAlign w:val="bottom"/>
            <w:hideMark/>
          </w:tcPr>
          <w:p w14:paraId="1A9DD918" w14:textId="77777777" w:rsidR="002840CC" w:rsidRPr="002840CC" w:rsidRDefault="002840CC" w:rsidP="002840CC">
            <w:pPr>
              <w:jc w:val="right"/>
              <w:rPr>
                <w:sz w:val="14"/>
                <w:szCs w:val="14"/>
              </w:rPr>
            </w:pPr>
            <w:r w:rsidRPr="002840CC">
              <w:rPr>
                <w:sz w:val="14"/>
                <w:szCs w:val="14"/>
              </w:rPr>
              <w:t>10,70%</w:t>
            </w:r>
          </w:p>
        </w:tc>
      </w:tr>
      <w:tr w:rsidR="002840CC" w:rsidRPr="002840CC" w14:paraId="2E9336D6" w14:textId="77777777" w:rsidTr="002840CC">
        <w:trPr>
          <w:trHeight w:val="18"/>
          <w:jc w:val="center"/>
        </w:trPr>
        <w:tc>
          <w:tcPr>
            <w:tcW w:w="5000" w:type="pct"/>
            <w:gridSpan w:val="9"/>
            <w:shd w:val="clear" w:color="auto" w:fill="auto"/>
            <w:noWrap/>
            <w:vAlign w:val="bottom"/>
            <w:hideMark/>
          </w:tcPr>
          <w:p w14:paraId="31A8AA1F" w14:textId="77777777" w:rsidR="002840CC" w:rsidRPr="002840CC" w:rsidRDefault="002840CC" w:rsidP="002840CC">
            <w:pPr>
              <w:rPr>
                <w:b/>
                <w:bCs/>
                <w:sz w:val="14"/>
                <w:szCs w:val="14"/>
              </w:rPr>
            </w:pPr>
            <w:r w:rsidRPr="002840CC">
              <w:rPr>
                <w:b/>
                <w:bCs/>
                <w:sz w:val="14"/>
                <w:szCs w:val="14"/>
              </w:rPr>
              <w:t>1. Расчёт подконтрольных расходов</w:t>
            </w:r>
          </w:p>
        </w:tc>
      </w:tr>
      <w:tr w:rsidR="002840CC" w:rsidRPr="002840CC" w14:paraId="076AE208" w14:textId="77777777" w:rsidTr="002840CC">
        <w:trPr>
          <w:trHeight w:val="18"/>
          <w:jc w:val="center"/>
        </w:trPr>
        <w:tc>
          <w:tcPr>
            <w:tcW w:w="266" w:type="pct"/>
            <w:shd w:val="clear" w:color="000000" w:fill="FFFFFF"/>
            <w:noWrap/>
            <w:vAlign w:val="bottom"/>
            <w:hideMark/>
          </w:tcPr>
          <w:p w14:paraId="60AB85D5" w14:textId="77777777" w:rsidR="002840CC" w:rsidRPr="002840CC" w:rsidRDefault="002840CC" w:rsidP="002840CC">
            <w:pPr>
              <w:jc w:val="center"/>
              <w:rPr>
                <w:sz w:val="14"/>
                <w:szCs w:val="14"/>
              </w:rPr>
            </w:pPr>
            <w:r w:rsidRPr="002840CC">
              <w:rPr>
                <w:sz w:val="14"/>
                <w:szCs w:val="14"/>
              </w:rPr>
              <w:t>1.1.</w:t>
            </w:r>
          </w:p>
        </w:tc>
        <w:tc>
          <w:tcPr>
            <w:tcW w:w="1026" w:type="pct"/>
            <w:shd w:val="clear" w:color="000000" w:fill="FFFFFF"/>
            <w:vAlign w:val="bottom"/>
            <w:hideMark/>
          </w:tcPr>
          <w:p w14:paraId="2F3A3145" w14:textId="77777777" w:rsidR="002840CC" w:rsidRPr="002840CC" w:rsidRDefault="002840CC" w:rsidP="002840CC">
            <w:pPr>
              <w:rPr>
                <w:sz w:val="14"/>
                <w:szCs w:val="14"/>
              </w:rPr>
            </w:pPr>
            <w:r w:rsidRPr="002840CC">
              <w:rPr>
                <w:sz w:val="14"/>
                <w:szCs w:val="14"/>
              </w:rPr>
              <w:t>Материальные затраты</w:t>
            </w:r>
          </w:p>
        </w:tc>
        <w:tc>
          <w:tcPr>
            <w:tcW w:w="468" w:type="pct"/>
            <w:shd w:val="clear" w:color="000000" w:fill="FFFFFF"/>
            <w:noWrap/>
            <w:vAlign w:val="center"/>
            <w:hideMark/>
          </w:tcPr>
          <w:p w14:paraId="6680E554"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79EAA95E" w14:textId="77777777" w:rsidR="002840CC" w:rsidRPr="002840CC" w:rsidRDefault="002840CC" w:rsidP="002840CC">
            <w:pPr>
              <w:jc w:val="right"/>
              <w:rPr>
                <w:sz w:val="14"/>
                <w:szCs w:val="14"/>
              </w:rPr>
            </w:pPr>
            <w:r w:rsidRPr="002840CC">
              <w:rPr>
                <w:sz w:val="14"/>
                <w:szCs w:val="14"/>
              </w:rPr>
              <w:t>7 010,13</w:t>
            </w:r>
          </w:p>
        </w:tc>
        <w:tc>
          <w:tcPr>
            <w:tcW w:w="449" w:type="pct"/>
            <w:shd w:val="clear" w:color="auto" w:fill="auto"/>
            <w:noWrap/>
            <w:vAlign w:val="bottom"/>
            <w:hideMark/>
          </w:tcPr>
          <w:p w14:paraId="3A7083E5" w14:textId="77777777" w:rsidR="002840CC" w:rsidRPr="002840CC" w:rsidRDefault="002840CC" w:rsidP="002840CC">
            <w:pPr>
              <w:jc w:val="right"/>
              <w:rPr>
                <w:sz w:val="14"/>
                <w:szCs w:val="14"/>
              </w:rPr>
            </w:pPr>
            <w:r w:rsidRPr="002840CC">
              <w:rPr>
                <w:sz w:val="14"/>
                <w:szCs w:val="14"/>
              </w:rPr>
              <w:t>62 467,84</w:t>
            </w:r>
          </w:p>
        </w:tc>
        <w:tc>
          <w:tcPr>
            <w:tcW w:w="449" w:type="pct"/>
            <w:shd w:val="clear" w:color="auto" w:fill="auto"/>
            <w:noWrap/>
            <w:vAlign w:val="bottom"/>
            <w:hideMark/>
          </w:tcPr>
          <w:p w14:paraId="0980AEB4" w14:textId="77777777" w:rsidR="002840CC" w:rsidRPr="002840CC" w:rsidRDefault="002840CC" w:rsidP="002840CC">
            <w:pPr>
              <w:jc w:val="right"/>
              <w:rPr>
                <w:sz w:val="14"/>
                <w:szCs w:val="14"/>
              </w:rPr>
            </w:pPr>
            <w:r w:rsidRPr="002840CC">
              <w:rPr>
                <w:sz w:val="14"/>
                <w:szCs w:val="14"/>
              </w:rPr>
              <w:t>6 711,43</w:t>
            </w:r>
          </w:p>
        </w:tc>
        <w:tc>
          <w:tcPr>
            <w:tcW w:w="1087" w:type="pct"/>
            <w:shd w:val="clear" w:color="auto" w:fill="auto"/>
            <w:noWrap/>
            <w:vAlign w:val="bottom"/>
            <w:hideMark/>
          </w:tcPr>
          <w:p w14:paraId="28BADFF2" w14:textId="77777777" w:rsidR="002840CC" w:rsidRPr="002840CC" w:rsidRDefault="002840CC" w:rsidP="002840CC">
            <w:pPr>
              <w:rPr>
                <w:sz w:val="14"/>
                <w:szCs w:val="14"/>
              </w:rPr>
            </w:pPr>
            <w:r w:rsidRPr="002840CC">
              <w:rPr>
                <w:sz w:val="14"/>
                <w:szCs w:val="14"/>
              </w:rPr>
              <w:t> </w:t>
            </w:r>
          </w:p>
        </w:tc>
        <w:tc>
          <w:tcPr>
            <w:tcW w:w="507" w:type="pct"/>
            <w:shd w:val="clear" w:color="000000" w:fill="FFFFFF"/>
            <w:noWrap/>
            <w:vAlign w:val="bottom"/>
            <w:hideMark/>
          </w:tcPr>
          <w:p w14:paraId="242E155E" w14:textId="77777777" w:rsidR="002840CC" w:rsidRPr="002840CC" w:rsidRDefault="002840CC" w:rsidP="002840CC">
            <w:pPr>
              <w:jc w:val="right"/>
              <w:rPr>
                <w:sz w:val="14"/>
                <w:szCs w:val="14"/>
              </w:rPr>
            </w:pPr>
            <w:r w:rsidRPr="002840CC">
              <w:rPr>
                <w:sz w:val="14"/>
                <w:szCs w:val="14"/>
              </w:rPr>
              <w:t>-55 756,41</w:t>
            </w:r>
          </w:p>
        </w:tc>
        <w:tc>
          <w:tcPr>
            <w:tcW w:w="330" w:type="pct"/>
            <w:shd w:val="clear" w:color="000000" w:fill="FFFFFF"/>
            <w:noWrap/>
            <w:vAlign w:val="bottom"/>
            <w:hideMark/>
          </w:tcPr>
          <w:p w14:paraId="16F67172" w14:textId="77777777" w:rsidR="002840CC" w:rsidRPr="002840CC" w:rsidRDefault="002840CC" w:rsidP="002840CC">
            <w:pPr>
              <w:jc w:val="right"/>
              <w:rPr>
                <w:sz w:val="14"/>
                <w:szCs w:val="14"/>
              </w:rPr>
            </w:pPr>
            <w:r w:rsidRPr="002840CC">
              <w:rPr>
                <w:sz w:val="14"/>
                <w:szCs w:val="14"/>
              </w:rPr>
              <w:t>-4,26%</w:t>
            </w:r>
          </w:p>
        </w:tc>
      </w:tr>
      <w:tr w:rsidR="002840CC" w:rsidRPr="002840CC" w14:paraId="1A5AC45A" w14:textId="77777777" w:rsidTr="002840CC">
        <w:trPr>
          <w:trHeight w:val="18"/>
          <w:jc w:val="center"/>
        </w:trPr>
        <w:tc>
          <w:tcPr>
            <w:tcW w:w="266" w:type="pct"/>
            <w:shd w:val="clear" w:color="000000" w:fill="FFFFFF"/>
            <w:noWrap/>
            <w:vAlign w:val="bottom"/>
            <w:hideMark/>
          </w:tcPr>
          <w:p w14:paraId="2A6E088D" w14:textId="77777777" w:rsidR="002840CC" w:rsidRPr="002840CC" w:rsidRDefault="002840CC" w:rsidP="002840CC">
            <w:pPr>
              <w:jc w:val="center"/>
              <w:rPr>
                <w:i/>
                <w:iCs/>
                <w:sz w:val="14"/>
                <w:szCs w:val="14"/>
              </w:rPr>
            </w:pPr>
            <w:r w:rsidRPr="002840CC">
              <w:rPr>
                <w:i/>
                <w:iCs/>
                <w:sz w:val="14"/>
                <w:szCs w:val="14"/>
              </w:rPr>
              <w:t>1.1.1.</w:t>
            </w:r>
          </w:p>
        </w:tc>
        <w:tc>
          <w:tcPr>
            <w:tcW w:w="1026" w:type="pct"/>
            <w:shd w:val="clear" w:color="000000" w:fill="FFFFFF"/>
            <w:vAlign w:val="bottom"/>
            <w:hideMark/>
          </w:tcPr>
          <w:p w14:paraId="5A4AD32D" w14:textId="77777777" w:rsidR="002840CC" w:rsidRPr="002840CC" w:rsidRDefault="002840CC" w:rsidP="002840CC">
            <w:pPr>
              <w:rPr>
                <w:i/>
                <w:iCs/>
                <w:sz w:val="14"/>
                <w:szCs w:val="14"/>
              </w:rPr>
            </w:pPr>
            <w:r w:rsidRPr="002840CC">
              <w:rPr>
                <w:i/>
                <w:iCs/>
                <w:sz w:val="14"/>
                <w:szCs w:val="14"/>
              </w:rPr>
              <w:t>Сырье, материалы, запасные части, инструмент, топливо</w:t>
            </w:r>
          </w:p>
        </w:tc>
        <w:tc>
          <w:tcPr>
            <w:tcW w:w="468" w:type="pct"/>
            <w:shd w:val="clear" w:color="000000" w:fill="FFFFFF"/>
            <w:noWrap/>
            <w:vAlign w:val="center"/>
            <w:hideMark/>
          </w:tcPr>
          <w:p w14:paraId="039449E8"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6AE3F39D"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4605BFED" w14:textId="77777777" w:rsidR="002840CC" w:rsidRPr="002840CC" w:rsidRDefault="002840CC" w:rsidP="002840CC">
            <w:pPr>
              <w:jc w:val="right"/>
              <w:rPr>
                <w:sz w:val="14"/>
                <w:szCs w:val="14"/>
              </w:rPr>
            </w:pPr>
            <w:r w:rsidRPr="002840CC">
              <w:rPr>
                <w:sz w:val="14"/>
                <w:szCs w:val="14"/>
              </w:rPr>
              <w:t>17 795,00</w:t>
            </w:r>
          </w:p>
        </w:tc>
        <w:tc>
          <w:tcPr>
            <w:tcW w:w="449" w:type="pct"/>
            <w:shd w:val="clear" w:color="auto" w:fill="auto"/>
            <w:noWrap/>
            <w:vAlign w:val="bottom"/>
            <w:hideMark/>
          </w:tcPr>
          <w:p w14:paraId="65A0C488" w14:textId="77777777" w:rsidR="002840CC" w:rsidRPr="002840CC" w:rsidRDefault="002840CC" w:rsidP="002840CC">
            <w:pPr>
              <w:jc w:val="right"/>
              <w:rPr>
                <w:sz w:val="14"/>
                <w:szCs w:val="14"/>
              </w:rPr>
            </w:pPr>
            <w:r w:rsidRPr="002840CC">
              <w:rPr>
                <w:sz w:val="14"/>
                <w:szCs w:val="14"/>
              </w:rPr>
              <w:t>683,20</w:t>
            </w:r>
          </w:p>
        </w:tc>
        <w:tc>
          <w:tcPr>
            <w:tcW w:w="1087" w:type="pct"/>
            <w:shd w:val="clear" w:color="auto" w:fill="auto"/>
            <w:vAlign w:val="bottom"/>
            <w:hideMark/>
          </w:tcPr>
          <w:p w14:paraId="63A082A6" w14:textId="77777777" w:rsidR="002840CC" w:rsidRPr="002840CC" w:rsidRDefault="002840CC" w:rsidP="002840CC">
            <w:pPr>
              <w:rPr>
                <w:sz w:val="14"/>
                <w:szCs w:val="14"/>
              </w:rPr>
            </w:pPr>
            <w:r w:rsidRPr="002840CC">
              <w:rPr>
                <w:sz w:val="14"/>
                <w:szCs w:val="14"/>
              </w:rPr>
              <w:t>На основании фактических расходов в доле с учетом ИПЦ</w:t>
            </w:r>
          </w:p>
        </w:tc>
        <w:tc>
          <w:tcPr>
            <w:tcW w:w="507" w:type="pct"/>
            <w:shd w:val="clear" w:color="auto" w:fill="auto"/>
            <w:noWrap/>
            <w:vAlign w:val="bottom"/>
            <w:hideMark/>
          </w:tcPr>
          <w:p w14:paraId="1FC11411" w14:textId="77777777" w:rsidR="002840CC" w:rsidRPr="002840CC" w:rsidRDefault="002840CC" w:rsidP="002840CC">
            <w:pPr>
              <w:jc w:val="right"/>
              <w:rPr>
                <w:sz w:val="14"/>
                <w:szCs w:val="14"/>
              </w:rPr>
            </w:pPr>
            <w:r w:rsidRPr="002840CC">
              <w:rPr>
                <w:sz w:val="14"/>
                <w:szCs w:val="14"/>
              </w:rPr>
              <w:t>-17 111,80</w:t>
            </w:r>
          </w:p>
        </w:tc>
        <w:tc>
          <w:tcPr>
            <w:tcW w:w="330" w:type="pct"/>
            <w:shd w:val="clear" w:color="auto" w:fill="auto"/>
            <w:noWrap/>
            <w:vAlign w:val="bottom"/>
            <w:hideMark/>
          </w:tcPr>
          <w:p w14:paraId="4D2B8A05" w14:textId="77777777" w:rsidR="002840CC" w:rsidRPr="002840CC" w:rsidRDefault="002840CC" w:rsidP="002840CC">
            <w:pPr>
              <w:jc w:val="center"/>
              <w:rPr>
                <w:sz w:val="14"/>
                <w:szCs w:val="14"/>
              </w:rPr>
            </w:pPr>
            <w:r w:rsidRPr="002840CC">
              <w:rPr>
                <w:sz w:val="14"/>
                <w:szCs w:val="14"/>
              </w:rPr>
              <w:t>#ДЕЛ/0!</w:t>
            </w:r>
          </w:p>
        </w:tc>
      </w:tr>
      <w:tr w:rsidR="002840CC" w:rsidRPr="002840CC" w14:paraId="12FF0F75" w14:textId="77777777" w:rsidTr="002840CC">
        <w:trPr>
          <w:trHeight w:val="18"/>
          <w:jc w:val="center"/>
        </w:trPr>
        <w:tc>
          <w:tcPr>
            <w:tcW w:w="266" w:type="pct"/>
            <w:shd w:val="clear" w:color="000000" w:fill="FFFFFF"/>
            <w:noWrap/>
            <w:vAlign w:val="bottom"/>
            <w:hideMark/>
          </w:tcPr>
          <w:p w14:paraId="272B5EB4" w14:textId="77777777" w:rsidR="002840CC" w:rsidRPr="002840CC" w:rsidRDefault="002840CC" w:rsidP="002840CC">
            <w:pPr>
              <w:jc w:val="center"/>
              <w:rPr>
                <w:i/>
                <w:iCs/>
                <w:sz w:val="14"/>
                <w:szCs w:val="14"/>
              </w:rPr>
            </w:pPr>
            <w:r w:rsidRPr="002840CC">
              <w:rPr>
                <w:i/>
                <w:iCs/>
                <w:sz w:val="14"/>
                <w:szCs w:val="14"/>
              </w:rPr>
              <w:t>1.1.2.</w:t>
            </w:r>
          </w:p>
        </w:tc>
        <w:tc>
          <w:tcPr>
            <w:tcW w:w="1026" w:type="pct"/>
            <w:shd w:val="clear" w:color="000000" w:fill="FFFFFF"/>
            <w:vAlign w:val="bottom"/>
            <w:hideMark/>
          </w:tcPr>
          <w:p w14:paraId="45DCE719" w14:textId="77777777" w:rsidR="002840CC" w:rsidRPr="002840CC" w:rsidRDefault="002840CC" w:rsidP="002840CC">
            <w:pPr>
              <w:rPr>
                <w:i/>
                <w:iCs/>
                <w:sz w:val="14"/>
                <w:szCs w:val="14"/>
              </w:rPr>
            </w:pPr>
            <w:r w:rsidRPr="002840CC">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468" w:type="pct"/>
            <w:shd w:val="clear" w:color="000000" w:fill="FFFFFF"/>
            <w:noWrap/>
            <w:vAlign w:val="center"/>
            <w:hideMark/>
          </w:tcPr>
          <w:p w14:paraId="469A7D67"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2FC9B1A9" w14:textId="77777777" w:rsidR="002840CC" w:rsidRPr="002840CC" w:rsidRDefault="002840CC" w:rsidP="002840CC">
            <w:pPr>
              <w:jc w:val="right"/>
              <w:rPr>
                <w:sz w:val="14"/>
                <w:szCs w:val="14"/>
              </w:rPr>
            </w:pPr>
            <w:r w:rsidRPr="002840CC">
              <w:rPr>
                <w:sz w:val="14"/>
                <w:szCs w:val="14"/>
              </w:rPr>
              <w:t>7 010,13</w:t>
            </w:r>
          </w:p>
        </w:tc>
        <w:tc>
          <w:tcPr>
            <w:tcW w:w="449" w:type="pct"/>
            <w:shd w:val="clear" w:color="auto" w:fill="auto"/>
            <w:noWrap/>
            <w:vAlign w:val="bottom"/>
            <w:hideMark/>
          </w:tcPr>
          <w:p w14:paraId="67B160AE" w14:textId="77777777" w:rsidR="002840CC" w:rsidRPr="002840CC" w:rsidRDefault="002840CC" w:rsidP="002840CC">
            <w:pPr>
              <w:jc w:val="right"/>
              <w:rPr>
                <w:sz w:val="14"/>
                <w:szCs w:val="14"/>
              </w:rPr>
            </w:pPr>
            <w:r w:rsidRPr="002840CC">
              <w:rPr>
                <w:sz w:val="14"/>
                <w:szCs w:val="14"/>
              </w:rPr>
              <w:t>44 672,84</w:t>
            </w:r>
          </w:p>
        </w:tc>
        <w:tc>
          <w:tcPr>
            <w:tcW w:w="449" w:type="pct"/>
            <w:shd w:val="clear" w:color="auto" w:fill="auto"/>
            <w:noWrap/>
            <w:vAlign w:val="bottom"/>
            <w:hideMark/>
          </w:tcPr>
          <w:p w14:paraId="1AD6ED92" w14:textId="77777777" w:rsidR="002840CC" w:rsidRPr="002840CC" w:rsidRDefault="002840CC" w:rsidP="002840CC">
            <w:pPr>
              <w:jc w:val="right"/>
              <w:rPr>
                <w:sz w:val="14"/>
                <w:szCs w:val="14"/>
              </w:rPr>
            </w:pPr>
            <w:r w:rsidRPr="002840CC">
              <w:rPr>
                <w:sz w:val="14"/>
                <w:szCs w:val="14"/>
              </w:rPr>
              <w:t>6 028,23</w:t>
            </w:r>
          </w:p>
        </w:tc>
        <w:tc>
          <w:tcPr>
            <w:tcW w:w="1087" w:type="pct"/>
            <w:shd w:val="clear" w:color="auto" w:fill="auto"/>
            <w:vAlign w:val="bottom"/>
            <w:hideMark/>
          </w:tcPr>
          <w:p w14:paraId="4264C544" w14:textId="77777777" w:rsidR="002840CC" w:rsidRPr="002840CC" w:rsidRDefault="002840CC" w:rsidP="002840CC">
            <w:pPr>
              <w:rPr>
                <w:sz w:val="14"/>
                <w:szCs w:val="14"/>
              </w:rPr>
            </w:pPr>
            <w:r w:rsidRPr="002840CC">
              <w:rPr>
                <w:sz w:val="14"/>
                <w:szCs w:val="14"/>
              </w:rPr>
              <w:t>На основании фактических расходов в доле с учетом ИПЦ</w:t>
            </w:r>
          </w:p>
        </w:tc>
        <w:tc>
          <w:tcPr>
            <w:tcW w:w="507" w:type="pct"/>
            <w:shd w:val="clear" w:color="auto" w:fill="auto"/>
            <w:noWrap/>
            <w:vAlign w:val="bottom"/>
            <w:hideMark/>
          </w:tcPr>
          <w:p w14:paraId="2EF0A9A1" w14:textId="77777777" w:rsidR="002840CC" w:rsidRPr="002840CC" w:rsidRDefault="002840CC" w:rsidP="002840CC">
            <w:pPr>
              <w:jc w:val="right"/>
              <w:rPr>
                <w:sz w:val="14"/>
                <w:szCs w:val="14"/>
              </w:rPr>
            </w:pPr>
            <w:r w:rsidRPr="002840CC">
              <w:rPr>
                <w:sz w:val="14"/>
                <w:szCs w:val="14"/>
              </w:rPr>
              <w:t>-38 644,61</w:t>
            </w:r>
          </w:p>
        </w:tc>
        <w:tc>
          <w:tcPr>
            <w:tcW w:w="330" w:type="pct"/>
            <w:shd w:val="clear" w:color="auto" w:fill="auto"/>
            <w:noWrap/>
            <w:vAlign w:val="bottom"/>
            <w:hideMark/>
          </w:tcPr>
          <w:p w14:paraId="61A85CDA" w14:textId="77777777" w:rsidR="002840CC" w:rsidRPr="002840CC" w:rsidRDefault="002840CC" w:rsidP="002840CC">
            <w:pPr>
              <w:jc w:val="right"/>
              <w:rPr>
                <w:sz w:val="14"/>
                <w:szCs w:val="14"/>
              </w:rPr>
            </w:pPr>
            <w:r w:rsidRPr="002840CC">
              <w:rPr>
                <w:sz w:val="14"/>
                <w:szCs w:val="14"/>
              </w:rPr>
              <w:t>-14,01%</w:t>
            </w:r>
          </w:p>
        </w:tc>
      </w:tr>
      <w:tr w:rsidR="002840CC" w:rsidRPr="002840CC" w14:paraId="5DC6DB06" w14:textId="77777777" w:rsidTr="002840CC">
        <w:trPr>
          <w:trHeight w:val="18"/>
          <w:jc w:val="center"/>
        </w:trPr>
        <w:tc>
          <w:tcPr>
            <w:tcW w:w="266" w:type="pct"/>
            <w:shd w:val="clear" w:color="000000" w:fill="FFFFFF"/>
            <w:noWrap/>
            <w:vAlign w:val="bottom"/>
            <w:hideMark/>
          </w:tcPr>
          <w:p w14:paraId="5E00C36F" w14:textId="77777777" w:rsidR="002840CC" w:rsidRPr="002840CC" w:rsidRDefault="002840CC" w:rsidP="002840CC">
            <w:pPr>
              <w:jc w:val="center"/>
              <w:rPr>
                <w:sz w:val="14"/>
                <w:szCs w:val="14"/>
              </w:rPr>
            </w:pPr>
            <w:r w:rsidRPr="002840CC">
              <w:rPr>
                <w:sz w:val="14"/>
                <w:szCs w:val="14"/>
              </w:rPr>
              <w:t>1.2.</w:t>
            </w:r>
          </w:p>
        </w:tc>
        <w:tc>
          <w:tcPr>
            <w:tcW w:w="1026" w:type="pct"/>
            <w:shd w:val="clear" w:color="000000" w:fill="FFFFFF"/>
            <w:vAlign w:val="bottom"/>
            <w:hideMark/>
          </w:tcPr>
          <w:p w14:paraId="5E56618C" w14:textId="77777777" w:rsidR="002840CC" w:rsidRPr="002840CC" w:rsidRDefault="002840CC" w:rsidP="002840CC">
            <w:pPr>
              <w:rPr>
                <w:sz w:val="14"/>
                <w:szCs w:val="14"/>
              </w:rPr>
            </w:pPr>
            <w:r w:rsidRPr="002840CC">
              <w:rPr>
                <w:sz w:val="14"/>
                <w:szCs w:val="14"/>
              </w:rPr>
              <w:t>Расходы на оплату труда</w:t>
            </w:r>
          </w:p>
        </w:tc>
        <w:tc>
          <w:tcPr>
            <w:tcW w:w="468" w:type="pct"/>
            <w:shd w:val="clear" w:color="000000" w:fill="FFFFFF"/>
            <w:noWrap/>
            <w:vAlign w:val="center"/>
            <w:hideMark/>
          </w:tcPr>
          <w:p w14:paraId="32E92B1A"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362745DC" w14:textId="77777777" w:rsidR="002840CC" w:rsidRPr="002840CC" w:rsidRDefault="002840CC" w:rsidP="002840CC">
            <w:pPr>
              <w:jc w:val="right"/>
              <w:rPr>
                <w:sz w:val="14"/>
                <w:szCs w:val="14"/>
              </w:rPr>
            </w:pPr>
            <w:r w:rsidRPr="002840CC">
              <w:rPr>
                <w:sz w:val="14"/>
                <w:szCs w:val="14"/>
              </w:rPr>
              <w:t>30 110,77</w:t>
            </w:r>
          </w:p>
        </w:tc>
        <w:tc>
          <w:tcPr>
            <w:tcW w:w="449" w:type="pct"/>
            <w:shd w:val="clear" w:color="auto" w:fill="auto"/>
            <w:noWrap/>
            <w:vAlign w:val="bottom"/>
            <w:hideMark/>
          </w:tcPr>
          <w:p w14:paraId="1BAFD25B" w14:textId="77777777" w:rsidR="002840CC" w:rsidRPr="002840CC" w:rsidRDefault="002840CC" w:rsidP="002840CC">
            <w:pPr>
              <w:jc w:val="right"/>
              <w:rPr>
                <w:sz w:val="14"/>
                <w:szCs w:val="14"/>
              </w:rPr>
            </w:pPr>
            <w:r w:rsidRPr="002840CC">
              <w:rPr>
                <w:sz w:val="14"/>
                <w:szCs w:val="14"/>
              </w:rPr>
              <w:t>147 583,85</w:t>
            </w:r>
          </w:p>
        </w:tc>
        <w:tc>
          <w:tcPr>
            <w:tcW w:w="449" w:type="pct"/>
            <w:shd w:val="clear" w:color="auto" w:fill="auto"/>
            <w:noWrap/>
            <w:vAlign w:val="bottom"/>
            <w:hideMark/>
          </w:tcPr>
          <w:p w14:paraId="4325A0D6" w14:textId="77777777" w:rsidR="002840CC" w:rsidRPr="002840CC" w:rsidRDefault="002840CC" w:rsidP="002840CC">
            <w:pPr>
              <w:jc w:val="right"/>
              <w:rPr>
                <w:sz w:val="14"/>
                <w:szCs w:val="14"/>
              </w:rPr>
            </w:pPr>
            <w:r w:rsidRPr="002840CC">
              <w:rPr>
                <w:sz w:val="14"/>
                <w:szCs w:val="14"/>
              </w:rPr>
              <w:t>77 753,54</w:t>
            </w:r>
          </w:p>
        </w:tc>
        <w:tc>
          <w:tcPr>
            <w:tcW w:w="1087" w:type="pct"/>
            <w:shd w:val="clear" w:color="auto" w:fill="auto"/>
            <w:vAlign w:val="bottom"/>
            <w:hideMark/>
          </w:tcPr>
          <w:p w14:paraId="1597F8ED" w14:textId="77777777" w:rsidR="002840CC" w:rsidRPr="002840CC" w:rsidRDefault="002840CC" w:rsidP="002840CC">
            <w:pPr>
              <w:rPr>
                <w:sz w:val="14"/>
                <w:szCs w:val="14"/>
              </w:rPr>
            </w:pPr>
            <w:r w:rsidRPr="002840CC">
              <w:rPr>
                <w:sz w:val="14"/>
                <w:szCs w:val="14"/>
              </w:rPr>
              <w:t>В соответствии с п. 26 Основ ценообразования</w:t>
            </w:r>
          </w:p>
        </w:tc>
        <w:tc>
          <w:tcPr>
            <w:tcW w:w="507" w:type="pct"/>
            <w:shd w:val="clear" w:color="auto" w:fill="auto"/>
            <w:noWrap/>
            <w:vAlign w:val="bottom"/>
            <w:hideMark/>
          </w:tcPr>
          <w:p w14:paraId="02356502" w14:textId="77777777" w:rsidR="002840CC" w:rsidRPr="002840CC" w:rsidRDefault="002840CC" w:rsidP="002840CC">
            <w:pPr>
              <w:jc w:val="right"/>
              <w:rPr>
                <w:sz w:val="14"/>
                <w:szCs w:val="14"/>
              </w:rPr>
            </w:pPr>
            <w:r w:rsidRPr="002840CC">
              <w:rPr>
                <w:sz w:val="14"/>
                <w:szCs w:val="14"/>
              </w:rPr>
              <w:t>-69 830,30</w:t>
            </w:r>
          </w:p>
        </w:tc>
        <w:tc>
          <w:tcPr>
            <w:tcW w:w="330" w:type="pct"/>
            <w:shd w:val="clear" w:color="auto" w:fill="auto"/>
            <w:noWrap/>
            <w:vAlign w:val="bottom"/>
            <w:hideMark/>
          </w:tcPr>
          <w:p w14:paraId="5570A716" w14:textId="77777777" w:rsidR="002840CC" w:rsidRPr="002840CC" w:rsidRDefault="002840CC" w:rsidP="002840CC">
            <w:pPr>
              <w:jc w:val="right"/>
              <w:rPr>
                <w:sz w:val="14"/>
                <w:szCs w:val="14"/>
              </w:rPr>
            </w:pPr>
            <w:r w:rsidRPr="002840CC">
              <w:rPr>
                <w:sz w:val="14"/>
                <w:szCs w:val="14"/>
              </w:rPr>
              <w:t>158,23%</w:t>
            </w:r>
          </w:p>
        </w:tc>
      </w:tr>
      <w:tr w:rsidR="002840CC" w:rsidRPr="002840CC" w14:paraId="20BE9FFE" w14:textId="77777777" w:rsidTr="002840CC">
        <w:trPr>
          <w:trHeight w:val="18"/>
          <w:jc w:val="center"/>
        </w:trPr>
        <w:tc>
          <w:tcPr>
            <w:tcW w:w="266" w:type="pct"/>
            <w:shd w:val="clear" w:color="000000" w:fill="FFFFFF"/>
            <w:noWrap/>
            <w:vAlign w:val="bottom"/>
            <w:hideMark/>
          </w:tcPr>
          <w:p w14:paraId="30CD5277" w14:textId="77777777" w:rsidR="002840CC" w:rsidRPr="002840CC" w:rsidRDefault="002840CC" w:rsidP="002840CC">
            <w:pPr>
              <w:jc w:val="center"/>
              <w:rPr>
                <w:i/>
                <w:iCs/>
                <w:sz w:val="14"/>
                <w:szCs w:val="14"/>
              </w:rPr>
            </w:pPr>
            <w:r w:rsidRPr="002840CC">
              <w:rPr>
                <w:i/>
                <w:iCs/>
                <w:sz w:val="14"/>
                <w:szCs w:val="14"/>
              </w:rPr>
              <w:t> </w:t>
            </w:r>
          </w:p>
        </w:tc>
        <w:tc>
          <w:tcPr>
            <w:tcW w:w="1026" w:type="pct"/>
            <w:shd w:val="clear" w:color="000000" w:fill="FFFFFF"/>
            <w:vAlign w:val="bottom"/>
            <w:hideMark/>
          </w:tcPr>
          <w:p w14:paraId="4FE17E8A" w14:textId="77777777" w:rsidR="002840CC" w:rsidRPr="002840CC" w:rsidRDefault="002840CC" w:rsidP="002840CC">
            <w:pPr>
              <w:jc w:val="right"/>
              <w:rPr>
                <w:i/>
                <w:iCs/>
                <w:sz w:val="14"/>
                <w:szCs w:val="14"/>
              </w:rPr>
            </w:pPr>
            <w:r w:rsidRPr="002840CC">
              <w:rPr>
                <w:i/>
                <w:iCs/>
                <w:sz w:val="14"/>
                <w:szCs w:val="14"/>
              </w:rPr>
              <w:t>Среднесписочная численность</w:t>
            </w:r>
          </w:p>
        </w:tc>
        <w:tc>
          <w:tcPr>
            <w:tcW w:w="468" w:type="pct"/>
            <w:shd w:val="clear" w:color="000000" w:fill="FFFFFF"/>
            <w:noWrap/>
            <w:vAlign w:val="center"/>
            <w:hideMark/>
          </w:tcPr>
          <w:p w14:paraId="18C04FC6" w14:textId="77777777" w:rsidR="002840CC" w:rsidRPr="002840CC" w:rsidRDefault="002840CC" w:rsidP="002840CC">
            <w:pPr>
              <w:jc w:val="center"/>
              <w:rPr>
                <w:i/>
                <w:iCs/>
                <w:sz w:val="14"/>
                <w:szCs w:val="14"/>
              </w:rPr>
            </w:pPr>
            <w:r w:rsidRPr="002840CC">
              <w:rPr>
                <w:i/>
                <w:iCs/>
                <w:sz w:val="14"/>
                <w:szCs w:val="14"/>
              </w:rPr>
              <w:t>чел.</w:t>
            </w:r>
          </w:p>
        </w:tc>
        <w:tc>
          <w:tcPr>
            <w:tcW w:w="414" w:type="pct"/>
            <w:shd w:val="clear" w:color="auto" w:fill="auto"/>
            <w:noWrap/>
            <w:vAlign w:val="bottom"/>
            <w:hideMark/>
          </w:tcPr>
          <w:p w14:paraId="24C11807" w14:textId="77777777" w:rsidR="002840CC" w:rsidRPr="002840CC" w:rsidRDefault="002840CC" w:rsidP="002840CC">
            <w:pPr>
              <w:jc w:val="right"/>
              <w:rPr>
                <w:sz w:val="14"/>
                <w:szCs w:val="14"/>
              </w:rPr>
            </w:pPr>
            <w:r w:rsidRPr="002840CC">
              <w:rPr>
                <w:sz w:val="14"/>
                <w:szCs w:val="14"/>
              </w:rPr>
              <w:t>86,00</w:t>
            </w:r>
          </w:p>
        </w:tc>
        <w:tc>
          <w:tcPr>
            <w:tcW w:w="449" w:type="pct"/>
            <w:shd w:val="clear" w:color="auto" w:fill="auto"/>
            <w:noWrap/>
            <w:vAlign w:val="bottom"/>
            <w:hideMark/>
          </w:tcPr>
          <w:p w14:paraId="1EC387C2" w14:textId="77777777" w:rsidR="002840CC" w:rsidRPr="002840CC" w:rsidRDefault="002840CC" w:rsidP="002840CC">
            <w:pPr>
              <w:jc w:val="right"/>
              <w:rPr>
                <w:sz w:val="14"/>
                <w:szCs w:val="14"/>
              </w:rPr>
            </w:pPr>
            <w:r w:rsidRPr="002840CC">
              <w:rPr>
                <w:sz w:val="14"/>
                <w:szCs w:val="14"/>
              </w:rPr>
              <w:t>134,00</w:t>
            </w:r>
          </w:p>
        </w:tc>
        <w:tc>
          <w:tcPr>
            <w:tcW w:w="449" w:type="pct"/>
            <w:shd w:val="clear" w:color="auto" w:fill="auto"/>
            <w:noWrap/>
            <w:vAlign w:val="bottom"/>
            <w:hideMark/>
          </w:tcPr>
          <w:p w14:paraId="4E3BCE54" w14:textId="77777777" w:rsidR="002840CC" w:rsidRPr="002840CC" w:rsidRDefault="002840CC" w:rsidP="002840CC">
            <w:pPr>
              <w:jc w:val="right"/>
              <w:rPr>
                <w:sz w:val="14"/>
                <w:szCs w:val="14"/>
              </w:rPr>
            </w:pPr>
            <w:r w:rsidRPr="002840CC">
              <w:rPr>
                <w:sz w:val="14"/>
                <w:szCs w:val="14"/>
              </w:rPr>
              <w:t>88,00</w:t>
            </w:r>
          </w:p>
        </w:tc>
        <w:tc>
          <w:tcPr>
            <w:tcW w:w="1087" w:type="pct"/>
            <w:shd w:val="clear" w:color="auto" w:fill="auto"/>
            <w:vAlign w:val="bottom"/>
            <w:hideMark/>
          </w:tcPr>
          <w:p w14:paraId="676756D6" w14:textId="77777777" w:rsidR="002840CC" w:rsidRPr="002840CC" w:rsidRDefault="002840CC" w:rsidP="002840CC">
            <w:pPr>
              <w:rPr>
                <w:sz w:val="14"/>
                <w:szCs w:val="14"/>
              </w:rPr>
            </w:pPr>
            <w:r w:rsidRPr="002840CC">
              <w:rPr>
                <w:sz w:val="14"/>
                <w:szCs w:val="14"/>
              </w:rPr>
              <w:t>В соответствии с статистической отчетностью в доле</w:t>
            </w:r>
          </w:p>
        </w:tc>
        <w:tc>
          <w:tcPr>
            <w:tcW w:w="507" w:type="pct"/>
            <w:shd w:val="clear" w:color="auto" w:fill="auto"/>
            <w:noWrap/>
            <w:vAlign w:val="bottom"/>
            <w:hideMark/>
          </w:tcPr>
          <w:p w14:paraId="027B4648" w14:textId="77777777" w:rsidR="002840CC" w:rsidRPr="002840CC" w:rsidRDefault="002840CC" w:rsidP="002840CC">
            <w:pPr>
              <w:jc w:val="right"/>
              <w:rPr>
                <w:sz w:val="14"/>
                <w:szCs w:val="14"/>
              </w:rPr>
            </w:pPr>
            <w:r w:rsidRPr="002840CC">
              <w:rPr>
                <w:sz w:val="14"/>
                <w:szCs w:val="14"/>
              </w:rPr>
              <w:t>-46,00</w:t>
            </w:r>
          </w:p>
        </w:tc>
        <w:tc>
          <w:tcPr>
            <w:tcW w:w="330" w:type="pct"/>
            <w:shd w:val="clear" w:color="auto" w:fill="auto"/>
            <w:noWrap/>
            <w:vAlign w:val="bottom"/>
            <w:hideMark/>
          </w:tcPr>
          <w:p w14:paraId="4E43F945" w14:textId="77777777" w:rsidR="002840CC" w:rsidRPr="002840CC" w:rsidRDefault="002840CC" w:rsidP="002840CC">
            <w:pPr>
              <w:jc w:val="right"/>
              <w:rPr>
                <w:sz w:val="14"/>
                <w:szCs w:val="14"/>
              </w:rPr>
            </w:pPr>
            <w:r w:rsidRPr="002840CC">
              <w:rPr>
                <w:sz w:val="14"/>
                <w:szCs w:val="14"/>
              </w:rPr>
              <w:t>2,33%</w:t>
            </w:r>
          </w:p>
        </w:tc>
      </w:tr>
      <w:tr w:rsidR="002840CC" w:rsidRPr="002840CC" w14:paraId="071A9DAA" w14:textId="77777777" w:rsidTr="002840CC">
        <w:trPr>
          <w:trHeight w:val="18"/>
          <w:jc w:val="center"/>
        </w:trPr>
        <w:tc>
          <w:tcPr>
            <w:tcW w:w="266" w:type="pct"/>
            <w:shd w:val="clear" w:color="000000" w:fill="FFFFFF"/>
            <w:noWrap/>
            <w:vAlign w:val="bottom"/>
            <w:hideMark/>
          </w:tcPr>
          <w:p w14:paraId="4C0C882C" w14:textId="77777777" w:rsidR="002840CC" w:rsidRPr="002840CC" w:rsidRDefault="002840CC" w:rsidP="002840CC">
            <w:pPr>
              <w:jc w:val="center"/>
              <w:rPr>
                <w:i/>
                <w:iCs/>
                <w:sz w:val="14"/>
                <w:szCs w:val="14"/>
              </w:rPr>
            </w:pPr>
            <w:r w:rsidRPr="002840CC">
              <w:rPr>
                <w:i/>
                <w:iCs/>
                <w:sz w:val="14"/>
                <w:szCs w:val="14"/>
              </w:rPr>
              <w:t> </w:t>
            </w:r>
          </w:p>
        </w:tc>
        <w:tc>
          <w:tcPr>
            <w:tcW w:w="1026" w:type="pct"/>
            <w:shd w:val="clear" w:color="000000" w:fill="FFFFFF"/>
            <w:vAlign w:val="bottom"/>
            <w:hideMark/>
          </w:tcPr>
          <w:p w14:paraId="17D0E2F8" w14:textId="77777777" w:rsidR="002840CC" w:rsidRPr="002840CC" w:rsidRDefault="002840CC" w:rsidP="002840CC">
            <w:pPr>
              <w:jc w:val="right"/>
              <w:rPr>
                <w:i/>
                <w:iCs/>
                <w:sz w:val="14"/>
                <w:szCs w:val="14"/>
              </w:rPr>
            </w:pPr>
            <w:r w:rsidRPr="002840CC">
              <w:rPr>
                <w:i/>
                <w:iCs/>
                <w:sz w:val="14"/>
                <w:szCs w:val="14"/>
              </w:rPr>
              <w:t>Средняя заработная плата</w:t>
            </w:r>
          </w:p>
        </w:tc>
        <w:tc>
          <w:tcPr>
            <w:tcW w:w="468" w:type="pct"/>
            <w:shd w:val="clear" w:color="000000" w:fill="FFFFFF"/>
            <w:vAlign w:val="center"/>
            <w:hideMark/>
          </w:tcPr>
          <w:p w14:paraId="439FF58C" w14:textId="77777777" w:rsidR="002840CC" w:rsidRPr="002840CC" w:rsidRDefault="002840CC" w:rsidP="002840CC">
            <w:pPr>
              <w:jc w:val="center"/>
              <w:rPr>
                <w:i/>
                <w:iCs/>
                <w:sz w:val="14"/>
                <w:szCs w:val="14"/>
              </w:rPr>
            </w:pPr>
            <w:r w:rsidRPr="002840CC">
              <w:rPr>
                <w:i/>
                <w:iCs/>
                <w:sz w:val="14"/>
                <w:szCs w:val="14"/>
              </w:rPr>
              <w:t>руб./чел. в мес.</w:t>
            </w:r>
          </w:p>
        </w:tc>
        <w:tc>
          <w:tcPr>
            <w:tcW w:w="414" w:type="pct"/>
            <w:shd w:val="clear" w:color="auto" w:fill="auto"/>
            <w:noWrap/>
            <w:vAlign w:val="bottom"/>
            <w:hideMark/>
          </w:tcPr>
          <w:p w14:paraId="6A9BD133" w14:textId="77777777" w:rsidR="002840CC" w:rsidRPr="002840CC" w:rsidRDefault="002840CC" w:rsidP="002840CC">
            <w:pPr>
              <w:jc w:val="right"/>
              <w:rPr>
                <w:i/>
                <w:iCs/>
                <w:sz w:val="14"/>
                <w:szCs w:val="14"/>
              </w:rPr>
            </w:pPr>
            <w:r w:rsidRPr="002840CC">
              <w:rPr>
                <w:i/>
                <w:iCs/>
                <w:sz w:val="14"/>
                <w:szCs w:val="14"/>
              </w:rPr>
              <w:t>29 177,10</w:t>
            </w:r>
          </w:p>
        </w:tc>
        <w:tc>
          <w:tcPr>
            <w:tcW w:w="449" w:type="pct"/>
            <w:shd w:val="clear" w:color="auto" w:fill="auto"/>
            <w:noWrap/>
            <w:vAlign w:val="bottom"/>
            <w:hideMark/>
          </w:tcPr>
          <w:p w14:paraId="76B58D75" w14:textId="77777777" w:rsidR="002840CC" w:rsidRPr="002840CC" w:rsidRDefault="002840CC" w:rsidP="002840CC">
            <w:pPr>
              <w:jc w:val="right"/>
              <w:rPr>
                <w:i/>
                <w:iCs/>
                <w:sz w:val="14"/>
                <w:szCs w:val="14"/>
              </w:rPr>
            </w:pPr>
            <w:r w:rsidRPr="002840CC">
              <w:rPr>
                <w:i/>
                <w:iCs/>
                <w:sz w:val="14"/>
                <w:szCs w:val="14"/>
              </w:rPr>
              <w:t>91 781,00</w:t>
            </w:r>
          </w:p>
        </w:tc>
        <w:tc>
          <w:tcPr>
            <w:tcW w:w="449" w:type="pct"/>
            <w:shd w:val="clear" w:color="auto" w:fill="auto"/>
            <w:noWrap/>
            <w:vAlign w:val="bottom"/>
            <w:hideMark/>
          </w:tcPr>
          <w:p w14:paraId="2E00ABFA" w14:textId="77777777" w:rsidR="002840CC" w:rsidRPr="002840CC" w:rsidRDefault="002840CC" w:rsidP="002840CC">
            <w:pPr>
              <w:jc w:val="right"/>
              <w:rPr>
                <w:i/>
                <w:iCs/>
                <w:sz w:val="14"/>
                <w:szCs w:val="14"/>
              </w:rPr>
            </w:pPr>
            <w:r w:rsidRPr="002840CC">
              <w:rPr>
                <w:i/>
                <w:iCs/>
                <w:sz w:val="14"/>
                <w:szCs w:val="14"/>
              </w:rPr>
              <w:t>73 630,25</w:t>
            </w:r>
          </w:p>
        </w:tc>
        <w:tc>
          <w:tcPr>
            <w:tcW w:w="1087" w:type="pct"/>
            <w:shd w:val="clear" w:color="auto" w:fill="auto"/>
            <w:noWrap/>
            <w:vAlign w:val="bottom"/>
            <w:hideMark/>
          </w:tcPr>
          <w:p w14:paraId="6AD27401" w14:textId="77777777" w:rsidR="002840CC" w:rsidRPr="002840CC" w:rsidRDefault="002840CC" w:rsidP="002840CC">
            <w:pPr>
              <w:rPr>
                <w:i/>
                <w:iCs/>
                <w:sz w:val="14"/>
                <w:szCs w:val="14"/>
              </w:rPr>
            </w:pPr>
            <w:r w:rsidRPr="002840CC">
              <w:rPr>
                <w:i/>
                <w:iCs/>
                <w:sz w:val="14"/>
                <w:szCs w:val="14"/>
              </w:rPr>
              <w:t> </w:t>
            </w:r>
          </w:p>
        </w:tc>
        <w:tc>
          <w:tcPr>
            <w:tcW w:w="507" w:type="pct"/>
            <w:shd w:val="clear" w:color="000000" w:fill="FFFFFF"/>
            <w:noWrap/>
            <w:vAlign w:val="bottom"/>
            <w:hideMark/>
          </w:tcPr>
          <w:p w14:paraId="26B93091" w14:textId="77777777" w:rsidR="002840CC" w:rsidRPr="002840CC" w:rsidRDefault="002840CC" w:rsidP="002840CC">
            <w:pPr>
              <w:jc w:val="right"/>
              <w:rPr>
                <w:i/>
                <w:iCs/>
                <w:sz w:val="14"/>
                <w:szCs w:val="14"/>
              </w:rPr>
            </w:pPr>
            <w:r w:rsidRPr="002840CC">
              <w:rPr>
                <w:i/>
                <w:iCs/>
                <w:sz w:val="14"/>
                <w:szCs w:val="14"/>
              </w:rPr>
              <w:t>-18 150,75</w:t>
            </w:r>
          </w:p>
        </w:tc>
        <w:tc>
          <w:tcPr>
            <w:tcW w:w="330" w:type="pct"/>
            <w:shd w:val="clear" w:color="000000" w:fill="FFFFFF"/>
            <w:noWrap/>
            <w:vAlign w:val="bottom"/>
            <w:hideMark/>
          </w:tcPr>
          <w:p w14:paraId="2988FB3A" w14:textId="77777777" w:rsidR="002840CC" w:rsidRPr="002840CC" w:rsidRDefault="002840CC" w:rsidP="002840CC">
            <w:pPr>
              <w:jc w:val="right"/>
              <w:rPr>
                <w:i/>
                <w:iCs/>
                <w:sz w:val="14"/>
                <w:szCs w:val="14"/>
              </w:rPr>
            </w:pPr>
            <w:r w:rsidRPr="002840CC">
              <w:rPr>
                <w:i/>
                <w:iCs/>
                <w:sz w:val="14"/>
                <w:szCs w:val="14"/>
              </w:rPr>
              <w:t>152,36%</w:t>
            </w:r>
          </w:p>
        </w:tc>
      </w:tr>
      <w:tr w:rsidR="002840CC" w:rsidRPr="002840CC" w14:paraId="525A547B" w14:textId="77777777" w:rsidTr="002840CC">
        <w:trPr>
          <w:trHeight w:val="18"/>
          <w:jc w:val="center"/>
        </w:trPr>
        <w:tc>
          <w:tcPr>
            <w:tcW w:w="266" w:type="pct"/>
            <w:shd w:val="clear" w:color="000000" w:fill="FFFFFF"/>
            <w:noWrap/>
            <w:vAlign w:val="bottom"/>
            <w:hideMark/>
          </w:tcPr>
          <w:p w14:paraId="231F4213" w14:textId="77777777" w:rsidR="002840CC" w:rsidRPr="002840CC" w:rsidRDefault="002840CC" w:rsidP="002840CC">
            <w:pPr>
              <w:jc w:val="center"/>
              <w:rPr>
                <w:sz w:val="14"/>
                <w:szCs w:val="14"/>
              </w:rPr>
            </w:pPr>
            <w:r w:rsidRPr="002840CC">
              <w:rPr>
                <w:sz w:val="14"/>
                <w:szCs w:val="14"/>
              </w:rPr>
              <w:t>1.3.</w:t>
            </w:r>
          </w:p>
        </w:tc>
        <w:tc>
          <w:tcPr>
            <w:tcW w:w="1026" w:type="pct"/>
            <w:shd w:val="clear" w:color="000000" w:fill="FFFFFF"/>
            <w:vAlign w:val="bottom"/>
            <w:hideMark/>
          </w:tcPr>
          <w:p w14:paraId="0136990A" w14:textId="77777777" w:rsidR="002840CC" w:rsidRPr="002840CC" w:rsidRDefault="002840CC" w:rsidP="002840CC">
            <w:pPr>
              <w:rPr>
                <w:sz w:val="14"/>
                <w:szCs w:val="14"/>
              </w:rPr>
            </w:pPr>
            <w:r w:rsidRPr="002840CC">
              <w:rPr>
                <w:sz w:val="14"/>
                <w:szCs w:val="14"/>
              </w:rPr>
              <w:t>Прочие расходы, всего, в том числе:</w:t>
            </w:r>
          </w:p>
        </w:tc>
        <w:tc>
          <w:tcPr>
            <w:tcW w:w="468" w:type="pct"/>
            <w:shd w:val="clear" w:color="000000" w:fill="FFFFFF"/>
            <w:noWrap/>
            <w:vAlign w:val="center"/>
            <w:hideMark/>
          </w:tcPr>
          <w:p w14:paraId="2699C8B6"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74B5AACF" w14:textId="77777777" w:rsidR="002840CC" w:rsidRPr="002840CC" w:rsidRDefault="002840CC" w:rsidP="002840CC">
            <w:pPr>
              <w:jc w:val="right"/>
              <w:rPr>
                <w:sz w:val="14"/>
                <w:szCs w:val="14"/>
              </w:rPr>
            </w:pPr>
            <w:r w:rsidRPr="002840CC">
              <w:rPr>
                <w:sz w:val="14"/>
                <w:szCs w:val="14"/>
              </w:rPr>
              <w:t>4 007,59</w:t>
            </w:r>
          </w:p>
        </w:tc>
        <w:tc>
          <w:tcPr>
            <w:tcW w:w="449" w:type="pct"/>
            <w:shd w:val="clear" w:color="auto" w:fill="auto"/>
            <w:noWrap/>
            <w:vAlign w:val="bottom"/>
            <w:hideMark/>
          </w:tcPr>
          <w:p w14:paraId="7866B17B" w14:textId="77777777" w:rsidR="002840CC" w:rsidRPr="002840CC" w:rsidRDefault="002840CC" w:rsidP="002840CC">
            <w:pPr>
              <w:jc w:val="right"/>
              <w:rPr>
                <w:sz w:val="14"/>
                <w:szCs w:val="14"/>
              </w:rPr>
            </w:pPr>
            <w:r w:rsidRPr="002840CC">
              <w:rPr>
                <w:sz w:val="14"/>
                <w:szCs w:val="14"/>
              </w:rPr>
              <w:t>21 793,06</w:t>
            </w:r>
          </w:p>
        </w:tc>
        <w:tc>
          <w:tcPr>
            <w:tcW w:w="449" w:type="pct"/>
            <w:shd w:val="clear" w:color="auto" w:fill="auto"/>
            <w:noWrap/>
            <w:vAlign w:val="bottom"/>
            <w:hideMark/>
          </w:tcPr>
          <w:p w14:paraId="16B3C208" w14:textId="77777777" w:rsidR="002840CC" w:rsidRPr="002840CC" w:rsidRDefault="002840CC" w:rsidP="002840CC">
            <w:pPr>
              <w:jc w:val="right"/>
              <w:rPr>
                <w:sz w:val="14"/>
                <w:szCs w:val="14"/>
              </w:rPr>
            </w:pPr>
            <w:r w:rsidRPr="002840CC">
              <w:rPr>
                <w:sz w:val="14"/>
                <w:szCs w:val="14"/>
              </w:rPr>
              <w:t>3 119,48</w:t>
            </w:r>
          </w:p>
        </w:tc>
        <w:tc>
          <w:tcPr>
            <w:tcW w:w="1087" w:type="pct"/>
            <w:shd w:val="clear" w:color="auto" w:fill="auto"/>
            <w:noWrap/>
            <w:vAlign w:val="bottom"/>
            <w:hideMark/>
          </w:tcPr>
          <w:p w14:paraId="09277A9C" w14:textId="77777777" w:rsidR="002840CC" w:rsidRPr="002840CC" w:rsidRDefault="002840CC" w:rsidP="002840CC">
            <w:pPr>
              <w:rPr>
                <w:sz w:val="14"/>
                <w:szCs w:val="14"/>
              </w:rPr>
            </w:pPr>
            <w:r w:rsidRPr="002840CC">
              <w:rPr>
                <w:sz w:val="14"/>
                <w:szCs w:val="14"/>
              </w:rPr>
              <w:t> </w:t>
            </w:r>
          </w:p>
        </w:tc>
        <w:tc>
          <w:tcPr>
            <w:tcW w:w="507" w:type="pct"/>
            <w:shd w:val="clear" w:color="000000" w:fill="FFFFFF"/>
            <w:noWrap/>
            <w:vAlign w:val="bottom"/>
            <w:hideMark/>
          </w:tcPr>
          <w:p w14:paraId="4A977402" w14:textId="77777777" w:rsidR="002840CC" w:rsidRPr="002840CC" w:rsidRDefault="002840CC" w:rsidP="002840CC">
            <w:pPr>
              <w:jc w:val="right"/>
              <w:rPr>
                <w:sz w:val="14"/>
                <w:szCs w:val="14"/>
              </w:rPr>
            </w:pPr>
            <w:r w:rsidRPr="002840CC">
              <w:rPr>
                <w:sz w:val="14"/>
                <w:szCs w:val="14"/>
              </w:rPr>
              <w:t>-18 673,58</w:t>
            </w:r>
          </w:p>
        </w:tc>
        <w:tc>
          <w:tcPr>
            <w:tcW w:w="330" w:type="pct"/>
            <w:shd w:val="clear" w:color="000000" w:fill="FFFFFF"/>
            <w:noWrap/>
            <w:vAlign w:val="bottom"/>
            <w:hideMark/>
          </w:tcPr>
          <w:p w14:paraId="2F4A598D" w14:textId="77777777" w:rsidR="002840CC" w:rsidRPr="002840CC" w:rsidRDefault="002840CC" w:rsidP="002840CC">
            <w:pPr>
              <w:jc w:val="right"/>
              <w:rPr>
                <w:sz w:val="14"/>
                <w:szCs w:val="14"/>
              </w:rPr>
            </w:pPr>
            <w:r w:rsidRPr="002840CC">
              <w:rPr>
                <w:sz w:val="14"/>
                <w:szCs w:val="14"/>
              </w:rPr>
              <w:t>-22,16%</w:t>
            </w:r>
          </w:p>
        </w:tc>
      </w:tr>
      <w:tr w:rsidR="002840CC" w:rsidRPr="002840CC" w14:paraId="58A45B9B" w14:textId="77777777" w:rsidTr="002840CC">
        <w:trPr>
          <w:trHeight w:val="18"/>
          <w:jc w:val="center"/>
        </w:trPr>
        <w:tc>
          <w:tcPr>
            <w:tcW w:w="266" w:type="pct"/>
            <w:shd w:val="clear" w:color="000000" w:fill="FFFFFF"/>
            <w:noWrap/>
            <w:vAlign w:val="bottom"/>
            <w:hideMark/>
          </w:tcPr>
          <w:p w14:paraId="6E67DFDA" w14:textId="77777777" w:rsidR="002840CC" w:rsidRPr="002840CC" w:rsidRDefault="002840CC" w:rsidP="002840CC">
            <w:pPr>
              <w:jc w:val="center"/>
              <w:rPr>
                <w:i/>
                <w:iCs/>
                <w:sz w:val="14"/>
                <w:szCs w:val="14"/>
              </w:rPr>
            </w:pPr>
            <w:r w:rsidRPr="002840CC">
              <w:rPr>
                <w:i/>
                <w:iCs/>
                <w:sz w:val="14"/>
                <w:szCs w:val="14"/>
              </w:rPr>
              <w:t>1.3.1.</w:t>
            </w:r>
          </w:p>
        </w:tc>
        <w:tc>
          <w:tcPr>
            <w:tcW w:w="1026" w:type="pct"/>
            <w:shd w:val="clear" w:color="000000" w:fill="FFFFFF"/>
            <w:vAlign w:val="bottom"/>
            <w:hideMark/>
          </w:tcPr>
          <w:p w14:paraId="2203A0FD" w14:textId="77777777" w:rsidR="002840CC" w:rsidRPr="002840CC" w:rsidRDefault="002840CC" w:rsidP="002840CC">
            <w:pPr>
              <w:rPr>
                <w:i/>
                <w:iCs/>
                <w:sz w:val="14"/>
                <w:szCs w:val="14"/>
              </w:rPr>
            </w:pPr>
            <w:r w:rsidRPr="002840CC">
              <w:rPr>
                <w:i/>
                <w:iCs/>
                <w:sz w:val="14"/>
                <w:szCs w:val="14"/>
              </w:rPr>
              <w:t>Ремонт основных фондов</w:t>
            </w:r>
          </w:p>
        </w:tc>
        <w:tc>
          <w:tcPr>
            <w:tcW w:w="468" w:type="pct"/>
            <w:shd w:val="clear" w:color="000000" w:fill="FFFFFF"/>
            <w:noWrap/>
            <w:vAlign w:val="center"/>
            <w:hideMark/>
          </w:tcPr>
          <w:p w14:paraId="0043C7E1"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4357BE88" w14:textId="77777777" w:rsidR="002840CC" w:rsidRPr="002840CC" w:rsidRDefault="002840CC" w:rsidP="002840CC">
            <w:pPr>
              <w:jc w:val="right"/>
              <w:rPr>
                <w:sz w:val="14"/>
                <w:szCs w:val="14"/>
              </w:rPr>
            </w:pPr>
            <w:r w:rsidRPr="002840CC">
              <w:rPr>
                <w:sz w:val="14"/>
                <w:szCs w:val="14"/>
              </w:rPr>
              <w:t>4 007,59</w:t>
            </w:r>
          </w:p>
        </w:tc>
        <w:tc>
          <w:tcPr>
            <w:tcW w:w="449" w:type="pct"/>
            <w:shd w:val="clear" w:color="auto" w:fill="auto"/>
            <w:noWrap/>
            <w:vAlign w:val="bottom"/>
            <w:hideMark/>
          </w:tcPr>
          <w:p w14:paraId="18353F4D" w14:textId="77777777" w:rsidR="002840CC" w:rsidRPr="002840CC" w:rsidRDefault="002840CC" w:rsidP="002840CC">
            <w:pPr>
              <w:jc w:val="right"/>
              <w:rPr>
                <w:sz w:val="14"/>
                <w:szCs w:val="14"/>
              </w:rPr>
            </w:pPr>
            <w:r w:rsidRPr="002840CC">
              <w:rPr>
                <w:sz w:val="14"/>
                <w:szCs w:val="14"/>
              </w:rPr>
              <w:t>16 729,28</w:t>
            </w:r>
          </w:p>
        </w:tc>
        <w:tc>
          <w:tcPr>
            <w:tcW w:w="449" w:type="pct"/>
            <w:shd w:val="clear" w:color="auto" w:fill="auto"/>
            <w:noWrap/>
            <w:vAlign w:val="bottom"/>
            <w:hideMark/>
          </w:tcPr>
          <w:p w14:paraId="4DCA314F" w14:textId="77777777" w:rsidR="002840CC" w:rsidRPr="002840CC" w:rsidRDefault="002840CC" w:rsidP="002840CC">
            <w:pPr>
              <w:jc w:val="right"/>
              <w:rPr>
                <w:sz w:val="14"/>
                <w:szCs w:val="14"/>
              </w:rPr>
            </w:pPr>
            <w:r w:rsidRPr="002840CC">
              <w:rPr>
                <w:sz w:val="14"/>
                <w:szCs w:val="14"/>
              </w:rPr>
              <w:t>2 231,29</w:t>
            </w:r>
          </w:p>
        </w:tc>
        <w:tc>
          <w:tcPr>
            <w:tcW w:w="1087" w:type="pct"/>
            <w:shd w:val="clear" w:color="auto" w:fill="auto"/>
            <w:vAlign w:val="bottom"/>
            <w:hideMark/>
          </w:tcPr>
          <w:p w14:paraId="60D27059" w14:textId="77777777" w:rsidR="002840CC" w:rsidRPr="002840CC" w:rsidRDefault="002840CC" w:rsidP="002840CC">
            <w:pPr>
              <w:rPr>
                <w:sz w:val="14"/>
                <w:szCs w:val="14"/>
              </w:rPr>
            </w:pPr>
            <w:r w:rsidRPr="002840CC">
              <w:rPr>
                <w:sz w:val="14"/>
                <w:szCs w:val="14"/>
              </w:rPr>
              <w:t>Заключение технического отдела</w:t>
            </w:r>
          </w:p>
        </w:tc>
        <w:tc>
          <w:tcPr>
            <w:tcW w:w="507" w:type="pct"/>
            <w:shd w:val="clear" w:color="auto" w:fill="auto"/>
            <w:noWrap/>
            <w:vAlign w:val="bottom"/>
            <w:hideMark/>
          </w:tcPr>
          <w:p w14:paraId="042CFF92" w14:textId="77777777" w:rsidR="002840CC" w:rsidRPr="002840CC" w:rsidRDefault="002840CC" w:rsidP="002840CC">
            <w:pPr>
              <w:jc w:val="right"/>
              <w:rPr>
                <w:sz w:val="14"/>
                <w:szCs w:val="14"/>
              </w:rPr>
            </w:pPr>
            <w:r w:rsidRPr="002840CC">
              <w:rPr>
                <w:sz w:val="14"/>
                <w:szCs w:val="14"/>
              </w:rPr>
              <w:t>-14 497,99</w:t>
            </w:r>
          </w:p>
        </w:tc>
        <w:tc>
          <w:tcPr>
            <w:tcW w:w="330" w:type="pct"/>
            <w:shd w:val="clear" w:color="auto" w:fill="auto"/>
            <w:noWrap/>
            <w:vAlign w:val="bottom"/>
            <w:hideMark/>
          </w:tcPr>
          <w:p w14:paraId="4D553378" w14:textId="77777777" w:rsidR="002840CC" w:rsidRPr="002840CC" w:rsidRDefault="002840CC" w:rsidP="002840CC">
            <w:pPr>
              <w:jc w:val="right"/>
              <w:rPr>
                <w:sz w:val="14"/>
                <w:szCs w:val="14"/>
              </w:rPr>
            </w:pPr>
            <w:r w:rsidRPr="002840CC">
              <w:rPr>
                <w:sz w:val="14"/>
                <w:szCs w:val="14"/>
              </w:rPr>
              <w:t>-44,32%</w:t>
            </w:r>
          </w:p>
        </w:tc>
      </w:tr>
      <w:tr w:rsidR="002840CC" w:rsidRPr="002840CC" w14:paraId="477DBE4C" w14:textId="77777777" w:rsidTr="002840CC">
        <w:trPr>
          <w:trHeight w:val="18"/>
          <w:jc w:val="center"/>
        </w:trPr>
        <w:tc>
          <w:tcPr>
            <w:tcW w:w="266" w:type="pct"/>
            <w:shd w:val="clear" w:color="000000" w:fill="FFFFFF"/>
            <w:noWrap/>
            <w:vAlign w:val="bottom"/>
            <w:hideMark/>
          </w:tcPr>
          <w:p w14:paraId="345B416B" w14:textId="77777777" w:rsidR="002840CC" w:rsidRPr="002840CC" w:rsidRDefault="002840CC" w:rsidP="002840CC">
            <w:pPr>
              <w:jc w:val="center"/>
              <w:rPr>
                <w:i/>
                <w:iCs/>
                <w:sz w:val="14"/>
                <w:szCs w:val="14"/>
              </w:rPr>
            </w:pPr>
            <w:r w:rsidRPr="002840CC">
              <w:rPr>
                <w:i/>
                <w:iCs/>
                <w:sz w:val="14"/>
                <w:szCs w:val="14"/>
              </w:rPr>
              <w:t>1.3.2.</w:t>
            </w:r>
          </w:p>
        </w:tc>
        <w:tc>
          <w:tcPr>
            <w:tcW w:w="1026" w:type="pct"/>
            <w:shd w:val="clear" w:color="000000" w:fill="FFFFFF"/>
            <w:vAlign w:val="bottom"/>
            <w:hideMark/>
          </w:tcPr>
          <w:p w14:paraId="2BE9863B" w14:textId="77777777" w:rsidR="002840CC" w:rsidRPr="002840CC" w:rsidRDefault="002840CC" w:rsidP="002840CC">
            <w:pPr>
              <w:rPr>
                <w:i/>
                <w:iCs/>
                <w:sz w:val="14"/>
                <w:szCs w:val="14"/>
              </w:rPr>
            </w:pPr>
            <w:r w:rsidRPr="002840CC">
              <w:rPr>
                <w:i/>
                <w:iCs/>
                <w:sz w:val="14"/>
                <w:szCs w:val="14"/>
              </w:rPr>
              <w:t>Оплата работ и услуг сторонних организаций</w:t>
            </w:r>
          </w:p>
        </w:tc>
        <w:tc>
          <w:tcPr>
            <w:tcW w:w="468" w:type="pct"/>
            <w:shd w:val="clear" w:color="000000" w:fill="FFFFFF"/>
            <w:noWrap/>
            <w:vAlign w:val="center"/>
            <w:hideMark/>
          </w:tcPr>
          <w:p w14:paraId="38CF4F8A"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042B2D44" w14:textId="77777777" w:rsidR="002840CC" w:rsidRPr="002840CC" w:rsidRDefault="002840CC" w:rsidP="002840CC">
            <w:pPr>
              <w:jc w:val="right"/>
              <w:rPr>
                <w:i/>
                <w:iCs/>
                <w:sz w:val="14"/>
                <w:szCs w:val="14"/>
              </w:rPr>
            </w:pPr>
            <w:r w:rsidRPr="002840CC">
              <w:rPr>
                <w:i/>
                <w:iCs/>
                <w:sz w:val="14"/>
                <w:szCs w:val="14"/>
              </w:rPr>
              <w:t>0,00</w:t>
            </w:r>
          </w:p>
        </w:tc>
        <w:tc>
          <w:tcPr>
            <w:tcW w:w="449" w:type="pct"/>
            <w:shd w:val="clear" w:color="auto" w:fill="auto"/>
            <w:noWrap/>
            <w:vAlign w:val="bottom"/>
            <w:hideMark/>
          </w:tcPr>
          <w:p w14:paraId="07742BCD" w14:textId="77777777" w:rsidR="002840CC" w:rsidRPr="002840CC" w:rsidRDefault="002840CC" w:rsidP="002840CC">
            <w:pPr>
              <w:jc w:val="right"/>
              <w:rPr>
                <w:i/>
                <w:iCs/>
                <w:sz w:val="14"/>
                <w:szCs w:val="14"/>
              </w:rPr>
            </w:pPr>
            <w:r w:rsidRPr="002840CC">
              <w:rPr>
                <w:i/>
                <w:iCs/>
                <w:sz w:val="14"/>
                <w:szCs w:val="14"/>
              </w:rPr>
              <w:t>2 110,40</w:t>
            </w:r>
          </w:p>
        </w:tc>
        <w:tc>
          <w:tcPr>
            <w:tcW w:w="449" w:type="pct"/>
            <w:shd w:val="clear" w:color="auto" w:fill="auto"/>
            <w:noWrap/>
            <w:vAlign w:val="bottom"/>
            <w:hideMark/>
          </w:tcPr>
          <w:p w14:paraId="0EC0FD64" w14:textId="77777777" w:rsidR="002840CC" w:rsidRPr="002840CC" w:rsidRDefault="002840CC" w:rsidP="002840CC">
            <w:pPr>
              <w:jc w:val="right"/>
              <w:rPr>
                <w:i/>
                <w:iCs/>
                <w:sz w:val="14"/>
                <w:szCs w:val="14"/>
              </w:rPr>
            </w:pPr>
            <w:r w:rsidRPr="002840CC">
              <w:rPr>
                <w:i/>
                <w:iCs/>
                <w:sz w:val="14"/>
                <w:szCs w:val="14"/>
              </w:rPr>
              <w:t>694,31</w:t>
            </w:r>
          </w:p>
        </w:tc>
        <w:tc>
          <w:tcPr>
            <w:tcW w:w="1087" w:type="pct"/>
            <w:shd w:val="clear" w:color="auto" w:fill="auto"/>
            <w:noWrap/>
            <w:vAlign w:val="bottom"/>
            <w:hideMark/>
          </w:tcPr>
          <w:p w14:paraId="1CC5955C" w14:textId="77777777" w:rsidR="002840CC" w:rsidRPr="002840CC" w:rsidRDefault="002840CC" w:rsidP="002840CC">
            <w:pPr>
              <w:jc w:val="right"/>
              <w:rPr>
                <w:i/>
                <w:iCs/>
                <w:sz w:val="14"/>
                <w:szCs w:val="14"/>
              </w:rPr>
            </w:pPr>
          </w:p>
        </w:tc>
        <w:tc>
          <w:tcPr>
            <w:tcW w:w="507" w:type="pct"/>
            <w:shd w:val="clear" w:color="000000" w:fill="FFFFFF"/>
            <w:noWrap/>
            <w:vAlign w:val="bottom"/>
            <w:hideMark/>
          </w:tcPr>
          <w:p w14:paraId="62FFAE74" w14:textId="77777777" w:rsidR="002840CC" w:rsidRPr="002840CC" w:rsidRDefault="002840CC" w:rsidP="002840CC">
            <w:pPr>
              <w:jc w:val="right"/>
              <w:rPr>
                <w:i/>
                <w:iCs/>
                <w:sz w:val="14"/>
                <w:szCs w:val="14"/>
              </w:rPr>
            </w:pPr>
            <w:r w:rsidRPr="002840CC">
              <w:rPr>
                <w:i/>
                <w:iCs/>
                <w:sz w:val="14"/>
                <w:szCs w:val="14"/>
              </w:rPr>
              <w:t>-1 416,09</w:t>
            </w:r>
          </w:p>
        </w:tc>
        <w:tc>
          <w:tcPr>
            <w:tcW w:w="330" w:type="pct"/>
            <w:shd w:val="clear" w:color="000000" w:fill="FFFFFF"/>
            <w:noWrap/>
            <w:vAlign w:val="bottom"/>
            <w:hideMark/>
          </w:tcPr>
          <w:p w14:paraId="05D495A6" w14:textId="77777777" w:rsidR="002840CC" w:rsidRPr="002840CC" w:rsidRDefault="002840CC" w:rsidP="002840CC">
            <w:pPr>
              <w:jc w:val="center"/>
              <w:rPr>
                <w:i/>
                <w:iCs/>
                <w:sz w:val="14"/>
                <w:szCs w:val="14"/>
              </w:rPr>
            </w:pPr>
            <w:r w:rsidRPr="002840CC">
              <w:rPr>
                <w:i/>
                <w:iCs/>
                <w:sz w:val="14"/>
                <w:szCs w:val="14"/>
              </w:rPr>
              <w:t>-</w:t>
            </w:r>
          </w:p>
        </w:tc>
      </w:tr>
      <w:tr w:rsidR="002840CC" w:rsidRPr="002840CC" w14:paraId="5A6A96DD" w14:textId="77777777" w:rsidTr="002840CC">
        <w:trPr>
          <w:trHeight w:val="18"/>
          <w:jc w:val="center"/>
        </w:trPr>
        <w:tc>
          <w:tcPr>
            <w:tcW w:w="266" w:type="pct"/>
            <w:shd w:val="clear" w:color="000000" w:fill="FFFFFF"/>
            <w:noWrap/>
            <w:vAlign w:val="bottom"/>
            <w:hideMark/>
          </w:tcPr>
          <w:p w14:paraId="3DFA3DE7" w14:textId="77777777" w:rsidR="002840CC" w:rsidRPr="002840CC" w:rsidRDefault="002840CC" w:rsidP="002840CC">
            <w:pPr>
              <w:jc w:val="center"/>
              <w:rPr>
                <w:sz w:val="14"/>
                <w:szCs w:val="14"/>
              </w:rPr>
            </w:pPr>
            <w:r w:rsidRPr="002840CC">
              <w:rPr>
                <w:sz w:val="14"/>
                <w:szCs w:val="14"/>
              </w:rPr>
              <w:t>1.3.2.1.</w:t>
            </w:r>
          </w:p>
        </w:tc>
        <w:tc>
          <w:tcPr>
            <w:tcW w:w="1026" w:type="pct"/>
            <w:shd w:val="clear" w:color="000000" w:fill="FFFFFF"/>
            <w:vAlign w:val="bottom"/>
            <w:hideMark/>
          </w:tcPr>
          <w:p w14:paraId="4425AE05" w14:textId="77777777" w:rsidR="002840CC" w:rsidRPr="002840CC" w:rsidRDefault="002840CC" w:rsidP="002840CC">
            <w:pPr>
              <w:jc w:val="right"/>
              <w:rPr>
                <w:sz w:val="14"/>
                <w:szCs w:val="14"/>
              </w:rPr>
            </w:pPr>
            <w:r w:rsidRPr="002840CC">
              <w:rPr>
                <w:sz w:val="14"/>
                <w:szCs w:val="14"/>
              </w:rPr>
              <w:t>Услуги связи</w:t>
            </w:r>
          </w:p>
        </w:tc>
        <w:tc>
          <w:tcPr>
            <w:tcW w:w="468" w:type="pct"/>
            <w:shd w:val="clear" w:color="000000" w:fill="FFFFFF"/>
            <w:noWrap/>
            <w:vAlign w:val="center"/>
            <w:hideMark/>
          </w:tcPr>
          <w:p w14:paraId="7491CD41"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187C35D8"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702A636D" w14:textId="77777777" w:rsidR="002840CC" w:rsidRPr="002840CC" w:rsidRDefault="002840CC" w:rsidP="002840CC">
            <w:pPr>
              <w:jc w:val="right"/>
              <w:rPr>
                <w:sz w:val="14"/>
                <w:szCs w:val="14"/>
              </w:rPr>
            </w:pPr>
            <w:r w:rsidRPr="002840CC">
              <w:rPr>
                <w:sz w:val="14"/>
                <w:szCs w:val="14"/>
              </w:rPr>
              <w:t>23,84</w:t>
            </w:r>
          </w:p>
        </w:tc>
        <w:tc>
          <w:tcPr>
            <w:tcW w:w="449" w:type="pct"/>
            <w:shd w:val="clear" w:color="auto" w:fill="auto"/>
            <w:noWrap/>
            <w:vAlign w:val="bottom"/>
            <w:hideMark/>
          </w:tcPr>
          <w:p w14:paraId="25354323" w14:textId="77777777" w:rsidR="002840CC" w:rsidRPr="002840CC" w:rsidRDefault="002840CC" w:rsidP="002840CC">
            <w:pPr>
              <w:jc w:val="right"/>
              <w:rPr>
                <w:sz w:val="14"/>
                <w:szCs w:val="14"/>
              </w:rPr>
            </w:pPr>
            <w:r w:rsidRPr="002840CC">
              <w:rPr>
                <w:sz w:val="14"/>
                <w:szCs w:val="14"/>
              </w:rPr>
              <w:t>23,84</w:t>
            </w:r>
          </w:p>
        </w:tc>
        <w:tc>
          <w:tcPr>
            <w:tcW w:w="1087" w:type="pct"/>
            <w:shd w:val="clear" w:color="auto" w:fill="auto"/>
            <w:vAlign w:val="bottom"/>
            <w:hideMark/>
          </w:tcPr>
          <w:p w14:paraId="075D56FB" w14:textId="77777777" w:rsidR="002840CC" w:rsidRPr="002840CC" w:rsidRDefault="002840CC" w:rsidP="002840CC">
            <w:pPr>
              <w:rPr>
                <w:sz w:val="14"/>
                <w:szCs w:val="14"/>
              </w:rPr>
            </w:pPr>
            <w:r w:rsidRPr="002840CC">
              <w:rPr>
                <w:sz w:val="14"/>
                <w:szCs w:val="14"/>
              </w:rPr>
              <w:t>На основании фактических расходов в доле</w:t>
            </w:r>
          </w:p>
        </w:tc>
        <w:tc>
          <w:tcPr>
            <w:tcW w:w="507" w:type="pct"/>
            <w:shd w:val="clear" w:color="auto" w:fill="auto"/>
            <w:noWrap/>
            <w:vAlign w:val="bottom"/>
            <w:hideMark/>
          </w:tcPr>
          <w:p w14:paraId="22DE96AE"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hideMark/>
          </w:tcPr>
          <w:p w14:paraId="50474D3A"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2CA086F5" w14:textId="77777777" w:rsidTr="002840CC">
        <w:trPr>
          <w:trHeight w:val="18"/>
          <w:jc w:val="center"/>
        </w:trPr>
        <w:tc>
          <w:tcPr>
            <w:tcW w:w="266" w:type="pct"/>
            <w:shd w:val="clear" w:color="000000" w:fill="FFFFFF"/>
            <w:noWrap/>
            <w:vAlign w:val="bottom"/>
            <w:hideMark/>
          </w:tcPr>
          <w:p w14:paraId="462A9299" w14:textId="77777777" w:rsidR="002840CC" w:rsidRPr="002840CC" w:rsidRDefault="002840CC" w:rsidP="002840CC">
            <w:pPr>
              <w:jc w:val="center"/>
              <w:rPr>
                <w:sz w:val="14"/>
                <w:szCs w:val="14"/>
              </w:rPr>
            </w:pPr>
            <w:r w:rsidRPr="002840CC">
              <w:rPr>
                <w:sz w:val="14"/>
                <w:szCs w:val="14"/>
              </w:rPr>
              <w:t>1.3.2.2.</w:t>
            </w:r>
          </w:p>
        </w:tc>
        <w:tc>
          <w:tcPr>
            <w:tcW w:w="1026" w:type="pct"/>
            <w:shd w:val="clear" w:color="000000" w:fill="FFFFFF"/>
            <w:vAlign w:val="bottom"/>
            <w:hideMark/>
          </w:tcPr>
          <w:p w14:paraId="6A46CA27" w14:textId="77777777" w:rsidR="002840CC" w:rsidRPr="002840CC" w:rsidRDefault="002840CC" w:rsidP="002840CC">
            <w:pPr>
              <w:jc w:val="right"/>
              <w:rPr>
                <w:sz w:val="14"/>
                <w:szCs w:val="14"/>
              </w:rPr>
            </w:pPr>
            <w:r w:rsidRPr="002840CC">
              <w:rPr>
                <w:sz w:val="14"/>
                <w:szCs w:val="14"/>
              </w:rPr>
              <w:t>Расходы на услуги вневедомственной охраны и коммунального хозяйства</w:t>
            </w:r>
          </w:p>
        </w:tc>
        <w:tc>
          <w:tcPr>
            <w:tcW w:w="468" w:type="pct"/>
            <w:shd w:val="clear" w:color="000000" w:fill="FFFFFF"/>
            <w:noWrap/>
            <w:vAlign w:val="center"/>
            <w:hideMark/>
          </w:tcPr>
          <w:p w14:paraId="38C61A74"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22F19747"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29454F0B" w14:textId="77777777" w:rsidR="002840CC" w:rsidRPr="002840CC" w:rsidRDefault="002840CC" w:rsidP="002840CC">
            <w:pPr>
              <w:jc w:val="right"/>
              <w:rPr>
                <w:sz w:val="14"/>
                <w:szCs w:val="14"/>
              </w:rPr>
            </w:pPr>
            <w:r w:rsidRPr="002840CC">
              <w:rPr>
                <w:sz w:val="14"/>
                <w:szCs w:val="14"/>
              </w:rPr>
              <w:t>248,94</w:t>
            </w:r>
          </w:p>
        </w:tc>
        <w:tc>
          <w:tcPr>
            <w:tcW w:w="449" w:type="pct"/>
            <w:shd w:val="clear" w:color="auto" w:fill="auto"/>
            <w:noWrap/>
            <w:vAlign w:val="bottom"/>
            <w:hideMark/>
          </w:tcPr>
          <w:p w14:paraId="62F62113" w14:textId="77777777" w:rsidR="002840CC" w:rsidRPr="002840CC" w:rsidRDefault="002840CC" w:rsidP="002840CC">
            <w:pPr>
              <w:jc w:val="right"/>
              <w:rPr>
                <w:sz w:val="14"/>
                <w:szCs w:val="14"/>
              </w:rPr>
            </w:pPr>
            <w:r w:rsidRPr="002840CC">
              <w:rPr>
                <w:sz w:val="14"/>
                <w:szCs w:val="14"/>
              </w:rPr>
              <w:t>43,61</w:t>
            </w:r>
          </w:p>
        </w:tc>
        <w:tc>
          <w:tcPr>
            <w:tcW w:w="1087" w:type="pct"/>
            <w:shd w:val="clear" w:color="auto" w:fill="auto"/>
            <w:vAlign w:val="bottom"/>
            <w:hideMark/>
          </w:tcPr>
          <w:p w14:paraId="175FCC11" w14:textId="77777777" w:rsidR="002840CC" w:rsidRPr="002840CC" w:rsidRDefault="002840CC" w:rsidP="002840CC">
            <w:pPr>
              <w:rPr>
                <w:sz w:val="14"/>
                <w:szCs w:val="14"/>
              </w:rPr>
            </w:pPr>
            <w:r w:rsidRPr="002840CC">
              <w:rPr>
                <w:sz w:val="14"/>
                <w:szCs w:val="14"/>
              </w:rPr>
              <w:t>Стоимость по договору на 2025 год (</w:t>
            </w:r>
            <w:proofErr w:type="spellStart"/>
            <w:r w:rsidRPr="002840CC">
              <w:rPr>
                <w:sz w:val="14"/>
                <w:szCs w:val="14"/>
              </w:rPr>
              <w:t>КрРЖД</w:t>
            </w:r>
            <w:proofErr w:type="spellEnd"/>
            <w:r w:rsidRPr="002840CC">
              <w:rPr>
                <w:sz w:val="14"/>
                <w:szCs w:val="14"/>
              </w:rPr>
              <w:t>)</w:t>
            </w:r>
          </w:p>
        </w:tc>
        <w:tc>
          <w:tcPr>
            <w:tcW w:w="507" w:type="pct"/>
            <w:shd w:val="clear" w:color="auto" w:fill="auto"/>
            <w:noWrap/>
            <w:vAlign w:val="bottom"/>
            <w:hideMark/>
          </w:tcPr>
          <w:p w14:paraId="51246CCF" w14:textId="77777777" w:rsidR="002840CC" w:rsidRPr="002840CC" w:rsidRDefault="002840CC" w:rsidP="002840CC">
            <w:pPr>
              <w:jc w:val="right"/>
              <w:rPr>
                <w:sz w:val="14"/>
                <w:szCs w:val="14"/>
              </w:rPr>
            </w:pPr>
            <w:r w:rsidRPr="002840CC">
              <w:rPr>
                <w:sz w:val="14"/>
                <w:szCs w:val="14"/>
              </w:rPr>
              <w:t>-205,33</w:t>
            </w:r>
          </w:p>
        </w:tc>
        <w:tc>
          <w:tcPr>
            <w:tcW w:w="330" w:type="pct"/>
            <w:shd w:val="clear" w:color="auto" w:fill="auto"/>
            <w:noWrap/>
            <w:hideMark/>
          </w:tcPr>
          <w:p w14:paraId="7D6F29B9"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0E584B6B" w14:textId="77777777" w:rsidTr="002840CC">
        <w:trPr>
          <w:trHeight w:val="18"/>
          <w:jc w:val="center"/>
        </w:trPr>
        <w:tc>
          <w:tcPr>
            <w:tcW w:w="266" w:type="pct"/>
            <w:shd w:val="clear" w:color="000000" w:fill="FFFFFF"/>
            <w:noWrap/>
            <w:vAlign w:val="bottom"/>
            <w:hideMark/>
          </w:tcPr>
          <w:p w14:paraId="25663C72" w14:textId="77777777" w:rsidR="002840CC" w:rsidRPr="002840CC" w:rsidRDefault="002840CC" w:rsidP="002840CC">
            <w:pPr>
              <w:jc w:val="center"/>
              <w:rPr>
                <w:sz w:val="14"/>
                <w:szCs w:val="14"/>
              </w:rPr>
            </w:pPr>
            <w:r w:rsidRPr="002840CC">
              <w:rPr>
                <w:sz w:val="14"/>
                <w:szCs w:val="14"/>
              </w:rPr>
              <w:t>1.3.2.3.</w:t>
            </w:r>
          </w:p>
        </w:tc>
        <w:tc>
          <w:tcPr>
            <w:tcW w:w="1026" w:type="pct"/>
            <w:shd w:val="clear" w:color="000000" w:fill="FFFFFF"/>
            <w:vAlign w:val="bottom"/>
            <w:hideMark/>
          </w:tcPr>
          <w:p w14:paraId="5E29BA47" w14:textId="77777777" w:rsidR="002840CC" w:rsidRPr="002840CC" w:rsidRDefault="002840CC" w:rsidP="002840CC">
            <w:pPr>
              <w:jc w:val="right"/>
              <w:rPr>
                <w:sz w:val="14"/>
                <w:szCs w:val="14"/>
              </w:rPr>
            </w:pPr>
            <w:r w:rsidRPr="002840CC">
              <w:rPr>
                <w:sz w:val="14"/>
                <w:szCs w:val="14"/>
              </w:rPr>
              <w:t>Расходы на юридические и информационные услуги</w:t>
            </w:r>
          </w:p>
        </w:tc>
        <w:tc>
          <w:tcPr>
            <w:tcW w:w="468" w:type="pct"/>
            <w:shd w:val="clear" w:color="000000" w:fill="FFFFFF"/>
            <w:noWrap/>
            <w:vAlign w:val="center"/>
            <w:hideMark/>
          </w:tcPr>
          <w:p w14:paraId="01DC1FF8"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74C32F54"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7EFB993C" w14:textId="77777777" w:rsidR="002840CC" w:rsidRPr="002840CC" w:rsidRDefault="002840CC" w:rsidP="002840CC">
            <w:pPr>
              <w:jc w:val="right"/>
              <w:rPr>
                <w:sz w:val="14"/>
                <w:szCs w:val="14"/>
              </w:rPr>
            </w:pPr>
            <w:r w:rsidRPr="002840CC">
              <w:rPr>
                <w:sz w:val="14"/>
                <w:szCs w:val="14"/>
              </w:rPr>
              <w:t>6,29</w:t>
            </w:r>
          </w:p>
        </w:tc>
        <w:tc>
          <w:tcPr>
            <w:tcW w:w="449" w:type="pct"/>
            <w:shd w:val="clear" w:color="auto" w:fill="auto"/>
            <w:noWrap/>
            <w:vAlign w:val="bottom"/>
            <w:hideMark/>
          </w:tcPr>
          <w:p w14:paraId="15327CF9"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4CF11EC5" w14:textId="77777777" w:rsidR="002840CC" w:rsidRPr="002840CC" w:rsidRDefault="002840CC" w:rsidP="002840CC">
            <w:pPr>
              <w:rPr>
                <w:sz w:val="14"/>
                <w:szCs w:val="14"/>
              </w:rPr>
            </w:pPr>
            <w:r w:rsidRPr="002840CC">
              <w:rPr>
                <w:sz w:val="14"/>
                <w:szCs w:val="14"/>
              </w:rPr>
              <w:t> Обоснования не представлено</w:t>
            </w:r>
          </w:p>
        </w:tc>
        <w:tc>
          <w:tcPr>
            <w:tcW w:w="507" w:type="pct"/>
            <w:shd w:val="clear" w:color="auto" w:fill="auto"/>
            <w:noWrap/>
            <w:vAlign w:val="bottom"/>
            <w:hideMark/>
          </w:tcPr>
          <w:p w14:paraId="59363BE3" w14:textId="77777777" w:rsidR="002840CC" w:rsidRPr="002840CC" w:rsidRDefault="002840CC" w:rsidP="002840CC">
            <w:pPr>
              <w:jc w:val="right"/>
              <w:rPr>
                <w:sz w:val="14"/>
                <w:szCs w:val="14"/>
              </w:rPr>
            </w:pPr>
            <w:r w:rsidRPr="002840CC">
              <w:rPr>
                <w:sz w:val="14"/>
                <w:szCs w:val="14"/>
              </w:rPr>
              <w:t>-6,29</w:t>
            </w:r>
          </w:p>
        </w:tc>
        <w:tc>
          <w:tcPr>
            <w:tcW w:w="330" w:type="pct"/>
            <w:shd w:val="clear" w:color="auto" w:fill="auto"/>
            <w:noWrap/>
            <w:hideMark/>
          </w:tcPr>
          <w:p w14:paraId="10A468E1"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25F1BE16" w14:textId="77777777" w:rsidTr="002840CC">
        <w:trPr>
          <w:trHeight w:val="18"/>
          <w:jc w:val="center"/>
        </w:trPr>
        <w:tc>
          <w:tcPr>
            <w:tcW w:w="266" w:type="pct"/>
            <w:shd w:val="clear" w:color="000000" w:fill="FFFFFF"/>
            <w:noWrap/>
            <w:vAlign w:val="bottom"/>
            <w:hideMark/>
          </w:tcPr>
          <w:p w14:paraId="6C520CE1" w14:textId="77777777" w:rsidR="002840CC" w:rsidRPr="002840CC" w:rsidRDefault="002840CC" w:rsidP="002840CC">
            <w:pPr>
              <w:jc w:val="center"/>
              <w:rPr>
                <w:sz w:val="14"/>
                <w:szCs w:val="14"/>
              </w:rPr>
            </w:pPr>
            <w:r w:rsidRPr="002840CC">
              <w:rPr>
                <w:sz w:val="14"/>
                <w:szCs w:val="14"/>
              </w:rPr>
              <w:t>1.3.2.4.</w:t>
            </w:r>
          </w:p>
        </w:tc>
        <w:tc>
          <w:tcPr>
            <w:tcW w:w="1026" w:type="pct"/>
            <w:shd w:val="clear" w:color="000000" w:fill="FFFFFF"/>
            <w:vAlign w:val="bottom"/>
            <w:hideMark/>
          </w:tcPr>
          <w:p w14:paraId="22C4F8BE" w14:textId="77777777" w:rsidR="002840CC" w:rsidRPr="002840CC" w:rsidRDefault="002840CC" w:rsidP="002840CC">
            <w:pPr>
              <w:jc w:val="right"/>
              <w:rPr>
                <w:sz w:val="14"/>
                <w:szCs w:val="14"/>
              </w:rPr>
            </w:pPr>
            <w:r w:rsidRPr="002840CC">
              <w:rPr>
                <w:sz w:val="14"/>
                <w:szCs w:val="14"/>
              </w:rPr>
              <w:t>Расходы на аудиторские и консультационные услуги</w:t>
            </w:r>
          </w:p>
        </w:tc>
        <w:tc>
          <w:tcPr>
            <w:tcW w:w="468" w:type="pct"/>
            <w:shd w:val="clear" w:color="000000" w:fill="FFFFFF"/>
            <w:noWrap/>
            <w:vAlign w:val="center"/>
            <w:hideMark/>
          </w:tcPr>
          <w:p w14:paraId="7987652A"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5A40FBC9"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A082DDB" w14:textId="77777777" w:rsidR="002840CC" w:rsidRPr="002840CC" w:rsidRDefault="002840CC" w:rsidP="002840CC">
            <w:pPr>
              <w:jc w:val="right"/>
              <w:rPr>
                <w:sz w:val="14"/>
                <w:szCs w:val="14"/>
              </w:rPr>
            </w:pPr>
            <w:r w:rsidRPr="002840CC">
              <w:rPr>
                <w:sz w:val="14"/>
                <w:szCs w:val="14"/>
              </w:rPr>
              <w:t>142,17</w:t>
            </w:r>
          </w:p>
        </w:tc>
        <w:tc>
          <w:tcPr>
            <w:tcW w:w="449" w:type="pct"/>
            <w:shd w:val="clear" w:color="auto" w:fill="auto"/>
            <w:noWrap/>
            <w:vAlign w:val="bottom"/>
            <w:hideMark/>
          </w:tcPr>
          <w:p w14:paraId="76D3EA3F"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3ACE5BDD" w14:textId="77777777" w:rsidR="002840CC" w:rsidRPr="002840CC" w:rsidRDefault="002840CC" w:rsidP="002840CC">
            <w:pPr>
              <w:rPr>
                <w:sz w:val="14"/>
                <w:szCs w:val="14"/>
              </w:rPr>
            </w:pPr>
            <w:r w:rsidRPr="002840CC">
              <w:rPr>
                <w:sz w:val="14"/>
                <w:szCs w:val="14"/>
              </w:rPr>
              <w:t>Обоснований не представлено</w:t>
            </w:r>
          </w:p>
        </w:tc>
        <w:tc>
          <w:tcPr>
            <w:tcW w:w="507" w:type="pct"/>
            <w:shd w:val="clear" w:color="auto" w:fill="auto"/>
            <w:noWrap/>
            <w:vAlign w:val="bottom"/>
            <w:hideMark/>
          </w:tcPr>
          <w:p w14:paraId="19A6F332" w14:textId="77777777" w:rsidR="002840CC" w:rsidRPr="002840CC" w:rsidRDefault="002840CC" w:rsidP="002840CC">
            <w:pPr>
              <w:jc w:val="right"/>
              <w:rPr>
                <w:sz w:val="14"/>
                <w:szCs w:val="14"/>
              </w:rPr>
            </w:pPr>
            <w:r w:rsidRPr="002840CC">
              <w:rPr>
                <w:sz w:val="14"/>
                <w:szCs w:val="14"/>
              </w:rPr>
              <w:t>-142,17</w:t>
            </w:r>
          </w:p>
        </w:tc>
        <w:tc>
          <w:tcPr>
            <w:tcW w:w="330" w:type="pct"/>
            <w:shd w:val="clear" w:color="auto" w:fill="auto"/>
            <w:noWrap/>
            <w:hideMark/>
          </w:tcPr>
          <w:p w14:paraId="34CC8AB3"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2D0FFC84" w14:textId="77777777" w:rsidTr="002840CC">
        <w:trPr>
          <w:trHeight w:val="18"/>
          <w:jc w:val="center"/>
        </w:trPr>
        <w:tc>
          <w:tcPr>
            <w:tcW w:w="266" w:type="pct"/>
            <w:shd w:val="clear" w:color="000000" w:fill="FFFFFF"/>
            <w:noWrap/>
            <w:vAlign w:val="bottom"/>
            <w:hideMark/>
          </w:tcPr>
          <w:p w14:paraId="4616094A" w14:textId="77777777" w:rsidR="002840CC" w:rsidRPr="002840CC" w:rsidRDefault="002840CC" w:rsidP="002840CC">
            <w:pPr>
              <w:jc w:val="center"/>
              <w:rPr>
                <w:sz w:val="14"/>
                <w:szCs w:val="14"/>
              </w:rPr>
            </w:pPr>
            <w:r w:rsidRPr="002840CC">
              <w:rPr>
                <w:sz w:val="14"/>
                <w:szCs w:val="14"/>
              </w:rPr>
              <w:t>1.3.2.5.</w:t>
            </w:r>
          </w:p>
        </w:tc>
        <w:tc>
          <w:tcPr>
            <w:tcW w:w="1026" w:type="pct"/>
            <w:shd w:val="clear" w:color="000000" w:fill="FFFFFF"/>
            <w:vAlign w:val="bottom"/>
            <w:hideMark/>
          </w:tcPr>
          <w:p w14:paraId="566F37AB" w14:textId="77777777" w:rsidR="002840CC" w:rsidRPr="002840CC" w:rsidRDefault="002840CC" w:rsidP="002840CC">
            <w:pPr>
              <w:jc w:val="right"/>
              <w:rPr>
                <w:sz w:val="14"/>
                <w:szCs w:val="14"/>
              </w:rPr>
            </w:pPr>
            <w:r w:rsidRPr="002840CC">
              <w:rPr>
                <w:sz w:val="14"/>
                <w:szCs w:val="14"/>
              </w:rPr>
              <w:t>Транспортные услуги</w:t>
            </w:r>
          </w:p>
        </w:tc>
        <w:tc>
          <w:tcPr>
            <w:tcW w:w="468" w:type="pct"/>
            <w:shd w:val="clear" w:color="000000" w:fill="FFFFFF"/>
            <w:noWrap/>
            <w:vAlign w:val="center"/>
            <w:hideMark/>
          </w:tcPr>
          <w:p w14:paraId="03B78885"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32FD1149"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318CF57D" w14:textId="77777777" w:rsidR="002840CC" w:rsidRPr="002840CC" w:rsidRDefault="002840CC" w:rsidP="002840CC">
            <w:pPr>
              <w:jc w:val="right"/>
              <w:rPr>
                <w:sz w:val="14"/>
                <w:szCs w:val="14"/>
              </w:rPr>
            </w:pPr>
            <w:r w:rsidRPr="002840CC">
              <w:rPr>
                <w:sz w:val="14"/>
                <w:szCs w:val="14"/>
              </w:rPr>
              <w:t>303,27</w:t>
            </w:r>
          </w:p>
        </w:tc>
        <w:tc>
          <w:tcPr>
            <w:tcW w:w="449" w:type="pct"/>
            <w:shd w:val="clear" w:color="auto" w:fill="auto"/>
            <w:noWrap/>
            <w:vAlign w:val="bottom"/>
            <w:hideMark/>
          </w:tcPr>
          <w:p w14:paraId="07B27955" w14:textId="77777777" w:rsidR="002840CC" w:rsidRPr="002840CC" w:rsidRDefault="002840CC" w:rsidP="002840CC">
            <w:pPr>
              <w:jc w:val="right"/>
              <w:rPr>
                <w:sz w:val="14"/>
                <w:szCs w:val="14"/>
              </w:rPr>
            </w:pPr>
            <w:r w:rsidRPr="002840CC">
              <w:rPr>
                <w:sz w:val="14"/>
                <w:szCs w:val="14"/>
              </w:rPr>
              <w:t>186,86</w:t>
            </w:r>
          </w:p>
        </w:tc>
        <w:tc>
          <w:tcPr>
            <w:tcW w:w="1087" w:type="pct"/>
            <w:shd w:val="clear" w:color="auto" w:fill="auto"/>
            <w:vAlign w:val="bottom"/>
            <w:hideMark/>
          </w:tcPr>
          <w:p w14:paraId="64E558D7" w14:textId="77777777" w:rsidR="002840CC" w:rsidRPr="002840CC" w:rsidRDefault="002840CC" w:rsidP="002840CC">
            <w:pPr>
              <w:rPr>
                <w:sz w:val="14"/>
                <w:szCs w:val="14"/>
              </w:rPr>
            </w:pPr>
            <w:r w:rsidRPr="002840CC">
              <w:rPr>
                <w:sz w:val="14"/>
                <w:szCs w:val="14"/>
              </w:rPr>
              <w:t>На основании фактических расходов в доле с учетом ИПЦ</w:t>
            </w:r>
          </w:p>
        </w:tc>
        <w:tc>
          <w:tcPr>
            <w:tcW w:w="507" w:type="pct"/>
            <w:shd w:val="clear" w:color="auto" w:fill="auto"/>
            <w:noWrap/>
            <w:vAlign w:val="bottom"/>
            <w:hideMark/>
          </w:tcPr>
          <w:p w14:paraId="4D8E1B54" w14:textId="77777777" w:rsidR="002840CC" w:rsidRPr="002840CC" w:rsidRDefault="002840CC" w:rsidP="002840CC">
            <w:pPr>
              <w:jc w:val="right"/>
              <w:rPr>
                <w:sz w:val="14"/>
                <w:szCs w:val="14"/>
              </w:rPr>
            </w:pPr>
            <w:r w:rsidRPr="002840CC">
              <w:rPr>
                <w:sz w:val="14"/>
                <w:szCs w:val="14"/>
              </w:rPr>
              <w:t>-116,41</w:t>
            </w:r>
          </w:p>
        </w:tc>
        <w:tc>
          <w:tcPr>
            <w:tcW w:w="330" w:type="pct"/>
            <w:shd w:val="clear" w:color="auto" w:fill="auto"/>
            <w:noWrap/>
            <w:hideMark/>
          </w:tcPr>
          <w:p w14:paraId="5FBB3C95"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373B39CD" w14:textId="77777777" w:rsidTr="002840CC">
        <w:trPr>
          <w:trHeight w:val="18"/>
          <w:jc w:val="center"/>
        </w:trPr>
        <w:tc>
          <w:tcPr>
            <w:tcW w:w="266" w:type="pct"/>
            <w:shd w:val="clear" w:color="000000" w:fill="FFFFFF"/>
            <w:noWrap/>
            <w:vAlign w:val="bottom"/>
            <w:hideMark/>
          </w:tcPr>
          <w:p w14:paraId="59572C5E" w14:textId="77777777" w:rsidR="002840CC" w:rsidRPr="002840CC" w:rsidRDefault="002840CC" w:rsidP="002840CC">
            <w:pPr>
              <w:jc w:val="center"/>
              <w:rPr>
                <w:sz w:val="14"/>
                <w:szCs w:val="14"/>
              </w:rPr>
            </w:pPr>
            <w:r w:rsidRPr="002840CC">
              <w:rPr>
                <w:sz w:val="14"/>
                <w:szCs w:val="14"/>
              </w:rPr>
              <w:t>1.3.2.6.</w:t>
            </w:r>
          </w:p>
        </w:tc>
        <w:tc>
          <w:tcPr>
            <w:tcW w:w="1026" w:type="pct"/>
            <w:shd w:val="clear" w:color="000000" w:fill="FFFFFF"/>
            <w:vAlign w:val="bottom"/>
            <w:hideMark/>
          </w:tcPr>
          <w:p w14:paraId="004DF8E1" w14:textId="77777777" w:rsidR="002840CC" w:rsidRPr="002840CC" w:rsidRDefault="002840CC" w:rsidP="002840CC">
            <w:pPr>
              <w:jc w:val="right"/>
              <w:rPr>
                <w:sz w:val="14"/>
                <w:szCs w:val="14"/>
              </w:rPr>
            </w:pPr>
            <w:r w:rsidRPr="002840CC">
              <w:rPr>
                <w:sz w:val="14"/>
                <w:szCs w:val="14"/>
              </w:rPr>
              <w:t>Прочие услуги сторонних организаций</w:t>
            </w:r>
          </w:p>
        </w:tc>
        <w:tc>
          <w:tcPr>
            <w:tcW w:w="468" w:type="pct"/>
            <w:shd w:val="clear" w:color="000000" w:fill="FFFFFF"/>
            <w:noWrap/>
            <w:vAlign w:val="center"/>
            <w:hideMark/>
          </w:tcPr>
          <w:p w14:paraId="4A518456"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344EC4B7"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4CDD70CE" w14:textId="77777777" w:rsidR="002840CC" w:rsidRPr="002840CC" w:rsidRDefault="002840CC" w:rsidP="002840CC">
            <w:pPr>
              <w:jc w:val="right"/>
              <w:rPr>
                <w:sz w:val="14"/>
                <w:szCs w:val="14"/>
              </w:rPr>
            </w:pPr>
            <w:r w:rsidRPr="002840CC">
              <w:rPr>
                <w:sz w:val="14"/>
                <w:szCs w:val="14"/>
              </w:rPr>
              <w:t>1 385,88</w:t>
            </w:r>
          </w:p>
        </w:tc>
        <w:tc>
          <w:tcPr>
            <w:tcW w:w="449" w:type="pct"/>
            <w:shd w:val="clear" w:color="auto" w:fill="auto"/>
            <w:noWrap/>
            <w:vAlign w:val="bottom"/>
            <w:hideMark/>
          </w:tcPr>
          <w:p w14:paraId="663D5DE2" w14:textId="77777777" w:rsidR="002840CC" w:rsidRPr="002840CC" w:rsidRDefault="002840CC" w:rsidP="002840CC">
            <w:pPr>
              <w:jc w:val="right"/>
              <w:rPr>
                <w:sz w:val="14"/>
                <w:szCs w:val="14"/>
              </w:rPr>
            </w:pPr>
            <w:r w:rsidRPr="002840CC">
              <w:rPr>
                <w:sz w:val="14"/>
                <w:szCs w:val="14"/>
              </w:rPr>
              <w:t>440,00</w:t>
            </w:r>
          </w:p>
        </w:tc>
        <w:tc>
          <w:tcPr>
            <w:tcW w:w="1087" w:type="pct"/>
            <w:shd w:val="clear" w:color="auto" w:fill="auto"/>
            <w:vAlign w:val="bottom"/>
            <w:hideMark/>
          </w:tcPr>
          <w:p w14:paraId="5B479924" w14:textId="77777777" w:rsidR="002840CC" w:rsidRPr="002840CC" w:rsidRDefault="002840CC" w:rsidP="002840CC">
            <w:pPr>
              <w:rPr>
                <w:sz w:val="14"/>
                <w:szCs w:val="14"/>
              </w:rPr>
            </w:pPr>
            <w:r w:rsidRPr="002840CC">
              <w:rPr>
                <w:sz w:val="14"/>
                <w:szCs w:val="14"/>
              </w:rPr>
              <w:t>На основании договора</w:t>
            </w:r>
          </w:p>
        </w:tc>
        <w:tc>
          <w:tcPr>
            <w:tcW w:w="507" w:type="pct"/>
            <w:shd w:val="clear" w:color="auto" w:fill="auto"/>
            <w:noWrap/>
            <w:vAlign w:val="bottom"/>
            <w:hideMark/>
          </w:tcPr>
          <w:p w14:paraId="64CAE573" w14:textId="77777777" w:rsidR="002840CC" w:rsidRPr="002840CC" w:rsidRDefault="002840CC" w:rsidP="002840CC">
            <w:pPr>
              <w:jc w:val="right"/>
              <w:rPr>
                <w:sz w:val="14"/>
                <w:szCs w:val="14"/>
              </w:rPr>
            </w:pPr>
            <w:r w:rsidRPr="002840CC">
              <w:rPr>
                <w:sz w:val="14"/>
                <w:szCs w:val="14"/>
              </w:rPr>
              <w:t>-945,88</w:t>
            </w:r>
          </w:p>
        </w:tc>
        <w:tc>
          <w:tcPr>
            <w:tcW w:w="330" w:type="pct"/>
            <w:shd w:val="clear" w:color="auto" w:fill="auto"/>
            <w:noWrap/>
            <w:hideMark/>
          </w:tcPr>
          <w:p w14:paraId="56D151C8"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585180AB" w14:textId="77777777" w:rsidTr="002840CC">
        <w:trPr>
          <w:trHeight w:val="18"/>
          <w:jc w:val="center"/>
        </w:trPr>
        <w:tc>
          <w:tcPr>
            <w:tcW w:w="266" w:type="pct"/>
            <w:shd w:val="clear" w:color="000000" w:fill="FFFFFF"/>
            <w:noWrap/>
            <w:vAlign w:val="bottom"/>
            <w:hideMark/>
          </w:tcPr>
          <w:p w14:paraId="762546A2" w14:textId="77777777" w:rsidR="002840CC" w:rsidRPr="002840CC" w:rsidRDefault="002840CC" w:rsidP="002840CC">
            <w:pPr>
              <w:jc w:val="center"/>
              <w:rPr>
                <w:i/>
                <w:iCs/>
                <w:sz w:val="14"/>
                <w:szCs w:val="14"/>
              </w:rPr>
            </w:pPr>
            <w:r w:rsidRPr="002840CC">
              <w:rPr>
                <w:i/>
                <w:iCs/>
                <w:sz w:val="14"/>
                <w:szCs w:val="14"/>
              </w:rPr>
              <w:t>1.3.3.</w:t>
            </w:r>
          </w:p>
        </w:tc>
        <w:tc>
          <w:tcPr>
            <w:tcW w:w="1026" w:type="pct"/>
            <w:shd w:val="clear" w:color="000000" w:fill="FFFFFF"/>
            <w:vAlign w:val="bottom"/>
            <w:hideMark/>
          </w:tcPr>
          <w:p w14:paraId="0F13BAE7" w14:textId="77777777" w:rsidR="002840CC" w:rsidRPr="002840CC" w:rsidRDefault="002840CC" w:rsidP="002840CC">
            <w:pPr>
              <w:rPr>
                <w:i/>
                <w:iCs/>
                <w:sz w:val="14"/>
                <w:szCs w:val="14"/>
              </w:rPr>
            </w:pPr>
            <w:r w:rsidRPr="002840CC">
              <w:rPr>
                <w:i/>
                <w:iCs/>
                <w:sz w:val="14"/>
                <w:szCs w:val="14"/>
              </w:rPr>
              <w:t>Расходы на командировки и представительские</w:t>
            </w:r>
          </w:p>
        </w:tc>
        <w:tc>
          <w:tcPr>
            <w:tcW w:w="468" w:type="pct"/>
            <w:shd w:val="clear" w:color="000000" w:fill="FFFFFF"/>
            <w:noWrap/>
            <w:vAlign w:val="center"/>
            <w:hideMark/>
          </w:tcPr>
          <w:p w14:paraId="02F5E1C0"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2DE22E36"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59138E95" w14:textId="77777777" w:rsidR="002840CC" w:rsidRPr="002840CC" w:rsidRDefault="002840CC" w:rsidP="002840CC">
            <w:pPr>
              <w:jc w:val="right"/>
              <w:rPr>
                <w:sz w:val="14"/>
                <w:szCs w:val="14"/>
              </w:rPr>
            </w:pPr>
            <w:r w:rsidRPr="002840CC">
              <w:rPr>
                <w:sz w:val="14"/>
                <w:szCs w:val="14"/>
              </w:rPr>
              <w:t>1 087,53</w:t>
            </w:r>
          </w:p>
        </w:tc>
        <w:tc>
          <w:tcPr>
            <w:tcW w:w="449" w:type="pct"/>
            <w:shd w:val="clear" w:color="auto" w:fill="auto"/>
            <w:noWrap/>
            <w:vAlign w:val="bottom"/>
            <w:hideMark/>
          </w:tcPr>
          <w:p w14:paraId="5E51C71D"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02508D57" w14:textId="77777777" w:rsidR="002840CC" w:rsidRPr="002840CC" w:rsidRDefault="002840CC" w:rsidP="002840CC">
            <w:pPr>
              <w:rPr>
                <w:sz w:val="14"/>
                <w:szCs w:val="14"/>
              </w:rPr>
            </w:pPr>
            <w:r w:rsidRPr="002840CC">
              <w:rPr>
                <w:sz w:val="14"/>
                <w:szCs w:val="14"/>
              </w:rPr>
              <w:t>Отсутствуют данные раздельного учета</w:t>
            </w:r>
          </w:p>
        </w:tc>
        <w:tc>
          <w:tcPr>
            <w:tcW w:w="507" w:type="pct"/>
            <w:shd w:val="clear" w:color="auto" w:fill="auto"/>
            <w:noWrap/>
            <w:vAlign w:val="bottom"/>
            <w:hideMark/>
          </w:tcPr>
          <w:p w14:paraId="674AE200" w14:textId="77777777" w:rsidR="002840CC" w:rsidRPr="002840CC" w:rsidRDefault="002840CC" w:rsidP="002840CC">
            <w:pPr>
              <w:jc w:val="right"/>
              <w:rPr>
                <w:sz w:val="14"/>
                <w:szCs w:val="14"/>
              </w:rPr>
            </w:pPr>
            <w:r w:rsidRPr="002840CC">
              <w:rPr>
                <w:sz w:val="14"/>
                <w:szCs w:val="14"/>
              </w:rPr>
              <w:t>-1 087,53</w:t>
            </w:r>
          </w:p>
        </w:tc>
        <w:tc>
          <w:tcPr>
            <w:tcW w:w="330" w:type="pct"/>
            <w:shd w:val="clear" w:color="auto" w:fill="auto"/>
            <w:noWrap/>
            <w:hideMark/>
          </w:tcPr>
          <w:p w14:paraId="3ECCF7F6"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25A18BC3" w14:textId="77777777" w:rsidTr="002840CC">
        <w:trPr>
          <w:trHeight w:val="18"/>
          <w:jc w:val="center"/>
        </w:trPr>
        <w:tc>
          <w:tcPr>
            <w:tcW w:w="266" w:type="pct"/>
            <w:shd w:val="clear" w:color="000000" w:fill="FFFFFF"/>
            <w:noWrap/>
            <w:vAlign w:val="bottom"/>
            <w:hideMark/>
          </w:tcPr>
          <w:p w14:paraId="49C1F3F7" w14:textId="77777777" w:rsidR="002840CC" w:rsidRPr="002840CC" w:rsidRDefault="002840CC" w:rsidP="002840CC">
            <w:pPr>
              <w:jc w:val="center"/>
              <w:rPr>
                <w:i/>
                <w:iCs/>
                <w:sz w:val="14"/>
                <w:szCs w:val="14"/>
              </w:rPr>
            </w:pPr>
            <w:r w:rsidRPr="002840CC">
              <w:rPr>
                <w:i/>
                <w:iCs/>
                <w:sz w:val="14"/>
                <w:szCs w:val="14"/>
              </w:rPr>
              <w:t>1.3.4.</w:t>
            </w:r>
          </w:p>
        </w:tc>
        <w:tc>
          <w:tcPr>
            <w:tcW w:w="1026" w:type="pct"/>
            <w:shd w:val="clear" w:color="000000" w:fill="FFFFFF"/>
            <w:vAlign w:val="bottom"/>
            <w:hideMark/>
          </w:tcPr>
          <w:p w14:paraId="30B92E63" w14:textId="77777777" w:rsidR="002840CC" w:rsidRPr="002840CC" w:rsidRDefault="002840CC" w:rsidP="002840CC">
            <w:pPr>
              <w:rPr>
                <w:i/>
                <w:iCs/>
                <w:sz w:val="14"/>
                <w:szCs w:val="14"/>
              </w:rPr>
            </w:pPr>
            <w:r w:rsidRPr="002840CC">
              <w:rPr>
                <w:i/>
                <w:iCs/>
                <w:sz w:val="14"/>
                <w:szCs w:val="14"/>
              </w:rPr>
              <w:t>Расходы на подготовку кадров</w:t>
            </w:r>
          </w:p>
        </w:tc>
        <w:tc>
          <w:tcPr>
            <w:tcW w:w="468" w:type="pct"/>
            <w:shd w:val="clear" w:color="000000" w:fill="FFFFFF"/>
            <w:noWrap/>
            <w:vAlign w:val="center"/>
            <w:hideMark/>
          </w:tcPr>
          <w:p w14:paraId="4B3555C5"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58283D2F"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1AC00D04" w14:textId="77777777" w:rsidR="002840CC" w:rsidRPr="002840CC" w:rsidRDefault="002840CC" w:rsidP="002840CC">
            <w:pPr>
              <w:jc w:val="right"/>
              <w:rPr>
                <w:sz w:val="14"/>
                <w:szCs w:val="14"/>
              </w:rPr>
            </w:pPr>
            <w:r w:rsidRPr="002840CC">
              <w:rPr>
                <w:sz w:val="14"/>
                <w:szCs w:val="14"/>
              </w:rPr>
              <w:t>1 144,03</w:t>
            </w:r>
          </w:p>
        </w:tc>
        <w:tc>
          <w:tcPr>
            <w:tcW w:w="449" w:type="pct"/>
            <w:shd w:val="clear" w:color="auto" w:fill="auto"/>
            <w:noWrap/>
            <w:vAlign w:val="bottom"/>
            <w:hideMark/>
          </w:tcPr>
          <w:p w14:paraId="54C01D3B"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692E44E9" w14:textId="77777777" w:rsidR="002840CC" w:rsidRPr="002840CC" w:rsidRDefault="002840CC" w:rsidP="002840CC">
            <w:pPr>
              <w:rPr>
                <w:sz w:val="14"/>
                <w:szCs w:val="14"/>
              </w:rPr>
            </w:pPr>
            <w:r w:rsidRPr="002840CC">
              <w:rPr>
                <w:sz w:val="14"/>
                <w:szCs w:val="14"/>
              </w:rPr>
              <w:t>Отсутствуют данные раздельного учета</w:t>
            </w:r>
          </w:p>
        </w:tc>
        <w:tc>
          <w:tcPr>
            <w:tcW w:w="507" w:type="pct"/>
            <w:shd w:val="clear" w:color="auto" w:fill="auto"/>
            <w:noWrap/>
            <w:vAlign w:val="bottom"/>
            <w:hideMark/>
          </w:tcPr>
          <w:p w14:paraId="2F168EBD" w14:textId="77777777" w:rsidR="002840CC" w:rsidRPr="002840CC" w:rsidRDefault="002840CC" w:rsidP="002840CC">
            <w:pPr>
              <w:jc w:val="right"/>
              <w:rPr>
                <w:sz w:val="14"/>
                <w:szCs w:val="14"/>
              </w:rPr>
            </w:pPr>
            <w:r w:rsidRPr="002840CC">
              <w:rPr>
                <w:sz w:val="14"/>
                <w:szCs w:val="14"/>
              </w:rPr>
              <w:t>-1 144,03</w:t>
            </w:r>
          </w:p>
        </w:tc>
        <w:tc>
          <w:tcPr>
            <w:tcW w:w="330" w:type="pct"/>
            <w:shd w:val="clear" w:color="auto" w:fill="auto"/>
            <w:noWrap/>
            <w:hideMark/>
          </w:tcPr>
          <w:p w14:paraId="0F6EB850"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6E0F3CB3" w14:textId="77777777" w:rsidTr="002840CC">
        <w:trPr>
          <w:trHeight w:val="18"/>
          <w:jc w:val="center"/>
        </w:trPr>
        <w:tc>
          <w:tcPr>
            <w:tcW w:w="266" w:type="pct"/>
            <w:shd w:val="clear" w:color="000000" w:fill="FFFFFF"/>
            <w:noWrap/>
            <w:vAlign w:val="bottom"/>
            <w:hideMark/>
          </w:tcPr>
          <w:p w14:paraId="417B823E" w14:textId="77777777" w:rsidR="002840CC" w:rsidRPr="002840CC" w:rsidRDefault="002840CC" w:rsidP="002840CC">
            <w:pPr>
              <w:jc w:val="center"/>
              <w:rPr>
                <w:i/>
                <w:iCs/>
                <w:sz w:val="14"/>
                <w:szCs w:val="14"/>
              </w:rPr>
            </w:pPr>
            <w:r w:rsidRPr="002840CC">
              <w:rPr>
                <w:i/>
                <w:iCs/>
                <w:sz w:val="14"/>
                <w:szCs w:val="14"/>
              </w:rPr>
              <w:t>1.3.5.</w:t>
            </w:r>
          </w:p>
        </w:tc>
        <w:tc>
          <w:tcPr>
            <w:tcW w:w="1026" w:type="pct"/>
            <w:shd w:val="clear" w:color="000000" w:fill="FFFFFF"/>
            <w:vAlign w:val="bottom"/>
            <w:hideMark/>
          </w:tcPr>
          <w:p w14:paraId="3A406C86" w14:textId="77777777" w:rsidR="002840CC" w:rsidRPr="002840CC" w:rsidRDefault="002840CC" w:rsidP="002840CC">
            <w:pPr>
              <w:rPr>
                <w:i/>
                <w:iCs/>
                <w:sz w:val="14"/>
                <w:szCs w:val="14"/>
              </w:rPr>
            </w:pPr>
            <w:r w:rsidRPr="002840CC">
              <w:rPr>
                <w:i/>
                <w:iCs/>
                <w:sz w:val="14"/>
                <w:szCs w:val="14"/>
              </w:rPr>
              <w:t>Расходы на обеспечение нормальных условий труда и мер по технике безопасности</w:t>
            </w:r>
          </w:p>
        </w:tc>
        <w:tc>
          <w:tcPr>
            <w:tcW w:w="468" w:type="pct"/>
            <w:shd w:val="clear" w:color="000000" w:fill="FFFFFF"/>
            <w:noWrap/>
            <w:vAlign w:val="center"/>
            <w:hideMark/>
          </w:tcPr>
          <w:p w14:paraId="54902F03"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3A687A3B"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5525F1BD" w14:textId="77777777" w:rsidR="002840CC" w:rsidRPr="002840CC" w:rsidRDefault="002840CC" w:rsidP="002840CC">
            <w:pPr>
              <w:jc w:val="right"/>
              <w:rPr>
                <w:sz w:val="14"/>
                <w:szCs w:val="14"/>
              </w:rPr>
            </w:pPr>
            <w:r w:rsidRPr="002840CC">
              <w:rPr>
                <w:sz w:val="14"/>
                <w:szCs w:val="14"/>
              </w:rPr>
              <w:t>72,66</w:t>
            </w:r>
          </w:p>
        </w:tc>
        <w:tc>
          <w:tcPr>
            <w:tcW w:w="449" w:type="pct"/>
            <w:shd w:val="clear" w:color="auto" w:fill="auto"/>
            <w:noWrap/>
            <w:vAlign w:val="bottom"/>
            <w:hideMark/>
          </w:tcPr>
          <w:p w14:paraId="2BB7C45E" w14:textId="77777777" w:rsidR="002840CC" w:rsidRPr="002840CC" w:rsidRDefault="002840CC" w:rsidP="002840CC">
            <w:pPr>
              <w:jc w:val="right"/>
              <w:rPr>
                <w:sz w:val="14"/>
                <w:szCs w:val="14"/>
              </w:rPr>
            </w:pPr>
            <w:r w:rsidRPr="002840CC">
              <w:rPr>
                <w:sz w:val="14"/>
                <w:szCs w:val="14"/>
              </w:rPr>
              <w:t>70,65</w:t>
            </w:r>
          </w:p>
        </w:tc>
        <w:tc>
          <w:tcPr>
            <w:tcW w:w="1087" w:type="pct"/>
            <w:shd w:val="clear" w:color="auto" w:fill="auto"/>
            <w:vAlign w:val="bottom"/>
            <w:hideMark/>
          </w:tcPr>
          <w:p w14:paraId="43F5026B" w14:textId="77777777" w:rsidR="002840CC" w:rsidRPr="002840CC" w:rsidRDefault="002840CC" w:rsidP="002840CC">
            <w:pPr>
              <w:rPr>
                <w:sz w:val="14"/>
                <w:szCs w:val="14"/>
              </w:rPr>
            </w:pPr>
            <w:r w:rsidRPr="002840CC">
              <w:rPr>
                <w:sz w:val="14"/>
                <w:szCs w:val="14"/>
              </w:rPr>
              <w:t>На основании фактических расходов в доле с учетом ИПЦ</w:t>
            </w:r>
          </w:p>
        </w:tc>
        <w:tc>
          <w:tcPr>
            <w:tcW w:w="507" w:type="pct"/>
            <w:shd w:val="clear" w:color="auto" w:fill="auto"/>
            <w:noWrap/>
            <w:vAlign w:val="bottom"/>
            <w:hideMark/>
          </w:tcPr>
          <w:p w14:paraId="296AAC86" w14:textId="77777777" w:rsidR="002840CC" w:rsidRPr="002840CC" w:rsidRDefault="002840CC" w:rsidP="002840CC">
            <w:pPr>
              <w:jc w:val="right"/>
              <w:rPr>
                <w:sz w:val="14"/>
                <w:szCs w:val="14"/>
              </w:rPr>
            </w:pPr>
            <w:r w:rsidRPr="002840CC">
              <w:rPr>
                <w:sz w:val="14"/>
                <w:szCs w:val="14"/>
              </w:rPr>
              <w:t>-2,01</w:t>
            </w:r>
          </w:p>
        </w:tc>
        <w:tc>
          <w:tcPr>
            <w:tcW w:w="330" w:type="pct"/>
            <w:shd w:val="clear" w:color="auto" w:fill="auto"/>
            <w:noWrap/>
            <w:hideMark/>
          </w:tcPr>
          <w:p w14:paraId="7C69487F" w14:textId="77777777" w:rsidR="002840CC" w:rsidRPr="002840CC" w:rsidRDefault="002840CC" w:rsidP="002840CC">
            <w:pPr>
              <w:spacing w:after="160" w:line="278" w:lineRule="auto"/>
              <w:jc w:val="center"/>
              <w:rPr>
                <w:rFonts w:asciiTheme="minorHAnsi" w:eastAsiaTheme="minorHAnsi" w:hAnsiTheme="minorHAnsi" w:cstheme="minorBidi"/>
                <w:kern w:val="2"/>
                <w:lang w:eastAsia="en-US"/>
                <w14:ligatures w14:val="standardContextual"/>
              </w:rPr>
            </w:pPr>
            <w:r w:rsidRPr="002840CC">
              <w:rPr>
                <w:i/>
                <w:iCs/>
                <w:sz w:val="14"/>
                <w:szCs w:val="14"/>
              </w:rPr>
              <w:t>-</w:t>
            </w:r>
          </w:p>
        </w:tc>
      </w:tr>
      <w:tr w:rsidR="002840CC" w:rsidRPr="002840CC" w14:paraId="2CDDF755" w14:textId="77777777" w:rsidTr="002840CC">
        <w:trPr>
          <w:trHeight w:val="18"/>
          <w:jc w:val="center"/>
        </w:trPr>
        <w:tc>
          <w:tcPr>
            <w:tcW w:w="266" w:type="pct"/>
            <w:shd w:val="clear" w:color="000000" w:fill="FFFFFF"/>
            <w:noWrap/>
            <w:vAlign w:val="bottom"/>
            <w:hideMark/>
          </w:tcPr>
          <w:p w14:paraId="599895F0" w14:textId="77777777" w:rsidR="002840CC" w:rsidRPr="002840CC" w:rsidRDefault="002840CC" w:rsidP="002840CC">
            <w:pPr>
              <w:jc w:val="center"/>
              <w:rPr>
                <w:i/>
                <w:iCs/>
                <w:sz w:val="14"/>
                <w:szCs w:val="14"/>
              </w:rPr>
            </w:pPr>
            <w:r w:rsidRPr="002840CC">
              <w:rPr>
                <w:i/>
                <w:iCs/>
                <w:sz w:val="14"/>
                <w:szCs w:val="14"/>
              </w:rPr>
              <w:t>1.3.6.</w:t>
            </w:r>
          </w:p>
        </w:tc>
        <w:tc>
          <w:tcPr>
            <w:tcW w:w="1026" w:type="pct"/>
            <w:shd w:val="clear" w:color="000000" w:fill="FFFFFF"/>
            <w:vAlign w:val="bottom"/>
            <w:hideMark/>
          </w:tcPr>
          <w:p w14:paraId="4DBCFC37" w14:textId="77777777" w:rsidR="002840CC" w:rsidRPr="002840CC" w:rsidRDefault="002840CC" w:rsidP="002840CC">
            <w:pPr>
              <w:rPr>
                <w:i/>
                <w:iCs/>
                <w:sz w:val="14"/>
                <w:szCs w:val="14"/>
              </w:rPr>
            </w:pPr>
            <w:r w:rsidRPr="002840CC">
              <w:rPr>
                <w:i/>
                <w:iCs/>
                <w:sz w:val="14"/>
                <w:szCs w:val="14"/>
              </w:rPr>
              <w:t>Электроэнергия на хоз. нужды</w:t>
            </w:r>
          </w:p>
        </w:tc>
        <w:tc>
          <w:tcPr>
            <w:tcW w:w="468" w:type="pct"/>
            <w:shd w:val="clear" w:color="000000" w:fill="FFFFFF"/>
            <w:noWrap/>
            <w:vAlign w:val="center"/>
            <w:hideMark/>
          </w:tcPr>
          <w:p w14:paraId="6624B6A0"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297F0080"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8430951"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EC92199"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551AB4C3" w14:textId="77777777" w:rsidR="002840CC" w:rsidRPr="002840CC" w:rsidRDefault="002840CC" w:rsidP="002840CC">
            <w:pPr>
              <w:jc w:val="right"/>
              <w:rPr>
                <w:sz w:val="14"/>
                <w:szCs w:val="14"/>
              </w:rPr>
            </w:pPr>
            <w:r w:rsidRPr="002840CC">
              <w:rPr>
                <w:sz w:val="14"/>
                <w:szCs w:val="14"/>
              </w:rPr>
              <w:t>0,00</w:t>
            </w:r>
          </w:p>
        </w:tc>
        <w:tc>
          <w:tcPr>
            <w:tcW w:w="507" w:type="pct"/>
            <w:shd w:val="clear" w:color="auto" w:fill="auto"/>
            <w:noWrap/>
            <w:vAlign w:val="bottom"/>
            <w:hideMark/>
          </w:tcPr>
          <w:p w14:paraId="7C956FEF"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0BF40E87" w14:textId="77777777" w:rsidR="002840CC" w:rsidRPr="002840CC" w:rsidRDefault="002840CC" w:rsidP="002840CC">
            <w:pPr>
              <w:rPr>
                <w:sz w:val="14"/>
                <w:szCs w:val="14"/>
              </w:rPr>
            </w:pPr>
            <w:r w:rsidRPr="002840CC">
              <w:rPr>
                <w:sz w:val="14"/>
                <w:szCs w:val="14"/>
              </w:rPr>
              <w:t> </w:t>
            </w:r>
          </w:p>
        </w:tc>
      </w:tr>
      <w:tr w:rsidR="002840CC" w:rsidRPr="002840CC" w14:paraId="0F193E21" w14:textId="77777777" w:rsidTr="002840CC">
        <w:trPr>
          <w:trHeight w:val="18"/>
          <w:jc w:val="center"/>
        </w:trPr>
        <w:tc>
          <w:tcPr>
            <w:tcW w:w="266" w:type="pct"/>
            <w:shd w:val="clear" w:color="000000" w:fill="FFFFFF"/>
            <w:noWrap/>
            <w:vAlign w:val="bottom"/>
            <w:hideMark/>
          </w:tcPr>
          <w:p w14:paraId="5A664AC0" w14:textId="77777777" w:rsidR="002840CC" w:rsidRPr="002840CC" w:rsidRDefault="002840CC" w:rsidP="002840CC">
            <w:pPr>
              <w:jc w:val="center"/>
              <w:rPr>
                <w:i/>
                <w:iCs/>
                <w:sz w:val="14"/>
                <w:szCs w:val="14"/>
              </w:rPr>
            </w:pPr>
            <w:r w:rsidRPr="002840CC">
              <w:rPr>
                <w:i/>
                <w:iCs/>
                <w:sz w:val="14"/>
                <w:szCs w:val="14"/>
              </w:rPr>
              <w:t>1.3.7.</w:t>
            </w:r>
          </w:p>
        </w:tc>
        <w:tc>
          <w:tcPr>
            <w:tcW w:w="1026" w:type="pct"/>
            <w:shd w:val="clear" w:color="000000" w:fill="FFFFFF"/>
            <w:vAlign w:val="bottom"/>
            <w:hideMark/>
          </w:tcPr>
          <w:p w14:paraId="214E7D8C" w14:textId="77777777" w:rsidR="002840CC" w:rsidRPr="002840CC" w:rsidRDefault="002840CC" w:rsidP="002840CC">
            <w:pPr>
              <w:rPr>
                <w:i/>
                <w:iCs/>
                <w:sz w:val="14"/>
                <w:szCs w:val="14"/>
              </w:rPr>
            </w:pPr>
            <w:r w:rsidRPr="002840CC">
              <w:rPr>
                <w:i/>
                <w:iCs/>
                <w:sz w:val="14"/>
                <w:szCs w:val="14"/>
              </w:rPr>
              <w:t>Теплоэнергия</w:t>
            </w:r>
          </w:p>
        </w:tc>
        <w:tc>
          <w:tcPr>
            <w:tcW w:w="468" w:type="pct"/>
            <w:shd w:val="clear" w:color="000000" w:fill="FFFFFF"/>
            <w:noWrap/>
            <w:vAlign w:val="center"/>
            <w:hideMark/>
          </w:tcPr>
          <w:p w14:paraId="5B331682"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51F37156"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34FD09B"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28026E0D"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0044B4DB" w14:textId="77777777" w:rsidR="002840CC" w:rsidRPr="002840CC" w:rsidRDefault="002840CC" w:rsidP="002840CC">
            <w:pPr>
              <w:jc w:val="right"/>
              <w:rPr>
                <w:sz w:val="14"/>
                <w:szCs w:val="14"/>
              </w:rPr>
            </w:pPr>
            <w:r w:rsidRPr="002840CC">
              <w:rPr>
                <w:sz w:val="14"/>
                <w:szCs w:val="14"/>
              </w:rPr>
              <w:t>0,00</w:t>
            </w:r>
          </w:p>
        </w:tc>
        <w:tc>
          <w:tcPr>
            <w:tcW w:w="507" w:type="pct"/>
            <w:shd w:val="clear" w:color="auto" w:fill="auto"/>
            <w:noWrap/>
            <w:vAlign w:val="bottom"/>
            <w:hideMark/>
          </w:tcPr>
          <w:p w14:paraId="66DAEEA7"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7802663E" w14:textId="77777777" w:rsidR="002840CC" w:rsidRPr="002840CC" w:rsidRDefault="002840CC" w:rsidP="002840CC">
            <w:pPr>
              <w:rPr>
                <w:sz w:val="14"/>
                <w:szCs w:val="14"/>
              </w:rPr>
            </w:pPr>
            <w:r w:rsidRPr="002840CC">
              <w:rPr>
                <w:sz w:val="14"/>
                <w:szCs w:val="14"/>
              </w:rPr>
              <w:t> </w:t>
            </w:r>
          </w:p>
        </w:tc>
      </w:tr>
      <w:tr w:rsidR="002840CC" w:rsidRPr="002840CC" w14:paraId="657CCFF1" w14:textId="77777777" w:rsidTr="002840CC">
        <w:trPr>
          <w:trHeight w:val="18"/>
          <w:jc w:val="center"/>
        </w:trPr>
        <w:tc>
          <w:tcPr>
            <w:tcW w:w="266" w:type="pct"/>
            <w:shd w:val="clear" w:color="000000" w:fill="FFFFFF"/>
            <w:noWrap/>
            <w:vAlign w:val="bottom"/>
            <w:hideMark/>
          </w:tcPr>
          <w:p w14:paraId="56713727" w14:textId="77777777" w:rsidR="002840CC" w:rsidRPr="002840CC" w:rsidRDefault="002840CC" w:rsidP="002840CC">
            <w:pPr>
              <w:jc w:val="center"/>
              <w:rPr>
                <w:i/>
                <w:iCs/>
                <w:sz w:val="14"/>
                <w:szCs w:val="14"/>
              </w:rPr>
            </w:pPr>
            <w:r w:rsidRPr="002840CC">
              <w:rPr>
                <w:i/>
                <w:iCs/>
                <w:sz w:val="14"/>
                <w:szCs w:val="14"/>
              </w:rPr>
              <w:t>1.3.8.</w:t>
            </w:r>
          </w:p>
        </w:tc>
        <w:tc>
          <w:tcPr>
            <w:tcW w:w="1026" w:type="pct"/>
            <w:shd w:val="clear" w:color="000000" w:fill="FFFFFF"/>
            <w:vAlign w:val="bottom"/>
            <w:hideMark/>
          </w:tcPr>
          <w:p w14:paraId="505DB1BA" w14:textId="77777777" w:rsidR="002840CC" w:rsidRPr="002840CC" w:rsidRDefault="002840CC" w:rsidP="002840CC">
            <w:pPr>
              <w:rPr>
                <w:i/>
                <w:iCs/>
                <w:sz w:val="14"/>
                <w:szCs w:val="14"/>
              </w:rPr>
            </w:pPr>
            <w:r w:rsidRPr="002840CC">
              <w:rPr>
                <w:i/>
                <w:iCs/>
                <w:sz w:val="14"/>
                <w:szCs w:val="14"/>
              </w:rPr>
              <w:t>Расходы на страхование</w:t>
            </w:r>
          </w:p>
        </w:tc>
        <w:tc>
          <w:tcPr>
            <w:tcW w:w="468" w:type="pct"/>
            <w:shd w:val="clear" w:color="000000" w:fill="FFFFFF"/>
            <w:noWrap/>
            <w:vAlign w:val="center"/>
            <w:hideMark/>
          </w:tcPr>
          <w:p w14:paraId="35780F40"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59EDEC8E"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1798E96B" w14:textId="77777777" w:rsidR="002840CC" w:rsidRPr="002840CC" w:rsidRDefault="002840CC" w:rsidP="002840CC">
            <w:pPr>
              <w:jc w:val="right"/>
              <w:rPr>
                <w:sz w:val="14"/>
                <w:szCs w:val="14"/>
              </w:rPr>
            </w:pPr>
            <w:r w:rsidRPr="002840CC">
              <w:rPr>
                <w:sz w:val="14"/>
                <w:szCs w:val="14"/>
              </w:rPr>
              <w:t>123,23</w:t>
            </w:r>
          </w:p>
        </w:tc>
        <w:tc>
          <w:tcPr>
            <w:tcW w:w="449" w:type="pct"/>
            <w:shd w:val="clear" w:color="auto" w:fill="auto"/>
            <w:noWrap/>
            <w:vAlign w:val="bottom"/>
            <w:hideMark/>
          </w:tcPr>
          <w:p w14:paraId="603F5B93" w14:textId="77777777" w:rsidR="002840CC" w:rsidRPr="002840CC" w:rsidRDefault="002840CC" w:rsidP="002840CC">
            <w:pPr>
              <w:jc w:val="right"/>
              <w:rPr>
                <w:sz w:val="14"/>
                <w:szCs w:val="14"/>
              </w:rPr>
            </w:pPr>
            <w:r w:rsidRPr="002840CC">
              <w:rPr>
                <w:sz w:val="14"/>
                <w:szCs w:val="14"/>
              </w:rPr>
              <w:t>123,23</w:t>
            </w:r>
          </w:p>
        </w:tc>
        <w:tc>
          <w:tcPr>
            <w:tcW w:w="1087" w:type="pct"/>
            <w:shd w:val="clear" w:color="auto" w:fill="auto"/>
            <w:vAlign w:val="bottom"/>
            <w:hideMark/>
          </w:tcPr>
          <w:p w14:paraId="79A90EF5" w14:textId="77777777" w:rsidR="002840CC" w:rsidRPr="002840CC" w:rsidRDefault="002840CC" w:rsidP="002840CC">
            <w:pPr>
              <w:rPr>
                <w:sz w:val="14"/>
                <w:szCs w:val="14"/>
              </w:rPr>
            </w:pPr>
            <w:r w:rsidRPr="002840CC">
              <w:rPr>
                <w:sz w:val="14"/>
                <w:szCs w:val="14"/>
              </w:rPr>
              <w:t>На основании фактических расходов в доле с учетом ИПЦ</w:t>
            </w:r>
          </w:p>
        </w:tc>
        <w:tc>
          <w:tcPr>
            <w:tcW w:w="507" w:type="pct"/>
            <w:shd w:val="clear" w:color="auto" w:fill="auto"/>
            <w:noWrap/>
            <w:vAlign w:val="bottom"/>
            <w:hideMark/>
          </w:tcPr>
          <w:p w14:paraId="65AFD72B"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25DE8ABA" w14:textId="77777777" w:rsidR="002840CC" w:rsidRPr="002840CC" w:rsidRDefault="002840CC" w:rsidP="002840CC">
            <w:pPr>
              <w:jc w:val="center"/>
              <w:rPr>
                <w:sz w:val="14"/>
                <w:szCs w:val="14"/>
              </w:rPr>
            </w:pPr>
            <w:r w:rsidRPr="002840CC">
              <w:rPr>
                <w:sz w:val="14"/>
                <w:szCs w:val="14"/>
              </w:rPr>
              <w:t>-</w:t>
            </w:r>
          </w:p>
        </w:tc>
      </w:tr>
      <w:tr w:rsidR="002840CC" w:rsidRPr="002840CC" w14:paraId="0EAFA448" w14:textId="77777777" w:rsidTr="002840CC">
        <w:trPr>
          <w:trHeight w:val="18"/>
          <w:jc w:val="center"/>
        </w:trPr>
        <w:tc>
          <w:tcPr>
            <w:tcW w:w="266" w:type="pct"/>
            <w:shd w:val="clear" w:color="000000" w:fill="FFFFFF"/>
            <w:noWrap/>
            <w:vAlign w:val="bottom"/>
            <w:hideMark/>
          </w:tcPr>
          <w:p w14:paraId="0042509C" w14:textId="77777777" w:rsidR="002840CC" w:rsidRPr="002840CC" w:rsidRDefault="002840CC" w:rsidP="002840CC">
            <w:pPr>
              <w:jc w:val="center"/>
              <w:rPr>
                <w:i/>
                <w:iCs/>
                <w:sz w:val="14"/>
                <w:szCs w:val="14"/>
              </w:rPr>
            </w:pPr>
            <w:r w:rsidRPr="002840CC">
              <w:rPr>
                <w:i/>
                <w:iCs/>
                <w:sz w:val="14"/>
                <w:szCs w:val="14"/>
              </w:rPr>
              <w:t>1.3.9.</w:t>
            </w:r>
          </w:p>
        </w:tc>
        <w:tc>
          <w:tcPr>
            <w:tcW w:w="1026" w:type="pct"/>
            <w:shd w:val="clear" w:color="000000" w:fill="FFFFFF"/>
            <w:vAlign w:val="bottom"/>
            <w:hideMark/>
          </w:tcPr>
          <w:p w14:paraId="0B1B0E0C" w14:textId="77777777" w:rsidR="002840CC" w:rsidRPr="002840CC" w:rsidRDefault="002840CC" w:rsidP="002840CC">
            <w:pPr>
              <w:rPr>
                <w:i/>
                <w:iCs/>
                <w:sz w:val="14"/>
                <w:szCs w:val="14"/>
              </w:rPr>
            </w:pPr>
            <w:r w:rsidRPr="002840CC">
              <w:rPr>
                <w:i/>
                <w:iCs/>
                <w:sz w:val="14"/>
                <w:szCs w:val="14"/>
              </w:rPr>
              <w:t>Другие прочие расходы</w:t>
            </w:r>
          </w:p>
        </w:tc>
        <w:tc>
          <w:tcPr>
            <w:tcW w:w="468" w:type="pct"/>
            <w:shd w:val="clear" w:color="000000" w:fill="FFFFFF"/>
            <w:noWrap/>
            <w:vAlign w:val="center"/>
            <w:hideMark/>
          </w:tcPr>
          <w:p w14:paraId="27F69DA2"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3B0A0557"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A7BBFBA" w14:textId="77777777" w:rsidR="002840CC" w:rsidRPr="002840CC" w:rsidRDefault="002840CC" w:rsidP="002840CC">
            <w:pPr>
              <w:jc w:val="right"/>
              <w:rPr>
                <w:sz w:val="14"/>
                <w:szCs w:val="14"/>
              </w:rPr>
            </w:pPr>
            <w:r w:rsidRPr="002840CC">
              <w:rPr>
                <w:sz w:val="14"/>
                <w:szCs w:val="14"/>
              </w:rPr>
              <w:t>525,92</w:t>
            </w:r>
          </w:p>
        </w:tc>
        <w:tc>
          <w:tcPr>
            <w:tcW w:w="449" w:type="pct"/>
            <w:shd w:val="clear" w:color="auto" w:fill="auto"/>
            <w:noWrap/>
            <w:vAlign w:val="bottom"/>
            <w:hideMark/>
          </w:tcPr>
          <w:p w14:paraId="4876E796"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149F34FE"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3AC0C366" w14:textId="77777777" w:rsidR="002840CC" w:rsidRPr="002840CC" w:rsidRDefault="002840CC" w:rsidP="002840CC">
            <w:pPr>
              <w:jc w:val="right"/>
              <w:rPr>
                <w:sz w:val="14"/>
                <w:szCs w:val="14"/>
              </w:rPr>
            </w:pPr>
            <w:r w:rsidRPr="002840CC">
              <w:rPr>
                <w:sz w:val="14"/>
                <w:szCs w:val="14"/>
              </w:rPr>
              <w:t>-525,92</w:t>
            </w:r>
          </w:p>
        </w:tc>
        <w:tc>
          <w:tcPr>
            <w:tcW w:w="330" w:type="pct"/>
            <w:shd w:val="clear" w:color="auto" w:fill="auto"/>
            <w:noWrap/>
            <w:vAlign w:val="bottom"/>
            <w:hideMark/>
          </w:tcPr>
          <w:p w14:paraId="1014F2B4" w14:textId="77777777" w:rsidR="002840CC" w:rsidRPr="002840CC" w:rsidRDefault="002840CC" w:rsidP="002840CC">
            <w:pPr>
              <w:jc w:val="center"/>
              <w:rPr>
                <w:sz w:val="14"/>
                <w:szCs w:val="14"/>
              </w:rPr>
            </w:pPr>
            <w:r w:rsidRPr="002840CC">
              <w:rPr>
                <w:sz w:val="14"/>
                <w:szCs w:val="14"/>
              </w:rPr>
              <w:t>-</w:t>
            </w:r>
          </w:p>
        </w:tc>
      </w:tr>
      <w:tr w:rsidR="002840CC" w:rsidRPr="002840CC" w14:paraId="68FC5B65" w14:textId="77777777" w:rsidTr="002840CC">
        <w:trPr>
          <w:trHeight w:val="18"/>
          <w:jc w:val="center"/>
        </w:trPr>
        <w:tc>
          <w:tcPr>
            <w:tcW w:w="266" w:type="pct"/>
            <w:shd w:val="clear" w:color="000000" w:fill="FFFFFF"/>
            <w:noWrap/>
            <w:vAlign w:val="bottom"/>
            <w:hideMark/>
          </w:tcPr>
          <w:p w14:paraId="033E1D2D" w14:textId="77777777" w:rsidR="002840CC" w:rsidRPr="002840CC" w:rsidRDefault="002840CC" w:rsidP="002840CC">
            <w:pPr>
              <w:jc w:val="center"/>
              <w:rPr>
                <w:sz w:val="14"/>
                <w:szCs w:val="14"/>
              </w:rPr>
            </w:pPr>
            <w:r w:rsidRPr="002840CC">
              <w:rPr>
                <w:sz w:val="14"/>
                <w:szCs w:val="14"/>
              </w:rPr>
              <w:t>1.4.</w:t>
            </w:r>
          </w:p>
        </w:tc>
        <w:tc>
          <w:tcPr>
            <w:tcW w:w="1026" w:type="pct"/>
            <w:shd w:val="clear" w:color="000000" w:fill="FFFFFF"/>
            <w:vAlign w:val="bottom"/>
            <w:hideMark/>
          </w:tcPr>
          <w:p w14:paraId="00F1F19D" w14:textId="77777777" w:rsidR="002840CC" w:rsidRPr="002840CC" w:rsidRDefault="002840CC" w:rsidP="002840CC">
            <w:pPr>
              <w:rPr>
                <w:sz w:val="14"/>
                <w:szCs w:val="14"/>
              </w:rPr>
            </w:pPr>
            <w:r w:rsidRPr="002840CC">
              <w:rPr>
                <w:sz w:val="14"/>
                <w:szCs w:val="14"/>
              </w:rPr>
              <w:t>Подконтрольные расходы из прибыли</w:t>
            </w:r>
          </w:p>
        </w:tc>
        <w:tc>
          <w:tcPr>
            <w:tcW w:w="468" w:type="pct"/>
            <w:shd w:val="clear" w:color="000000" w:fill="FFFFFF"/>
            <w:noWrap/>
            <w:vAlign w:val="center"/>
            <w:hideMark/>
          </w:tcPr>
          <w:p w14:paraId="5CCEB23B"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009879FE"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748CAF9B" w14:textId="77777777" w:rsidR="002840CC" w:rsidRPr="002840CC" w:rsidRDefault="002840CC" w:rsidP="002840CC">
            <w:pPr>
              <w:jc w:val="right"/>
              <w:rPr>
                <w:sz w:val="14"/>
                <w:szCs w:val="14"/>
              </w:rPr>
            </w:pPr>
            <w:r w:rsidRPr="002840CC">
              <w:rPr>
                <w:sz w:val="14"/>
                <w:szCs w:val="14"/>
              </w:rPr>
              <w:t>1 699,30</w:t>
            </w:r>
          </w:p>
        </w:tc>
        <w:tc>
          <w:tcPr>
            <w:tcW w:w="449" w:type="pct"/>
            <w:shd w:val="clear" w:color="auto" w:fill="auto"/>
            <w:noWrap/>
            <w:vAlign w:val="bottom"/>
            <w:hideMark/>
          </w:tcPr>
          <w:p w14:paraId="5439BF33" w14:textId="77777777" w:rsidR="002840CC" w:rsidRPr="002840CC" w:rsidRDefault="002840CC" w:rsidP="002840CC">
            <w:pPr>
              <w:jc w:val="right"/>
              <w:rPr>
                <w:sz w:val="14"/>
                <w:szCs w:val="14"/>
              </w:rPr>
            </w:pPr>
            <w:r w:rsidRPr="002840CC">
              <w:rPr>
                <w:sz w:val="14"/>
                <w:szCs w:val="14"/>
              </w:rPr>
              <w:t>73,18</w:t>
            </w:r>
          </w:p>
        </w:tc>
        <w:tc>
          <w:tcPr>
            <w:tcW w:w="1087" w:type="pct"/>
            <w:shd w:val="clear" w:color="auto" w:fill="auto"/>
            <w:vAlign w:val="bottom"/>
            <w:hideMark/>
          </w:tcPr>
          <w:p w14:paraId="4668F080" w14:textId="77777777" w:rsidR="002840CC" w:rsidRPr="002840CC" w:rsidRDefault="002840CC" w:rsidP="002840CC">
            <w:pPr>
              <w:rPr>
                <w:sz w:val="14"/>
                <w:szCs w:val="14"/>
              </w:rPr>
            </w:pPr>
            <w:r w:rsidRPr="002840CC">
              <w:rPr>
                <w:sz w:val="14"/>
                <w:szCs w:val="14"/>
              </w:rPr>
              <w:t>На основании фактических расходов в доле на сторонних</w:t>
            </w:r>
          </w:p>
        </w:tc>
        <w:tc>
          <w:tcPr>
            <w:tcW w:w="507" w:type="pct"/>
            <w:shd w:val="clear" w:color="auto" w:fill="auto"/>
            <w:noWrap/>
            <w:vAlign w:val="bottom"/>
            <w:hideMark/>
          </w:tcPr>
          <w:p w14:paraId="42DF4AB2" w14:textId="77777777" w:rsidR="002840CC" w:rsidRPr="002840CC" w:rsidRDefault="002840CC" w:rsidP="002840CC">
            <w:pPr>
              <w:jc w:val="right"/>
              <w:rPr>
                <w:sz w:val="14"/>
                <w:szCs w:val="14"/>
              </w:rPr>
            </w:pPr>
            <w:r w:rsidRPr="002840CC">
              <w:rPr>
                <w:sz w:val="14"/>
                <w:szCs w:val="14"/>
              </w:rPr>
              <w:t>-1 626,12</w:t>
            </w:r>
          </w:p>
        </w:tc>
        <w:tc>
          <w:tcPr>
            <w:tcW w:w="330" w:type="pct"/>
            <w:shd w:val="clear" w:color="auto" w:fill="auto"/>
            <w:noWrap/>
            <w:vAlign w:val="bottom"/>
            <w:hideMark/>
          </w:tcPr>
          <w:p w14:paraId="0B417399" w14:textId="77777777" w:rsidR="002840CC" w:rsidRPr="002840CC" w:rsidRDefault="002840CC" w:rsidP="002840CC">
            <w:pPr>
              <w:jc w:val="center"/>
              <w:rPr>
                <w:sz w:val="14"/>
                <w:szCs w:val="14"/>
              </w:rPr>
            </w:pPr>
            <w:r w:rsidRPr="002840CC">
              <w:rPr>
                <w:sz w:val="14"/>
                <w:szCs w:val="14"/>
              </w:rPr>
              <w:t>-</w:t>
            </w:r>
          </w:p>
        </w:tc>
      </w:tr>
      <w:tr w:rsidR="002840CC" w:rsidRPr="002840CC" w14:paraId="013D5FDD" w14:textId="77777777" w:rsidTr="002840CC">
        <w:trPr>
          <w:trHeight w:val="18"/>
          <w:jc w:val="center"/>
        </w:trPr>
        <w:tc>
          <w:tcPr>
            <w:tcW w:w="1293" w:type="pct"/>
            <w:gridSpan w:val="2"/>
            <w:shd w:val="clear" w:color="000000" w:fill="FFFFFF"/>
            <w:vAlign w:val="bottom"/>
            <w:hideMark/>
          </w:tcPr>
          <w:p w14:paraId="344B0EFA" w14:textId="77777777" w:rsidR="002840CC" w:rsidRPr="002840CC" w:rsidRDefault="002840CC" w:rsidP="002840CC">
            <w:pPr>
              <w:jc w:val="center"/>
              <w:rPr>
                <w:b/>
                <w:bCs/>
                <w:sz w:val="14"/>
                <w:szCs w:val="14"/>
              </w:rPr>
            </w:pPr>
            <w:r w:rsidRPr="002840CC">
              <w:rPr>
                <w:b/>
                <w:bCs/>
                <w:sz w:val="14"/>
                <w:szCs w:val="14"/>
              </w:rPr>
              <w:t>ИТОГО подконтрольные расходы</w:t>
            </w:r>
          </w:p>
        </w:tc>
        <w:tc>
          <w:tcPr>
            <w:tcW w:w="468" w:type="pct"/>
            <w:shd w:val="clear" w:color="000000" w:fill="FFFFFF"/>
            <w:noWrap/>
            <w:vAlign w:val="center"/>
            <w:hideMark/>
          </w:tcPr>
          <w:p w14:paraId="3E8A6C21"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5F6309A0" w14:textId="77777777" w:rsidR="002840CC" w:rsidRPr="002840CC" w:rsidRDefault="002840CC" w:rsidP="002840CC">
            <w:pPr>
              <w:jc w:val="right"/>
              <w:rPr>
                <w:b/>
                <w:bCs/>
                <w:sz w:val="14"/>
                <w:szCs w:val="14"/>
              </w:rPr>
            </w:pPr>
            <w:r w:rsidRPr="002840CC">
              <w:rPr>
                <w:b/>
                <w:bCs/>
                <w:sz w:val="14"/>
                <w:szCs w:val="14"/>
              </w:rPr>
              <w:t>41 128,48</w:t>
            </w:r>
          </w:p>
        </w:tc>
        <w:tc>
          <w:tcPr>
            <w:tcW w:w="449" w:type="pct"/>
            <w:shd w:val="clear" w:color="auto" w:fill="auto"/>
            <w:noWrap/>
            <w:vAlign w:val="bottom"/>
            <w:hideMark/>
          </w:tcPr>
          <w:p w14:paraId="75751E95" w14:textId="77777777" w:rsidR="002840CC" w:rsidRPr="002840CC" w:rsidRDefault="002840CC" w:rsidP="002840CC">
            <w:pPr>
              <w:jc w:val="right"/>
              <w:rPr>
                <w:b/>
                <w:bCs/>
                <w:sz w:val="14"/>
                <w:szCs w:val="14"/>
              </w:rPr>
            </w:pPr>
            <w:r w:rsidRPr="002840CC">
              <w:rPr>
                <w:b/>
                <w:bCs/>
                <w:sz w:val="14"/>
                <w:szCs w:val="14"/>
              </w:rPr>
              <w:t>233 544,04</w:t>
            </w:r>
          </w:p>
        </w:tc>
        <w:tc>
          <w:tcPr>
            <w:tcW w:w="449" w:type="pct"/>
            <w:shd w:val="clear" w:color="auto" w:fill="auto"/>
            <w:noWrap/>
            <w:vAlign w:val="bottom"/>
            <w:hideMark/>
          </w:tcPr>
          <w:p w14:paraId="292323B4" w14:textId="77777777" w:rsidR="002840CC" w:rsidRPr="002840CC" w:rsidRDefault="002840CC" w:rsidP="002840CC">
            <w:pPr>
              <w:jc w:val="right"/>
              <w:rPr>
                <w:b/>
                <w:bCs/>
                <w:sz w:val="14"/>
                <w:szCs w:val="14"/>
              </w:rPr>
            </w:pPr>
            <w:r w:rsidRPr="002840CC">
              <w:rPr>
                <w:b/>
                <w:bCs/>
                <w:sz w:val="14"/>
                <w:szCs w:val="14"/>
              </w:rPr>
              <w:t>87 657,63</w:t>
            </w:r>
          </w:p>
        </w:tc>
        <w:tc>
          <w:tcPr>
            <w:tcW w:w="1087" w:type="pct"/>
            <w:shd w:val="clear" w:color="auto" w:fill="auto"/>
            <w:noWrap/>
            <w:vAlign w:val="bottom"/>
            <w:hideMark/>
          </w:tcPr>
          <w:p w14:paraId="441D87AF" w14:textId="77777777" w:rsidR="002840CC" w:rsidRPr="002840CC" w:rsidRDefault="002840CC" w:rsidP="002840CC">
            <w:pPr>
              <w:rPr>
                <w:b/>
                <w:bCs/>
                <w:sz w:val="14"/>
                <w:szCs w:val="14"/>
              </w:rPr>
            </w:pPr>
            <w:r w:rsidRPr="002840CC">
              <w:rPr>
                <w:b/>
                <w:bCs/>
                <w:sz w:val="14"/>
                <w:szCs w:val="14"/>
              </w:rPr>
              <w:t> </w:t>
            </w:r>
          </w:p>
        </w:tc>
        <w:tc>
          <w:tcPr>
            <w:tcW w:w="507" w:type="pct"/>
            <w:shd w:val="clear" w:color="000000" w:fill="FFFFFF"/>
            <w:noWrap/>
            <w:vAlign w:val="bottom"/>
            <w:hideMark/>
          </w:tcPr>
          <w:p w14:paraId="3BEB0F81" w14:textId="77777777" w:rsidR="002840CC" w:rsidRPr="002840CC" w:rsidRDefault="002840CC" w:rsidP="002840CC">
            <w:pPr>
              <w:jc w:val="right"/>
              <w:rPr>
                <w:b/>
                <w:bCs/>
                <w:sz w:val="14"/>
                <w:szCs w:val="14"/>
              </w:rPr>
            </w:pPr>
            <w:r w:rsidRPr="002840CC">
              <w:rPr>
                <w:b/>
                <w:bCs/>
                <w:sz w:val="14"/>
                <w:szCs w:val="14"/>
              </w:rPr>
              <w:t>-145 886,41</w:t>
            </w:r>
          </w:p>
        </w:tc>
        <w:tc>
          <w:tcPr>
            <w:tcW w:w="330" w:type="pct"/>
            <w:shd w:val="clear" w:color="000000" w:fill="FFFFFF"/>
            <w:noWrap/>
            <w:vAlign w:val="bottom"/>
            <w:hideMark/>
          </w:tcPr>
          <w:p w14:paraId="43BE93EA" w14:textId="77777777" w:rsidR="002840CC" w:rsidRPr="002840CC" w:rsidRDefault="002840CC" w:rsidP="002840CC">
            <w:pPr>
              <w:jc w:val="right"/>
              <w:rPr>
                <w:b/>
                <w:bCs/>
                <w:sz w:val="14"/>
                <w:szCs w:val="14"/>
              </w:rPr>
            </w:pPr>
            <w:r w:rsidRPr="002840CC">
              <w:rPr>
                <w:b/>
                <w:bCs/>
                <w:sz w:val="14"/>
                <w:szCs w:val="14"/>
              </w:rPr>
              <w:t>113,13%</w:t>
            </w:r>
          </w:p>
        </w:tc>
      </w:tr>
      <w:tr w:rsidR="002840CC" w:rsidRPr="002840CC" w14:paraId="6FBD5ECE" w14:textId="77777777" w:rsidTr="002840CC">
        <w:trPr>
          <w:trHeight w:val="18"/>
          <w:jc w:val="center"/>
        </w:trPr>
        <w:tc>
          <w:tcPr>
            <w:tcW w:w="5000" w:type="pct"/>
            <w:gridSpan w:val="9"/>
            <w:shd w:val="clear" w:color="auto" w:fill="auto"/>
            <w:noWrap/>
            <w:vAlign w:val="bottom"/>
            <w:hideMark/>
          </w:tcPr>
          <w:p w14:paraId="2A934B52" w14:textId="77777777" w:rsidR="002840CC" w:rsidRPr="002840CC" w:rsidRDefault="002840CC" w:rsidP="002840CC">
            <w:pPr>
              <w:rPr>
                <w:b/>
                <w:bCs/>
                <w:sz w:val="14"/>
                <w:szCs w:val="14"/>
              </w:rPr>
            </w:pPr>
            <w:r w:rsidRPr="002840CC">
              <w:rPr>
                <w:b/>
                <w:bCs/>
                <w:sz w:val="14"/>
                <w:szCs w:val="14"/>
              </w:rPr>
              <w:t>2. Расчёт неподконтрольных расходов</w:t>
            </w:r>
          </w:p>
        </w:tc>
      </w:tr>
      <w:tr w:rsidR="002840CC" w:rsidRPr="002840CC" w14:paraId="0EB01E04" w14:textId="77777777" w:rsidTr="002840CC">
        <w:trPr>
          <w:trHeight w:val="18"/>
          <w:jc w:val="center"/>
        </w:trPr>
        <w:tc>
          <w:tcPr>
            <w:tcW w:w="266" w:type="pct"/>
            <w:shd w:val="clear" w:color="000000" w:fill="FFFFFF"/>
            <w:noWrap/>
            <w:vAlign w:val="bottom"/>
            <w:hideMark/>
          </w:tcPr>
          <w:p w14:paraId="4EEAFE42" w14:textId="77777777" w:rsidR="002840CC" w:rsidRPr="002840CC" w:rsidRDefault="002840CC" w:rsidP="002840CC">
            <w:pPr>
              <w:jc w:val="right"/>
              <w:rPr>
                <w:sz w:val="14"/>
                <w:szCs w:val="14"/>
              </w:rPr>
            </w:pPr>
            <w:r w:rsidRPr="002840CC">
              <w:rPr>
                <w:sz w:val="14"/>
                <w:szCs w:val="14"/>
              </w:rPr>
              <w:t>2.1.</w:t>
            </w:r>
          </w:p>
        </w:tc>
        <w:tc>
          <w:tcPr>
            <w:tcW w:w="1026" w:type="pct"/>
            <w:shd w:val="clear" w:color="000000" w:fill="FFFFFF"/>
            <w:vAlign w:val="bottom"/>
            <w:hideMark/>
          </w:tcPr>
          <w:p w14:paraId="2828FE1F" w14:textId="77777777" w:rsidR="002840CC" w:rsidRPr="002840CC" w:rsidRDefault="002840CC" w:rsidP="002840CC">
            <w:pPr>
              <w:rPr>
                <w:sz w:val="14"/>
                <w:szCs w:val="14"/>
              </w:rPr>
            </w:pPr>
            <w:r w:rsidRPr="002840CC">
              <w:rPr>
                <w:sz w:val="14"/>
                <w:szCs w:val="14"/>
              </w:rPr>
              <w:t>Оплата услуг ОАО "ФСК ЕЭС"</w:t>
            </w:r>
          </w:p>
        </w:tc>
        <w:tc>
          <w:tcPr>
            <w:tcW w:w="468" w:type="pct"/>
            <w:shd w:val="clear" w:color="000000" w:fill="FFFFFF"/>
            <w:noWrap/>
            <w:vAlign w:val="center"/>
            <w:hideMark/>
          </w:tcPr>
          <w:p w14:paraId="47A9C46D"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56E16948" w14:textId="77777777" w:rsidR="002840CC" w:rsidRPr="002840CC" w:rsidRDefault="002840CC" w:rsidP="002840CC">
            <w:pPr>
              <w:jc w:val="right"/>
              <w:rPr>
                <w:sz w:val="14"/>
                <w:szCs w:val="14"/>
              </w:rPr>
            </w:pPr>
            <w:r w:rsidRPr="002840CC">
              <w:rPr>
                <w:sz w:val="14"/>
                <w:szCs w:val="14"/>
              </w:rPr>
              <w:t>19 925,22</w:t>
            </w:r>
          </w:p>
        </w:tc>
        <w:tc>
          <w:tcPr>
            <w:tcW w:w="449" w:type="pct"/>
            <w:shd w:val="clear" w:color="auto" w:fill="auto"/>
            <w:noWrap/>
            <w:vAlign w:val="bottom"/>
            <w:hideMark/>
          </w:tcPr>
          <w:p w14:paraId="2090C746" w14:textId="77777777" w:rsidR="002840CC" w:rsidRPr="002840CC" w:rsidRDefault="002840CC" w:rsidP="002840CC">
            <w:pPr>
              <w:jc w:val="right"/>
              <w:rPr>
                <w:sz w:val="14"/>
                <w:szCs w:val="14"/>
              </w:rPr>
            </w:pPr>
            <w:r w:rsidRPr="002840CC">
              <w:rPr>
                <w:sz w:val="14"/>
                <w:szCs w:val="14"/>
              </w:rPr>
              <w:t>4 918,19</w:t>
            </w:r>
          </w:p>
        </w:tc>
        <w:tc>
          <w:tcPr>
            <w:tcW w:w="449" w:type="pct"/>
            <w:shd w:val="clear" w:color="auto" w:fill="auto"/>
            <w:noWrap/>
            <w:vAlign w:val="bottom"/>
            <w:hideMark/>
          </w:tcPr>
          <w:p w14:paraId="6D399348"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54D41C9A" w14:textId="77777777" w:rsidR="002840CC" w:rsidRPr="002840CC" w:rsidRDefault="002840CC" w:rsidP="002840CC">
            <w:pPr>
              <w:rPr>
                <w:sz w:val="14"/>
                <w:szCs w:val="14"/>
              </w:rPr>
            </w:pPr>
            <w:r w:rsidRPr="002840CC">
              <w:rPr>
                <w:sz w:val="14"/>
                <w:szCs w:val="14"/>
              </w:rPr>
              <w:t>Расчеты производит СТСО</w:t>
            </w:r>
          </w:p>
        </w:tc>
        <w:tc>
          <w:tcPr>
            <w:tcW w:w="507" w:type="pct"/>
            <w:shd w:val="clear" w:color="auto" w:fill="auto"/>
            <w:noWrap/>
            <w:vAlign w:val="bottom"/>
            <w:hideMark/>
          </w:tcPr>
          <w:p w14:paraId="685A2C11" w14:textId="77777777" w:rsidR="002840CC" w:rsidRPr="002840CC" w:rsidRDefault="002840CC" w:rsidP="002840CC">
            <w:pPr>
              <w:jc w:val="right"/>
              <w:rPr>
                <w:sz w:val="14"/>
                <w:szCs w:val="14"/>
              </w:rPr>
            </w:pPr>
            <w:r w:rsidRPr="002840CC">
              <w:rPr>
                <w:sz w:val="14"/>
                <w:szCs w:val="14"/>
              </w:rPr>
              <w:t>-4 918,19</w:t>
            </w:r>
          </w:p>
        </w:tc>
        <w:tc>
          <w:tcPr>
            <w:tcW w:w="330" w:type="pct"/>
            <w:shd w:val="clear" w:color="auto" w:fill="auto"/>
            <w:noWrap/>
            <w:vAlign w:val="bottom"/>
            <w:hideMark/>
          </w:tcPr>
          <w:p w14:paraId="66596622" w14:textId="77777777" w:rsidR="002840CC" w:rsidRPr="002840CC" w:rsidRDefault="002840CC" w:rsidP="002840CC">
            <w:pPr>
              <w:rPr>
                <w:sz w:val="14"/>
                <w:szCs w:val="14"/>
              </w:rPr>
            </w:pPr>
            <w:r w:rsidRPr="002840CC">
              <w:rPr>
                <w:sz w:val="14"/>
                <w:szCs w:val="14"/>
              </w:rPr>
              <w:t> </w:t>
            </w:r>
          </w:p>
        </w:tc>
      </w:tr>
      <w:tr w:rsidR="002840CC" w:rsidRPr="002840CC" w14:paraId="08EE5960" w14:textId="77777777" w:rsidTr="002840CC">
        <w:trPr>
          <w:trHeight w:val="18"/>
          <w:jc w:val="center"/>
        </w:trPr>
        <w:tc>
          <w:tcPr>
            <w:tcW w:w="266" w:type="pct"/>
            <w:shd w:val="clear" w:color="000000" w:fill="FFFFFF"/>
            <w:noWrap/>
            <w:vAlign w:val="bottom"/>
            <w:hideMark/>
          </w:tcPr>
          <w:p w14:paraId="157C3601" w14:textId="77777777" w:rsidR="002840CC" w:rsidRPr="002840CC" w:rsidRDefault="002840CC" w:rsidP="002840CC">
            <w:pPr>
              <w:jc w:val="right"/>
              <w:rPr>
                <w:sz w:val="14"/>
                <w:szCs w:val="14"/>
              </w:rPr>
            </w:pPr>
            <w:r w:rsidRPr="002840CC">
              <w:rPr>
                <w:sz w:val="14"/>
                <w:szCs w:val="14"/>
              </w:rPr>
              <w:t>2.2.</w:t>
            </w:r>
          </w:p>
        </w:tc>
        <w:tc>
          <w:tcPr>
            <w:tcW w:w="1026" w:type="pct"/>
            <w:shd w:val="clear" w:color="000000" w:fill="FFFFFF"/>
            <w:vAlign w:val="bottom"/>
            <w:hideMark/>
          </w:tcPr>
          <w:p w14:paraId="593080D4" w14:textId="77777777" w:rsidR="002840CC" w:rsidRPr="002840CC" w:rsidRDefault="002840CC" w:rsidP="002840CC">
            <w:pPr>
              <w:rPr>
                <w:sz w:val="14"/>
                <w:szCs w:val="14"/>
              </w:rPr>
            </w:pPr>
            <w:r w:rsidRPr="002840CC">
              <w:rPr>
                <w:sz w:val="14"/>
                <w:szCs w:val="14"/>
              </w:rPr>
              <w:t>Электроэнергия на хоз. нужды</w:t>
            </w:r>
          </w:p>
        </w:tc>
        <w:tc>
          <w:tcPr>
            <w:tcW w:w="468" w:type="pct"/>
            <w:shd w:val="clear" w:color="000000" w:fill="FFFFFF"/>
            <w:noWrap/>
            <w:vAlign w:val="center"/>
            <w:hideMark/>
          </w:tcPr>
          <w:p w14:paraId="34CB3542"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72C7028F" w14:textId="77777777" w:rsidR="002840CC" w:rsidRPr="002840CC" w:rsidRDefault="002840CC" w:rsidP="002840CC">
            <w:pPr>
              <w:jc w:val="right"/>
              <w:rPr>
                <w:sz w:val="14"/>
                <w:szCs w:val="14"/>
              </w:rPr>
            </w:pPr>
            <w:r w:rsidRPr="002840CC">
              <w:rPr>
                <w:sz w:val="14"/>
                <w:szCs w:val="14"/>
              </w:rPr>
              <w:t>588,82</w:t>
            </w:r>
          </w:p>
        </w:tc>
        <w:tc>
          <w:tcPr>
            <w:tcW w:w="449" w:type="pct"/>
            <w:shd w:val="clear" w:color="auto" w:fill="auto"/>
            <w:noWrap/>
            <w:vAlign w:val="bottom"/>
            <w:hideMark/>
          </w:tcPr>
          <w:p w14:paraId="57BA2321" w14:textId="77777777" w:rsidR="002840CC" w:rsidRPr="002840CC" w:rsidRDefault="002840CC" w:rsidP="002840CC">
            <w:pPr>
              <w:jc w:val="right"/>
              <w:rPr>
                <w:sz w:val="14"/>
                <w:szCs w:val="14"/>
              </w:rPr>
            </w:pPr>
            <w:r w:rsidRPr="002840CC">
              <w:rPr>
                <w:sz w:val="14"/>
                <w:szCs w:val="14"/>
              </w:rPr>
              <w:t>21 118,56</w:t>
            </w:r>
          </w:p>
        </w:tc>
        <w:tc>
          <w:tcPr>
            <w:tcW w:w="449" w:type="pct"/>
            <w:shd w:val="clear" w:color="auto" w:fill="auto"/>
            <w:noWrap/>
            <w:vAlign w:val="bottom"/>
            <w:hideMark/>
          </w:tcPr>
          <w:p w14:paraId="1AE29A82" w14:textId="77777777" w:rsidR="002840CC" w:rsidRPr="002840CC" w:rsidRDefault="002840CC" w:rsidP="002840CC">
            <w:pPr>
              <w:jc w:val="right"/>
              <w:rPr>
                <w:sz w:val="14"/>
                <w:szCs w:val="14"/>
              </w:rPr>
            </w:pPr>
            <w:r w:rsidRPr="002840CC">
              <w:rPr>
                <w:sz w:val="14"/>
                <w:szCs w:val="14"/>
              </w:rPr>
              <w:t>585,00</w:t>
            </w:r>
          </w:p>
        </w:tc>
        <w:tc>
          <w:tcPr>
            <w:tcW w:w="1087" w:type="pct"/>
            <w:shd w:val="clear" w:color="auto" w:fill="auto"/>
            <w:vAlign w:val="bottom"/>
            <w:hideMark/>
          </w:tcPr>
          <w:p w14:paraId="024E27D3" w14:textId="77777777" w:rsidR="002840CC" w:rsidRPr="002840CC" w:rsidRDefault="002840CC" w:rsidP="002840CC">
            <w:pPr>
              <w:rPr>
                <w:sz w:val="14"/>
                <w:szCs w:val="14"/>
              </w:rPr>
            </w:pPr>
            <w:r w:rsidRPr="002840CC">
              <w:rPr>
                <w:sz w:val="14"/>
                <w:szCs w:val="14"/>
              </w:rPr>
              <w:t>В тарифном деле обосновывающие документы представлены</w:t>
            </w:r>
          </w:p>
        </w:tc>
        <w:tc>
          <w:tcPr>
            <w:tcW w:w="507" w:type="pct"/>
            <w:shd w:val="clear" w:color="auto" w:fill="auto"/>
            <w:noWrap/>
            <w:vAlign w:val="bottom"/>
            <w:hideMark/>
          </w:tcPr>
          <w:p w14:paraId="0B5A7EC8" w14:textId="77777777" w:rsidR="002840CC" w:rsidRPr="002840CC" w:rsidRDefault="002840CC" w:rsidP="002840CC">
            <w:pPr>
              <w:jc w:val="right"/>
              <w:rPr>
                <w:sz w:val="14"/>
                <w:szCs w:val="14"/>
              </w:rPr>
            </w:pPr>
            <w:r w:rsidRPr="002840CC">
              <w:rPr>
                <w:sz w:val="14"/>
                <w:szCs w:val="14"/>
              </w:rPr>
              <w:t>-20 533,56</w:t>
            </w:r>
          </w:p>
        </w:tc>
        <w:tc>
          <w:tcPr>
            <w:tcW w:w="330" w:type="pct"/>
            <w:shd w:val="clear" w:color="auto" w:fill="auto"/>
            <w:noWrap/>
            <w:vAlign w:val="bottom"/>
            <w:hideMark/>
          </w:tcPr>
          <w:p w14:paraId="29BE69D2" w14:textId="77777777" w:rsidR="002840CC" w:rsidRPr="002840CC" w:rsidRDefault="002840CC" w:rsidP="002840CC">
            <w:pPr>
              <w:jc w:val="right"/>
              <w:rPr>
                <w:sz w:val="14"/>
                <w:szCs w:val="14"/>
              </w:rPr>
            </w:pPr>
            <w:r w:rsidRPr="002840CC">
              <w:rPr>
                <w:sz w:val="14"/>
                <w:szCs w:val="14"/>
              </w:rPr>
              <w:t>-0,65%</w:t>
            </w:r>
          </w:p>
        </w:tc>
      </w:tr>
      <w:tr w:rsidR="002840CC" w:rsidRPr="002840CC" w14:paraId="1E9D37B4" w14:textId="77777777" w:rsidTr="002840CC">
        <w:trPr>
          <w:trHeight w:val="18"/>
          <w:jc w:val="center"/>
        </w:trPr>
        <w:tc>
          <w:tcPr>
            <w:tcW w:w="266" w:type="pct"/>
            <w:shd w:val="clear" w:color="000000" w:fill="FFFFFF"/>
            <w:noWrap/>
            <w:vAlign w:val="bottom"/>
            <w:hideMark/>
          </w:tcPr>
          <w:p w14:paraId="3AE77607" w14:textId="77777777" w:rsidR="002840CC" w:rsidRPr="002840CC" w:rsidRDefault="002840CC" w:rsidP="002840CC">
            <w:pPr>
              <w:jc w:val="right"/>
              <w:rPr>
                <w:sz w:val="14"/>
                <w:szCs w:val="14"/>
              </w:rPr>
            </w:pPr>
            <w:r w:rsidRPr="002840CC">
              <w:rPr>
                <w:sz w:val="14"/>
                <w:szCs w:val="14"/>
              </w:rPr>
              <w:t>2.3.</w:t>
            </w:r>
          </w:p>
        </w:tc>
        <w:tc>
          <w:tcPr>
            <w:tcW w:w="1026" w:type="pct"/>
            <w:shd w:val="clear" w:color="000000" w:fill="FFFFFF"/>
            <w:vAlign w:val="bottom"/>
            <w:hideMark/>
          </w:tcPr>
          <w:p w14:paraId="5CA7CAF0" w14:textId="77777777" w:rsidR="002840CC" w:rsidRPr="002840CC" w:rsidRDefault="002840CC" w:rsidP="002840CC">
            <w:pPr>
              <w:rPr>
                <w:sz w:val="14"/>
                <w:szCs w:val="14"/>
              </w:rPr>
            </w:pPr>
            <w:r w:rsidRPr="002840CC">
              <w:rPr>
                <w:sz w:val="14"/>
                <w:szCs w:val="14"/>
              </w:rPr>
              <w:t>Теплоэнергия</w:t>
            </w:r>
          </w:p>
        </w:tc>
        <w:tc>
          <w:tcPr>
            <w:tcW w:w="468" w:type="pct"/>
            <w:shd w:val="clear" w:color="000000" w:fill="FFFFFF"/>
            <w:noWrap/>
            <w:vAlign w:val="center"/>
            <w:hideMark/>
          </w:tcPr>
          <w:p w14:paraId="2C2139FF"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11BAB931"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435F4034"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382ED598"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77C505BA"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5C79A4C8"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41B3825E" w14:textId="77777777" w:rsidR="002840CC" w:rsidRPr="002840CC" w:rsidRDefault="002840CC" w:rsidP="002840CC">
            <w:pPr>
              <w:jc w:val="center"/>
              <w:rPr>
                <w:sz w:val="14"/>
                <w:szCs w:val="14"/>
              </w:rPr>
            </w:pPr>
            <w:r w:rsidRPr="002840CC">
              <w:rPr>
                <w:sz w:val="14"/>
                <w:szCs w:val="14"/>
              </w:rPr>
              <w:t>-</w:t>
            </w:r>
          </w:p>
        </w:tc>
      </w:tr>
      <w:tr w:rsidR="002840CC" w:rsidRPr="002840CC" w14:paraId="36379661" w14:textId="77777777" w:rsidTr="002840CC">
        <w:trPr>
          <w:trHeight w:val="18"/>
          <w:jc w:val="center"/>
        </w:trPr>
        <w:tc>
          <w:tcPr>
            <w:tcW w:w="266" w:type="pct"/>
            <w:shd w:val="clear" w:color="000000" w:fill="FFFFFF"/>
            <w:noWrap/>
            <w:vAlign w:val="bottom"/>
            <w:hideMark/>
          </w:tcPr>
          <w:p w14:paraId="106EA8EB" w14:textId="77777777" w:rsidR="002840CC" w:rsidRPr="002840CC" w:rsidRDefault="002840CC" w:rsidP="002840CC">
            <w:pPr>
              <w:jc w:val="right"/>
              <w:rPr>
                <w:sz w:val="14"/>
                <w:szCs w:val="14"/>
              </w:rPr>
            </w:pPr>
            <w:r w:rsidRPr="002840CC">
              <w:rPr>
                <w:sz w:val="14"/>
                <w:szCs w:val="14"/>
              </w:rPr>
              <w:t>2.4.</w:t>
            </w:r>
          </w:p>
        </w:tc>
        <w:tc>
          <w:tcPr>
            <w:tcW w:w="1026" w:type="pct"/>
            <w:shd w:val="clear" w:color="000000" w:fill="FFFFFF"/>
            <w:vAlign w:val="bottom"/>
            <w:hideMark/>
          </w:tcPr>
          <w:p w14:paraId="0052FF84" w14:textId="77777777" w:rsidR="002840CC" w:rsidRPr="002840CC" w:rsidRDefault="002840CC" w:rsidP="002840CC">
            <w:pPr>
              <w:rPr>
                <w:sz w:val="14"/>
                <w:szCs w:val="14"/>
              </w:rPr>
            </w:pPr>
            <w:r w:rsidRPr="002840CC">
              <w:rPr>
                <w:sz w:val="14"/>
                <w:szCs w:val="14"/>
              </w:rPr>
              <w:t>Плата за аренду имущества и лизинг</w:t>
            </w:r>
          </w:p>
        </w:tc>
        <w:tc>
          <w:tcPr>
            <w:tcW w:w="468" w:type="pct"/>
            <w:shd w:val="clear" w:color="000000" w:fill="FFFFFF"/>
            <w:noWrap/>
            <w:vAlign w:val="center"/>
            <w:hideMark/>
          </w:tcPr>
          <w:p w14:paraId="0B210AA7"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0DA255C8"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27C1827C"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45B7996A"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2F8548D8"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274853A6"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1CBDBE3B" w14:textId="77777777" w:rsidR="002840CC" w:rsidRPr="002840CC" w:rsidRDefault="002840CC" w:rsidP="002840CC">
            <w:pPr>
              <w:jc w:val="center"/>
              <w:rPr>
                <w:sz w:val="14"/>
                <w:szCs w:val="14"/>
              </w:rPr>
            </w:pPr>
            <w:r w:rsidRPr="002840CC">
              <w:rPr>
                <w:sz w:val="14"/>
                <w:szCs w:val="14"/>
              </w:rPr>
              <w:t>-</w:t>
            </w:r>
          </w:p>
        </w:tc>
      </w:tr>
      <w:tr w:rsidR="002840CC" w:rsidRPr="002840CC" w14:paraId="1EF746EE" w14:textId="77777777" w:rsidTr="002840CC">
        <w:trPr>
          <w:trHeight w:val="18"/>
          <w:jc w:val="center"/>
        </w:trPr>
        <w:tc>
          <w:tcPr>
            <w:tcW w:w="266" w:type="pct"/>
            <w:shd w:val="clear" w:color="000000" w:fill="FFFFFF"/>
            <w:noWrap/>
            <w:vAlign w:val="bottom"/>
            <w:hideMark/>
          </w:tcPr>
          <w:p w14:paraId="0D90E2E1" w14:textId="77777777" w:rsidR="002840CC" w:rsidRPr="002840CC" w:rsidRDefault="002840CC" w:rsidP="002840CC">
            <w:pPr>
              <w:jc w:val="right"/>
              <w:rPr>
                <w:sz w:val="14"/>
                <w:szCs w:val="14"/>
              </w:rPr>
            </w:pPr>
            <w:r w:rsidRPr="002840CC">
              <w:rPr>
                <w:sz w:val="14"/>
                <w:szCs w:val="14"/>
              </w:rPr>
              <w:t>2.5.</w:t>
            </w:r>
          </w:p>
        </w:tc>
        <w:tc>
          <w:tcPr>
            <w:tcW w:w="1026" w:type="pct"/>
            <w:shd w:val="clear" w:color="000000" w:fill="FFFFFF"/>
            <w:vAlign w:val="bottom"/>
            <w:hideMark/>
          </w:tcPr>
          <w:p w14:paraId="0A5C8AD6" w14:textId="77777777" w:rsidR="002840CC" w:rsidRPr="002840CC" w:rsidRDefault="002840CC" w:rsidP="002840CC">
            <w:pPr>
              <w:rPr>
                <w:sz w:val="14"/>
                <w:szCs w:val="14"/>
              </w:rPr>
            </w:pPr>
            <w:r w:rsidRPr="002840CC">
              <w:rPr>
                <w:sz w:val="14"/>
                <w:szCs w:val="14"/>
              </w:rPr>
              <w:t>Налоги - всего, в том числе:</w:t>
            </w:r>
          </w:p>
        </w:tc>
        <w:tc>
          <w:tcPr>
            <w:tcW w:w="468" w:type="pct"/>
            <w:shd w:val="clear" w:color="000000" w:fill="FFFFFF"/>
            <w:noWrap/>
            <w:vAlign w:val="center"/>
            <w:hideMark/>
          </w:tcPr>
          <w:p w14:paraId="1B46F6F5"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0C7CC5DC" w14:textId="77777777" w:rsidR="002840CC" w:rsidRPr="002840CC" w:rsidRDefault="002840CC" w:rsidP="002840CC">
            <w:pPr>
              <w:jc w:val="right"/>
              <w:rPr>
                <w:sz w:val="14"/>
                <w:szCs w:val="14"/>
              </w:rPr>
            </w:pPr>
            <w:r w:rsidRPr="002840CC">
              <w:rPr>
                <w:sz w:val="14"/>
                <w:szCs w:val="14"/>
              </w:rPr>
              <w:t>5 208,59</w:t>
            </w:r>
          </w:p>
        </w:tc>
        <w:tc>
          <w:tcPr>
            <w:tcW w:w="449" w:type="pct"/>
            <w:shd w:val="clear" w:color="auto" w:fill="auto"/>
            <w:noWrap/>
            <w:vAlign w:val="bottom"/>
            <w:hideMark/>
          </w:tcPr>
          <w:p w14:paraId="29BF4CE2" w14:textId="77777777" w:rsidR="002840CC" w:rsidRPr="002840CC" w:rsidRDefault="002840CC" w:rsidP="002840CC">
            <w:pPr>
              <w:jc w:val="right"/>
              <w:rPr>
                <w:sz w:val="14"/>
                <w:szCs w:val="14"/>
              </w:rPr>
            </w:pPr>
            <w:r w:rsidRPr="002840CC">
              <w:rPr>
                <w:sz w:val="14"/>
                <w:szCs w:val="14"/>
              </w:rPr>
              <w:t>12 669,08</w:t>
            </w:r>
          </w:p>
        </w:tc>
        <w:tc>
          <w:tcPr>
            <w:tcW w:w="449" w:type="pct"/>
            <w:shd w:val="clear" w:color="auto" w:fill="auto"/>
            <w:noWrap/>
            <w:vAlign w:val="bottom"/>
            <w:hideMark/>
          </w:tcPr>
          <w:p w14:paraId="2AF54A47" w14:textId="77777777" w:rsidR="002840CC" w:rsidRPr="002840CC" w:rsidRDefault="002840CC" w:rsidP="002840CC">
            <w:pPr>
              <w:jc w:val="right"/>
              <w:rPr>
                <w:sz w:val="14"/>
                <w:szCs w:val="14"/>
              </w:rPr>
            </w:pPr>
            <w:r w:rsidRPr="002840CC">
              <w:rPr>
                <w:sz w:val="14"/>
                <w:szCs w:val="14"/>
              </w:rPr>
              <w:t>2 591,92</w:t>
            </w:r>
          </w:p>
        </w:tc>
        <w:tc>
          <w:tcPr>
            <w:tcW w:w="1087" w:type="pct"/>
            <w:shd w:val="clear" w:color="auto" w:fill="auto"/>
            <w:noWrap/>
            <w:vAlign w:val="bottom"/>
            <w:hideMark/>
          </w:tcPr>
          <w:p w14:paraId="1F2F46E8"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73C00633" w14:textId="77777777" w:rsidR="002840CC" w:rsidRPr="002840CC" w:rsidRDefault="002840CC" w:rsidP="002840CC">
            <w:pPr>
              <w:jc w:val="right"/>
              <w:rPr>
                <w:sz w:val="14"/>
                <w:szCs w:val="14"/>
              </w:rPr>
            </w:pPr>
            <w:r w:rsidRPr="002840CC">
              <w:rPr>
                <w:sz w:val="14"/>
                <w:szCs w:val="14"/>
              </w:rPr>
              <w:t>-10 077,16</w:t>
            </w:r>
          </w:p>
        </w:tc>
        <w:tc>
          <w:tcPr>
            <w:tcW w:w="330" w:type="pct"/>
            <w:shd w:val="clear" w:color="auto" w:fill="auto"/>
            <w:noWrap/>
            <w:vAlign w:val="bottom"/>
            <w:hideMark/>
          </w:tcPr>
          <w:p w14:paraId="28BABD27" w14:textId="77777777" w:rsidR="002840CC" w:rsidRPr="002840CC" w:rsidRDefault="002840CC" w:rsidP="002840CC">
            <w:pPr>
              <w:jc w:val="right"/>
              <w:rPr>
                <w:sz w:val="14"/>
                <w:szCs w:val="14"/>
              </w:rPr>
            </w:pPr>
            <w:r w:rsidRPr="002840CC">
              <w:rPr>
                <w:sz w:val="14"/>
                <w:szCs w:val="14"/>
              </w:rPr>
              <w:t>-50,24%</w:t>
            </w:r>
          </w:p>
        </w:tc>
      </w:tr>
      <w:tr w:rsidR="002840CC" w:rsidRPr="002840CC" w14:paraId="48EC36F5" w14:textId="77777777" w:rsidTr="002840CC">
        <w:trPr>
          <w:trHeight w:val="18"/>
          <w:jc w:val="center"/>
        </w:trPr>
        <w:tc>
          <w:tcPr>
            <w:tcW w:w="266" w:type="pct"/>
            <w:shd w:val="clear" w:color="000000" w:fill="FFFFFF"/>
            <w:noWrap/>
            <w:vAlign w:val="bottom"/>
            <w:hideMark/>
          </w:tcPr>
          <w:p w14:paraId="0F68D010" w14:textId="77777777" w:rsidR="002840CC" w:rsidRPr="002840CC" w:rsidRDefault="002840CC" w:rsidP="002840CC">
            <w:pPr>
              <w:jc w:val="center"/>
              <w:rPr>
                <w:i/>
                <w:iCs/>
                <w:sz w:val="14"/>
                <w:szCs w:val="14"/>
              </w:rPr>
            </w:pPr>
            <w:r w:rsidRPr="002840CC">
              <w:rPr>
                <w:i/>
                <w:iCs/>
                <w:sz w:val="14"/>
                <w:szCs w:val="14"/>
              </w:rPr>
              <w:t>2.5.1.</w:t>
            </w:r>
          </w:p>
        </w:tc>
        <w:tc>
          <w:tcPr>
            <w:tcW w:w="1026" w:type="pct"/>
            <w:shd w:val="clear" w:color="000000" w:fill="FFFFFF"/>
            <w:vAlign w:val="bottom"/>
            <w:hideMark/>
          </w:tcPr>
          <w:p w14:paraId="4302A0BF" w14:textId="77777777" w:rsidR="002840CC" w:rsidRPr="002840CC" w:rsidRDefault="002840CC" w:rsidP="002840CC">
            <w:pPr>
              <w:rPr>
                <w:i/>
                <w:iCs/>
                <w:sz w:val="14"/>
                <w:szCs w:val="14"/>
              </w:rPr>
            </w:pPr>
            <w:r w:rsidRPr="002840CC">
              <w:rPr>
                <w:i/>
                <w:iCs/>
                <w:sz w:val="14"/>
                <w:szCs w:val="14"/>
              </w:rPr>
              <w:t>Плата за землю</w:t>
            </w:r>
          </w:p>
        </w:tc>
        <w:tc>
          <w:tcPr>
            <w:tcW w:w="468" w:type="pct"/>
            <w:shd w:val="clear" w:color="000000" w:fill="FFFFFF"/>
            <w:noWrap/>
            <w:vAlign w:val="center"/>
            <w:hideMark/>
          </w:tcPr>
          <w:p w14:paraId="56DD9C4C"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0EC1F271"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417EA2EE"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323D620C"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77E73B2D"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7CD61EDC"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3D6AE551" w14:textId="77777777" w:rsidR="002840CC" w:rsidRPr="002840CC" w:rsidRDefault="002840CC" w:rsidP="002840CC">
            <w:pPr>
              <w:rPr>
                <w:sz w:val="14"/>
                <w:szCs w:val="14"/>
              </w:rPr>
            </w:pPr>
            <w:r w:rsidRPr="002840CC">
              <w:rPr>
                <w:sz w:val="14"/>
                <w:szCs w:val="14"/>
              </w:rPr>
              <w:t> </w:t>
            </w:r>
          </w:p>
        </w:tc>
      </w:tr>
      <w:tr w:rsidR="002840CC" w:rsidRPr="002840CC" w14:paraId="5A52D42D" w14:textId="77777777" w:rsidTr="002840CC">
        <w:trPr>
          <w:trHeight w:val="18"/>
          <w:jc w:val="center"/>
        </w:trPr>
        <w:tc>
          <w:tcPr>
            <w:tcW w:w="266" w:type="pct"/>
            <w:shd w:val="clear" w:color="000000" w:fill="FFFFFF"/>
            <w:noWrap/>
            <w:vAlign w:val="bottom"/>
            <w:hideMark/>
          </w:tcPr>
          <w:p w14:paraId="29052960" w14:textId="77777777" w:rsidR="002840CC" w:rsidRPr="002840CC" w:rsidRDefault="002840CC" w:rsidP="002840CC">
            <w:pPr>
              <w:jc w:val="center"/>
              <w:rPr>
                <w:i/>
                <w:iCs/>
                <w:sz w:val="14"/>
                <w:szCs w:val="14"/>
              </w:rPr>
            </w:pPr>
            <w:r w:rsidRPr="002840CC">
              <w:rPr>
                <w:i/>
                <w:iCs/>
                <w:sz w:val="14"/>
                <w:szCs w:val="14"/>
              </w:rPr>
              <w:t>2.5.2.</w:t>
            </w:r>
          </w:p>
        </w:tc>
        <w:tc>
          <w:tcPr>
            <w:tcW w:w="1026" w:type="pct"/>
            <w:shd w:val="clear" w:color="000000" w:fill="FFFFFF"/>
            <w:vAlign w:val="bottom"/>
            <w:hideMark/>
          </w:tcPr>
          <w:p w14:paraId="46110F95" w14:textId="77777777" w:rsidR="002840CC" w:rsidRPr="002840CC" w:rsidRDefault="002840CC" w:rsidP="002840CC">
            <w:pPr>
              <w:rPr>
                <w:i/>
                <w:iCs/>
                <w:sz w:val="14"/>
                <w:szCs w:val="14"/>
              </w:rPr>
            </w:pPr>
            <w:r w:rsidRPr="002840CC">
              <w:rPr>
                <w:i/>
                <w:iCs/>
                <w:sz w:val="14"/>
                <w:szCs w:val="14"/>
              </w:rPr>
              <w:t>Налог на имущество</w:t>
            </w:r>
          </w:p>
        </w:tc>
        <w:tc>
          <w:tcPr>
            <w:tcW w:w="468" w:type="pct"/>
            <w:shd w:val="clear" w:color="000000" w:fill="FFFFFF"/>
            <w:noWrap/>
            <w:vAlign w:val="center"/>
            <w:hideMark/>
          </w:tcPr>
          <w:p w14:paraId="178F9A74"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7B250703" w14:textId="77777777" w:rsidR="002840CC" w:rsidRPr="002840CC" w:rsidRDefault="002840CC" w:rsidP="002840CC">
            <w:pPr>
              <w:jc w:val="right"/>
              <w:rPr>
                <w:sz w:val="14"/>
                <w:szCs w:val="14"/>
              </w:rPr>
            </w:pPr>
            <w:r w:rsidRPr="002840CC">
              <w:rPr>
                <w:sz w:val="14"/>
                <w:szCs w:val="14"/>
              </w:rPr>
              <w:t>5 208,59</w:t>
            </w:r>
          </w:p>
        </w:tc>
        <w:tc>
          <w:tcPr>
            <w:tcW w:w="449" w:type="pct"/>
            <w:shd w:val="clear" w:color="auto" w:fill="auto"/>
            <w:noWrap/>
            <w:vAlign w:val="bottom"/>
            <w:hideMark/>
          </w:tcPr>
          <w:p w14:paraId="568B0B1B" w14:textId="77777777" w:rsidR="002840CC" w:rsidRPr="002840CC" w:rsidRDefault="002840CC" w:rsidP="002840CC">
            <w:pPr>
              <w:jc w:val="right"/>
              <w:rPr>
                <w:sz w:val="14"/>
                <w:szCs w:val="14"/>
              </w:rPr>
            </w:pPr>
            <w:r w:rsidRPr="002840CC">
              <w:rPr>
                <w:sz w:val="14"/>
                <w:szCs w:val="14"/>
              </w:rPr>
              <w:t>12 495,01</w:t>
            </w:r>
          </w:p>
        </w:tc>
        <w:tc>
          <w:tcPr>
            <w:tcW w:w="449" w:type="pct"/>
            <w:shd w:val="clear" w:color="auto" w:fill="auto"/>
            <w:noWrap/>
            <w:vAlign w:val="bottom"/>
            <w:hideMark/>
          </w:tcPr>
          <w:p w14:paraId="2F35DEF4" w14:textId="77777777" w:rsidR="002840CC" w:rsidRPr="002840CC" w:rsidRDefault="002840CC" w:rsidP="002840CC">
            <w:pPr>
              <w:jc w:val="right"/>
              <w:rPr>
                <w:sz w:val="14"/>
                <w:szCs w:val="14"/>
              </w:rPr>
            </w:pPr>
            <w:r w:rsidRPr="002840CC">
              <w:rPr>
                <w:sz w:val="14"/>
                <w:szCs w:val="14"/>
              </w:rPr>
              <w:t>2 467,52</w:t>
            </w:r>
          </w:p>
        </w:tc>
        <w:tc>
          <w:tcPr>
            <w:tcW w:w="1087" w:type="pct"/>
            <w:shd w:val="clear" w:color="auto" w:fill="auto"/>
            <w:vAlign w:val="bottom"/>
            <w:hideMark/>
          </w:tcPr>
          <w:p w14:paraId="40B70FCE" w14:textId="77777777" w:rsidR="002840CC" w:rsidRPr="002840CC" w:rsidRDefault="002840CC" w:rsidP="002840CC">
            <w:pPr>
              <w:rPr>
                <w:sz w:val="14"/>
                <w:szCs w:val="14"/>
              </w:rPr>
            </w:pPr>
            <w:r w:rsidRPr="002840CC">
              <w:rPr>
                <w:sz w:val="14"/>
                <w:szCs w:val="14"/>
              </w:rPr>
              <w:t>Принято в части недвижимого имущества, учтенного при расчете амортизации</w:t>
            </w:r>
          </w:p>
        </w:tc>
        <w:tc>
          <w:tcPr>
            <w:tcW w:w="507" w:type="pct"/>
            <w:shd w:val="clear" w:color="auto" w:fill="auto"/>
            <w:noWrap/>
            <w:vAlign w:val="bottom"/>
            <w:hideMark/>
          </w:tcPr>
          <w:p w14:paraId="49E63185" w14:textId="77777777" w:rsidR="002840CC" w:rsidRPr="002840CC" w:rsidRDefault="002840CC" w:rsidP="002840CC">
            <w:pPr>
              <w:jc w:val="right"/>
              <w:rPr>
                <w:sz w:val="14"/>
                <w:szCs w:val="14"/>
              </w:rPr>
            </w:pPr>
            <w:r w:rsidRPr="002840CC">
              <w:rPr>
                <w:sz w:val="14"/>
                <w:szCs w:val="14"/>
              </w:rPr>
              <w:t>-10 027,49</w:t>
            </w:r>
          </w:p>
        </w:tc>
        <w:tc>
          <w:tcPr>
            <w:tcW w:w="330" w:type="pct"/>
            <w:shd w:val="clear" w:color="auto" w:fill="auto"/>
            <w:noWrap/>
            <w:vAlign w:val="bottom"/>
            <w:hideMark/>
          </w:tcPr>
          <w:p w14:paraId="1F06936F" w14:textId="77777777" w:rsidR="002840CC" w:rsidRPr="002840CC" w:rsidRDefault="002840CC" w:rsidP="002840CC">
            <w:pPr>
              <w:jc w:val="right"/>
              <w:rPr>
                <w:sz w:val="14"/>
                <w:szCs w:val="14"/>
              </w:rPr>
            </w:pPr>
            <w:r w:rsidRPr="002840CC">
              <w:rPr>
                <w:sz w:val="14"/>
                <w:szCs w:val="14"/>
              </w:rPr>
              <w:t>-52,63%</w:t>
            </w:r>
          </w:p>
        </w:tc>
      </w:tr>
      <w:tr w:rsidR="002840CC" w:rsidRPr="002840CC" w14:paraId="2C1FC5FB" w14:textId="77777777" w:rsidTr="002840CC">
        <w:trPr>
          <w:trHeight w:val="18"/>
          <w:jc w:val="center"/>
        </w:trPr>
        <w:tc>
          <w:tcPr>
            <w:tcW w:w="266" w:type="pct"/>
            <w:shd w:val="clear" w:color="000000" w:fill="FFFFFF"/>
            <w:noWrap/>
            <w:vAlign w:val="bottom"/>
            <w:hideMark/>
          </w:tcPr>
          <w:p w14:paraId="36A2ADCC" w14:textId="77777777" w:rsidR="002840CC" w:rsidRPr="002840CC" w:rsidRDefault="002840CC" w:rsidP="002840CC">
            <w:pPr>
              <w:jc w:val="center"/>
              <w:rPr>
                <w:i/>
                <w:iCs/>
                <w:sz w:val="14"/>
                <w:szCs w:val="14"/>
              </w:rPr>
            </w:pPr>
            <w:r w:rsidRPr="002840CC">
              <w:rPr>
                <w:i/>
                <w:iCs/>
                <w:sz w:val="14"/>
                <w:szCs w:val="14"/>
              </w:rPr>
              <w:t>2.5.3.</w:t>
            </w:r>
          </w:p>
        </w:tc>
        <w:tc>
          <w:tcPr>
            <w:tcW w:w="1026" w:type="pct"/>
            <w:shd w:val="clear" w:color="000000" w:fill="FFFFFF"/>
            <w:vAlign w:val="bottom"/>
            <w:hideMark/>
          </w:tcPr>
          <w:p w14:paraId="19F230B8" w14:textId="77777777" w:rsidR="002840CC" w:rsidRPr="002840CC" w:rsidRDefault="002840CC" w:rsidP="002840CC">
            <w:pPr>
              <w:rPr>
                <w:i/>
                <w:iCs/>
                <w:sz w:val="14"/>
                <w:szCs w:val="14"/>
              </w:rPr>
            </w:pPr>
            <w:r w:rsidRPr="002840CC">
              <w:rPr>
                <w:i/>
                <w:iCs/>
                <w:sz w:val="14"/>
                <w:szCs w:val="14"/>
              </w:rPr>
              <w:t>Прочие налоги и сборы</w:t>
            </w:r>
          </w:p>
        </w:tc>
        <w:tc>
          <w:tcPr>
            <w:tcW w:w="468" w:type="pct"/>
            <w:shd w:val="clear" w:color="000000" w:fill="FFFFFF"/>
            <w:noWrap/>
            <w:vAlign w:val="center"/>
            <w:hideMark/>
          </w:tcPr>
          <w:p w14:paraId="7B43D2DD" w14:textId="77777777" w:rsidR="002840CC" w:rsidRPr="002840CC" w:rsidRDefault="002840CC" w:rsidP="002840CC">
            <w:pPr>
              <w:jc w:val="center"/>
              <w:rPr>
                <w:i/>
                <w:iCs/>
                <w:sz w:val="14"/>
                <w:szCs w:val="14"/>
              </w:rPr>
            </w:pPr>
            <w:proofErr w:type="spellStart"/>
            <w:r w:rsidRPr="002840CC">
              <w:rPr>
                <w:i/>
                <w:iCs/>
                <w:sz w:val="14"/>
                <w:szCs w:val="14"/>
              </w:rPr>
              <w:t>тыс.руб</w:t>
            </w:r>
            <w:proofErr w:type="spellEnd"/>
            <w:r w:rsidRPr="002840CC">
              <w:rPr>
                <w:i/>
                <w:iCs/>
                <w:sz w:val="14"/>
                <w:szCs w:val="14"/>
              </w:rPr>
              <w:t>.</w:t>
            </w:r>
          </w:p>
        </w:tc>
        <w:tc>
          <w:tcPr>
            <w:tcW w:w="414" w:type="pct"/>
            <w:shd w:val="clear" w:color="auto" w:fill="auto"/>
            <w:noWrap/>
            <w:vAlign w:val="bottom"/>
            <w:hideMark/>
          </w:tcPr>
          <w:p w14:paraId="73FD682F"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5B92D5AC" w14:textId="77777777" w:rsidR="002840CC" w:rsidRPr="002840CC" w:rsidRDefault="002840CC" w:rsidP="002840CC">
            <w:pPr>
              <w:jc w:val="right"/>
              <w:rPr>
                <w:sz w:val="14"/>
                <w:szCs w:val="14"/>
              </w:rPr>
            </w:pPr>
            <w:r w:rsidRPr="002840CC">
              <w:rPr>
                <w:sz w:val="14"/>
                <w:szCs w:val="14"/>
              </w:rPr>
              <w:t>174,07</w:t>
            </w:r>
          </w:p>
        </w:tc>
        <w:tc>
          <w:tcPr>
            <w:tcW w:w="449" w:type="pct"/>
            <w:shd w:val="clear" w:color="auto" w:fill="auto"/>
            <w:noWrap/>
            <w:vAlign w:val="bottom"/>
            <w:hideMark/>
          </w:tcPr>
          <w:p w14:paraId="2B1C1867" w14:textId="77777777" w:rsidR="002840CC" w:rsidRPr="002840CC" w:rsidRDefault="002840CC" w:rsidP="002840CC">
            <w:pPr>
              <w:jc w:val="right"/>
              <w:rPr>
                <w:i/>
                <w:iCs/>
                <w:sz w:val="14"/>
                <w:szCs w:val="14"/>
              </w:rPr>
            </w:pPr>
            <w:r w:rsidRPr="002840CC">
              <w:rPr>
                <w:i/>
                <w:iCs/>
                <w:sz w:val="14"/>
                <w:szCs w:val="14"/>
              </w:rPr>
              <w:t>124,40</w:t>
            </w:r>
          </w:p>
        </w:tc>
        <w:tc>
          <w:tcPr>
            <w:tcW w:w="1087" w:type="pct"/>
            <w:shd w:val="clear" w:color="auto" w:fill="auto"/>
            <w:vAlign w:val="bottom"/>
            <w:hideMark/>
          </w:tcPr>
          <w:p w14:paraId="6FE0F6FD" w14:textId="77777777" w:rsidR="002840CC" w:rsidRPr="002840CC" w:rsidRDefault="002840CC" w:rsidP="002840CC">
            <w:pPr>
              <w:rPr>
                <w:sz w:val="14"/>
                <w:szCs w:val="14"/>
              </w:rPr>
            </w:pPr>
            <w:r w:rsidRPr="002840CC">
              <w:rPr>
                <w:sz w:val="14"/>
                <w:szCs w:val="14"/>
              </w:rPr>
              <w:t>В пояснительной обосновывающий расчет не представлен, принято по НД</w:t>
            </w:r>
          </w:p>
        </w:tc>
        <w:tc>
          <w:tcPr>
            <w:tcW w:w="507" w:type="pct"/>
            <w:shd w:val="clear" w:color="auto" w:fill="auto"/>
            <w:noWrap/>
            <w:vAlign w:val="bottom"/>
            <w:hideMark/>
          </w:tcPr>
          <w:p w14:paraId="2470445E" w14:textId="77777777" w:rsidR="002840CC" w:rsidRPr="002840CC" w:rsidRDefault="002840CC" w:rsidP="002840CC">
            <w:pPr>
              <w:jc w:val="right"/>
              <w:rPr>
                <w:sz w:val="14"/>
                <w:szCs w:val="14"/>
              </w:rPr>
            </w:pPr>
            <w:r w:rsidRPr="002840CC">
              <w:rPr>
                <w:sz w:val="14"/>
                <w:szCs w:val="14"/>
              </w:rPr>
              <w:t>-49,67</w:t>
            </w:r>
          </w:p>
        </w:tc>
        <w:tc>
          <w:tcPr>
            <w:tcW w:w="330" w:type="pct"/>
            <w:shd w:val="clear" w:color="auto" w:fill="auto"/>
            <w:noWrap/>
            <w:vAlign w:val="bottom"/>
            <w:hideMark/>
          </w:tcPr>
          <w:p w14:paraId="01FB98C1" w14:textId="77777777" w:rsidR="002840CC" w:rsidRPr="002840CC" w:rsidRDefault="002840CC" w:rsidP="002840CC">
            <w:pPr>
              <w:rPr>
                <w:sz w:val="14"/>
                <w:szCs w:val="14"/>
              </w:rPr>
            </w:pPr>
            <w:r w:rsidRPr="002840CC">
              <w:rPr>
                <w:sz w:val="14"/>
                <w:szCs w:val="14"/>
              </w:rPr>
              <w:t> -</w:t>
            </w:r>
          </w:p>
        </w:tc>
      </w:tr>
      <w:tr w:rsidR="002840CC" w:rsidRPr="002840CC" w14:paraId="60903C76" w14:textId="77777777" w:rsidTr="002840CC">
        <w:trPr>
          <w:trHeight w:val="18"/>
          <w:jc w:val="center"/>
        </w:trPr>
        <w:tc>
          <w:tcPr>
            <w:tcW w:w="266" w:type="pct"/>
            <w:shd w:val="clear" w:color="000000" w:fill="FFFFFF"/>
            <w:noWrap/>
            <w:vAlign w:val="bottom"/>
            <w:hideMark/>
          </w:tcPr>
          <w:p w14:paraId="59FB0BEC" w14:textId="77777777" w:rsidR="002840CC" w:rsidRPr="002840CC" w:rsidRDefault="002840CC" w:rsidP="002840CC">
            <w:pPr>
              <w:jc w:val="right"/>
              <w:rPr>
                <w:sz w:val="14"/>
                <w:szCs w:val="14"/>
              </w:rPr>
            </w:pPr>
            <w:r w:rsidRPr="002840CC">
              <w:rPr>
                <w:sz w:val="14"/>
                <w:szCs w:val="14"/>
              </w:rPr>
              <w:t>2.6.</w:t>
            </w:r>
          </w:p>
        </w:tc>
        <w:tc>
          <w:tcPr>
            <w:tcW w:w="1026" w:type="pct"/>
            <w:shd w:val="clear" w:color="000000" w:fill="FFFFFF"/>
            <w:vAlign w:val="bottom"/>
            <w:hideMark/>
          </w:tcPr>
          <w:p w14:paraId="0F053022" w14:textId="77777777" w:rsidR="002840CC" w:rsidRPr="002840CC" w:rsidRDefault="002840CC" w:rsidP="002840CC">
            <w:pPr>
              <w:rPr>
                <w:sz w:val="14"/>
                <w:szCs w:val="14"/>
              </w:rPr>
            </w:pPr>
            <w:r w:rsidRPr="002840CC">
              <w:rPr>
                <w:sz w:val="14"/>
                <w:szCs w:val="14"/>
              </w:rPr>
              <w:t>Отчисления на социальные нужды (ЕСН)</w:t>
            </w:r>
          </w:p>
        </w:tc>
        <w:tc>
          <w:tcPr>
            <w:tcW w:w="468" w:type="pct"/>
            <w:shd w:val="clear" w:color="000000" w:fill="FFFFFF"/>
            <w:noWrap/>
            <w:vAlign w:val="center"/>
            <w:hideMark/>
          </w:tcPr>
          <w:p w14:paraId="55144232"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053C5AB3" w14:textId="77777777" w:rsidR="002840CC" w:rsidRPr="002840CC" w:rsidRDefault="002840CC" w:rsidP="002840CC">
            <w:pPr>
              <w:jc w:val="right"/>
              <w:rPr>
                <w:sz w:val="14"/>
                <w:szCs w:val="14"/>
              </w:rPr>
            </w:pPr>
            <w:r w:rsidRPr="002840CC">
              <w:rPr>
                <w:sz w:val="14"/>
                <w:szCs w:val="14"/>
              </w:rPr>
              <w:t>9 153,67</w:t>
            </w:r>
          </w:p>
        </w:tc>
        <w:tc>
          <w:tcPr>
            <w:tcW w:w="449" w:type="pct"/>
            <w:shd w:val="clear" w:color="auto" w:fill="auto"/>
            <w:noWrap/>
            <w:vAlign w:val="bottom"/>
            <w:hideMark/>
          </w:tcPr>
          <w:p w14:paraId="77703308" w14:textId="77777777" w:rsidR="002840CC" w:rsidRPr="002840CC" w:rsidRDefault="002840CC" w:rsidP="002840CC">
            <w:pPr>
              <w:jc w:val="right"/>
              <w:rPr>
                <w:sz w:val="14"/>
                <w:szCs w:val="14"/>
              </w:rPr>
            </w:pPr>
            <w:r w:rsidRPr="002840CC">
              <w:rPr>
                <w:sz w:val="14"/>
                <w:szCs w:val="14"/>
              </w:rPr>
              <w:t>44 413,87</w:t>
            </w:r>
          </w:p>
        </w:tc>
        <w:tc>
          <w:tcPr>
            <w:tcW w:w="449" w:type="pct"/>
            <w:shd w:val="clear" w:color="auto" w:fill="auto"/>
            <w:noWrap/>
            <w:vAlign w:val="bottom"/>
            <w:hideMark/>
          </w:tcPr>
          <w:p w14:paraId="2662A7FA" w14:textId="77777777" w:rsidR="002840CC" w:rsidRPr="002840CC" w:rsidRDefault="002840CC" w:rsidP="002840CC">
            <w:pPr>
              <w:jc w:val="right"/>
              <w:rPr>
                <w:sz w:val="14"/>
                <w:szCs w:val="14"/>
              </w:rPr>
            </w:pPr>
            <w:r w:rsidRPr="002840CC">
              <w:rPr>
                <w:sz w:val="14"/>
                <w:szCs w:val="14"/>
              </w:rPr>
              <w:t>23 637,08</w:t>
            </w:r>
          </w:p>
        </w:tc>
        <w:tc>
          <w:tcPr>
            <w:tcW w:w="1087" w:type="pct"/>
            <w:shd w:val="clear" w:color="auto" w:fill="auto"/>
            <w:vAlign w:val="bottom"/>
            <w:hideMark/>
          </w:tcPr>
          <w:p w14:paraId="31D2F537" w14:textId="77777777" w:rsidR="002840CC" w:rsidRPr="002840CC" w:rsidRDefault="002840CC" w:rsidP="002840CC">
            <w:pPr>
              <w:rPr>
                <w:sz w:val="14"/>
                <w:szCs w:val="14"/>
              </w:rPr>
            </w:pPr>
            <w:r w:rsidRPr="002840CC">
              <w:rPr>
                <w:sz w:val="14"/>
                <w:szCs w:val="14"/>
              </w:rPr>
              <w:t>В соответствии с утвержденными ставками</w:t>
            </w:r>
          </w:p>
        </w:tc>
        <w:tc>
          <w:tcPr>
            <w:tcW w:w="507" w:type="pct"/>
            <w:shd w:val="clear" w:color="auto" w:fill="auto"/>
            <w:noWrap/>
            <w:vAlign w:val="bottom"/>
            <w:hideMark/>
          </w:tcPr>
          <w:p w14:paraId="05161F31" w14:textId="77777777" w:rsidR="002840CC" w:rsidRPr="002840CC" w:rsidRDefault="002840CC" w:rsidP="002840CC">
            <w:pPr>
              <w:jc w:val="right"/>
              <w:rPr>
                <w:sz w:val="14"/>
                <w:szCs w:val="14"/>
              </w:rPr>
            </w:pPr>
            <w:r w:rsidRPr="002840CC">
              <w:rPr>
                <w:sz w:val="14"/>
                <w:szCs w:val="14"/>
              </w:rPr>
              <w:t>-20 776,79</w:t>
            </w:r>
          </w:p>
        </w:tc>
        <w:tc>
          <w:tcPr>
            <w:tcW w:w="330" w:type="pct"/>
            <w:shd w:val="clear" w:color="auto" w:fill="auto"/>
            <w:noWrap/>
            <w:vAlign w:val="bottom"/>
            <w:hideMark/>
          </w:tcPr>
          <w:p w14:paraId="3CB756F8" w14:textId="77777777" w:rsidR="002840CC" w:rsidRPr="002840CC" w:rsidRDefault="002840CC" w:rsidP="002840CC">
            <w:pPr>
              <w:jc w:val="right"/>
              <w:rPr>
                <w:sz w:val="14"/>
                <w:szCs w:val="14"/>
              </w:rPr>
            </w:pPr>
            <w:r w:rsidRPr="002840CC">
              <w:rPr>
                <w:sz w:val="14"/>
                <w:szCs w:val="14"/>
              </w:rPr>
              <w:t>158,23%</w:t>
            </w:r>
          </w:p>
        </w:tc>
      </w:tr>
      <w:tr w:rsidR="002840CC" w:rsidRPr="002840CC" w14:paraId="25EE3B4F" w14:textId="77777777" w:rsidTr="002840CC">
        <w:trPr>
          <w:trHeight w:val="18"/>
          <w:jc w:val="center"/>
        </w:trPr>
        <w:tc>
          <w:tcPr>
            <w:tcW w:w="266" w:type="pct"/>
            <w:shd w:val="clear" w:color="000000" w:fill="FFFFFF"/>
            <w:noWrap/>
            <w:vAlign w:val="bottom"/>
            <w:hideMark/>
          </w:tcPr>
          <w:p w14:paraId="186C68F1" w14:textId="77777777" w:rsidR="002840CC" w:rsidRPr="002840CC" w:rsidRDefault="002840CC" w:rsidP="002840CC">
            <w:pPr>
              <w:jc w:val="right"/>
              <w:rPr>
                <w:sz w:val="14"/>
                <w:szCs w:val="14"/>
              </w:rPr>
            </w:pPr>
            <w:r w:rsidRPr="002840CC">
              <w:rPr>
                <w:sz w:val="14"/>
                <w:szCs w:val="14"/>
              </w:rPr>
              <w:t>2.7.</w:t>
            </w:r>
          </w:p>
        </w:tc>
        <w:tc>
          <w:tcPr>
            <w:tcW w:w="1026" w:type="pct"/>
            <w:shd w:val="clear" w:color="000000" w:fill="FFFFFF"/>
            <w:vAlign w:val="bottom"/>
            <w:hideMark/>
          </w:tcPr>
          <w:p w14:paraId="12029283" w14:textId="77777777" w:rsidR="002840CC" w:rsidRPr="002840CC" w:rsidRDefault="002840CC" w:rsidP="002840CC">
            <w:pPr>
              <w:rPr>
                <w:sz w:val="14"/>
                <w:szCs w:val="14"/>
              </w:rPr>
            </w:pPr>
            <w:r w:rsidRPr="002840CC">
              <w:rPr>
                <w:sz w:val="14"/>
                <w:szCs w:val="14"/>
              </w:rPr>
              <w:t>Прочие неподконтрольные расходы</w:t>
            </w:r>
          </w:p>
        </w:tc>
        <w:tc>
          <w:tcPr>
            <w:tcW w:w="468" w:type="pct"/>
            <w:shd w:val="clear" w:color="000000" w:fill="FFFFFF"/>
            <w:noWrap/>
            <w:vAlign w:val="center"/>
            <w:hideMark/>
          </w:tcPr>
          <w:p w14:paraId="07BB5E78"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3A23E1E2" w14:textId="77777777" w:rsidR="002840CC" w:rsidRPr="002840CC" w:rsidRDefault="002840CC" w:rsidP="002840CC">
            <w:pPr>
              <w:jc w:val="right"/>
              <w:rPr>
                <w:sz w:val="14"/>
                <w:szCs w:val="14"/>
              </w:rPr>
            </w:pPr>
            <w:r w:rsidRPr="002840CC">
              <w:rPr>
                <w:sz w:val="14"/>
                <w:szCs w:val="14"/>
              </w:rPr>
              <w:t>4 196,24</w:t>
            </w:r>
          </w:p>
        </w:tc>
        <w:tc>
          <w:tcPr>
            <w:tcW w:w="449" w:type="pct"/>
            <w:shd w:val="clear" w:color="auto" w:fill="auto"/>
            <w:noWrap/>
            <w:vAlign w:val="bottom"/>
            <w:hideMark/>
          </w:tcPr>
          <w:p w14:paraId="0D9D6F19" w14:textId="77777777" w:rsidR="002840CC" w:rsidRPr="002840CC" w:rsidRDefault="002840CC" w:rsidP="002840CC">
            <w:pPr>
              <w:jc w:val="right"/>
              <w:rPr>
                <w:sz w:val="14"/>
                <w:szCs w:val="14"/>
              </w:rPr>
            </w:pPr>
            <w:r w:rsidRPr="002840CC">
              <w:rPr>
                <w:sz w:val="14"/>
                <w:szCs w:val="14"/>
              </w:rPr>
              <w:t>3 047,44</w:t>
            </w:r>
          </w:p>
        </w:tc>
        <w:tc>
          <w:tcPr>
            <w:tcW w:w="449" w:type="pct"/>
            <w:shd w:val="clear" w:color="auto" w:fill="auto"/>
            <w:noWrap/>
            <w:vAlign w:val="bottom"/>
            <w:hideMark/>
          </w:tcPr>
          <w:p w14:paraId="6BBBDD4F"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212607A1" w14:textId="77777777" w:rsidR="002840CC" w:rsidRPr="002840CC" w:rsidRDefault="002840CC" w:rsidP="002840CC">
            <w:pPr>
              <w:rPr>
                <w:sz w:val="14"/>
                <w:szCs w:val="14"/>
              </w:rPr>
            </w:pPr>
            <w:r w:rsidRPr="002840CC">
              <w:rPr>
                <w:sz w:val="14"/>
                <w:szCs w:val="14"/>
              </w:rPr>
              <w:t>Документально не подтверждены</w:t>
            </w:r>
          </w:p>
        </w:tc>
        <w:tc>
          <w:tcPr>
            <w:tcW w:w="507" w:type="pct"/>
            <w:shd w:val="clear" w:color="auto" w:fill="auto"/>
            <w:noWrap/>
            <w:vAlign w:val="bottom"/>
            <w:hideMark/>
          </w:tcPr>
          <w:p w14:paraId="4AFF5C91" w14:textId="77777777" w:rsidR="002840CC" w:rsidRPr="002840CC" w:rsidRDefault="002840CC" w:rsidP="002840CC">
            <w:pPr>
              <w:jc w:val="right"/>
              <w:rPr>
                <w:sz w:val="14"/>
                <w:szCs w:val="14"/>
              </w:rPr>
            </w:pPr>
            <w:r w:rsidRPr="002840CC">
              <w:rPr>
                <w:sz w:val="14"/>
                <w:szCs w:val="14"/>
              </w:rPr>
              <w:t>-3 047,44</w:t>
            </w:r>
          </w:p>
        </w:tc>
        <w:tc>
          <w:tcPr>
            <w:tcW w:w="330" w:type="pct"/>
            <w:shd w:val="clear" w:color="auto" w:fill="auto"/>
            <w:noWrap/>
            <w:vAlign w:val="bottom"/>
            <w:hideMark/>
          </w:tcPr>
          <w:p w14:paraId="418EFF8A" w14:textId="77777777" w:rsidR="002840CC" w:rsidRPr="002840CC" w:rsidRDefault="002840CC" w:rsidP="002840CC">
            <w:pPr>
              <w:rPr>
                <w:sz w:val="14"/>
                <w:szCs w:val="14"/>
              </w:rPr>
            </w:pPr>
            <w:r w:rsidRPr="002840CC">
              <w:rPr>
                <w:sz w:val="14"/>
                <w:szCs w:val="14"/>
              </w:rPr>
              <w:t> </w:t>
            </w:r>
          </w:p>
        </w:tc>
      </w:tr>
      <w:tr w:rsidR="002840CC" w:rsidRPr="002840CC" w14:paraId="5441CB66" w14:textId="77777777" w:rsidTr="002840CC">
        <w:trPr>
          <w:trHeight w:val="18"/>
          <w:jc w:val="center"/>
        </w:trPr>
        <w:tc>
          <w:tcPr>
            <w:tcW w:w="266" w:type="pct"/>
            <w:shd w:val="clear" w:color="000000" w:fill="FFFFFF"/>
            <w:noWrap/>
            <w:vAlign w:val="bottom"/>
            <w:hideMark/>
          </w:tcPr>
          <w:p w14:paraId="3F6607F0" w14:textId="77777777" w:rsidR="002840CC" w:rsidRPr="002840CC" w:rsidRDefault="002840CC" w:rsidP="002840CC">
            <w:pPr>
              <w:jc w:val="right"/>
              <w:rPr>
                <w:sz w:val="14"/>
                <w:szCs w:val="14"/>
              </w:rPr>
            </w:pPr>
            <w:r w:rsidRPr="002840CC">
              <w:rPr>
                <w:sz w:val="14"/>
                <w:szCs w:val="14"/>
              </w:rPr>
              <w:lastRenderedPageBreak/>
              <w:t>2.8.</w:t>
            </w:r>
          </w:p>
        </w:tc>
        <w:tc>
          <w:tcPr>
            <w:tcW w:w="1026" w:type="pct"/>
            <w:shd w:val="clear" w:color="000000" w:fill="FFFFFF"/>
            <w:vAlign w:val="bottom"/>
            <w:hideMark/>
          </w:tcPr>
          <w:p w14:paraId="484B4B8B" w14:textId="77777777" w:rsidR="002840CC" w:rsidRPr="002840CC" w:rsidRDefault="002840CC" w:rsidP="002840CC">
            <w:pPr>
              <w:rPr>
                <w:sz w:val="14"/>
                <w:szCs w:val="14"/>
              </w:rPr>
            </w:pPr>
            <w:r w:rsidRPr="002840CC">
              <w:rPr>
                <w:sz w:val="14"/>
                <w:szCs w:val="14"/>
              </w:rPr>
              <w:t>Налог на прибыль</w:t>
            </w:r>
          </w:p>
        </w:tc>
        <w:tc>
          <w:tcPr>
            <w:tcW w:w="468" w:type="pct"/>
            <w:shd w:val="clear" w:color="000000" w:fill="FFFFFF"/>
            <w:noWrap/>
            <w:vAlign w:val="center"/>
            <w:hideMark/>
          </w:tcPr>
          <w:p w14:paraId="0B9DE6AC"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43A6F96D"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77BB9320"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72082C3B"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3E95CC25"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13C572E6"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18D591A9" w14:textId="77777777" w:rsidR="002840CC" w:rsidRPr="002840CC" w:rsidRDefault="002840CC" w:rsidP="002840CC">
            <w:pPr>
              <w:jc w:val="center"/>
              <w:rPr>
                <w:sz w:val="14"/>
                <w:szCs w:val="14"/>
              </w:rPr>
            </w:pPr>
            <w:r w:rsidRPr="002840CC">
              <w:rPr>
                <w:sz w:val="14"/>
                <w:szCs w:val="14"/>
              </w:rPr>
              <w:t>-</w:t>
            </w:r>
          </w:p>
        </w:tc>
      </w:tr>
      <w:tr w:rsidR="002840CC" w:rsidRPr="002840CC" w14:paraId="5EC59727" w14:textId="77777777" w:rsidTr="002840CC">
        <w:trPr>
          <w:trHeight w:val="18"/>
          <w:jc w:val="center"/>
        </w:trPr>
        <w:tc>
          <w:tcPr>
            <w:tcW w:w="266" w:type="pct"/>
            <w:shd w:val="clear" w:color="000000" w:fill="FFFFFF"/>
            <w:noWrap/>
            <w:vAlign w:val="bottom"/>
            <w:hideMark/>
          </w:tcPr>
          <w:p w14:paraId="7B24DB12" w14:textId="77777777" w:rsidR="002840CC" w:rsidRPr="002840CC" w:rsidRDefault="002840CC" w:rsidP="002840CC">
            <w:pPr>
              <w:jc w:val="right"/>
              <w:rPr>
                <w:sz w:val="14"/>
                <w:szCs w:val="14"/>
              </w:rPr>
            </w:pPr>
            <w:r w:rsidRPr="002840CC">
              <w:rPr>
                <w:sz w:val="14"/>
                <w:szCs w:val="14"/>
              </w:rPr>
              <w:t>2.9.</w:t>
            </w:r>
          </w:p>
        </w:tc>
        <w:tc>
          <w:tcPr>
            <w:tcW w:w="1026" w:type="pct"/>
            <w:shd w:val="clear" w:color="000000" w:fill="FFFFFF"/>
            <w:vAlign w:val="bottom"/>
            <w:hideMark/>
          </w:tcPr>
          <w:p w14:paraId="4FF54BA2" w14:textId="77777777" w:rsidR="002840CC" w:rsidRPr="002840CC" w:rsidRDefault="002840CC" w:rsidP="002840CC">
            <w:pPr>
              <w:rPr>
                <w:sz w:val="14"/>
                <w:szCs w:val="14"/>
              </w:rPr>
            </w:pPr>
            <w:r w:rsidRPr="002840CC">
              <w:rPr>
                <w:sz w:val="14"/>
                <w:szCs w:val="14"/>
              </w:rPr>
              <w:t>Выпадающие доходы по п.87 Основ ценообразования</w:t>
            </w:r>
          </w:p>
        </w:tc>
        <w:tc>
          <w:tcPr>
            <w:tcW w:w="468" w:type="pct"/>
            <w:shd w:val="clear" w:color="000000" w:fill="FFFFFF"/>
            <w:noWrap/>
            <w:vAlign w:val="center"/>
            <w:hideMark/>
          </w:tcPr>
          <w:p w14:paraId="106356B4"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4E01EA7E" w14:textId="77777777" w:rsidR="002840CC" w:rsidRPr="002840CC" w:rsidRDefault="002840CC" w:rsidP="002840CC">
            <w:pPr>
              <w:jc w:val="right"/>
              <w:rPr>
                <w:sz w:val="14"/>
                <w:szCs w:val="14"/>
              </w:rPr>
            </w:pPr>
            <w:r w:rsidRPr="002840CC">
              <w:rPr>
                <w:sz w:val="14"/>
                <w:szCs w:val="14"/>
              </w:rPr>
              <w:t>7 352,27</w:t>
            </w:r>
          </w:p>
        </w:tc>
        <w:tc>
          <w:tcPr>
            <w:tcW w:w="449" w:type="pct"/>
            <w:shd w:val="clear" w:color="auto" w:fill="auto"/>
            <w:noWrap/>
            <w:vAlign w:val="bottom"/>
            <w:hideMark/>
          </w:tcPr>
          <w:p w14:paraId="3A8DB8F8" w14:textId="77777777" w:rsidR="002840CC" w:rsidRPr="002840CC" w:rsidRDefault="002840CC" w:rsidP="002840CC">
            <w:pPr>
              <w:jc w:val="right"/>
              <w:rPr>
                <w:sz w:val="14"/>
                <w:szCs w:val="14"/>
              </w:rPr>
            </w:pPr>
            <w:r w:rsidRPr="002840CC">
              <w:rPr>
                <w:sz w:val="14"/>
                <w:szCs w:val="14"/>
              </w:rPr>
              <w:t>6 235,81</w:t>
            </w:r>
          </w:p>
        </w:tc>
        <w:tc>
          <w:tcPr>
            <w:tcW w:w="449" w:type="pct"/>
            <w:shd w:val="clear" w:color="auto" w:fill="auto"/>
            <w:noWrap/>
            <w:vAlign w:val="bottom"/>
            <w:hideMark/>
          </w:tcPr>
          <w:p w14:paraId="69FDC9B9" w14:textId="77777777" w:rsidR="002840CC" w:rsidRPr="002840CC" w:rsidRDefault="002840CC" w:rsidP="002840CC">
            <w:pPr>
              <w:jc w:val="right"/>
              <w:rPr>
                <w:sz w:val="14"/>
                <w:szCs w:val="14"/>
              </w:rPr>
            </w:pPr>
            <w:r w:rsidRPr="002840CC">
              <w:rPr>
                <w:sz w:val="14"/>
                <w:szCs w:val="14"/>
              </w:rPr>
              <w:t>1 903,12</w:t>
            </w:r>
          </w:p>
        </w:tc>
        <w:tc>
          <w:tcPr>
            <w:tcW w:w="1087" w:type="pct"/>
            <w:shd w:val="clear" w:color="auto" w:fill="auto"/>
            <w:vAlign w:val="bottom"/>
            <w:hideMark/>
          </w:tcPr>
          <w:p w14:paraId="4830B0EC" w14:textId="77777777" w:rsidR="002840CC" w:rsidRPr="002840CC" w:rsidRDefault="002840CC" w:rsidP="002840CC">
            <w:pPr>
              <w:rPr>
                <w:sz w:val="14"/>
                <w:szCs w:val="14"/>
              </w:rPr>
            </w:pPr>
            <w:r w:rsidRPr="002840CC">
              <w:rPr>
                <w:sz w:val="14"/>
                <w:szCs w:val="14"/>
              </w:rPr>
              <w:t>ВД по ТП рассмотрено</w:t>
            </w:r>
          </w:p>
        </w:tc>
        <w:tc>
          <w:tcPr>
            <w:tcW w:w="507" w:type="pct"/>
            <w:shd w:val="clear" w:color="auto" w:fill="auto"/>
            <w:noWrap/>
            <w:vAlign w:val="bottom"/>
            <w:hideMark/>
          </w:tcPr>
          <w:p w14:paraId="0F002B19" w14:textId="77777777" w:rsidR="002840CC" w:rsidRPr="002840CC" w:rsidRDefault="002840CC" w:rsidP="002840CC">
            <w:pPr>
              <w:jc w:val="right"/>
              <w:rPr>
                <w:sz w:val="14"/>
                <w:szCs w:val="14"/>
              </w:rPr>
            </w:pPr>
            <w:r w:rsidRPr="002840CC">
              <w:rPr>
                <w:sz w:val="14"/>
                <w:szCs w:val="14"/>
              </w:rPr>
              <w:t>-4 332,69</w:t>
            </w:r>
          </w:p>
        </w:tc>
        <w:tc>
          <w:tcPr>
            <w:tcW w:w="330" w:type="pct"/>
            <w:shd w:val="clear" w:color="auto" w:fill="auto"/>
            <w:noWrap/>
            <w:vAlign w:val="bottom"/>
            <w:hideMark/>
          </w:tcPr>
          <w:p w14:paraId="14821E00" w14:textId="77777777" w:rsidR="002840CC" w:rsidRPr="002840CC" w:rsidRDefault="002840CC" w:rsidP="002840CC">
            <w:pPr>
              <w:jc w:val="right"/>
              <w:rPr>
                <w:sz w:val="14"/>
                <w:szCs w:val="14"/>
              </w:rPr>
            </w:pPr>
            <w:r w:rsidRPr="002840CC">
              <w:rPr>
                <w:sz w:val="14"/>
                <w:szCs w:val="14"/>
              </w:rPr>
              <w:t>-74,12%</w:t>
            </w:r>
          </w:p>
        </w:tc>
      </w:tr>
      <w:tr w:rsidR="002840CC" w:rsidRPr="002840CC" w14:paraId="639644C2" w14:textId="77777777" w:rsidTr="002840CC">
        <w:trPr>
          <w:trHeight w:val="18"/>
          <w:jc w:val="center"/>
        </w:trPr>
        <w:tc>
          <w:tcPr>
            <w:tcW w:w="266" w:type="pct"/>
            <w:shd w:val="clear" w:color="000000" w:fill="FFFFFF"/>
            <w:noWrap/>
            <w:vAlign w:val="bottom"/>
            <w:hideMark/>
          </w:tcPr>
          <w:p w14:paraId="5D449300" w14:textId="77777777" w:rsidR="002840CC" w:rsidRPr="002840CC" w:rsidRDefault="002840CC" w:rsidP="002840CC">
            <w:pPr>
              <w:jc w:val="right"/>
              <w:rPr>
                <w:sz w:val="14"/>
                <w:szCs w:val="14"/>
              </w:rPr>
            </w:pPr>
            <w:r w:rsidRPr="002840CC">
              <w:rPr>
                <w:sz w:val="14"/>
                <w:szCs w:val="14"/>
              </w:rPr>
              <w:t>2.10.</w:t>
            </w:r>
          </w:p>
        </w:tc>
        <w:tc>
          <w:tcPr>
            <w:tcW w:w="1026" w:type="pct"/>
            <w:shd w:val="clear" w:color="000000" w:fill="FFFFFF"/>
            <w:vAlign w:val="bottom"/>
            <w:hideMark/>
          </w:tcPr>
          <w:p w14:paraId="2AC84D0E" w14:textId="77777777" w:rsidR="002840CC" w:rsidRPr="002840CC" w:rsidRDefault="002840CC" w:rsidP="002840CC">
            <w:pPr>
              <w:rPr>
                <w:sz w:val="14"/>
                <w:szCs w:val="14"/>
              </w:rPr>
            </w:pPr>
            <w:r w:rsidRPr="002840CC">
              <w:rPr>
                <w:sz w:val="14"/>
                <w:szCs w:val="14"/>
              </w:rPr>
              <w:t>Амортизация ОС</w:t>
            </w:r>
          </w:p>
        </w:tc>
        <w:tc>
          <w:tcPr>
            <w:tcW w:w="468" w:type="pct"/>
            <w:shd w:val="clear" w:color="000000" w:fill="FFFFFF"/>
            <w:noWrap/>
            <w:vAlign w:val="center"/>
            <w:hideMark/>
          </w:tcPr>
          <w:p w14:paraId="6140D4B2"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0F2C9CDD" w14:textId="77777777" w:rsidR="002840CC" w:rsidRPr="002840CC" w:rsidRDefault="002840CC" w:rsidP="002840CC">
            <w:pPr>
              <w:jc w:val="right"/>
              <w:rPr>
                <w:sz w:val="14"/>
                <w:szCs w:val="14"/>
              </w:rPr>
            </w:pPr>
            <w:r w:rsidRPr="002840CC">
              <w:rPr>
                <w:sz w:val="14"/>
                <w:szCs w:val="14"/>
              </w:rPr>
              <w:t>28 726,77</w:t>
            </w:r>
          </w:p>
        </w:tc>
        <w:tc>
          <w:tcPr>
            <w:tcW w:w="449" w:type="pct"/>
            <w:shd w:val="clear" w:color="auto" w:fill="auto"/>
            <w:noWrap/>
            <w:vAlign w:val="bottom"/>
            <w:hideMark/>
          </w:tcPr>
          <w:p w14:paraId="3D8A88DA" w14:textId="77777777" w:rsidR="002840CC" w:rsidRPr="002840CC" w:rsidRDefault="002840CC" w:rsidP="002840CC">
            <w:pPr>
              <w:jc w:val="right"/>
              <w:rPr>
                <w:sz w:val="14"/>
                <w:szCs w:val="14"/>
              </w:rPr>
            </w:pPr>
            <w:r w:rsidRPr="002840CC">
              <w:rPr>
                <w:sz w:val="14"/>
                <w:szCs w:val="14"/>
              </w:rPr>
              <w:t>91 527,25</w:t>
            </w:r>
          </w:p>
        </w:tc>
        <w:tc>
          <w:tcPr>
            <w:tcW w:w="449" w:type="pct"/>
            <w:shd w:val="clear" w:color="auto" w:fill="auto"/>
            <w:noWrap/>
            <w:vAlign w:val="bottom"/>
            <w:hideMark/>
          </w:tcPr>
          <w:p w14:paraId="06B0E060" w14:textId="77777777" w:rsidR="002840CC" w:rsidRPr="002840CC" w:rsidRDefault="002840CC" w:rsidP="002840CC">
            <w:pPr>
              <w:jc w:val="right"/>
              <w:rPr>
                <w:sz w:val="14"/>
                <w:szCs w:val="14"/>
              </w:rPr>
            </w:pPr>
            <w:r w:rsidRPr="002840CC">
              <w:rPr>
                <w:sz w:val="14"/>
                <w:szCs w:val="14"/>
              </w:rPr>
              <w:t>24 750,43</w:t>
            </w:r>
          </w:p>
        </w:tc>
        <w:tc>
          <w:tcPr>
            <w:tcW w:w="1087" w:type="pct"/>
            <w:shd w:val="clear" w:color="auto" w:fill="auto"/>
            <w:vAlign w:val="bottom"/>
            <w:hideMark/>
          </w:tcPr>
          <w:p w14:paraId="4A9C79CC" w14:textId="77777777" w:rsidR="002840CC" w:rsidRPr="002840CC" w:rsidRDefault="002840CC" w:rsidP="002840CC">
            <w:pPr>
              <w:rPr>
                <w:sz w:val="14"/>
                <w:szCs w:val="14"/>
              </w:rPr>
            </w:pPr>
            <w:r w:rsidRPr="002840CC">
              <w:rPr>
                <w:sz w:val="14"/>
                <w:szCs w:val="14"/>
              </w:rPr>
              <w:t>П. 27 Основ ценообразования.</w:t>
            </w:r>
          </w:p>
        </w:tc>
        <w:tc>
          <w:tcPr>
            <w:tcW w:w="507" w:type="pct"/>
            <w:shd w:val="clear" w:color="auto" w:fill="auto"/>
            <w:noWrap/>
            <w:vAlign w:val="bottom"/>
            <w:hideMark/>
          </w:tcPr>
          <w:p w14:paraId="6FF9666A" w14:textId="77777777" w:rsidR="002840CC" w:rsidRPr="002840CC" w:rsidRDefault="002840CC" w:rsidP="002840CC">
            <w:pPr>
              <w:jc w:val="right"/>
              <w:rPr>
                <w:sz w:val="14"/>
                <w:szCs w:val="14"/>
              </w:rPr>
            </w:pPr>
            <w:r w:rsidRPr="002840CC">
              <w:rPr>
                <w:sz w:val="14"/>
                <w:szCs w:val="14"/>
              </w:rPr>
              <w:t>-66 776,82</w:t>
            </w:r>
          </w:p>
        </w:tc>
        <w:tc>
          <w:tcPr>
            <w:tcW w:w="330" w:type="pct"/>
            <w:shd w:val="clear" w:color="auto" w:fill="auto"/>
            <w:noWrap/>
            <w:vAlign w:val="bottom"/>
            <w:hideMark/>
          </w:tcPr>
          <w:p w14:paraId="4DDAF282" w14:textId="77777777" w:rsidR="002840CC" w:rsidRPr="002840CC" w:rsidRDefault="002840CC" w:rsidP="002840CC">
            <w:pPr>
              <w:jc w:val="right"/>
              <w:rPr>
                <w:sz w:val="14"/>
                <w:szCs w:val="14"/>
              </w:rPr>
            </w:pPr>
            <w:r w:rsidRPr="002840CC">
              <w:rPr>
                <w:sz w:val="14"/>
                <w:szCs w:val="14"/>
              </w:rPr>
              <w:t>-13,84%</w:t>
            </w:r>
          </w:p>
        </w:tc>
      </w:tr>
      <w:tr w:rsidR="002840CC" w:rsidRPr="002840CC" w14:paraId="57DCFB2E" w14:textId="77777777" w:rsidTr="002840CC">
        <w:trPr>
          <w:trHeight w:val="18"/>
          <w:jc w:val="center"/>
        </w:trPr>
        <w:tc>
          <w:tcPr>
            <w:tcW w:w="266" w:type="pct"/>
            <w:shd w:val="clear" w:color="000000" w:fill="FFFFFF"/>
            <w:noWrap/>
            <w:vAlign w:val="bottom"/>
            <w:hideMark/>
          </w:tcPr>
          <w:p w14:paraId="16D8B706" w14:textId="77777777" w:rsidR="002840CC" w:rsidRPr="002840CC" w:rsidRDefault="002840CC" w:rsidP="002840CC">
            <w:pPr>
              <w:jc w:val="right"/>
              <w:rPr>
                <w:sz w:val="14"/>
                <w:szCs w:val="14"/>
              </w:rPr>
            </w:pPr>
            <w:r w:rsidRPr="002840CC">
              <w:rPr>
                <w:sz w:val="14"/>
                <w:szCs w:val="14"/>
              </w:rPr>
              <w:t>2.11.</w:t>
            </w:r>
          </w:p>
        </w:tc>
        <w:tc>
          <w:tcPr>
            <w:tcW w:w="1026" w:type="pct"/>
            <w:shd w:val="clear" w:color="000000" w:fill="FFFFFF"/>
            <w:vAlign w:val="bottom"/>
            <w:hideMark/>
          </w:tcPr>
          <w:p w14:paraId="12F20DEA" w14:textId="77777777" w:rsidR="002840CC" w:rsidRPr="002840CC" w:rsidRDefault="002840CC" w:rsidP="002840CC">
            <w:pPr>
              <w:rPr>
                <w:sz w:val="14"/>
                <w:szCs w:val="14"/>
              </w:rPr>
            </w:pPr>
            <w:r w:rsidRPr="002840CC">
              <w:rPr>
                <w:sz w:val="14"/>
                <w:szCs w:val="14"/>
              </w:rPr>
              <w:t>Прибыль на капитальные вложения</w:t>
            </w:r>
          </w:p>
        </w:tc>
        <w:tc>
          <w:tcPr>
            <w:tcW w:w="468" w:type="pct"/>
            <w:shd w:val="clear" w:color="000000" w:fill="FFFFFF"/>
            <w:noWrap/>
            <w:vAlign w:val="center"/>
            <w:hideMark/>
          </w:tcPr>
          <w:p w14:paraId="6B0C8E57"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5BBD929E"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12AEB0B6" w14:textId="77777777" w:rsidR="002840CC" w:rsidRPr="002840CC" w:rsidRDefault="002840CC" w:rsidP="002840CC">
            <w:pPr>
              <w:jc w:val="right"/>
              <w:rPr>
                <w:sz w:val="14"/>
                <w:szCs w:val="14"/>
              </w:rPr>
            </w:pPr>
            <w:r w:rsidRPr="002840CC">
              <w:rPr>
                <w:sz w:val="14"/>
                <w:szCs w:val="14"/>
              </w:rPr>
              <w:t>41 902,73</w:t>
            </w:r>
          </w:p>
        </w:tc>
        <w:tc>
          <w:tcPr>
            <w:tcW w:w="449" w:type="pct"/>
            <w:shd w:val="clear" w:color="auto" w:fill="auto"/>
            <w:noWrap/>
            <w:vAlign w:val="bottom"/>
            <w:hideMark/>
          </w:tcPr>
          <w:p w14:paraId="52BDEC84"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vAlign w:val="bottom"/>
            <w:hideMark/>
          </w:tcPr>
          <w:p w14:paraId="5B2758D8" w14:textId="77777777" w:rsidR="002840CC" w:rsidRPr="002840CC" w:rsidRDefault="002840CC" w:rsidP="002840CC">
            <w:pPr>
              <w:rPr>
                <w:sz w:val="14"/>
                <w:szCs w:val="14"/>
              </w:rPr>
            </w:pPr>
            <w:r w:rsidRPr="002840CC">
              <w:rPr>
                <w:sz w:val="14"/>
                <w:szCs w:val="14"/>
              </w:rPr>
              <w:t>Источник изменен</w:t>
            </w:r>
          </w:p>
        </w:tc>
        <w:tc>
          <w:tcPr>
            <w:tcW w:w="507" w:type="pct"/>
            <w:shd w:val="clear" w:color="auto" w:fill="auto"/>
            <w:noWrap/>
            <w:vAlign w:val="bottom"/>
            <w:hideMark/>
          </w:tcPr>
          <w:p w14:paraId="0F884EF5" w14:textId="77777777" w:rsidR="002840CC" w:rsidRPr="002840CC" w:rsidRDefault="002840CC" w:rsidP="002840CC">
            <w:pPr>
              <w:jc w:val="right"/>
              <w:rPr>
                <w:sz w:val="14"/>
                <w:szCs w:val="14"/>
              </w:rPr>
            </w:pPr>
            <w:r w:rsidRPr="002840CC">
              <w:rPr>
                <w:sz w:val="14"/>
                <w:szCs w:val="14"/>
              </w:rPr>
              <w:t>-41 902,73</w:t>
            </w:r>
          </w:p>
        </w:tc>
        <w:tc>
          <w:tcPr>
            <w:tcW w:w="330" w:type="pct"/>
            <w:shd w:val="clear" w:color="auto" w:fill="auto"/>
            <w:noWrap/>
            <w:vAlign w:val="bottom"/>
            <w:hideMark/>
          </w:tcPr>
          <w:p w14:paraId="7B49C379" w14:textId="77777777" w:rsidR="002840CC" w:rsidRPr="002840CC" w:rsidRDefault="002840CC" w:rsidP="002840CC">
            <w:pPr>
              <w:jc w:val="center"/>
              <w:rPr>
                <w:sz w:val="14"/>
                <w:szCs w:val="14"/>
              </w:rPr>
            </w:pPr>
            <w:r w:rsidRPr="002840CC">
              <w:rPr>
                <w:sz w:val="14"/>
                <w:szCs w:val="14"/>
              </w:rPr>
              <w:t>#ДЕЛ/0!</w:t>
            </w:r>
          </w:p>
        </w:tc>
      </w:tr>
      <w:tr w:rsidR="002840CC" w:rsidRPr="002840CC" w14:paraId="52EF65C7" w14:textId="77777777" w:rsidTr="002840CC">
        <w:trPr>
          <w:trHeight w:val="18"/>
          <w:jc w:val="center"/>
        </w:trPr>
        <w:tc>
          <w:tcPr>
            <w:tcW w:w="1293" w:type="pct"/>
            <w:gridSpan w:val="2"/>
            <w:shd w:val="clear" w:color="000000" w:fill="FFFFFF"/>
            <w:vAlign w:val="bottom"/>
            <w:hideMark/>
          </w:tcPr>
          <w:p w14:paraId="539D0839" w14:textId="77777777" w:rsidR="002840CC" w:rsidRPr="002840CC" w:rsidRDefault="002840CC" w:rsidP="002840CC">
            <w:pPr>
              <w:jc w:val="center"/>
              <w:rPr>
                <w:sz w:val="14"/>
                <w:szCs w:val="14"/>
              </w:rPr>
            </w:pPr>
            <w:r w:rsidRPr="002840CC">
              <w:rPr>
                <w:sz w:val="14"/>
                <w:szCs w:val="14"/>
              </w:rPr>
              <w:t>Проверка прибыли на капитальные вложения (не более 12% от НВВ на содержание сетей)</w:t>
            </w:r>
          </w:p>
        </w:tc>
        <w:tc>
          <w:tcPr>
            <w:tcW w:w="468" w:type="pct"/>
            <w:shd w:val="clear" w:color="000000" w:fill="FFFFFF"/>
            <w:noWrap/>
            <w:vAlign w:val="center"/>
            <w:hideMark/>
          </w:tcPr>
          <w:p w14:paraId="4A515DDB"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2E8A6AA9"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noWrap/>
            <w:vAlign w:val="bottom"/>
            <w:hideMark/>
          </w:tcPr>
          <w:p w14:paraId="0F2A8F8B" w14:textId="77777777" w:rsidR="002840CC" w:rsidRPr="002840CC" w:rsidRDefault="002840CC" w:rsidP="002840CC">
            <w:pPr>
              <w:jc w:val="right"/>
              <w:rPr>
                <w:sz w:val="14"/>
                <w:szCs w:val="14"/>
              </w:rPr>
            </w:pPr>
            <w:r w:rsidRPr="002840CC">
              <w:rPr>
                <w:sz w:val="14"/>
                <w:szCs w:val="14"/>
              </w:rPr>
              <w:t>7,72%</w:t>
            </w:r>
          </w:p>
        </w:tc>
        <w:tc>
          <w:tcPr>
            <w:tcW w:w="449" w:type="pct"/>
            <w:shd w:val="clear" w:color="auto" w:fill="auto"/>
            <w:noWrap/>
            <w:vAlign w:val="bottom"/>
            <w:hideMark/>
          </w:tcPr>
          <w:p w14:paraId="6ED1792C" w14:textId="77777777" w:rsidR="002840CC" w:rsidRPr="002840CC" w:rsidRDefault="002840CC" w:rsidP="002840CC">
            <w:pPr>
              <w:jc w:val="right"/>
              <w:rPr>
                <w:sz w:val="14"/>
                <w:szCs w:val="14"/>
              </w:rPr>
            </w:pPr>
            <w:r w:rsidRPr="002840CC">
              <w:rPr>
                <w:sz w:val="14"/>
                <w:szCs w:val="14"/>
              </w:rPr>
              <w:t>0,00%</w:t>
            </w:r>
          </w:p>
        </w:tc>
        <w:tc>
          <w:tcPr>
            <w:tcW w:w="1087" w:type="pct"/>
            <w:shd w:val="clear" w:color="auto" w:fill="auto"/>
            <w:noWrap/>
            <w:vAlign w:val="bottom"/>
            <w:hideMark/>
          </w:tcPr>
          <w:p w14:paraId="7522773B" w14:textId="77777777" w:rsidR="002840CC" w:rsidRPr="002840CC" w:rsidRDefault="002840CC" w:rsidP="002840CC">
            <w:pPr>
              <w:rPr>
                <w:sz w:val="14"/>
                <w:szCs w:val="14"/>
              </w:rPr>
            </w:pPr>
            <w:r w:rsidRPr="002840CC">
              <w:rPr>
                <w:sz w:val="14"/>
                <w:szCs w:val="14"/>
              </w:rPr>
              <w:t> </w:t>
            </w:r>
          </w:p>
        </w:tc>
        <w:tc>
          <w:tcPr>
            <w:tcW w:w="507" w:type="pct"/>
            <w:shd w:val="clear" w:color="000000" w:fill="FFFFFF"/>
            <w:noWrap/>
            <w:vAlign w:val="bottom"/>
            <w:hideMark/>
          </w:tcPr>
          <w:p w14:paraId="46450227" w14:textId="77777777" w:rsidR="002840CC" w:rsidRPr="002840CC" w:rsidRDefault="002840CC" w:rsidP="002840CC">
            <w:pPr>
              <w:jc w:val="right"/>
              <w:rPr>
                <w:sz w:val="14"/>
                <w:szCs w:val="14"/>
              </w:rPr>
            </w:pPr>
            <w:r w:rsidRPr="002840CC">
              <w:rPr>
                <w:sz w:val="14"/>
                <w:szCs w:val="14"/>
              </w:rPr>
              <w:t>-0,08</w:t>
            </w:r>
          </w:p>
        </w:tc>
        <w:tc>
          <w:tcPr>
            <w:tcW w:w="330" w:type="pct"/>
            <w:shd w:val="clear" w:color="000000" w:fill="FFFFFF"/>
            <w:noWrap/>
            <w:vAlign w:val="bottom"/>
            <w:hideMark/>
          </w:tcPr>
          <w:p w14:paraId="60706569" w14:textId="77777777" w:rsidR="002840CC" w:rsidRPr="002840CC" w:rsidRDefault="002840CC" w:rsidP="002840CC">
            <w:pPr>
              <w:jc w:val="center"/>
              <w:rPr>
                <w:sz w:val="14"/>
                <w:szCs w:val="14"/>
              </w:rPr>
            </w:pPr>
            <w:r w:rsidRPr="002840CC">
              <w:rPr>
                <w:sz w:val="14"/>
                <w:szCs w:val="14"/>
              </w:rPr>
              <w:t>#ДЕЛ/0!</w:t>
            </w:r>
          </w:p>
        </w:tc>
      </w:tr>
      <w:tr w:rsidR="002840CC" w:rsidRPr="002840CC" w14:paraId="2F6AD424" w14:textId="77777777" w:rsidTr="002840CC">
        <w:trPr>
          <w:trHeight w:val="18"/>
          <w:jc w:val="center"/>
        </w:trPr>
        <w:tc>
          <w:tcPr>
            <w:tcW w:w="1293" w:type="pct"/>
            <w:gridSpan w:val="2"/>
            <w:shd w:val="clear" w:color="000000" w:fill="FFFFFF"/>
            <w:vAlign w:val="bottom"/>
            <w:hideMark/>
          </w:tcPr>
          <w:p w14:paraId="45206E11" w14:textId="77777777" w:rsidR="002840CC" w:rsidRPr="002840CC" w:rsidRDefault="002840CC" w:rsidP="002840CC">
            <w:pPr>
              <w:jc w:val="center"/>
              <w:rPr>
                <w:b/>
                <w:bCs/>
                <w:sz w:val="14"/>
                <w:szCs w:val="14"/>
              </w:rPr>
            </w:pPr>
            <w:r w:rsidRPr="002840CC">
              <w:rPr>
                <w:b/>
                <w:bCs/>
                <w:sz w:val="14"/>
                <w:szCs w:val="14"/>
              </w:rPr>
              <w:t>ИТОГО неподконтрольных расходов</w:t>
            </w:r>
          </w:p>
        </w:tc>
        <w:tc>
          <w:tcPr>
            <w:tcW w:w="468" w:type="pct"/>
            <w:shd w:val="clear" w:color="000000" w:fill="FFFFFF"/>
            <w:noWrap/>
            <w:vAlign w:val="center"/>
            <w:hideMark/>
          </w:tcPr>
          <w:p w14:paraId="082B55CD"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018741DD" w14:textId="77777777" w:rsidR="002840CC" w:rsidRPr="002840CC" w:rsidRDefault="002840CC" w:rsidP="002840CC">
            <w:pPr>
              <w:jc w:val="right"/>
              <w:rPr>
                <w:b/>
                <w:bCs/>
                <w:sz w:val="14"/>
                <w:szCs w:val="14"/>
              </w:rPr>
            </w:pPr>
            <w:r w:rsidRPr="002840CC">
              <w:rPr>
                <w:b/>
                <w:bCs/>
                <w:sz w:val="14"/>
                <w:szCs w:val="14"/>
              </w:rPr>
              <w:t>75 151,58</w:t>
            </w:r>
          </w:p>
        </w:tc>
        <w:tc>
          <w:tcPr>
            <w:tcW w:w="449" w:type="pct"/>
            <w:shd w:val="clear" w:color="auto" w:fill="auto"/>
            <w:noWrap/>
            <w:vAlign w:val="bottom"/>
            <w:hideMark/>
          </w:tcPr>
          <w:p w14:paraId="3CF66B17" w14:textId="77777777" w:rsidR="002840CC" w:rsidRPr="002840CC" w:rsidRDefault="002840CC" w:rsidP="002840CC">
            <w:pPr>
              <w:jc w:val="right"/>
              <w:rPr>
                <w:b/>
                <w:bCs/>
                <w:sz w:val="14"/>
                <w:szCs w:val="14"/>
              </w:rPr>
            </w:pPr>
            <w:r w:rsidRPr="002840CC">
              <w:rPr>
                <w:b/>
                <w:bCs/>
                <w:sz w:val="14"/>
                <w:szCs w:val="14"/>
              </w:rPr>
              <w:t>225 832,93</w:t>
            </w:r>
          </w:p>
        </w:tc>
        <w:tc>
          <w:tcPr>
            <w:tcW w:w="449" w:type="pct"/>
            <w:shd w:val="clear" w:color="auto" w:fill="auto"/>
            <w:noWrap/>
            <w:vAlign w:val="bottom"/>
            <w:hideMark/>
          </w:tcPr>
          <w:p w14:paraId="547726D9" w14:textId="77777777" w:rsidR="002840CC" w:rsidRPr="002840CC" w:rsidRDefault="002840CC" w:rsidP="002840CC">
            <w:pPr>
              <w:jc w:val="right"/>
              <w:rPr>
                <w:b/>
                <w:bCs/>
                <w:sz w:val="14"/>
                <w:szCs w:val="14"/>
              </w:rPr>
            </w:pPr>
            <w:r w:rsidRPr="002840CC">
              <w:rPr>
                <w:b/>
                <w:bCs/>
                <w:sz w:val="14"/>
                <w:szCs w:val="14"/>
              </w:rPr>
              <w:t>53 467,55</w:t>
            </w:r>
          </w:p>
        </w:tc>
        <w:tc>
          <w:tcPr>
            <w:tcW w:w="1087" w:type="pct"/>
            <w:shd w:val="clear" w:color="auto" w:fill="auto"/>
            <w:noWrap/>
            <w:vAlign w:val="bottom"/>
            <w:hideMark/>
          </w:tcPr>
          <w:p w14:paraId="7A1A41CC"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5C5B2FAF" w14:textId="77777777" w:rsidR="002840CC" w:rsidRPr="002840CC" w:rsidRDefault="002840CC" w:rsidP="002840CC">
            <w:pPr>
              <w:jc w:val="right"/>
              <w:rPr>
                <w:b/>
                <w:bCs/>
                <w:sz w:val="14"/>
                <w:szCs w:val="14"/>
              </w:rPr>
            </w:pPr>
            <w:r w:rsidRPr="002840CC">
              <w:rPr>
                <w:b/>
                <w:bCs/>
                <w:sz w:val="14"/>
                <w:szCs w:val="14"/>
              </w:rPr>
              <w:t>-172 365,39</w:t>
            </w:r>
          </w:p>
        </w:tc>
        <w:tc>
          <w:tcPr>
            <w:tcW w:w="330" w:type="pct"/>
            <w:shd w:val="clear" w:color="auto" w:fill="auto"/>
            <w:noWrap/>
            <w:vAlign w:val="bottom"/>
            <w:hideMark/>
          </w:tcPr>
          <w:p w14:paraId="31414117" w14:textId="77777777" w:rsidR="002840CC" w:rsidRPr="002840CC" w:rsidRDefault="002840CC" w:rsidP="002840CC">
            <w:pPr>
              <w:jc w:val="right"/>
              <w:rPr>
                <w:b/>
                <w:bCs/>
                <w:sz w:val="14"/>
                <w:szCs w:val="14"/>
              </w:rPr>
            </w:pPr>
            <w:r w:rsidRPr="002840CC">
              <w:rPr>
                <w:b/>
                <w:bCs/>
                <w:sz w:val="14"/>
                <w:szCs w:val="14"/>
              </w:rPr>
              <w:t>-28,85%</w:t>
            </w:r>
          </w:p>
        </w:tc>
      </w:tr>
      <w:tr w:rsidR="002840CC" w:rsidRPr="002840CC" w14:paraId="652B5793" w14:textId="77777777" w:rsidTr="002840CC">
        <w:trPr>
          <w:trHeight w:val="18"/>
          <w:jc w:val="center"/>
        </w:trPr>
        <w:tc>
          <w:tcPr>
            <w:tcW w:w="266" w:type="pct"/>
            <w:shd w:val="clear" w:color="000000" w:fill="FFFFFF"/>
            <w:vAlign w:val="bottom"/>
            <w:hideMark/>
          </w:tcPr>
          <w:p w14:paraId="3059392E" w14:textId="77777777" w:rsidR="002840CC" w:rsidRPr="002840CC" w:rsidRDefault="002840CC" w:rsidP="002840CC">
            <w:pPr>
              <w:jc w:val="center"/>
              <w:rPr>
                <w:b/>
                <w:bCs/>
                <w:sz w:val="14"/>
                <w:szCs w:val="14"/>
              </w:rPr>
            </w:pPr>
            <w:r w:rsidRPr="002840CC">
              <w:rPr>
                <w:b/>
                <w:bCs/>
                <w:sz w:val="14"/>
                <w:szCs w:val="14"/>
              </w:rPr>
              <w:t>3.</w:t>
            </w:r>
          </w:p>
        </w:tc>
        <w:tc>
          <w:tcPr>
            <w:tcW w:w="1026" w:type="pct"/>
            <w:shd w:val="clear" w:color="000000" w:fill="FFFFFF"/>
            <w:vAlign w:val="bottom"/>
            <w:hideMark/>
          </w:tcPr>
          <w:p w14:paraId="69F353DA" w14:textId="77777777" w:rsidR="002840CC" w:rsidRPr="002840CC" w:rsidRDefault="002840CC" w:rsidP="002840CC">
            <w:pPr>
              <w:rPr>
                <w:b/>
                <w:bCs/>
                <w:sz w:val="14"/>
                <w:szCs w:val="14"/>
              </w:rPr>
            </w:pPr>
            <w:r w:rsidRPr="002840CC">
              <w:rPr>
                <w:b/>
                <w:bCs/>
                <w:sz w:val="14"/>
                <w:szCs w:val="14"/>
              </w:rPr>
              <w:t>Приборы учета</w:t>
            </w:r>
          </w:p>
        </w:tc>
        <w:tc>
          <w:tcPr>
            <w:tcW w:w="468" w:type="pct"/>
            <w:shd w:val="clear" w:color="000000" w:fill="FFFFFF"/>
            <w:noWrap/>
            <w:vAlign w:val="center"/>
            <w:hideMark/>
          </w:tcPr>
          <w:p w14:paraId="36E4D09A"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032367D6"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vAlign w:val="bottom"/>
            <w:hideMark/>
          </w:tcPr>
          <w:p w14:paraId="00531F97" w14:textId="77777777" w:rsidR="002840CC" w:rsidRPr="002840CC" w:rsidRDefault="002840CC" w:rsidP="002840CC">
            <w:pPr>
              <w:jc w:val="right"/>
              <w:rPr>
                <w:b/>
                <w:bCs/>
                <w:sz w:val="14"/>
                <w:szCs w:val="14"/>
              </w:rPr>
            </w:pPr>
            <w:r w:rsidRPr="002840CC">
              <w:rPr>
                <w:b/>
                <w:bCs/>
                <w:sz w:val="14"/>
                <w:szCs w:val="14"/>
              </w:rPr>
              <w:t>0,00</w:t>
            </w:r>
          </w:p>
        </w:tc>
        <w:tc>
          <w:tcPr>
            <w:tcW w:w="449" w:type="pct"/>
            <w:shd w:val="clear" w:color="auto" w:fill="auto"/>
            <w:noWrap/>
            <w:vAlign w:val="bottom"/>
            <w:hideMark/>
          </w:tcPr>
          <w:p w14:paraId="0FEF82BB" w14:textId="77777777" w:rsidR="002840CC" w:rsidRPr="002840CC" w:rsidRDefault="002840CC" w:rsidP="002840CC">
            <w:pPr>
              <w:jc w:val="right"/>
              <w:rPr>
                <w:b/>
                <w:bCs/>
                <w:sz w:val="14"/>
                <w:szCs w:val="14"/>
              </w:rPr>
            </w:pPr>
            <w:r w:rsidRPr="002840CC">
              <w:rPr>
                <w:b/>
                <w:bCs/>
                <w:sz w:val="14"/>
                <w:szCs w:val="14"/>
              </w:rPr>
              <w:t>0,00</w:t>
            </w:r>
          </w:p>
        </w:tc>
        <w:tc>
          <w:tcPr>
            <w:tcW w:w="1087" w:type="pct"/>
            <w:shd w:val="clear" w:color="auto" w:fill="auto"/>
            <w:noWrap/>
            <w:vAlign w:val="bottom"/>
            <w:hideMark/>
          </w:tcPr>
          <w:p w14:paraId="7277041C"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5AE5A15A" w14:textId="77777777" w:rsidR="002840CC" w:rsidRPr="002840CC" w:rsidRDefault="002840CC" w:rsidP="002840CC">
            <w:pPr>
              <w:jc w:val="right"/>
              <w:rPr>
                <w:b/>
                <w:bCs/>
                <w:sz w:val="14"/>
                <w:szCs w:val="14"/>
              </w:rPr>
            </w:pPr>
            <w:r w:rsidRPr="002840CC">
              <w:rPr>
                <w:b/>
                <w:bCs/>
                <w:sz w:val="14"/>
                <w:szCs w:val="14"/>
              </w:rPr>
              <w:t>0,00</w:t>
            </w:r>
          </w:p>
        </w:tc>
        <w:tc>
          <w:tcPr>
            <w:tcW w:w="330" w:type="pct"/>
            <w:shd w:val="clear" w:color="auto" w:fill="auto"/>
            <w:noWrap/>
            <w:vAlign w:val="bottom"/>
            <w:hideMark/>
          </w:tcPr>
          <w:p w14:paraId="366BEB36" w14:textId="77777777" w:rsidR="002840CC" w:rsidRPr="002840CC" w:rsidRDefault="002840CC" w:rsidP="002840CC">
            <w:pPr>
              <w:rPr>
                <w:b/>
                <w:bCs/>
                <w:sz w:val="14"/>
                <w:szCs w:val="14"/>
              </w:rPr>
            </w:pPr>
            <w:r w:rsidRPr="002840CC">
              <w:rPr>
                <w:b/>
                <w:bCs/>
                <w:sz w:val="14"/>
                <w:szCs w:val="14"/>
              </w:rPr>
              <w:t> </w:t>
            </w:r>
          </w:p>
        </w:tc>
      </w:tr>
      <w:tr w:rsidR="002840CC" w:rsidRPr="002840CC" w14:paraId="68612190" w14:textId="77777777" w:rsidTr="002840CC">
        <w:trPr>
          <w:trHeight w:val="18"/>
          <w:jc w:val="center"/>
        </w:trPr>
        <w:tc>
          <w:tcPr>
            <w:tcW w:w="266" w:type="pct"/>
            <w:shd w:val="clear" w:color="000000" w:fill="FFFFFF"/>
            <w:vAlign w:val="bottom"/>
            <w:hideMark/>
          </w:tcPr>
          <w:p w14:paraId="4ACB7DE4" w14:textId="77777777" w:rsidR="002840CC" w:rsidRPr="002840CC" w:rsidRDefault="002840CC" w:rsidP="002840CC">
            <w:pPr>
              <w:jc w:val="center"/>
              <w:rPr>
                <w:b/>
                <w:bCs/>
                <w:sz w:val="14"/>
                <w:szCs w:val="14"/>
              </w:rPr>
            </w:pPr>
            <w:r w:rsidRPr="002840CC">
              <w:rPr>
                <w:b/>
                <w:bCs/>
                <w:sz w:val="14"/>
                <w:szCs w:val="14"/>
              </w:rPr>
              <w:t>4.</w:t>
            </w:r>
          </w:p>
        </w:tc>
        <w:tc>
          <w:tcPr>
            <w:tcW w:w="1026" w:type="pct"/>
            <w:shd w:val="clear" w:color="000000" w:fill="FFFFFF"/>
            <w:vAlign w:val="bottom"/>
            <w:hideMark/>
          </w:tcPr>
          <w:p w14:paraId="7BA96559" w14:textId="77777777" w:rsidR="002840CC" w:rsidRPr="002840CC" w:rsidRDefault="002840CC" w:rsidP="002840CC">
            <w:pPr>
              <w:rPr>
                <w:b/>
                <w:bCs/>
                <w:sz w:val="14"/>
                <w:szCs w:val="14"/>
              </w:rPr>
            </w:pPr>
            <w:r w:rsidRPr="002840CC">
              <w:rPr>
                <w:b/>
                <w:bCs/>
                <w:sz w:val="14"/>
                <w:szCs w:val="14"/>
              </w:rPr>
              <w:t>Экономия потерь</w:t>
            </w:r>
          </w:p>
        </w:tc>
        <w:tc>
          <w:tcPr>
            <w:tcW w:w="468" w:type="pct"/>
            <w:shd w:val="clear" w:color="000000" w:fill="FFFFFF"/>
            <w:noWrap/>
            <w:vAlign w:val="center"/>
            <w:hideMark/>
          </w:tcPr>
          <w:p w14:paraId="2CA1F926"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5CDFFD58" w14:textId="77777777" w:rsidR="002840CC" w:rsidRPr="002840CC" w:rsidRDefault="002840CC" w:rsidP="002840CC">
            <w:pPr>
              <w:jc w:val="right"/>
              <w:rPr>
                <w:sz w:val="14"/>
                <w:szCs w:val="14"/>
              </w:rPr>
            </w:pPr>
            <w:r w:rsidRPr="002840CC">
              <w:rPr>
                <w:sz w:val="14"/>
                <w:szCs w:val="14"/>
              </w:rPr>
              <w:t>0,00</w:t>
            </w:r>
          </w:p>
        </w:tc>
        <w:tc>
          <w:tcPr>
            <w:tcW w:w="449" w:type="pct"/>
            <w:shd w:val="clear" w:color="auto" w:fill="auto"/>
            <w:vAlign w:val="bottom"/>
            <w:hideMark/>
          </w:tcPr>
          <w:p w14:paraId="1807114E" w14:textId="77777777" w:rsidR="002840CC" w:rsidRPr="002840CC" w:rsidRDefault="002840CC" w:rsidP="002840CC">
            <w:pPr>
              <w:jc w:val="right"/>
              <w:rPr>
                <w:b/>
                <w:bCs/>
                <w:sz w:val="14"/>
                <w:szCs w:val="14"/>
              </w:rPr>
            </w:pPr>
            <w:r w:rsidRPr="002840CC">
              <w:rPr>
                <w:b/>
                <w:bCs/>
                <w:sz w:val="14"/>
                <w:szCs w:val="14"/>
              </w:rPr>
              <w:t>0,00</w:t>
            </w:r>
          </w:p>
        </w:tc>
        <w:tc>
          <w:tcPr>
            <w:tcW w:w="449" w:type="pct"/>
            <w:shd w:val="clear" w:color="auto" w:fill="auto"/>
            <w:noWrap/>
            <w:vAlign w:val="bottom"/>
            <w:hideMark/>
          </w:tcPr>
          <w:p w14:paraId="622FAC3C" w14:textId="77777777" w:rsidR="002840CC" w:rsidRPr="002840CC" w:rsidRDefault="002840CC" w:rsidP="002840CC">
            <w:pPr>
              <w:jc w:val="right"/>
              <w:rPr>
                <w:b/>
                <w:bCs/>
                <w:sz w:val="14"/>
                <w:szCs w:val="14"/>
              </w:rPr>
            </w:pPr>
            <w:r w:rsidRPr="002840CC">
              <w:rPr>
                <w:b/>
                <w:bCs/>
                <w:sz w:val="14"/>
                <w:szCs w:val="14"/>
              </w:rPr>
              <w:t>0,00</w:t>
            </w:r>
          </w:p>
        </w:tc>
        <w:tc>
          <w:tcPr>
            <w:tcW w:w="1087" w:type="pct"/>
            <w:shd w:val="clear" w:color="auto" w:fill="auto"/>
            <w:noWrap/>
            <w:vAlign w:val="bottom"/>
            <w:hideMark/>
          </w:tcPr>
          <w:p w14:paraId="59EF5DE6"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4EF2342B" w14:textId="77777777" w:rsidR="002840CC" w:rsidRPr="002840CC" w:rsidRDefault="002840CC" w:rsidP="002840CC">
            <w:pPr>
              <w:jc w:val="right"/>
              <w:rPr>
                <w:b/>
                <w:bCs/>
                <w:sz w:val="14"/>
                <w:szCs w:val="14"/>
              </w:rPr>
            </w:pPr>
            <w:r w:rsidRPr="002840CC">
              <w:rPr>
                <w:b/>
                <w:bCs/>
                <w:sz w:val="14"/>
                <w:szCs w:val="14"/>
              </w:rPr>
              <w:t>0,00</w:t>
            </w:r>
          </w:p>
        </w:tc>
        <w:tc>
          <w:tcPr>
            <w:tcW w:w="330" w:type="pct"/>
            <w:shd w:val="clear" w:color="auto" w:fill="auto"/>
            <w:noWrap/>
            <w:vAlign w:val="bottom"/>
            <w:hideMark/>
          </w:tcPr>
          <w:p w14:paraId="3CC839E0" w14:textId="77777777" w:rsidR="002840CC" w:rsidRPr="002840CC" w:rsidRDefault="002840CC" w:rsidP="002840CC">
            <w:pPr>
              <w:rPr>
                <w:b/>
                <w:bCs/>
                <w:sz w:val="14"/>
                <w:szCs w:val="14"/>
              </w:rPr>
            </w:pPr>
            <w:r w:rsidRPr="002840CC">
              <w:rPr>
                <w:b/>
                <w:bCs/>
                <w:sz w:val="14"/>
                <w:szCs w:val="14"/>
              </w:rPr>
              <w:t> </w:t>
            </w:r>
          </w:p>
        </w:tc>
      </w:tr>
      <w:tr w:rsidR="002840CC" w:rsidRPr="002840CC" w14:paraId="67853A3D" w14:textId="77777777" w:rsidTr="002840CC">
        <w:trPr>
          <w:trHeight w:val="18"/>
          <w:jc w:val="center"/>
        </w:trPr>
        <w:tc>
          <w:tcPr>
            <w:tcW w:w="266" w:type="pct"/>
            <w:shd w:val="clear" w:color="auto" w:fill="auto"/>
            <w:noWrap/>
            <w:vAlign w:val="center"/>
            <w:hideMark/>
          </w:tcPr>
          <w:p w14:paraId="71516D52" w14:textId="77777777" w:rsidR="002840CC" w:rsidRPr="002840CC" w:rsidRDefault="002840CC" w:rsidP="002840CC">
            <w:pPr>
              <w:jc w:val="center"/>
              <w:rPr>
                <w:sz w:val="14"/>
                <w:szCs w:val="14"/>
              </w:rPr>
            </w:pPr>
            <w:r w:rsidRPr="002840CC">
              <w:rPr>
                <w:sz w:val="14"/>
                <w:szCs w:val="14"/>
              </w:rPr>
              <w:t>5.</w:t>
            </w:r>
          </w:p>
        </w:tc>
        <w:tc>
          <w:tcPr>
            <w:tcW w:w="1026" w:type="pct"/>
            <w:shd w:val="clear" w:color="auto" w:fill="auto"/>
            <w:vAlign w:val="center"/>
            <w:hideMark/>
          </w:tcPr>
          <w:p w14:paraId="5BDBE517" w14:textId="77777777" w:rsidR="002840CC" w:rsidRPr="002840CC" w:rsidRDefault="002840CC" w:rsidP="002840CC">
            <w:pPr>
              <w:rPr>
                <w:b/>
                <w:bCs/>
                <w:sz w:val="14"/>
                <w:szCs w:val="14"/>
              </w:rPr>
            </w:pPr>
            <w:r w:rsidRPr="002840CC">
              <w:rPr>
                <w:b/>
                <w:bCs/>
                <w:sz w:val="14"/>
                <w:szCs w:val="14"/>
              </w:rPr>
              <w:t>Корректировка НВВ по итогам предыдущих периодов регулирования</w:t>
            </w:r>
          </w:p>
        </w:tc>
        <w:tc>
          <w:tcPr>
            <w:tcW w:w="468" w:type="pct"/>
            <w:shd w:val="clear" w:color="auto" w:fill="auto"/>
            <w:noWrap/>
            <w:vAlign w:val="center"/>
            <w:hideMark/>
          </w:tcPr>
          <w:p w14:paraId="1DF07867"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center"/>
            <w:hideMark/>
          </w:tcPr>
          <w:p w14:paraId="2D47C11D" w14:textId="77777777" w:rsidR="002840CC" w:rsidRPr="002840CC" w:rsidRDefault="002840CC" w:rsidP="002840CC">
            <w:pPr>
              <w:jc w:val="right"/>
              <w:rPr>
                <w:sz w:val="14"/>
                <w:szCs w:val="14"/>
              </w:rPr>
            </w:pPr>
            <w:r w:rsidRPr="002840CC">
              <w:rPr>
                <w:sz w:val="14"/>
                <w:szCs w:val="14"/>
              </w:rPr>
              <w:t>66 247,61</w:t>
            </w:r>
          </w:p>
        </w:tc>
        <w:tc>
          <w:tcPr>
            <w:tcW w:w="449" w:type="pct"/>
            <w:shd w:val="clear" w:color="auto" w:fill="auto"/>
            <w:noWrap/>
            <w:vAlign w:val="center"/>
            <w:hideMark/>
          </w:tcPr>
          <w:p w14:paraId="34C84A21" w14:textId="77777777" w:rsidR="002840CC" w:rsidRPr="002840CC" w:rsidRDefault="002840CC" w:rsidP="002840CC">
            <w:pPr>
              <w:jc w:val="right"/>
              <w:rPr>
                <w:sz w:val="14"/>
                <w:szCs w:val="14"/>
              </w:rPr>
            </w:pPr>
            <w:r w:rsidRPr="002840CC">
              <w:rPr>
                <w:sz w:val="14"/>
                <w:szCs w:val="14"/>
              </w:rPr>
              <w:t>130 163,70</w:t>
            </w:r>
          </w:p>
        </w:tc>
        <w:tc>
          <w:tcPr>
            <w:tcW w:w="449" w:type="pct"/>
            <w:shd w:val="clear" w:color="auto" w:fill="auto"/>
            <w:noWrap/>
            <w:vAlign w:val="center"/>
            <w:hideMark/>
          </w:tcPr>
          <w:p w14:paraId="02D0B09B" w14:textId="77777777" w:rsidR="002840CC" w:rsidRPr="002840CC" w:rsidRDefault="002840CC" w:rsidP="002840CC">
            <w:pPr>
              <w:jc w:val="right"/>
              <w:rPr>
                <w:sz w:val="14"/>
                <w:szCs w:val="14"/>
              </w:rPr>
            </w:pPr>
            <w:r w:rsidRPr="002840CC">
              <w:rPr>
                <w:sz w:val="14"/>
                <w:szCs w:val="14"/>
              </w:rPr>
              <w:t>16 935,02</w:t>
            </w:r>
          </w:p>
        </w:tc>
        <w:tc>
          <w:tcPr>
            <w:tcW w:w="1087" w:type="pct"/>
            <w:shd w:val="clear" w:color="auto" w:fill="auto"/>
            <w:vAlign w:val="center"/>
            <w:hideMark/>
          </w:tcPr>
          <w:p w14:paraId="1B13CAE8" w14:textId="77777777" w:rsidR="002840CC" w:rsidRPr="002840CC" w:rsidRDefault="002840CC" w:rsidP="002840CC">
            <w:pPr>
              <w:rPr>
                <w:sz w:val="14"/>
                <w:szCs w:val="14"/>
              </w:rPr>
            </w:pPr>
            <w:r w:rsidRPr="002840CC">
              <w:rPr>
                <w:sz w:val="14"/>
                <w:szCs w:val="14"/>
              </w:rPr>
              <w:t xml:space="preserve"> Принято в </w:t>
            </w:r>
            <w:proofErr w:type="spellStart"/>
            <w:r w:rsidRPr="002840CC">
              <w:rPr>
                <w:sz w:val="14"/>
                <w:szCs w:val="14"/>
              </w:rPr>
              <w:t>сответствии</w:t>
            </w:r>
            <w:proofErr w:type="spellEnd"/>
          </w:p>
          <w:p w14:paraId="615BDA48" w14:textId="77777777" w:rsidR="002840CC" w:rsidRPr="002840CC" w:rsidRDefault="002840CC" w:rsidP="002840CC">
            <w:pPr>
              <w:rPr>
                <w:sz w:val="14"/>
                <w:szCs w:val="14"/>
              </w:rPr>
            </w:pPr>
            <w:r w:rsidRPr="002840CC">
              <w:rPr>
                <w:sz w:val="14"/>
                <w:szCs w:val="14"/>
              </w:rPr>
              <w:t xml:space="preserve"> с п. 7 Основ</w:t>
            </w:r>
          </w:p>
        </w:tc>
        <w:tc>
          <w:tcPr>
            <w:tcW w:w="507" w:type="pct"/>
            <w:shd w:val="clear" w:color="auto" w:fill="auto"/>
            <w:noWrap/>
            <w:vAlign w:val="center"/>
            <w:hideMark/>
          </w:tcPr>
          <w:p w14:paraId="1BD1EF40" w14:textId="77777777" w:rsidR="002840CC" w:rsidRPr="002840CC" w:rsidRDefault="002840CC" w:rsidP="002840CC">
            <w:pPr>
              <w:jc w:val="right"/>
              <w:rPr>
                <w:sz w:val="14"/>
                <w:szCs w:val="14"/>
              </w:rPr>
            </w:pPr>
            <w:r w:rsidRPr="002840CC">
              <w:rPr>
                <w:sz w:val="14"/>
                <w:szCs w:val="14"/>
              </w:rPr>
              <w:t>-113 228,68</w:t>
            </w:r>
          </w:p>
        </w:tc>
        <w:tc>
          <w:tcPr>
            <w:tcW w:w="330" w:type="pct"/>
            <w:shd w:val="clear" w:color="auto" w:fill="auto"/>
            <w:noWrap/>
            <w:vAlign w:val="center"/>
            <w:hideMark/>
          </w:tcPr>
          <w:p w14:paraId="5FD41DB9" w14:textId="77777777" w:rsidR="002840CC" w:rsidRPr="002840CC" w:rsidRDefault="002840CC" w:rsidP="002840CC">
            <w:pPr>
              <w:rPr>
                <w:sz w:val="14"/>
                <w:szCs w:val="14"/>
              </w:rPr>
            </w:pPr>
            <w:r w:rsidRPr="002840CC">
              <w:rPr>
                <w:sz w:val="14"/>
                <w:szCs w:val="14"/>
              </w:rPr>
              <w:t> </w:t>
            </w:r>
          </w:p>
        </w:tc>
      </w:tr>
      <w:tr w:rsidR="002840CC" w:rsidRPr="002840CC" w14:paraId="24D9203C" w14:textId="77777777" w:rsidTr="002840CC">
        <w:trPr>
          <w:trHeight w:val="18"/>
          <w:jc w:val="center"/>
        </w:trPr>
        <w:tc>
          <w:tcPr>
            <w:tcW w:w="5000" w:type="pct"/>
            <w:gridSpan w:val="9"/>
            <w:shd w:val="clear" w:color="auto" w:fill="auto"/>
            <w:noWrap/>
            <w:vAlign w:val="bottom"/>
            <w:hideMark/>
          </w:tcPr>
          <w:p w14:paraId="7D1835E9" w14:textId="77777777" w:rsidR="002840CC" w:rsidRPr="002840CC" w:rsidRDefault="002840CC" w:rsidP="002840CC">
            <w:pPr>
              <w:rPr>
                <w:b/>
                <w:bCs/>
                <w:sz w:val="14"/>
                <w:szCs w:val="14"/>
              </w:rPr>
            </w:pPr>
            <w:r w:rsidRPr="002840CC">
              <w:rPr>
                <w:b/>
                <w:bCs/>
                <w:sz w:val="14"/>
                <w:szCs w:val="14"/>
              </w:rPr>
              <w:t xml:space="preserve">6. Расчёт корректировки НВВ в </w:t>
            </w:r>
            <w:proofErr w:type="spellStart"/>
            <w:r w:rsidRPr="002840CC">
              <w:rPr>
                <w:b/>
                <w:bCs/>
                <w:sz w:val="14"/>
                <w:szCs w:val="14"/>
              </w:rPr>
              <w:t>соответсвии</w:t>
            </w:r>
            <w:proofErr w:type="spellEnd"/>
            <w:r w:rsidRPr="002840CC">
              <w:rPr>
                <w:b/>
                <w:bCs/>
                <w:sz w:val="14"/>
                <w:szCs w:val="14"/>
              </w:rPr>
              <w:t xml:space="preserve"> с параметрами надёжности и качества</w:t>
            </w:r>
          </w:p>
        </w:tc>
      </w:tr>
      <w:tr w:rsidR="002840CC" w:rsidRPr="002840CC" w14:paraId="0A165DE4" w14:textId="77777777" w:rsidTr="002840CC">
        <w:trPr>
          <w:trHeight w:val="18"/>
          <w:jc w:val="center"/>
        </w:trPr>
        <w:tc>
          <w:tcPr>
            <w:tcW w:w="266" w:type="pct"/>
            <w:shd w:val="clear" w:color="auto" w:fill="auto"/>
            <w:noWrap/>
            <w:vAlign w:val="bottom"/>
            <w:hideMark/>
          </w:tcPr>
          <w:p w14:paraId="38B6698D" w14:textId="77777777" w:rsidR="002840CC" w:rsidRPr="002840CC" w:rsidRDefault="002840CC" w:rsidP="002840CC">
            <w:pPr>
              <w:jc w:val="right"/>
              <w:rPr>
                <w:sz w:val="14"/>
                <w:szCs w:val="14"/>
              </w:rPr>
            </w:pPr>
            <w:r w:rsidRPr="002840CC">
              <w:rPr>
                <w:sz w:val="14"/>
                <w:szCs w:val="14"/>
              </w:rPr>
              <w:t>6.1.</w:t>
            </w:r>
          </w:p>
        </w:tc>
        <w:tc>
          <w:tcPr>
            <w:tcW w:w="1026" w:type="pct"/>
            <w:shd w:val="clear" w:color="auto" w:fill="auto"/>
            <w:noWrap/>
            <w:vAlign w:val="bottom"/>
            <w:hideMark/>
          </w:tcPr>
          <w:p w14:paraId="48FC1233" w14:textId="77777777" w:rsidR="002840CC" w:rsidRPr="002840CC" w:rsidRDefault="002840CC" w:rsidP="002840CC">
            <w:pPr>
              <w:rPr>
                <w:sz w:val="14"/>
                <w:szCs w:val="14"/>
              </w:rPr>
            </w:pPr>
            <w:r w:rsidRPr="002840CC">
              <w:rPr>
                <w:sz w:val="14"/>
                <w:szCs w:val="14"/>
              </w:rPr>
              <w:t>Коэффициент надёжности и качества</w:t>
            </w:r>
          </w:p>
        </w:tc>
        <w:tc>
          <w:tcPr>
            <w:tcW w:w="468" w:type="pct"/>
            <w:shd w:val="clear" w:color="auto" w:fill="auto"/>
            <w:noWrap/>
            <w:vAlign w:val="center"/>
            <w:hideMark/>
          </w:tcPr>
          <w:p w14:paraId="09530F6A" w14:textId="77777777" w:rsidR="002840CC" w:rsidRPr="002840CC" w:rsidRDefault="002840CC" w:rsidP="002840CC">
            <w:pPr>
              <w:jc w:val="center"/>
              <w:rPr>
                <w:sz w:val="14"/>
                <w:szCs w:val="14"/>
              </w:rPr>
            </w:pPr>
            <w:r w:rsidRPr="002840CC">
              <w:rPr>
                <w:sz w:val="14"/>
                <w:szCs w:val="14"/>
              </w:rPr>
              <w:t> </w:t>
            </w:r>
          </w:p>
        </w:tc>
        <w:tc>
          <w:tcPr>
            <w:tcW w:w="414" w:type="pct"/>
            <w:shd w:val="clear" w:color="auto" w:fill="auto"/>
            <w:noWrap/>
            <w:vAlign w:val="bottom"/>
            <w:hideMark/>
          </w:tcPr>
          <w:p w14:paraId="528303AA" w14:textId="77777777" w:rsidR="002840CC" w:rsidRPr="002840CC" w:rsidRDefault="002840CC" w:rsidP="002840CC">
            <w:pPr>
              <w:jc w:val="right"/>
              <w:rPr>
                <w:sz w:val="14"/>
                <w:szCs w:val="14"/>
              </w:rPr>
            </w:pPr>
            <w:r w:rsidRPr="002840CC">
              <w:rPr>
                <w:sz w:val="14"/>
                <w:szCs w:val="14"/>
              </w:rPr>
              <w:t>0,01</w:t>
            </w:r>
          </w:p>
        </w:tc>
        <w:tc>
          <w:tcPr>
            <w:tcW w:w="449" w:type="pct"/>
            <w:shd w:val="clear" w:color="auto" w:fill="auto"/>
            <w:noWrap/>
            <w:vAlign w:val="bottom"/>
            <w:hideMark/>
          </w:tcPr>
          <w:p w14:paraId="07306668" w14:textId="77777777" w:rsidR="002840CC" w:rsidRPr="002840CC" w:rsidRDefault="002840CC" w:rsidP="002840CC">
            <w:pPr>
              <w:jc w:val="right"/>
              <w:rPr>
                <w:sz w:val="14"/>
                <w:szCs w:val="14"/>
              </w:rPr>
            </w:pPr>
            <w:r w:rsidRPr="002840CC">
              <w:rPr>
                <w:sz w:val="14"/>
                <w:szCs w:val="14"/>
              </w:rPr>
              <w:t>0,000</w:t>
            </w:r>
          </w:p>
        </w:tc>
        <w:tc>
          <w:tcPr>
            <w:tcW w:w="449" w:type="pct"/>
            <w:shd w:val="clear" w:color="auto" w:fill="auto"/>
            <w:noWrap/>
            <w:vAlign w:val="bottom"/>
            <w:hideMark/>
          </w:tcPr>
          <w:p w14:paraId="66D5487E" w14:textId="77777777" w:rsidR="002840CC" w:rsidRPr="002840CC" w:rsidRDefault="002840CC" w:rsidP="002840CC">
            <w:pPr>
              <w:jc w:val="right"/>
              <w:rPr>
                <w:sz w:val="14"/>
                <w:szCs w:val="14"/>
              </w:rPr>
            </w:pPr>
            <w:r w:rsidRPr="002840CC">
              <w:rPr>
                <w:sz w:val="14"/>
                <w:szCs w:val="14"/>
              </w:rPr>
              <w:t>0,000</w:t>
            </w:r>
          </w:p>
        </w:tc>
        <w:tc>
          <w:tcPr>
            <w:tcW w:w="1087" w:type="pct"/>
            <w:shd w:val="clear" w:color="auto" w:fill="auto"/>
            <w:noWrap/>
            <w:vAlign w:val="bottom"/>
            <w:hideMark/>
          </w:tcPr>
          <w:p w14:paraId="1F4B0A21"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1CD04D3C"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7E2FC7F1" w14:textId="77777777" w:rsidR="002840CC" w:rsidRPr="002840CC" w:rsidRDefault="002840CC" w:rsidP="002840CC">
            <w:pPr>
              <w:jc w:val="right"/>
              <w:rPr>
                <w:sz w:val="14"/>
                <w:szCs w:val="14"/>
              </w:rPr>
            </w:pPr>
            <w:r w:rsidRPr="002840CC">
              <w:rPr>
                <w:sz w:val="14"/>
                <w:szCs w:val="14"/>
              </w:rPr>
              <w:t>-100,00%</w:t>
            </w:r>
          </w:p>
        </w:tc>
      </w:tr>
      <w:tr w:rsidR="002840CC" w:rsidRPr="002840CC" w14:paraId="70C40DF2" w14:textId="77777777" w:rsidTr="002840CC">
        <w:trPr>
          <w:trHeight w:val="18"/>
          <w:jc w:val="center"/>
        </w:trPr>
        <w:tc>
          <w:tcPr>
            <w:tcW w:w="266" w:type="pct"/>
            <w:shd w:val="clear" w:color="auto" w:fill="auto"/>
            <w:noWrap/>
            <w:vAlign w:val="bottom"/>
            <w:hideMark/>
          </w:tcPr>
          <w:p w14:paraId="171CB8B1" w14:textId="77777777" w:rsidR="002840CC" w:rsidRPr="002840CC" w:rsidRDefault="002840CC" w:rsidP="002840CC">
            <w:pPr>
              <w:jc w:val="right"/>
              <w:rPr>
                <w:sz w:val="14"/>
                <w:szCs w:val="14"/>
              </w:rPr>
            </w:pPr>
            <w:r w:rsidRPr="002840CC">
              <w:rPr>
                <w:sz w:val="14"/>
                <w:szCs w:val="14"/>
              </w:rPr>
              <w:t>6.2.</w:t>
            </w:r>
          </w:p>
        </w:tc>
        <w:tc>
          <w:tcPr>
            <w:tcW w:w="1026" w:type="pct"/>
            <w:shd w:val="clear" w:color="auto" w:fill="auto"/>
            <w:noWrap/>
            <w:vAlign w:val="bottom"/>
            <w:hideMark/>
          </w:tcPr>
          <w:p w14:paraId="43E60F01" w14:textId="77777777" w:rsidR="002840CC" w:rsidRPr="002840CC" w:rsidRDefault="002840CC" w:rsidP="002840CC">
            <w:pPr>
              <w:rPr>
                <w:sz w:val="14"/>
                <w:szCs w:val="14"/>
              </w:rPr>
            </w:pPr>
            <w:r w:rsidRPr="002840CC">
              <w:rPr>
                <w:sz w:val="14"/>
                <w:szCs w:val="14"/>
              </w:rPr>
              <w:t>НВВ 2021 года</w:t>
            </w:r>
          </w:p>
        </w:tc>
        <w:tc>
          <w:tcPr>
            <w:tcW w:w="468" w:type="pct"/>
            <w:shd w:val="clear" w:color="auto" w:fill="auto"/>
            <w:noWrap/>
            <w:vAlign w:val="center"/>
            <w:hideMark/>
          </w:tcPr>
          <w:p w14:paraId="6BDA75BF" w14:textId="77777777" w:rsidR="002840CC" w:rsidRPr="002840CC" w:rsidRDefault="002840CC" w:rsidP="002840CC">
            <w:pPr>
              <w:jc w:val="center"/>
              <w:rPr>
                <w:sz w:val="14"/>
                <w:szCs w:val="14"/>
              </w:rPr>
            </w:pPr>
            <w:proofErr w:type="spellStart"/>
            <w:r w:rsidRPr="002840CC">
              <w:rPr>
                <w:sz w:val="14"/>
                <w:szCs w:val="14"/>
              </w:rPr>
              <w:t>тыс.руб</w:t>
            </w:r>
            <w:proofErr w:type="spellEnd"/>
            <w:r w:rsidRPr="002840CC">
              <w:rPr>
                <w:sz w:val="14"/>
                <w:szCs w:val="14"/>
              </w:rPr>
              <w:t>.</w:t>
            </w:r>
          </w:p>
        </w:tc>
        <w:tc>
          <w:tcPr>
            <w:tcW w:w="414" w:type="pct"/>
            <w:shd w:val="clear" w:color="auto" w:fill="auto"/>
            <w:noWrap/>
            <w:vAlign w:val="bottom"/>
            <w:hideMark/>
          </w:tcPr>
          <w:p w14:paraId="36E41F2B" w14:textId="77777777" w:rsidR="002840CC" w:rsidRPr="002840CC" w:rsidRDefault="002840CC" w:rsidP="002840CC">
            <w:pPr>
              <w:jc w:val="right"/>
              <w:rPr>
                <w:sz w:val="14"/>
                <w:szCs w:val="14"/>
              </w:rPr>
            </w:pPr>
            <w:r w:rsidRPr="002840CC">
              <w:rPr>
                <w:sz w:val="14"/>
                <w:szCs w:val="14"/>
              </w:rPr>
              <w:t>87 511,42</w:t>
            </w:r>
          </w:p>
        </w:tc>
        <w:tc>
          <w:tcPr>
            <w:tcW w:w="449" w:type="pct"/>
            <w:shd w:val="clear" w:color="auto" w:fill="auto"/>
            <w:noWrap/>
            <w:vAlign w:val="bottom"/>
            <w:hideMark/>
          </w:tcPr>
          <w:p w14:paraId="688C74FB" w14:textId="77777777" w:rsidR="002840CC" w:rsidRPr="002840CC" w:rsidRDefault="002840CC" w:rsidP="002840CC">
            <w:pPr>
              <w:jc w:val="right"/>
              <w:rPr>
                <w:sz w:val="14"/>
                <w:szCs w:val="14"/>
              </w:rPr>
            </w:pPr>
            <w:r w:rsidRPr="002840CC">
              <w:rPr>
                <w:sz w:val="14"/>
                <w:szCs w:val="14"/>
              </w:rPr>
              <w:t>104 731,05</w:t>
            </w:r>
          </w:p>
        </w:tc>
        <w:tc>
          <w:tcPr>
            <w:tcW w:w="449" w:type="pct"/>
            <w:shd w:val="clear" w:color="auto" w:fill="auto"/>
            <w:noWrap/>
            <w:vAlign w:val="bottom"/>
            <w:hideMark/>
          </w:tcPr>
          <w:p w14:paraId="6F70C282" w14:textId="77777777" w:rsidR="002840CC" w:rsidRPr="002840CC" w:rsidRDefault="002840CC" w:rsidP="002840CC">
            <w:pPr>
              <w:jc w:val="right"/>
              <w:rPr>
                <w:sz w:val="14"/>
                <w:szCs w:val="14"/>
              </w:rPr>
            </w:pPr>
            <w:r w:rsidRPr="002840CC">
              <w:rPr>
                <w:sz w:val="14"/>
                <w:szCs w:val="14"/>
              </w:rPr>
              <w:t>104 731,05</w:t>
            </w:r>
          </w:p>
        </w:tc>
        <w:tc>
          <w:tcPr>
            <w:tcW w:w="1087" w:type="pct"/>
            <w:shd w:val="clear" w:color="auto" w:fill="auto"/>
            <w:noWrap/>
            <w:vAlign w:val="bottom"/>
            <w:hideMark/>
          </w:tcPr>
          <w:p w14:paraId="53E2E2B2"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421FAF0A" w14:textId="77777777" w:rsidR="002840CC" w:rsidRPr="002840CC" w:rsidRDefault="002840CC" w:rsidP="002840CC">
            <w:pPr>
              <w:jc w:val="right"/>
              <w:rPr>
                <w:sz w:val="14"/>
                <w:szCs w:val="14"/>
              </w:rPr>
            </w:pPr>
            <w:r w:rsidRPr="002840CC">
              <w:rPr>
                <w:sz w:val="14"/>
                <w:szCs w:val="14"/>
              </w:rPr>
              <w:t>0,00</w:t>
            </w:r>
          </w:p>
        </w:tc>
        <w:tc>
          <w:tcPr>
            <w:tcW w:w="330" w:type="pct"/>
            <w:shd w:val="clear" w:color="auto" w:fill="auto"/>
            <w:noWrap/>
            <w:vAlign w:val="bottom"/>
            <w:hideMark/>
          </w:tcPr>
          <w:p w14:paraId="548AED72" w14:textId="77777777" w:rsidR="002840CC" w:rsidRPr="002840CC" w:rsidRDefault="002840CC" w:rsidP="002840CC">
            <w:pPr>
              <w:jc w:val="right"/>
              <w:rPr>
                <w:sz w:val="14"/>
                <w:szCs w:val="14"/>
              </w:rPr>
            </w:pPr>
            <w:r w:rsidRPr="002840CC">
              <w:rPr>
                <w:sz w:val="14"/>
                <w:szCs w:val="14"/>
              </w:rPr>
              <w:t>19,68%</w:t>
            </w:r>
          </w:p>
        </w:tc>
      </w:tr>
      <w:tr w:rsidR="002840CC" w:rsidRPr="002840CC" w14:paraId="62A80277" w14:textId="77777777" w:rsidTr="002840CC">
        <w:trPr>
          <w:trHeight w:val="18"/>
          <w:jc w:val="center"/>
        </w:trPr>
        <w:tc>
          <w:tcPr>
            <w:tcW w:w="1293" w:type="pct"/>
            <w:gridSpan w:val="2"/>
            <w:shd w:val="clear" w:color="auto" w:fill="auto"/>
            <w:vAlign w:val="bottom"/>
            <w:hideMark/>
          </w:tcPr>
          <w:p w14:paraId="2C57ED75" w14:textId="77777777" w:rsidR="002840CC" w:rsidRPr="002840CC" w:rsidRDefault="002840CC" w:rsidP="002840CC">
            <w:pPr>
              <w:jc w:val="center"/>
              <w:rPr>
                <w:b/>
                <w:bCs/>
                <w:sz w:val="14"/>
                <w:szCs w:val="14"/>
              </w:rPr>
            </w:pPr>
            <w:r w:rsidRPr="002840CC">
              <w:rPr>
                <w:b/>
                <w:bCs/>
                <w:sz w:val="14"/>
                <w:szCs w:val="14"/>
              </w:rPr>
              <w:t>Корректировка НВВ в соответствии с параметрами надёжности и качества</w:t>
            </w:r>
          </w:p>
        </w:tc>
        <w:tc>
          <w:tcPr>
            <w:tcW w:w="468" w:type="pct"/>
            <w:shd w:val="clear" w:color="auto" w:fill="auto"/>
            <w:noWrap/>
            <w:vAlign w:val="center"/>
            <w:hideMark/>
          </w:tcPr>
          <w:p w14:paraId="443D74C0"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04B4BC06" w14:textId="77777777" w:rsidR="002840CC" w:rsidRPr="002840CC" w:rsidRDefault="002840CC" w:rsidP="002840CC">
            <w:pPr>
              <w:jc w:val="right"/>
              <w:rPr>
                <w:b/>
                <w:bCs/>
                <w:sz w:val="14"/>
                <w:szCs w:val="14"/>
              </w:rPr>
            </w:pPr>
            <w:r w:rsidRPr="002840CC">
              <w:rPr>
                <w:b/>
                <w:bCs/>
                <w:sz w:val="14"/>
                <w:szCs w:val="14"/>
              </w:rPr>
              <w:t>525,07</w:t>
            </w:r>
          </w:p>
        </w:tc>
        <w:tc>
          <w:tcPr>
            <w:tcW w:w="449" w:type="pct"/>
            <w:shd w:val="clear" w:color="auto" w:fill="auto"/>
            <w:noWrap/>
            <w:vAlign w:val="bottom"/>
            <w:hideMark/>
          </w:tcPr>
          <w:p w14:paraId="249DF697" w14:textId="77777777" w:rsidR="002840CC" w:rsidRPr="002840CC" w:rsidRDefault="002840CC" w:rsidP="002840CC">
            <w:pPr>
              <w:jc w:val="right"/>
              <w:rPr>
                <w:b/>
                <w:bCs/>
                <w:sz w:val="14"/>
                <w:szCs w:val="14"/>
              </w:rPr>
            </w:pPr>
            <w:r w:rsidRPr="002840CC">
              <w:rPr>
                <w:b/>
                <w:bCs/>
                <w:sz w:val="14"/>
                <w:szCs w:val="14"/>
              </w:rPr>
              <w:t>0,00</w:t>
            </w:r>
          </w:p>
        </w:tc>
        <w:tc>
          <w:tcPr>
            <w:tcW w:w="449" w:type="pct"/>
            <w:shd w:val="clear" w:color="auto" w:fill="auto"/>
            <w:noWrap/>
            <w:vAlign w:val="bottom"/>
            <w:hideMark/>
          </w:tcPr>
          <w:p w14:paraId="5B09D279" w14:textId="77777777" w:rsidR="002840CC" w:rsidRPr="002840CC" w:rsidRDefault="002840CC" w:rsidP="002840CC">
            <w:pPr>
              <w:jc w:val="right"/>
              <w:rPr>
                <w:b/>
                <w:bCs/>
                <w:sz w:val="14"/>
                <w:szCs w:val="14"/>
              </w:rPr>
            </w:pPr>
            <w:r w:rsidRPr="002840CC">
              <w:rPr>
                <w:b/>
                <w:bCs/>
                <w:sz w:val="14"/>
                <w:szCs w:val="14"/>
              </w:rPr>
              <w:t>0,00</w:t>
            </w:r>
          </w:p>
        </w:tc>
        <w:tc>
          <w:tcPr>
            <w:tcW w:w="1087" w:type="pct"/>
            <w:shd w:val="clear" w:color="auto" w:fill="auto"/>
            <w:noWrap/>
            <w:vAlign w:val="bottom"/>
            <w:hideMark/>
          </w:tcPr>
          <w:p w14:paraId="22DC6112" w14:textId="77777777" w:rsidR="002840CC" w:rsidRPr="002840CC" w:rsidRDefault="002840CC" w:rsidP="002840CC">
            <w:pPr>
              <w:rPr>
                <w:b/>
                <w:bCs/>
                <w:sz w:val="14"/>
                <w:szCs w:val="14"/>
              </w:rPr>
            </w:pPr>
            <w:r w:rsidRPr="002840CC">
              <w:rPr>
                <w:b/>
                <w:bCs/>
                <w:sz w:val="14"/>
                <w:szCs w:val="14"/>
              </w:rPr>
              <w:t> МУ 1256</w:t>
            </w:r>
          </w:p>
        </w:tc>
        <w:tc>
          <w:tcPr>
            <w:tcW w:w="507" w:type="pct"/>
            <w:shd w:val="clear" w:color="auto" w:fill="auto"/>
            <w:noWrap/>
            <w:vAlign w:val="bottom"/>
            <w:hideMark/>
          </w:tcPr>
          <w:p w14:paraId="7B84C5B4" w14:textId="77777777" w:rsidR="002840CC" w:rsidRPr="002840CC" w:rsidRDefault="002840CC" w:rsidP="002840CC">
            <w:pPr>
              <w:jc w:val="right"/>
              <w:rPr>
                <w:b/>
                <w:bCs/>
                <w:sz w:val="14"/>
                <w:szCs w:val="14"/>
              </w:rPr>
            </w:pPr>
            <w:r w:rsidRPr="002840CC">
              <w:rPr>
                <w:b/>
                <w:bCs/>
                <w:sz w:val="14"/>
                <w:szCs w:val="14"/>
              </w:rPr>
              <w:t>0,00</w:t>
            </w:r>
          </w:p>
        </w:tc>
        <w:tc>
          <w:tcPr>
            <w:tcW w:w="330" w:type="pct"/>
            <w:shd w:val="clear" w:color="auto" w:fill="auto"/>
            <w:noWrap/>
            <w:vAlign w:val="bottom"/>
            <w:hideMark/>
          </w:tcPr>
          <w:p w14:paraId="2FA18640" w14:textId="77777777" w:rsidR="002840CC" w:rsidRPr="002840CC" w:rsidRDefault="002840CC" w:rsidP="002840CC">
            <w:pPr>
              <w:jc w:val="right"/>
              <w:rPr>
                <w:b/>
                <w:bCs/>
                <w:sz w:val="14"/>
                <w:szCs w:val="14"/>
              </w:rPr>
            </w:pPr>
            <w:r w:rsidRPr="002840CC">
              <w:rPr>
                <w:b/>
                <w:bCs/>
                <w:sz w:val="14"/>
                <w:szCs w:val="14"/>
              </w:rPr>
              <w:t>-100,00%</w:t>
            </w:r>
          </w:p>
        </w:tc>
      </w:tr>
      <w:tr w:rsidR="002840CC" w:rsidRPr="002840CC" w14:paraId="184A7A74" w14:textId="77777777" w:rsidTr="002840CC">
        <w:trPr>
          <w:trHeight w:val="18"/>
          <w:jc w:val="center"/>
        </w:trPr>
        <w:tc>
          <w:tcPr>
            <w:tcW w:w="266" w:type="pct"/>
            <w:shd w:val="clear" w:color="auto" w:fill="auto"/>
            <w:vAlign w:val="bottom"/>
            <w:hideMark/>
          </w:tcPr>
          <w:p w14:paraId="6273786E" w14:textId="77777777" w:rsidR="002840CC" w:rsidRPr="002840CC" w:rsidRDefault="002840CC" w:rsidP="002840CC">
            <w:pPr>
              <w:jc w:val="center"/>
              <w:rPr>
                <w:b/>
                <w:bCs/>
                <w:sz w:val="14"/>
                <w:szCs w:val="14"/>
              </w:rPr>
            </w:pPr>
            <w:r w:rsidRPr="002840CC">
              <w:rPr>
                <w:b/>
                <w:bCs/>
                <w:sz w:val="14"/>
                <w:szCs w:val="14"/>
              </w:rPr>
              <w:t>7.</w:t>
            </w:r>
          </w:p>
        </w:tc>
        <w:tc>
          <w:tcPr>
            <w:tcW w:w="1026" w:type="pct"/>
            <w:shd w:val="clear" w:color="auto" w:fill="auto"/>
            <w:vAlign w:val="bottom"/>
            <w:hideMark/>
          </w:tcPr>
          <w:p w14:paraId="02DFEEB4" w14:textId="77777777" w:rsidR="002840CC" w:rsidRPr="002840CC" w:rsidRDefault="002840CC" w:rsidP="002840CC">
            <w:pPr>
              <w:rPr>
                <w:b/>
                <w:bCs/>
                <w:sz w:val="14"/>
                <w:szCs w:val="14"/>
              </w:rPr>
            </w:pPr>
            <w:r w:rsidRPr="002840CC">
              <w:rPr>
                <w:b/>
                <w:bCs/>
                <w:sz w:val="14"/>
                <w:szCs w:val="14"/>
              </w:rPr>
              <w:t>Итого НВВ на содержание</w:t>
            </w:r>
          </w:p>
        </w:tc>
        <w:tc>
          <w:tcPr>
            <w:tcW w:w="468" w:type="pct"/>
            <w:shd w:val="clear" w:color="auto" w:fill="auto"/>
            <w:noWrap/>
            <w:vAlign w:val="center"/>
            <w:hideMark/>
          </w:tcPr>
          <w:p w14:paraId="63D52197"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02769286" w14:textId="77777777" w:rsidR="002840CC" w:rsidRPr="002840CC" w:rsidRDefault="002840CC" w:rsidP="002840CC">
            <w:pPr>
              <w:jc w:val="right"/>
              <w:rPr>
                <w:b/>
                <w:bCs/>
                <w:sz w:val="14"/>
                <w:szCs w:val="14"/>
              </w:rPr>
            </w:pPr>
            <w:r w:rsidRPr="002840CC">
              <w:rPr>
                <w:b/>
                <w:bCs/>
                <w:sz w:val="14"/>
                <w:szCs w:val="14"/>
              </w:rPr>
              <w:t>183 052,74</w:t>
            </w:r>
          </w:p>
        </w:tc>
        <w:tc>
          <w:tcPr>
            <w:tcW w:w="449" w:type="pct"/>
            <w:shd w:val="clear" w:color="auto" w:fill="auto"/>
            <w:noWrap/>
            <w:vAlign w:val="bottom"/>
            <w:hideMark/>
          </w:tcPr>
          <w:p w14:paraId="19DFE20B" w14:textId="77777777" w:rsidR="002840CC" w:rsidRPr="002840CC" w:rsidRDefault="002840CC" w:rsidP="002840CC">
            <w:pPr>
              <w:jc w:val="right"/>
              <w:rPr>
                <w:b/>
                <w:bCs/>
                <w:sz w:val="14"/>
                <w:szCs w:val="14"/>
              </w:rPr>
            </w:pPr>
            <w:r w:rsidRPr="002840CC">
              <w:rPr>
                <w:b/>
                <w:bCs/>
                <w:sz w:val="14"/>
                <w:szCs w:val="14"/>
              </w:rPr>
              <w:t>589 540,68</w:t>
            </w:r>
          </w:p>
        </w:tc>
        <w:tc>
          <w:tcPr>
            <w:tcW w:w="449" w:type="pct"/>
            <w:shd w:val="clear" w:color="auto" w:fill="auto"/>
            <w:noWrap/>
            <w:vAlign w:val="bottom"/>
            <w:hideMark/>
          </w:tcPr>
          <w:p w14:paraId="3CEF7ECA" w14:textId="77777777" w:rsidR="002840CC" w:rsidRPr="002840CC" w:rsidRDefault="002840CC" w:rsidP="002840CC">
            <w:pPr>
              <w:jc w:val="right"/>
              <w:rPr>
                <w:b/>
                <w:bCs/>
                <w:sz w:val="14"/>
                <w:szCs w:val="14"/>
              </w:rPr>
            </w:pPr>
            <w:r w:rsidRPr="002840CC">
              <w:rPr>
                <w:b/>
                <w:bCs/>
                <w:sz w:val="14"/>
                <w:szCs w:val="14"/>
              </w:rPr>
              <w:t>158 060,20</w:t>
            </w:r>
          </w:p>
        </w:tc>
        <w:tc>
          <w:tcPr>
            <w:tcW w:w="1087" w:type="pct"/>
            <w:shd w:val="clear" w:color="auto" w:fill="auto"/>
            <w:noWrap/>
            <w:vAlign w:val="bottom"/>
            <w:hideMark/>
          </w:tcPr>
          <w:p w14:paraId="4ADFDE1A"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095879AB" w14:textId="77777777" w:rsidR="002840CC" w:rsidRPr="002840CC" w:rsidRDefault="002840CC" w:rsidP="002840CC">
            <w:pPr>
              <w:jc w:val="right"/>
              <w:rPr>
                <w:b/>
                <w:bCs/>
                <w:sz w:val="14"/>
                <w:szCs w:val="14"/>
              </w:rPr>
            </w:pPr>
            <w:r w:rsidRPr="002840CC">
              <w:rPr>
                <w:b/>
                <w:bCs/>
                <w:sz w:val="14"/>
                <w:szCs w:val="14"/>
              </w:rPr>
              <w:t>-431 480,48</w:t>
            </w:r>
          </w:p>
        </w:tc>
        <w:tc>
          <w:tcPr>
            <w:tcW w:w="330" w:type="pct"/>
            <w:shd w:val="clear" w:color="auto" w:fill="auto"/>
            <w:noWrap/>
            <w:vAlign w:val="bottom"/>
            <w:hideMark/>
          </w:tcPr>
          <w:p w14:paraId="22405004" w14:textId="77777777" w:rsidR="002840CC" w:rsidRPr="002840CC" w:rsidRDefault="002840CC" w:rsidP="002840CC">
            <w:pPr>
              <w:jc w:val="right"/>
              <w:rPr>
                <w:b/>
                <w:bCs/>
                <w:sz w:val="14"/>
                <w:szCs w:val="14"/>
              </w:rPr>
            </w:pPr>
            <w:r w:rsidRPr="002840CC">
              <w:rPr>
                <w:b/>
                <w:bCs/>
                <w:sz w:val="14"/>
                <w:szCs w:val="14"/>
              </w:rPr>
              <w:t>-13,65%</w:t>
            </w:r>
          </w:p>
        </w:tc>
      </w:tr>
      <w:tr w:rsidR="002840CC" w:rsidRPr="002840CC" w14:paraId="2B623813" w14:textId="77777777" w:rsidTr="002840CC">
        <w:trPr>
          <w:trHeight w:val="18"/>
          <w:jc w:val="center"/>
        </w:trPr>
        <w:tc>
          <w:tcPr>
            <w:tcW w:w="266" w:type="pct"/>
            <w:shd w:val="clear" w:color="auto" w:fill="auto"/>
            <w:vAlign w:val="bottom"/>
            <w:hideMark/>
          </w:tcPr>
          <w:p w14:paraId="7C48752D" w14:textId="77777777" w:rsidR="002840CC" w:rsidRPr="002840CC" w:rsidRDefault="002840CC" w:rsidP="002840CC">
            <w:pPr>
              <w:jc w:val="center"/>
              <w:rPr>
                <w:b/>
                <w:bCs/>
                <w:sz w:val="14"/>
                <w:szCs w:val="14"/>
              </w:rPr>
            </w:pPr>
            <w:r w:rsidRPr="002840CC">
              <w:rPr>
                <w:b/>
                <w:bCs/>
                <w:sz w:val="14"/>
                <w:szCs w:val="14"/>
              </w:rPr>
              <w:t>8.</w:t>
            </w:r>
          </w:p>
        </w:tc>
        <w:tc>
          <w:tcPr>
            <w:tcW w:w="1026" w:type="pct"/>
            <w:shd w:val="clear" w:color="auto" w:fill="auto"/>
            <w:vAlign w:val="bottom"/>
            <w:hideMark/>
          </w:tcPr>
          <w:p w14:paraId="02C432AB" w14:textId="77777777" w:rsidR="002840CC" w:rsidRPr="002840CC" w:rsidRDefault="002840CC" w:rsidP="002840CC">
            <w:pPr>
              <w:rPr>
                <w:b/>
                <w:bCs/>
                <w:sz w:val="14"/>
                <w:szCs w:val="14"/>
              </w:rPr>
            </w:pPr>
            <w:r w:rsidRPr="002840CC">
              <w:rPr>
                <w:b/>
                <w:bCs/>
                <w:sz w:val="14"/>
                <w:szCs w:val="14"/>
              </w:rPr>
              <w:t>Итого НВВ на содержание без платы ФСК</w:t>
            </w:r>
          </w:p>
        </w:tc>
        <w:tc>
          <w:tcPr>
            <w:tcW w:w="468" w:type="pct"/>
            <w:shd w:val="clear" w:color="auto" w:fill="auto"/>
            <w:noWrap/>
            <w:vAlign w:val="center"/>
            <w:hideMark/>
          </w:tcPr>
          <w:p w14:paraId="3BD86C37"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78BC4642" w14:textId="77777777" w:rsidR="002840CC" w:rsidRPr="002840CC" w:rsidRDefault="002840CC" w:rsidP="002840CC">
            <w:pPr>
              <w:jc w:val="right"/>
              <w:rPr>
                <w:b/>
                <w:bCs/>
                <w:sz w:val="14"/>
                <w:szCs w:val="14"/>
              </w:rPr>
            </w:pPr>
            <w:r w:rsidRPr="002840CC">
              <w:rPr>
                <w:b/>
                <w:bCs/>
                <w:sz w:val="14"/>
                <w:szCs w:val="14"/>
              </w:rPr>
              <w:t>163 127,52</w:t>
            </w:r>
          </w:p>
        </w:tc>
        <w:tc>
          <w:tcPr>
            <w:tcW w:w="449" w:type="pct"/>
            <w:shd w:val="clear" w:color="auto" w:fill="auto"/>
            <w:noWrap/>
            <w:vAlign w:val="bottom"/>
            <w:hideMark/>
          </w:tcPr>
          <w:p w14:paraId="69E03F5F" w14:textId="77777777" w:rsidR="002840CC" w:rsidRPr="002840CC" w:rsidRDefault="002840CC" w:rsidP="002840CC">
            <w:pPr>
              <w:jc w:val="right"/>
              <w:rPr>
                <w:b/>
                <w:bCs/>
                <w:sz w:val="14"/>
                <w:szCs w:val="14"/>
              </w:rPr>
            </w:pPr>
            <w:r w:rsidRPr="002840CC">
              <w:rPr>
                <w:b/>
                <w:bCs/>
                <w:sz w:val="14"/>
                <w:szCs w:val="14"/>
              </w:rPr>
              <w:t>584 622,49</w:t>
            </w:r>
          </w:p>
        </w:tc>
        <w:tc>
          <w:tcPr>
            <w:tcW w:w="449" w:type="pct"/>
            <w:shd w:val="clear" w:color="auto" w:fill="auto"/>
            <w:noWrap/>
            <w:vAlign w:val="bottom"/>
            <w:hideMark/>
          </w:tcPr>
          <w:p w14:paraId="5AEC00D8" w14:textId="77777777" w:rsidR="002840CC" w:rsidRPr="002840CC" w:rsidRDefault="002840CC" w:rsidP="002840CC">
            <w:pPr>
              <w:jc w:val="right"/>
              <w:rPr>
                <w:b/>
                <w:bCs/>
                <w:sz w:val="14"/>
                <w:szCs w:val="14"/>
              </w:rPr>
            </w:pPr>
            <w:r w:rsidRPr="002840CC">
              <w:rPr>
                <w:b/>
                <w:bCs/>
                <w:sz w:val="14"/>
                <w:szCs w:val="14"/>
              </w:rPr>
              <w:t>158 060,20</w:t>
            </w:r>
          </w:p>
        </w:tc>
        <w:tc>
          <w:tcPr>
            <w:tcW w:w="1087" w:type="pct"/>
            <w:shd w:val="clear" w:color="auto" w:fill="auto"/>
            <w:noWrap/>
            <w:vAlign w:val="bottom"/>
            <w:hideMark/>
          </w:tcPr>
          <w:p w14:paraId="2AE93670"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4FDA239B" w14:textId="77777777" w:rsidR="002840CC" w:rsidRPr="002840CC" w:rsidRDefault="002840CC" w:rsidP="002840CC">
            <w:pPr>
              <w:jc w:val="right"/>
              <w:rPr>
                <w:b/>
                <w:bCs/>
                <w:sz w:val="14"/>
                <w:szCs w:val="14"/>
              </w:rPr>
            </w:pPr>
            <w:r w:rsidRPr="002840CC">
              <w:rPr>
                <w:b/>
                <w:bCs/>
                <w:sz w:val="14"/>
                <w:szCs w:val="14"/>
              </w:rPr>
              <w:t>-426 562,29</w:t>
            </w:r>
          </w:p>
        </w:tc>
        <w:tc>
          <w:tcPr>
            <w:tcW w:w="330" w:type="pct"/>
            <w:shd w:val="clear" w:color="auto" w:fill="auto"/>
            <w:noWrap/>
            <w:vAlign w:val="bottom"/>
            <w:hideMark/>
          </w:tcPr>
          <w:p w14:paraId="7E94BEA2" w14:textId="77777777" w:rsidR="002840CC" w:rsidRPr="002840CC" w:rsidRDefault="002840CC" w:rsidP="002840CC">
            <w:pPr>
              <w:jc w:val="right"/>
              <w:rPr>
                <w:b/>
                <w:bCs/>
                <w:sz w:val="14"/>
                <w:szCs w:val="14"/>
              </w:rPr>
            </w:pPr>
            <w:r w:rsidRPr="002840CC">
              <w:rPr>
                <w:b/>
                <w:bCs/>
                <w:sz w:val="14"/>
                <w:szCs w:val="14"/>
              </w:rPr>
              <w:t>-3,11%</w:t>
            </w:r>
          </w:p>
        </w:tc>
      </w:tr>
      <w:tr w:rsidR="002840CC" w:rsidRPr="002840CC" w14:paraId="1F57715A" w14:textId="77777777" w:rsidTr="002840CC">
        <w:trPr>
          <w:trHeight w:val="18"/>
          <w:jc w:val="center"/>
        </w:trPr>
        <w:tc>
          <w:tcPr>
            <w:tcW w:w="5000" w:type="pct"/>
            <w:gridSpan w:val="9"/>
            <w:shd w:val="clear" w:color="auto" w:fill="auto"/>
            <w:noWrap/>
            <w:vAlign w:val="bottom"/>
            <w:hideMark/>
          </w:tcPr>
          <w:p w14:paraId="720E080B" w14:textId="77777777" w:rsidR="002840CC" w:rsidRPr="002840CC" w:rsidRDefault="002840CC" w:rsidP="002840CC">
            <w:pPr>
              <w:jc w:val="center"/>
              <w:rPr>
                <w:b/>
                <w:bCs/>
                <w:sz w:val="14"/>
                <w:szCs w:val="14"/>
              </w:rPr>
            </w:pPr>
            <w:r w:rsidRPr="002840CC">
              <w:rPr>
                <w:b/>
                <w:bCs/>
                <w:sz w:val="14"/>
                <w:szCs w:val="14"/>
              </w:rPr>
              <w:t xml:space="preserve">9. Расчёт расходов на оплату потерь </w:t>
            </w:r>
            <w:proofErr w:type="spellStart"/>
            <w:r w:rsidRPr="002840CC">
              <w:rPr>
                <w:b/>
                <w:bCs/>
                <w:sz w:val="14"/>
                <w:szCs w:val="14"/>
              </w:rPr>
              <w:t>элетрической</w:t>
            </w:r>
            <w:proofErr w:type="spellEnd"/>
            <w:r w:rsidRPr="002840CC">
              <w:rPr>
                <w:b/>
                <w:bCs/>
                <w:sz w:val="14"/>
                <w:szCs w:val="14"/>
              </w:rPr>
              <w:t xml:space="preserve"> энергии в электрических сетях</w:t>
            </w:r>
          </w:p>
        </w:tc>
      </w:tr>
      <w:tr w:rsidR="002840CC" w:rsidRPr="002840CC" w14:paraId="206D1E30" w14:textId="77777777" w:rsidTr="002840CC">
        <w:trPr>
          <w:trHeight w:val="18"/>
          <w:jc w:val="center"/>
        </w:trPr>
        <w:tc>
          <w:tcPr>
            <w:tcW w:w="266" w:type="pct"/>
            <w:shd w:val="clear" w:color="auto" w:fill="auto"/>
            <w:noWrap/>
            <w:vAlign w:val="bottom"/>
            <w:hideMark/>
          </w:tcPr>
          <w:p w14:paraId="78A45E23" w14:textId="77777777" w:rsidR="002840CC" w:rsidRPr="002840CC" w:rsidRDefault="002840CC" w:rsidP="002840CC">
            <w:pPr>
              <w:jc w:val="right"/>
              <w:rPr>
                <w:sz w:val="14"/>
                <w:szCs w:val="14"/>
              </w:rPr>
            </w:pPr>
            <w:r w:rsidRPr="002840CC">
              <w:rPr>
                <w:sz w:val="14"/>
                <w:szCs w:val="14"/>
              </w:rPr>
              <w:t>9.1.</w:t>
            </w:r>
          </w:p>
        </w:tc>
        <w:tc>
          <w:tcPr>
            <w:tcW w:w="1026" w:type="pct"/>
            <w:shd w:val="clear" w:color="auto" w:fill="auto"/>
            <w:noWrap/>
            <w:vAlign w:val="bottom"/>
            <w:hideMark/>
          </w:tcPr>
          <w:p w14:paraId="54BC59C0" w14:textId="77777777" w:rsidR="002840CC" w:rsidRPr="002840CC" w:rsidRDefault="002840CC" w:rsidP="002840CC">
            <w:pPr>
              <w:rPr>
                <w:sz w:val="14"/>
                <w:szCs w:val="14"/>
              </w:rPr>
            </w:pPr>
            <w:r w:rsidRPr="002840CC">
              <w:rPr>
                <w:sz w:val="14"/>
                <w:szCs w:val="14"/>
              </w:rPr>
              <w:t>Объём потерь</w:t>
            </w:r>
          </w:p>
        </w:tc>
        <w:tc>
          <w:tcPr>
            <w:tcW w:w="468" w:type="pct"/>
            <w:shd w:val="clear" w:color="auto" w:fill="auto"/>
            <w:noWrap/>
            <w:vAlign w:val="center"/>
            <w:hideMark/>
          </w:tcPr>
          <w:p w14:paraId="58CC1076" w14:textId="77777777" w:rsidR="002840CC" w:rsidRPr="002840CC" w:rsidRDefault="002840CC" w:rsidP="002840CC">
            <w:pPr>
              <w:jc w:val="center"/>
              <w:rPr>
                <w:sz w:val="14"/>
                <w:szCs w:val="14"/>
              </w:rPr>
            </w:pPr>
            <w:r w:rsidRPr="002840CC">
              <w:rPr>
                <w:sz w:val="14"/>
                <w:szCs w:val="14"/>
              </w:rPr>
              <w:t xml:space="preserve">млн. </w:t>
            </w:r>
            <w:proofErr w:type="spellStart"/>
            <w:r w:rsidRPr="002840CC">
              <w:rPr>
                <w:sz w:val="14"/>
                <w:szCs w:val="14"/>
              </w:rPr>
              <w:t>кВт.ч</w:t>
            </w:r>
            <w:proofErr w:type="spellEnd"/>
            <w:r w:rsidRPr="002840CC">
              <w:rPr>
                <w:sz w:val="14"/>
                <w:szCs w:val="14"/>
              </w:rPr>
              <w:t>.</w:t>
            </w:r>
          </w:p>
        </w:tc>
        <w:tc>
          <w:tcPr>
            <w:tcW w:w="414" w:type="pct"/>
            <w:shd w:val="clear" w:color="auto" w:fill="auto"/>
            <w:noWrap/>
            <w:vAlign w:val="bottom"/>
            <w:hideMark/>
          </w:tcPr>
          <w:p w14:paraId="27A0666B" w14:textId="77777777" w:rsidR="002840CC" w:rsidRPr="002840CC" w:rsidRDefault="002840CC" w:rsidP="002840CC">
            <w:pPr>
              <w:jc w:val="right"/>
              <w:rPr>
                <w:sz w:val="14"/>
                <w:szCs w:val="14"/>
              </w:rPr>
            </w:pPr>
            <w:r w:rsidRPr="002840CC">
              <w:rPr>
                <w:sz w:val="14"/>
                <w:szCs w:val="14"/>
              </w:rPr>
              <w:t>15,71</w:t>
            </w:r>
          </w:p>
        </w:tc>
        <w:tc>
          <w:tcPr>
            <w:tcW w:w="449" w:type="pct"/>
            <w:shd w:val="clear" w:color="auto" w:fill="auto"/>
            <w:noWrap/>
            <w:vAlign w:val="bottom"/>
            <w:hideMark/>
          </w:tcPr>
          <w:p w14:paraId="4F85F1C2" w14:textId="77777777" w:rsidR="002840CC" w:rsidRPr="002840CC" w:rsidRDefault="002840CC" w:rsidP="002840CC">
            <w:pPr>
              <w:jc w:val="right"/>
              <w:rPr>
                <w:sz w:val="14"/>
                <w:szCs w:val="14"/>
              </w:rPr>
            </w:pPr>
            <w:r w:rsidRPr="002840CC">
              <w:rPr>
                <w:sz w:val="14"/>
                <w:szCs w:val="14"/>
              </w:rPr>
              <w:t>84,39</w:t>
            </w:r>
          </w:p>
        </w:tc>
        <w:tc>
          <w:tcPr>
            <w:tcW w:w="449" w:type="pct"/>
            <w:shd w:val="clear" w:color="auto" w:fill="auto"/>
            <w:noWrap/>
            <w:vAlign w:val="bottom"/>
            <w:hideMark/>
          </w:tcPr>
          <w:p w14:paraId="609885FA" w14:textId="77777777" w:rsidR="002840CC" w:rsidRPr="002840CC" w:rsidRDefault="002840CC" w:rsidP="002840CC">
            <w:pPr>
              <w:jc w:val="right"/>
              <w:rPr>
                <w:sz w:val="14"/>
                <w:szCs w:val="14"/>
              </w:rPr>
            </w:pPr>
            <w:r w:rsidRPr="002840CC">
              <w:rPr>
                <w:sz w:val="14"/>
                <w:szCs w:val="14"/>
              </w:rPr>
              <w:t>19,30</w:t>
            </w:r>
          </w:p>
        </w:tc>
        <w:tc>
          <w:tcPr>
            <w:tcW w:w="1087" w:type="pct"/>
            <w:vMerge w:val="restart"/>
            <w:shd w:val="clear" w:color="auto" w:fill="auto"/>
            <w:noWrap/>
            <w:vAlign w:val="bottom"/>
            <w:hideMark/>
          </w:tcPr>
          <w:p w14:paraId="5658B43E" w14:textId="77777777" w:rsidR="002840CC" w:rsidRPr="002840CC" w:rsidRDefault="002840CC" w:rsidP="002840CC">
            <w:pPr>
              <w:rPr>
                <w:b/>
                <w:bCs/>
                <w:color w:val="FF0000"/>
                <w:sz w:val="14"/>
                <w:szCs w:val="14"/>
              </w:rPr>
            </w:pPr>
            <w:r w:rsidRPr="002840CC">
              <w:rPr>
                <w:b/>
                <w:bCs/>
                <w:sz w:val="14"/>
                <w:szCs w:val="14"/>
              </w:rPr>
              <w:t>В соответствии с расчетом</w:t>
            </w:r>
          </w:p>
        </w:tc>
        <w:tc>
          <w:tcPr>
            <w:tcW w:w="507" w:type="pct"/>
            <w:shd w:val="clear" w:color="auto" w:fill="auto"/>
            <w:noWrap/>
            <w:vAlign w:val="bottom"/>
            <w:hideMark/>
          </w:tcPr>
          <w:p w14:paraId="240781FF" w14:textId="77777777" w:rsidR="002840CC" w:rsidRPr="002840CC" w:rsidRDefault="002840CC" w:rsidP="002840CC">
            <w:pPr>
              <w:jc w:val="right"/>
              <w:rPr>
                <w:sz w:val="14"/>
                <w:szCs w:val="14"/>
              </w:rPr>
            </w:pPr>
            <w:r w:rsidRPr="002840CC">
              <w:rPr>
                <w:sz w:val="14"/>
                <w:szCs w:val="14"/>
              </w:rPr>
              <w:t>-65,09</w:t>
            </w:r>
          </w:p>
        </w:tc>
        <w:tc>
          <w:tcPr>
            <w:tcW w:w="330" w:type="pct"/>
            <w:shd w:val="clear" w:color="auto" w:fill="auto"/>
            <w:noWrap/>
            <w:vAlign w:val="bottom"/>
            <w:hideMark/>
          </w:tcPr>
          <w:p w14:paraId="4F12D473" w14:textId="77777777" w:rsidR="002840CC" w:rsidRPr="002840CC" w:rsidRDefault="002840CC" w:rsidP="002840CC">
            <w:pPr>
              <w:jc w:val="right"/>
              <w:rPr>
                <w:sz w:val="14"/>
                <w:szCs w:val="14"/>
              </w:rPr>
            </w:pPr>
            <w:r w:rsidRPr="002840CC">
              <w:rPr>
                <w:sz w:val="14"/>
                <w:szCs w:val="14"/>
              </w:rPr>
              <w:t>22,87%</w:t>
            </w:r>
          </w:p>
        </w:tc>
      </w:tr>
      <w:tr w:rsidR="002840CC" w:rsidRPr="002840CC" w14:paraId="2AA24273" w14:textId="77777777" w:rsidTr="002840CC">
        <w:trPr>
          <w:trHeight w:val="18"/>
          <w:jc w:val="center"/>
        </w:trPr>
        <w:tc>
          <w:tcPr>
            <w:tcW w:w="266" w:type="pct"/>
            <w:shd w:val="clear" w:color="auto" w:fill="auto"/>
            <w:noWrap/>
            <w:vAlign w:val="bottom"/>
            <w:hideMark/>
          </w:tcPr>
          <w:p w14:paraId="152BEC2F" w14:textId="77777777" w:rsidR="002840CC" w:rsidRPr="002840CC" w:rsidRDefault="002840CC" w:rsidP="002840CC">
            <w:pPr>
              <w:jc w:val="right"/>
              <w:rPr>
                <w:sz w:val="14"/>
                <w:szCs w:val="14"/>
              </w:rPr>
            </w:pPr>
            <w:r w:rsidRPr="002840CC">
              <w:rPr>
                <w:sz w:val="14"/>
                <w:szCs w:val="14"/>
              </w:rPr>
              <w:t>9.2.</w:t>
            </w:r>
          </w:p>
        </w:tc>
        <w:tc>
          <w:tcPr>
            <w:tcW w:w="1026" w:type="pct"/>
            <w:shd w:val="clear" w:color="auto" w:fill="auto"/>
            <w:noWrap/>
            <w:vAlign w:val="bottom"/>
            <w:hideMark/>
          </w:tcPr>
          <w:p w14:paraId="51108B42" w14:textId="77777777" w:rsidR="002840CC" w:rsidRPr="002840CC" w:rsidRDefault="002840CC" w:rsidP="002840CC">
            <w:pPr>
              <w:rPr>
                <w:sz w:val="14"/>
                <w:szCs w:val="14"/>
              </w:rPr>
            </w:pPr>
            <w:r w:rsidRPr="002840CC">
              <w:rPr>
                <w:sz w:val="14"/>
                <w:szCs w:val="14"/>
              </w:rPr>
              <w:t>Тариф потерь</w:t>
            </w:r>
          </w:p>
        </w:tc>
        <w:tc>
          <w:tcPr>
            <w:tcW w:w="468" w:type="pct"/>
            <w:shd w:val="clear" w:color="auto" w:fill="auto"/>
            <w:noWrap/>
            <w:vAlign w:val="center"/>
            <w:hideMark/>
          </w:tcPr>
          <w:p w14:paraId="02BB480F" w14:textId="77777777" w:rsidR="002840CC" w:rsidRPr="002840CC" w:rsidRDefault="002840CC" w:rsidP="002840CC">
            <w:pPr>
              <w:jc w:val="center"/>
              <w:rPr>
                <w:sz w:val="14"/>
                <w:szCs w:val="14"/>
              </w:rPr>
            </w:pPr>
            <w:r w:rsidRPr="002840CC">
              <w:rPr>
                <w:sz w:val="14"/>
                <w:szCs w:val="14"/>
              </w:rPr>
              <w:t>руб./</w:t>
            </w:r>
            <w:proofErr w:type="spellStart"/>
            <w:r w:rsidRPr="002840CC">
              <w:rPr>
                <w:sz w:val="14"/>
                <w:szCs w:val="14"/>
              </w:rPr>
              <w:t>тыс.кВт.ч</w:t>
            </w:r>
            <w:proofErr w:type="spellEnd"/>
            <w:r w:rsidRPr="002840CC">
              <w:rPr>
                <w:sz w:val="14"/>
                <w:szCs w:val="14"/>
              </w:rPr>
              <w:t>.</w:t>
            </w:r>
          </w:p>
        </w:tc>
        <w:tc>
          <w:tcPr>
            <w:tcW w:w="414" w:type="pct"/>
            <w:shd w:val="clear" w:color="auto" w:fill="auto"/>
            <w:noWrap/>
            <w:vAlign w:val="bottom"/>
            <w:hideMark/>
          </w:tcPr>
          <w:p w14:paraId="65C81C32" w14:textId="77777777" w:rsidR="002840CC" w:rsidRPr="002840CC" w:rsidRDefault="002840CC" w:rsidP="002840CC">
            <w:pPr>
              <w:jc w:val="right"/>
              <w:rPr>
                <w:sz w:val="14"/>
                <w:szCs w:val="14"/>
              </w:rPr>
            </w:pPr>
            <w:r w:rsidRPr="002840CC">
              <w:rPr>
                <w:sz w:val="14"/>
                <w:szCs w:val="14"/>
              </w:rPr>
              <w:t>3 594,11</w:t>
            </w:r>
          </w:p>
        </w:tc>
        <w:tc>
          <w:tcPr>
            <w:tcW w:w="449" w:type="pct"/>
            <w:shd w:val="clear" w:color="auto" w:fill="auto"/>
            <w:noWrap/>
            <w:vAlign w:val="bottom"/>
            <w:hideMark/>
          </w:tcPr>
          <w:p w14:paraId="48EEA593" w14:textId="77777777" w:rsidR="002840CC" w:rsidRPr="002840CC" w:rsidRDefault="002840CC" w:rsidP="002840CC">
            <w:pPr>
              <w:jc w:val="right"/>
              <w:rPr>
                <w:sz w:val="14"/>
                <w:szCs w:val="14"/>
              </w:rPr>
            </w:pPr>
            <w:r w:rsidRPr="002840CC">
              <w:rPr>
                <w:sz w:val="14"/>
                <w:szCs w:val="14"/>
              </w:rPr>
              <w:t>3 594,11</w:t>
            </w:r>
          </w:p>
        </w:tc>
        <w:tc>
          <w:tcPr>
            <w:tcW w:w="449" w:type="pct"/>
            <w:shd w:val="clear" w:color="auto" w:fill="auto"/>
            <w:noWrap/>
            <w:vAlign w:val="bottom"/>
            <w:hideMark/>
          </w:tcPr>
          <w:p w14:paraId="0652C91B" w14:textId="77777777" w:rsidR="002840CC" w:rsidRPr="002840CC" w:rsidRDefault="002840CC" w:rsidP="002840CC">
            <w:pPr>
              <w:jc w:val="right"/>
              <w:rPr>
                <w:sz w:val="14"/>
                <w:szCs w:val="14"/>
              </w:rPr>
            </w:pPr>
            <w:r w:rsidRPr="002840CC">
              <w:rPr>
                <w:sz w:val="14"/>
                <w:szCs w:val="14"/>
              </w:rPr>
              <w:t>3 321,33</w:t>
            </w:r>
          </w:p>
        </w:tc>
        <w:tc>
          <w:tcPr>
            <w:tcW w:w="1087" w:type="pct"/>
            <w:vMerge/>
            <w:shd w:val="clear" w:color="auto" w:fill="auto"/>
            <w:vAlign w:val="bottom"/>
            <w:hideMark/>
          </w:tcPr>
          <w:p w14:paraId="30F9B5F9" w14:textId="77777777" w:rsidR="002840CC" w:rsidRPr="002840CC" w:rsidRDefault="002840CC" w:rsidP="002840CC">
            <w:pPr>
              <w:rPr>
                <w:sz w:val="14"/>
                <w:szCs w:val="14"/>
              </w:rPr>
            </w:pPr>
          </w:p>
        </w:tc>
        <w:tc>
          <w:tcPr>
            <w:tcW w:w="507" w:type="pct"/>
            <w:shd w:val="clear" w:color="auto" w:fill="auto"/>
            <w:noWrap/>
            <w:vAlign w:val="bottom"/>
            <w:hideMark/>
          </w:tcPr>
          <w:p w14:paraId="76C6EEE4" w14:textId="77777777" w:rsidR="002840CC" w:rsidRPr="002840CC" w:rsidRDefault="002840CC" w:rsidP="002840CC">
            <w:pPr>
              <w:jc w:val="right"/>
              <w:rPr>
                <w:sz w:val="14"/>
                <w:szCs w:val="14"/>
              </w:rPr>
            </w:pPr>
            <w:r w:rsidRPr="002840CC">
              <w:rPr>
                <w:sz w:val="14"/>
                <w:szCs w:val="14"/>
              </w:rPr>
              <w:t>131,79</w:t>
            </w:r>
          </w:p>
        </w:tc>
        <w:tc>
          <w:tcPr>
            <w:tcW w:w="330" w:type="pct"/>
            <w:shd w:val="clear" w:color="auto" w:fill="auto"/>
            <w:noWrap/>
            <w:vAlign w:val="bottom"/>
            <w:hideMark/>
          </w:tcPr>
          <w:p w14:paraId="48C78E13" w14:textId="77777777" w:rsidR="002840CC" w:rsidRPr="002840CC" w:rsidRDefault="002840CC" w:rsidP="002840CC">
            <w:pPr>
              <w:jc w:val="right"/>
              <w:rPr>
                <w:sz w:val="14"/>
                <w:szCs w:val="14"/>
              </w:rPr>
            </w:pPr>
            <w:r w:rsidRPr="002840CC">
              <w:rPr>
                <w:sz w:val="14"/>
                <w:szCs w:val="14"/>
              </w:rPr>
              <w:t>3,67%</w:t>
            </w:r>
          </w:p>
        </w:tc>
      </w:tr>
      <w:tr w:rsidR="002840CC" w:rsidRPr="002840CC" w14:paraId="0F3BD2B8" w14:textId="77777777" w:rsidTr="002840CC">
        <w:trPr>
          <w:trHeight w:val="18"/>
          <w:jc w:val="center"/>
        </w:trPr>
        <w:tc>
          <w:tcPr>
            <w:tcW w:w="266" w:type="pct"/>
            <w:shd w:val="clear" w:color="auto" w:fill="auto"/>
            <w:noWrap/>
            <w:vAlign w:val="bottom"/>
            <w:hideMark/>
          </w:tcPr>
          <w:p w14:paraId="2DDBFD8F" w14:textId="77777777" w:rsidR="002840CC" w:rsidRPr="002840CC" w:rsidRDefault="002840CC" w:rsidP="002840CC">
            <w:pPr>
              <w:jc w:val="right"/>
              <w:rPr>
                <w:b/>
                <w:bCs/>
                <w:sz w:val="14"/>
                <w:szCs w:val="14"/>
              </w:rPr>
            </w:pPr>
            <w:r w:rsidRPr="002840CC">
              <w:rPr>
                <w:b/>
                <w:bCs/>
                <w:sz w:val="14"/>
                <w:szCs w:val="14"/>
              </w:rPr>
              <w:t>9.3.</w:t>
            </w:r>
          </w:p>
        </w:tc>
        <w:tc>
          <w:tcPr>
            <w:tcW w:w="1026" w:type="pct"/>
            <w:shd w:val="clear" w:color="auto" w:fill="auto"/>
            <w:noWrap/>
            <w:vAlign w:val="bottom"/>
            <w:hideMark/>
          </w:tcPr>
          <w:p w14:paraId="6B9B313C" w14:textId="77777777" w:rsidR="002840CC" w:rsidRPr="002840CC" w:rsidRDefault="002840CC" w:rsidP="002840CC">
            <w:pPr>
              <w:rPr>
                <w:b/>
                <w:bCs/>
                <w:sz w:val="14"/>
                <w:szCs w:val="14"/>
              </w:rPr>
            </w:pPr>
            <w:r w:rsidRPr="002840CC">
              <w:rPr>
                <w:b/>
                <w:bCs/>
                <w:sz w:val="14"/>
                <w:szCs w:val="14"/>
              </w:rPr>
              <w:t>Итого расходов на оплату потерь</w:t>
            </w:r>
          </w:p>
        </w:tc>
        <w:tc>
          <w:tcPr>
            <w:tcW w:w="468" w:type="pct"/>
            <w:shd w:val="clear" w:color="auto" w:fill="auto"/>
            <w:noWrap/>
            <w:vAlign w:val="center"/>
            <w:hideMark/>
          </w:tcPr>
          <w:p w14:paraId="3BBCC647"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540F78D2" w14:textId="77777777" w:rsidR="002840CC" w:rsidRPr="002840CC" w:rsidRDefault="002840CC" w:rsidP="002840CC">
            <w:pPr>
              <w:jc w:val="right"/>
              <w:rPr>
                <w:b/>
                <w:bCs/>
                <w:sz w:val="14"/>
                <w:szCs w:val="14"/>
              </w:rPr>
            </w:pPr>
            <w:r w:rsidRPr="002840CC">
              <w:rPr>
                <w:b/>
                <w:bCs/>
                <w:sz w:val="14"/>
                <w:szCs w:val="14"/>
              </w:rPr>
              <w:t>56 455,07</w:t>
            </w:r>
          </w:p>
        </w:tc>
        <w:tc>
          <w:tcPr>
            <w:tcW w:w="449" w:type="pct"/>
            <w:shd w:val="clear" w:color="auto" w:fill="auto"/>
            <w:noWrap/>
            <w:vAlign w:val="bottom"/>
            <w:hideMark/>
          </w:tcPr>
          <w:p w14:paraId="709AE0C2" w14:textId="77777777" w:rsidR="002840CC" w:rsidRPr="002840CC" w:rsidRDefault="002840CC" w:rsidP="002840CC">
            <w:pPr>
              <w:jc w:val="right"/>
              <w:rPr>
                <w:b/>
                <w:bCs/>
                <w:sz w:val="14"/>
                <w:szCs w:val="14"/>
              </w:rPr>
            </w:pPr>
            <w:r w:rsidRPr="002840CC">
              <w:rPr>
                <w:b/>
                <w:bCs/>
                <w:sz w:val="14"/>
                <w:szCs w:val="14"/>
              </w:rPr>
              <w:t>303 318,08</w:t>
            </w:r>
          </w:p>
        </w:tc>
        <w:tc>
          <w:tcPr>
            <w:tcW w:w="449" w:type="pct"/>
            <w:shd w:val="clear" w:color="auto" w:fill="auto"/>
            <w:noWrap/>
            <w:vAlign w:val="bottom"/>
            <w:hideMark/>
          </w:tcPr>
          <w:p w14:paraId="00AD75D4" w14:textId="77777777" w:rsidR="002840CC" w:rsidRPr="002840CC" w:rsidRDefault="002840CC" w:rsidP="002840CC">
            <w:pPr>
              <w:jc w:val="right"/>
              <w:rPr>
                <w:b/>
                <w:bCs/>
                <w:sz w:val="14"/>
                <w:szCs w:val="14"/>
              </w:rPr>
            </w:pPr>
            <w:r w:rsidRPr="002840CC">
              <w:rPr>
                <w:b/>
                <w:bCs/>
                <w:sz w:val="14"/>
                <w:szCs w:val="14"/>
              </w:rPr>
              <w:t>64 099,75</w:t>
            </w:r>
          </w:p>
        </w:tc>
        <w:tc>
          <w:tcPr>
            <w:tcW w:w="1087" w:type="pct"/>
            <w:vMerge/>
            <w:shd w:val="clear" w:color="auto" w:fill="auto"/>
            <w:noWrap/>
            <w:vAlign w:val="bottom"/>
            <w:hideMark/>
          </w:tcPr>
          <w:p w14:paraId="198E0987" w14:textId="77777777" w:rsidR="002840CC" w:rsidRPr="002840CC" w:rsidRDefault="002840CC" w:rsidP="002840CC">
            <w:pPr>
              <w:rPr>
                <w:b/>
                <w:bCs/>
                <w:sz w:val="14"/>
                <w:szCs w:val="14"/>
              </w:rPr>
            </w:pPr>
          </w:p>
        </w:tc>
        <w:tc>
          <w:tcPr>
            <w:tcW w:w="507" w:type="pct"/>
            <w:shd w:val="clear" w:color="auto" w:fill="auto"/>
            <w:noWrap/>
            <w:vAlign w:val="bottom"/>
            <w:hideMark/>
          </w:tcPr>
          <w:p w14:paraId="79104CC4" w14:textId="77777777" w:rsidR="002840CC" w:rsidRPr="002840CC" w:rsidRDefault="002840CC" w:rsidP="002840CC">
            <w:pPr>
              <w:jc w:val="right"/>
              <w:rPr>
                <w:b/>
                <w:bCs/>
                <w:sz w:val="14"/>
                <w:szCs w:val="14"/>
              </w:rPr>
            </w:pPr>
            <w:r w:rsidRPr="002840CC">
              <w:rPr>
                <w:b/>
                <w:bCs/>
                <w:sz w:val="14"/>
                <w:szCs w:val="14"/>
              </w:rPr>
              <w:t>-231 410,45</w:t>
            </w:r>
          </w:p>
        </w:tc>
        <w:tc>
          <w:tcPr>
            <w:tcW w:w="330" w:type="pct"/>
            <w:shd w:val="clear" w:color="auto" w:fill="auto"/>
            <w:noWrap/>
            <w:vAlign w:val="bottom"/>
            <w:hideMark/>
          </w:tcPr>
          <w:p w14:paraId="015E06E9" w14:textId="77777777" w:rsidR="002840CC" w:rsidRPr="002840CC" w:rsidRDefault="002840CC" w:rsidP="002840CC">
            <w:pPr>
              <w:jc w:val="right"/>
              <w:rPr>
                <w:b/>
                <w:bCs/>
                <w:sz w:val="14"/>
                <w:szCs w:val="14"/>
              </w:rPr>
            </w:pPr>
            <w:r w:rsidRPr="002840CC">
              <w:rPr>
                <w:b/>
                <w:bCs/>
                <w:sz w:val="14"/>
                <w:szCs w:val="14"/>
              </w:rPr>
              <w:t>27,37%</w:t>
            </w:r>
          </w:p>
        </w:tc>
      </w:tr>
      <w:tr w:rsidR="002840CC" w:rsidRPr="002840CC" w14:paraId="4C658A25" w14:textId="77777777" w:rsidTr="002840CC">
        <w:trPr>
          <w:trHeight w:val="18"/>
          <w:jc w:val="center"/>
        </w:trPr>
        <w:tc>
          <w:tcPr>
            <w:tcW w:w="266" w:type="pct"/>
            <w:shd w:val="clear" w:color="auto" w:fill="auto"/>
            <w:noWrap/>
            <w:vAlign w:val="bottom"/>
            <w:hideMark/>
          </w:tcPr>
          <w:p w14:paraId="050F878F" w14:textId="77777777" w:rsidR="002840CC" w:rsidRPr="002840CC" w:rsidRDefault="002840CC" w:rsidP="002840CC">
            <w:pPr>
              <w:jc w:val="right"/>
              <w:rPr>
                <w:b/>
                <w:bCs/>
                <w:sz w:val="14"/>
                <w:szCs w:val="14"/>
              </w:rPr>
            </w:pPr>
            <w:r w:rsidRPr="002840CC">
              <w:rPr>
                <w:b/>
                <w:bCs/>
                <w:sz w:val="14"/>
                <w:szCs w:val="14"/>
              </w:rPr>
              <w:t>10.</w:t>
            </w:r>
          </w:p>
        </w:tc>
        <w:tc>
          <w:tcPr>
            <w:tcW w:w="1026" w:type="pct"/>
            <w:shd w:val="clear" w:color="auto" w:fill="auto"/>
            <w:vAlign w:val="bottom"/>
            <w:hideMark/>
          </w:tcPr>
          <w:p w14:paraId="3FD02618" w14:textId="77777777" w:rsidR="002840CC" w:rsidRPr="002840CC" w:rsidRDefault="002840CC" w:rsidP="002840CC">
            <w:pPr>
              <w:rPr>
                <w:b/>
                <w:bCs/>
                <w:sz w:val="14"/>
                <w:szCs w:val="14"/>
              </w:rPr>
            </w:pPr>
            <w:r w:rsidRPr="002840CC">
              <w:rPr>
                <w:b/>
                <w:bCs/>
                <w:sz w:val="14"/>
                <w:szCs w:val="14"/>
              </w:rPr>
              <w:t>Расчетная предпринимательская прибыль</w:t>
            </w:r>
          </w:p>
        </w:tc>
        <w:tc>
          <w:tcPr>
            <w:tcW w:w="468" w:type="pct"/>
            <w:shd w:val="clear" w:color="auto" w:fill="auto"/>
            <w:noWrap/>
            <w:vAlign w:val="center"/>
            <w:hideMark/>
          </w:tcPr>
          <w:p w14:paraId="2F523E33" w14:textId="77777777" w:rsidR="002840CC" w:rsidRPr="002840CC" w:rsidRDefault="002840CC" w:rsidP="002840CC">
            <w:pPr>
              <w:jc w:val="center"/>
              <w:rPr>
                <w:b/>
                <w:bCs/>
                <w:sz w:val="14"/>
                <w:szCs w:val="14"/>
              </w:rPr>
            </w:pPr>
            <w:r w:rsidRPr="002840CC">
              <w:rPr>
                <w:b/>
                <w:bCs/>
                <w:sz w:val="14"/>
                <w:szCs w:val="14"/>
              </w:rPr>
              <w:t> </w:t>
            </w:r>
          </w:p>
        </w:tc>
        <w:tc>
          <w:tcPr>
            <w:tcW w:w="414" w:type="pct"/>
            <w:shd w:val="clear" w:color="auto" w:fill="auto"/>
            <w:noWrap/>
            <w:vAlign w:val="bottom"/>
            <w:hideMark/>
          </w:tcPr>
          <w:p w14:paraId="0128F3A9" w14:textId="77777777" w:rsidR="002840CC" w:rsidRPr="002840CC" w:rsidRDefault="002840CC" w:rsidP="002840CC">
            <w:pPr>
              <w:rPr>
                <w:b/>
                <w:bCs/>
                <w:sz w:val="14"/>
                <w:szCs w:val="14"/>
              </w:rPr>
            </w:pPr>
            <w:r w:rsidRPr="002840CC">
              <w:rPr>
                <w:b/>
                <w:bCs/>
                <w:sz w:val="14"/>
                <w:szCs w:val="14"/>
              </w:rPr>
              <w:t> </w:t>
            </w:r>
          </w:p>
        </w:tc>
        <w:tc>
          <w:tcPr>
            <w:tcW w:w="449" w:type="pct"/>
            <w:shd w:val="clear" w:color="auto" w:fill="auto"/>
            <w:noWrap/>
            <w:vAlign w:val="bottom"/>
            <w:hideMark/>
          </w:tcPr>
          <w:p w14:paraId="1B1858AA" w14:textId="77777777" w:rsidR="002840CC" w:rsidRPr="002840CC" w:rsidRDefault="002840CC" w:rsidP="002840CC">
            <w:pPr>
              <w:rPr>
                <w:b/>
                <w:bCs/>
                <w:sz w:val="14"/>
                <w:szCs w:val="14"/>
              </w:rPr>
            </w:pPr>
            <w:r w:rsidRPr="002840CC">
              <w:rPr>
                <w:b/>
                <w:bCs/>
                <w:sz w:val="14"/>
                <w:szCs w:val="14"/>
              </w:rPr>
              <w:t> </w:t>
            </w:r>
          </w:p>
        </w:tc>
        <w:tc>
          <w:tcPr>
            <w:tcW w:w="449" w:type="pct"/>
            <w:shd w:val="clear" w:color="auto" w:fill="auto"/>
            <w:noWrap/>
            <w:vAlign w:val="bottom"/>
            <w:hideMark/>
          </w:tcPr>
          <w:p w14:paraId="100E2311" w14:textId="77777777" w:rsidR="002840CC" w:rsidRPr="002840CC" w:rsidRDefault="002840CC" w:rsidP="002840CC">
            <w:pPr>
              <w:rPr>
                <w:b/>
                <w:bCs/>
                <w:sz w:val="14"/>
                <w:szCs w:val="14"/>
              </w:rPr>
            </w:pPr>
            <w:r w:rsidRPr="002840CC">
              <w:rPr>
                <w:b/>
                <w:bCs/>
                <w:sz w:val="14"/>
                <w:szCs w:val="14"/>
              </w:rPr>
              <w:t> </w:t>
            </w:r>
          </w:p>
        </w:tc>
        <w:tc>
          <w:tcPr>
            <w:tcW w:w="1087" w:type="pct"/>
            <w:shd w:val="clear" w:color="auto" w:fill="auto"/>
            <w:noWrap/>
            <w:vAlign w:val="bottom"/>
            <w:hideMark/>
          </w:tcPr>
          <w:p w14:paraId="0963EFB9"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59F0524D" w14:textId="77777777" w:rsidR="002840CC" w:rsidRPr="002840CC" w:rsidRDefault="002840CC" w:rsidP="002840CC">
            <w:pPr>
              <w:rPr>
                <w:b/>
                <w:bCs/>
                <w:sz w:val="14"/>
                <w:szCs w:val="14"/>
              </w:rPr>
            </w:pPr>
            <w:r w:rsidRPr="002840CC">
              <w:rPr>
                <w:b/>
                <w:bCs/>
                <w:sz w:val="14"/>
                <w:szCs w:val="14"/>
              </w:rPr>
              <w:t> </w:t>
            </w:r>
          </w:p>
        </w:tc>
        <w:tc>
          <w:tcPr>
            <w:tcW w:w="330" w:type="pct"/>
            <w:shd w:val="clear" w:color="auto" w:fill="auto"/>
            <w:noWrap/>
            <w:vAlign w:val="bottom"/>
            <w:hideMark/>
          </w:tcPr>
          <w:p w14:paraId="73923E1B" w14:textId="77777777" w:rsidR="002840CC" w:rsidRPr="002840CC" w:rsidRDefault="002840CC" w:rsidP="002840CC">
            <w:pPr>
              <w:rPr>
                <w:b/>
                <w:bCs/>
                <w:sz w:val="14"/>
                <w:szCs w:val="14"/>
              </w:rPr>
            </w:pPr>
            <w:r w:rsidRPr="002840CC">
              <w:rPr>
                <w:b/>
                <w:bCs/>
                <w:sz w:val="14"/>
                <w:szCs w:val="14"/>
              </w:rPr>
              <w:t> </w:t>
            </w:r>
          </w:p>
        </w:tc>
      </w:tr>
      <w:tr w:rsidR="002840CC" w:rsidRPr="002840CC" w14:paraId="12C1B974" w14:textId="77777777" w:rsidTr="002840CC">
        <w:trPr>
          <w:trHeight w:val="18"/>
          <w:jc w:val="center"/>
        </w:trPr>
        <w:tc>
          <w:tcPr>
            <w:tcW w:w="5000" w:type="pct"/>
            <w:gridSpan w:val="9"/>
            <w:shd w:val="clear" w:color="auto" w:fill="auto"/>
            <w:noWrap/>
            <w:vAlign w:val="bottom"/>
            <w:hideMark/>
          </w:tcPr>
          <w:p w14:paraId="6E717C7D" w14:textId="77777777" w:rsidR="002840CC" w:rsidRPr="002840CC" w:rsidRDefault="002840CC" w:rsidP="002840CC">
            <w:pPr>
              <w:rPr>
                <w:b/>
                <w:bCs/>
                <w:sz w:val="14"/>
                <w:szCs w:val="14"/>
              </w:rPr>
            </w:pPr>
            <w:r w:rsidRPr="002840CC">
              <w:rPr>
                <w:b/>
                <w:bCs/>
                <w:sz w:val="14"/>
                <w:szCs w:val="14"/>
              </w:rPr>
              <w:t>11. Расчёт расходов на оплату услуг территориальных сетевых организаций</w:t>
            </w:r>
          </w:p>
        </w:tc>
      </w:tr>
      <w:tr w:rsidR="002840CC" w:rsidRPr="002840CC" w14:paraId="03E57DEA" w14:textId="77777777" w:rsidTr="002840CC">
        <w:trPr>
          <w:trHeight w:val="18"/>
          <w:jc w:val="center"/>
        </w:trPr>
        <w:tc>
          <w:tcPr>
            <w:tcW w:w="266" w:type="pct"/>
            <w:shd w:val="clear" w:color="auto" w:fill="auto"/>
            <w:noWrap/>
            <w:vAlign w:val="bottom"/>
            <w:hideMark/>
          </w:tcPr>
          <w:p w14:paraId="2CF45C4D" w14:textId="77777777" w:rsidR="002840CC" w:rsidRPr="002840CC" w:rsidRDefault="002840CC" w:rsidP="002840CC">
            <w:pPr>
              <w:jc w:val="right"/>
              <w:rPr>
                <w:sz w:val="14"/>
                <w:szCs w:val="14"/>
              </w:rPr>
            </w:pPr>
            <w:r w:rsidRPr="002840CC">
              <w:rPr>
                <w:sz w:val="14"/>
                <w:szCs w:val="14"/>
              </w:rPr>
              <w:t>11.1.</w:t>
            </w:r>
          </w:p>
        </w:tc>
        <w:tc>
          <w:tcPr>
            <w:tcW w:w="1026" w:type="pct"/>
            <w:shd w:val="clear" w:color="auto" w:fill="auto"/>
            <w:noWrap/>
            <w:vAlign w:val="bottom"/>
            <w:hideMark/>
          </w:tcPr>
          <w:p w14:paraId="3585C28D" w14:textId="77777777" w:rsidR="002840CC" w:rsidRPr="002840CC" w:rsidRDefault="002840CC" w:rsidP="002840CC">
            <w:pPr>
              <w:rPr>
                <w:sz w:val="14"/>
                <w:szCs w:val="14"/>
              </w:rPr>
            </w:pPr>
            <w:r w:rsidRPr="002840CC">
              <w:rPr>
                <w:sz w:val="14"/>
                <w:szCs w:val="14"/>
              </w:rPr>
              <w:t>Услуги ТСО</w:t>
            </w:r>
          </w:p>
        </w:tc>
        <w:tc>
          <w:tcPr>
            <w:tcW w:w="468" w:type="pct"/>
            <w:shd w:val="clear" w:color="auto" w:fill="auto"/>
            <w:noWrap/>
            <w:vAlign w:val="center"/>
            <w:hideMark/>
          </w:tcPr>
          <w:p w14:paraId="6785671F" w14:textId="77777777" w:rsidR="002840CC" w:rsidRPr="002840CC" w:rsidRDefault="002840CC" w:rsidP="002840CC">
            <w:pPr>
              <w:jc w:val="center"/>
              <w:rPr>
                <w:sz w:val="14"/>
                <w:szCs w:val="14"/>
              </w:rPr>
            </w:pPr>
            <w:r w:rsidRPr="002840CC">
              <w:rPr>
                <w:sz w:val="14"/>
                <w:szCs w:val="14"/>
              </w:rPr>
              <w:t>тыс. руб.</w:t>
            </w:r>
          </w:p>
        </w:tc>
        <w:tc>
          <w:tcPr>
            <w:tcW w:w="414" w:type="pct"/>
            <w:shd w:val="clear" w:color="auto" w:fill="auto"/>
            <w:noWrap/>
            <w:vAlign w:val="bottom"/>
            <w:hideMark/>
          </w:tcPr>
          <w:p w14:paraId="03D2108B" w14:textId="77777777" w:rsidR="002840CC" w:rsidRPr="002840CC" w:rsidRDefault="002840CC" w:rsidP="002840CC">
            <w:pPr>
              <w:jc w:val="right"/>
              <w:rPr>
                <w:sz w:val="14"/>
                <w:szCs w:val="14"/>
              </w:rPr>
            </w:pPr>
            <w:r w:rsidRPr="002840CC">
              <w:rPr>
                <w:sz w:val="14"/>
                <w:szCs w:val="14"/>
              </w:rPr>
              <w:t>2 836,70</w:t>
            </w:r>
          </w:p>
        </w:tc>
        <w:tc>
          <w:tcPr>
            <w:tcW w:w="449" w:type="pct"/>
            <w:shd w:val="clear" w:color="auto" w:fill="auto"/>
            <w:noWrap/>
            <w:vAlign w:val="bottom"/>
            <w:hideMark/>
          </w:tcPr>
          <w:p w14:paraId="2CD156C6" w14:textId="77777777" w:rsidR="002840CC" w:rsidRPr="002840CC" w:rsidRDefault="002840CC" w:rsidP="002840CC">
            <w:pPr>
              <w:rPr>
                <w:sz w:val="14"/>
                <w:szCs w:val="14"/>
              </w:rPr>
            </w:pPr>
            <w:r w:rsidRPr="002840CC">
              <w:rPr>
                <w:sz w:val="14"/>
                <w:szCs w:val="14"/>
              </w:rPr>
              <w:t> </w:t>
            </w:r>
          </w:p>
        </w:tc>
        <w:tc>
          <w:tcPr>
            <w:tcW w:w="449" w:type="pct"/>
            <w:shd w:val="clear" w:color="auto" w:fill="auto"/>
            <w:noWrap/>
            <w:vAlign w:val="bottom"/>
            <w:hideMark/>
          </w:tcPr>
          <w:p w14:paraId="75FABF32" w14:textId="77777777" w:rsidR="002840CC" w:rsidRPr="002840CC" w:rsidRDefault="002840CC" w:rsidP="002840CC">
            <w:pPr>
              <w:rPr>
                <w:sz w:val="14"/>
                <w:szCs w:val="14"/>
              </w:rPr>
            </w:pPr>
            <w:r w:rsidRPr="002840CC">
              <w:rPr>
                <w:sz w:val="14"/>
                <w:szCs w:val="14"/>
              </w:rPr>
              <w:t> </w:t>
            </w:r>
          </w:p>
        </w:tc>
        <w:tc>
          <w:tcPr>
            <w:tcW w:w="1087" w:type="pct"/>
            <w:shd w:val="clear" w:color="auto" w:fill="auto"/>
            <w:noWrap/>
            <w:vAlign w:val="bottom"/>
            <w:hideMark/>
          </w:tcPr>
          <w:p w14:paraId="2F85D621" w14:textId="77777777" w:rsidR="002840CC" w:rsidRPr="002840CC" w:rsidRDefault="002840CC" w:rsidP="002840CC">
            <w:pPr>
              <w:rPr>
                <w:sz w:val="14"/>
                <w:szCs w:val="14"/>
              </w:rPr>
            </w:pPr>
            <w:r w:rsidRPr="002840CC">
              <w:rPr>
                <w:sz w:val="14"/>
                <w:szCs w:val="14"/>
              </w:rPr>
              <w:t> </w:t>
            </w:r>
          </w:p>
        </w:tc>
        <w:tc>
          <w:tcPr>
            <w:tcW w:w="507" w:type="pct"/>
            <w:shd w:val="clear" w:color="auto" w:fill="auto"/>
            <w:noWrap/>
            <w:vAlign w:val="bottom"/>
            <w:hideMark/>
          </w:tcPr>
          <w:p w14:paraId="3C74784B" w14:textId="77777777" w:rsidR="002840CC" w:rsidRPr="002840CC" w:rsidRDefault="002840CC" w:rsidP="002840CC">
            <w:pPr>
              <w:rPr>
                <w:sz w:val="14"/>
                <w:szCs w:val="14"/>
              </w:rPr>
            </w:pPr>
            <w:r w:rsidRPr="002840CC">
              <w:rPr>
                <w:sz w:val="14"/>
                <w:szCs w:val="14"/>
              </w:rPr>
              <w:t> </w:t>
            </w:r>
          </w:p>
        </w:tc>
        <w:tc>
          <w:tcPr>
            <w:tcW w:w="330" w:type="pct"/>
            <w:shd w:val="clear" w:color="auto" w:fill="auto"/>
            <w:noWrap/>
            <w:vAlign w:val="bottom"/>
            <w:hideMark/>
          </w:tcPr>
          <w:p w14:paraId="5B37B9F3" w14:textId="77777777" w:rsidR="002840CC" w:rsidRPr="002840CC" w:rsidRDefault="002840CC" w:rsidP="002840CC">
            <w:pPr>
              <w:rPr>
                <w:sz w:val="14"/>
                <w:szCs w:val="14"/>
              </w:rPr>
            </w:pPr>
            <w:r w:rsidRPr="002840CC">
              <w:rPr>
                <w:sz w:val="14"/>
                <w:szCs w:val="14"/>
              </w:rPr>
              <w:t> </w:t>
            </w:r>
          </w:p>
        </w:tc>
      </w:tr>
      <w:tr w:rsidR="002840CC" w:rsidRPr="002840CC" w14:paraId="705FB288" w14:textId="77777777" w:rsidTr="002840CC">
        <w:trPr>
          <w:trHeight w:val="18"/>
          <w:jc w:val="center"/>
        </w:trPr>
        <w:tc>
          <w:tcPr>
            <w:tcW w:w="266" w:type="pct"/>
            <w:shd w:val="clear" w:color="auto" w:fill="auto"/>
            <w:noWrap/>
            <w:vAlign w:val="bottom"/>
            <w:hideMark/>
          </w:tcPr>
          <w:p w14:paraId="161C3D4C" w14:textId="77777777" w:rsidR="002840CC" w:rsidRPr="002840CC" w:rsidRDefault="002840CC" w:rsidP="002840CC">
            <w:pPr>
              <w:jc w:val="right"/>
              <w:rPr>
                <w:b/>
                <w:bCs/>
                <w:sz w:val="14"/>
                <w:szCs w:val="14"/>
              </w:rPr>
            </w:pPr>
            <w:r w:rsidRPr="002840CC">
              <w:rPr>
                <w:b/>
                <w:bCs/>
                <w:sz w:val="14"/>
                <w:szCs w:val="14"/>
              </w:rPr>
              <w:t>11.2.</w:t>
            </w:r>
          </w:p>
        </w:tc>
        <w:tc>
          <w:tcPr>
            <w:tcW w:w="1026" w:type="pct"/>
            <w:shd w:val="clear" w:color="auto" w:fill="auto"/>
            <w:vAlign w:val="bottom"/>
            <w:hideMark/>
          </w:tcPr>
          <w:p w14:paraId="5468446E" w14:textId="77777777" w:rsidR="002840CC" w:rsidRPr="002840CC" w:rsidRDefault="002840CC" w:rsidP="002840CC">
            <w:pPr>
              <w:rPr>
                <w:b/>
                <w:bCs/>
                <w:sz w:val="14"/>
                <w:szCs w:val="14"/>
              </w:rPr>
            </w:pPr>
            <w:r w:rsidRPr="002840CC">
              <w:rPr>
                <w:b/>
                <w:bCs/>
                <w:sz w:val="14"/>
                <w:szCs w:val="14"/>
              </w:rPr>
              <w:t>Итого расходов на оплату услуг территориальных сетевых организаций</w:t>
            </w:r>
          </w:p>
        </w:tc>
        <w:tc>
          <w:tcPr>
            <w:tcW w:w="468" w:type="pct"/>
            <w:shd w:val="clear" w:color="auto" w:fill="auto"/>
            <w:noWrap/>
            <w:vAlign w:val="center"/>
            <w:hideMark/>
          </w:tcPr>
          <w:p w14:paraId="3F16162A"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4D5D19CE" w14:textId="77777777" w:rsidR="002840CC" w:rsidRPr="002840CC" w:rsidRDefault="002840CC" w:rsidP="002840CC">
            <w:pPr>
              <w:jc w:val="right"/>
              <w:rPr>
                <w:b/>
                <w:bCs/>
                <w:sz w:val="14"/>
                <w:szCs w:val="14"/>
              </w:rPr>
            </w:pPr>
            <w:r w:rsidRPr="002840CC">
              <w:rPr>
                <w:b/>
                <w:bCs/>
                <w:sz w:val="14"/>
                <w:szCs w:val="14"/>
              </w:rPr>
              <w:t>2 836,70</w:t>
            </w:r>
          </w:p>
        </w:tc>
        <w:tc>
          <w:tcPr>
            <w:tcW w:w="449" w:type="pct"/>
            <w:shd w:val="clear" w:color="auto" w:fill="auto"/>
            <w:noWrap/>
            <w:vAlign w:val="bottom"/>
            <w:hideMark/>
          </w:tcPr>
          <w:p w14:paraId="07B3D7CB" w14:textId="77777777" w:rsidR="002840CC" w:rsidRPr="002840CC" w:rsidRDefault="002840CC" w:rsidP="002840CC">
            <w:pPr>
              <w:jc w:val="right"/>
              <w:rPr>
                <w:b/>
                <w:bCs/>
                <w:sz w:val="14"/>
                <w:szCs w:val="14"/>
              </w:rPr>
            </w:pPr>
            <w:r w:rsidRPr="002840CC">
              <w:rPr>
                <w:b/>
                <w:bCs/>
                <w:sz w:val="14"/>
                <w:szCs w:val="14"/>
              </w:rPr>
              <w:t>0,00</w:t>
            </w:r>
          </w:p>
        </w:tc>
        <w:tc>
          <w:tcPr>
            <w:tcW w:w="449" w:type="pct"/>
            <w:shd w:val="clear" w:color="auto" w:fill="auto"/>
            <w:noWrap/>
            <w:vAlign w:val="bottom"/>
            <w:hideMark/>
          </w:tcPr>
          <w:p w14:paraId="196A4610" w14:textId="77777777" w:rsidR="002840CC" w:rsidRPr="002840CC" w:rsidRDefault="002840CC" w:rsidP="002840CC">
            <w:pPr>
              <w:jc w:val="right"/>
              <w:rPr>
                <w:b/>
                <w:bCs/>
                <w:sz w:val="14"/>
                <w:szCs w:val="14"/>
              </w:rPr>
            </w:pPr>
            <w:r w:rsidRPr="002840CC">
              <w:rPr>
                <w:b/>
                <w:bCs/>
                <w:sz w:val="14"/>
                <w:szCs w:val="14"/>
              </w:rPr>
              <w:t>0,00</w:t>
            </w:r>
          </w:p>
        </w:tc>
        <w:tc>
          <w:tcPr>
            <w:tcW w:w="1087" w:type="pct"/>
            <w:shd w:val="clear" w:color="auto" w:fill="auto"/>
            <w:noWrap/>
            <w:vAlign w:val="bottom"/>
            <w:hideMark/>
          </w:tcPr>
          <w:p w14:paraId="1D0E99F3"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5434B35A" w14:textId="77777777" w:rsidR="002840CC" w:rsidRPr="002840CC" w:rsidRDefault="002840CC" w:rsidP="002840CC">
            <w:pPr>
              <w:jc w:val="right"/>
              <w:rPr>
                <w:b/>
                <w:bCs/>
                <w:sz w:val="14"/>
                <w:szCs w:val="14"/>
              </w:rPr>
            </w:pPr>
            <w:r w:rsidRPr="002840CC">
              <w:rPr>
                <w:b/>
                <w:bCs/>
                <w:sz w:val="14"/>
                <w:szCs w:val="14"/>
              </w:rPr>
              <w:t>0,00</w:t>
            </w:r>
          </w:p>
        </w:tc>
        <w:tc>
          <w:tcPr>
            <w:tcW w:w="330" w:type="pct"/>
            <w:shd w:val="clear" w:color="auto" w:fill="auto"/>
            <w:noWrap/>
            <w:vAlign w:val="bottom"/>
            <w:hideMark/>
          </w:tcPr>
          <w:p w14:paraId="04D166C1" w14:textId="77777777" w:rsidR="002840CC" w:rsidRPr="002840CC" w:rsidRDefault="002840CC" w:rsidP="002840CC">
            <w:pPr>
              <w:rPr>
                <w:b/>
                <w:bCs/>
                <w:sz w:val="14"/>
                <w:szCs w:val="14"/>
              </w:rPr>
            </w:pPr>
            <w:r w:rsidRPr="002840CC">
              <w:rPr>
                <w:b/>
                <w:bCs/>
                <w:sz w:val="14"/>
                <w:szCs w:val="14"/>
              </w:rPr>
              <w:t> </w:t>
            </w:r>
          </w:p>
        </w:tc>
      </w:tr>
      <w:tr w:rsidR="002840CC" w:rsidRPr="002840CC" w14:paraId="638FA50B" w14:textId="77777777" w:rsidTr="002840CC">
        <w:trPr>
          <w:trHeight w:val="18"/>
          <w:jc w:val="center"/>
        </w:trPr>
        <w:tc>
          <w:tcPr>
            <w:tcW w:w="266" w:type="pct"/>
            <w:shd w:val="clear" w:color="auto" w:fill="auto"/>
            <w:noWrap/>
            <w:vAlign w:val="bottom"/>
            <w:hideMark/>
          </w:tcPr>
          <w:p w14:paraId="225102FE" w14:textId="77777777" w:rsidR="002840CC" w:rsidRPr="002840CC" w:rsidRDefault="002840CC" w:rsidP="002840CC">
            <w:pPr>
              <w:jc w:val="right"/>
              <w:rPr>
                <w:b/>
                <w:bCs/>
                <w:sz w:val="14"/>
                <w:szCs w:val="14"/>
              </w:rPr>
            </w:pPr>
            <w:r w:rsidRPr="002840CC">
              <w:rPr>
                <w:b/>
                <w:bCs/>
                <w:sz w:val="14"/>
                <w:szCs w:val="14"/>
              </w:rPr>
              <w:t>12.</w:t>
            </w:r>
          </w:p>
        </w:tc>
        <w:tc>
          <w:tcPr>
            <w:tcW w:w="1026" w:type="pct"/>
            <w:shd w:val="clear" w:color="auto" w:fill="auto"/>
            <w:noWrap/>
            <w:vAlign w:val="bottom"/>
            <w:hideMark/>
          </w:tcPr>
          <w:p w14:paraId="18ECA038" w14:textId="77777777" w:rsidR="002840CC" w:rsidRPr="002840CC" w:rsidRDefault="002840CC" w:rsidP="002840CC">
            <w:pPr>
              <w:rPr>
                <w:b/>
                <w:bCs/>
                <w:sz w:val="14"/>
                <w:szCs w:val="14"/>
              </w:rPr>
            </w:pPr>
            <w:r w:rsidRPr="002840CC">
              <w:rPr>
                <w:b/>
                <w:bCs/>
                <w:sz w:val="14"/>
                <w:szCs w:val="14"/>
              </w:rPr>
              <w:t>Итого НВВ</w:t>
            </w:r>
          </w:p>
        </w:tc>
        <w:tc>
          <w:tcPr>
            <w:tcW w:w="468" w:type="pct"/>
            <w:shd w:val="clear" w:color="auto" w:fill="auto"/>
            <w:noWrap/>
            <w:vAlign w:val="center"/>
            <w:hideMark/>
          </w:tcPr>
          <w:p w14:paraId="48CB44EF"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39204E54" w14:textId="77777777" w:rsidR="002840CC" w:rsidRPr="002840CC" w:rsidRDefault="002840CC" w:rsidP="002840CC">
            <w:pPr>
              <w:jc w:val="right"/>
              <w:rPr>
                <w:b/>
                <w:bCs/>
                <w:sz w:val="14"/>
                <w:szCs w:val="14"/>
              </w:rPr>
            </w:pPr>
            <w:r w:rsidRPr="002840CC">
              <w:rPr>
                <w:b/>
                <w:bCs/>
                <w:sz w:val="14"/>
                <w:szCs w:val="14"/>
              </w:rPr>
              <w:t>242 344,51</w:t>
            </w:r>
          </w:p>
        </w:tc>
        <w:tc>
          <w:tcPr>
            <w:tcW w:w="449" w:type="pct"/>
            <w:shd w:val="clear" w:color="auto" w:fill="auto"/>
            <w:noWrap/>
            <w:vAlign w:val="bottom"/>
            <w:hideMark/>
          </w:tcPr>
          <w:p w14:paraId="2769CDA0" w14:textId="77777777" w:rsidR="002840CC" w:rsidRPr="002840CC" w:rsidRDefault="002840CC" w:rsidP="002840CC">
            <w:pPr>
              <w:jc w:val="right"/>
              <w:rPr>
                <w:b/>
                <w:bCs/>
                <w:sz w:val="14"/>
                <w:szCs w:val="14"/>
              </w:rPr>
            </w:pPr>
            <w:r w:rsidRPr="002840CC">
              <w:rPr>
                <w:b/>
                <w:bCs/>
                <w:sz w:val="14"/>
                <w:szCs w:val="14"/>
              </w:rPr>
              <w:t>892 858,76</w:t>
            </w:r>
          </w:p>
        </w:tc>
        <w:tc>
          <w:tcPr>
            <w:tcW w:w="449" w:type="pct"/>
            <w:shd w:val="clear" w:color="auto" w:fill="auto"/>
            <w:noWrap/>
            <w:vAlign w:val="bottom"/>
            <w:hideMark/>
          </w:tcPr>
          <w:p w14:paraId="21023630" w14:textId="77777777" w:rsidR="002840CC" w:rsidRPr="002840CC" w:rsidRDefault="002840CC" w:rsidP="002840CC">
            <w:pPr>
              <w:jc w:val="right"/>
              <w:rPr>
                <w:b/>
                <w:bCs/>
                <w:sz w:val="14"/>
                <w:szCs w:val="14"/>
              </w:rPr>
            </w:pPr>
            <w:r w:rsidRPr="002840CC">
              <w:rPr>
                <w:b/>
                <w:bCs/>
                <w:sz w:val="14"/>
                <w:szCs w:val="14"/>
              </w:rPr>
              <w:t>222 159,95</w:t>
            </w:r>
          </w:p>
        </w:tc>
        <w:tc>
          <w:tcPr>
            <w:tcW w:w="1087" w:type="pct"/>
            <w:shd w:val="clear" w:color="auto" w:fill="auto"/>
            <w:noWrap/>
            <w:vAlign w:val="bottom"/>
            <w:hideMark/>
          </w:tcPr>
          <w:p w14:paraId="6CE598B7"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3F20970C" w14:textId="77777777" w:rsidR="002840CC" w:rsidRPr="002840CC" w:rsidRDefault="002840CC" w:rsidP="002840CC">
            <w:pPr>
              <w:jc w:val="right"/>
              <w:rPr>
                <w:b/>
                <w:bCs/>
                <w:sz w:val="14"/>
                <w:szCs w:val="14"/>
              </w:rPr>
            </w:pPr>
            <w:r w:rsidRPr="002840CC">
              <w:rPr>
                <w:b/>
                <w:bCs/>
                <w:sz w:val="14"/>
                <w:szCs w:val="14"/>
              </w:rPr>
              <w:t>-662 890,93</w:t>
            </w:r>
          </w:p>
        </w:tc>
        <w:tc>
          <w:tcPr>
            <w:tcW w:w="330" w:type="pct"/>
            <w:shd w:val="clear" w:color="auto" w:fill="auto"/>
            <w:noWrap/>
            <w:vAlign w:val="bottom"/>
            <w:hideMark/>
          </w:tcPr>
          <w:p w14:paraId="604F76DB" w14:textId="77777777" w:rsidR="002840CC" w:rsidRPr="002840CC" w:rsidRDefault="002840CC" w:rsidP="002840CC">
            <w:pPr>
              <w:jc w:val="right"/>
              <w:rPr>
                <w:b/>
                <w:bCs/>
                <w:sz w:val="14"/>
                <w:szCs w:val="14"/>
              </w:rPr>
            </w:pPr>
            <w:r w:rsidRPr="002840CC">
              <w:rPr>
                <w:b/>
                <w:bCs/>
                <w:sz w:val="14"/>
                <w:szCs w:val="14"/>
              </w:rPr>
              <w:t>-5,11%</w:t>
            </w:r>
          </w:p>
        </w:tc>
      </w:tr>
      <w:tr w:rsidR="002840CC" w:rsidRPr="002840CC" w14:paraId="6C968317" w14:textId="77777777" w:rsidTr="002840CC">
        <w:trPr>
          <w:trHeight w:val="18"/>
          <w:jc w:val="center"/>
        </w:trPr>
        <w:tc>
          <w:tcPr>
            <w:tcW w:w="266" w:type="pct"/>
            <w:shd w:val="clear" w:color="auto" w:fill="auto"/>
            <w:noWrap/>
            <w:vAlign w:val="bottom"/>
            <w:hideMark/>
          </w:tcPr>
          <w:p w14:paraId="18BB9002" w14:textId="77777777" w:rsidR="002840CC" w:rsidRPr="002840CC" w:rsidRDefault="002840CC" w:rsidP="002840CC">
            <w:pPr>
              <w:jc w:val="right"/>
              <w:rPr>
                <w:b/>
                <w:bCs/>
                <w:sz w:val="14"/>
                <w:szCs w:val="14"/>
              </w:rPr>
            </w:pPr>
            <w:r w:rsidRPr="002840CC">
              <w:rPr>
                <w:b/>
                <w:bCs/>
                <w:sz w:val="14"/>
                <w:szCs w:val="14"/>
              </w:rPr>
              <w:t>13.</w:t>
            </w:r>
          </w:p>
        </w:tc>
        <w:tc>
          <w:tcPr>
            <w:tcW w:w="1026" w:type="pct"/>
            <w:shd w:val="clear" w:color="auto" w:fill="auto"/>
            <w:noWrap/>
            <w:vAlign w:val="bottom"/>
            <w:hideMark/>
          </w:tcPr>
          <w:p w14:paraId="6E905D9D" w14:textId="77777777" w:rsidR="002840CC" w:rsidRPr="002840CC" w:rsidRDefault="002840CC" w:rsidP="002840CC">
            <w:pPr>
              <w:rPr>
                <w:b/>
                <w:bCs/>
                <w:sz w:val="14"/>
                <w:szCs w:val="14"/>
              </w:rPr>
            </w:pPr>
            <w:r w:rsidRPr="002840CC">
              <w:rPr>
                <w:b/>
                <w:bCs/>
                <w:sz w:val="14"/>
                <w:szCs w:val="14"/>
              </w:rPr>
              <w:t>Итого НВВ без платы ФСК</w:t>
            </w:r>
          </w:p>
        </w:tc>
        <w:tc>
          <w:tcPr>
            <w:tcW w:w="468" w:type="pct"/>
            <w:shd w:val="clear" w:color="auto" w:fill="auto"/>
            <w:noWrap/>
            <w:vAlign w:val="center"/>
            <w:hideMark/>
          </w:tcPr>
          <w:p w14:paraId="3364356A" w14:textId="77777777" w:rsidR="002840CC" w:rsidRPr="002840CC" w:rsidRDefault="002840CC" w:rsidP="002840CC">
            <w:pPr>
              <w:jc w:val="center"/>
              <w:rPr>
                <w:b/>
                <w:bCs/>
                <w:sz w:val="14"/>
                <w:szCs w:val="14"/>
              </w:rPr>
            </w:pPr>
            <w:proofErr w:type="spellStart"/>
            <w:r w:rsidRPr="002840CC">
              <w:rPr>
                <w:b/>
                <w:bCs/>
                <w:sz w:val="14"/>
                <w:szCs w:val="14"/>
              </w:rPr>
              <w:t>тыс.руб</w:t>
            </w:r>
            <w:proofErr w:type="spellEnd"/>
            <w:r w:rsidRPr="002840CC">
              <w:rPr>
                <w:b/>
                <w:bCs/>
                <w:sz w:val="14"/>
                <w:szCs w:val="14"/>
              </w:rPr>
              <w:t>.</w:t>
            </w:r>
          </w:p>
        </w:tc>
        <w:tc>
          <w:tcPr>
            <w:tcW w:w="414" w:type="pct"/>
            <w:shd w:val="clear" w:color="auto" w:fill="auto"/>
            <w:noWrap/>
            <w:vAlign w:val="bottom"/>
            <w:hideMark/>
          </w:tcPr>
          <w:p w14:paraId="2661F435" w14:textId="77777777" w:rsidR="002840CC" w:rsidRPr="002840CC" w:rsidRDefault="002840CC" w:rsidP="002840CC">
            <w:pPr>
              <w:jc w:val="right"/>
              <w:rPr>
                <w:b/>
                <w:bCs/>
                <w:sz w:val="14"/>
                <w:szCs w:val="14"/>
              </w:rPr>
            </w:pPr>
            <w:r w:rsidRPr="002840CC">
              <w:rPr>
                <w:b/>
                <w:bCs/>
                <w:sz w:val="14"/>
                <w:szCs w:val="14"/>
              </w:rPr>
              <w:t>222 419,29</w:t>
            </w:r>
          </w:p>
        </w:tc>
        <w:tc>
          <w:tcPr>
            <w:tcW w:w="449" w:type="pct"/>
            <w:shd w:val="clear" w:color="auto" w:fill="auto"/>
            <w:noWrap/>
            <w:vAlign w:val="bottom"/>
            <w:hideMark/>
          </w:tcPr>
          <w:p w14:paraId="16E260C9" w14:textId="77777777" w:rsidR="002840CC" w:rsidRPr="002840CC" w:rsidRDefault="002840CC" w:rsidP="002840CC">
            <w:pPr>
              <w:jc w:val="right"/>
              <w:rPr>
                <w:b/>
                <w:bCs/>
                <w:sz w:val="14"/>
                <w:szCs w:val="14"/>
              </w:rPr>
            </w:pPr>
            <w:r w:rsidRPr="002840CC">
              <w:rPr>
                <w:b/>
                <w:bCs/>
                <w:sz w:val="14"/>
                <w:szCs w:val="14"/>
              </w:rPr>
              <w:t>887 940,57</w:t>
            </w:r>
          </w:p>
        </w:tc>
        <w:tc>
          <w:tcPr>
            <w:tcW w:w="449" w:type="pct"/>
            <w:shd w:val="clear" w:color="auto" w:fill="auto"/>
            <w:noWrap/>
            <w:vAlign w:val="bottom"/>
            <w:hideMark/>
          </w:tcPr>
          <w:p w14:paraId="05A7B619" w14:textId="77777777" w:rsidR="002840CC" w:rsidRPr="002840CC" w:rsidRDefault="002840CC" w:rsidP="002840CC">
            <w:pPr>
              <w:jc w:val="right"/>
              <w:rPr>
                <w:b/>
                <w:bCs/>
                <w:sz w:val="14"/>
                <w:szCs w:val="14"/>
              </w:rPr>
            </w:pPr>
            <w:r w:rsidRPr="002840CC">
              <w:rPr>
                <w:b/>
                <w:bCs/>
                <w:sz w:val="14"/>
                <w:szCs w:val="14"/>
              </w:rPr>
              <w:t>222 159,95</w:t>
            </w:r>
          </w:p>
        </w:tc>
        <w:tc>
          <w:tcPr>
            <w:tcW w:w="1087" w:type="pct"/>
            <w:shd w:val="clear" w:color="auto" w:fill="auto"/>
            <w:noWrap/>
            <w:vAlign w:val="bottom"/>
            <w:hideMark/>
          </w:tcPr>
          <w:p w14:paraId="0E017D9B" w14:textId="77777777" w:rsidR="002840CC" w:rsidRPr="002840CC" w:rsidRDefault="002840CC" w:rsidP="002840CC">
            <w:pPr>
              <w:rPr>
                <w:b/>
                <w:bCs/>
                <w:sz w:val="14"/>
                <w:szCs w:val="14"/>
              </w:rPr>
            </w:pPr>
            <w:r w:rsidRPr="002840CC">
              <w:rPr>
                <w:b/>
                <w:bCs/>
                <w:sz w:val="14"/>
                <w:szCs w:val="14"/>
              </w:rPr>
              <w:t> </w:t>
            </w:r>
          </w:p>
        </w:tc>
        <w:tc>
          <w:tcPr>
            <w:tcW w:w="507" w:type="pct"/>
            <w:shd w:val="clear" w:color="auto" w:fill="auto"/>
            <w:noWrap/>
            <w:vAlign w:val="bottom"/>
            <w:hideMark/>
          </w:tcPr>
          <w:p w14:paraId="6A3C5057" w14:textId="77777777" w:rsidR="002840CC" w:rsidRPr="002840CC" w:rsidRDefault="002840CC" w:rsidP="002840CC">
            <w:pPr>
              <w:jc w:val="right"/>
              <w:rPr>
                <w:b/>
                <w:bCs/>
                <w:sz w:val="14"/>
                <w:szCs w:val="14"/>
              </w:rPr>
            </w:pPr>
            <w:r w:rsidRPr="002840CC">
              <w:rPr>
                <w:b/>
                <w:bCs/>
                <w:sz w:val="14"/>
                <w:szCs w:val="14"/>
              </w:rPr>
              <w:t>-657 972,74</w:t>
            </w:r>
          </w:p>
        </w:tc>
        <w:tc>
          <w:tcPr>
            <w:tcW w:w="330" w:type="pct"/>
            <w:shd w:val="clear" w:color="auto" w:fill="auto"/>
            <w:noWrap/>
            <w:vAlign w:val="bottom"/>
            <w:hideMark/>
          </w:tcPr>
          <w:p w14:paraId="26E2F9D1" w14:textId="77777777" w:rsidR="002840CC" w:rsidRPr="002840CC" w:rsidRDefault="002840CC" w:rsidP="002840CC">
            <w:pPr>
              <w:jc w:val="right"/>
              <w:rPr>
                <w:b/>
                <w:bCs/>
                <w:sz w:val="14"/>
                <w:szCs w:val="14"/>
              </w:rPr>
            </w:pPr>
            <w:r w:rsidRPr="002840CC">
              <w:rPr>
                <w:b/>
                <w:bCs/>
                <w:sz w:val="14"/>
                <w:szCs w:val="14"/>
              </w:rPr>
              <w:t>3,39%</w:t>
            </w:r>
          </w:p>
        </w:tc>
      </w:tr>
    </w:tbl>
    <w:p w14:paraId="65300416" w14:textId="77777777" w:rsidR="002840CC" w:rsidRPr="002840CC" w:rsidRDefault="002840CC" w:rsidP="002840CC">
      <w:pPr>
        <w:spacing w:after="160" w:line="278" w:lineRule="auto"/>
        <w:rPr>
          <w:rFonts w:asciiTheme="minorHAnsi" w:eastAsiaTheme="minorHAnsi" w:hAnsiTheme="minorHAnsi" w:cstheme="minorBidi"/>
          <w:kern w:val="2"/>
          <w:lang w:eastAsia="en-US"/>
          <w14:ligatures w14:val="standardContextual"/>
        </w:rPr>
      </w:pPr>
    </w:p>
    <w:p w14:paraId="0A0C780F" w14:textId="77777777" w:rsidR="002840CC" w:rsidRDefault="002840CC" w:rsidP="007D7D80">
      <w:pPr>
        <w:tabs>
          <w:tab w:val="left" w:pos="9498"/>
        </w:tabs>
        <w:ind w:right="140"/>
      </w:pPr>
    </w:p>
    <w:p w14:paraId="48F4EBDF" w14:textId="77777777" w:rsidR="002840CC" w:rsidRDefault="002840CC" w:rsidP="007D7D80">
      <w:pPr>
        <w:tabs>
          <w:tab w:val="left" w:pos="9498"/>
        </w:tabs>
        <w:ind w:right="140"/>
      </w:pPr>
    </w:p>
    <w:p w14:paraId="6063BD7E" w14:textId="77777777" w:rsidR="002840CC" w:rsidRDefault="002840CC" w:rsidP="007D7D80">
      <w:pPr>
        <w:tabs>
          <w:tab w:val="left" w:pos="9498"/>
        </w:tabs>
        <w:ind w:right="140"/>
        <w:sectPr w:rsidR="002840CC" w:rsidSect="00B24724">
          <w:pgSz w:w="11906" w:h="16838" w:code="9"/>
          <w:pgMar w:top="142" w:right="567" w:bottom="851" w:left="851" w:header="573" w:footer="0" w:gutter="0"/>
          <w:pgNumType w:start="1"/>
          <w:cols w:space="708"/>
          <w:docGrid w:linePitch="360"/>
        </w:sectPr>
      </w:pPr>
    </w:p>
    <w:p w14:paraId="25A40664" w14:textId="53DC7FBE" w:rsidR="006F021A" w:rsidRPr="009675EF" w:rsidRDefault="006F021A" w:rsidP="006F021A">
      <w:pPr>
        <w:tabs>
          <w:tab w:val="left" w:pos="3686"/>
          <w:tab w:val="left" w:pos="9498"/>
        </w:tabs>
        <w:ind w:right="140" w:firstLine="9923"/>
      </w:pPr>
      <w:r w:rsidRPr="009675EF">
        <w:lastRenderedPageBreak/>
        <w:t xml:space="preserve">Приложение № </w:t>
      </w:r>
      <w:r>
        <w:t>39</w:t>
      </w:r>
      <w:r w:rsidRPr="009675EF">
        <w:t xml:space="preserve"> к </w:t>
      </w:r>
      <w:r>
        <w:t>протоколу</w:t>
      </w:r>
      <w:r w:rsidRPr="009675EF">
        <w:t xml:space="preserve"> № </w:t>
      </w:r>
      <w:r>
        <w:t>83</w:t>
      </w:r>
    </w:p>
    <w:p w14:paraId="2095F9FB" w14:textId="77777777" w:rsidR="006F021A" w:rsidRPr="009675EF" w:rsidRDefault="006F021A" w:rsidP="006F021A">
      <w:pPr>
        <w:tabs>
          <w:tab w:val="left" w:pos="3686"/>
          <w:tab w:val="left" w:pos="9498"/>
        </w:tabs>
        <w:ind w:right="140" w:firstLine="9923"/>
      </w:pPr>
      <w:r w:rsidRPr="009675EF">
        <w:t>заседания правления Региональной</w:t>
      </w:r>
    </w:p>
    <w:p w14:paraId="34A3C8E2" w14:textId="77777777" w:rsidR="006F021A" w:rsidRPr="009675EF" w:rsidRDefault="006F021A" w:rsidP="006F021A">
      <w:pPr>
        <w:tabs>
          <w:tab w:val="left" w:pos="3686"/>
          <w:tab w:val="left" w:pos="9498"/>
        </w:tabs>
        <w:ind w:right="140" w:firstLine="9923"/>
      </w:pPr>
      <w:r w:rsidRPr="009675EF">
        <w:t>энергетической комиссии</w:t>
      </w:r>
    </w:p>
    <w:p w14:paraId="0A5E5082" w14:textId="77777777" w:rsidR="006F021A" w:rsidRDefault="006F021A" w:rsidP="006F021A">
      <w:pPr>
        <w:tabs>
          <w:tab w:val="left" w:pos="3686"/>
          <w:tab w:val="left" w:pos="9498"/>
        </w:tabs>
        <w:ind w:right="140" w:firstLine="9923"/>
      </w:pPr>
      <w:r w:rsidRPr="009675EF">
        <w:t xml:space="preserve">Кузбасса от </w:t>
      </w:r>
      <w:r>
        <w:t>30</w:t>
      </w:r>
      <w:r w:rsidRPr="009675EF">
        <w:t>.1</w:t>
      </w:r>
      <w:r>
        <w:t>1</w:t>
      </w:r>
      <w:r w:rsidRPr="009675EF">
        <w:t>.202</w:t>
      </w:r>
      <w:r>
        <w:t>4</w:t>
      </w:r>
    </w:p>
    <w:p w14:paraId="275B2776" w14:textId="77777777" w:rsidR="00EB1C87" w:rsidRDefault="00EB1C87" w:rsidP="00EB1C87">
      <w:pPr>
        <w:tabs>
          <w:tab w:val="left" w:pos="9214"/>
        </w:tabs>
        <w:ind w:right="140" w:firstLine="5954"/>
      </w:pPr>
    </w:p>
    <w:p w14:paraId="00364E42" w14:textId="77777777" w:rsidR="00EB1C87" w:rsidRDefault="00EB1C87" w:rsidP="00EB1C87">
      <w:pPr>
        <w:jc w:val="center"/>
        <w:rPr>
          <w:sz w:val="28"/>
          <w:szCs w:val="28"/>
        </w:rPr>
      </w:pPr>
      <w:r w:rsidRPr="004748CF">
        <w:rPr>
          <w:b/>
          <w:bCs/>
          <w:sz w:val="28"/>
          <w:szCs w:val="28"/>
        </w:rPr>
        <w:t xml:space="preserve">Долгосрочные параметры регулирования </w:t>
      </w:r>
      <w:r w:rsidRPr="005A368D">
        <w:rPr>
          <w:b/>
          <w:bCs/>
          <w:sz w:val="28"/>
          <w:szCs w:val="28"/>
        </w:rPr>
        <w:t>ОАО «РЖД» (</w:t>
      </w:r>
      <w:proofErr w:type="spellStart"/>
      <w:r w:rsidRPr="005A368D">
        <w:rPr>
          <w:b/>
          <w:bCs/>
          <w:sz w:val="28"/>
          <w:szCs w:val="28"/>
        </w:rPr>
        <w:t>Западно</w:t>
      </w:r>
      <w:proofErr w:type="spellEnd"/>
      <w:r w:rsidRPr="005A368D">
        <w:rPr>
          <w:b/>
          <w:bCs/>
          <w:sz w:val="28"/>
          <w:szCs w:val="28"/>
        </w:rPr>
        <w:t xml:space="preserve"> - Сибирская дирекция по энергообеспечению</w:t>
      </w:r>
      <w:r>
        <w:rPr>
          <w:b/>
          <w:bCs/>
          <w:sz w:val="28"/>
          <w:szCs w:val="28"/>
        </w:rPr>
        <w:t xml:space="preserve"> </w:t>
      </w:r>
      <w:r w:rsidRPr="005A368D">
        <w:rPr>
          <w:b/>
          <w:bCs/>
          <w:sz w:val="28"/>
          <w:szCs w:val="28"/>
        </w:rPr>
        <w:t xml:space="preserve">- СП </w:t>
      </w:r>
      <w:proofErr w:type="spellStart"/>
      <w:r w:rsidRPr="005A368D">
        <w:rPr>
          <w:b/>
          <w:bCs/>
          <w:sz w:val="28"/>
          <w:szCs w:val="28"/>
        </w:rPr>
        <w:t>Трансэнерго</w:t>
      </w:r>
      <w:proofErr w:type="spellEnd"/>
      <w:r w:rsidRPr="005A368D">
        <w:rPr>
          <w:b/>
          <w:bCs/>
          <w:sz w:val="28"/>
          <w:szCs w:val="28"/>
        </w:rPr>
        <w:t xml:space="preserve"> - филиала ОАО «РЖД»)</w:t>
      </w:r>
      <w:r w:rsidRPr="000A6D0C">
        <w:rPr>
          <w:bCs/>
        </w:rPr>
        <w:t xml:space="preserve"> </w:t>
      </w:r>
      <w:r w:rsidRPr="00216F92">
        <w:rPr>
          <w:b/>
          <w:bCs/>
          <w:sz w:val="28"/>
          <w:szCs w:val="28"/>
        </w:rPr>
        <w:t xml:space="preserve">на период </w:t>
      </w:r>
      <w:r>
        <w:rPr>
          <w:b/>
          <w:bCs/>
          <w:sz w:val="28"/>
          <w:szCs w:val="28"/>
        </w:rPr>
        <w:t>с 01.01.</w:t>
      </w:r>
      <w:r w:rsidRPr="00216F92">
        <w:rPr>
          <w:b/>
          <w:bCs/>
          <w:sz w:val="28"/>
          <w:szCs w:val="28"/>
        </w:rPr>
        <w:t>2025</w:t>
      </w:r>
      <w:r>
        <w:rPr>
          <w:b/>
          <w:bCs/>
          <w:sz w:val="28"/>
          <w:szCs w:val="28"/>
        </w:rPr>
        <w:t xml:space="preserve"> по 31.12.</w:t>
      </w:r>
      <w:r w:rsidRPr="00216F92">
        <w:rPr>
          <w:b/>
          <w:bCs/>
          <w:sz w:val="28"/>
          <w:szCs w:val="28"/>
        </w:rPr>
        <w:t>20</w:t>
      </w:r>
      <w:r>
        <w:rPr>
          <w:b/>
          <w:bCs/>
          <w:sz w:val="28"/>
          <w:szCs w:val="28"/>
        </w:rPr>
        <w:t>29</w:t>
      </w:r>
      <w:r w:rsidRPr="00216F92">
        <w:rPr>
          <w:b/>
          <w:bCs/>
          <w:sz w:val="28"/>
          <w:szCs w:val="28"/>
        </w:rPr>
        <w:t xml:space="preserve"> </w:t>
      </w:r>
    </w:p>
    <w:p w14:paraId="3E64F851" w14:textId="77777777" w:rsidR="00EB1C87" w:rsidRDefault="00EB1C87" w:rsidP="00EB1C87">
      <w:pPr>
        <w:spacing w:after="120"/>
        <w:ind w:right="-454"/>
        <w:jc w:val="right"/>
        <w:rPr>
          <w:bCs/>
          <w:sz w:val="28"/>
          <w:szCs w:val="28"/>
        </w:rPr>
      </w:pPr>
    </w:p>
    <w:tbl>
      <w:tblPr>
        <w:tblW w:w="0" w:type="auto"/>
        <w:tblInd w:w="-5" w:type="dxa"/>
        <w:tblCellMar>
          <w:top w:w="102" w:type="dxa"/>
          <w:left w:w="62" w:type="dxa"/>
          <w:bottom w:w="102" w:type="dxa"/>
          <w:right w:w="62" w:type="dxa"/>
        </w:tblCellMar>
        <w:tblLook w:val="0000" w:firstRow="0" w:lastRow="0" w:firstColumn="0" w:lastColumn="0" w:noHBand="0" w:noVBand="0"/>
      </w:tblPr>
      <w:tblGrid>
        <w:gridCol w:w="448"/>
        <w:gridCol w:w="3453"/>
        <w:gridCol w:w="604"/>
        <w:gridCol w:w="717"/>
        <w:gridCol w:w="414"/>
        <w:gridCol w:w="414"/>
        <w:gridCol w:w="649"/>
        <w:gridCol w:w="874"/>
        <w:gridCol w:w="874"/>
        <w:gridCol w:w="874"/>
        <w:gridCol w:w="874"/>
        <w:gridCol w:w="874"/>
        <w:gridCol w:w="874"/>
        <w:gridCol w:w="874"/>
        <w:gridCol w:w="874"/>
        <w:gridCol w:w="874"/>
      </w:tblGrid>
      <w:tr w:rsidR="00EB1C87" w:rsidRPr="004748CF" w14:paraId="4F5B95E8" w14:textId="77777777" w:rsidTr="000B2300">
        <w:trPr>
          <w:cantSplit/>
          <w:trHeight w:val="2810"/>
        </w:trPr>
        <w:tc>
          <w:tcPr>
            <w:tcW w:w="0" w:type="auto"/>
            <w:vMerge w:val="restart"/>
            <w:tcBorders>
              <w:top w:val="single" w:sz="4" w:space="0" w:color="auto"/>
              <w:left w:val="single" w:sz="4" w:space="0" w:color="auto"/>
              <w:bottom w:val="single" w:sz="4" w:space="0" w:color="auto"/>
            </w:tcBorders>
            <w:vAlign w:val="center"/>
          </w:tcPr>
          <w:p w14:paraId="42971A10" w14:textId="77777777" w:rsidR="00EB1C87" w:rsidRPr="004748CF" w:rsidRDefault="00EB1C87" w:rsidP="000B2300">
            <w:pPr>
              <w:autoSpaceDE w:val="0"/>
              <w:autoSpaceDN w:val="0"/>
              <w:adjustRightInd w:val="0"/>
              <w:jc w:val="center"/>
              <w:rPr>
                <w:bCs/>
              </w:rPr>
            </w:pPr>
            <w:r w:rsidRPr="004748CF">
              <w:rPr>
                <w:bCs/>
              </w:rPr>
              <w:t>№</w:t>
            </w:r>
          </w:p>
          <w:p w14:paraId="39CFA97C" w14:textId="77777777" w:rsidR="00EB1C87" w:rsidRPr="004748CF" w:rsidRDefault="00EB1C87" w:rsidP="000B2300">
            <w:pPr>
              <w:autoSpaceDE w:val="0"/>
              <w:autoSpaceDN w:val="0"/>
              <w:adjustRightInd w:val="0"/>
              <w:jc w:val="center"/>
              <w:rPr>
                <w:bCs/>
              </w:rPr>
            </w:pPr>
            <w:r w:rsidRPr="004748CF">
              <w:rPr>
                <w:bCs/>
              </w:rPr>
              <w:t>п/п</w:t>
            </w:r>
          </w:p>
        </w:tc>
        <w:tc>
          <w:tcPr>
            <w:tcW w:w="0" w:type="auto"/>
            <w:vMerge w:val="restart"/>
            <w:tcBorders>
              <w:top w:val="single" w:sz="4" w:space="0" w:color="auto"/>
              <w:left w:val="single" w:sz="4" w:space="0" w:color="auto"/>
              <w:bottom w:val="single" w:sz="4" w:space="0" w:color="auto"/>
            </w:tcBorders>
            <w:vAlign w:val="center"/>
          </w:tcPr>
          <w:p w14:paraId="6EA5D36F" w14:textId="77777777" w:rsidR="00EB1C87" w:rsidRPr="004748CF" w:rsidRDefault="00EB1C87"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0" w:type="auto"/>
            <w:vMerge w:val="restart"/>
            <w:tcBorders>
              <w:top w:val="single" w:sz="4" w:space="0" w:color="auto"/>
              <w:left w:val="single" w:sz="4" w:space="0" w:color="auto"/>
              <w:bottom w:val="single" w:sz="4" w:space="0" w:color="auto"/>
            </w:tcBorders>
            <w:vAlign w:val="center"/>
          </w:tcPr>
          <w:p w14:paraId="6AAD3DE9" w14:textId="77777777" w:rsidR="00EB1C87" w:rsidRPr="004748CF" w:rsidRDefault="00EB1C87" w:rsidP="000B2300">
            <w:pPr>
              <w:autoSpaceDE w:val="0"/>
              <w:autoSpaceDN w:val="0"/>
              <w:adjustRightInd w:val="0"/>
              <w:jc w:val="center"/>
              <w:rPr>
                <w:bCs/>
              </w:rPr>
            </w:pPr>
            <w:r w:rsidRPr="004748CF">
              <w:rPr>
                <w:bCs/>
              </w:rPr>
              <w:t>Год</w:t>
            </w:r>
          </w:p>
        </w:tc>
        <w:tc>
          <w:tcPr>
            <w:tcW w:w="0" w:type="auto"/>
            <w:tcBorders>
              <w:top w:val="single" w:sz="4" w:space="0" w:color="auto"/>
              <w:left w:val="single" w:sz="4" w:space="0" w:color="auto"/>
              <w:bottom w:val="single" w:sz="4" w:space="0" w:color="auto"/>
            </w:tcBorders>
            <w:textDirection w:val="btLr"/>
            <w:vAlign w:val="center"/>
          </w:tcPr>
          <w:p w14:paraId="132D05C3" w14:textId="77777777" w:rsidR="00EB1C87" w:rsidRPr="004748CF" w:rsidRDefault="00EB1C87"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0" w:type="auto"/>
            <w:tcBorders>
              <w:top w:val="single" w:sz="4" w:space="0" w:color="auto"/>
              <w:left w:val="single" w:sz="4" w:space="0" w:color="auto"/>
              <w:bottom w:val="single" w:sz="4" w:space="0" w:color="auto"/>
            </w:tcBorders>
            <w:textDirection w:val="btLr"/>
            <w:vAlign w:val="center"/>
          </w:tcPr>
          <w:p w14:paraId="4142D5D1" w14:textId="77777777" w:rsidR="00EB1C87" w:rsidRPr="004748CF" w:rsidRDefault="00EB1C87" w:rsidP="000B2300">
            <w:pPr>
              <w:autoSpaceDE w:val="0"/>
              <w:autoSpaceDN w:val="0"/>
              <w:adjustRightInd w:val="0"/>
              <w:ind w:left="113" w:right="113"/>
              <w:jc w:val="center"/>
              <w:rPr>
                <w:bCs/>
              </w:rPr>
            </w:pPr>
            <w:r w:rsidRPr="004748CF">
              <w:rPr>
                <w:bCs/>
              </w:rPr>
              <w:t xml:space="preserve">Индекс эффективности </w:t>
            </w:r>
          </w:p>
        </w:tc>
        <w:tc>
          <w:tcPr>
            <w:tcW w:w="0" w:type="auto"/>
            <w:tcBorders>
              <w:top w:val="single" w:sz="4" w:space="0" w:color="auto"/>
              <w:left w:val="single" w:sz="4" w:space="0" w:color="auto"/>
              <w:bottom w:val="single" w:sz="4" w:space="0" w:color="auto"/>
            </w:tcBorders>
            <w:textDirection w:val="btLr"/>
            <w:vAlign w:val="center"/>
          </w:tcPr>
          <w:p w14:paraId="3C1193CF" w14:textId="77777777" w:rsidR="00EB1C87" w:rsidRPr="004748CF" w:rsidRDefault="00EB1C87" w:rsidP="000B2300">
            <w:pPr>
              <w:autoSpaceDE w:val="0"/>
              <w:autoSpaceDN w:val="0"/>
              <w:adjustRightInd w:val="0"/>
              <w:ind w:left="113" w:right="113"/>
              <w:jc w:val="center"/>
              <w:rPr>
                <w:bCs/>
              </w:rPr>
            </w:pPr>
            <w:r w:rsidRPr="004748CF">
              <w:rPr>
                <w:bCs/>
              </w:rPr>
              <w:t xml:space="preserve">Коэффициент эластичности </w:t>
            </w:r>
          </w:p>
        </w:tc>
        <w:tc>
          <w:tcPr>
            <w:tcW w:w="649" w:type="dxa"/>
            <w:tcBorders>
              <w:top w:val="single" w:sz="4" w:space="0" w:color="auto"/>
              <w:left w:val="single" w:sz="4" w:space="0" w:color="auto"/>
              <w:bottom w:val="single" w:sz="4" w:space="0" w:color="auto"/>
            </w:tcBorders>
            <w:textDirection w:val="btLr"/>
            <w:vAlign w:val="center"/>
          </w:tcPr>
          <w:p w14:paraId="096040B9" w14:textId="77777777" w:rsidR="00EB1C87" w:rsidRPr="004748CF" w:rsidRDefault="00EB1C87"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3391" w:type="dxa"/>
            <w:gridSpan w:val="4"/>
            <w:tcBorders>
              <w:top w:val="single" w:sz="4" w:space="0" w:color="auto"/>
              <w:left w:val="single" w:sz="4" w:space="0" w:color="auto"/>
              <w:bottom w:val="single" w:sz="4" w:space="0" w:color="auto"/>
              <w:right w:val="single" w:sz="4" w:space="0" w:color="auto"/>
            </w:tcBorders>
            <w:textDirection w:val="btLr"/>
            <w:vAlign w:val="center"/>
          </w:tcPr>
          <w:p w14:paraId="4C9FA87D" w14:textId="77777777" w:rsidR="00EB1C87" w:rsidRPr="004748CF" w:rsidRDefault="00EB1C87"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0" w:type="auto"/>
            <w:gridSpan w:val="4"/>
            <w:tcBorders>
              <w:top w:val="single" w:sz="4" w:space="0" w:color="auto"/>
              <w:left w:val="single" w:sz="4" w:space="0" w:color="auto"/>
              <w:bottom w:val="single" w:sz="4" w:space="0" w:color="auto"/>
              <w:right w:val="single" w:sz="4" w:space="0" w:color="auto"/>
            </w:tcBorders>
            <w:textDirection w:val="btLr"/>
            <w:vAlign w:val="center"/>
          </w:tcPr>
          <w:p w14:paraId="240F8E7E" w14:textId="77777777" w:rsidR="00EB1C87" w:rsidRPr="004748CF" w:rsidRDefault="00EB1C87"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03DA2B67" w14:textId="77777777" w:rsidR="00EB1C87" w:rsidRPr="004748CF" w:rsidRDefault="00EB1C87" w:rsidP="000B2300">
            <w:pPr>
              <w:autoSpaceDE w:val="0"/>
              <w:autoSpaceDN w:val="0"/>
              <w:adjustRightInd w:val="0"/>
              <w:ind w:left="-62" w:right="-103"/>
              <w:jc w:val="center"/>
            </w:pPr>
            <w:r w:rsidRPr="004748CF">
              <w:t xml:space="preserve">Показатель уровня </w:t>
            </w:r>
          </w:p>
          <w:p w14:paraId="63BFC7A9" w14:textId="77777777" w:rsidR="00EB1C87" w:rsidRPr="004748CF" w:rsidRDefault="00EB1C87" w:rsidP="000B2300">
            <w:pPr>
              <w:autoSpaceDE w:val="0"/>
              <w:autoSpaceDN w:val="0"/>
              <w:adjustRightInd w:val="0"/>
              <w:ind w:left="-62" w:right="-103"/>
              <w:jc w:val="center"/>
              <w:rPr>
                <w:bCs/>
              </w:rPr>
            </w:pPr>
            <w:r w:rsidRPr="004748CF">
              <w:t>качества оказываемых услуг</w:t>
            </w:r>
          </w:p>
        </w:tc>
      </w:tr>
      <w:tr w:rsidR="00EB1C87" w:rsidRPr="004748CF" w14:paraId="02FF8754" w14:textId="77777777" w:rsidTr="000B2300">
        <w:trPr>
          <w:trHeight w:hRule="exact" w:val="780"/>
        </w:trPr>
        <w:tc>
          <w:tcPr>
            <w:tcW w:w="0" w:type="auto"/>
            <w:vMerge/>
            <w:tcBorders>
              <w:top w:val="single" w:sz="4" w:space="0" w:color="auto"/>
              <w:left w:val="single" w:sz="4" w:space="0" w:color="auto"/>
              <w:bottom w:val="single" w:sz="4" w:space="0" w:color="auto"/>
            </w:tcBorders>
          </w:tcPr>
          <w:p w14:paraId="0792B442" w14:textId="77777777" w:rsidR="00EB1C87" w:rsidRPr="004748CF" w:rsidRDefault="00EB1C87"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221A0CB0" w14:textId="77777777" w:rsidR="00EB1C87" w:rsidRPr="004748CF" w:rsidRDefault="00EB1C87" w:rsidP="000B2300">
            <w:pPr>
              <w:autoSpaceDE w:val="0"/>
              <w:autoSpaceDN w:val="0"/>
              <w:adjustRightInd w:val="0"/>
              <w:ind w:firstLine="540"/>
              <w:jc w:val="both"/>
              <w:outlineLvl w:val="0"/>
              <w:rPr>
                <w:bCs/>
              </w:rPr>
            </w:pPr>
          </w:p>
        </w:tc>
        <w:tc>
          <w:tcPr>
            <w:tcW w:w="0" w:type="auto"/>
            <w:vMerge/>
            <w:tcBorders>
              <w:top w:val="single" w:sz="4" w:space="0" w:color="auto"/>
              <w:left w:val="single" w:sz="4" w:space="0" w:color="auto"/>
              <w:bottom w:val="single" w:sz="4" w:space="0" w:color="auto"/>
            </w:tcBorders>
          </w:tcPr>
          <w:p w14:paraId="5C658511" w14:textId="77777777" w:rsidR="00EB1C87" w:rsidRPr="004748CF" w:rsidRDefault="00EB1C87" w:rsidP="000B2300">
            <w:pPr>
              <w:autoSpaceDE w:val="0"/>
              <w:autoSpaceDN w:val="0"/>
              <w:adjustRightInd w:val="0"/>
              <w:ind w:firstLine="540"/>
              <w:jc w:val="both"/>
              <w:outlineLvl w:val="0"/>
              <w:rPr>
                <w:bCs/>
              </w:rPr>
            </w:pPr>
          </w:p>
        </w:tc>
        <w:tc>
          <w:tcPr>
            <w:tcW w:w="0" w:type="auto"/>
            <w:tcBorders>
              <w:top w:val="single" w:sz="4" w:space="0" w:color="auto"/>
              <w:left w:val="single" w:sz="4" w:space="0" w:color="auto"/>
              <w:bottom w:val="single" w:sz="4" w:space="0" w:color="auto"/>
            </w:tcBorders>
            <w:vAlign w:val="center"/>
          </w:tcPr>
          <w:p w14:paraId="3DAEC1CE" w14:textId="77777777" w:rsidR="00EB1C87" w:rsidRPr="004748CF" w:rsidRDefault="00EB1C87" w:rsidP="000B2300">
            <w:pPr>
              <w:autoSpaceDE w:val="0"/>
              <w:autoSpaceDN w:val="0"/>
              <w:adjustRightInd w:val="0"/>
              <w:ind w:left="-57" w:right="-57"/>
              <w:jc w:val="center"/>
              <w:rPr>
                <w:bCs/>
              </w:rPr>
            </w:pPr>
            <w:r w:rsidRPr="004748CF">
              <w:rPr>
                <w:bCs/>
              </w:rPr>
              <w:t>млн. руб.</w:t>
            </w:r>
          </w:p>
        </w:tc>
        <w:tc>
          <w:tcPr>
            <w:tcW w:w="0" w:type="auto"/>
            <w:tcBorders>
              <w:top w:val="single" w:sz="4" w:space="0" w:color="auto"/>
              <w:left w:val="single" w:sz="4" w:space="0" w:color="auto"/>
              <w:bottom w:val="single" w:sz="4" w:space="0" w:color="auto"/>
            </w:tcBorders>
            <w:vAlign w:val="center"/>
          </w:tcPr>
          <w:p w14:paraId="744DD380" w14:textId="77777777" w:rsidR="00EB1C87" w:rsidRPr="004748CF" w:rsidRDefault="00EB1C87" w:rsidP="000B2300">
            <w:pPr>
              <w:autoSpaceDE w:val="0"/>
              <w:autoSpaceDN w:val="0"/>
              <w:adjustRightInd w:val="0"/>
              <w:jc w:val="center"/>
              <w:rPr>
                <w:bCs/>
              </w:rPr>
            </w:pPr>
            <w:r w:rsidRPr="004748CF">
              <w:rPr>
                <w:bCs/>
              </w:rPr>
              <w:t>%</w:t>
            </w:r>
          </w:p>
        </w:tc>
        <w:tc>
          <w:tcPr>
            <w:tcW w:w="0" w:type="auto"/>
            <w:tcBorders>
              <w:top w:val="single" w:sz="4" w:space="0" w:color="auto"/>
              <w:left w:val="single" w:sz="4" w:space="0" w:color="auto"/>
              <w:bottom w:val="single" w:sz="4" w:space="0" w:color="auto"/>
            </w:tcBorders>
            <w:vAlign w:val="center"/>
          </w:tcPr>
          <w:p w14:paraId="68B7C345" w14:textId="77777777" w:rsidR="00EB1C87" w:rsidRPr="004748CF" w:rsidRDefault="00EB1C87" w:rsidP="000B2300">
            <w:pPr>
              <w:autoSpaceDE w:val="0"/>
              <w:autoSpaceDN w:val="0"/>
              <w:adjustRightInd w:val="0"/>
              <w:jc w:val="center"/>
              <w:rPr>
                <w:bCs/>
              </w:rPr>
            </w:pPr>
            <w:r w:rsidRPr="004748CF">
              <w:rPr>
                <w:bCs/>
              </w:rPr>
              <w:t>%</w:t>
            </w:r>
          </w:p>
        </w:tc>
        <w:tc>
          <w:tcPr>
            <w:tcW w:w="649" w:type="dxa"/>
            <w:tcBorders>
              <w:top w:val="single" w:sz="4" w:space="0" w:color="auto"/>
              <w:left w:val="single" w:sz="4" w:space="0" w:color="auto"/>
              <w:bottom w:val="single" w:sz="4" w:space="0" w:color="auto"/>
            </w:tcBorders>
            <w:vAlign w:val="center"/>
          </w:tcPr>
          <w:p w14:paraId="6CCB0BF3" w14:textId="77777777" w:rsidR="00EB1C87" w:rsidRPr="004748CF" w:rsidRDefault="00EB1C87" w:rsidP="000B2300">
            <w:pPr>
              <w:autoSpaceDE w:val="0"/>
              <w:autoSpaceDN w:val="0"/>
              <w:adjustRightInd w:val="0"/>
              <w:jc w:val="center"/>
              <w:rPr>
                <w:bCs/>
              </w:rPr>
            </w:pPr>
            <w:r w:rsidRPr="004748CF">
              <w:rPr>
                <w:bCs/>
              </w:rPr>
              <w:t>%</w:t>
            </w:r>
          </w:p>
        </w:tc>
        <w:tc>
          <w:tcPr>
            <w:tcW w:w="769" w:type="dxa"/>
            <w:tcBorders>
              <w:top w:val="single" w:sz="4" w:space="0" w:color="auto"/>
              <w:left w:val="single" w:sz="4" w:space="0" w:color="auto"/>
              <w:bottom w:val="single" w:sz="4" w:space="0" w:color="auto"/>
              <w:right w:val="single" w:sz="4" w:space="0" w:color="auto"/>
            </w:tcBorders>
            <w:vAlign w:val="center"/>
          </w:tcPr>
          <w:p w14:paraId="449659F8" w14:textId="77777777" w:rsidR="00EB1C87" w:rsidRPr="004748CF" w:rsidRDefault="00EB1C8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57066020" w14:textId="77777777" w:rsidR="00EB1C87" w:rsidRPr="004748CF" w:rsidRDefault="00EB1C87"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2AA28E15" w14:textId="77777777" w:rsidR="00EB1C87" w:rsidRPr="004748CF" w:rsidRDefault="00EB1C87"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39318908" w14:textId="77777777" w:rsidR="00EB1C87" w:rsidRPr="004748CF" w:rsidRDefault="00EB1C87" w:rsidP="000B2300">
            <w:pPr>
              <w:autoSpaceDE w:val="0"/>
              <w:autoSpaceDN w:val="0"/>
              <w:adjustRightInd w:val="0"/>
              <w:jc w:val="center"/>
              <w:rPr>
                <w:bCs/>
              </w:rPr>
            </w:pPr>
            <w:r>
              <w:rPr>
                <w:bCs/>
              </w:rPr>
              <w:t>НН</w:t>
            </w:r>
          </w:p>
        </w:tc>
        <w:tc>
          <w:tcPr>
            <w:tcW w:w="0" w:type="auto"/>
            <w:tcBorders>
              <w:top w:val="single" w:sz="4" w:space="0" w:color="auto"/>
              <w:left w:val="single" w:sz="4" w:space="0" w:color="auto"/>
              <w:bottom w:val="single" w:sz="4" w:space="0" w:color="auto"/>
              <w:right w:val="single" w:sz="4" w:space="0" w:color="auto"/>
            </w:tcBorders>
            <w:vAlign w:val="center"/>
          </w:tcPr>
          <w:p w14:paraId="3C62C3BC" w14:textId="77777777" w:rsidR="00EB1C87" w:rsidRPr="004748CF" w:rsidRDefault="00EB1C87" w:rsidP="000B2300">
            <w:pPr>
              <w:autoSpaceDE w:val="0"/>
              <w:autoSpaceDN w:val="0"/>
              <w:adjustRightInd w:val="0"/>
              <w:jc w:val="center"/>
              <w:rPr>
                <w:bCs/>
              </w:rPr>
            </w:pPr>
            <w:r>
              <w:rPr>
                <w:bCs/>
              </w:rPr>
              <w:t>ВН</w:t>
            </w:r>
          </w:p>
        </w:tc>
        <w:tc>
          <w:tcPr>
            <w:tcW w:w="0" w:type="auto"/>
            <w:tcBorders>
              <w:top w:val="single" w:sz="4" w:space="0" w:color="auto"/>
              <w:left w:val="single" w:sz="4" w:space="0" w:color="auto"/>
              <w:bottom w:val="single" w:sz="4" w:space="0" w:color="auto"/>
              <w:right w:val="single" w:sz="4" w:space="0" w:color="auto"/>
            </w:tcBorders>
            <w:vAlign w:val="center"/>
          </w:tcPr>
          <w:p w14:paraId="33FBD63E" w14:textId="77777777" w:rsidR="00EB1C87" w:rsidRPr="004748CF" w:rsidRDefault="00EB1C87" w:rsidP="000B2300">
            <w:pPr>
              <w:autoSpaceDE w:val="0"/>
              <w:autoSpaceDN w:val="0"/>
              <w:adjustRightInd w:val="0"/>
              <w:jc w:val="center"/>
              <w:rPr>
                <w:bCs/>
              </w:rPr>
            </w:pPr>
            <w:r>
              <w:rPr>
                <w:bCs/>
              </w:rPr>
              <w:t>СН1</w:t>
            </w:r>
          </w:p>
        </w:tc>
        <w:tc>
          <w:tcPr>
            <w:tcW w:w="0" w:type="auto"/>
            <w:tcBorders>
              <w:top w:val="single" w:sz="4" w:space="0" w:color="auto"/>
              <w:left w:val="single" w:sz="4" w:space="0" w:color="auto"/>
              <w:bottom w:val="single" w:sz="4" w:space="0" w:color="auto"/>
              <w:right w:val="single" w:sz="4" w:space="0" w:color="auto"/>
            </w:tcBorders>
            <w:vAlign w:val="center"/>
          </w:tcPr>
          <w:p w14:paraId="5F56E548" w14:textId="77777777" w:rsidR="00EB1C87" w:rsidRPr="004748CF" w:rsidRDefault="00EB1C87" w:rsidP="000B2300">
            <w:pPr>
              <w:autoSpaceDE w:val="0"/>
              <w:autoSpaceDN w:val="0"/>
              <w:adjustRightInd w:val="0"/>
              <w:jc w:val="center"/>
              <w:rPr>
                <w:bCs/>
              </w:rPr>
            </w:pPr>
            <w:r>
              <w:rPr>
                <w:bCs/>
              </w:rPr>
              <w:t>СН2</w:t>
            </w:r>
          </w:p>
        </w:tc>
        <w:tc>
          <w:tcPr>
            <w:tcW w:w="0" w:type="auto"/>
            <w:tcBorders>
              <w:top w:val="single" w:sz="4" w:space="0" w:color="auto"/>
              <w:left w:val="single" w:sz="4" w:space="0" w:color="auto"/>
              <w:bottom w:val="single" w:sz="4" w:space="0" w:color="auto"/>
              <w:right w:val="single" w:sz="4" w:space="0" w:color="auto"/>
            </w:tcBorders>
            <w:vAlign w:val="center"/>
          </w:tcPr>
          <w:p w14:paraId="23A6F66A" w14:textId="77777777" w:rsidR="00EB1C87" w:rsidRPr="004748CF" w:rsidRDefault="00EB1C87" w:rsidP="000B2300">
            <w:pPr>
              <w:autoSpaceDE w:val="0"/>
              <w:autoSpaceDN w:val="0"/>
              <w:adjustRightInd w:val="0"/>
              <w:jc w:val="center"/>
              <w:rPr>
                <w:bCs/>
              </w:rPr>
            </w:pPr>
            <w:r>
              <w:rPr>
                <w:bCs/>
              </w:rPr>
              <w:t>НН</w:t>
            </w:r>
          </w:p>
        </w:tc>
        <w:tc>
          <w:tcPr>
            <w:tcW w:w="0" w:type="auto"/>
            <w:vMerge/>
            <w:tcBorders>
              <w:top w:val="single" w:sz="4" w:space="0" w:color="auto"/>
              <w:left w:val="single" w:sz="4" w:space="0" w:color="auto"/>
              <w:bottom w:val="single" w:sz="4" w:space="0" w:color="auto"/>
              <w:right w:val="single" w:sz="4" w:space="0" w:color="auto"/>
            </w:tcBorders>
            <w:vAlign w:val="center"/>
          </w:tcPr>
          <w:p w14:paraId="574812A1" w14:textId="77777777" w:rsidR="00EB1C87" w:rsidRPr="004748CF" w:rsidRDefault="00EB1C87" w:rsidP="000B2300">
            <w:pPr>
              <w:autoSpaceDE w:val="0"/>
              <w:autoSpaceDN w:val="0"/>
              <w:adjustRightInd w:val="0"/>
              <w:jc w:val="center"/>
              <w:rPr>
                <w:bCs/>
              </w:rPr>
            </w:pPr>
          </w:p>
        </w:tc>
      </w:tr>
      <w:tr w:rsidR="00EB1C87" w:rsidRPr="00165F8E" w14:paraId="7E65DA24" w14:textId="77777777" w:rsidTr="000B2300">
        <w:trPr>
          <w:trHeight w:hRule="exact" w:val="397"/>
        </w:trPr>
        <w:tc>
          <w:tcPr>
            <w:tcW w:w="0" w:type="auto"/>
            <w:vMerge w:val="restart"/>
            <w:tcBorders>
              <w:top w:val="single" w:sz="4" w:space="0" w:color="auto"/>
              <w:left w:val="single" w:sz="4" w:space="0" w:color="auto"/>
            </w:tcBorders>
            <w:vAlign w:val="center"/>
          </w:tcPr>
          <w:p w14:paraId="1FF75704" w14:textId="77777777" w:rsidR="00EB1C87" w:rsidRPr="006725FB" w:rsidRDefault="00EB1C87" w:rsidP="000B2300">
            <w:pPr>
              <w:pStyle w:val="a7"/>
              <w:autoSpaceDE w:val="0"/>
              <w:autoSpaceDN w:val="0"/>
              <w:adjustRightInd w:val="0"/>
              <w:ind w:left="0"/>
              <w:rPr>
                <w:bCs/>
              </w:rPr>
            </w:pPr>
            <w:r>
              <w:rPr>
                <w:bCs/>
              </w:rPr>
              <w:t xml:space="preserve"> 1</w:t>
            </w:r>
          </w:p>
        </w:tc>
        <w:tc>
          <w:tcPr>
            <w:tcW w:w="0" w:type="auto"/>
            <w:vMerge w:val="restart"/>
            <w:tcBorders>
              <w:top w:val="single" w:sz="4" w:space="0" w:color="auto"/>
              <w:left w:val="single" w:sz="4" w:space="0" w:color="auto"/>
            </w:tcBorders>
            <w:vAlign w:val="center"/>
          </w:tcPr>
          <w:p w14:paraId="6ED20274" w14:textId="77777777" w:rsidR="00EB1C87" w:rsidRPr="004748CF" w:rsidRDefault="00EB1C87" w:rsidP="000B2300">
            <w:pPr>
              <w:autoSpaceDE w:val="0"/>
              <w:autoSpaceDN w:val="0"/>
              <w:adjustRightInd w:val="0"/>
              <w:contextualSpacing/>
              <w:jc w:val="center"/>
              <w:rPr>
                <w:bCs/>
              </w:rPr>
            </w:pPr>
            <w:r w:rsidRPr="000A6D0C">
              <w:rPr>
                <w:bCs/>
              </w:rPr>
              <w:t>ОАО «РЖД» (</w:t>
            </w:r>
            <w:proofErr w:type="spellStart"/>
            <w:r w:rsidRPr="000A6D0C">
              <w:rPr>
                <w:bCs/>
              </w:rPr>
              <w:t>Западно</w:t>
            </w:r>
            <w:proofErr w:type="spellEnd"/>
            <w:r w:rsidRPr="000A6D0C">
              <w:rPr>
                <w:bCs/>
              </w:rPr>
              <w:t xml:space="preserve"> - Сибирская дирекция по энергообеспечению</w:t>
            </w:r>
            <w:r>
              <w:rPr>
                <w:bCs/>
              </w:rPr>
              <w:t xml:space="preserve"> </w:t>
            </w:r>
            <w:r w:rsidRPr="000A6D0C">
              <w:rPr>
                <w:bCs/>
              </w:rPr>
              <w:t xml:space="preserve">- СП </w:t>
            </w:r>
            <w:proofErr w:type="spellStart"/>
            <w:r w:rsidRPr="000A6D0C">
              <w:rPr>
                <w:bCs/>
              </w:rPr>
              <w:t>Трансэнерго</w:t>
            </w:r>
            <w:proofErr w:type="spellEnd"/>
            <w:r w:rsidRPr="000A6D0C">
              <w:rPr>
                <w:bCs/>
              </w:rPr>
              <w:t xml:space="preserve"> - филиала ОАО «РЖД») (ИНН 7708503727)</w:t>
            </w:r>
          </w:p>
        </w:tc>
        <w:tc>
          <w:tcPr>
            <w:tcW w:w="0" w:type="auto"/>
            <w:tcBorders>
              <w:top w:val="single" w:sz="4" w:space="0" w:color="auto"/>
              <w:left w:val="single" w:sz="4" w:space="0" w:color="auto"/>
              <w:bottom w:val="single" w:sz="4" w:space="0" w:color="auto"/>
            </w:tcBorders>
          </w:tcPr>
          <w:p w14:paraId="09B5105C" w14:textId="77777777" w:rsidR="00EB1C87" w:rsidRPr="00165F8E" w:rsidRDefault="00EB1C87" w:rsidP="000B2300">
            <w:pPr>
              <w:autoSpaceDE w:val="0"/>
              <w:autoSpaceDN w:val="0"/>
              <w:adjustRightInd w:val="0"/>
              <w:contextualSpacing/>
              <w:jc w:val="center"/>
              <w:rPr>
                <w:bCs/>
              </w:rPr>
            </w:pPr>
            <w:r w:rsidRPr="00165F8E">
              <w:rPr>
                <w:bCs/>
              </w:rPr>
              <w:t>202</w:t>
            </w:r>
            <w:r>
              <w:rPr>
                <w:bCs/>
              </w:rPr>
              <w:t>5</w:t>
            </w:r>
          </w:p>
        </w:tc>
        <w:tc>
          <w:tcPr>
            <w:tcW w:w="0" w:type="auto"/>
            <w:tcBorders>
              <w:top w:val="single" w:sz="4" w:space="0" w:color="auto"/>
              <w:left w:val="single" w:sz="4" w:space="0" w:color="auto"/>
              <w:bottom w:val="single" w:sz="4" w:space="0" w:color="auto"/>
            </w:tcBorders>
          </w:tcPr>
          <w:p w14:paraId="02414269" w14:textId="77777777" w:rsidR="00EB1C87" w:rsidRPr="00165F8E" w:rsidRDefault="00EB1C87" w:rsidP="000B2300">
            <w:pPr>
              <w:autoSpaceDE w:val="0"/>
              <w:autoSpaceDN w:val="0"/>
              <w:adjustRightInd w:val="0"/>
              <w:contextualSpacing/>
              <w:jc w:val="center"/>
              <w:rPr>
                <w:bCs/>
              </w:rPr>
            </w:pPr>
            <w:r w:rsidRPr="002832DF">
              <w:rPr>
                <w:bCs/>
              </w:rPr>
              <w:t>87,66</w:t>
            </w:r>
          </w:p>
        </w:tc>
        <w:tc>
          <w:tcPr>
            <w:tcW w:w="0" w:type="auto"/>
            <w:tcBorders>
              <w:top w:val="single" w:sz="4" w:space="0" w:color="auto"/>
              <w:left w:val="single" w:sz="4" w:space="0" w:color="auto"/>
              <w:bottom w:val="single" w:sz="4" w:space="0" w:color="auto"/>
            </w:tcBorders>
          </w:tcPr>
          <w:p w14:paraId="1C9D7756" w14:textId="77777777" w:rsidR="00EB1C87" w:rsidRPr="00165F8E" w:rsidRDefault="00EB1C87" w:rsidP="000B2300">
            <w:pPr>
              <w:autoSpaceDE w:val="0"/>
              <w:autoSpaceDN w:val="0"/>
              <w:adjustRightInd w:val="0"/>
              <w:contextualSpacing/>
              <w:jc w:val="center"/>
              <w:rPr>
                <w:bCs/>
              </w:rPr>
            </w:pPr>
            <w:r w:rsidRPr="00FC62FE">
              <w:rPr>
                <w:bCs/>
              </w:rPr>
              <w:t>1</w:t>
            </w:r>
          </w:p>
        </w:tc>
        <w:tc>
          <w:tcPr>
            <w:tcW w:w="0" w:type="auto"/>
            <w:tcBorders>
              <w:top w:val="single" w:sz="4" w:space="0" w:color="auto"/>
              <w:left w:val="single" w:sz="4" w:space="0" w:color="auto"/>
              <w:bottom w:val="single" w:sz="4" w:space="0" w:color="auto"/>
            </w:tcBorders>
          </w:tcPr>
          <w:p w14:paraId="5FF7D2C5" w14:textId="77777777" w:rsidR="00EB1C87" w:rsidRPr="00165F8E" w:rsidRDefault="00EB1C87" w:rsidP="000B2300">
            <w:pPr>
              <w:autoSpaceDE w:val="0"/>
              <w:autoSpaceDN w:val="0"/>
              <w:adjustRightInd w:val="0"/>
              <w:contextualSpacing/>
              <w:jc w:val="center"/>
              <w:rPr>
                <w:bCs/>
              </w:rPr>
            </w:pPr>
            <w:r w:rsidRPr="00165F8E">
              <w:rPr>
                <w:bCs/>
              </w:rPr>
              <w:t>75</w:t>
            </w:r>
          </w:p>
        </w:tc>
        <w:tc>
          <w:tcPr>
            <w:tcW w:w="649" w:type="dxa"/>
            <w:tcBorders>
              <w:top w:val="single" w:sz="4" w:space="0" w:color="auto"/>
              <w:left w:val="single" w:sz="4" w:space="0" w:color="auto"/>
              <w:bottom w:val="single" w:sz="4" w:space="0" w:color="auto"/>
            </w:tcBorders>
          </w:tcPr>
          <w:p w14:paraId="415DA6B5" w14:textId="77777777" w:rsidR="00EB1C87" w:rsidRPr="00165F8E" w:rsidRDefault="00EB1C87" w:rsidP="000B2300">
            <w:pPr>
              <w:autoSpaceDE w:val="0"/>
              <w:autoSpaceDN w:val="0"/>
              <w:adjustRightInd w:val="0"/>
              <w:contextualSpacing/>
              <w:jc w:val="center"/>
              <w:rPr>
                <w:bCs/>
              </w:rPr>
            </w:pPr>
            <w:r w:rsidRPr="004748CF">
              <w:rPr>
                <w:bCs/>
              </w:rPr>
              <w:t>3</w:t>
            </w:r>
            <w:r>
              <w:rPr>
                <w:bCs/>
              </w:rPr>
              <w:t>,</w:t>
            </w:r>
            <w:r w:rsidRPr="004748CF">
              <w:rPr>
                <w:bCs/>
              </w:rPr>
              <w:t>14</w:t>
            </w:r>
          </w:p>
        </w:tc>
        <w:tc>
          <w:tcPr>
            <w:tcW w:w="769" w:type="dxa"/>
            <w:tcBorders>
              <w:top w:val="single" w:sz="4" w:space="0" w:color="auto"/>
              <w:left w:val="single" w:sz="4" w:space="0" w:color="auto"/>
              <w:bottom w:val="single" w:sz="4" w:space="0" w:color="auto"/>
            </w:tcBorders>
          </w:tcPr>
          <w:p w14:paraId="40D1511C"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4,505460</w:t>
            </w:r>
          </w:p>
        </w:tc>
        <w:tc>
          <w:tcPr>
            <w:tcW w:w="0" w:type="auto"/>
            <w:tcBorders>
              <w:top w:val="single" w:sz="4" w:space="0" w:color="auto"/>
              <w:left w:val="single" w:sz="4" w:space="0" w:color="auto"/>
              <w:bottom w:val="single" w:sz="4" w:space="0" w:color="auto"/>
            </w:tcBorders>
          </w:tcPr>
          <w:p w14:paraId="39217378"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4,505460</w:t>
            </w:r>
          </w:p>
        </w:tc>
        <w:tc>
          <w:tcPr>
            <w:tcW w:w="0" w:type="auto"/>
            <w:tcBorders>
              <w:top w:val="single" w:sz="4" w:space="0" w:color="auto"/>
              <w:left w:val="single" w:sz="4" w:space="0" w:color="auto"/>
              <w:bottom w:val="single" w:sz="4" w:space="0" w:color="auto"/>
            </w:tcBorders>
          </w:tcPr>
          <w:p w14:paraId="53578355"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0,009746</w:t>
            </w:r>
          </w:p>
        </w:tc>
        <w:tc>
          <w:tcPr>
            <w:tcW w:w="0" w:type="auto"/>
            <w:tcBorders>
              <w:top w:val="single" w:sz="4" w:space="0" w:color="auto"/>
              <w:left w:val="single" w:sz="4" w:space="0" w:color="auto"/>
              <w:bottom w:val="single" w:sz="4" w:space="0" w:color="auto"/>
            </w:tcBorders>
          </w:tcPr>
          <w:p w14:paraId="5F562B52"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0,008133</w:t>
            </w:r>
          </w:p>
        </w:tc>
        <w:tc>
          <w:tcPr>
            <w:tcW w:w="0" w:type="auto"/>
            <w:tcBorders>
              <w:top w:val="single" w:sz="4" w:space="0" w:color="auto"/>
              <w:left w:val="single" w:sz="4" w:space="0" w:color="auto"/>
              <w:bottom w:val="single" w:sz="4" w:space="0" w:color="auto"/>
              <w:right w:val="single" w:sz="4" w:space="0" w:color="auto"/>
            </w:tcBorders>
          </w:tcPr>
          <w:p w14:paraId="07C8C1A8"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1,788160</w:t>
            </w:r>
          </w:p>
        </w:tc>
        <w:tc>
          <w:tcPr>
            <w:tcW w:w="0" w:type="auto"/>
            <w:tcBorders>
              <w:top w:val="single" w:sz="4" w:space="0" w:color="auto"/>
              <w:left w:val="single" w:sz="4" w:space="0" w:color="auto"/>
              <w:bottom w:val="single" w:sz="4" w:space="0" w:color="auto"/>
              <w:right w:val="single" w:sz="4" w:space="0" w:color="auto"/>
            </w:tcBorders>
          </w:tcPr>
          <w:p w14:paraId="3BBA0DD8"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1,788160</w:t>
            </w:r>
          </w:p>
        </w:tc>
        <w:tc>
          <w:tcPr>
            <w:tcW w:w="0" w:type="auto"/>
            <w:tcBorders>
              <w:top w:val="single" w:sz="4" w:space="0" w:color="auto"/>
              <w:left w:val="single" w:sz="4" w:space="0" w:color="auto"/>
              <w:bottom w:val="single" w:sz="4" w:space="0" w:color="auto"/>
              <w:right w:val="single" w:sz="4" w:space="0" w:color="auto"/>
            </w:tcBorders>
          </w:tcPr>
          <w:p w14:paraId="6BB1D9B4"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0,022321</w:t>
            </w:r>
          </w:p>
        </w:tc>
        <w:tc>
          <w:tcPr>
            <w:tcW w:w="0" w:type="auto"/>
            <w:tcBorders>
              <w:top w:val="single" w:sz="4" w:space="0" w:color="auto"/>
              <w:left w:val="single" w:sz="4" w:space="0" w:color="auto"/>
              <w:bottom w:val="single" w:sz="4" w:space="0" w:color="auto"/>
              <w:right w:val="single" w:sz="4" w:space="0" w:color="auto"/>
            </w:tcBorders>
          </w:tcPr>
          <w:p w14:paraId="20F9BE1C"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0,012256</w:t>
            </w:r>
          </w:p>
        </w:tc>
        <w:tc>
          <w:tcPr>
            <w:tcW w:w="0" w:type="auto"/>
            <w:tcBorders>
              <w:top w:val="single" w:sz="4" w:space="0" w:color="auto"/>
              <w:left w:val="single" w:sz="4" w:space="0" w:color="auto"/>
              <w:bottom w:val="single" w:sz="4" w:space="0" w:color="auto"/>
              <w:right w:val="single" w:sz="4" w:space="0" w:color="auto"/>
            </w:tcBorders>
          </w:tcPr>
          <w:p w14:paraId="27FF0B6B"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1,104224</w:t>
            </w:r>
          </w:p>
        </w:tc>
      </w:tr>
      <w:tr w:rsidR="00EB1C87" w:rsidRPr="00165F8E" w14:paraId="0124555E" w14:textId="77777777" w:rsidTr="000B2300">
        <w:trPr>
          <w:trHeight w:hRule="exact" w:val="397"/>
        </w:trPr>
        <w:tc>
          <w:tcPr>
            <w:tcW w:w="0" w:type="auto"/>
            <w:vMerge/>
            <w:tcBorders>
              <w:left w:val="single" w:sz="4" w:space="0" w:color="auto"/>
            </w:tcBorders>
            <w:vAlign w:val="center"/>
          </w:tcPr>
          <w:p w14:paraId="246E81DA" w14:textId="77777777" w:rsidR="00EB1C87" w:rsidRPr="006725FB" w:rsidRDefault="00EB1C87" w:rsidP="00EB1C8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3E785BE4" w14:textId="77777777" w:rsidR="00EB1C87" w:rsidRPr="00165F8E" w:rsidRDefault="00EB1C8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2A6A0F8C" w14:textId="77777777" w:rsidR="00EB1C87" w:rsidRPr="00165F8E" w:rsidRDefault="00EB1C87" w:rsidP="000B2300">
            <w:pPr>
              <w:autoSpaceDE w:val="0"/>
              <w:autoSpaceDN w:val="0"/>
              <w:adjustRightInd w:val="0"/>
              <w:contextualSpacing/>
              <w:jc w:val="center"/>
              <w:rPr>
                <w:bCs/>
              </w:rPr>
            </w:pPr>
            <w:r w:rsidRPr="00165F8E">
              <w:rPr>
                <w:bCs/>
              </w:rPr>
              <w:t>202</w:t>
            </w:r>
            <w:r>
              <w:rPr>
                <w:bCs/>
              </w:rPr>
              <w:t>6</w:t>
            </w:r>
          </w:p>
        </w:tc>
        <w:tc>
          <w:tcPr>
            <w:tcW w:w="0" w:type="auto"/>
            <w:tcBorders>
              <w:top w:val="single" w:sz="4" w:space="0" w:color="auto"/>
              <w:left w:val="single" w:sz="4" w:space="0" w:color="auto"/>
              <w:bottom w:val="single" w:sz="4" w:space="0" w:color="auto"/>
            </w:tcBorders>
          </w:tcPr>
          <w:p w14:paraId="41E33FE8" w14:textId="77777777" w:rsidR="00EB1C87" w:rsidRPr="00165F8E" w:rsidRDefault="00EB1C8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vAlign w:val="center"/>
          </w:tcPr>
          <w:p w14:paraId="46177D26" w14:textId="77777777" w:rsidR="00EB1C87" w:rsidRPr="00165F8E" w:rsidRDefault="00EB1C87" w:rsidP="000B2300">
            <w:pPr>
              <w:autoSpaceDE w:val="0"/>
              <w:autoSpaceDN w:val="0"/>
              <w:adjustRightInd w:val="0"/>
              <w:contextualSpacing/>
              <w:jc w:val="center"/>
              <w:rPr>
                <w:bCs/>
              </w:rPr>
            </w:pPr>
            <w:r w:rsidRPr="004748CF">
              <w:rPr>
                <w:bCs/>
              </w:rPr>
              <w:t>1</w:t>
            </w:r>
          </w:p>
        </w:tc>
        <w:tc>
          <w:tcPr>
            <w:tcW w:w="0" w:type="auto"/>
            <w:tcBorders>
              <w:top w:val="single" w:sz="4" w:space="0" w:color="auto"/>
              <w:left w:val="single" w:sz="4" w:space="0" w:color="auto"/>
              <w:bottom w:val="single" w:sz="4" w:space="0" w:color="auto"/>
            </w:tcBorders>
          </w:tcPr>
          <w:p w14:paraId="0E28FACB" w14:textId="77777777" w:rsidR="00EB1C87" w:rsidRPr="00165F8E" w:rsidRDefault="00EB1C87" w:rsidP="000B2300">
            <w:pPr>
              <w:autoSpaceDE w:val="0"/>
              <w:autoSpaceDN w:val="0"/>
              <w:adjustRightInd w:val="0"/>
              <w:contextualSpacing/>
              <w:jc w:val="center"/>
              <w:rPr>
                <w:bCs/>
              </w:rPr>
            </w:pPr>
            <w:r w:rsidRPr="00165F8E">
              <w:rPr>
                <w:bCs/>
              </w:rPr>
              <w:t>75</w:t>
            </w:r>
          </w:p>
        </w:tc>
        <w:tc>
          <w:tcPr>
            <w:tcW w:w="649" w:type="dxa"/>
            <w:tcBorders>
              <w:top w:val="single" w:sz="4" w:space="0" w:color="auto"/>
              <w:left w:val="single" w:sz="4" w:space="0" w:color="auto"/>
              <w:bottom w:val="single" w:sz="4" w:space="0" w:color="auto"/>
            </w:tcBorders>
          </w:tcPr>
          <w:p w14:paraId="5529E502" w14:textId="77777777" w:rsidR="00EB1C87" w:rsidRPr="00165F8E" w:rsidRDefault="00EB1C87" w:rsidP="000B2300">
            <w:pPr>
              <w:autoSpaceDE w:val="0"/>
              <w:autoSpaceDN w:val="0"/>
              <w:adjustRightInd w:val="0"/>
              <w:contextualSpacing/>
              <w:jc w:val="center"/>
              <w:rPr>
                <w:bCs/>
              </w:rPr>
            </w:pPr>
            <w:r w:rsidRPr="00165F8E">
              <w:rPr>
                <w:bCs/>
              </w:rPr>
              <w:t>х</w:t>
            </w:r>
          </w:p>
        </w:tc>
        <w:tc>
          <w:tcPr>
            <w:tcW w:w="769" w:type="dxa"/>
            <w:tcBorders>
              <w:top w:val="single" w:sz="4" w:space="0" w:color="auto"/>
              <w:left w:val="single" w:sz="4" w:space="0" w:color="auto"/>
              <w:bottom w:val="single" w:sz="4" w:space="0" w:color="auto"/>
            </w:tcBorders>
          </w:tcPr>
          <w:p w14:paraId="43435E7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4,437878</w:t>
            </w:r>
          </w:p>
        </w:tc>
        <w:tc>
          <w:tcPr>
            <w:tcW w:w="0" w:type="auto"/>
            <w:tcBorders>
              <w:top w:val="single" w:sz="4" w:space="0" w:color="auto"/>
              <w:left w:val="single" w:sz="4" w:space="0" w:color="auto"/>
              <w:bottom w:val="single" w:sz="4" w:space="0" w:color="auto"/>
            </w:tcBorders>
          </w:tcPr>
          <w:p w14:paraId="0A8B9B74"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4,437878</w:t>
            </w:r>
          </w:p>
        </w:tc>
        <w:tc>
          <w:tcPr>
            <w:tcW w:w="0" w:type="auto"/>
            <w:tcBorders>
              <w:top w:val="single" w:sz="4" w:space="0" w:color="auto"/>
              <w:left w:val="single" w:sz="4" w:space="0" w:color="auto"/>
              <w:bottom w:val="single" w:sz="4" w:space="0" w:color="auto"/>
            </w:tcBorders>
          </w:tcPr>
          <w:p w14:paraId="28D768A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0,009599</w:t>
            </w:r>
          </w:p>
        </w:tc>
        <w:tc>
          <w:tcPr>
            <w:tcW w:w="0" w:type="auto"/>
            <w:tcBorders>
              <w:top w:val="single" w:sz="4" w:space="0" w:color="auto"/>
              <w:left w:val="single" w:sz="4" w:space="0" w:color="auto"/>
              <w:bottom w:val="single" w:sz="4" w:space="0" w:color="auto"/>
            </w:tcBorders>
          </w:tcPr>
          <w:p w14:paraId="6AD70C1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0,008011</w:t>
            </w:r>
          </w:p>
        </w:tc>
        <w:tc>
          <w:tcPr>
            <w:tcW w:w="0" w:type="auto"/>
            <w:tcBorders>
              <w:top w:val="single" w:sz="4" w:space="0" w:color="auto"/>
              <w:left w:val="single" w:sz="4" w:space="0" w:color="auto"/>
              <w:bottom w:val="single" w:sz="4" w:space="0" w:color="auto"/>
              <w:right w:val="single" w:sz="4" w:space="0" w:color="auto"/>
            </w:tcBorders>
          </w:tcPr>
          <w:p w14:paraId="56F7890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1,761338</w:t>
            </w:r>
          </w:p>
        </w:tc>
        <w:tc>
          <w:tcPr>
            <w:tcW w:w="0" w:type="auto"/>
            <w:tcBorders>
              <w:top w:val="single" w:sz="4" w:space="0" w:color="auto"/>
              <w:left w:val="single" w:sz="4" w:space="0" w:color="auto"/>
              <w:bottom w:val="single" w:sz="4" w:space="0" w:color="auto"/>
              <w:right w:val="single" w:sz="4" w:space="0" w:color="auto"/>
            </w:tcBorders>
          </w:tcPr>
          <w:p w14:paraId="71508DB5"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1,761338</w:t>
            </w:r>
          </w:p>
        </w:tc>
        <w:tc>
          <w:tcPr>
            <w:tcW w:w="0" w:type="auto"/>
            <w:tcBorders>
              <w:top w:val="single" w:sz="4" w:space="0" w:color="auto"/>
              <w:left w:val="single" w:sz="4" w:space="0" w:color="auto"/>
              <w:bottom w:val="single" w:sz="4" w:space="0" w:color="auto"/>
              <w:right w:val="single" w:sz="4" w:space="0" w:color="auto"/>
            </w:tcBorders>
          </w:tcPr>
          <w:p w14:paraId="3A59537D"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0,021987</w:t>
            </w:r>
          </w:p>
        </w:tc>
        <w:tc>
          <w:tcPr>
            <w:tcW w:w="0" w:type="auto"/>
            <w:tcBorders>
              <w:top w:val="single" w:sz="4" w:space="0" w:color="auto"/>
              <w:left w:val="single" w:sz="4" w:space="0" w:color="auto"/>
              <w:bottom w:val="single" w:sz="4" w:space="0" w:color="auto"/>
              <w:right w:val="single" w:sz="4" w:space="0" w:color="auto"/>
            </w:tcBorders>
          </w:tcPr>
          <w:p w14:paraId="0FE4AA45"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0,012072</w:t>
            </w:r>
          </w:p>
        </w:tc>
        <w:tc>
          <w:tcPr>
            <w:tcW w:w="0" w:type="auto"/>
            <w:tcBorders>
              <w:top w:val="single" w:sz="4" w:space="0" w:color="auto"/>
              <w:left w:val="single" w:sz="4" w:space="0" w:color="auto"/>
              <w:bottom w:val="single" w:sz="4" w:space="0" w:color="auto"/>
              <w:right w:val="single" w:sz="4" w:space="0" w:color="auto"/>
            </w:tcBorders>
          </w:tcPr>
          <w:p w14:paraId="5264D3F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1,087660</w:t>
            </w:r>
          </w:p>
        </w:tc>
      </w:tr>
      <w:tr w:rsidR="00EB1C87" w:rsidRPr="00165F8E" w14:paraId="3F5B5FE8" w14:textId="77777777" w:rsidTr="000B2300">
        <w:trPr>
          <w:trHeight w:hRule="exact" w:val="397"/>
        </w:trPr>
        <w:tc>
          <w:tcPr>
            <w:tcW w:w="0" w:type="auto"/>
            <w:vMerge/>
            <w:tcBorders>
              <w:left w:val="single" w:sz="4" w:space="0" w:color="auto"/>
            </w:tcBorders>
            <w:vAlign w:val="center"/>
          </w:tcPr>
          <w:p w14:paraId="69EBB82F" w14:textId="77777777" w:rsidR="00EB1C87" w:rsidRPr="006725FB" w:rsidRDefault="00EB1C87" w:rsidP="00EB1C8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1305D665" w14:textId="77777777" w:rsidR="00EB1C87" w:rsidRPr="00165F8E" w:rsidRDefault="00EB1C8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61FE8E2C" w14:textId="77777777" w:rsidR="00EB1C87" w:rsidRPr="00165F8E" w:rsidRDefault="00EB1C87" w:rsidP="000B2300">
            <w:pPr>
              <w:autoSpaceDE w:val="0"/>
              <w:autoSpaceDN w:val="0"/>
              <w:adjustRightInd w:val="0"/>
              <w:contextualSpacing/>
              <w:jc w:val="center"/>
              <w:rPr>
                <w:bCs/>
              </w:rPr>
            </w:pPr>
            <w:r w:rsidRPr="00165F8E">
              <w:rPr>
                <w:bCs/>
              </w:rPr>
              <w:t>202</w:t>
            </w:r>
            <w:r>
              <w:rPr>
                <w:bCs/>
              </w:rPr>
              <w:t>7</w:t>
            </w:r>
          </w:p>
        </w:tc>
        <w:tc>
          <w:tcPr>
            <w:tcW w:w="0" w:type="auto"/>
            <w:tcBorders>
              <w:top w:val="single" w:sz="4" w:space="0" w:color="auto"/>
              <w:left w:val="single" w:sz="4" w:space="0" w:color="auto"/>
              <w:bottom w:val="single" w:sz="4" w:space="0" w:color="auto"/>
            </w:tcBorders>
          </w:tcPr>
          <w:p w14:paraId="7DA111A3" w14:textId="77777777" w:rsidR="00EB1C87" w:rsidRPr="00165F8E" w:rsidRDefault="00EB1C8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272E8A62" w14:textId="77777777" w:rsidR="00EB1C87" w:rsidRPr="00165F8E" w:rsidRDefault="00EB1C87" w:rsidP="000B2300">
            <w:pPr>
              <w:autoSpaceDE w:val="0"/>
              <w:autoSpaceDN w:val="0"/>
              <w:adjustRightInd w:val="0"/>
              <w:contextualSpacing/>
              <w:jc w:val="center"/>
              <w:rPr>
                <w:bCs/>
              </w:rPr>
            </w:pPr>
            <w:r w:rsidRPr="004748CF">
              <w:rPr>
                <w:bCs/>
              </w:rPr>
              <w:t>1</w:t>
            </w:r>
          </w:p>
        </w:tc>
        <w:tc>
          <w:tcPr>
            <w:tcW w:w="0" w:type="auto"/>
            <w:tcBorders>
              <w:top w:val="single" w:sz="4" w:space="0" w:color="auto"/>
              <w:left w:val="single" w:sz="4" w:space="0" w:color="auto"/>
              <w:bottom w:val="single" w:sz="4" w:space="0" w:color="auto"/>
            </w:tcBorders>
          </w:tcPr>
          <w:p w14:paraId="3F7FA84B" w14:textId="77777777" w:rsidR="00EB1C87" w:rsidRPr="00165F8E" w:rsidRDefault="00EB1C87" w:rsidP="000B2300">
            <w:pPr>
              <w:autoSpaceDE w:val="0"/>
              <w:autoSpaceDN w:val="0"/>
              <w:adjustRightInd w:val="0"/>
              <w:contextualSpacing/>
              <w:jc w:val="center"/>
              <w:rPr>
                <w:bCs/>
              </w:rPr>
            </w:pPr>
            <w:r w:rsidRPr="00165F8E">
              <w:rPr>
                <w:bCs/>
              </w:rPr>
              <w:t>75</w:t>
            </w:r>
          </w:p>
        </w:tc>
        <w:tc>
          <w:tcPr>
            <w:tcW w:w="649" w:type="dxa"/>
            <w:tcBorders>
              <w:top w:val="single" w:sz="4" w:space="0" w:color="auto"/>
              <w:left w:val="single" w:sz="4" w:space="0" w:color="auto"/>
              <w:bottom w:val="single" w:sz="4" w:space="0" w:color="auto"/>
            </w:tcBorders>
          </w:tcPr>
          <w:p w14:paraId="1F682528" w14:textId="77777777" w:rsidR="00EB1C87" w:rsidRPr="00165F8E" w:rsidRDefault="00EB1C87" w:rsidP="000B2300">
            <w:pPr>
              <w:autoSpaceDE w:val="0"/>
              <w:autoSpaceDN w:val="0"/>
              <w:adjustRightInd w:val="0"/>
              <w:contextualSpacing/>
              <w:jc w:val="center"/>
              <w:rPr>
                <w:bCs/>
              </w:rPr>
            </w:pPr>
            <w:r w:rsidRPr="00165F8E">
              <w:rPr>
                <w:bCs/>
              </w:rPr>
              <w:t>х</w:t>
            </w:r>
          </w:p>
        </w:tc>
        <w:tc>
          <w:tcPr>
            <w:tcW w:w="769" w:type="dxa"/>
            <w:tcBorders>
              <w:top w:val="single" w:sz="4" w:space="0" w:color="auto"/>
              <w:left w:val="single" w:sz="4" w:space="0" w:color="auto"/>
              <w:bottom w:val="single" w:sz="4" w:space="0" w:color="auto"/>
            </w:tcBorders>
          </w:tcPr>
          <w:p w14:paraId="7966362F"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4,371310</w:t>
            </w:r>
          </w:p>
        </w:tc>
        <w:tc>
          <w:tcPr>
            <w:tcW w:w="0" w:type="auto"/>
            <w:tcBorders>
              <w:top w:val="single" w:sz="4" w:space="0" w:color="auto"/>
              <w:left w:val="single" w:sz="4" w:space="0" w:color="auto"/>
              <w:bottom w:val="single" w:sz="4" w:space="0" w:color="auto"/>
            </w:tcBorders>
          </w:tcPr>
          <w:p w14:paraId="6139B44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4,371310</w:t>
            </w:r>
          </w:p>
        </w:tc>
        <w:tc>
          <w:tcPr>
            <w:tcW w:w="0" w:type="auto"/>
            <w:tcBorders>
              <w:top w:val="single" w:sz="4" w:space="0" w:color="auto"/>
              <w:left w:val="single" w:sz="4" w:space="0" w:color="auto"/>
              <w:bottom w:val="single" w:sz="4" w:space="0" w:color="auto"/>
            </w:tcBorders>
          </w:tcPr>
          <w:p w14:paraId="7DC6679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0,009455</w:t>
            </w:r>
          </w:p>
        </w:tc>
        <w:tc>
          <w:tcPr>
            <w:tcW w:w="0" w:type="auto"/>
            <w:tcBorders>
              <w:top w:val="single" w:sz="4" w:space="0" w:color="auto"/>
              <w:left w:val="single" w:sz="4" w:space="0" w:color="auto"/>
              <w:bottom w:val="single" w:sz="4" w:space="0" w:color="auto"/>
            </w:tcBorders>
          </w:tcPr>
          <w:p w14:paraId="3F816E4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0,007891</w:t>
            </w:r>
          </w:p>
        </w:tc>
        <w:tc>
          <w:tcPr>
            <w:tcW w:w="0" w:type="auto"/>
            <w:tcBorders>
              <w:top w:val="single" w:sz="4" w:space="0" w:color="auto"/>
              <w:left w:val="single" w:sz="4" w:space="0" w:color="auto"/>
              <w:bottom w:val="single" w:sz="4" w:space="0" w:color="auto"/>
              <w:right w:val="single" w:sz="4" w:space="0" w:color="auto"/>
            </w:tcBorders>
          </w:tcPr>
          <w:p w14:paraId="6370E3B9"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1,734918</w:t>
            </w:r>
          </w:p>
        </w:tc>
        <w:tc>
          <w:tcPr>
            <w:tcW w:w="0" w:type="auto"/>
            <w:tcBorders>
              <w:top w:val="single" w:sz="4" w:space="0" w:color="auto"/>
              <w:left w:val="single" w:sz="4" w:space="0" w:color="auto"/>
              <w:bottom w:val="single" w:sz="4" w:space="0" w:color="auto"/>
              <w:right w:val="single" w:sz="4" w:space="0" w:color="auto"/>
            </w:tcBorders>
          </w:tcPr>
          <w:p w14:paraId="7CDD1E0C"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1,734918</w:t>
            </w:r>
          </w:p>
        </w:tc>
        <w:tc>
          <w:tcPr>
            <w:tcW w:w="0" w:type="auto"/>
            <w:tcBorders>
              <w:top w:val="single" w:sz="4" w:space="0" w:color="auto"/>
              <w:left w:val="single" w:sz="4" w:space="0" w:color="auto"/>
              <w:bottom w:val="single" w:sz="4" w:space="0" w:color="auto"/>
              <w:right w:val="single" w:sz="4" w:space="0" w:color="auto"/>
            </w:tcBorders>
          </w:tcPr>
          <w:p w14:paraId="49D6BD80"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0,021657</w:t>
            </w:r>
          </w:p>
        </w:tc>
        <w:tc>
          <w:tcPr>
            <w:tcW w:w="0" w:type="auto"/>
            <w:tcBorders>
              <w:top w:val="single" w:sz="4" w:space="0" w:color="auto"/>
              <w:left w:val="single" w:sz="4" w:space="0" w:color="auto"/>
              <w:bottom w:val="single" w:sz="4" w:space="0" w:color="auto"/>
              <w:right w:val="single" w:sz="4" w:space="0" w:color="auto"/>
            </w:tcBorders>
          </w:tcPr>
          <w:p w14:paraId="4E30BD2D"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0,011891</w:t>
            </w:r>
          </w:p>
        </w:tc>
        <w:tc>
          <w:tcPr>
            <w:tcW w:w="0" w:type="auto"/>
            <w:tcBorders>
              <w:top w:val="single" w:sz="4" w:space="0" w:color="auto"/>
              <w:left w:val="single" w:sz="4" w:space="0" w:color="auto"/>
              <w:bottom w:val="single" w:sz="4" w:space="0" w:color="auto"/>
              <w:right w:val="single" w:sz="4" w:space="0" w:color="auto"/>
            </w:tcBorders>
          </w:tcPr>
          <w:p w14:paraId="3ED653D8"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1,071346</w:t>
            </w:r>
          </w:p>
        </w:tc>
      </w:tr>
      <w:tr w:rsidR="00EB1C87" w:rsidRPr="00165F8E" w14:paraId="06E321BD" w14:textId="77777777" w:rsidTr="000B2300">
        <w:trPr>
          <w:trHeight w:hRule="exact" w:val="397"/>
        </w:trPr>
        <w:tc>
          <w:tcPr>
            <w:tcW w:w="0" w:type="auto"/>
            <w:vMerge/>
            <w:tcBorders>
              <w:left w:val="single" w:sz="4" w:space="0" w:color="auto"/>
            </w:tcBorders>
            <w:vAlign w:val="center"/>
          </w:tcPr>
          <w:p w14:paraId="2F7B2A56" w14:textId="77777777" w:rsidR="00EB1C87" w:rsidRPr="006725FB" w:rsidRDefault="00EB1C87" w:rsidP="00EB1C87">
            <w:pPr>
              <w:pStyle w:val="a7"/>
              <w:numPr>
                <w:ilvl w:val="0"/>
                <w:numId w:val="9"/>
              </w:numPr>
              <w:autoSpaceDE w:val="0"/>
              <w:autoSpaceDN w:val="0"/>
              <w:adjustRightInd w:val="0"/>
              <w:ind w:left="0" w:hanging="357"/>
              <w:jc w:val="center"/>
              <w:rPr>
                <w:bCs/>
              </w:rPr>
            </w:pPr>
          </w:p>
        </w:tc>
        <w:tc>
          <w:tcPr>
            <w:tcW w:w="0" w:type="auto"/>
            <w:vMerge/>
            <w:tcBorders>
              <w:left w:val="single" w:sz="4" w:space="0" w:color="auto"/>
            </w:tcBorders>
          </w:tcPr>
          <w:p w14:paraId="23140407" w14:textId="77777777" w:rsidR="00EB1C87" w:rsidRPr="00165F8E" w:rsidRDefault="00EB1C8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tcPr>
          <w:p w14:paraId="51EB51C4" w14:textId="77777777" w:rsidR="00EB1C87" w:rsidRPr="00165F8E" w:rsidRDefault="00EB1C87" w:rsidP="000B2300">
            <w:pPr>
              <w:autoSpaceDE w:val="0"/>
              <w:autoSpaceDN w:val="0"/>
              <w:adjustRightInd w:val="0"/>
              <w:contextualSpacing/>
              <w:jc w:val="center"/>
              <w:rPr>
                <w:bCs/>
              </w:rPr>
            </w:pPr>
            <w:r w:rsidRPr="00165F8E">
              <w:rPr>
                <w:bCs/>
              </w:rPr>
              <w:t>202</w:t>
            </w:r>
            <w:r>
              <w:rPr>
                <w:bCs/>
              </w:rPr>
              <w:t>8</w:t>
            </w:r>
          </w:p>
        </w:tc>
        <w:tc>
          <w:tcPr>
            <w:tcW w:w="0" w:type="auto"/>
            <w:tcBorders>
              <w:top w:val="single" w:sz="4" w:space="0" w:color="auto"/>
              <w:left w:val="single" w:sz="4" w:space="0" w:color="auto"/>
              <w:bottom w:val="single" w:sz="4" w:space="0" w:color="auto"/>
            </w:tcBorders>
          </w:tcPr>
          <w:p w14:paraId="4BACA225" w14:textId="77777777" w:rsidR="00EB1C87" w:rsidRPr="00165F8E" w:rsidRDefault="00EB1C8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tcPr>
          <w:p w14:paraId="38D54C65" w14:textId="77777777" w:rsidR="00EB1C87" w:rsidRPr="00165F8E" w:rsidRDefault="00EB1C87" w:rsidP="000B2300">
            <w:pPr>
              <w:autoSpaceDE w:val="0"/>
              <w:autoSpaceDN w:val="0"/>
              <w:adjustRightInd w:val="0"/>
              <w:contextualSpacing/>
              <w:jc w:val="center"/>
              <w:rPr>
                <w:bCs/>
              </w:rPr>
            </w:pPr>
            <w:r w:rsidRPr="004748CF">
              <w:rPr>
                <w:bCs/>
              </w:rPr>
              <w:t>1</w:t>
            </w:r>
          </w:p>
        </w:tc>
        <w:tc>
          <w:tcPr>
            <w:tcW w:w="0" w:type="auto"/>
            <w:tcBorders>
              <w:top w:val="single" w:sz="4" w:space="0" w:color="auto"/>
              <w:left w:val="single" w:sz="4" w:space="0" w:color="auto"/>
              <w:bottom w:val="single" w:sz="4" w:space="0" w:color="auto"/>
            </w:tcBorders>
          </w:tcPr>
          <w:p w14:paraId="69E08832" w14:textId="77777777" w:rsidR="00EB1C87" w:rsidRPr="00165F8E" w:rsidRDefault="00EB1C87" w:rsidP="000B2300">
            <w:pPr>
              <w:autoSpaceDE w:val="0"/>
              <w:autoSpaceDN w:val="0"/>
              <w:adjustRightInd w:val="0"/>
              <w:contextualSpacing/>
              <w:jc w:val="center"/>
              <w:rPr>
                <w:bCs/>
              </w:rPr>
            </w:pPr>
            <w:r w:rsidRPr="00165F8E">
              <w:rPr>
                <w:bCs/>
              </w:rPr>
              <w:t>75</w:t>
            </w:r>
          </w:p>
        </w:tc>
        <w:tc>
          <w:tcPr>
            <w:tcW w:w="649" w:type="dxa"/>
            <w:tcBorders>
              <w:top w:val="single" w:sz="4" w:space="0" w:color="auto"/>
              <w:left w:val="single" w:sz="4" w:space="0" w:color="auto"/>
              <w:bottom w:val="single" w:sz="4" w:space="0" w:color="auto"/>
            </w:tcBorders>
          </w:tcPr>
          <w:p w14:paraId="65D5C745" w14:textId="77777777" w:rsidR="00EB1C87" w:rsidRPr="00165F8E" w:rsidRDefault="00EB1C87" w:rsidP="000B2300">
            <w:pPr>
              <w:autoSpaceDE w:val="0"/>
              <w:autoSpaceDN w:val="0"/>
              <w:adjustRightInd w:val="0"/>
              <w:contextualSpacing/>
              <w:jc w:val="center"/>
              <w:rPr>
                <w:bCs/>
              </w:rPr>
            </w:pPr>
            <w:r w:rsidRPr="00165F8E">
              <w:rPr>
                <w:bCs/>
              </w:rPr>
              <w:t>х</w:t>
            </w:r>
          </w:p>
        </w:tc>
        <w:tc>
          <w:tcPr>
            <w:tcW w:w="769" w:type="dxa"/>
            <w:tcBorders>
              <w:top w:val="single" w:sz="4" w:space="0" w:color="auto"/>
              <w:left w:val="single" w:sz="4" w:space="0" w:color="auto"/>
            </w:tcBorders>
          </w:tcPr>
          <w:p w14:paraId="554A8B7D"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4,305740</w:t>
            </w:r>
          </w:p>
        </w:tc>
        <w:tc>
          <w:tcPr>
            <w:tcW w:w="0" w:type="auto"/>
            <w:tcBorders>
              <w:top w:val="single" w:sz="4" w:space="0" w:color="auto"/>
              <w:left w:val="single" w:sz="4" w:space="0" w:color="auto"/>
            </w:tcBorders>
          </w:tcPr>
          <w:p w14:paraId="27D62A0E"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4,305740</w:t>
            </w:r>
          </w:p>
        </w:tc>
        <w:tc>
          <w:tcPr>
            <w:tcW w:w="0" w:type="auto"/>
            <w:tcBorders>
              <w:top w:val="single" w:sz="4" w:space="0" w:color="auto"/>
              <w:left w:val="single" w:sz="4" w:space="0" w:color="auto"/>
            </w:tcBorders>
          </w:tcPr>
          <w:p w14:paraId="5E182749"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0,009314</w:t>
            </w:r>
          </w:p>
        </w:tc>
        <w:tc>
          <w:tcPr>
            <w:tcW w:w="0" w:type="auto"/>
            <w:tcBorders>
              <w:top w:val="single" w:sz="4" w:space="0" w:color="auto"/>
              <w:left w:val="single" w:sz="4" w:space="0" w:color="auto"/>
            </w:tcBorders>
          </w:tcPr>
          <w:p w14:paraId="5FA8114E"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0,007772</w:t>
            </w:r>
          </w:p>
        </w:tc>
        <w:tc>
          <w:tcPr>
            <w:tcW w:w="0" w:type="auto"/>
            <w:tcBorders>
              <w:top w:val="single" w:sz="4" w:space="0" w:color="auto"/>
              <w:left w:val="single" w:sz="4" w:space="0" w:color="auto"/>
              <w:right w:val="single" w:sz="4" w:space="0" w:color="auto"/>
            </w:tcBorders>
          </w:tcPr>
          <w:p w14:paraId="4DACCBDB"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1,708894</w:t>
            </w:r>
          </w:p>
        </w:tc>
        <w:tc>
          <w:tcPr>
            <w:tcW w:w="0" w:type="auto"/>
            <w:tcBorders>
              <w:top w:val="single" w:sz="4" w:space="0" w:color="auto"/>
              <w:left w:val="single" w:sz="4" w:space="0" w:color="auto"/>
              <w:right w:val="single" w:sz="4" w:space="0" w:color="auto"/>
            </w:tcBorders>
          </w:tcPr>
          <w:p w14:paraId="79156753"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1,708894</w:t>
            </w:r>
          </w:p>
        </w:tc>
        <w:tc>
          <w:tcPr>
            <w:tcW w:w="0" w:type="auto"/>
            <w:tcBorders>
              <w:top w:val="single" w:sz="4" w:space="0" w:color="auto"/>
              <w:left w:val="single" w:sz="4" w:space="0" w:color="auto"/>
              <w:right w:val="single" w:sz="4" w:space="0" w:color="auto"/>
            </w:tcBorders>
          </w:tcPr>
          <w:p w14:paraId="4529C207"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0,021332</w:t>
            </w:r>
          </w:p>
        </w:tc>
        <w:tc>
          <w:tcPr>
            <w:tcW w:w="0" w:type="auto"/>
            <w:tcBorders>
              <w:top w:val="single" w:sz="4" w:space="0" w:color="auto"/>
              <w:left w:val="single" w:sz="4" w:space="0" w:color="auto"/>
              <w:right w:val="single" w:sz="4" w:space="0" w:color="auto"/>
            </w:tcBorders>
          </w:tcPr>
          <w:p w14:paraId="6E056F84"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0,011712</w:t>
            </w:r>
          </w:p>
        </w:tc>
        <w:tc>
          <w:tcPr>
            <w:tcW w:w="0" w:type="auto"/>
            <w:tcBorders>
              <w:top w:val="single" w:sz="4" w:space="0" w:color="auto"/>
              <w:left w:val="single" w:sz="4" w:space="0" w:color="auto"/>
              <w:bottom w:val="single" w:sz="4" w:space="0" w:color="auto"/>
              <w:right w:val="single" w:sz="4" w:space="0" w:color="auto"/>
            </w:tcBorders>
          </w:tcPr>
          <w:p w14:paraId="6194072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1,055275</w:t>
            </w:r>
          </w:p>
        </w:tc>
      </w:tr>
      <w:tr w:rsidR="00EB1C87" w:rsidRPr="00165F8E" w14:paraId="756F774D" w14:textId="77777777" w:rsidTr="000B2300">
        <w:trPr>
          <w:trHeight w:hRule="exact" w:val="466"/>
        </w:trPr>
        <w:tc>
          <w:tcPr>
            <w:tcW w:w="0" w:type="auto"/>
            <w:vMerge/>
            <w:tcBorders>
              <w:left w:val="single" w:sz="4" w:space="0" w:color="auto"/>
              <w:bottom w:val="single" w:sz="4" w:space="0" w:color="auto"/>
            </w:tcBorders>
            <w:vAlign w:val="center"/>
          </w:tcPr>
          <w:p w14:paraId="5291F679" w14:textId="77777777" w:rsidR="00EB1C87" w:rsidRPr="006725FB" w:rsidRDefault="00EB1C87" w:rsidP="00EB1C87">
            <w:pPr>
              <w:pStyle w:val="a7"/>
              <w:numPr>
                <w:ilvl w:val="0"/>
                <w:numId w:val="9"/>
              </w:numPr>
              <w:autoSpaceDE w:val="0"/>
              <w:autoSpaceDN w:val="0"/>
              <w:adjustRightInd w:val="0"/>
              <w:ind w:left="0" w:hanging="357"/>
              <w:jc w:val="center"/>
              <w:rPr>
                <w:bCs/>
              </w:rPr>
            </w:pPr>
          </w:p>
        </w:tc>
        <w:tc>
          <w:tcPr>
            <w:tcW w:w="0" w:type="auto"/>
            <w:vMerge/>
            <w:tcBorders>
              <w:left w:val="single" w:sz="4" w:space="0" w:color="auto"/>
              <w:bottom w:val="single" w:sz="4" w:space="0" w:color="auto"/>
            </w:tcBorders>
          </w:tcPr>
          <w:p w14:paraId="44A95D3E" w14:textId="77777777" w:rsidR="00EB1C87" w:rsidRPr="00165F8E" w:rsidRDefault="00EB1C87" w:rsidP="000B2300">
            <w:pPr>
              <w:autoSpaceDE w:val="0"/>
              <w:autoSpaceDN w:val="0"/>
              <w:adjustRightInd w:val="0"/>
              <w:contextualSpacing/>
              <w:jc w:val="center"/>
              <w:rPr>
                <w:bCs/>
              </w:rPr>
            </w:pPr>
          </w:p>
        </w:tc>
        <w:tc>
          <w:tcPr>
            <w:tcW w:w="0" w:type="auto"/>
            <w:tcBorders>
              <w:top w:val="single" w:sz="4" w:space="0" w:color="auto"/>
              <w:left w:val="single" w:sz="4" w:space="0" w:color="auto"/>
              <w:bottom w:val="single" w:sz="4" w:space="0" w:color="auto"/>
            </w:tcBorders>
            <w:vAlign w:val="center"/>
          </w:tcPr>
          <w:p w14:paraId="306AF2D5" w14:textId="77777777" w:rsidR="00EB1C87" w:rsidRPr="00165F8E" w:rsidRDefault="00EB1C87" w:rsidP="000B2300">
            <w:pPr>
              <w:autoSpaceDE w:val="0"/>
              <w:autoSpaceDN w:val="0"/>
              <w:adjustRightInd w:val="0"/>
              <w:contextualSpacing/>
              <w:jc w:val="center"/>
              <w:rPr>
                <w:bCs/>
              </w:rPr>
            </w:pPr>
            <w:r w:rsidRPr="00165F8E">
              <w:rPr>
                <w:bCs/>
              </w:rPr>
              <w:t>202</w:t>
            </w:r>
            <w:r>
              <w:rPr>
                <w:bCs/>
              </w:rPr>
              <w:t>9</w:t>
            </w:r>
          </w:p>
        </w:tc>
        <w:tc>
          <w:tcPr>
            <w:tcW w:w="0" w:type="auto"/>
            <w:tcBorders>
              <w:top w:val="single" w:sz="4" w:space="0" w:color="auto"/>
              <w:left w:val="single" w:sz="4" w:space="0" w:color="auto"/>
              <w:bottom w:val="single" w:sz="4" w:space="0" w:color="auto"/>
            </w:tcBorders>
            <w:vAlign w:val="center"/>
          </w:tcPr>
          <w:p w14:paraId="11F2B105" w14:textId="77777777" w:rsidR="00EB1C87" w:rsidRPr="00165F8E" w:rsidRDefault="00EB1C87" w:rsidP="000B2300">
            <w:pPr>
              <w:autoSpaceDE w:val="0"/>
              <w:autoSpaceDN w:val="0"/>
              <w:adjustRightInd w:val="0"/>
              <w:contextualSpacing/>
              <w:jc w:val="center"/>
              <w:rPr>
                <w:bCs/>
              </w:rPr>
            </w:pPr>
            <w:r w:rsidRPr="00165F8E">
              <w:rPr>
                <w:bCs/>
              </w:rPr>
              <w:t>х</w:t>
            </w:r>
          </w:p>
        </w:tc>
        <w:tc>
          <w:tcPr>
            <w:tcW w:w="0" w:type="auto"/>
            <w:tcBorders>
              <w:top w:val="single" w:sz="4" w:space="0" w:color="auto"/>
              <w:left w:val="single" w:sz="4" w:space="0" w:color="auto"/>
              <w:bottom w:val="single" w:sz="4" w:space="0" w:color="auto"/>
            </w:tcBorders>
            <w:vAlign w:val="center"/>
          </w:tcPr>
          <w:p w14:paraId="267DC5EA" w14:textId="77777777" w:rsidR="00EB1C87" w:rsidRPr="00165F8E" w:rsidRDefault="00EB1C87" w:rsidP="000B2300">
            <w:pPr>
              <w:autoSpaceDE w:val="0"/>
              <w:autoSpaceDN w:val="0"/>
              <w:adjustRightInd w:val="0"/>
              <w:contextualSpacing/>
              <w:jc w:val="center"/>
              <w:rPr>
                <w:bCs/>
              </w:rPr>
            </w:pPr>
            <w:r w:rsidRPr="004748CF">
              <w:rPr>
                <w:bCs/>
              </w:rPr>
              <w:t>1</w:t>
            </w:r>
          </w:p>
        </w:tc>
        <w:tc>
          <w:tcPr>
            <w:tcW w:w="0" w:type="auto"/>
            <w:tcBorders>
              <w:top w:val="single" w:sz="4" w:space="0" w:color="auto"/>
              <w:left w:val="single" w:sz="4" w:space="0" w:color="auto"/>
              <w:bottom w:val="single" w:sz="4" w:space="0" w:color="auto"/>
            </w:tcBorders>
            <w:vAlign w:val="center"/>
          </w:tcPr>
          <w:p w14:paraId="421E6538" w14:textId="77777777" w:rsidR="00EB1C87" w:rsidRPr="00165F8E" w:rsidRDefault="00EB1C87" w:rsidP="000B2300">
            <w:pPr>
              <w:autoSpaceDE w:val="0"/>
              <w:autoSpaceDN w:val="0"/>
              <w:adjustRightInd w:val="0"/>
              <w:contextualSpacing/>
              <w:jc w:val="center"/>
              <w:rPr>
                <w:bCs/>
              </w:rPr>
            </w:pPr>
            <w:r w:rsidRPr="00165F8E">
              <w:rPr>
                <w:bCs/>
              </w:rPr>
              <w:t>75</w:t>
            </w:r>
          </w:p>
        </w:tc>
        <w:tc>
          <w:tcPr>
            <w:tcW w:w="649" w:type="dxa"/>
            <w:tcBorders>
              <w:top w:val="single" w:sz="4" w:space="0" w:color="auto"/>
              <w:left w:val="single" w:sz="4" w:space="0" w:color="auto"/>
              <w:bottom w:val="single" w:sz="4" w:space="0" w:color="auto"/>
            </w:tcBorders>
            <w:vAlign w:val="center"/>
          </w:tcPr>
          <w:p w14:paraId="231DEC90" w14:textId="77777777" w:rsidR="00EB1C87" w:rsidRPr="00165F8E" w:rsidRDefault="00EB1C87" w:rsidP="000B2300">
            <w:pPr>
              <w:autoSpaceDE w:val="0"/>
              <w:autoSpaceDN w:val="0"/>
              <w:adjustRightInd w:val="0"/>
              <w:contextualSpacing/>
              <w:jc w:val="center"/>
              <w:rPr>
                <w:bCs/>
              </w:rPr>
            </w:pPr>
            <w:r w:rsidRPr="00165F8E">
              <w:rPr>
                <w:bCs/>
              </w:rPr>
              <w:t>х</w:t>
            </w:r>
          </w:p>
        </w:tc>
        <w:tc>
          <w:tcPr>
            <w:tcW w:w="769" w:type="dxa"/>
            <w:tcBorders>
              <w:top w:val="single" w:sz="4" w:space="0" w:color="auto"/>
              <w:left w:val="single" w:sz="4" w:space="0" w:color="auto"/>
              <w:bottom w:val="single" w:sz="4" w:space="0" w:color="auto"/>
            </w:tcBorders>
            <w:vAlign w:val="center"/>
          </w:tcPr>
          <w:p w14:paraId="4E091446"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4,241154</w:t>
            </w:r>
          </w:p>
        </w:tc>
        <w:tc>
          <w:tcPr>
            <w:tcW w:w="0" w:type="auto"/>
            <w:tcBorders>
              <w:top w:val="single" w:sz="4" w:space="0" w:color="auto"/>
              <w:left w:val="single" w:sz="4" w:space="0" w:color="auto"/>
              <w:bottom w:val="single" w:sz="4" w:space="0" w:color="auto"/>
            </w:tcBorders>
            <w:vAlign w:val="center"/>
          </w:tcPr>
          <w:p w14:paraId="4D5B919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4,241154</w:t>
            </w:r>
          </w:p>
        </w:tc>
        <w:tc>
          <w:tcPr>
            <w:tcW w:w="0" w:type="auto"/>
            <w:tcBorders>
              <w:top w:val="single" w:sz="4" w:space="0" w:color="auto"/>
              <w:left w:val="single" w:sz="4" w:space="0" w:color="auto"/>
              <w:bottom w:val="single" w:sz="4" w:space="0" w:color="auto"/>
            </w:tcBorders>
            <w:vAlign w:val="center"/>
          </w:tcPr>
          <w:p w14:paraId="4CEDA86C"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0,009174</w:t>
            </w:r>
          </w:p>
        </w:tc>
        <w:tc>
          <w:tcPr>
            <w:tcW w:w="0" w:type="auto"/>
            <w:tcBorders>
              <w:top w:val="single" w:sz="4" w:space="0" w:color="auto"/>
              <w:left w:val="single" w:sz="4" w:space="0" w:color="auto"/>
              <w:bottom w:val="single" w:sz="4" w:space="0" w:color="auto"/>
            </w:tcBorders>
            <w:vAlign w:val="center"/>
          </w:tcPr>
          <w:p w14:paraId="54630B27"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0,007656</w:t>
            </w:r>
          </w:p>
        </w:tc>
        <w:tc>
          <w:tcPr>
            <w:tcW w:w="0" w:type="auto"/>
            <w:tcBorders>
              <w:top w:val="single" w:sz="4" w:space="0" w:color="auto"/>
              <w:left w:val="single" w:sz="4" w:space="0" w:color="auto"/>
              <w:bottom w:val="single" w:sz="4" w:space="0" w:color="auto"/>
              <w:right w:val="single" w:sz="4" w:space="0" w:color="auto"/>
            </w:tcBorders>
            <w:vAlign w:val="center"/>
          </w:tcPr>
          <w:p w14:paraId="76AFC1C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1,683260</w:t>
            </w:r>
          </w:p>
        </w:tc>
        <w:tc>
          <w:tcPr>
            <w:tcW w:w="0" w:type="auto"/>
            <w:tcBorders>
              <w:top w:val="single" w:sz="4" w:space="0" w:color="auto"/>
              <w:left w:val="single" w:sz="4" w:space="0" w:color="auto"/>
              <w:bottom w:val="single" w:sz="4" w:space="0" w:color="auto"/>
              <w:right w:val="single" w:sz="4" w:space="0" w:color="auto"/>
            </w:tcBorders>
            <w:vAlign w:val="center"/>
          </w:tcPr>
          <w:p w14:paraId="4FAA4E6E"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1,683260</w:t>
            </w:r>
          </w:p>
        </w:tc>
        <w:tc>
          <w:tcPr>
            <w:tcW w:w="0" w:type="auto"/>
            <w:tcBorders>
              <w:top w:val="single" w:sz="4" w:space="0" w:color="auto"/>
              <w:left w:val="single" w:sz="4" w:space="0" w:color="auto"/>
              <w:bottom w:val="single" w:sz="4" w:space="0" w:color="auto"/>
              <w:right w:val="single" w:sz="4" w:space="0" w:color="auto"/>
            </w:tcBorders>
            <w:vAlign w:val="center"/>
          </w:tcPr>
          <w:p w14:paraId="538FA91A"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0,021012</w:t>
            </w:r>
          </w:p>
        </w:tc>
        <w:tc>
          <w:tcPr>
            <w:tcW w:w="0" w:type="auto"/>
            <w:tcBorders>
              <w:top w:val="single" w:sz="4" w:space="0" w:color="auto"/>
              <w:left w:val="single" w:sz="4" w:space="0" w:color="auto"/>
              <w:bottom w:val="single" w:sz="4" w:space="0" w:color="auto"/>
              <w:right w:val="single" w:sz="4" w:space="0" w:color="auto"/>
            </w:tcBorders>
            <w:vAlign w:val="center"/>
          </w:tcPr>
          <w:p w14:paraId="49572DCD"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0,011537</w:t>
            </w:r>
          </w:p>
        </w:tc>
        <w:tc>
          <w:tcPr>
            <w:tcW w:w="0" w:type="auto"/>
            <w:tcBorders>
              <w:top w:val="single" w:sz="4" w:space="0" w:color="auto"/>
              <w:left w:val="single" w:sz="4" w:space="0" w:color="auto"/>
              <w:bottom w:val="single" w:sz="4" w:space="0" w:color="auto"/>
              <w:right w:val="single" w:sz="4" w:space="0" w:color="auto"/>
            </w:tcBorders>
            <w:vAlign w:val="center"/>
          </w:tcPr>
          <w:p w14:paraId="3084E5C5" w14:textId="77777777" w:rsidR="00EB1C87" w:rsidRPr="00710E63" w:rsidRDefault="00EB1C87" w:rsidP="000B2300">
            <w:pPr>
              <w:autoSpaceDE w:val="0"/>
              <w:autoSpaceDN w:val="0"/>
              <w:adjustRightInd w:val="0"/>
              <w:contextualSpacing/>
              <w:jc w:val="center"/>
              <w:rPr>
                <w:sz w:val="20"/>
                <w:szCs w:val="20"/>
              </w:rPr>
            </w:pPr>
            <w:r w:rsidRPr="00710E63">
              <w:rPr>
                <w:sz w:val="20"/>
                <w:szCs w:val="20"/>
              </w:rPr>
              <w:t>1,039446</w:t>
            </w:r>
          </w:p>
        </w:tc>
      </w:tr>
    </w:tbl>
    <w:p w14:paraId="5040C2C7" w14:textId="77777777" w:rsidR="00EB1C87" w:rsidRDefault="00EB1C87" w:rsidP="00EB1C87">
      <w:pPr>
        <w:ind w:right="-456"/>
      </w:pPr>
    </w:p>
    <w:p w14:paraId="5F7D253B" w14:textId="77777777" w:rsidR="00EB1C87" w:rsidRDefault="00EB1C87" w:rsidP="00EB1C87">
      <w:pPr>
        <w:pStyle w:val="a7"/>
        <w:ind w:right="-456"/>
        <w:jc w:val="right"/>
        <w:sectPr w:rsidR="00EB1C87" w:rsidSect="00EB1C87">
          <w:headerReference w:type="default" r:id="rId41"/>
          <w:pgSz w:w="16838" w:h="11906" w:orient="landscape"/>
          <w:pgMar w:top="426" w:right="1134" w:bottom="426" w:left="1134" w:header="708" w:footer="708" w:gutter="0"/>
          <w:cols w:space="708"/>
          <w:docGrid w:linePitch="360"/>
        </w:sectPr>
      </w:pPr>
    </w:p>
    <w:p w14:paraId="548A179A" w14:textId="77777777" w:rsidR="00EB1C87" w:rsidRPr="000A6D0C" w:rsidRDefault="00EB1C87" w:rsidP="00EB1C87">
      <w:pPr>
        <w:widowControl w:val="0"/>
        <w:snapToGrid w:val="0"/>
        <w:ind w:left="7080" w:firstLine="6521"/>
        <w:jc w:val="center"/>
        <w:rPr>
          <w:sz w:val="28"/>
          <w:szCs w:val="28"/>
        </w:rPr>
      </w:pPr>
    </w:p>
    <w:p w14:paraId="5D7F51A8" w14:textId="7C5386DC" w:rsidR="006F021A" w:rsidRPr="009675EF" w:rsidRDefault="006F021A" w:rsidP="006F021A">
      <w:pPr>
        <w:tabs>
          <w:tab w:val="left" w:pos="3686"/>
          <w:tab w:val="left" w:pos="9498"/>
        </w:tabs>
        <w:ind w:right="140" w:firstLine="5954"/>
      </w:pPr>
      <w:r w:rsidRPr="009675EF">
        <w:t xml:space="preserve">Приложение № </w:t>
      </w:r>
      <w:r>
        <w:t>40</w:t>
      </w:r>
      <w:r w:rsidRPr="009675EF">
        <w:t xml:space="preserve"> к </w:t>
      </w:r>
      <w:r>
        <w:t>протоколу</w:t>
      </w:r>
      <w:r w:rsidRPr="009675EF">
        <w:t xml:space="preserve"> № </w:t>
      </w:r>
      <w:r>
        <w:t>83</w:t>
      </w:r>
    </w:p>
    <w:p w14:paraId="786C7EF5" w14:textId="77777777" w:rsidR="006F021A" w:rsidRPr="009675EF" w:rsidRDefault="006F021A" w:rsidP="006F021A">
      <w:pPr>
        <w:tabs>
          <w:tab w:val="left" w:pos="3686"/>
          <w:tab w:val="left" w:pos="9498"/>
        </w:tabs>
        <w:ind w:right="140" w:firstLine="5954"/>
      </w:pPr>
      <w:r w:rsidRPr="009675EF">
        <w:t>заседания правления Региональной</w:t>
      </w:r>
    </w:p>
    <w:p w14:paraId="754F708A" w14:textId="77777777" w:rsidR="006F021A" w:rsidRPr="009675EF" w:rsidRDefault="006F021A" w:rsidP="006F021A">
      <w:pPr>
        <w:tabs>
          <w:tab w:val="left" w:pos="3686"/>
          <w:tab w:val="left" w:pos="9498"/>
        </w:tabs>
        <w:ind w:right="140" w:firstLine="5954"/>
      </w:pPr>
      <w:r w:rsidRPr="009675EF">
        <w:t>энергетической комиссии</w:t>
      </w:r>
    </w:p>
    <w:p w14:paraId="039D61F0" w14:textId="77777777" w:rsidR="006F021A" w:rsidRDefault="006F021A" w:rsidP="006F021A">
      <w:pPr>
        <w:tabs>
          <w:tab w:val="left" w:pos="3686"/>
          <w:tab w:val="left" w:pos="9498"/>
        </w:tabs>
        <w:ind w:right="140" w:firstLine="5954"/>
      </w:pPr>
      <w:r w:rsidRPr="009675EF">
        <w:t xml:space="preserve">Кузбасса от </w:t>
      </w:r>
      <w:r>
        <w:t>30</w:t>
      </w:r>
      <w:r w:rsidRPr="009675EF">
        <w:t>.1</w:t>
      </w:r>
      <w:r>
        <w:t>1</w:t>
      </w:r>
      <w:r w:rsidRPr="009675EF">
        <w:t>.202</w:t>
      </w:r>
      <w:r>
        <w:t>4</w:t>
      </w:r>
    </w:p>
    <w:p w14:paraId="0AEE28CC" w14:textId="77777777" w:rsidR="00EB1C87" w:rsidRDefault="00EB1C87" w:rsidP="00EB1C87">
      <w:pPr>
        <w:jc w:val="center"/>
        <w:rPr>
          <w:b/>
          <w:bCs/>
          <w:sz w:val="28"/>
          <w:szCs w:val="28"/>
        </w:rPr>
      </w:pPr>
    </w:p>
    <w:p w14:paraId="2931130D" w14:textId="77777777" w:rsidR="00EB1C87" w:rsidRDefault="00EB1C87" w:rsidP="00EB1C87">
      <w:pPr>
        <w:jc w:val="center"/>
        <w:rPr>
          <w:b/>
          <w:bCs/>
          <w:sz w:val="28"/>
          <w:szCs w:val="28"/>
        </w:rPr>
      </w:pPr>
    </w:p>
    <w:p w14:paraId="4C3CB11E" w14:textId="6D9FDEBE" w:rsidR="00EB1C87" w:rsidRDefault="00EB1C87" w:rsidP="00EB1C87">
      <w:pPr>
        <w:jc w:val="center"/>
        <w:rPr>
          <w:b/>
          <w:bCs/>
          <w:sz w:val="28"/>
          <w:szCs w:val="28"/>
        </w:rPr>
      </w:pPr>
      <w:r w:rsidRPr="000A6D0C">
        <w:rPr>
          <w:b/>
          <w:bCs/>
          <w:sz w:val="28"/>
          <w:szCs w:val="28"/>
        </w:rPr>
        <w:t xml:space="preserve">Необходимая валовая выручка </w:t>
      </w:r>
      <w:r>
        <w:rPr>
          <w:b/>
          <w:bCs/>
          <w:sz w:val="28"/>
          <w:szCs w:val="28"/>
        </w:rPr>
        <w:t>(без учета оплаты потерь)</w:t>
      </w:r>
    </w:p>
    <w:p w14:paraId="4F63AA3C" w14:textId="77777777" w:rsidR="00EB1C87" w:rsidRDefault="00EB1C87" w:rsidP="00EB1C87">
      <w:pPr>
        <w:jc w:val="center"/>
        <w:rPr>
          <w:b/>
          <w:bCs/>
          <w:sz w:val="28"/>
          <w:szCs w:val="28"/>
        </w:rPr>
      </w:pPr>
      <w:r w:rsidRPr="004D5124">
        <w:rPr>
          <w:b/>
          <w:bCs/>
          <w:sz w:val="28"/>
          <w:szCs w:val="28"/>
        </w:rPr>
        <w:t>ОАО «РЖД» (</w:t>
      </w:r>
      <w:proofErr w:type="spellStart"/>
      <w:r w:rsidRPr="004D5124">
        <w:rPr>
          <w:b/>
          <w:bCs/>
          <w:sz w:val="28"/>
          <w:szCs w:val="28"/>
        </w:rPr>
        <w:t>Западно</w:t>
      </w:r>
      <w:proofErr w:type="spellEnd"/>
      <w:r w:rsidRPr="004D5124">
        <w:rPr>
          <w:b/>
          <w:bCs/>
          <w:sz w:val="28"/>
          <w:szCs w:val="28"/>
        </w:rPr>
        <w:t xml:space="preserve"> - Сибирская дирекция по энергообеспечению</w:t>
      </w:r>
      <w:r>
        <w:rPr>
          <w:b/>
          <w:bCs/>
          <w:sz w:val="28"/>
          <w:szCs w:val="28"/>
        </w:rPr>
        <w:t xml:space="preserve"> </w:t>
      </w:r>
      <w:r w:rsidRPr="004D5124">
        <w:rPr>
          <w:b/>
          <w:bCs/>
          <w:sz w:val="28"/>
          <w:szCs w:val="28"/>
        </w:rPr>
        <w:t xml:space="preserve">- СП </w:t>
      </w:r>
      <w:proofErr w:type="spellStart"/>
      <w:r w:rsidRPr="004D5124">
        <w:rPr>
          <w:b/>
          <w:bCs/>
          <w:sz w:val="28"/>
          <w:szCs w:val="28"/>
        </w:rPr>
        <w:t>Трансэнерго</w:t>
      </w:r>
      <w:proofErr w:type="spellEnd"/>
      <w:r w:rsidRPr="004D5124">
        <w:rPr>
          <w:b/>
          <w:bCs/>
          <w:sz w:val="28"/>
          <w:szCs w:val="28"/>
        </w:rPr>
        <w:t xml:space="preserve"> - филиала ОАО «РЖД»)</w:t>
      </w:r>
    </w:p>
    <w:p w14:paraId="3D868D93" w14:textId="77777777" w:rsidR="00EB1C87" w:rsidRPr="000A6D0C" w:rsidRDefault="00EB1C87" w:rsidP="00EB1C87">
      <w:pPr>
        <w:jc w:val="center"/>
        <w:rPr>
          <w:b/>
          <w:bCs/>
          <w:sz w:val="28"/>
          <w:szCs w:val="28"/>
        </w:rPr>
      </w:pPr>
      <w:r w:rsidRPr="000A6D0C">
        <w:rPr>
          <w:b/>
          <w:bCs/>
          <w:sz w:val="28"/>
          <w:szCs w:val="28"/>
        </w:rPr>
        <w:t xml:space="preserve">на </w:t>
      </w:r>
      <w:r>
        <w:rPr>
          <w:b/>
          <w:bCs/>
          <w:sz w:val="28"/>
          <w:szCs w:val="28"/>
        </w:rPr>
        <w:t xml:space="preserve">период с 01.01.2025 по 31.12.2029 </w:t>
      </w:r>
    </w:p>
    <w:p w14:paraId="6DF208B5" w14:textId="77777777" w:rsidR="00EB1C87" w:rsidRPr="000A6D0C" w:rsidRDefault="00EB1C87" w:rsidP="00EB1C87">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EB1C87" w:rsidRPr="000A6D0C" w14:paraId="0C351DBB" w14:textId="77777777" w:rsidTr="000B2300">
        <w:trPr>
          <w:trHeight w:hRule="exact" w:val="340"/>
        </w:trPr>
        <w:tc>
          <w:tcPr>
            <w:tcW w:w="285" w:type="pct"/>
            <w:vMerge w:val="restart"/>
            <w:vAlign w:val="center"/>
          </w:tcPr>
          <w:p w14:paraId="7944EC74" w14:textId="77777777" w:rsidR="00EB1C87" w:rsidRPr="000A6D0C" w:rsidRDefault="00EB1C87" w:rsidP="000B2300">
            <w:pPr>
              <w:autoSpaceDE w:val="0"/>
              <w:autoSpaceDN w:val="0"/>
              <w:adjustRightInd w:val="0"/>
              <w:jc w:val="center"/>
              <w:rPr>
                <w:bCs/>
              </w:rPr>
            </w:pPr>
            <w:r w:rsidRPr="000A6D0C">
              <w:rPr>
                <w:bCs/>
              </w:rPr>
              <w:t xml:space="preserve">№ </w:t>
            </w:r>
          </w:p>
          <w:p w14:paraId="64302323" w14:textId="77777777" w:rsidR="00EB1C87" w:rsidRPr="000A6D0C" w:rsidRDefault="00EB1C87" w:rsidP="000B2300">
            <w:pPr>
              <w:autoSpaceDE w:val="0"/>
              <w:autoSpaceDN w:val="0"/>
              <w:adjustRightInd w:val="0"/>
              <w:jc w:val="center"/>
              <w:rPr>
                <w:bCs/>
              </w:rPr>
            </w:pPr>
            <w:r w:rsidRPr="000A6D0C">
              <w:rPr>
                <w:bCs/>
              </w:rPr>
              <w:t>п/п</w:t>
            </w:r>
          </w:p>
        </w:tc>
        <w:tc>
          <w:tcPr>
            <w:tcW w:w="2587" w:type="pct"/>
            <w:vMerge w:val="restart"/>
            <w:vAlign w:val="center"/>
          </w:tcPr>
          <w:p w14:paraId="25C0DF71" w14:textId="77777777" w:rsidR="00EB1C87" w:rsidRPr="000A6D0C" w:rsidRDefault="00EB1C87"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7348B0D6" w14:textId="77777777" w:rsidR="00EB1C87" w:rsidRPr="000A6D0C" w:rsidRDefault="00EB1C87" w:rsidP="000B2300">
            <w:pPr>
              <w:autoSpaceDE w:val="0"/>
              <w:autoSpaceDN w:val="0"/>
              <w:adjustRightInd w:val="0"/>
              <w:jc w:val="center"/>
              <w:rPr>
                <w:bCs/>
              </w:rPr>
            </w:pPr>
            <w:r w:rsidRPr="000A6D0C">
              <w:rPr>
                <w:bCs/>
              </w:rPr>
              <w:t>Год</w:t>
            </w:r>
          </w:p>
        </w:tc>
        <w:tc>
          <w:tcPr>
            <w:tcW w:w="1451" w:type="pct"/>
            <w:vMerge w:val="restart"/>
            <w:vAlign w:val="center"/>
          </w:tcPr>
          <w:p w14:paraId="46B50A30" w14:textId="77777777" w:rsidR="00EB1C87" w:rsidRPr="000A6D0C" w:rsidRDefault="00EB1C87" w:rsidP="000B2300">
            <w:pPr>
              <w:autoSpaceDE w:val="0"/>
              <w:autoSpaceDN w:val="0"/>
              <w:adjustRightInd w:val="0"/>
              <w:jc w:val="center"/>
              <w:rPr>
                <w:bCs/>
              </w:rPr>
            </w:pPr>
            <w:r w:rsidRPr="000A6D0C">
              <w:rPr>
                <w:bCs/>
              </w:rPr>
              <w:t xml:space="preserve">НВВ сетевых организаций </w:t>
            </w:r>
          </w:p>
          <w:p w14:paraId="2A54A470" w14:textId="77777777" w:rsidR="00EB1C87" w:rsidRPr="000A6D0C" w:rsidRDefault="00EB1C87" w:rsidP="000B2300">
            <w:pPr>
              <w:autoSpaceDE w:val="0"/>
              <w:autoSpaceDN w:val="0"/>
              <w:adjustRightInd w:val="0"/>
              <w:jc w:val="center"/>
              <w:rPr>
                <w:bCs/>
              </w:rPr>
            </w:pPr>
            <w:r w:rsidRPr="000A6D0C">
              <w:rPr>
                <w:bCs/>
              </w:rPr>
              <w:t>(без учета оплаты потерь)</w:t>
            </w:r>
          </w:p>
        </w:tc>
      </w:tr>
      <w:tr w:rsidR="00EB1C87" w:rsidRPr="000A6D0C" w14:paraId="55C3C59B" w14:textId="77777777" w:rsidTr="000B2300">
        <w:trPr>
          <w:trHeight w:hRule="exact" w:val="239"/>
        </w:trPr>
        <w:tc>
          <w:tcPr>
            <w:tcW w:w="285" w:type="pct"/>
            <w:vMerge/>
            <w:vAlign w:val="center"/>
          </w:tcPr>
          <w:p w14:paraId="6CC23585" w14:textId="77777777" w:rsidR="00EB1C87" w:rsidRPr="000A6D0C" w:rsidRDefault="00EB1C87" w:rsidP="000B2300">
            <w:pPr>
              <w:autoSpaceDE w:val="0"/>
              <w:autoSpaceDN w:val="0"/>
              <w:adjustRightInd w:val="0"/>
              <w:ind w:firstLine="540"/>
              <w:jc w:val="center"/>
              <w:outlineLvl w:val="0"/>
              <w:rPr>
                <w:bCs/>
              </w:rPr>
            </w:pPr>
          </w:p>
        </w:tc>
        <w:tc>
          <w:tcPr>
            <w:tcW w:w="2587" w:type="pct"/>
            <w:vMerge/>
            <w:vAlign w:val="center"/>
          </w:tcPr>
          <w:p w14:paraId="718C1E0F" w14:textId="77777777" w:rsidR="00EB1C87" w:rsidRPr="000A6D0C" w:rsidRDefault="00EB1C87" w:rsidP="000B2300">
            <w:pPr>
              <w:autoSpaceDE w:val="0"/>
              <w:autoSpaceDN w:val="0"/>
              <w:adjustRightInd w:val="0"/>
              <w:ind w:firstLine="540"/>
              <w:jc w:val="center"/>
              <w:outlineLvl w:val="0"/>
              <w:rPr>
                <w:bCs/>
              </w:rPr>
            </w:pPr>
          </w:p>
        </w:tc>
        <w:tc>
          <w:tcPr>
            <w:tcW w:w="677" w:type="pct"/>
            <w:vMerge/>
            <w:vAlign w:val="center"/>
          </w:tcPr>
          <w:p w14:paraId="276A1146" w14:textId="77777777" w:rsidR="00EB1C87" w:rsidRPr="000A6D0C" w:rsidRDefault="00EB1C87" w:rsidP="000B2300">
            <w:pPr>
              <w:autoSpaceDE w:val="0"/>
              <w:autoSpaceDN w:val="0"/>
              <w:adjustRightInd w:val="0"/>
              <w:ind w:firstLine="540"/>
              <w:jc w:val="center"/>
              <w:outlineLvl w:val="0"/>
              <w:rPr>
                <w:bCs/>
              </w:rPr>
            </w:pPr>
          </w:p>
        </w:tc>
        <w:tc>
          <w:tcPr>
            <w:tcW w:w="1451" w:type="pct"/>
            <w:vMerge/>
            <w:vAlign w:val="center"/>
          </w:tcPr>
          <w:p w14:paraId="2B256C98" w14:textId="77777777" w:rsidR="00EB1C87" w:rsidRPr="000A6D0C" w:rsidRDefault="00EB1C87" w:rsidP="000B2300">
            <w:pPr>
              <w:autoSpaceDE w:val="0"/>
              <w:autoSpaceDN w:val="0"/>
              <w:adjustRightInd w:val="0"/>
              <w:ind w:firstLine="540"/>
              <w:jc w:val="center"/>
              <w:outlineLvl w:val="0"/>
              <w:rPr>
                <w:bCs/>
              </w:rPr>
            </w:pPr>
          </w:p>
        </w:tc>
      </w:tr>
      <w:tr w:rsidR="00EB1C87" w:rsidRPr="000A6D0C" w14:paraId="2430D22D" w14:textId="77777777" w:rsidTr="000B2300">
        <w:trPr>
          <w:trHeight w:hRule="exact" w:val="402"/>
        </w:trPr>
        <w:tc>
          <w:tcPr>
            <w:tcW w:w="285" w:type="pct"/>
            <w:vMerge/>
          </w:tcPr>
          <w:p w14:paraId="5280A299" w14:textId="77777777" w:rsidR="00EB1C87" w:rsidRPr="000A6D0C" w:rsidRDefault="00EB1C87" w:rsidP="000B2300">
            <w:pPr>
              <w:autoSpaceDE w:val="0"/>
              <w:autoSpaceDN w:val="0"/>
              <w:adjustRightInd w:val="0"/>
              <w:ind w:firstLine="540"/>
              <w:jc w:val="both"/>
              <w:outlineLvl w:val="0"/>
              <w:rPr>
                <w:bCs/>
              </w:rPr>
            </w:pPr>
          </w:p>
        </w:tc>
        <w:tc>
          <w:tcPr>
            <w:tcW w:w="2587" w:type="pct"/>
            <w:vMerge/>
          </w:tcPr>
          <w:p w14:paraId="2BEAB8E0" w14:textId="77777777" w:rsidR="00EB1C87" w:rsidRPr="000A6D0C" w:rsidRDefault="00EB1C87" w:rsidP="000B2300">
            <w:pPr>
              <w:autoSpaceDE w:val="0"/>
              <w:autoSpaceDN w:val="0"/>
              <w:adjustRightInd w:val="0"/>
              <w:ind w:firstLine="540"/>
              <w:jc w:val="both"/>
              <w:outlineLvl w:val="0"/>
              <w:rPr>
                <w:bCs/>
              </w:rPr>
            </w:pPr>
          </w:p>
        </w:tc>
        <w:tc>
          <w:tcPr>
            <w:tcW w:w="677" w:type="pct"/>
            <w:vMerge/>
          </w:tcPr>
          <w:p w14:paraId="66C3356D" w14:textId="77777777" w:rsidR="00EB1C87" w:rsidRPr="000A6D0C" w:rsidRDefault="00EB1C87" w:rsidP="000B2300">
            <w:pPr>
              <w:autoSpaceDE w:val="0"/>
              <w:autoSpaceDN w:val="0"/>
              <w:adjustRightInd w:val="0"/>
              <w:ind w:firstLine="540"/>
              <w:jc w:val="both"/>
              <w:outlineLvl w:val="0"/>
              <w:rPr>
                <w:bCs/>
              </w:rPr>
            </w:pPr>
          </w:p>
        </w:tc>
        <w:tc>
          <w:tcPr>
            <w:tcW w:w="1451" w:type="pct"/>
          </w:tcPr>
          <w:p w14:paraId="69E57E72" w14:textId="77777777" w:rsidR="00EB1C87" w:rsidRPr="000A6D0C" w:rsidRDefault="00EB1C87" w:rsidP="000B2300">
            <w:pPr>
              <w:autoSpaceDE w:val="0"/>
              <w:autoSpaceDN w:val="0"/>
              <w:adjustRightInd w:val="0"/>
              <w:ind w:left="-57" w:right="-57"/>
              <w:jc w:val="center"/>
              <w:rPr>
                <w:bCs/>
              </w:rPr>
            </w:pPr>
            <w:r w:rsidRPr="000A6D0C">
              <w:rPr>
                <w:bCs/>
              </w:rPr>
              <w:t>тыс. руб.</w:t>
            </w:r>
          </w:p>
        </w:tc>
      </w:tr>
      <w:tr w:rsidR="00EB1C87" w:rsidRPr="000A6D0C" w14:paraId="6F37A9D4" w14:textId="77777777" w:rsidTr="000B2300">
        <w:trPr>
          <w:trHeight w:hRule="exact" w:val="340"/>
        </w:trPr>
        <w:tc>
          <w:tcPr>
            <w:tcW w:w="285" w:type="pct"/>
          </w:tcPr>
          <w:p w14:paraId="7FFBDE5D" w14:textId="77777777" w:rsidR="00EB1C87" w:rsidRPr="000A6D0C" w:rsidRDefault="00EB1C87" w:rsidP="000B2300">
            <w:pPr>
              <w:autoSpaceDE w:val="0"/>
              <w:autoSpaceDN w:val="0"/>
              <w:adjustRightInd w:val="0"/>
              <w:jc w:val="center"/>
              <w:rPr>
                <w:bCs/>
              </w:rPr>
            </w:pPr>
            <w:r w:rsidRPr="000A6D0C">
              <w:rPr>
                <w:bCs/>
              </w:rPr>
              <w:t>1</w:t>
            </w:r>
          </w:p>
        </w:tc>
        <w:tc>
          <w:tcPr>
            <w:tcW w:w="2587" w:type="pct"/>
          </w:tcPr>
          <w:p w14:paraId="7C8E83B4" w14:textId="77777777" w:rsidR="00EB1C87" w:rsidRPr="000A6D0C" w:rsidRDefault="00EB1C87" w:rsidP="000B2300">
            <w:pPr>
              <w:autoSpaceDE w:val="0"/>
              <w:autoSpaceDN w:val="0"/>
              <w:adjustRightInd w:val="0"/>
              <w:jc w:val="center"/>
              <w:rPr>
                <w:bCs/>
              </w:rPr>
            </w:pPr>
            <w:r w:rsidRPr="000A6D0C">
              <w:rPr>
                <w:bCs/>
              </w:rPr>
              <w:t>2</w:t>
            </w:r>
          </w:p>
        </w:tc>
        <w:tc>
          <w:tcPr>
            <w:tcW w:w="677" w:type="pct"/>
          </w:tcPr>
          <w:p w14:paraId="025F7C37" w14:textId="77777777" w:rsidR="00EB1C87" w:rsidRPr="000A6D0C" w:rsidRDefault="00EB1C87" w:rsidP="000B2300">
            <w:pPr>
              <w:autoSpaceDE w:val="0"/>
              <w:autoSpaceDN w:val="0"/>
              <w:adjustRightInd w:val="0"/>
              <w:jc w:val="center"/>
              <w:rPr>
                <w:bCs/>
              </w:rPr>
            </w:pPr>
            <w:r w:rsidRPr="000A6D0C">
              <w:rPr>
                <w:bCs/>
              </w:rPr>
              <w:t>3</w:t>
            </w:r>
          </w:p>
        </w:tc>
        <w:tc>
          <w:tcPr>
            <w:tcW w:w="1451" w:type="pct"/>
          </w:tcPr>
          <w:p w14:paraId="242D0C25" w14:textId="77777777" w:rsidR="00EB1C87" w:rsidRPr="000A6D0C" w:rsidRDefault="00EB1C87" w:rsidP="000B2300">
            <w:pPr>
              <w:autoSpaceDE w:val="0"/>
              <w:autoSpaceDN w:val="0"/>
              <w:adjustRightInd w:val="0"/>
              <w:jc w:val="center"/>
              <w:rPr>
                <w:bCs/>
              </w:rPr>
            </w:pPr>
            <w:r w:rsidRPr="000A6D0C">
              <w:rPr>
                <w:bCs/>
              </w:rPr>
              <w:t>4</w:t>
            </w:r>
          </w:p>
        </w:tc>
      </w:tr>
      <w:tr w:rsidR="00EB1C87" w:rsidRPr="000A6D0C" w14:paraId="5AB53D4D" w14:textId="77777777" w:rsidTr="000B2300">
        <w:trPr>
          <w:trHeight w:hRule="exact" w:val="374"/>
        </w:trPr>
        <w:tc>
          <w:tcPr>
            <w:tcW w:w="285" w:type="pct"/>
            <w:vMerge w:val="restart"/>
            <w:vAlign w:val="center"/>
          </w:tcPr>
          <w:p w14:paraId="457B184F" w14:textId="77777777" w:rsidR="00EB1C87" w:rsidRPr="000A6D0C" w:rsidRDefault="00EB1C87" w:rsidP="00EB1C87">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1E6076ED" w14:textId="77777777" w:rsidR="00EB1C87" w:rsidRPr="000A6D0C" w:rsidRDefault="00EB1C87" w:rsidP="000B2300">
            <w:pPr>
              <w:autoSpaceDE w:val="0"/>
              <w:autoSpaceDN w:val="0"/>
              <w:adjustRightInd w:val="0"/>
              <w:rPr>
                <w:bCs/>
              </w:rPr>
            </w:pPr>
            <w:r w:rsidRPr="000A6D0C">
              <w:rPr>
                <w:bCs/>
              </w:rPr>
              <w:t>ОАО «РЖД» (</w:t>
            </w:r>
            <w:proofErr w:type="spellStart"/>
            <w:r w:rsidRPr="000A6D0C">
              <w:rPr>
                <w:bCs/>
              </w:rPr>
              <w:t>Западно</w:t>
            </w:r>
            <w:proofErr w:type="spellEnd"/>
            <w:r w:rsidRPr="000A6D0C">
              <w:rPr>
                <w:bCs/>
              </w:rPr>
              <w:t xml:space="preserve"> - Сибирская дирекция по энергообеспечению</w:t>
            </w:r>
            <w:r>
              <w:rPr>
                <w:bCs/>
              </w:rPr>
              <w:t xml:space="preserve"> </w:t>
            </w:r>
            <w:r w:rsidRPr="000A6D0C">
              <w:rPr>
                <w:bCs/>
              </w:rPr>
              <w:t xml:space="preserve">- СП </w:t>
            </w:r>
            <w:proofErr w:type="spellStart"/>
            <w:r w:rsidRPr="000A6D0C">
              <w:rPr>
                <w:bCs/>
              </w:rPr>
              <w:t>Трансэнерго</w:t>
            </w:r>
            <w:proofErr w:type="spellEnd"/>
            <w:r w:rsidRPr="000A6D0C">
              <w:rPr>
                <w:bCs/>
              </w:rPr>
              <w:t xml:space="preserve"> - филиала ОАО «РЖД») (ИНН 7708503727)</w:t>
            </w:r>
          </w:p>
        </w:tc>
        <w:tc>
          <w:tcPr>
            <w:tcW w:w="677" w:type="pct"/>
            <w:vAlign w:val="center"/>
          </w:tcPr>
          <w:p w14:paraId="75BF2EF9" w14:textId="77777777" w:rsidR="00EB1C87" w:rsidRPr="00072A72" w:rsidRDefault="00EB1C87" w:rsidP="000B2300">
            <w:pPr>
              <w:autoSpaceDE w:val="0"/>
              <w:autoSpaceDN w:val="0"/>
              <w:adjustRightInd w:val="0"/>
              <w:jc w:val="center"/>
              <w:rPr>
                <w:bCs/>
              </w:rPr>
            </w:pPr>
            <w:r w:rsidRPr="000A6D0C">
              <w:rPr>
                <w:bCs/>
              </w:rPr>
              <w:t>202</w:t>
            </w:r>
            <w:r>
              <w:rPr>
                <w:bCs/>
              </w:rPr>
              <w:t>5</w:t>
            </w:r>
          </w:p>
        </w:tc>
        <w:tc>
          <w:tcPr>
            <w:tcW w:w="1451" w:type="pct"/>
            <w:vAlign w:val="center"/>
          </w:tcPr>
          <w:p w14:paraId="4279EE3C" w14:textId="77777777" w:rsidR="00EB1C87" w:rsidRPr="00C60C97" w:rsidRDefault="00EB1C87" w:rsidP="000B2300">
            <w:pPr>
              <w:autoSpaceDE w:val="0"/>
              <w:autoSpaceDN w:val="0"/>
              <w:adjustRightInd w:val="0"/>
              <w:jc w:val="center"/>
              <w:rPr>
                <w:rFonts w:eastAsia="Calibri"/>
                <w:highlight w:val="green"/>
                <w:vertAlign w:val="superscript"/>
                <w:lang w:val="en-US"/>
              </w:rPr>
            </w:pPr>
            <w:r w:rsidRPr="002832DF">
              <w:rPr>
                <w:rFonts w:eastAsia="Calibri"/>
              </w:rPr>
              <w:t>158 060,20</w:t>
            </w:r>
          </w:p>
        </w:tc>
      </w:tr>
      <w:tr w:rsidR="00EB1C87" w:rsidRPr="000A6D0C" w14:paraId="6B33F931" w14:textId="77777777" w:rsidTr="000B2300">
        <w:trPr>
          <w:trHeight w:hRule="exact" w:val="452"/>
        </w:trPr>
        <w:tc>
          <w:tcPr>
            <w:tcW w:w="285" w:type="pct"/>
            <w:vMerge/>
            <w:vAlign w:val="center"/>
          </w:tcPr>
          <w:p w14:paraId="75FD9414" w14:textId="77777777" w:rsidR="00EB1C87" w:rsidRPr="000A6D0C" w:rsidRDefault="00EB1C87" w:rsidP="00EB1C87">
            <w:pPr>
              <w:numPr>
                <w:ilvl w:val="0"/>
                <w:numId w:val="7"/>
              </w:numPr>
              <w:autoSpaceDE w:val="0"/>
              <w:autoSpaceDN w:val="0"/>
              <w:adjustRightInd w:val="0"/>
              <w:ind w:left="0"/>
              <w:contextualSpacing/>
              <w:jc w:val="center"/>
              <w:rPr>
                <w:bCs/>
              </w:rPr>
            </w:pPr>
          </w:p>
        </w:tc>
        <w:tc>
          <w:tcPr>
            <w:tcW w:w="2587" w:type="pct"/>
            <w:vMerge/>
            <w:vAlign w:val="center"/>
          </w:tcPr>
          <w:p w14:paraId="1C26ACB1" w14:textId="77777777" w:rsidR="00EB1C87" w:rsidRPr="000A6D0C" w:rsidRDefault="00EB1C87" w:rsidP="000B2300">
            <w:pPr>
              <w:autoSpaceDE w:val="0"/>
              <w:autoSpaceDN w:val="0"/>
              <w:adjustRightInd w:val="0"/>
              <w:ind w:firstLine="540"/>
              <w:outlineLvl w:val="0"/>
              <w:rPr>
                <w:bCs/>
              </w:rPr>
            </w:pPr>
          </w:p>
        </w:tc>
        <w:tc>
          <w:tcPr>
            <w:tcW w:w="677" w:type="pct"/>
            <w:vAlign w:val="center"/>
          </w:tcPr>
          <w:p w14:paraId="12BBCBA9" w14:textId="77777777" w:rsidR="00EB1C87" w:rsidRPr="00072A72" w:rsidRDefault="00EB1C87" w:rsidP="000B2300">
            <w:pPr>
              <w:autoSpaceDE w:val="0"/>
              <w:autoSpaceDN w:val="0"/>
              <w:adjustRightInd w:val="0"/>
              <w:jc w:val="center"/>
              <w:rPr>
                <w:bCs/>
              </w:rPr>
            </w:pPr>
            <w:r w:rsidRPr="000A6D0C">
              <w:rPr>
                <w:bCs/>
              </w:rPr>
              <w:t>202</w:t>
            </w:r>
            <w:r>
              <w:rPr>
                <w:bCs/>
              </w:rPr>
              <w:t>6</w:t>
            </w:r>
          </w:p>
        </w:tc>
        <w:tc>
          <w:tcPr>
            <w:tcW w:w="1451" w:type="pct"/>
            <w:vAlign w:val="center"/>
          </w:tcPr>
          <w:p w14:paraId="4980BF34" w14:textId="77777777" w:rsidR="00EB1C87" w:rsidRPr="00C60C97" w:rsidRDefault="00EB1C87" w:rsidP="000B2300">
            <w:pPr>
              <w:autoSpaceDE w:val="0"/>
              <w:autoSpaceDN w:val="0"/>
              <w:adjustRightInd w:val="0"/>
              <w:jc w:val="center"/>
              <w:rPr>
                <w:rFonts w:eastAsia="Calibri"/>
                <w:highlight w:val="green"/>
              </w:rPr>
            </w:pPr>
            <w:r w:rsidRPr="008F152A">
              <w:rPr>
                <w:rFonts w:eastAsia="Calibri"/>
              </w:rPr>
              <w:t>157 306,12</w:t>
            </w:r>
          </w:p>
        </w:tc>
      </w:tr>
      <w:tr w:rsidR="00EB1C87" w:rsidRPr="000A6D0C" w14:paraId="30CFBD47" w14:textId="77777777" w:rsidTr="000B2300">
        <w:trPr>
          <w:trHeight w:hRule="exact" w:val="474"/>
        </w:trPr>
        <w:tc>
          <w:tcPr>
            <w:tcW w:w="285" w:type="pct"/>
            <w:vMerge/>
            <w:vAlign w:val="center"/>
          </w:tcPr>
          <w:p w14:paraId="43EBBBB2" w14:textId="77777777" w:rsidR="00EB1C87" w:rsidRPr="000A6D0C" w:rsidRDefault="00EB1C87" w:rsidP="00EB1C87">
            <w:pPr>
              <w:numPr>
                <w:ilvl w:val="0"/>
                <w:numId w:val="7"/>
              </w:numPr>
              <w:autoSpaceDE w:val="0"/>
              <w:autoSpaceDN w:val="0"/>
              <w:adjustRightInd w:val="0"/>
              <w:ind w:left="0"/>
              <w:contextualSpacing/>
              <w:jc w:val="center"/>
              <w:rPr>
                <w:bCs/>
              </w:rPr>
            </w:pPr>
          </w:p>
        </w:tc>
        <w:tc>
          <w:tcPr>
            <w:tcW w:w="2587" w:type="pct"/>
            <w:vMerge/>
            <w:vAlign w:val="center"/>
          </w:tcPr>
          <w:p w14:paraId="458C6EE9" w14:textId="77777777" w:rsidR="00EB1C87" w:rsidRPr="000A6D0C" w:rsidRDefault="00EB1C87" w:rsidP="000B2300">
            <w:pPr>
              <w:autoSpaceDE w:val="0"/>
              <w:autoSpaceDN w:val="0"/>
              <w:adjustRightInd w:val="0"/>
              <w:ind w:firstLine="540"/>
              <w:outlineLvl w:val="0"/>
              <w:rPr>
                <w:bCs/>
              </w:rPr>
            </w:pPr>
          </w:p>
        </w:tc>
        <w:tc>
          <w:tcPr>
            <w:tcW w:w="677" w:type="pct"/>
            <w:vAlign w:val="center"/>
          </w:tcPr>
          <w:p w14:paraId="3787B2EB" w14:textId="77777777" w:rsidR="00EB1C87" w:rsidRPr="00072A72" w:rsidRDefault="00EB1C87" w:rsidP="000B2300">
            <w:pPr>
              <w:autoSpaceDE w:val="0"/>
              <w:autoSpaceDN w:val="0"/>
              <w:adjustRightInd w:val="0"/>
              <w:jc w:val="center"/>
              <w:rPr>
                <w:bCs/>
              </w:rPr>
            </w:pPr>
            <w:r w:rsidRPr="000A6D0C">
              <w:rPr>
                <w:bCs/>
              </w:rPr>
              <w:t>202</w:t>
            </w:r>
            <w:r>
              <w:rPr>
                <w:bCs/>
              </w:rPr>
              <w:t>7</w:t>
            </w:r>
          </w:p>
        </w:tc>
        <w:tc>
          <w:tcPr>
            <w:tcW w:w="1451" w:type="pct"/>
            <w:vAlign w:val="center"/>
          </w:tcPr>
          <w:p w14:paraId="6BE7A5C7" w14:textId="77777777" w:rsidR="00EB1C87" w:rsidRPr="00C60C97" w:rsidRDefault="00EB1C87" w:rsidP="000B2300">
            <w:pPr>
              <w:autoSpaceDE w:val="0"/>
              <w:autoSpaceDN w:val="0"/>
              <w:adjustRightInd w:val="0"/>
              <w:jc w:val="center"/>
              <w:rPr>
                <w:rFonts w:eastAsia="Calibri"/>
                <w:highlight w:val="green"/>
                <w:vertAlign w:val="superscript"/>
                <w:lang w:val="en-US"/>
              </w:rPr>
            </w:pPr>
            <w:r w:rsidRPr="008F152A">
              <w:rPr>
                <w:rFonts w:eastAsia="Calibri"/>
              </w:rPr>
              <w:t>147 477,91</w:t>
            </w:r>
          </w:p>
        </w:tc>
      </w:tr>
      <w:tr w:rsidR="00EB1C87" w:rsidRPr="000A6D0C" w14:paraId="476F8458" w14:textId="77777777" w:rsidTr="000B2300">
        <w:trPr>
          <w:trHeight w:hRule="exact" w:val="446"/>
        </w:trPr>
        <w:tc>
          <w:tcPr>
            <w:tcW w:w="285" w:type="pct"/>
            <w:vMerge/>
            <w:vAlign w:val="center"/>
          </w:tcPr>
          <w:p w14:paraId="2C9D1B8B" w14:textId="77777777" w:rsidR="00EB1C87" w:rsidRPr="000A6D0C" w:rsidRDefault="00EB1C87" w:rsidP="00EB1C87">
            <w:pPr>
              <w:numPr>
                <w:ilvl w:val="0"/>
                <w:numId w:val="7"/>
              </w:numPr>
              <w:autoSpaceDE w:val="0"/>
              <w:autoSpaceDN w:val="0"/>
              <w:adjustRightInd w:val="0"/>
              <w:ind w:left="0"/>
              <w:contextualSpacing/>
              <w:jc w:val="center"/>
              <w:rPr>
                <w:bCs/>
              </w:rPr>
            </w:pPr>
          </w:p>
        </w:tc>
        <w:tc>
          <w:tcPr>
            <w:tcW w:w="2587" w:type="pct"/>
            <w:vMerge/>
            <w:vAlign w:val="center"/>
          </w:tcPr>
          <w:p w14:paraId="223679AA" w14:textId="77777777" w:rsidR="00EB1C87" w:rsidRPr="000A6D0C" w:rsidRDefault="00EB1C87" w:rsidP="000B2300">
            <w:pPr>
              <w:autoSpaceDE w:val="0"/>
              <w:autoSpaceDN w:val="0"/>
              <w:adjustRightInd w:val="0"/>
              <w:ind w:firstLine="540"/>
              <w:outlineLvl w:val="0"/>
              <w:rPr>
                <w:bCs/>
              </w:rPr>
            </w:pPr>
          </w:p>
        </w:tc>
        <w:tc>
          <w:tcPr>
            <w:tcW w:w="677" w:type="pct"/>
            <w:vAlign w:val="center"/>
          </w:tcPr>
          <w:p w14:paraId="1EE64441" w14:textId="77777777" w:rsidR="00EB1C87" w:rsidRPr="00072A72" w:rsidRDefault="00EB1C87" w:rsidP="000B2300">
            <w:pPr>
              <w:autoSpaceDE w:val="0"/>
              <w:autoSpaceDN w:val="0"/>
              <w:adjustRightInd w:val="0"/>
              <w:jc w:val="center"/>
              <w:rPr>
                <w:bCs/>
              </w:rPr>
            </w:pPr>
            <w:r w:rsidRPr="000A6D0C">
              <w:rPr>
                <w:bCs/>
              </w:rPr>
              <w:t>202</w:t>
            </w:r>
            <w:r>
              <w:rPr>
                <w:bCs/>
              </w:rPr>
              <w:t>8</w:t>
            </w:r>
          </w:p>
        </w:tc>
        <w:tc>
          <w:tcPr>
            <w:tcW w:w="1451" w:type="pct"/>
            <w:vAlign w:val="center"/>
          </w:tcPr>
          <w:p w14:paraId="02D52EC2" w14:textId="77777777" w:rsidR="00EB1C87" w:rsidRPr="00C60C97" w:rsidRDefault="00EB1C87" w:rsidP="000B2300">
            <w:pPr>
              <w:autoSpaceDE w:val="0"/>
              <w:autoSpaceDN w:val="0"/>
              <w:adjustRightInd w:val="0"/>
              <w:jc w:val="center"/>
              <w:rPr>
                <w:rFonts w:eastAsia="Calibri"/>
                <w:highlight w:val="green"/>
                <w:vertAlign w:val="superscript"/>
                <w:lang w:val="en-US"/>
              </w:rPr>
            </w:pPr>
            <w:r w:rsidRPr="008F152A">
              <w:rPr>
                <w:rFonts w:eastAsia="Calibri"/>
              </w:rPr>
              <w:t>152 412,70</w:t>
            </w:r>
          </w:p>
        </w:tc>
      </w:tr>
      <w:tr w:rsidR="00EB1C87" w:rsidRPr="000A6D0C" w14:paraId="33B259AB" w14:textId="77777777" w:rsidTr="000B2300">
        <w:trPr>
          <w:trHeight w:hRule="exact" w:val="377"/>
        </w:trPr>
        <w:tc>
          <w:tcPr>
            <w:tcW w:w="285" w:type="pct"/>
            <w:vMerge/>
            <w:vAlign w:val="center"/>
          </w:tcPr>
          <w:p w14:paraId="1C3502D5" w14:textId="77777777" w:rsidR="00EB1C87" w:rsidRPr="000A6D0C" w:rsidRDefault="00EB1C87" w:rsidP="00EB1C87">
            <w:pPr>
              <w:numPr>
                <w:ilvl w:val="0"/>
                <w:numId w:val="7"/>
              </w:numPr>
              <w:autoSpaceDE w:val="0"/>
              <w:autoSpaceDN w:val="0"/>
              <w:adjustRightInd w:val="0"/>
              <w:ind w:left="0"/>
              <w:contextualSpacing/>
              <w:jc w:val="center"/>
              <w:rPr>
                <w:bCs/>
              </w:rPr>
            </w:pPr>
          </w:p>
        </w:tc>
        <w:tc>
          <w:tcPr>
            <w:tcW w:w="2587" w:type="pct"/>
            <w:vMerge/>
            <w:vAlign w:val="center"/>
          </w:tcPr>
          <w:p w14:paraId="38BA6E36" w14:textId="77777777" w:rsidR="00EB1C87" w:rsidRPr="000A6D0C" w:rsidRDefault="00EB1C87" w:rsidP="000B2300">
            <w:pPr>
              <w:autoSpaceDE w:val="0"/>
              <w:autoSpaceDN w:val="0"/>
              <w:adjustRightInd w:val="0"/>
              <w:ind w:firstLine="540"/>
              <w:outlineLvl w:val="0"/>
              <w:rPr>
                <w:bCs/>
              </w:rPr>
            </w:pPr>
          </w:p>
        </w:tc>
        <w:tc>
          <w:tcPr>
            <w:tcW w:w="677" w:type="pct"/>
            <w:vAlign w:val="center"/>
          </w:tcPr>
          <w:p w14:paraId="6322D65F" w14:textId="77777777" w:rsidR="00EB1C87" w:rsidRPr="00072A72" w:rsidRDefault="00EB1C87" w:rsidP="000B2300">
            <w:pPr>
              <w:autoSpaceDE w:val="0"/>
              <w:autoSpaceDN w:val="0"/>
              <w:adjustRightInd w:val="0"/>
              <w:jc w:val="center"/>
              <w:rPr>
                <w:bCs/>
              </w:rPr>
            </w:pPr>
            <w:r w:rsidRPr="000A6D0C">
              <w:rPr>
                <w:bCs/>
              </w:rPr>
              <w:t>202</w:t>
            </w:r>
            <w:r>
              <w:rPr>
                <w:bCs/>
              </w:rPr>
              <w:t>9</w:t>
            </w:r>
          </w:p>
        </w:tc>
        <w:tc>
          <w:tcPr>
            <w:tcW w:w="1451" w:type="pct"/>
            <w:vAlign w:val="center"/>
          </w:tcPr>
          <w:p w14:paraId="4A86E2A9" w14:textId="77777777" w:rsidR="00EB1C87" w:rsidRPr="00C60C97" w:rsidRDefault="00EB1C87" w:rsidP="000B2300">
            <w:pPr>
              <w:autoSpaceDE w:val="0"/>
              <w:autoSpaceDN w:val="0"/>
              <w:adjustRightInd w:val="0"/>
              <w:jc w:val="center"/>
              <w:rPr>
                <w:rFonts w:eastAsia="Calibri"/>
                <w:highlight w:val="green"/>
                <w:vertAlign w:val="superscript"/>
              </w:rPr>
            </w:pPr>
            <w:r w:rsidRPr="008F152A">
              <w:rPr>
                <w:rFonts w:eastAsia="Calibri"/>
              </w:rPr>
              <w:t>157 415,52</w:t>
            </w:r>
          </w:p>
        </w:tc>
      </w:tr>
    </w:tbl>
    <w:p w14:paraId="5C26BAA7" w14:textId="77777777" w:rsidR="00EB1C87" w:rsidRPr="00A563F0" w:rsidRDefault="00EB1C87" w:rsidP="00EB1C87">
      <w:pPr>
        <w:pStyle w:val="ConsPlusNormal"/>
        <w:spacing w:line="276" w:lineRule="auto"/>
        <w:jc w:val="both"/>
        <w:rPr>
          <w:rFonts w:ascii="Times New Roman" w:hAnsi="Times New Roman" w:cs="Times New Roman"/>
          <w:sz w:val="28"/>
          <w:szCs w:val="28"/>
        </w:rPr>
      </w:pPr>
    </w:p>
    <w:p w14:paraId="28D373CB" w14:textId="77777777" w:rsidR="00EB1C87" w:rsidRDefault="00EB1C87" w:rsidP="007D7D80">
      <w:pPr>
        <w:tabs>
          <w:tab w:val="left" w:pos="9498"/>
        </w:tabs>
        <w:ind w:right="140"/>
        <w:sectPr w:rsidR="00EB1C87" w:rsidSect="00B24724">
          <w:pgSz w:w="11906" w:h="16838" w:code="9"/>
          <w:pgMar w:top="142" w:right="567" w:bottom="851" w:left="851" w:header="573" w:footer="0" w:gutter="0"/>
          <w:pgNumType w:start="1"/>
          <w:cols w:space="708"/>
          <w:docGrid w:linePitch="360"/>
        </w:sectPr>
      </w:pPr>
    </w:p>
    <w:p w14:paraId="6927566D" w14:textId="649C9A97" w:rsidR="006F021A" w:rsidRPr="009675EF" w:rsidRDefault="006F021A" w:rsidP="006F021A">
      <w:pPr>
        <w:tabs>
          <w:tab w:val="left" w:pos="3686"/>
          <w:tab w:val="left" w:pos="9498"/>
        </w:tabs>
        <w:ind w:right="140" w:firstLine="11057"/>
      </w:pPr>
      <w:r w:rsidRPr="009675EF">
        <w:lastRenderedPageBreak/>
        <w:t xml:space="preserve">Приложение № </w:t>
      </w:r>
      <w:r>
        <w:t>41</w:t>
      </w:r>
      <w:r w:rsidRPr="009675EF">
        <w:t xml:space="preserve"> к </w:t>
      </w:r>
      <w:r>
        <w:t>протоколу</w:t>
      </w:r>
      <w:r w:rsidRPr="009675EF">
        <w:t xml:space="preserve"> № </w:t>
      </w:r>
      <w:r>
        <w:t>83</w:t>
      </w:r>
    </w:p>
    <w:p w14:paraId="252B8D22" w14:textId="77777777" w:rsidR="006F021A" w:rsidRPr="009675EF" w:rsidRDefault="006F021A" w:rsidP="006F021A">
      <w:pPr>
        <w:tabs>
          <w:tab w:val="left" w:pos="3686"/>
          <w:tab w:val="left" w:pos="9498"/>
        </w:tabs>
        <w:ind w:right="140" w:firstLine="11057"/>
      </w:pPr>
      <w:r w:rsidRPr="009675EF">
        <w:t>заседания правления Региональной</w:t>
      </w:r>
    </w:p>
    <w:p w14:paraId="12D21CA8" w14:textId="77777777" w:rsidR="006F021A" w:rsidRPr="009675EF" w:rsidRDefault="006F021A" w:rsidP="006F021A">
      <w:pPr>
        <w:tabs>
          <w:tab w:val="left" w:pos="3686"/>
          <w:tab w:val="left" w:pos="9498"/>
        </w:tabs>
        <w:ind w:right="140" w:firstLine="11057"/>
      </w:pPr>
      <w:r w:rsidRPr="009675EF">
        <w:t>энергетической комиссии</w:t>
      </w:r>
    </w:p>
    <w:p w14:paraId="21A22190" w14:textId="77777777" w:rsidR="006F021A" w:rsidRDefault="006F021A" w:rsidP="006F021A">
      <w:pPr>
        <w:tabs>
          <w:tab w:val="left" w:pos="3686"/>
          <w:tab w:val="left" w:pos="9498"/>
        </w:tabs>
        <w:ind w:right="140" w:firstLine="11057"/>
      </w:pPr>
      <w:r w:rsidRPr="009675EF">
        <w:t xml:space="preserve">Кузбасса от </w:t>
      </w:r>
      <w:r>
        <w:t>30</w:t>
      </w:r>
      <w:r w:rsidRPr="009675EF">
        <w:t>.1</w:t>
      </w:r>
      <w:r>
        <w:t>1</w:t>
      </w:r>
      <w:r w:rsidRPr="009675EF">
        <w:t>.202</w:t>
      </w:r>
      <w:r>
        <w:t>4</w:t>
      </w:r>
    </w:p>
    <w:p w14:paraId="1AB05872" w14:textId="77777777" w:rsidR="002840CC" w:rsidRDefault="002840CC" w:rsidP="007D7D80">
      <w:pPr>
        <w:tabs>
          <w:tab w:val="left" w:pos="9498"/>
        </w:tabs>
        <w:ind w:right="140"/>
      </w:pPr>
    </w:p>
    <w:p w14:paraId="5EFA7A67" w14:textId="77777777" w:rsidR="002840CC" w:rsidRPr="002840CC" w:rsidRDefault="002840CC" w:rsidP="002840CC">
      <w:pPr>
        <w:spacing w:after="160" w:line="259" w:lineRule="auto"/>
        <w:jc w:val="center"/>
        <w:rPr>
          <w:rFonts w:eastAsiaTheme="minorEastAsia"/>
          <w:b/>
          <w:bCs/>
        </w:rPr>
      </w:pPr>
      <w:r w:rsidRPr="002840CC">
        <w:rPr>
          <w:rFonts w:eastAsiaTheme="minorEastAsia"/>
          <w:b/>
          <w:bCs/>
        </w:rPr>
        <w:t>Расчёт необходимой валовой выручки для ПАО «</w:t>
      </w:r>
      <w:proofErr w:type="spellStart"/>
      <w:r w:rsidRPr="002840CC">
        <w:rPr>
          <w:rFonts w:eastAsiaTheme="minorEastAsia"/>
          <w:b/>
          <w:bCs/>
        </w:rPr>
        <w:t>Россети</w:t>
      </w:r>
      <w:proofErr w:type="spellEnd"/>
      <w:r w:rsidRPr="002840CC">
        <w:rPr>
          <w:rFonts w:eastAsiaTheme="minorEastAsia"/>
          <w:b/>
          <w:bCs/>
        </w:rPr>
        <w:t xml:space="preserve"> Сибирь» - Кузбассэнерго РЭС» на 2025 год (долгосрочный период регулирования 2024- 2028)</w:t>
      </w:r>
    </w:p>
    <w:tbl>
      <w:tblPr>
        <w:tblW w:w="4837" w:type="pct"/>
        <w:jc w:val="center"/>
        <w:tblLook w:val="04A0" w:firstRow="1" w:lastRow="0" w:firstColumn="1" w:lastColumn="0" w:noHBand="0" w:noVBand="1"/>
      </w:tblPr>
      <w:tblGrid>
        <w:gridCol w:w="696"/>
        <w:gridCol w:w="3053"/>
        <w:gridCol w:w="1283"/>
        <w:gridCol w:w="1106"/>
        <w:gridCol w:w="1148"/>
        <w:gridCol w:w="1278"/>
        <w:gridCol w:w="1106"/>
        <w:gridCol w:w="897"/>
        <w:gridCol w:w="4479"/>
        <w:gridCol w:w="273"/>
      </w:tblGrid>
      <w:tr w:rsidR="002840CC" w:rsidRPr="002840CC" w14:paraId="4C7BF7E1" w14:textId="77777777" w:rsidTr="002840CC">
        <w:trPr>
          <w:gridAfter w:val="1"/>
          <w:wAfter w:w="102" w:type="pct"/>
          <w:trHeight w:val="458"/>
          <w:tblHeader/>
          <w:jc w:val="center"/>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A4B3" w14:textId="77777777" w:rsidR="002840CC" w:rsidRPr="002840CC" w:rsidRDefault="002840CC" w:rsidP="002840CC">
            <w:pPr>
              <w:jc w:val="center"/>
              <w:rPr>
                <w:sz w:val="16"/>
                <w:szCs w:val="16"/>
              </w:rPr>
            </w:pPr>
            <w:r w:rsidRPr="002840CC">
              <w:rPr>
                <w:sz w:val="16"/>
                <w:szCs w:val="16"/>
              </w:rPr>
              <w:t>№п/п</w:t>
            </w:r>
          </w:p>
        </w:tc>
        <w:tc>
          <w:tcPr>
            <w:tcW w:w="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9345B" w14:textId="77777777" w:rsidR="002840CC" w:rsidRPr="002840CC" w:rsidRDefault="002840CC" w:rsidP="002840CC">
            <w:pPr>
              <w:jc w:val="center"/>
              <w:rPr>
                <w:sz w:val="16"/>
                <w:szCs w:val="16"/>
              </w:rPr>
            </w:pPr>
            <w:r w:rsidRPr="002840CC">
              <w:rPr>
                <w:sz w:val="16"/>
                <w:szCs w:val="16"/>
              </w:rPr>
              <w:t>Показатель</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4BEB" w14:textId="77777777" w:rsidR="002840CC" w:rsidRPr="002840CC" w:rsidRDefault="002840CC" w:rsidP="002840CC">
            <w:pPr>
              <w:jc w:val="center"/>
              <w:rPr>
                <w:sz w:val="16"/>
                <w:szCs w:val="16"/>
              </w:rPr>
            </w:pPr>
            <w:r w:rsidRPr="002840CC">
              <w:rPr>
                <w:sz w:val="16"/>
                <w:szCs w:val="16"/>
              </w:rPr>
              <w:t>Ед. изм.</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17F4D71" w14:textId="77777777" w:rsidR="002840CC" w:rsidRPr="002840CC" w:rsidRDefault="002840CC" w:rsidP="002840CC">
            <w:pPr>
              <w:jc w:val="center"/>
              <w:rPr>
                <w:sz w:val="16"/>
                <w:szCs w:val="16"/>
              </w:rPr>
            </w:pPr>
            <w:r w:rsidRPr="002840CC">
              <w:rPr>
                <w:sz w:val="16"/>
                <w:szCs w:val="16"/>
              </w:rPr>
              <w:t>Утверждено</w:t>
            </w:r>
            <w:r w:rsidRPr="002840CC">
              <w:rPr>
                <w:sz w:val="16"/>
                <w:szCs w:val="16"/>
              </w:rPr>
              <w:br/>
              <w:t>предписание ФАС России</w:t>
            </w:r>
            <w:r w:rsidRPr="002840CC">
              <w:rPr>
                <w:sz w:val="16"/>
                <w:szCs w:val="16"/>
              </w:rPr>
              <w:br/>
              <w:t>на 2024 год</w:t>
            </w:r>
          </w:p>
        </w:tc>
        <w:tc>
          <w:tcPr>
            <w:tcW w:w="3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A9E13" w14:textId="77777777" w:rsidR="002840CC" w:rsidRPr="002840CC" w:rsidRDefault="002840CC" w:rsidP="002840CC">
            <w:pPr>
              <w:jc w:val="center"/>
              <w:rPr>
                <w:sz w:val="16"/>
                <w:szCs w:val="16"/>
              </w:rPr>
            </w:pPr>
            <w:r w:rsidRPr="002840CC">
              <w:rPr>
                <w:sz w:val="16"/>
                <w:szCs w:val="16"/>
              </w:rPr>
              <w:t>Предложение предприятия на 2025 год</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F1752" w14:textId="77777777" w:rsidR="002840CC" w:rsidRPr="002840CC" w:rsidRDefault="002840CC" w:rsidP="002840CC">
            <w:pPr>
              <w:jc w:val="center"/>
              <w:rPr>
                <w:sz w:val="16"/>
                <w:szCs w:val="16"/>
              </w:rPr>
            </w:pPr>
            <w:r w:rsidRPr="002840CC">
              <w:rPr>
                <w:sz w:val="16"/>
                <w:szCs w:val="16"/>
              </w:rPr>
              <w:t>Утверждено</w:t>
            </w:r>
            <w:r w:rsidRPr="002840CC">
              <w:rPr>
                <w:sz w:val="16"/>
                <w:szCs w:val="16"/>
              </w:rPr>
              <w:br/>
              <w:t>на 2025 год</w:t>
            </w:r>
          </w:p>
        </w:tc>
        <w:tc>
          <w:tcPr>
            <w:tcW w:w="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CE6528" w14:textId="77777777" w:rsidR="002840CC" w:rsidRPr="002840CC" w:rsidRDefault="002840CC" w:rsidP="002840CC">
            <w:pPr>
              <w:jc w:val="center"/>
              <w:rPr>
                <w:sz w:val="16"/>
                <w:szCs w:val="16"/>
              </w:rPr>
            </w:pPr>
            <w:proofErr w:type="spellStart"/>
            <w:r w:rsidRPr="002840CC">
              <w:rPr>
                <w:sz w:val="16"/>
                <w:szCs w:val="16"/>
              </w:rPr>
              <w:t>Откл</w:t>
            </w:r>
            <w:proofErr w:type="spellEnd"/>
            <w:r w:rsidRPr="002840CC">
              <w:rPr>
                <w:sz w:val="16"/>
                <w:szCs w:val="16"/>
              </w:rPr>
              <w:br/>
              <w:t>тыс. руб.</w:t>
            </w:r>
            <w:r w:rsidRPr="002840CC">
              <w:rPr>
                <w:sz w:val="16"/>
                <w:szCs w:val="16"/>
              </w:rPr>
              <w:br/>
              <w:t>7=6-4</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B6421" w14:textId="77777777" w:rsidR="002840CC" w:rsidRPr="002840CC" w:rsidRDefault="002840CC" w:rsidP="002840CC">
            <w:pPr>
              <w:jc w:val="center"/>
              <w:rPr>
                <w:sz w:val="16"/>
                <w:szCs w:val="16"/>
              </w:rPr>
            </w:pPr>
            <w:proofErr w:type="spellStart"/>
            <w:r w:rsidRPr="002840CC">
              <w:rPr>
                <w:sz w:val="16"/>
                <w:szCs w:val="16"/>
              </w:rPr>
              <w:t>Откл</w:t>
            </w:r>
            <w:proofErr w:type="spellEnd"/>
            <w:r w:rsidRPr="002840CC">
              <w:rPr>
                <w:sz w:val="16"/>
                <w:szCs w:val="16"/>
              </w:rPr>
              <w:t xml:space="preserve"> </w:t>
            </w:r>
            <w:r w:rsidRPr="002840CC">
              <w:rPr>
                <w:sz w:val="16"/>
                <w:szCs w:val="16"/>
              </w:rPr>
              <w:br/>
              <w:t>%</w:t>
            </w:r>
            <w:r w:rsidRPr="002840CC">
              <w:rPr>
                <w:sz w:val="16"/>
                <w:szCs w:val="16"/>
              </w:rPr>
              <w:br/>
              <w:t>8=6/4-1</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D3376" w14:textId="77777777" w:rsidR="002840CC" w:rsidRPr="002840CC" w:rsidRDefault="002840CC" w:rsidP="002840CC">
            <w:pPr>
              <w:jc w:val="center"/>
              <w:rPr>
                <w:sz w:val="16"/>
                <w:szCs w:val="16"/>
              </w:rPr>
            </w:pPr>
            <w:r w:rsidRPr="002840CC">
              <w:rPr>
                <w:sz w:val="16"/>
                <w:szCs w:val="16"/>
              </w:rPr>
              <w:t>Пояснения</w:t>
            </w:r>
          </w:p>
        </w:tc>
      </w:tr>
      <w:tr w:rsidR="002840CC" w:rsidRPr="002840CC" w14:paraId="3D97547D" w14:textId="77777777" w:rsidTr="002840CC">
        <w:trPr>
          <w:trHeight w:val="67"/>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14:paraId="4AE14D8D" w14:textId="77777777" w:rsidR="002840CC" w:rsidRPr="002840CC" w:rsidRDefault="002840CC" w:rsidP="002840CC">
            <w:pPr>
              <w:rPr>
                <w:sz w:val="16"/>
                <w:szCs w:val="16"/>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4068F9C2" w14:textId="77777777" w:rsidR="002840CC" w:rsidRPr="002840CC" w:rsidRDefault="002840CC" w:rsidP="002840CC">
            <w:pPr>
              <w:rPr>
                <w:sz w:val="16"/>
                <w:szCs w:val="16"/>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164251A9" w14:textId="77777777" w:rsidR="002840CC" w:rsidRPr="002840CC" w:rsidRDefault="002840CC" w:rsidP="002840CC">
            <w:pPr>
              <w:rPr>
                <w:sz w:val="16"/>
                <w:szCs w:val="16"/>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09436D21" w14:textId="77777777" w:rsidR="002840CC" w:rsidRPr="002840CC" w:rsidRDefault="002840CC" w:rsidP="002840CC">
            <w:pPr>
              <w:rPr>
                <w:sz w:val="16"/>
                <w:szCs w:val="16"/>
              </w:rPr>
            </w:pPr>
          </w:p>
        </w:tc>
        <w:tc>
          <w:tcPr>
            <w:tcW w:w="380" w:type="pct"/>
            <w:vMerge/>
            <w:tcBorders>
              <w:top w:val="single" w:sz="4" w:space="0" w:color="auto"/>
              <w:left w:val="single" w:sz="4" w:space="0" w:color="auto"/>
              <w:bottom w:val="single" w:sz="4" w:space="0" w:color="000000"/>
              <w:right w:val="single" w:sz="4" w:space="0" w:color="auto"/>
            </w:tcBorders>
            <w:vAlign w:val="center"/>
            <w:hideMark/>
          </w:tcPr>
          <w:p w14:paraId="7ABE4F52" w14:textId="77777777" w:rsidR="002840CC" w:rsidRPr="002840CC" w:rsidRDefault="002840CC" w:rsidP="002840CC">
            <w:pPr>
              <w:rPr>
                <w:sz w:val="16"/>
                <w:szCs w:val="16"/>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71F5EFCD" w14:textId="77777777" w:rsidR="002840CC" w:rsidRPr="002840CC" w:rsidRDefault="002840CC" w:rsidP="002840CC">
            <w:pPr>
              <w:rPr>
                <w:sz w:val="16"/>
                <w:szCs w:val="16"/>
              </w:rPr>
            </w:pPr>
          </w:p>
        </w:tc>
        <w:tc>
          <w:tcPr>
            <w:tcW w:w="373" w:type="pct"/>
            <w:vMerge/>
            <w:tcBorders>
              <w:top w:val="single" w:sz="4" w:space="0" w:color="auto"/>
              <w:left w:val="single" w:sz="4" w:space="0" w:color="auto"/>
              <w:bottom w:val="single" w:sz="4" w:space="0" w:color="000000"/>
              <w:right w:val="single" w:sz="4" w:space="0" w:color="auto"/>
            </w:tcBorders>
            <w:vAlign w:val="center"/>
            <w:hideMark/>
          </w:tcPr>
          <w:p w14:paraId="02FD84C9" w14:textId="77777777" w:rsidR="002840CC" w:rsidRPr="002840CC" w:rsidRDefault="002840CC" w:rsidP="002840CC">
            <w:pPr>
              <w:rPr>
                <w:sz w:val="16"/>
                <w:szCs w:val="16"/>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52DBC97E" w14:textId="77777777" w:rsidR="002840CC" w:rsidRPr="002840CC" w:rsidRDefault="002840CC" w:rsidP="002840CC">
            <w:pPr>
              <w:rPr>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54CDC2A3" w14:textId="77777777" w:rsidR="002840CC" w:rsidRPr="002840CC" w:rsidRDefault="002840CC" w:rsidP="002840CC">
            <w:pPr>
              <w:rPr>
                <w:sz w:val="16"/>
                <w:szCs w:val="16"/>
              </w:rPr>
            </w:pPr>
          </w:p>
        </w:tc>
        <w:tc>
          <w:tcPr>
            <w:tcW w:w="102" w:type="pct"/>
            <w:tcBorders>
              <w:top w:val="nil"/>
              <w:left w:val="nil"/>
              <w:bottom w:val="nil"/>
              <w:right w:val="nil"/>
            </w:tcBorders>
            <w:shd w:val="clear" w:color="auto" w:fill="auto"/>
            <w:noWrap/>
            <w:vAlign w:val="bottom"/>
            <w:hideMark/>
          </w:tcPr>
          <w:p w14:paraId="74B0CC37" w14:textId="77777777" w:rsidR="002840CC" w:rsidRPr="002840CC" w:rsidRDefault="002840CC" w:rsidP="002840CC">
            <w:pPr>
              <w:jc w:val="center"/>
              <w:rPr>
                <w:sz w:val="16"/>
                <w:szCs w:val="16"/>
              </w:rPr>
            </w:pPr>
          </w:p>
        </w:tc>
      </w:tr>
      <w:tr w:rsidR="002840CC" w:rsidRPr="002840CC" w14:paraId="3DCA3D6B" w14:textId="77777777" w:rsidTr="002840CC">
        <w:trPr>
          <w:trHeight w:val="67"/>
          <w:tblHeader/>
          <w:jc w:val="center"/>
        </w:trPr>
        <w:tc>
          <w:tcPr>
            <w:tcW w:w="210" w:type="pct"/>
            <w:vMerge/>
            <w:tcBorders>
              <w:top w:val="single" w:sz="4" w:space="0" w:color="auto"/>
              <w:left w:val="single" w:sz="4" w:space="0" w:color="auto"/>
              <w:bottom w:val="single" w:sz="4" w:space="0" w:color="auto"/>
              <w:right w:val="single" w:sz="4" w:space="0" w:color="auto"/>
            </w:tcBorders>
            <w:vAlign w:val="center"/>
            <w:hideMark/>
          </w:tcPr>
          <w:p w14:paraId="719118A6" w14:textId="77777777" w:rsidR="002840CC" w:rsidRPr="002840CC" w:rsidRDefault="002840CC" w:rsidP="002840CC">
            <w:pPr>
              <w:rPr>
                <w:sz w:val="16"/>
                <w:szCs w:val="16"/>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666B7EF4" w14:textId="77777777" w:rsidR="002840CC" w:rsidRPr="002840CC" w:rsidRDefault="002840CC" w:rsidP="002840CC">
            <w:pPr>
              <w:rPr>
                <w:sz w:val="16"/>
                <w:szCs w:val="16"/>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44F25126" w14:textId="77777777" w:rsidR="002840CC" w:rsidRPr="002840CC" w:rsidRDefault="002840CC" w:rsidP="002840CC">
            <w:pPr>
              <w:rPr>
                <w:sz w:val="16"/>
                <w:szCs w:val="16"/>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1F1FF7F9" w14:textId="77777777" w:rsidR="002840CC" w:rsidRPr="002840CC" w:rsidRDefault="002840CC" w:rsidP="002840CC">
            <w:pPr>
              <w:rPr>
                <w:sz w:val="16"/>
                <w:szCs w:val="16"/>
              </w:rPr>
            </w:pPr>
          </w:p>
        </w:tc>
        <w:tc>
          <w:tcPr>
            <w:tcW w:w="380" w:type="pct"/>
            <w:vMerge/>
            <w:tcBorders>
              <w:top w:val="single" w:sz="4" w:space="0" w:color="auto"/>
              <w:left w:val="single" w:sz="4" w:space="0" w:color="auto"/>
              <w:bottom w:val="single" w:sz="4" w:space="0" w:color="000000"/>
              <w:right w:val="single" w:sz="4" w:space="0" w:color="auto"/>
            </w:tcBorders>
            <w:vAlign w:val="center"/>
            <w:hideMark/>
          </w:tcPr>
          <w:p w14:paraId="2878C4C7" w14:textId="77777777" w:rsidR="002840CC" w:rsidRPr="002840CC" w:rsidRDefault="002840CC" w:rsidP="002840CC">
            <w:pPr>
              <w:rPr>
                <w:sz w:val="16"/>
                <w:szCs w:val="16"/>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3C21DE69" w14:textId="77777777" w:rsidR="002840CC" w:rsidRPr="002840CC" w:rsidRDefault="002840CC" w:rsidP="002840CC">
            <w:pPr>
              <w:rPr>
                <w:sz w:val="16"/>
                <w:szCs w:val="16"/>
              </w:rPr>
            </w:pPr>
          </w:p>
        </w:tc>
        <w:tc>
          <w:tcPr>
            <w:tcW w:w="373" w:type="pct"/>
            <w:vMerge/>
            <w:tcBorders>
              <w:top w:val="single" w:sz="4" w:space="0" w:color="auto"/>
              <w:left w:val="single" w:sz="4" w:space="0" w:color="auto"/>
              <w:bottom w:val="single" w:sz="4" w:space="0" w:color="000000"/>
              <w:right w:val="single" w:sz="4" w:space="0" w:color="auto"/>
            </w:tcBorders>
            <w:vAlign w:val="center"/>
            <w:hideMark/>
          </w:tcPr>
          <w:p w14:paraId="7A5E2CFF" w14:textId="77777777" w:rsidR="002840CC" w:rsidRPr="002840CC" w:rsidRDefault="002840CC" w:rsidP="002840CC">
            <w:pPr>
              <w:rPr>
                <w:sz w:val="16"/>
                <w:szCs w:val="16"/>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09F11E16" w14:textId="77777777" w:rsidR="002840CC" w:rsidRPr="002840CC" w:rsidRDefault="002840CC" w:rsidP="002840CC">
            <w:pPr>
              <w:rPr>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021BF7C1" w14:textId="77777777" w:rsidR="002840CC" w:rsidRPr="002840CC" w:rsidRDefault="002840CC" w:rsidP="002840CC">
            <w:pPr>
              <w:rPr>
                <w:sz w:val="16"/>
                <w:szCs w:val="16"/>
              </w:rPr>
            </w:pPr>
          </w:p>
        </w:tc>
        <w:tc>
          <w:tcPr>
            <w:tcW w:w="102" w:type="pct"/>
            <w:tcBorders>
              <w:top w:val="nil"/>
              <w:left w:val="nil"/>
              <w:bottom w:val="nil"/>
              <w:right w:val="nil"/>
            </w:tcBorders>
            <w:shd w:val="clear" w:color="auto" w:fill="auto"/>
            <w:noWrap/>
            <w:vAlign w:val="bottom"/>
            <w:hideMark/>
          </w:tcPr>
          <w:p w14:paraId="05FC5EB7" w14:textId="77777777" w:rsidR="002840CC" w:rsidRPr="002840CC" w:rsidRDefault="002840CC" w:rsidP="002840CC">
            <w:pPr>
              <w:rPr>
                <w:sz w:val="16"/>
                <w:szCs w:val="16"/>
              </w:rPr>
            </w:pPr>
          </w:p>
        </w:tc>
      </w:tr>
      <w:tr w:rsidR="002840CC" w:rsidRPr="002840CC" w14:paraId="3472FDAD" w14:textId="77777777" w:rsidTr="002840CC">
        <w:trPr>
          <w:trHeight w:val="115"/>
          <w:tblHeader/>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2A2FF6A" w14:textId="77777777" w:rsidR="002840CC" w:rsidRPr="002840CC" w:rsidRDefault="002840CC" w:rsidP="002840CC">
            <w:pPr>
              <w:jc w:val="center"/>
              <w:rPr>
                <w:color w:val="000000"/>
                <w:sz w:val="16"/>
                <w:szCs w:val="16"/>
              </w:rPr>
            </w:pPr>
            <w:r w:rsidRPr="002840CC">
              <w:rPr>
                <w:color w:val="000000"/>
                <w:sz w:val="16"/>
                <w:szCs w:val="16"/>
              </w:rPr>
              <w:t>1</w:t>
            </w:r>
          </w:p>
        </w:tc>
        <w:tc>
          <w:tcPr>
            <w:tcW w:w="917" w:type="pct"/>
            <w:tcBorders>
              <w:top w:val="nil"/>
              <w:left w:val="nil"/>
              <w:bottom w:val="single" w:sz="4" w:space="0" w:color="auto"/>
              <w:right w:val="single" w:sz="4" w:space="0" w:color="auto"/>
            </w:tcBorders>
            <w:shd w:val="clear" w:color="auto" w:fill="auto"/>
            <w:noWrap/>
            <w:vAlign w:val="bottom"/>
            <w:hideMark/>
          </w:tcPr>
          <w:p w14:paraId="122D4FFD" w14:textId="77777777" w:rsidR="002840CC" w:rsidRPr="002840CC" w:rsidRDefault="002840CC" w:rsidP="002840CC">
            <w:pPr>
              <w:jc w:val="center"/>
              <w:rPr>
                <w:color w:val="000000"/>
                <w:sz w:val="16"/>
                <w:szCs w:val="16"/>
              </w:rPr>
            </w:pPr>
            <w:r w:rsidRPr="002840CC">
              <w:rPr>
                <w:color w:val="000000"/>
                <w:sz w:val="16"/>
                <w:szCs w:val="16"/>
              </w:rPr>
              <w:t>2</w:t>
            </w:r>
          </w:p>
        </w:tc>
        <w:tc>
          <w:tcPr>
            <w:tcW w:w="431" w:type="pct"/>
            <w:tcBorders>
              <w:top w:val="nil"/>
              <w:left w:val="nil"/>
              <w:bottom w:val="single" w:sz="4" w:space="0" w:color="auto"/>
              <w:right w:val="single" w:sz="4" w:space="0" w:color="auto"/>
            </w:tcBorders>
            <w:shd w:val="clear" w:color="auto" w:fill="auto"/>
            <w:noWrap/>
            <w:vAlign w:val="center"/>
            <w:hideMark/>
          </w:tcPr>
          <w:p w14:paraId="6F626583" w14:textId="77777777" w:rsidR="002840CC" w:rsidRPr="002840CC" w:rsidRDefault="002840CC" w:rsidP="002840CC">
            <w:pPr>
              <w:jc w:val="center"/>
              <w:rPr>
                <w:color w:val="000000"/>
                <w:sz w:val="16"/>
                <w:szCs w:val="16"/>
              </w:rPr>
            </w:pPr>
            <w:r w:rsidRPr="002840CC">
              <w:rPr>
                <w:color w:val="000000"/>
                <w:sz w:val="16"/>
                <w:szCs w:val="16"/>
              </w:rPr>
              <w:t>3</w:t>
            </w:r>
          </w:p>
        </w:tc>
        <w:tc>
          <w:tcPr>
            <w:tcW w:w="373" w:type="pct"/>
            <w:tcBorders>
              <w:top w:val="nil"/>
              <w:left w:val="nil"/>
              <w:bottom w:val="single" w:sz="4" w:space="0" w:color="auto"/>
              <w:right w:val="single" w:sz="4" w:space="0" w:color="auto"/>
            </w:tcBorders>
            <w:shd w:val="clear" w:color="auto" w:fill="auto"/>
            <w:noWrap/>
            <w:vAlign w:val="bottom"/>
            <w:hideMark/>
          </w:tcPr>
          <w:p w14:paraId="2CDD532B" w14:textId="77777777" w:rsidR="002840CC" w:rsidRPr="002840CC" w:rsidRDefault="002840CC" w:rsidP="002840CC">
            <w:pPr>
              <w:jc w:val="center"/>
              <w:rPr>
                <w:color w:val="000000"/>
                <w:sz w:val="16"/>
                <w:szCs w:val="16"/>
              </w:rPr>
            </w:pPr>
            <w:r w:rsidRPr="002840CC">
              <w:rPr>
                <w:color w:val="000000"/>
                <w:sz w:val="16"/>
                <w:szCs w:val="16"/>
              </w:rPr>
              <w:t>4</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41CC66C6" w14:textId="77777777" w:rsidR="002840CC" w:rsidRPr="002840CC" w:rsidRDefault="002840CC" w:rsidP="002840CC">
            <w:pPr>
              <w:jc w:val="center"/>
              <w:rPr>
                <w:color w:val="000000"/>
                <w:sz w:val="16"/>
                <w:szCs w:val="16"/>
              </w:rPr>
            </w:pPr>
            <w:r w:rsidRPr="002840CC">
              <w:rPr>
                <w:color w:val="000000"/>
                <w:sz w:val="16"/>
                <w:szCs w:val="16"/>
              </w:rPr>
              <w:t>5</w:t>
            </w:r>
          </w:p>
        </w:tc>
        <w:tc>
          <w:tcPr>
            <w:tcW w:w="436" w:type="pct"/>
            <w:tcBorders>
              <w:top w:val="nil"/>
              <w:left w:val="nil"/>
              <w:bottom w:val="single" w:sz="4" w:space="0" w:color="auto"/>
              <w:right w:val="single" w:sz="4" w:space="0" w:color="auto"/>
            </w:tcBorders>
            <w:shd w:val="clear" w:color="auto" w:fill="auto"/>
            <w:noWrap/>
            <w:vAlign w:val="bottom"/>
            <w:hideMark/>
          </w:tcPr>
          <w:p w14:paraId="598F7EB6" w14:textId="77777777" w:rsidR="002840CC" w:rsidRPr="002840CC" w:rsidRDefault="002840CC" w:rsidP="002840CC">
            <w:pPr>
              <w:jc w:val="center"/>
              <w:rPr>
                <w:color w:val="000000"/>
                <w:sz w:val="16"/>
                <w:szCs w:val="16"/>
              </w:rPr>
            </w:pPr>
            <w:r w:rsidRPr="002840CC">
              <w:rPr>
                <w:color w:val="000000"/>
                <w:sz w:val="16"/>
                <w:szCs w:val="16"/>
              </w:rPr>
              <w:t>6</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0FD0293" w14:textId="77777777" w:rsidR="002840CC" w:rsidRPr="002840CC" w:rsidRDefault="002840CC" w:rsidP="002840CC">
            <w:pPr>
              <w:jc w:val="center"/>
              <w:rPr>
                <w:color w:val="000000"/>
                <w:sz w:val="16"/>
                <w:szCs w:val="16"/>
              </w:rPr>
            </w:pPr>
            <w:r w:rsidRPr="002840CC">
              <w:rPr>
                <w:color w:val="000000"/>
                <w:sz w:val="16"/>
                <w:szCs w:val="16"/>
              </w:rPr>
              <w:t>7</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14:paraId="3558C846" w14:textId="77777777" w:rsidR="002840CC" w:rsidRPr="002840CC" w:rsidRDefault="002840CC" w:rsidP="002840CC">
            <w:pPr>
              <w:jc w:val="center"/>
              <w:rPr>
                <w:color w:val="000000"/>
                <w:sz w:val="16"/>
                <w:szCs w:val="16"/>
              </w:rPr>
            </w:pPr>
            <w:r w:rsidRPr="002840CC">
              <w:rPr>
                <w:color w:val="000000"/>
                <w:sz w:val="16"/>
                <w:szCs w:val="16"/>
              </w:rPr>
              <w:t>8</w:t>
            </w:r>
          </w:p>
        </w:tc>
        <w:tc>
          <w:tcPr>
            <w:tcW w:w="1474" w:type="pct"/>
            <w:tcBorders>
              <w:top w:val="nil"/>
              <w:left w:val="nil"/>
              <w:bottom w:val="single" w:sz="4" w:space="0" w:color="auto"/>
              <w:right w:val="single" w:sz="4" w:space="0" w:color="auto"/>
            </w:tcBorders>
            <w:shd w:val="clear" w:color="auto" w:fill="auto"/>
            <w:noWrap/>
            <w:vAlign w:val="bottom"/>
            <w:hideMark/>
          </w:tcPr>
          <w:p w14:paraId="2A07FD79" w14:textId="77777777" w:rsidR="002840CC" w:rsidRPr="002840CC" w:rsidRDefault="002840CC" w:rsidP="002840CC">
            <w:pPr>
              <w:jc w:val="center"/>
              <w:rPr>
                <w:color w:val="000000"/>
                <w:sz w:val="16"/>
                <w:szCs w:val="16"/>
              </w:rPr>
            </w:pPr>
            <w:r w:rsidRPr="002840CC">
              <w:rPr>
                <w:color w:val="000000"/>
                <w:sz w:val="16"/>
                <w:szCs w:val="16"/>
              </w:rPr>
              <w:t>9</w:t>
            </w:r>
          </w:p>
        </w:tc>
        <w:tc>
          <w:tcPr>
            <w:tcW w:w="102" w:type="pct"/>
            <w:vAlign w:val="center"/>
            <w:hideMark/>
          </w:tcPr>
          <w:p w14:paraId="0F93CED8" w14:textId="77777777" w:rsidR="002840CC" w:rsidRPr="002840CC" w:rsidRDefault="002840CC" w:rsidP="002840CC">
            <w:pPr>
              <w:rPr>
                <w:sz w:val="16"/>
                <w:szCs w:val="16"/>
              </w:rPr>
            </w:pPr>
          </w:p>
        </w:tc>
      </w:tr>
      <w:tr w:rsidR="002840CC" w:rsidRPr="002840CC" w14:paraId="58A96DD0"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A7A9B15" w14:textId="77777777" w:rsidR="002840CC" w:rsidRPr="002840CC" w:rsidRDefault="002840CC" w:rsidP="002840CC">
            <w:pPr>
              <w:jc w:val="center"/>
              <w:rPr>
                <w:color w:val="000000"/>
                <w:sz w:val="16"/>
                <w:szCs w:val="16"/>
              </w:rPr>
            </w:pPr>
            <w:r w:rsidRPr="002840CC">
              <w:rPr>
                <w:color w:val="000000"/>
                <w:sz w:val="16"/>
                <w:szCs w:val="16"/>
              </w:rPr>
              <w:t>1</w:t>
            </w:r>
          </w:p>
        </w:tc>
        <w:tc>
          <w:tcPr>
            <w:tcW w:w="917" w:type="pct"/>
            <w:tcBorders>
              <w:top w:val="nil"/>
              <w:left w:val="nil"/>
              <w:bottom w:val="single" w:sz="4" w:space="0" w:color="auto"/>
              <w:right w:val="single" w:sz="4" w:space="0" w:color="auto"/>
            </w:tcBorders>
            <w:shd w:val="clear" w:color="auto" w:fill="auto"/>
            <w:vAlign w:val="bottom"/>
            <w:hideMark/>
          </w:tcPr>
          <w:p w14:paraId="0C9C482D" w14:textId="77777777" w:rsidR="002840CC" w:rsidRPr="002840CC" w:rsidRDefault="002840CC" w:rsidP="002840CC">
            <w:pPr>
              <w:rPr>
                <w:color w:val="000000"/>
                <w:sz w:val="16"/>
                <w:szCs w:val="16"/>
              </w:rPr>
            </w:pPr>
            <w:r w:rsidRPr="002840CC">
              <w:rPr>
                <w:color w:val="000000"/>
                <w:sz w:val="16"/>
                <w:szCs w:val="16"/>
              </w:rPr>
              <w:t>ИПЦ</w:t>
            </w:r>
          </w:p>
        </w:tc>
        <w:tc>
          <w:tcPr>
            <w:tcW w:w="431" w:type="pct"/>
            <w:tcBorders>
              <w:top w:val="nil"/>
              <w:left w:val="nil"/>
              <w:bottom w:val="single" w:sz="4" w:space="0" w:color="auto"/>
              <w:right w:val="single" w:sz="4" w:space="0" w:color="auto"/>
            </w:tcBorders>
            <w:shd w:val="clear" w:color="auto" w:fill="auto"/>
            <w:noWrap/>
            <w:vAlign w:val="center"/>
            <w:hideMark/>
          </w:tcPr>
          <w:p w14:paraId="6289AE21" w14:textId="77777777" w:rsidR="002840CC" w:rsidRPr="002840CC" w:rsidRDefault="002840CC" w:rsidP="002840CC">
            <w:pPr>
              <w:jc w:val="center"/>
              <w:rPr>
                <w:color w:val="000000"/>
                <w:sz w:val="16"/>
                <w:szCs w:val="16"/>
              </w:rPr>
            </w:pPr>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6EA0247" w14:textId="77777777" w:rsidR="002840CC" w:rsidRPr="002840CC" w:rsidRDefault="002840CC" w:rsidP="002840CC">
            <w:pPr>
              <w:jc w:val="right"/>
              <w:rPr>
                <w:color w:val="000000"/>
                <w:sz w:val="16"/>
                <w:szCs w:val="16"/>
              </w:rPr>
            </w:pPr>
            <w:r w:rsidRPr="002840CC">
              <w:rPr>
                <w:color w:val="000000"/>
                <w:sz w:val="16"/>
                <w:szCs w:val="16"/>
              </w:rPr>
              <w:t>7,20%</w:t>
            </w:r>
          </w:p>
        </w:tc>
        <w:tc>
          <w:tcPr>
            <w:tcW w:w="380" w:type="pct"/>
            <w:tcBorders>
              <w:top w:val="nil"/>
              <w:left w:val="nil"/>
              <w:bottom w:val="single" w:sz="4" w:space="0" w:color="auto"/>
              <w:right w:val="single" w:sz="4" w:space="0" w:color="auto"/>
            </w:tcBorders>
            <w:shd w:val="clear" w:color="auto" w:fill="auto"/>
            <w:noWrap/>
            <w:vAlign w:val="bottom"/>
            <w:hideMark/>
          </w:tcPr>
          <w:p w14:paraId="6A6632E9" w14:textId="77777777" w:rsidR="002840CC" w:rsidRPr="002840CC" w:rsidRDefault="002840CC" w:rsidP="002840CC">
            <w:pPr>
              <w:jc w:val="right"/>
              <w:rPr>
                <w:color w:val="000000"/>
                <w:sz w:val="16"/>
                <w:szCs w:val="16"/>
              </w:rPr>
            </w:pPr>
            <w:r w:rsidRPr="002840CC">
              <w:rPr>
                <w:color w:val="000000"/>
                <w:sz w:val="16"/>
                <w:szCs w:val="16"/>
              </w:rPr>
              <w:t>5,80%</w:t>
            </w:r>
          </w:p>
        </w:tc>
        <w:tc>
          <w:tcPr>
            <w:tcW w:w="436" w:type="pct"/>
            <w:tcBorders>
              <w:top w:val="nil"/>
              <w:left w:val="nil"/>
              <w:bottom w:val="single" w:sz="4" w:space="0" w:color="auto"/>
              <w:right w:val="single" w:sz="4" w:space="0" w:color="auto"/>
            </w:tcBorders>
            <w:shd w:val="clear" w:color="auto" w:fill="auto"/>
            <w:noWrap/>
            <w:vAlign w:val="bottom"/>
            <w:hideMark/>
          </w:tcPr>
          <w:p w14:paraId="6DBBFBAB" w14:textId="77777777" w:rsidR="002840CC" w:rsidRPr="002840CC" w:rsidRDefault="002840CC" w:rsidP="002840CC">
            <w:pPr>
              <w:jc w:val="right"/>
              <w:rPr>
                <w:color w:val="000000"/>
                <w:sz w:val="16"/>
                <w:szCs w:val="16"/>
              </w:rPr>
            </w:pPr>
            <w:r w:rsidRPr="002840CC">
              <w:rPr>
                <w:color w:val="000000"/>
                <w:sz w:val="16"/>
                <w:szCs w:val="16"/>
              </w:rPr>
              <w:t>5,80%</w:t>
            </w:r>
          </w:p>
        </w:tc>
        <w:tc>
          <w:tcPr>
            <w:tcW w:w="373" w:type="pct"/>
            <w:tcBorders>
              <w:top w:val="nil"/>
              <w:left w:val="nil"/>
              <w:bottom w:val="single" w:sz="4" w:space="0" w:color="auto"/>
              <w:right w:val="single" w:sz="4" w:space="0" w:color="auto"/>
            </w:tcBorders>
            <w:shd w:val="clear" w:color="auto" w:fill="auto"/>
            <w:noWrap/>
            <w:vAlign w:val="bottom"/>
            <w:hideMark/>
          </w:tcPr>
          <w:p w14:paraId="5FB2C5F5" w14:textId="77777777" w:rsidR="002840CC" w:rsidRPr="002840CC" w:rsidRDefault="002840CC" w:rsidP="002840CC">
            <w:pPr>
              <w:jc w:val="center"/>
              <w:rPr>
                <w:color w:val="000000"/>
                <w:sz w:val="16"/>
                <w:szCs w:val="16"/>
              </w:rPr>
            </w:pPr>
            <w:r w:rsidRPr="002840CC">
              <w:rPr>
                <w:color w:val="000000"/>
                <w:sz w:val="16"/>
                <w:szCs w:val="16"/>
              </w:rPr>
              <w:t>-</w:t>
            </w:r>
          </w:p>
        </w:tc>
        <w:tc>
          <w:tcPr>
            <w:tcW w:w="305" w:type="pct"/>
            <w:tcBorders>
              <w:top w:val="nil"/>
              <w:left w:val="nil"/>
              <w:bottom w:val="single" w:sz="4" w:space="0" w:color="auto"/>
              <w:right w:val="single" w:sz="4" w:space="0" w:color="auto"/>
            </w:tcBorders>
            <w:shd w:val="clear" w:color="auto" w:fill="auto"/>
            <w:noWrap/>
            <w:vAlign w:val="bottom"/>
            <w:hideMark/>
          </w:tcPr>
          <w:p w14:paraId="68612523" w14:textId="77777777" w:rsidR="002840CC" w:rsidRPr="002840CC" w:rsidRDefault="002840CC" w:rsidP="002840CC">
            <w:pPr>
              <w:jc w:val="center"/>
              <w:rPr>
                <w:color w:val="000000"/>
                <w:sz w:val="16"/>
                <w:szCs w:val="16"/>
              </w:rPr>
            </w:pPr>
            <w:r w:rsidRPr="002840CC">
              <w:rPr>
                <w:color w:val="000000"/>
                <w:sz w:val="16"/>
                <w:szCs w:val="16"/>
              </w:rPr>
              <w:t>-</w:t>
            </w:r>
          </w:p>
        </w:tc>
        <w:tc>
          <w:tcPr>
            <w:tcW w:w="1474" w:type="pct"/>
            <w:vMerge w:val="restart"/>
            <w:tcBorders>
              <w:top w:val="nil"/>
              <w:left w:val="single" w:sz="4" w:space="0" w:color="auto"/>
              <w:bottom w:val="single" w:sz="4" w:space="0" w:color="000000"/>
              <w:right w:val="single" w:sz="4" w:space="0" w:color="auto"/>
            </w:tcBorders>
            <w:shd w:val="clear" w:color="auto" w:fill="auto"/>
            <w:vAlign w:val="center"/>
            <w:hideMark/>
          </w:tcPr>
          <w:p w14:paraId="71DAA773" w14:textId="77777777" w:rsidR="002840CC" w:rsidRPr="002840CC" w:rsidRDefault="002840CC" w:rsidP="002840CC">
            <w:pPr>
              <w:jc w:val="center"/>
              <w:rPr>
                <w:sz w:val="16"/>
                <w:szCs w:val="16"/>
              </w:rPr>
            </w:pPr>
            <w:r w:rsidRPr="002840CC">
              <w:rPr>
                <w:sz w:val="16"/>
                <w:szCs w:val="16"/>
              </w:rPr>
              <w:t xml:space="preserve">Расчет произведен в соответствии с МУ 98-э </w:t>
            </w:r>
          </w:p>
        </w:tc>
        <w:tc>
          <w:tcPr>
            <w:tcW w:w="102" w:type="pct"/>
            <w:vAlign w:val="center"/>
            <w:hideMark/>
          </w:tcPr>
          <w:p w14:paraId="6C56CAA8" w14:textId="77777777" w:rsidR="002840CC" w:rsidRPr="002840CC" w:rsidRDefault="002840CC" w:rsidP="002840CC">
            <w:pPr>
              <w:rPr>
                <w:sz w:val="16"/>
                <w:szCs w:val="16"/>
              </w:rPr>
            </w:pPr>
          </w:p>
        </w:tc>
      </w:tr>
      <w:tr w:rsidR="002840CC" w:rsidRPr="002840CC" w14:paraId="29926887"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76E6BC38" w14:textId="77777777" w:rsidR="002840CC" w:rsidRPr="002840CC" w:rsidRDefault="002840CC" w:rsidP="002840CC">
            <w:pPr>
              <w:jc w:val="center"/>
              <w:rPr>
                <w:color w:val="000000"/>
                <w:sz w:val="16"/>
                <w:szCs w:val="16"/>
              </w:rPr>
            </w:pPr>
            <w:r w:rsidRPr="002840CC">
              <w:rPr>
                <w:color w:val="000000"/>
                <w:sz w:val="16"/>
                <w:szCs w:val="16"/>
              </w:rPr>
              <w:t>2</w:t>
            </w:r>
          </w:p>
        </w:tc>
        <w:tc>
          <w:tcPr>
            <w:tcW w:w="917" w:type="pct"/>
            <w:tcBorders>
              <w:top w:val="nil"/>
              <w:left w:val="nil"/>
              <w:bottom w:val="single" w:sz="4" w:space="0" w:color="auto"/>
              <w:right w:val="single" w:sz="4" w:space="0" w:color="auto"/>
            </w:tcBorders>
            <w:shd w:val="clear" w:color="auto" w:fill="auto"/>
            <w:vAlign w:val="bottom"/>
            <w:hideMark/>
          </w:tcPr>
          <w:p w14:paraId="0CCFB39F" w14:textId="77777777" w:rsidR="002840CC" w:rsidRPr="002840CC" w:rsidRDefault="002840CC" w:rsidP="002840CC">
            <w:pPr>
              <w:rPr>
                <w:color w:val="000000"/>
                <w:sz w:val="16"/>
                <w:szCs w:val="16"/>
              </w:rPr>
            </w:pPr>
            <w:r w:rsidRPr="002840CC">
              <w:rPr>
                <w:color w:val="000000"/>
                <w:sz w:val="16"/>
                <w:szCs w:val="16"/>
              </w:rPr>
              <w:t>Индекс эффективности операционных расходов</w:t>
            </w:r>
          </w:p>
        </w:tc>
        <w:tc>
          <w:tcPr>
            <w:tcW w:w="431" w:type="pct"/>
            <w:tcBorders>
              <w:top w:val="nil"/>
              <w:left w:val="nil"/>
              <w:bottom w:val="single" w:sz="4" w:space="0" w:color="auto"/>
              <w:right w:val="single" w:sz="4" w:space="0" w:color="auto"/>
            </w:tcBorders>
            <w:shd w:val="clear" w:color="auto" w:fill="auto"/>
            <w:noWrap/>
            <w:vAlign w:val="center"/>
            <w:hideMark/>
          </w:tcPr>
          <w:p w14:paraId="172A973B" w14:textId="77777777" w:rsidR="002840CC" w:rsidRPr="002840CC" w:rsidRDefault="002840CC" w:rsidP="002840CC">
            <w:pPr>
              <w:jc w:val="center"/>
              <w:rPr>
                <w:color w:val="000000"/>
                <w:sz w:val="16"/>
                <w:szCs w:val="16"/>
              </w:rPr>
            </w:pPr>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7F87C50" w14:textId="77777777" w:rsidR="002840CC" w:rsidRPr="002840CC" w:rsidRDefault="002840CC" w:rsidP="002840CC">
            <w:pPr>
              <w:jc w:val="right"/>
              <w:rPr>
                <w:color w:val="000000"/>
                <w:sz w:val="16"/>
                <w:szCs w:val="16"/>
              </w:rPr>
            </w:pPr>
            <w:r w:rsidRPr="002840CC">
              <w:rPr>
                <w:color w:val="000000"/>
                <w:sz w:val="16"/>
                <w:szCs w:val="16"/>
              </w:rPr>
              <w:t>1,00%</w:t>
            </w:r>
          </w:p>
        </w:tc>
        <w:tc>
          <w:tcPr>
            <w:tcW w:w="380" w:type="pct"/>
            <w:tcBorders>
              <w:top w:val="nil"/>
              <w:left w:val="nil"/>
              <w:bottom w:val="single" w:sz="4" w:space="0" w:color="auto"/>
              <w:right w:val="single" w:sz="4" w:space="0" w:color="auto"/>
            </w:tcBorders>
            <w:shd w:val="clear" w:color="auto" w:fill="auto"/>
            <w:noWrap/>
            <w:vAlign w:val="bottom"/>
            <w:hideMark/>
          </w:tcPr>
          <w:p w14:paraId="72C5E6A5" w14:textId="77777777" w:rsidR="002840CC" w:rsidRPr="002840CC" w:rsidRDefault="002840CC" w:rsidP="002840CC">
            <w:pPr>
              <w:jc w:val="right"/>
              <w:rPr>
                <w:color w:val="000000"/>
                <w:sz w:val="16"/>
                <w:szCs w:val="16"/>
              </w:rPr>
            </w:pPr>
            <w:r w:rsidRPr="002840CC">
              <w:rPr>
                <w:color w:val="000000"/>
                <w:sz w:val="16"/>
                <w:szCs w:val="16"/>
              </w:rPr>
              <w:t>1,00%</w:t>
            </w:r>
          </w:p>
        </w:tc>
        <w:tc>
          <w:tcPr>
            <w:tcW w:w="436" w:type="pct"/>
            <w:tcBorders>
              <w:top w:val="nil"/>
              <w:left w:val="nil"/>
              <w:bottom w:val="single" w:sz="4" w:space="0" w:color="auto"/>
              <w:right w:val="single" w:sz="4" w:space="0" w:color="auto"/>
            </w:tcBorders>
            <w:shd w:val="clear" w:color="auto" w:fill="auto"/>
            <w:noWrap/>
            <w:vAlign w:val="bottom"/>
            <w:hideMark/>
          </w:tcPr>
          <w:p w14:paraId="2D2E4320"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0,01</w:t>
            </w:r>
          </w:p>
        </w:tc>
        <w:tc>
          <w:tcPr>
            <w:tcW w:w="373" w:type="pct"/>
            <w:tcBorders>
              <w:top w:val="nil"/>
              <w:left w:val="nil"/>
              <w:bottom w:val="single" w:sz="4" w:space="0" w:color="auto"/>
              <w:right w:val="single" w:sz="4" w:space="0" w:color="auto"/>
            </w:tcBorders>
            <w:shd w:val="clear" w:color="auto" w:fill="auto"/>
            <w:noWrap/>
            <w:vAlign w:val="center"/>
            <w:hideMark/>
          </w:tcPr>
          <w:p w14:paraId="62D1EDC7"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305" w:type="pct"/>
            <w:tcBorders>
              <w:top w:val="nil"/>
              <w:left w:val="nil"/>
              <w:bottom w:val="single" w:sz="4" w:space="0" w:color="auto"/>
              <w:right w:val="single" w:sz="4" w:space="0" w:color="auto"/>
            </w:tcBorders>
            <w:shd w:val="clear" w:color="auto" w:fill="auto"/>
            <w:noWrap/>
            <w:vAlign w:val="center"/>
            <w:hideMark/>
          </w:tcPr>
          <w:p w14:paraId="2A9BCC40"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1474" w:type="pct"/>
            <w:vMerge/>
            <w:tcBorders>
              <w:top w:val="nil"/>
              <w:left w:val="single" w:sz="4" w:space="0" w:color="auto"/>
              <w:bottom w:val="single" w:sz="4" w:space="0" w:color="000000"/>
              <w:right w:val="single" w:sz="4" w:space="0" w:color="auto"/>
            </w:tcBorders>
            <w:vAlign w:val="center"/>
            <w:hideMark/>
          </w:tcPr>
          <w:p w14:paraId="35F78EBD" w14:textId="77777777" w:rsidR="002840CC" w:rsidRPr="002840CC" w:rsidRDefault="002840CC" w:rsidP="002840CC">
            <w:pPr>
              <w:rPr>
                <w:sz w:val="16"/>
                <w:szCs w:val="16"/>
              </w:rPr>
            </w:pPr>
          </w:p>
        </w:tc>
        <w:tc>
          <w:tcPr>
            <w:tcW w:w="102" w:type="pct"/>
            <w:vAlign w:val="center"/>
            <w:hideMark/>
          </w:tcPr>
          <w:p w14:paraId="752BBA2E" w14:textId="77777777" w:rsidR="002840CC" w:rsidRPr="002840CC" w:rsidRDefault="002840CC" w:rsidP="002840CC">
            <w:pPr>
              <w:rPr>
                <w:sz w:val="16"/>
                <w:szCs w:val="16"/>
              </w:rPr>
            </w:pPr>
          </w:p>
        </w:tc>
      </w:tr>
      <w:tr w:rsidR="002840CC" w:rsidRPr="002840CC" w14:paraId="2EB9C59E"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70C0D995" w14:textId="77777777" w:rsidR="002840CC" w:rsidRPr="002840CC" w:rsidRDefault="002840CC" w:rsidP="002840CC">
            <w:pPr>
              <w:jc w:val="center"/>
              <w:rPr>
                <w:color w:val="000000"/>
                <w:sz w:val="16"/>
                <w:szCs w:val="16"/>
              </w:rPr>
            </w:pPr>
            <w:r w:rsidRPr="002840CC">
              <w:rPr>
                <w:color w:val="000000"/>
                <w:sz w:val="16"/>
                <w:szCs w:val="16"/>
              </w:rPr>
              <w:t>3</w:t>
            </w:r>
          </w:p>
        </w:tc>
        <w:tc>
          <w:tcPr>
            <w:tcW w:w="917" w:type="pct"/>
            <w:tcBorders>
              <w:top w:val="nil"/>
              <w:left w:val="nil"/>
              <w:bottom w:val="single" w:sz="4" w:space="0" w:color="auto"/>
              <w:right w:val="single" w:sz="4" w:space="0" w:color="auto"/>
            </w:tcBorders>
            <w:shd w:val="clear" w:color="auto" w:fill="auto"/>
            <w:vAlign w:val="bottom"/>
            <w:hideMark/>
          </w:tcPr>
          <w:p w14:paraId="31682177" w14:textId="77777777" w:rsidR="002840CC" w:rsidRPr="002840CC" w:rsidRDefault="002840CC" w:rsidP="002840CC">
            <w:pPr>
              <w:rPr>
                <w:color w:val="000000"/>
                <w:sz w:val="16"/>
                <w:szCs w:val="16"/>
              </w:rPr>
            </w:pPr>
            <w:r w:rsidRPr="002840CC">
              <w:rPr>
                <w:color w:val="000000"/>
                <w:sz w:val="16"/>
                <w:szCs w:val="16"/>
              </w:rPr>
              <w:t>Количество активов</w:t>
            </w:r>
          </w:p>
        </w:tc>
        <w:tc>
          <w:tcPr>
            <w:tcW w:w="431" w:type="pct"/>
            <w:tcBorders>
              <w:top w:val="nil"/>
              <w:left w:val="nil"/>
              <w:bottom w:val="single" w:sz="4" w:space="0" w:color="auto"/>
              <w:right w:val="single" w:sz="4" w:space="0" w:color="auto"/>
            </w:tcBorders>
            <w:shd w:val="clear" w:color="auto" w:fill="auto"/>
            <w:noWrap/>
            <w:vAlign w:val="center"/>
            <w:hideMark/>
          </w:tcPr>
          <w:p w14:paraId="02D8A149" w14:textId="77777777" w:rsidR="002840CC" w:rsidRPr="002840CC" w:rsidRDefault="002840CC" w:rsidP="002840CC">
            <w:pPr>
              <w:jc w:val="center"/>
              <w:rPr>
                <w:color w:val="000000"/>
                <w:sz w:val="16"/>
                <w:szCs w:val="16"/>
              </w:rPr>
            </w:pPr>
            <w:r w:rsidRPr="002840CC">
              <w:rPr>
                <w:color w:val="000000"/>
                <w:sz w:val="16"/>
                <w:szCs w:val="16"/>
              </w:rPr>
              <w:t>у.е.</w:t>
            </w:r>
          </w:p>
        </w:tc>
        <w:tc>
          <w:tcPr>
            <w:tcW w:w="373" w:type="pct"/>
            <w:tcBorders>
              <w:top w:val="nil"/>
              <w:left w:val="nil"/>
              <w:bottom w:val="single" w:sz="4" w:space="0" w:color="auto"/>
              <w:right w:val="single" w:sz="4" w:space="0" w:color="auto"/>
            </w:tcBorders>
            <w:shd w:val="clear" w:color="auto" w:fill="auto"/>
            <w:noWrap/>
            <w:vAlign w:val="bottom"/>
            <w:hideMark/>
          </w:tcPr>
          <w:p w14:paraId="4BB012D5" w14:textId="77777777" w:rsidR="002840CC" w:rsidRPr="002840CC" w:rsidRDefault="002840CC" w:rsidP="002840CC">
            <w:pPr>
              <w:jc w:val="center"/>
              <w:rPr>
                <w:color w:val="000000"/>
                <w:sz w:val="16"/>
                <w:szCs w:val="16"/>
              </w:rPr>
            </w:pPr>
            <w:r w:rsidRPr="002840CC">
              <w:rPr>
                <w:color w:val="000000"/>
                <w:sz w:val="16"/>
                <w:szCs w:val="16"/>
              </w:rPr>
              <w:t>106 775,34</w:t>
            </w:r>
          </w:p>
        </w:tc>
        <w:tc>
          <w:tcPr>
            <w:tcW w:w="380" w:type="pct"/>
            <w:tcBorders>
              <w:top w:val="nil"/>
              <w:left w:val="nil"/>
              <w:bottom w:val="single" w:sz="4" w:space="0" w:color="auto"/>
              <w:right w:val="single" w:sz="4" w:space="0" w:color="auto"/>
            </w:tcBorders>
            <w:shd w:val="clear" w:color="auto" w:fill="auto"/>
            <w:noWrap/>
            <w:vAlign w:val="bottom"/>
            <w:hideMark/>
          </w:tcPr>
          <w:p w14:paraId="3CCF60C1" w14:textId="77777777" w:rsidR="002840CC" w:rsidRPr="002840CC" w:rsidRDefault="002840CC" w:rsidP="002840CC">
            <w:pPr>
              <w:rPr>
                <w:color w:val="000000"/>
                <w:sz w:val="16"/>
                <w:szCs w:val="16"/>
              </w:rPr>
            </w:pPr>
            <w:r w:rsidRPr="002840CC">
              <w:rPr>
                <w:color w:val="000000"/>
                <w:sz w:val="16"/>
                <w:szCs w:val="16"/>
              </w:rPr>
              <w:t>137 908,00</w:t>
            </w:r>
          </w:p>
        </w:tc>
        <w:tc>
          <w:tcPr>
            <w:tcW w:w="436" w:type="pct"/>
            <w:tcBorders>
              <w:top w:val="nil"/>
              <w:left w:val="nil"/>
              <w:bottom w:val="single" w:sz="4" w:space="0" w:color="auto"/>
              <w:right w:val="single" w:sz="4" w:space="0" w:color="auto"/>
            </w:tcBorders>
            <w:shd w:val="clear" w:color="auto" w:fill="auto"/>
            <w:noWrap/>
            <w:vAlign w:val="bottom"/>
            <w:hideMark/>
          </w:tcPr>
          <w:p w14:paraId="7ABFA1C1" w14:textId="77777777" w:rsidR="002840CC" w:rsidRPr="002840CC" w:rsidRDefault="002840CC" w:rsidP="002840CC">
            <w:pPr>
              <w:rPr>
                <w:color w:val="000000"/>
                <w:sz w:val="16"/>
                <w:szCs w:val="16"/>
              </w:rPr>
            </w:pPr>
            <w:r w:rsidRPr="002840CC">
              <w:rPr>
                <w:color w:val="000000"/>
                <w:sz w:val="16"/>
                <w:szCs w:val="16"/>
              </w:rPr>
              <w:t>107 682,56</w:t>
            </w:r>
          </w:p>
        </w:tc>
        <w:tc>
          <w:tcPr>
            <w:tcW w:w="373" w:type="pct"/>
            <w:tcBorders>
              <w:top w:val="nil"/>
              <w:left w:val="nil"/>
              <w:bottom w:val="single" w:sz="4" w:space="0" w:color="auto"/>
              <w:right w:val="single" w:sz="4" w:space="0" w:color="auto"/>
            </w:tcBorders>
            <w:shd w:val="clear" w:color="auto" w:fill="auto"/>
            <w:noWrap/>
            <w:vAlign w:val="bottom"/>
            <w:hideMark/>
          </w:tcPr>
          <w:p w14:paraId="24AD5A8F" w14:textId="77777777" w:rsidR="002840CC" w:rsidRPr="002840CC" w:rsidRDefault="002840CC" w:rsidP="002840CC">
            <w:pPr>
              <w:jc w:val="right"/>
              <w:rPr>
                <w:color w:val="000000"/>
                <w:sz w:val="16"/>
                <w:szCs w:val="16"/>
              </w:rPr>
            </w:pPr>
            <w:r w:rsidRPr="002840CC">
              <w:rPr>
                <w:color w:val="000000"/>
                <w:sz w:val="16"/>
                <w:szCs w:val="16"/>
              </w:rPr>
              <w:t>907,22</w:t>
            </w:r>
          </w:p>
        </w:tc>
        <w:tc>
          <w:tcPr>
            <w:tcW w:w="305" w:type="pct"/>
            <w:tcBorders>
              <w:top w:val="nil"/>
              <w:left w:val="nil"/>
              <w:bottom w:val="single" w:sz="4" w:space="0" w:color="auto"/>
              <w:right w:val="single" w:sz="4" w:space="0" w:color="auto"/>
            </w:tcBorders>
            <w:shd w:val="clear" w:color="auto" w:fill="auto"/>
            <w:noWrap/>
            <w:vAlign w:val="bottom"/>
            <w:hideMark/>
          </w:tcPr>
          <w:p w14:paraId="2977D3BA" w14:textId="77777777" w:rsidR="002840CC" w:rsidRPr="002840CC" w:rsidRDefault="002840CC" w:rsidP="002840CC">
            <w:pPr>
              <w:jc w:val="right"/>
              <w:rPr>
                <w:color w:val="000000"/>
                <w:sz w:val="16"/>
                <w:szCs w:val="16"/>
              </w:rPr>
            </w:pPr>
            <w:r w:rsidRPr="002840CC">
              <w:rPr>
                <w:color w:val="000000"/>
                <w:sz w:val="16"/>
                <w:szCs w:val="16"/>
              </w:rPr>
              <w:t>0,00</w:t>
            </w:r>
          </w:p>
        </w:tc>
        <w:tc>
          <w:tcPr>
            <w:tcW w:w="1474" w:type="pct"/>
            <w:vMerge/>
            <w:tcBorders>
              <w:top w:val="nil"/>
              <w:left w:val="single" w:sz="4" w:space="0" w:color="auto"/>
              <w:bottom w:val="single" w:sz="4" w:space="0" w:color="000000"/>
              <w:right w:val="single" w:sz="4" w:space="0" w:color="auto"/>
            </w:tcBorders>
            <w:vAlign w:val="center"/>
            <w:hideMark/>
          </w:tcPr>
          <w:p w14:paraId="75024DC0" w14:textId="77777777" w:rsidR="002840CC" w:rsidRPr="002840CC" w:rsidRDefault="002840CC" w:rsidP="002840CC">
            <w:pPr>
              <w:rPr>
                <w:sz w:val="16"/>
                <w:szCs w:val="16"/>
              </w:rPr>
            </w:pPr>
          </w:p>
        </w:tc>
        <w:tc>
          <w:tcPr>
            <w:tcW w:w="102" w:type="pct"/>
            <w:vAlign w:val="center"/>
            <w:hideMark/>
          </w:tcPr>
          <w:p w14:paraId="746DAE04" w14:textId="77777777" w:rsidR="002840CC" w:rsidRPr="002840CC" w:rsidRDefault="002840CC" w:rsidP="002840CC">
            <w:pPr>
              <w:rPr>
                <w:sz w:val="16"/>
                <w:szCs w:val="16"/>
              </w:rPr>
            </w:pPr>
          </w:p>
        </w:tc>
      </w:tr>
      <w:tr w:rsidR="002840CC" w:rsidRPr="002840CC" w14:paraId="32B0700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7DF031C" w14:textId="77777777" w:rsidR="002840CC" w:rsidRPr="002840CC" w:rsidRDefault="002840CC" w:rsidP="002840CC">
            <w:pPr>
              <w:jc w:val="center"/>
              <w:rPr>
                <w:color w:val="000000"/>
                <w:sz w:val="16"/>
                <w:szCs w:val="16"/>
              </w:rPr>
            </w:pPr>
            <w:r w:rsidRPr="002840CC">
              <w:rPr>
                <w:color w:val="000000"/>
                <w:sz w:val="16"/>
                <w:szCs w:val="16"/>
              </w:rPr>
              <w:t>4</w:t>
            </w:r>
          </w:p>
        </w:tc>
        <w:tc>
          <w:tcPr>
            <w:tcW w:w="917" w:type="pct"/>
            <w:tcBorders>
              <w:top w:val="nil"/>
              <w:left w:val="nil"/>
              <w:bottom w:val="single" w:sz="4" w:space="0" w:color="auto"/>
              <w:right w:val="single" w:sz="4" w:space="0" w:color="auto"/>
            </w:tcBorders>
            <w:shd w:val="clear" w:color="auto" w:fill="auto"/>
            <w:vAlign w:val="bottom"/>
            <w:hideMark/>
          </w:tcPr>
          <w:p w14:paraId="3187124E" w14:textId="77777777" w:rsidR="002840CC" w:rsidRPr="002840CC" w:rsidRDefault="002840CC" w:rsidP="002840CC">
            <w:pPr>
              <w:rPr>
                <w:color w:val="000000"/>
                <w:sz w:val="16"/>
                <w:szCs w:val="16"/>
              </w:rPr>
            </w:pPr>
            <w:r w:rsidRPr="002840CC">
              <w:rPr>
                <w:color w:val="000000"/>
                <w:sz w:val="16"/>
                <w:szCs w:val="16"/>
              </w:rPr>
              <w:t>Индекс изменения количества активов</w:t>
            </w:r>
          </w:p>
        </w:tc>
        <w:tc>
          <w:tcPr>
            <w:tcW w:w="431" w:type="pct"/>
            <w:tcBorders>
              <w:top w:val="nil"/>
              <w:left w:val="nil"/>
              <w:bottom w:val="single" w:sz="4" w:space="0" w:color="auto"/>
              <w:right w:val="single" w:sz="4" w:space="0" w:color="auto"/>
            </w:tcBorders>
            <w:shd w:val="clear" w:color="auto" w:fill="auto"/>
            <w:noWrap/>
            <w:vAlign w:val="center"/>
            <w:hideMark/>
          </w:tcPr>
          <w:p w14:paraId="25D5F89A" w14:textId="77777777" w:rsidR="002840CC" w:rsidRPr="002840CC" w:rsidRDefault="002840CC" w:rsidP="002840CC">
            <w:pPr>
              <w:jc w:val="center"/>
              <w:rPr>
                <w:color w:val="000000"/>
                <w:sz w:val="16"/>
                <w:szCs w:val="16"/>
              </w:rPr>
            </w:pPr>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CAF039D" w14:textId="77777777" w:rsidR="002840CC" w:rsidRPr="002840CC" w:rsidRDefault="002840CC" w:rsidP="002840CC">
            <w:pPr>
              <w:jc w:val="right"/>
              <w:rPr>
                <w:color w:val="000000"/>
                <w:sz w:val="16"/>
                <w:szCs w:val="16"/>
              </w:rPr>
            </w:pPr>
            <w:r w:rsidRPr="002840CC">
              <w:rPr>
                <w:color w:val="000000"/>
                <w:sz w:val="16"/>
                <w:szCs w:val="16"/>
              </w:rPr>
              <w:t>-3,89%</w:t>
            </w:r>
          </w:p>
        </w:tc>
        <w:tc>
          <w:tcPr>
            <w:tcW w:w="380" w:type="pct"/>
            <w:tcBorders>
              <w:top w:val="nil"/>
              <w:left w:val="nil"/>
              <w:bottom w:val="single" w:sz="4" w:space="0" w:color="auto"/>
              <w:right w:val="single" w:sz="4" w:space="0" w:color="auto"/>
            </w:tcBorders>
            <w:shd w:val="clear" w:color="auto" w:fill="auto"/>
            <w:noWrap/>
            <w:vAlign w:val="bottom"/>
            <w:hideMark/>
          </w:tcPr>
          <w:p w14:paraId="012A6572" w14:textId="77777777" w:rsidR="002840CC" w:rsidRPr="002840CC" w:rsidRDefault="002840CC" w:rsidP="002840CC">
            <w:pPr>
              <w:jc w:val="right"/>
              <w:rPr>
                <w:color w:val="000000"/>
                <w:sz w:val="16"/>
                <w:szCs w:val="16"/>
              </w:rPr>
            </w:pPr>
            <w:r w:rsidRPr="002840CC">
              <w:rPr>
                <w:color w:val="000000"/>
                <w:sz w:val="16"/>
                <w:szCs w:val="16"/>
              </w:rPr>
              <w:t>29,16%</w:t>
            </w:r>
          </w:p>
        </w:tc>
        <w:tc>
          <w:tcPr>
            <w:tcW w:w="436" w:type="pct"/>
            <w:tcBorders>
              <w:top w:val="nil"/>
              <w:left w:val="nil"/>
              <w:bottom w:val="single" w:sz="4" w:space="0" w:color="auto"/>
              <w:right w:val="single" w:sz="4" w:space="0" w:color="auto"/>
            </w:tcBorders>
            <w:shd w:val="clear" w:color="auto" w:fill="auto"/>
            <w:noWrap/>
            <w:vAlign w:val="bottom"/>
            <w:hideMark/>
          </w:tcPr>
          <w:p w14:paraId="52827DDC" w14:textId="77777777" w:rsidR="002840CC" w:rsidRPr="002840CC" w:rsidRDefault="002840CC" w:rsidP="002840CC">
            <w:pPr>
              <w:jc w:val="right"/>
              <w:rPr>
                <w:color w:val="000000"/>
                <w:sz w:val="16"/>
                <w:szCs w:val="16"/>
              </w:rPr>
            </w:pPr>
            <w:r w:rsidRPr="002840CC">
              <w:rPr>
                <w:color w:val="000000"/>
                <w:sz w:val="16"/>
                <w:szCs w:val="16"/>
              </w:rPr>
              <w:t>0,85%</w:t>
            </w:r>
          </w:p>
        </w:tc>
        <w:tc>
          <w:tcPr>
            <w:tcW w:w="373" w:type="pct"/>
            <w:tcBorders>
              <w:top w:val="nil"/>
              <w:left w:val="nil"/>
              <w:bottom w:val="single" w:sz="4" w:space="0" w:color="auto"/>
              <w:right w:val="single" w:sz="4" w:space="0" w:color="auto"/>
            </w:tcBorders>
            <w:shd w:val="clear" w:color="auto" w:fill="auto"/>
            <w:noWrap/>
            <w:vAlign w:val="center"/>
            <w:hideMark/>
          </w:tcPr>
          <w:p w14:paraId="73234AA5" w14:textId="77777777" w:rsidR="002840CC" w:rsidRPr="002840CC" w:rsidRDefault="002840CC" w:rsidP="002840CC">
            <w:pPr>
              <w:jc w:val="center"/>
              <w:rPr>
                <w:color w:val="000000"/>
                <w:sz w:val="16"/>
                <w:szCs w:val="16"/>
              </w:rPr>
            </w:pPr>
            <w:r w:rsidRPr="002840CC">
              <w:rPr>
                <w:color w:val="000000"/>
                <w:sz w:val="16"/>
                <w:szCs w:val="16"/>
              </w:rPr>
              <w:t>-</w:t>
            </w:r>
          </w:p>
        </w:tc>
        <w:tc>
          <w:tcPr>
            <w:tcW w:w="305" w:type="pct"/>
            <w:tcBorders>
              <w:top w:val="nil"/>
              <w:left w:val="nil"/>
              <w:bottom w:val="single" w:sz="4" w:space="0" w:color="auto"/>
              <w:right w:val="single" w:sz="4" w:space="0" w:color="auto"/>
            </w:tcBorders>
            <w:shd w:val="clear" w:color="auto" w:fill="auto"/>
            <w:noWrap/>
            <w:vAlign w:val="center"/>
            <w:hideMark/>
          </w:tcPr>
          <w:p w14:paraId="2BF38C8F" w14:textId="77777777" w:rsidR="002840CC" w:rsidRPr="002840CC" w:rsidRDefault="002840CC" w:rsidP="002840CC">
            <w:pPr>
              <w:jc w:val="center"/>
              <w:rPr>
                <w:color w:val="000000"/>
                <w:sz w:val="16"/>
                <w:szCs w:val="16"/>
              </w:rPr>
            </w:pPr>
            <w:r w:rsidRPr="002840CC">
              <w:rPr>
                <w:color w:val="000000"/>
                <w:sz w:val="16"/>
                <w:szCs w:val="16"/>
              </w:rPr>
              <w:t>-</w:t>
            </w:r>
          </w:p>
        </w:tc>
        <w:tc>
          <w:tcPr>
            <w:tcW w:w="1474" w:type="pct"/>
            <w:vMerge/>
            <w:tcBorders>
              <w:top w:val="nil"/>
              <w:left w:val="single" w:sz="4" w:space="0" w:color="auto"/>
              <w:bottom w:val="single" w:sz="4" w:space="0" w:color="000000"/>
              <w:right w:val="single" w:sz="4" w:space="0" w:color="auto"/>
            </w:tcBorders>
            <w:vAlign w:val="center"/>
            <w:hideMark/>
          </w:tcPr>
          <w:p w14:paraId="39642417" w14:textId="77777777" w:rsidR="002840CC" w:rsidRPr="002840CC" w:rsidRDefault="002840CC" w:rsidP="002840CC">
            <w:pPr>
              <w:rPr>
                <w:sz w:val="16"/>
                <w:szCs w:val="16"/>
              </w:rPr>
            </w:pPr>
          </w:p>
        </w:tc>
        <w:tc>
          <w:tcPr>
            <w:tcW w:w="102" w:type="pct"/>
            <w:vAlign w:val="center"/>
            <w:hideMark/>
          </w:tcPr>
          <w:p w14:paraId="51C94D89" w14:textId="77777777" w:rsidR="002840CC" w:rsidRPr="002840CC" w:rsidRDefault="002840CC" w:rsidP="002840CC">
            <w:pPr>
              <w:rPr>
                <w:sz w:val="16"/>
                <w:szCs w:val="16"/>
              </w:rPr>
            </w:pPr>
          </w:p>
        </w:tc>
      </w:tr>
      <w:tr w:rsidR="002840CC" w:rsidRPr="002840CC" w14:paraId="4C0818A3"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5C6FF5C" w14:textId="77777777" w:rsidR="002840CC" w:rsidRPr="002840CC" w:rsidRDefault="002840CC" w:rsidP="002840CC">
            <w:pPr>
              <w:jc w:val="center"/>
              <w:rPr>
                <w:color w:val="000000"/>
                <w:sz w:val="16"/>
                <w:szCs w:val="16"/>
              </w:rPr>
            </w:pPr>
            <w:r w:rsidRPr="002840CC">
              <w:rPr>
                <w:color w:val="000000"/>
                <w:sz w:val="16"/>
                <w:szCs w:val="16"/>
              </w:rPr>
              <w:t>5</w:t>
            </w:r>
          </w:p>
        </w:tc>
        <w:tc>
          <w:tcPr>
            <w:tcW w:w="917" w:type="pct"/>
            <w:tcBorders>
              <w:top w:val="nil"/>
              <w:left w:val="nil"/>
              <w:bottom w:val="single" w:sz="4" w:space="0" w:color="auto"/>
              <w:right w:val="single" w:sz="4" w:space="0" w:color="auto"/>
            </w:tcBorders>
            <w:shd w:val="clear" w:color="auto" w:fill="auto"/>
            <w:vAlign w:val="bottom"/>
            <w:hideMark/>
          </w:tcPr>
          <w:p w14:paraId="2E3F2A17" w14:textId="77777777" w:rsidR="002840CC" w:rsidRPr="002840CC" w:rsidRDefault="002840CC" w:rsidP="002840CC">
            <w:pPr>
              <w:rPr>
                <w:color w:val="000000"/>
                <w:sz w:val="16"/>
                <w:szCs w:val="16"/>
              </w:rPr>
            </w:pPr>
            <w:r w:rsidRPr="002840CC">
              <w:rPr>
                <w:color w:val="000000"/>
                <w:sz w:val="16"/>
                <w:szCs w:val="16"/>
              </w:rPr>
              <w:t>Коэффициент эластичности затрат по росту активов</w:t>
            </w:r>
          </w:p>
        </w:tc>
        <w:tc>
          <w:tcPr>
            <w:tcW w:w="431" w:type="pct"/>
            <w:tcBorders>
              <w:top w:val="nil"/>
              <w:left w:val="nil"/>
              <w:bottom w:val="single" w:sz="4" w:space="0" w:color="auto"/>
              <w:right w:val="single" w:sz="4" w:space="0" w:color="auto"/>
            </w:tcBorders>
            <w:shd w:val="clear" w:color="auto" w:fill="auto"/>
            <w:noWrap/>
            <w:vAlign w:val="center"/>
            <w:hideMark/>
          </w:tcPr>
          <w:p w14:paraId="483E7AA3" w14:textId="77777777" w:rsidR="002840CC" w:rsidRPr="002840CC" w:rsidRDefault="002840CC" w:rsidP="002840CC">
            <w:pPr>
              <w:jc w:val="cente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1FF3A798"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0,75</w:t>
            </w:r>
          </w:p>
        </w:tc>
        <w:tc>
          <w:tcPr>
            <w:tcW w:w="380" w:type="pct"/>
            <w:tcBorders>
              <w:top w:val="nil"/>
              <w:left w:val="nil"/>
              <w:bottom w:val="single" w:sz="4" w:space="0" w:color="auto"/>
              <w:right w:val="single" w:sz="4" w:space="0" w:color="auto"/>
            </w:tcBorders>
            <w:shd w:val="clear" w:color="auto" w:fill="auto"/>
            <w:noWrap/>
            <w:vAlign w:val="bottom"/>
            <w:hideMark/>
          </w:tcPr>
          <w:p w14:paraId="617126AB"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0,75</w:t>
            </w:r>
          </w:p>
        </w:tc>
        <w:tc>
          <w:tcPr>
            <w:tcW w:w="436" w:type="pct"/>
            <w:tcBorders>
              <w:top w:val="nil"/>
              <w:left w:val="nil"/>
              <w:bottom w:val="single" w:sz="4" w:space="0" w:color="auto"/>
              <w:right w:val="single" w:sz="4" w:space="0" w:color="auto"/>
            </w:tcBorders>
            <w:shd w:val="clear" w:color="auto" w:fill="auto"/>
            <w:noWrap/>
            <w:vAlign w:val="bottom"/>
            <w:hideMark/>
          </w:tcPr>
          <w:p w14:paraId="4CE54DA7"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0,75</w:t>
            </w:r>
          </w:p>
        </w:tc>
        <w:tc>
          <w:tcPr>
            <w:tcW w:w="373" w:type="pct"/>
            <w:tcBorders>
              <w:top w:val="nil"/>
              <w:left w:val="nil"/>
              <w:bottom w:val="single" w:sz="4" w:space="0" w:color="auto"/>
              <w:right w:val="single" w:sz="4" w:space="0" w:color="auto"/>
            </w:tcBorders>
            <w:shd w:val="clear" w:color="auto" w:fill="auto"/>
            <w:noWrap/>
            <w:vAlign w:val="center"/>
            <w:hideMark/>
          </w:tcPr>
          <w:p w14:paraId="13E0F037"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305" w:type="pct"/>
            <w:tcBorders>
              <w:top w:val="nil"/>
              <w:left w:val="nil"/>
              <w:bottom w:val="single" w:sz="4" w:space="0" w:color="auto"/>
              <w:right w:val="single" w:sz="4" w:space="0" w:color="auto"/>
            </w:tcBorders>
            <w:shd w:val="clear" w:color="auto" w:fill="auto"/>
            <w:noWrap/>
            <w:vAlign w:val="center"/>
            <w:hideMark/>
          </w:tcPr>
          <w:p w14:paraId="376C1AB7"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1474" w:type="pct"/>
            <w:vMerge/>
            <w:tcBorders>
              <w:top w:val="nil"/>
              <w:left w:val="single" w:sz="4" w:space="0" w:color="auto"/>
              <w:bottom w:val="single" w:sz="4" w:space="0" w:color="000000"/>
              <w:right w:val="single" w:sz="4" w:space="0" w:color="auto"/>
            </w:tcBorders>
            <w:vAlign w:val="center"/>
            <w:hideMark/>
          </w:tcPr>
          <w:p w14:paraId="4949A2D1" w14:textId="77777777" w:rsidR="002840CC" w:rsidRPr="002840CC" w:rsidRDefault="002840CC" w:rsidP="002840CC">
            <w:pPr>
              <w:rPr>
                <w:sz w:val="16"/>
                <w:szCs w:val="16"/>
              </w:rPr>
            </w:pPr>
          </w:p>
        </w:tc>
        <w:tc>
          <w:tcPr>
            <w:tcW w:w="102" w:type="pct"/>
            <w:vAlign w:val="center"/>
            <w:hideMark/>
          </w:tcPr>
          <w:p w14:paraId="28F7F894" w14:textId="77777777" w:rsidR="002840CC" w:rsidRPr="002840CC" w:rsidRDefault="002840CC" w:rsidP="002840CC">
            <w:pPr>
              <w:rPr>
                <w:sz w:val="16"/>
                <w:szCs w:val="16"/>
              </w:rPr>
            </w:pPr>
          </w:p>
        </w:tc>
      </w:tr>
      <w:tr w:rsidR="002840CC" w:rsidRPr="002840CC" w14:paraId="05E13C59"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DA5FB01" w14:textId="77777777" w:rsidR="002840CC" w:rsidRPr="002840CC" w:rsidRDefault="002840CC" w:rsidP="002840CC">
            <w:pPr>
              <w:jc w:val="center"/>
              <w:rPr>
                <w:color w:val="000000"/>
                <w:sz w:val="16"/>
                <w:szCs w:val="16"/>
              </w:rPr>
            </w:pPr>
            <w:r w:rsidRPr="002840CC">
              <w:rPr>
                <w:color w:val="000000"/>
                <w:sz w:val="16"/>
                <w:szCs w:val="16"/>
              </w:rPr>
              <w:t>6</w:t>
            </w:r>
          </w:p>
        </w:tc>
        <w:tc>
          <w:tcPr>
            <w:tcW w:w="917" w:type="pct"/>
            <w:tcBorders>
              <w:top w:val="nil"/>
              <w:left w:val="nil"/>
              <w:bottom w:val="single" w:sz="4" w:space="0" w:color="auto"/>
              <w:right w:val="single" w:sz="4" w:space="0" w:color="auto"/>
            </w:tcBorders>
            <w:shd w:val="clear" w:color="auto" w:fill="auto"/>
            <w:vAlign w:val="bottom"/>
            <w:hideMark/>
          </w:tcPr>
          <w:p w14:paraId="139B54BF" w14:textId="77777777" w:rsidR="002840CC" w:rsidRPr="002840CC" w:rsidRDefault="002840CC" w:rsidP="002840CC">
            <w:pPr>
              <w:rPr>
                <w:color w:val="000000"/>
                <w:sz w:val="16"/>
                <w:szCs w:val="16"/>
              </w:rPr>
            </w:pPr>
            <w:r w:rsidRPr="002840CC">
              <w:rPr>
                <w:color w:val="000000"/>
                <w:sz w:val="16"/>
                <w:szCs w:val="16"/>
              </w:rPr>
              <w:t>Итого коэффициент индексации</w:t>
            </w:r>
          </w:p>
        </w:tc>
        <w:tc>
          <w:tcPr>
            <w:tcW w:w="431" w:type="pct"/>
            <w:tcBorders>
              <w:top w:val="nil"/>
              <w:left w:val="nil"/>
              <w:bottom w:val="single" w:sz="4" w:space="0" w:color="auto"/>
              <w:right w:val="single" w:sz="4" w:space="0" w:color="auto"/>
            </w:tcBorders>
            <w:shd w:val="clear" w:color="auto" w:fill="auto"/>
            <w:noWrap/>
            <w:vAlign w:val="center"/>
            <w:hideMark/>
          </w:tcPr>
          <w:p w14:paraId="490ECEC5" w14:textId="77777777" w:rsidR="002840CC" w:rsidRPr="002840CC" w:rsidRDefault="002840CC" w:rsidP="002840CC">
            <w:pPr>
              <w:jc w:val="cente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581F3BEC" w14:textId="77777777" w:rsidR="002840CC" w:rsidRPr="002840CC" w:rsidRDefault="002840CC" w:rsidP="002840CC">
            <w:pPr>
              <w:jc w:val="right"/>
              <w:rPr>
                <w:color w:val="000000"/>
                <w:sz w:val="16"/>
                <w:szCs w:val="16"/>
              </w:rPr>
            </w:pPr>
            <w:r w:rsidRPr="002840CC">
              <w:rPr>
                <w:color w:val="000000"/>
                <w:sz w:val="16"/>
                <w:szCs w:val="16"/>
              </w:rPr>
              <w:t>1,0303</w:t>
            </w:r>
          </w:p>
        </w:tc>
        <w:tc>
          <w:tcPr>
            <w:tcW w:w="380" w:type="pct"/>
            <w:tcBorders>
              <w:top w:val="nil"/>
              <w:left w:val="nil"/>
              <w:bottom w:val="single" w:sz="4" w:space="0" w:color="auto"/>
              <w:right w:val="single" w:sz="4" w:space="0" w:color="auto"/>
            </w:tcBorders>
            <w:shd w:val="clear" w:color="auto" w:fill="auto"/>
            <w:noWrap/>
            <w:vAlign w:val="bottom"/>
            <w:hideMark/>
          </w:tcPr>
          <w:p w14:paraId="414ABD34" w14:textId="77777777" w:rsidR="002840CC" w:rsidRPr="002840CC" w:rsidRDefault="002840CC" w:rsidP="002840CC">
            <w:pPr>
              <w:jc w:val="right"/>
              <w:rPr>
                <w:color w:val="000000"/>
                <w:sz w:val="16"/>
                <w:szCs w:val="16"/>
              </w:rPr>
            </w:pPr>
            <w:r w:rsidRPr="002840CC">
              <w:rPr>
                <w:color w:val="000000"/>
                <w:sz w:val="16"/>
                <w:szCs w:val="16"/>
              </w:rPr>
              <w:t>1,2765</w:t>
            </w:r>
          </w:p>
        </w:tc>
        <w:tc>
          <w:tcPr>
            <w:tcW w:w="436" w:type="pct"/>
            <w:tcBorders>
              <w:top w:val="nil"/>
              <w:left w:val="nil"/>
              <w:bottom w:val="single" w:sz="4" w:space="0" w:color="auto"/>
              <w:right w:val="single" w:sz="4" w:space="0" w:color="auto"/>
            </w:tcBorders>
            <w:shd w:val="clear" w:color="auto" w:fill="auto"/>
            <w:noWrap/>
            <w:vAlign w:val="bottom"/>
            <w:hideMark/>
          </w:tcPr>
          <w:p w14:paraId="6B494004"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1,054</w:t>
            </w:r>
          </w:p>
        </w:tc>
        <w:tc>
          <w:tcPr>
            <w:tcW w:w="373" w:type="pct"/>
            <w:tcBorders>
              <w:top w:val="nil"/>
              <w:left w:val="nil"/>
              <w:bottom w:val="single" w:sz="4" w:space="0" w:color="auto"/>
              <w:right w:val="single" w:sz="4" w:space="0" w:color="auto"/>
            </w:tcBorders>
            <w:shd w:val="clear" w:color="auto" w:fill="auto"/>
            <w:noWrap/>
            <w:vAlign w:val="center"/>
            <w:hideMark/>
          </w:tcPr>
          <w:p w14:paraId="7429C845"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305" w:type="pct"/>
            <w:tcBorders>
              <w:top w:val="nil"/>
              <w:left w:val="nil"/>
              <w:bottom w:val="single" w:sz="4" w:space="0" w:color="auto"/>
              <w:right w:val="single" w:sz="4" w:space="0" w:color="auto"/>
            </w:tcBorders>
            <w:shd w:val="clear" w:color="auto" w:fill="auto"/>
            <w:noWrap/>
            <w:vAlign w:val="center"/>
            <w:hideMark/>
          </w:tcPr>
          <w:p w14:paraId="01F4F1C9" w14:textId="77777777" w:rsidR="002840CC" w:rsidRPr="002840CC" w:rsidRDefault="002840CC" w:rsidP="002840CC">
            <w:pPr>
              <w:jc w:val="center"/>
              <w:rPr>
                <w:rFonts w:ascii="Calibri" w:hAnsi="Calibri" w:cs="Calibri"/>
                <w:color w:val="000000"/>
                <w:sz w:val="16"/>
                <w:szCs w:val="16"/>
              </w:rPr>
            </w:pPr>
            <w:r w:rsidRPr="002840CC">
              <w:rPr>
                <w:rFonts w:ascii="Calibri" w:hAnsi="Calibri" w:cs="Calibri"/>
                <w:color w:val="000000"/>
                <w:sz w:val="16"/>
                <w:szCs w:val="16"/>
              </w:rPr>
              <w:t>-</w:t>
            </w:r>
          </w:p>
        </w:tc>
        <w:tc>
          <w:tcPr>
            <w:tcW w:w="1474" w:type="pct"/>
            <w:vMerge/>
            <w:tcBorders>
              <w:top w:val="nil"/>
              <w:left w:val="single" w:sz="4" w:space="0" w:color="auto"/>
              <w:bottom w:val="single" w:sz="4" w:space="0" w:color="000000"/>
              <w:right w:val="single" w:sz="4" w:space="0" w:color="auto"/>
            </w:tcBorders>
            <w:vAlign w:val="center"/>
            <w:hideMark/>
          </w:tcPr>
          <w:p w14:paraId="2CEC6318" w14:textId="77777777" w:rsidR="002840CC" w:rsidRPr="002840CC" w:rsidRDefault="002840CC" w:rsidP="002840CC">
            <w:pPr>
              <w:rPr>
                <w:sz w:val="16"/>
                <w:szCs w:val="16"/>
              </w:rPr>
            </w:pPr>
          </w:p>
        </w:tc>
        <w:tc>
          <w:tcPr>
            <w:tcW w:w="102" w:type="pct"/>
            <w:vAlign w:val="center"/>
            <w:hideMark/>
          </w:tcPr>
          <w:p w14:paraId="03A2569B" w14:textId="77777777" w:rsidR="002840CC" w:rsidRPr="002840CC" w:rsidRDefault="002840CC" w:rsidP="002840CC">
            <w:pPr>
              <w:rPr>
                <w:sz w:val="16"/>
                <w:szCs w:val="16"/>
              </w:rPr>
            </w:pPr>
          </w:p>
        </w:tc>
      </w:tr>
      <w:tr w:rsidR="002840CC" w:rsidRPr="002840CC" w14:paraId="63DF3FAE" w14:textId="77777777" w:rsidTr="002840CC">
        <w:trPr>
          <w:trHeight w:val="67"/>
          <w:jc w:val="center"/>
        </w:trPr>
        <w:tc>
          <w:tcPr>
            <w:tcW w:w="15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D4D31D" w14:textId="77777777" w:rsidR="002840CC" w:rsidRPr="002840CC" w:rsidRDefault="002840CC" w:rsidP="002840CC">
            <w:pPr>
              <w:rPr>
                <w:b/>
                <w:bCs/>
                <w:color w:val="000000"/>
                <w:sz w:val="16"/>
                <w:szCs w:val="16"/>
              </w:rPr>
            </w:pPr>
            <w:r w:rsidRPr="002840CC">
              <w:rPr>
                <w:b/>
                <w:bCs/>
                <w:color w:val="000000"/>
                <w:sz w:val="16"/>
                <w:szCs w:val="16"/>
              </w:rPr>
              <w:t>1. Подконтрольные расходы</w:t>
            </w:r>
          </w:p>
        </w:tc>
        <w:tc>
          <w:tcPr>
            <w:tcW w:w="373" w:type="pct"/>
            <w:tcBorders>
              <w:top w:val="nil"/>
              <w:left w:val="nil"/>
              <w:bottom w:val="single" w:sz="4" w:space="0" w:color="auto"/>
              <w:right w:val="single" w:sz="4" w:space="0" w:color="auto"/>
            </w:tcBorders>
            <w:shd w:val="clear" w:color="auto" w:fill="auto"/>
            <w:noWrap/>
            <w:vAlign w:val="bottom"/>
            <w:hideMark/>
          </w:tcPr>
          <w:p w14:paraId="7BB3BC86" w14:textId="77777777" w:rsidR="002840CC" w:rsidRPr="002840CC" w:rsidRDefault="002840CC" w:rsidP="002840CC">
            <w:pPr>
              <w:rPr>
                <w:color w:val="000000"/>
                <w:sz w:val="16"/>
                <w:szCs w:val="16"/>
              </w:rPr>
            </w:pPr>
            <w:r w:rsidRPr="002840CC">
              <w:rPr>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39545B57"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7440D96A"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76E1BC47"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14:paraId="4D00EAE6"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474" w:type="pct"/>
            <w:tcBorders>
              <w:top w:val="single" w:sz="4" w:space="0" w:color="auto"/>
              <w:left w:val="nil"/>
              <w:bottom w:val="single" w:sz="4" w:space="0" w:color="auto"/>
              <w:right w:val="single" w:sz="4" w:space="0" w:color="auto"/>
            </w:tcBorders>
            <w:shd w:val="clear" w:color="auto" w:fill="auto"/>
            <w:noWrap/>
            <w:vAlign w:val="bottom"/>
            <w:hideMark/>
          </w:tcPr>
          <w:p w14:paraId="3740642E"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3C4FFE65" w14:textId="77777777" w:rsidR="002840CC" w:rsidRPr="002840CC" w:rsidRDefault="002840CC" w:rsidP="002840CC">
            <w:pPr>
              <w:rPr>
                <w:sz w:val="16"/>
                <w:szCs w:val="16"/>
              </w:rPr>
            </w:pPr>
          </w:p>
        </w:tc>
      </w:tr>
      <w:tr w:rsidR="002840CC" w:rsidRPr="002840CC" w14:paraId="7E5FEAC5"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69AF1FF" w14:textId="77777777" w:rsidR="002840CC" w:rsidRPr="002840CC" w:rsidRDefault="002840CC" w:rsidP="002840CC">
            <w:pPr>
              <w:jc w:val="center"/>
              <w:rPr>
                <w:color w:val="000000"/>
                <w:sz w:val="16"/>
                <w:szCs w:val="16"/>
              </w:rPr>
            </w:pPr>
            <w:r w:rsidRPr="002840CC">
              <w:rPr>
                <w:color w:val="000000"/>
                <w:sz w:val="16"/>
                <w:szCs w:val="16"/>
              </w:rPr>
              <w:t>1.1.</w:t>
            </w:r>
          </w:p>
        </w:tc>
        <w:tc>
          <w:tcPr>
            <w:tcW w:w="917" w:type="pct"/>
            <w:tcBorders>
              <w:top w:val="nil"/>
              <w:left w:val="nil"/>
              <w:bottom w:val="single" w:sz="4" w:space="0" w:color="auto"/>
              <w:right w:val="single" w:sz="4" w:space="0" w:color="auto"/>
            </w:tcBorders>
            <w:shd w:val="clear" w:color="auto" w:fill="auto"/>
            <w:vAlign w:val="bottom"/>
            <w:hideMark/>
          </w:tcPr>
          <w:p w14:paraId="014279D0" w14:textId="77777777" w:rsidR="002840CC" w:rsidRPr="002840CC" w:rsidRDefault="002840CC" w:rsidP="002840CC">
            <w:pPr>
              <w:rPr>
                <w:color w:val="000000"/>
                <w:sz w:val="16"/>
                <w:szCs w:val="16"/>
              </w:rPr>
            </w:pPr>
            <w:r w:rsidRPr="002840CC">
              <w:rPr>
                <w:color w:val="000000"/>
                <w:sz w:val="16"/>
                <w:szCs w:val="16"/>
              </w:rPr>
              <w:t>Материальные затраты</w:t>
            </w:r>
          </w:p>
        </w:tc>
        <w:tc>
          <w:tcPr>
            <w:tcW w:w="431" w:type="pct"/>
            <w:tcBorders>
              <w:top w:val="nil"/>
              <w:left w:val="nil"/>
              <w:bottom w:val="single" w:sz="4" w:space="0" w:color="auto"/>
              <w:right w:val="single" w:sz="4" w:space="0" w:color="auto"/>
            </w:tcBorders>
            <w:shd w:val="clear" w:color="auto" w:fill="auto"/>
            <w:noWrap/>
            <w:vAlign w:val="center"/>
            <w:hideMark/>
          </w:tcPr>
          <w:p w14:paraId="6E47E08C"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67E5FB5" w14:textId="77777777" w:rsidR="002840CC" w:rsidRPr="002840CC" w:rsidRDefault="002840CC" w:rsidP="002840CC">
            <w:pPr>
              <w:jc w:val="right"/>
              <w:rPr>
                <w:color w:val="000000"/>
                <w:sz w:val="16"/>
                <w:szCs w:val="16"/>
              </w:rPr>
            </w:pPr>
            <w:r w:rsidRPr="002840CC">
              <w:rPr>
                <w:color w:val="000000"/>
                <w:sz w:val="16"/>
                <w:szCs w:val="16"/>
              </w:rPr>
              <w:t>581 457</w:t>
            </w:r>
          </w:p>
        </w:tc>
        <w:tc>
          <w:tcPr>
            <w:tcW w:w="380" w:type="pct"/>
            <w:tcBorders>
              <w:top w:val="nil"/>
              <w:left w:val="nil"/>
              <w:bottom w:val="single" w:sz="4" w:space="0" w:color="auto"/>
              <w:right w:val="single" w:sz="4" w:space="0" w:color="auto"/>
            </w:tcBorders>
            <w:shd w:val="clear" w:color="auto" w:fill="auto"/>
            <w:noWrap/>
            <w:vAlign w:val="bottom"/>
            <w:hideMark/>
          </w:tcPr>
          <w:p w14:paraId="492A8A14" w14:textId="77777777" w:rsidR="002840CC" w:rsidRPr="002840CC" w:rsidRDefault="002840CC" w:rsidP="002840CC">
            <w:pPr>
              <w:jc w:val="right"/>
              <w:rPr>
                <w:color w:val="000000"/>
                <w:sz w:val="16"/>
                <w:szCs w:val="16"/>
              </w:rPr>
            </w:pPr>
            <w:r w:rsidRPr="002840CC">
              <w:rPr>
                <w:color w:val="000000"/>
                <w:sz w:val="16"/>
                <w:szCs w:val="16"/>
              </w:rPr>
              <w:t>1 418 517</w:t>
            </w:r>
          </w:p>
        </w:tc>
        <w:tc>
          <w:tcPr>
            <w:tcW w:w="436" w:type="pct"/>
            <w:tcBorders>
              <w:top w:val="nil"/>
              <w:left w:val="nil"/>
              <w:bottom w:val="single" w:sz="4" w:space="0" w:color="auto"/>
              <w:right w:val="single" w:sz="4" w:space="0" w:color="auto"/>
            </w:tcBorders>
            <w:shd w:val="clear" w:color="auto" w:fill="auto"/>
            <w:noWrap/>
            <w:vAlign w:val="bottom"/>
            <w:hideMark/>
          </w:tcPr>
          <w:p w14:paraId="00000D9E" w14:textId="77777777" w:rsidR="002840CC" w:rsidRPr="002840CC" w:rsidRDefault="002840CC" w:rsidP="002840CC">
            <w:pPr>
              <w:jc w:val="right"/>
              <w:rPr>
                <w:color w:val="000000"/>
                <w:sz w:val="16"/>
                <w:szCs w:val="16"/>
              </w:rPr>
            </w:pPr>
            <w:r w:rsidRPr="002840CC">
              <w:rPr>
                <w:color w:val="000000"/>
                <w:sz w:val="16"/>
                <w:szCs w:val="16"/>
              </w:rPr>
              <w:t>612 910</w:t>
            </w:r>
          </w:p>
        </w:tc>
        <w:tc>
          <w:tcPr>
            <w:tcW w:w="373" w:type="pct"/>
            <w:tcBorders>
              <w:top w:val="nil"/>
              <w:left w:val="nil"/>
              <w:bottom w:val="single" w:sz="4" w:space="0" w:color="auto"/>
              <w:right w:val="single" w:sz="4" w:space="0" w:color="auto"/>
            </w:tcBorders>
            <w:shd w:val="clear" w:color="auto" w:fill="auto"/>
            <w:noWrap/>
            <w:vAlign w:val="bottom"/>
            <w:hideMark/>
          </w:tcPr>
          <w:p w14:paraId="1D170C8A" w14:textId="77777777" w:rsidR="002840CC" w:rsidRPr="002840CC" w:rsidRDefault="002840CC" w:rsidP="002840CC">
            <w:pPr>
              <w:jc w:val="right"/>
              <w:rPr>
                <w:color w:val="000000"/>
                <w:sz w:val="16"/>
                <w:szCs w:val="16"/>
              </w:rPr>
            </w:pPr>
            <w:r w:rsidRPr="002840CC">
              <w:rPr>
                <w:color w:val="000000"/>
                <w:sz w:val="16"/>
                <w:szCs w:val="16"/>
              </w:rPr>
              <w:t>31 454</w:t>
            </w:r>
          </w:p>
        </w:tc>
        <w:tc>
          <w:tcPr>
            <w:tcW w:w="305" w:type="pct"/>
            <w:tcBorders>
              <w:top w:val="nil"/>
              <w:left w:val="nil"/>
              <w:bottom w:val="single" w:sz="4" w:space="0" w:color="auto"/>
              <w:right w:val="single" w:sz="4" w:space="0" w:color="auto"/>
            </w:tcBorders>
            <w:shd w:val="clear" w:color="auto" w:fill="auto"/>
            <w:noWrap/>
            <w:vAlign w:val="bottom"/>
            <w:hideMark/>
          </w:tcPr>
          <w:p w14:paraId="1848CF12"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val="restart"/>
            <w:tcBorders>
              <w:top w:val="nil"/>
              <w:left w:val="single" w:sz="4" w:space="0" w:color="auto"/>
              <w:bottom w:val="single" w:sz="4" w:space="0" w:color="000000"/>
              <w:right w:val="single" w:sz="4" w:space="0" w:color="auto"/>
            </w:tcBorders>
            <w:shd w:val="clear" w:color="auto" w:fill="auto"/>
            <w:vAlign w:val="center"/>
            <w:hideMark/>
          </w:tcPr>
          <w:p w14:paraId="3C3CAB00" w14:textId="77777777" w:rsidR="002840CC" w:rsidRPr="002840CC" w:rsidRDefault="002840CC" w:rsidP="002840CC">
            <w:pPr>
              <w:jc w:val="center"/>
              <w:rPr>
                <w:sz w:val="16"/>
                <w:szCs w:val="16"/>
              </w:rPr>
            </w:pPr>
            <w:r w:rsidRPr="002840CC">
              <w:rPr>
                <w:sz w:val="16"/>
                <w:szCs w:val="16"/>
              </w:rPr>
              <w:t xml:space="preserve">Расчет произведен в соответствии с ф. 2 МУ 98-э </w:t>
            </w:r>
          </w:p>
        </w:tc>
        <w:tc>
          <w:tcPr>
            <w:tcW w:w="102" w:type="pct"/>
            <w:vAlign w:val="center"/>
            <w:hideMark/>
          </w:tcPr>
          <w:p w14:paraId="7E78E115" w14:textId="77777777" w:rsidR="002840CC" w:rsidRPr="002840CC" w:rsidRDefault="002840CC" w:rsidP="002840CC">
            <w:pPr>
              <w:rPr>
                <w:sz w:val="16"/>
                <w:szCs w:val="16"/>
              </w:rPr>
            </w:pPr>
          </w:p>
        </w:tc>
      </w:tr>
      <w:tr w:rsidR="002840CC" w:rsidRPr="002840CC" w14:paraId="32FB2C67"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0BE896B" w14:textId="77777777" w:rsidR="002840CC" w:rsidRPr="002840CC" w:rsidRDefault="002840CC" w:rsidP="002840CC">
            <w:pPr>
              <w:jc w:val="center"/>
              <w:rPr>
                <w:i/>
                <w:iCs/>
                <w:color w:val="000000"/>
                <w:sz w:val="16"/>
                <w:szCs w:val="16"/>
              </w:rPr>
            </w:pPr>
            <w:r w:rsidRPr="002840CC">
              <w:rPr>
                <w:i/>
                <w:iCs/>
                <w:color w:val="000000"/>
                <w:sz w:val="16"/>
                <w:szCs w:val="16"/>
              </w:rPr>
              <w:t>1.1.1.</w:t>
            </w:r>
          </w:p>
        </w:tc>
        <w:tc>
          <w:tcPr>
            <w:tcW w:w="917" w:type="pct"/>
            <w:tcBorders>
              <w:top w:val="nil"/>
              <w:left w:val="nil"/>
              <w:bottom w:val="single" w:sz="4" w:space="0" w:color="auto"/>
              <w:right w:val="single" w:sz="4" w:space="0" w:color="auto"/>
            </w:tcBorders>
            <w:shd w:val="clear" w:color="auto" w:fill="auto"/>
            <w:vAlign w:val="bottom"/>
            <w:hideMark/>
          </w:tcPr>
          <w:p w14:paraId="68AA9F77" w14:textId="77777777" w:rsidR="002840CC" w:rsidRPr="002840CC" w:rsidRDefault="002840CC" w:rsidP="002840CC">
            <w:pPr>
              <w:rPr>
                <w:i/>
                <w:iCs/>
                <w:color w:val="000000"/>
                <w:sz w:val="16"/>
                <w:szCs w:val="16"/>
              </w:rPr>
            </w:pPr>
            <w:r w:rsidRPr="002840CC">
              <w:rPr>
                <w:i/>
                <w:iCs/>
                <w:color w:val="000000"/>
                <w:sz w:val="16"/>
                <w:szCs w:val="16"/>
              </w:rPr>
              <w:t>Сырье, материалы, запасные части, инструмент, топливо</w:t>
            </w:r>
          </w:p>
        </w:tc>
        <w:tc>
          <w:tcPr>
            <w:tcW w:w="431" w:type="pct"/>
            <w:tcBorders>
              <w:top w:val="nil"/>
              <w:left w:val="nil"/>
              <w:bottom w:val="single" w:sz="4" w:space="0" w:color="auto"/>
              <w:right w:val="single" w:sz="4" w:space="0" w:color="auto"/>
            </w:tcBorders>
            <w:shd w:val="clear" w:color="auto" w:fill="auto"/>
            <w:noWrap/>
            <w:vAlign w:val="center"/>
            <w:hideMark/>
          </w:tcPr>
          <w:p w14:paraId="74B49103"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E2C18CC" w14:textId="77777777" w:rsidR="002840CC" w:rsidRPr="002840CC" w:rsidRDefault="002840CC" w:rsidP="002840CC">
            <w:pPr>
              <w:jc w:val="right"/>
              <w:rPr>
                <w:color w:val="000000"/>
                <w:sz w:val="16"/>
                <w:szCs w:val="16"/>
              </w:rPr>
            </w:pPr>
            <w:r w:rsidRPr="002840CC">
              <w:rPr>
                <w:color w:val="000000"/>
                <w:sz w:val="16"/>
                <w:szCs w:val="16"/>
              </w:rPr>
              <w:t>365 393</w:t>
            </w:r>
          </w:p>
        </w:tc>
        <w:tc>
          <w:tcPr>
            <w:tcW w:w="380" w:type="pct"/>
            <w:tcBorders>
              <w:top w:val="nil"/>
              <w:left w:val="nil"/>
              <w:bottom w:val="single" w:sz="4" w:space="0" w:color="auto"/>
              <w:right w:val="single" w:sz="4" w:space="0" w:color="auto"/>
            </w:tcBorders>
            <w:shd w:val="clear" w:color="auto" w:fill="auto"/>
            <w:noWrap/>
            <w:vAlign w:val="bottom"/>
            <w:hideMark/>
          </w:tcPr>
          <w:p w14:paraId="0CC03BEE" w14:textId="77777777" w:rsidR="002840CC" w:rsidRPr="002840CC" w:rsidRDefault="002840CC" w:rsidP="002840CC">
            <w:pPr>
              <w:jc w:val="right"/>
              <w:rPr>
                <w:color w:val="000000"/>
                <w:sz w:val="16"/>
                <w:szCs w:val="16"/>
              </w:rPr>
            </w:pPr>
            <w:r w:rsidRPr="002840CC">
              <w:rPr>
                <w:color w:val="000000"/>
                <w:sz w:val="16"/>
                <w:szCs w:val="16"/>
              </w:rPr>
              <w:t>385 159</w:t>
            </w:r>
          </w:p>
        </w:tc>
        <w:tc>
          <w:tcPr>
            <w:tcW w:w="436" w:type="pct"/>
            <w:tcBorders>
              <w:top w:val="nil"/>
              <w:left w:val="nil"/>
              <w:bottom w:val="single" w:sz="4" w:space="0" w:color="auto"/>
              <w:right w:val="single" w:sz="4" w:space="0" w:color="auto"/>
            </w:tcBorders>
            <w:shd w:val="clear" w:color="auto" w:fill="auto"/>
            <w:noWrap/>
            <w:vAlign w:val="bottom"/>
            <w:hideMark/>
          </w:tcPr>
          <w:p w14:paraId="45C7C991" w14:textId="77777777" w:rsidR="002840CC" w:rsidRPr="002840CC" w:rsidRDefault="002840CC" w:rsidP="002840CC">
            <w:pPr>
              <w:jc w:val="right"/>
              <w:rPr>
                <w:color w:val="000000"/>
                <w:sz w:val="16"/>
                <w:szCs w:val="16"/>
              </w:rPr>
            </w:pPr>
            <w:r w:rsidRPr="002840CC">
              <w:rPr>
                <w:color w:val="000000"/>
                <w:sz w:val="16"/>
                <w:szCs w:val="16"/>
              </w:rPr>
              <w:t>385 159</w:t>
            </w:r>
          </w:p>
        </w:tc>
        <w:tc>
          <w:tcPr>
            <w:tcW w:w="373" w:type="pct"/>
            <w:tcBorders>
              <w:top w:val="nil"/>
              <w:left w:val="nil"/>
              <w:bottom w:val="single" w:sz="4" w:space="0" w:color="auto"/>
              <w:right w:val="single" w:sz="4" w:space="0" w:color="auto"/>
            </w:tcBorders>
            <w:shd w:val="clear" w:color="auto" w:fill="auto"/>
            <w:noWrap/>
            <w:vAlign w:val="bottom"/>
            <w:hideMark/>
          </w:tcPr>
          <w:p w14:paraId="1C8C8AAE" w14:textId="77777777" w:rsidR="002840CC" w:rsidRPr="002840CC" w:rsidRDefault="002840CC" w:rsidP="002840CC">
            <w:pPr>
              <w:jc w:val="right"/>
              <w:rPr>
                <w:color w:val="000000"/>
                <w:sz w:val="16"/>
                <w:szCs w:val="16"/>
              </w:rPr>
            </w:pPr>
            <w:r w:rsidRPr="002840CC">
              <w:rPr>
                <w:color w:val="000000"/>
                <w:sz w:val="16"/>
                <w:szCs w:val="16"/>
              </w:rPr>
              <w:t>19 766</w:t>
            </w:r>
          </w:p>
        </w:tc>
        <w:tc>
          <w:tcPr>
            <w:tcW w:w="305" w:type="pct"/>
            <w:tcBorders>
              <w:top w:val="nil"/>
              <w:left w:val="nil"/>
              <w:bottom w:val="single" w:sz="4" w:space="0" w:color="auto"/>
              <w:right w:val="single" w:sz="4" w:space="0" w:color="auto"/>
            </w:tcBorders>
            <w:shd w:val="clear" w:color="auto" w:fill="auto"/>
            <w:noWrap/>
            <w:vAlign w:val="bottom"/>
            <w:hideMark/>
          </w:tcPr>
          <w:p w14:paraId="56B1083B"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6095A329" w14:textId="77777777" w:rsidR="002840CC" w:rsidRPr="002840CC" w:rsidRDefault="002840CC" w:rsidP="002840CC">
            <w:pPr>
              <w:rPr>
                <w:sz w:val="16"/>
                <w:szCs w:val="16"/>
              </w:rPr>
            </w:pPr>
          </w:p>
        </w:tc>
        <w:tc>
          <w:tcPr>
            <w:tcW w:w="102" w:type="pct"/>
            <w:vAlign w:val="center"/>
            <w:hideMark/>
          </w:tcPr>
          <w:p w14:paraId="67A15307" w14:textId="77777777" w:rsidR="002840CC" w:rsidRPr="002840CC" w:rsidRDefault="002840CC" w:rsidP="002840CC">
            <w:pPr>
              <w:rPr>
                <w:sz w:val="16"/>
                <w:szCs w:val="16"/>
              </w:rPr>
            </w:pPr>
          </w:p>
        </w:tc>
      </w:tr>
      <w:tr w:rsidR="002840CC" w:rsidRPr="002840CC" w14:paraId="75D6B29A" w14:textId="77777777" w:rsidTr="002840CC">
        <w:trPr>
          <w:trHeight w:val="27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8E344BB" w14:textId="77777777" w:rsidR="002840CC" w:rsidRPr="002840CC" w:rsidRDefault="002840CC" w:rsidP="002840CC">
            <w:pPr>
              <w:jc w:val="center"/>
              <w:rPr>
                <w:i/>
                <w:iCs/>
                <w:color w:val="000000"/>
                <w:sz w:val="16"/>
                <w:szCs w:val="16"/>
              </w:rPr>
            </w:pPr>
            <w:r w:rsidRPr="002840CC">
              <w:rPr>
                <w:i/>
                <w:iCs/>
                <w:color w:val="000000"/>
                <w:sz w:val="16"/>
                <w:szCs w:val="16"/>
              </w:rPr>
              <w:t>1.1.2.</w:t>
            </w:r>
          </w:p>
        </w:tc>
        <w:tc>
          <w:tcPr>
            <w:tcW w:w="917" w:type="pct"/>
            <w:tcBorders>
              <w:top w:val="nil"/>
              <w:left w:val="nil"/>
              <w:bottom w:val="single" w:sz="4" w:space="0" w:color="auto"/>
              <w:right w:val="single" w:sz="4" w:space="0" w:color="auto"/>
            </w:tcBorders>
            <w:shd w:val="clear" w:color="auto" w:fill="auto"/>
            <w:vAlign w:val="bottom"/>
            <w:hideMark/>
          </w:tcPr>
          <w:p w14:paraId="71D0A78D" w14:textId="77777777" w:rsidR="002840CC" w:rsidRPr="002840CC" w:rsidRDefault="002840CC" w:rsidP="002840CC">
            <w:pPr>
              <w:rPr>
                <w:i/>
                <w:iCs/>
                <w:color w:val="000000"/>
                <w:sz w:val="16"/>
                <w:szCs w:val="16"/>
              </w:rPr>
            </w:pPr>
            <w:r w:rsidRPr="002840CC">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31" w:type="pct"/>
            <w:tcBorders>
              <w:top w:val="nil"/>
              <w:left w:val="nil"/>
              <w:bottom w:val="single" w:sz="4" w:space="0" w:color="auto"/>
              <w:right w:val="single" w:sz="4" w:space="0" w:color="auto"/>
            </w:tcBorders>
            <w:shd w:val="clear" w:color="auto" w:fill="auto"/>
            <w:noWrap/>
            <w:vAlign w:val="center"/>
            <w:hideMark/>
          </w:tcPr>
          <w:p w14:paraId="6CB8C275"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708F4A0" w14:textId="77777777" w:rsidR="002840CC" w:rsidRPr="002840CC" w:rsidRDefault="002840CC" w:rsidP="002840CC">
            <w:pPr>
              <w:jc w:val="right"/>
              <w:rPr>
                <w:color w:val="000000"/>
                <w:sz w:val="16"/>
                <w:szCs w:val="16"/>
              </w:rPr>
            </w:pPr>
            <w:r w:rsidRPr="002840CC">
              <w:rPr>
                <w:color w:val="000000"/>
                <w:sz w:val="16"/>
                <w:szCs w:val="16"/>
              </w:rPr>
              <w:t>216 064</w:t>
            </w:r>
          </w:p>
        </w:tc>
        <w:tc>
          <w:tcPr>
            <w:tcW w:w="380" w:type="pct"/>
            <w:tcBorders>
              <w:top w:val="nil"/>
              <w:left w:val="nil"/>
              <w:bottom w:val="single" w:sz="4" w:space="0" w:color="auto"/>
              <w:right w:val="single" w:sz="4" w:space="0" w:color="auto"/>
            </w:tcBorders>
            <w:shd w:val="clear" w:color="auto" w:fill="auto"/>
            <w:noWrap/>
            <w:vAlign w:val="bottom"/>
            <w:hideMark/>
          </w:tcPr>
          <w:p w14:paraId="7D9D43CF" w14:textId="77777777" w:rsidR="002840CC" w:rsidRPr="002840CC" w:rsidRDefault="002840CC" w:rsidP="002840CC">
            <w:pPr>
              <w:jc w:val="right"/>
              <w:rPr>
                <w:color w:val="000000"/>
                <w:sz w:val="16"/>
                <w:szCs w:val="16"/>
              </w:rPr>
            </w:pPr>
            <w:r w:rsidRPr="002840CC">
              <w:rPr>
                <w:color w:val="000000"/>
                <w:sz w:val="16"/>
                <w:szCs w:val="16"/>
              </w:rPr>
              <w:t>1 033 358</w:t>
            </w:r>
          </w:p>
        </w:tc>
        <w:tc>
          <w:tcPr>
            <w:tcW w:w="436" w:type="pct"/>
            <w:tcBorders>
              <w:top w:val="nil"/>
              <w:left w:val="nil"/>
              <w:bottom w:val="single" w:sz="4" w:space="0" w:color="auto"/>
              <w:right w:val="single" w:sz="4" w:space="0" w:color="auto"/>
            </w:tcBorders>
            <w:shd w:val="clear" w:color="auto" w:fill="auto"/>
            <w:noWrap/>
            <w:vAlign w:val="bottom"/>
            <w:hideMark/>
          </w:tcPr>
          <w:p w14:paraId="153F6A6B" w14:textId="77777777" w:rsidR="002840CC" w:rsidRPr="002840CC" w:rsidRDefault="002840CC" w:rsidP="002840CC">
            <w:pPr>
              <w:jc w:val="right"/>
              <w:rPr>
                <w:color w:val="000000"/>
                <w:sz w:val="16"/>
                <w:szCs w:val="16"/>
              </w:rPr>
            </w:pPr>
            <w:r w:rsidRPr="002840CC">
              <w:rPr>
                <w:color w:val="000000"/>
                <w:sz w:val="16"/>
                <w:szCs w:val="16"/>
              </w:rPr>
              <w:t>227 752</w:t>
            </w:r>
          </w:p>
        </w:tc>
        <w:tc>
          <w:tcPr>
            <w:tcW w:w="373" w:type="pct"/>
            <w:tcBorders>
              <w:top w:val="nil"/>
              <w:left w:val="nil"/>
              <w:bottom w:val="single" w:sz="4" w:space="0" w:color="auto"/>
              <w:right w:val="single" w:sz="4" w:space="0" w:color="auto"/>
            </w:tcBorders>
            <w:shd w:val="clear" w:color="auto" w:fill="auto"/>
            <w:noWrap/>
            <w:vAlign w:val="bottom"/>
            <w:hideMark/>
          </w:tcPr>
          <w:p w14:paraId="3CE2350E" w14:textId="77777777" w:rsidR="002840CC" w:rsidRPr="002840CC" w:rsidRDefault="002840CC" w:rsidP="002840CC">
            <w:pPr>
              <w:jc w:val="right"/>
              <w:rPr>
                <w:color w:val="000000"/>
                <w:sz w:val="16"/>
                <w:szCs w:val="16"/>
              </w:rPr>
            </w:pPr>
            <w:r w:rsidRPr="002840CC">
              <w:rPr>
                <w:color w:val="000000"/>
                <w:sz w:val="16"/>
                <w:szCs w:val="16"/>
              </w:rPr>
              <w:t>11 688</w:t>
            </w:r>
          </w:p>
        </w:tc>
        <w:tc>
          <w:tcPr>
            <w:tcW w:w="305" w:type="pct"/>
            <w:tcBorders>
              <w:top w:val="nil"/>
              <w:left w:val="nil"/>
              <w:bottom w:val="single" w:sz="4" w:space="0" w:color="auto"/>
              <w:right w:val="single" w:sz="4" w:space="0" w:color="auto"/>
            </w:tcBorders>
            <w:shd w:val="clear" w:color="auto" w:fill="auto"/>
            <w:noWrap/>
            <w:vAlign w:val="bottom"/>
            <w:hideMark/>
          </w:tcPr>
          <w:p w14:paraId="4D1A3E0A"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02CAEB51" w14:textId="77777777" w:rsidR="002840CC" w:rsidRPr="002840CC" w:rsidRDefault="002840CC" w:rsidP="002840CC">
            <w:pPr>
              <w:rPr>
                <w:sz w:val="16"/>
                <w:szCs w:val="16"/>
              </w:rPr>
            </w:pPr>
          </w:p>
        </w:tc>
        <w:tc>
          <w:tcPr>
            <w:tcW w:w="102" w:type="pct"/>
            <w:vAlign w:val="center"/>
            <w:hideMark/>
          </w:tcPr>
          <w:p w14:paraId="3DB22232" w14:textId="77777777" w:rsidR="002840CC" w:rsidRPr="002840CC" w:rsidRDefault="002840CC" w:rsidP="002840CC">
            <w:pPr>
              <w:rPr>
                <w:sz w:val="16"/>
                <w:szCs w:val="16"/>
              </w:rPr>
            </w:pPr>
          </w:p>
        </w:tc>
      </w:tr>
      <w:tr w:rsidR="002840CC" w:rsidRPr="002840CC" w14:paraId="3EBE446B"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88EB801" w14:textId="77777777" w:rsidR="002840CC" w:rsidRPr="002840CC" w:rsidRDefault="002840CC" w:rsidP="002840CC">
            <w:pPr>
              <w:jc w:val="center"/>
              <w:rPr>
                <w:color w:val="000000"/>
                <w:sz w:val="16"/>
                <w:szCs w:val="16"/>
              </w:rPr>
            </w:pPr>
            <w:r w:rsidRPr="002840CC">
              <w:rPr>
                <w:color w:val="000000"/>
                <w:sz w:val="16"/>
                <w:szCs w:val="16"/>
              </w:rPr>
              <w:t>1.2.</w:t>
            </w:r>
          </w:p>
        </w:tc>
        <w:tc>
          <w:tcPr>
            <w:tcW w:w="917" w:type="pct"/>
            <w:tcBorders>
              <w:top w:val="nil"/>
              <w:left w:val="nil"/>
              <w:bottom w:val="single" w:sz="4" w:space="0" w:color="auto"/>
              <w:right w:val="single" w:sz="4" w:space="0" w:color="auto"/>
            </w:tcBorders>
            <w:shd w:val="clear" w:color="auto" w:fill="auto"/>
            <w:vAlign w:val="bottom"/>
            <w:hideMark/>
          </w:tcPr>
          <w:p w14:paraId="2635D428" w14:textId="77777777" w:rsidR="002840CC" w:rsidRPr="002840CC" w:rsidRDefault="002840CC" w:rsidP="002840CC">
            <w:pPr>
              <w:rPr>
                <w:color w:val="000000"/>
                <w:sz w:val="16"/>
                <w:szCs w:val="16"/>
              </w:rPr>
            </w:pPr>
            <w:r w:rsidRPr="002840CC">
              <w:rPr>
                <w:color w:val="000000"/>
                <w:sz w:val="16"/>
                <w:szCs w:val="16"/>
              </w:rPr>
              <w:t>Расходы на оплату труда</w:t>
            </w:r>
          </w:p>
        </w:tc>
        <w:tc>
          <w:tcPr>
            <w:tcW w:w="431" w:type="pct"/>
            <w:tcBorders>
              <w:top w:val="nil"/>
              <w:left w:val="nil"/>
              <w:bottom w:val="single" w:sz="4" w:space="0" w:color="auto"/>
              <w:right w:val="single" w:sz="4" w:space="0" w:color="auto"/>
            </w:tcBorders>
            <w:shd w:val="clear" w:color="auto" w:fill="auto"/>
            <w:noWrap/>
            <w:vAlign w:val="center"/>
            <w:hideMark/>
          </w:tcPr>
          <w:p w14:paraId="7A18DB8B"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26AB5B9C" w14:textId="77777777" w:rsidR="002840CC" w:rsidRPr="002840CC" w:rsidRDefault="002840CC" w:rsidP="002840CC">
            <w:pPr>
              <w:jc w:val="right"/>
              <w:rPr>
                <w:color w:val="000000"/>
                <w:sz w:val="16"/>
                <w:szCs w:val="16"/>
              </w:rPr>
            </w:pPr>
            <w:r w:rsidRPr="002840CC">
              <w:rPr>
                <w:color w:val="000000"/>
                <w:sz w:val="16"/>
                <w:szCs w:val="16"/>
              </w:rPr>
              <w:t>2 648 313</w:t>
            </w:r>
          </w:p>
        </w:tc>
        <w:tc>
          <w:tcPr>
            <w:tcW w:w="380" w:type="pct"/>
            <w:tcBorders>
              <w:top w:val="nil"/>
              <w:left w:val="nil"/>
              <w:bottom w:val="single" w:sz="4" w:space="0" w:color="auto"/>
              <w:right w:val="single" w:sz="4" w:space="0" w:color="auto"/>
            </w:tcBorders>
            <w:shd w:val="clear" w:color="auto" w:fill="auto"/>
            <w:noWrap/>
            <w:vAlign w:val="bottom"/>
            <w:hideMark/>
          </w:tcPr>
          <w:p w14:paraId="16E629BE" w14:textId="77777777" w:rsidR="002840CC" w:rsidRPr="002840CC" w:rsidRDefault="002840CC" w:rsidP="002840CC">
            <w:pPr>
              <w:jc w:val="right"/>
              <w:rPr>
                <w:color w:val="000000"/>
                <w:sz w:val="16"/>
                <w:szCs w:val="16"/>
              </w:rPr>
            </w:pPr>
            <w:r w:rsidRPr="002840CC">
              <w:rPr>
                <w:color w:val="000000"/>
                <w:sz w:val="16"/>
                <w:szCs w:val="16"/>
              </w:rPr>
              <w:t>2 791 572</w:t>
            </w:r>
          </w:p>
        </w:tc>
        <w:tc>
          <w:tcPr>
            <w:tcW w:w="436" w:type="pct"/>
            <w:tcBorders>
              <w:top w:val="nil"/>
              <w:left w:val="nil"/>
              <w:bottom w:val="single" w:sz="4" w:space="0" w:color="auto"/>
              <w:right w:val="single" w:sz="4" w:space="0" w:color="auto"/>
            </w:tcBorders>
            <w:shd w:val="clear" w:color="auto" w:fill="auto"/>
            <w:noWrap/>
            <w:vAlign w:val="bottom"/>
            <w:hideMark/>
          </w:tcPr>
          <w:p w14:paraId="16DC2F19" w14:textId="77777777" w:rsidR="002840CC" w:rsidRPr="002840CC" w:rsidRDefault="002840CC" w:rsidP="002840CC">
            <w:pPr>
              <w:jc w:val="right"/>
              <w:rPr>
                <w:color w:val="000000"/>
                <w:sz w:val="16"/>
                <w:szCs w:val="16"/>
              </w:rPr>
            </w:pPr>
            <w:r w:rsidRPr="002840CC">
              <w:rPr>
                <w:color w:val="000000"/>
                <w:sz w:val="16"/>
                <w:szCs w:val="16"/>
              </w:rPr>
              <w:t>2 791 572</w:t>
            </w:r>
          </w:p>
        </w:tc>
        <w:tc>
          <w:tcPr>
            <w:tcW w:w="373" w:type="pct"/>
            <w:tcBorders>
              <w:top w:val="nil"/>
              <w:left w:val="nil"/>
              <w:bottom w:val="single" w:sz="4" w:space="0" w:color="auto"/>
              <w:right w:val="single" w:sz="4" w:space="0" w:color="auto"/>
            </w:tcBorders>
            <w:shd w:val="clear" w:color="auto" w:fill="auto"/>
            <w:noWrap/>
            <w:vAlign w:val="bottom"/>
            <w:hideMark/>
          </w:tcPr>
          <w:p w14:paraId="18079A17" w14:textId="77777777" w:rsidR="002840CC" w:rsidRPr="002840CC" w:rsidRDefault="002840CC" w:rsidP="002840CC">
            <w:pPr>
              <w:jc w:val="right"/>
              <w:rPr>
                <w:color w:val="000000"/>
                <w:sz w:val="16"/>
                <w:szCs w:val="16"/>
              </w:rPr>
            </w:pPr>
            <w:r w:rsidRPr="002840CC">
              <w:rPr>
                <w:color w:val="000000"/>
                <w:sz w:val="16"/>
                <w:szCs w:val="16"/>
              </w:rPr>
              <w:t>143 259</w:t>
            </w:r>
          </w:p>
        </w:tc>
        <w:tc>
          <w:tcPr>
            <w:tcW w:w="305" w:type="pct"/>
            <w:tcBorders>
              <w:top w:val="nil"/>
              <w:left w:val="nil"/>
              <w:bottom w:val="single" w:sz="4" w:space="0" w:color="auto"/>
              <w:right w:val="single" w:sz="4" w:space="0" w:color="auto"/>
            </w:tcBorders>
            <w:shd w:val="clear" w:color="auto" w:fill="auto"/>
            <w:noWrap/>
            <w:vAlign w:val="bottom"/>
            <w:hideMark/>
          </w:tcPr>
          <w:p w14:paraId="76AF2D2F"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9655332" w14:textId="77777777" w:rsidR="002840CC" w:rsidRPr="002840CC" w:rsidRDefault="002840CC" w:rsidP="002840CC">
            <w:pPr>
              <w:rPr>
                <w:sz w:val="16"/>
                <w:szCs w:val="16"/>
              </w:rPr>
            </w:pPr>
          </w:p>
        </w:tc>
        <w:tc>
          <w:tcPr>
            <w:tcW w:w="102" w:type="pct"/>
            <w:vAlign w:val="center"/>
            <w:hideMark/>
          </w:tcPr>
          <w:p w14:paraId="7F356706" w14:textId="77777777" w:rsidR="002840CC" w:rsidRPr="002840CC" w:rsidRDefault="002840CC" w:rsidP="002840CC">
            <w:pPr>
              <w:rPr>
                <w:sz w:val="16"/>
                <w:szCs w:val="16"/>
              </w:rPr>
            </w:pPr>
          </w:p>
        </w:tc>
      </w:tr>
      <w:tr w:rsidR="002840CC" w:rsidRPr="002840CC" w14:paraId="7AC03AA3"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453A4CC" w14:textId="77777777" w:rsidR="002840CC" w:rsidRPr="002840CC" w:rsidRDefault="002840CC" w:rsidP="002840CC">
            <w:pPr>
              <w:jc w:val="center"/>
              <w:rPr>
                <w:i/>
                <w:iCs/>
                <w:color w:val="000000"/>
                <w:sz w:val="16"/>
                <w:szCs w:val="16"/>
              </w:rPr>
            </w:pPr>
            <w:r w:rsidRPr="002840CC">
              <w:rPr>
                <w:i/>
                <w:iCs/>
                <w:color w:val="000000"/>
                <w:sz w:val="16"/>
                <w:szCs w:val="16"/>
              </w:rPr>
              <w:t> </w:t>
            </w:r>
          </w:p>
        </w:tc>
        <w:tc>
          <w:tcPr>
            <w:tcW w:w="917" w:type="pct"/>
            <w:tcBorders>
              <w:top w:val="nil"/>
              <w:left w:val="nil"/>
              <w:bottom w:val="single" w:sz="4" w:space="0" w:color="auto"/>
              <w:right w:val="single" w:sz="4" w:space="0" w:color="auto"/>
            </w:tcBorders>
            <w:shd w:val="clear" w:color="auto" w:fill="auto"/>
            <w:vAlign w:val="bottom"/>
            <w:hideMark/>
          </w:tcPr>
          <w:p w14:paraId="37E5FD7A" w14:textId="77777777" w:rsidR="002840CC" w:rsidRPr="002840CC" w:rsidRDefault="002840CC" w:rsidP="002840CC">
            <w:pPr>
              <w:jc w:val="right"/>
              <w:rPr>
                <w:i/>
                <w:iCs/>
                <w:color w:val="000000"/>
                <w:sz w:val="16"/>
                <w:szCs w:val="16"/>
              </w:rPr>
            </w:pPr>
            <w:r w:rsidRPr="002840CC">
              <w:rPr>
                <w:i/>
                <w:iCs/>
                <w:color w:val="000000"/>
                <w:sz w:val="16"/>
                <w:szCs w:val="16"/>
              </w:rPr>
              <w:t>Среднесписочная численность</w:t>
            </w:r>
          </w:p>
        </w:tc>
        <w:tc>
          <w:tcPr>
            <w:tcW w:w="431" w:type="pct"/>
            <w:tcBorders>
              <w:top w:val="nil"/>
              <w:left w:val="nil"/>
              <w:bottom w:val="single" w:sz="4" w:space="0" w:color="auto"/>
              <w:right w:val="single" w:sz="4" w:space="0" w:color="auto"/>
            </w:tcBorders>
            <w:shd w:val="clear" w:color="auto" w:fill="auto"/>
            <w:noWrap/>
            <w:vAlign w:val="center"/>
            <w:hideMark/>
          </w:tcPr>
          <w:p w14:paraId="0D3A0338" w14:textId="77777777" w:rsidR="002840CC" w:rsidRPr="002840CC" w:rsidRDefault="002840CC" w:rsidP="002840CC">
            <w:pPr>
              <w:jc w:val="center"/>
              <w:rPr>
                <w:i/>
                <w:iCs/>
                <w:color w:val="000000"/>
                <w:sz w:val="16"/>
                <w:szCs w:val="16"/>
              </w:rPr>
            </w:pPr>
            <w:r w:rsidRPr="002840CC">
              <w:rPr>
                <w:i/>
                <w:iCs/>
                <w:color w:val="000000"/>
                <w:sz w:val="16"/>
                <w:szCs w:val="16"/>
              </w:rPr>
              <w:t>чел.</w:t>
            </w:r>
          </w:p>
        </w:tc>
        <w:tc>
          <w:tcPr>
            <w:tcW w:w="373" w:type="pct"/>
            <w:tcBorders>
              <w:top w:val="nil"/>
              <w:left w:val="nil"/>
              <w:bottom w:val="single" w:sz="4" w:space="0" w:color="auto"/>
              <w:right w:val="single" w:sz="4" w:space="0" w:color="auto"/>
            </w:tcBorders>
            <w:shd w:val="clear" w:color="auto" w:fill="auto"/>
            <w:noWrap/>
            <w:vAlign w:val="bottom"/>
            <w:hideMark/>
          </w:tcPr>
          <w:p w14:paraId="059A4347" w14:textId="77777777" w:rsidR="002840CC" w:rsidRPr="002840CC" w:rsidRDefault="002840CC" w:rsidP="002840CC">
            <w:pPr>
              <w:jc w:val="right"/>
              <w:rPr>
                <w:color w:val="000000"/>
                <w:sz w:val="16"/>
                <w:szCs w:val="16"/>
              </w:rPr>
            </w:pPr>
            <w:r w:rsidRPr="002840CC">
              <w:rPr>
                <w:color w:val="000000"/>
                <w:sz w:val="16"/>
                <w:szCs w:val="16"/>
              </w:rPr>
              <w:t>2 655</w:t>
            </w:r>
          </w:p>
        </w:tc>
        <w:tc>
          <w:tcPr>
            <w:tcW w:w="380" w:type="pct"/>
            <w:tcBorders>
              <w:top w:val="nil"/>
              <w:left w:val="nil"/>
              <w:bottom w:val="single" w:sz="4" w:space="0" w:color="auto"/>
              <w:right w:val="single" w:sz="4" w:space="0" w:color="auto"/>
            </w:tcBorders>
            <w:shd w:val="clear" w:color="auto" w:fill="auto"/>
            <w:noWrap/>
            <w:vAlign w:val="bottom"/>
            <w:hideMark/>
          </w:tcPr>
          <w:p w14:paraId="0A13BCA9"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323945E9" w14:textId="77777777" w:rsidR="002840CC" w:rsidRPr="002840CC" w:rsidRDefault="002840CC" w:rsidP="002840CC">
            <w:pPr>
              <w:jc w:val="right"/>
              <w:rPr>
                <w:color w:val="000000"/>
                <w:sz w:val="16"/>
                <w:szCs w:val="16"/>
              </w:rPr>
            </w:pPr>
            <w:r w:rsidRPr="002840CC">
              <w:rPr>
                <w:color w:val="000000"/>
                <w:sz w:val="16"/>
                <w:szCs w:val="16"/>
              </w:rPr>
              <w:t>2 655</w:t>
            </w:r>
          </w:p>
        </w:tc>
        <w:tc>
          <w:tcPr>
            <w:tcW w:w="373" w:type="pct"/>
            <w:tcBorders>
              <w:top w:val="nil"/>
              <w:left w:val="nil"/>
              <w:bottom w:val="single" w:sz="4" w:space="0" w:color="auto"/>
              <w:right w:val="single" w:sz="4" w:space="0" w:color="auto"/>
            </w:tcBorders>
            <w:shd w:val="clear" w:color="auto" w:fill="auto"/>
            <w:noWrap/>
            <w:vAlign w:val="bottom"/>
            <w:hideMark/>
          </w:tcPr>
          <w:p w14:paraId="5A3BBD0E" w14:textId="77777777" w:rsidR="002840CC" w:rsidRPr="002840CC" w:rsidRDefault="002840CC" w:rsidP="002840CC">
            <w:pPr>
              <w:jc w:val="right"/>
              <w:rPr>
                <w:color w:val="000000"/>
                <w:sz w:val="16"/>
                <w:szCs w:val="16"/>
              </w:rPr>
            </w:pPr>
            <w:r w:rsidRPr="002840CC">
              <w:rPr>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40D0B1E1" w14:textId="77777777" w:rsidR="002840CC" w:rsidRPr="002840CC" w:rsidRDefault="002840CC" w:rsidP="002840CC">
            <w:pPr>
              <w:jc w:val="right"/>
              <w:rPr>
                <w:color w:val="000000"/>
                <w:sz w:val="16"/>
                <w:szCs w:val="16"/>
              </w:rPr>
            </w:pPr>
            <w:r w:rsidRPr="002840CC">
              <w:rPr>
                <w:color w:val="000000"/>
                <w:sz w:val="16"/>
                <w:szCs w:val="16"/>
              </w:rPr>
              <w:t>0%</w:t>
            </w:r>
          </w:p>
        </w:tc>
        <w:tc>
          <w:tcPr>
            <w:tcW w:w="1474" w:type="pct"/>
            <w:vMerge/>
            <w:tcBorders>
              <w:top w:val="nil"/>
              <w:left w:val="single" w:sz="4" w:space="0" w:color="auto"/>
              <w:bottom w:val="single" w:sz="4" w:space="0" w:color="000000"/>
              <w:right w:val="single" w:sz="4" w:space="0" w:color="auto"/>
            </w:tcBorders>
            <w:vAlign w:val="center"/>
            <w:hideMark/>
          </w:tcPr>
          <w:p w14:paraId="2144DEE1" w14:textId="77777777" w:rsidR="002840CC" w:rsidRPr="002840CC" w:rsidRDefault="002840CC" w:rsidP="002840CC">
            <w:pPr>
              <w:rPr>
                <w:sz w:val="16"/>
                <w:szCs w:val="16"/>
              </w:rPr>
            </w:pPr>
          </w:p>
        </w:tc>
        <w:tc>
          <w:tcPr>
            <w:tcW w:w="102" w:type="pct"/>
            <w:vAlign w:val="center"/>
            <w:hideMark/>
          </w:tcPr>
          <w:p w14:paraId="6A2724EB" w14:textId="77777777" w:rsidR="002840CC" w:rsidRPr="002840CC" w:rsidRDefault="002840CC" w:rsidP="002840CC">
            <w:pPr>
              <w:rPr>
                <w:sz w:val="16"/>
                <w:szCs w:val="16"/>
              </w:rPr>
            </w:pPr>
          </w:p>
        </w:tc>
      </w:tr>
      <w:tr w:rsidR="002840CC" w:rsidRPr="002840CC" w14:paraId="2767E623"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B96754D" w14:textId="77777777" w:rsidR="002840CC" w:rsidRPr="002840CC" w:rsidRDefault="002840CC" w:rsidP="002840CC">
            <w:pPr>
              <w:jc w:val="center"/>
              <w:rPr>
                <w:i/>
                <w:iCs/>
                <w:color w:val="000000"/>
                <w:sz w:val="16"/>
                <w:szCs w:val="16"/>
              </w:rPr>
            </w:pPr>
            <w:r w:rsidRPr="002840CC">
              <w:rPr>
                <w:i/>
                <w:iCs/>
                <w:color w:val="000000"/>
                <w:sz w:val="16"/>
                <w:szCs w:val="16"/>
              </w:rPr>
              <w:t> </w:t>
            </w:r>
          </w:p>
        </w:tc>
        <w:tc>
          <w:tcPr>
            <w:tcW w:w="917" w:type="pct"/>
            <w:tcBorders>
              <w:top w:val="nil"/>
              <w:left w:val="nil"/>
              <w:bottom w:val="single" w:sz="4" w:space="0" w:color="auto"/>
              <w:right w:val="single" w:sz="4" w:space="0" w:color="auto"/>
            </w:tcBorders>
            <w:shd w:val="clear" w:color="auto" w:fill="auto"/>
            <w:vAlign w:val="bottom"/>
            <w:hideMark/>
          </w:tcPr>
          <w:p w14:paraId="161EEF01" w14:textId="77777777" w:rsidR="002840CC" w:rsidRPr="002840CC" w:rsidRDefault="002840CC" w:rsidP="002840CC">
            <w:pPr>
              <w:jc w:val="right"/>
              <w:rPr>
                <w:i/>
                <w:iCs/>
                <w:color w:val="000000"/>
                <w:sz w:val="16"/>
                <w:szCs w:val="16"/>
              </w:rPr>
            </w:pPr>
            <w:r w:rsidRPr="002840CC">
              <w:rPr>
                <w:i/>
                <w:iCs/>
                <w:color w:val="000000"/>
                <w:sz w:val="16"/>
                <w:szCs w:val="16"/>
              </w:rPr>
              <w:t>Средняя заработная плата</w:t>
            </w:r>
          </w:p>
        </w:tc>
        <w:tc>
          <w:tcPr>
            <w:tcW w:w="431" w:type="pct"/>
            <w:tcBorders>
              <w:top w:val="nil"/>
              <w:left w:val="nil"/>
              <w:bottom w:val="single" w:sz="4" w:space="0" w:color="auto"/>
              <w:right w:val="single" w:sz="4" w:space="0" w:color="auto"/>
            </w:tcBorders>
            <w:shd w:val="clear" w:color="auto" w:fill="auto"/>
            <w:noWrap/>
            <w:vAlign w:val="center"/>
            <w:hideMark/>
          </w:tcPr>
          <w:p w14:paraId="3BC3BFA6" w14:textId="77777777" w:rsidR="002840CC" w:rsidRPr="002840CC" w:rsidRDefault="002840CC" w:rsidP="002840CC">
            <w:pPr>
              <w:jc w:val="center"/>
              <w:rPr>
                <w:i/>
                <w:iCs/>
                <w:color w:val="000000"/>
                <w:sz w:val="16"/>
                <w:szCs w:val="16"/>
              </w:rPr>
            </w:pPr>
            <w:r w:rsidRPr="002840CC">
              <w:rPr>
                <w:i/>
                <w:iCs/>
                <w:color w:val="000000"/>
                <w:sz w:val="16"/>
                <w:szCs w:val="16"/>
              </w:rPr>
              <w:t>руб./чел. в мес.</w:t>
            </w:r>
          </w:p>
        </w:tc>
        <w:tc>
          <w:tcPr>
            <w:tcW w:w="373" w:type="pct"/>
            <w:tcBorders>
              <w:top w:val="nil"/>
              <w:left w:val="nil"/>
              <w:bottom w:val="single" w:sz="4" w:space="0" w:color="auto"/>
              <w:right w:val="single" w:sz="4" w:space="0" w:color="auto"/>
            </w:tcBorders>
            <w:shd w:val="clear" w:color="auto" w:fill="auto"/>
            <w:noWrap/>
            <w:vAlign w:val="bottom"/>
            <w:hideMark/>
          </w:tcPr>
          <w:p w14:paraId="5F9C0551" w14:textId="77777777" w:rsidR="002840CC" w:rsidRPr="002840CC" w:rsidRDefault="002840CC" w:rsidP="002840CC">
            <w:pPr>
              <w:jc w:val="right"/>
              <w:rPr>
                <w:i/>
                <w:iCs/>
                <w:color w:val="000000"/>
                <w:sz w:val="16"/>
                <w:szCs w:val="16"/>
              </w:rPr>
            </w:pPr>
            <w:r w:rsidRPr="002840CC">
              <w:rPr>
                <w:i/>
                <w:iCs/>
                <w:color w:val="000000"/>
                <w:sz w:val="16"/>
                <w:szCs w:val="16"/>
              </w:rPr>
              <w:t>83 134</w:t>
            </w:r>
          </w:p>
        </w:tc>
        <w:tc>
          <w:tcPr>
            <w:tcW w:w="380" w:type="pct"/>
            <w:tcBorders>
              <w:top w:val="nil"/>
              <w:left w:val="nil"/>
              <w:bottom w:val="single" w:sz="4" w:space="0" w:color="auto"/>
              <w:right w:val="single" w:sz="4" w:space="0" w:color="auto"/>
            </w:tcBorders>
            <w:shd w:val="clear" w:color="auto" w:fill="auto"/>
            <w:noWrap/>
            <w:vAlign w:val="bottom"/>
            <w:hideMark/>
          </w:tcPr>
          <w:p w14:paraId="7F84CF3C" w14:textId="77777777" w:rsidR="002840CC" w:rsidRPr="002840CC" w:rsidRDefault="002840CC" w:rsidP="002840CC">
            <w:pPr>
              <w:rPr>
                <w:i/>
                <w:iCs/>
                <w:color w:val="000000"/>
                <w:sz w:val="16"/>
                <w:szCs w:val="16"/>
              </w:rPr>
            </w:pPr>
            <w:r w:rsidRPr="002840CC">
              <w:rPr>
                <w:i/>
                <w:i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250F36B2" w14:textId="77777777" w:rsidR="002840CC" w:rsidRPr="002840CC" w:rsidRDefault="002840CC" w:rsidP="002840CC">
            <w:pPr>
              <w:jc w:val="right"/>
              <w:rPr>
                <w:i/>
                <w:iCs/>
                <w:color w:val="000000"/>
                <w:sz w:val="16"/>
                <w:szCs w:val="16"/>
              </w:rPr>
            </w:pPr>
            <w:r w:rsidRPr="002840CC">
              <w:rPr>
                <w:i/>
                <w:iCs/>
                <w:color w:val="000000"/>
                <w:sz w:val="16"/>
                <w:szCs w:val="16"/>
              </w:rPr>
              <w:t>87 632</w:t>
            </w:r>
          </w:p>
        </w:tc>
        <w:tc>
          <w:tcPr>
            <w:tcW w:w="373" w:type="pct"/>
            <w:tcBorders>
              <w:top w:val="nil"/>
              <w:left w:val="nil"/>
              <w:bottom w:val="single" w:sz="4" w:space="0" w:color="auto"/>
              <w:right w:val="single" w:sz="4" w:space="0" w:color="auto"/>
            </w:tcBorders>
            <w:shd w:val="clear" w:color="auto" w:fill="auto"/>
            <w:noWrap/>
            <w:vAlign w:val="bottom"/>
            <w:hideMark/>
          </w:tcPr>
          <w:p w14:paraId="53B214EB" w14:textId="77777777" w:rsidR="002840CC" w:rsidRPr="002840CC" w:rsidRDefault="002840CC" w:rsidP="002840CC">
            <w:pPr>
              <w:jc w:val="right"/>
              <w:rPr>
                <w:i/>
                <w:iCs/>
                <w:color w:val="000000"/>
                <w:sz w:val="16"/>
                <w:szCs w:val="16"/>
              </w:rPr>
            </w:pPr>
            <w:r w:rsidRPr="002840CC">
              <w:rPr>
                <w:i/>
                <w:iCs/>
                <w:color w:val="000000"/>
                <w:sz w:val="16"/>
                <w:szCs w:val="16"/>
              </w:rPr>
              <w:t>4 497</w:t>
            </w:r>
          </w:p>
        </w:tc>
        <w:tc>
          <w:tcPr>
            <w:tcW w:w="305" w:type="pct"/>
            <w:tcBorders>
              <w:top w:val="nil"/>
              <w:left w:val="nil"/>
              <w:bottom w:val="single" w:sz="4" w:space="0" w:color="auto"/>
              <w:right w:val="single" w:sz="4" w:space="0" w:color="auto"/>
            </w:tcBorders>
            <w:shd w:val="clear" w:color="auto" w:fill="auto"/>
            <w:noWrap/>
            <w:vAlign w:val="bottom"/>
            <w:hideMark/>
          </w:tcPr>
          <w:p w14:paraId="71D9556F" w14:textId="77777777" w:rsidR="002840CC" w:rsidRPr="002840CC" w:rsidRDefault="002840CC" w:rsidP="002840CC">
            <w:pPr>
              <w:jc w:val="right"/>
              <w:rPr>
                <w:i/>
                <w:iCs/>
                <w:color w:val="000000"/>
                <w:sz w:val="16"/>
                <w:szCs w:val="16"/>
              </w:rPr>
            </w:pPr>
            <w:r w:rsidRPr="002840CC">
              <w:rPr>
                <w:i/>
                <w:iCs/>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9AF69E7" w14:textId="77777777" w:rsidR="002840CC" w:rsidRPr="002840CC" w:rsidRDefault="002840CC" w:rsidP="002840CC">
            <w:pPr>
              <w:rPr>
                <w:sz w:val="16"/>
                <w:szCs w:val="16"/>
              </w:rPr>
            </w:pPr>
          </w:p>
        </w:tc>
        <w:tc>
          <w:tcPr>
            <w:tcW w:w="102" w:type="pct"/>
            <w:vAlign w:val="center"/>
            <w:hideMark/>
          </w:tcPr>
          <w:p w14:paraId="197E9006" w14:textId="77777777" w:rsidR="002840CC" w:rsidRPr="002840CC" w:rsidRDefault="002840CC" w:rsidP="002840CC">
            <w:pPr>
              <w:rPr>
                <w:sz w:val="16"/>
                <w:szCs w:val="16"/>
              </w:rPr>
            </w:pPr>
          </w:p>
        </w:tc>
      </w:tr>
      <w:tr w:rsidR="002840CC" w:rsidRPr="002840CC" w14:paraId="4361C297"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57F489C8" w14:textId="77777777" w:rsidR="002840CC" w:rsidRPr="002840CC" w:rsidRDefault="002840CC" w:rsidP="002840CC">
            <w:pPr>
              <w:jc w:val="center"/>
              <w:rPr>
                <w:color w:val="000000"/>
                <w:sz w:val="16"/>
                <w:szCs w:val="16"/>
              </w:rPr>
            </w:pPr>
            <w:r w:rsidRPr="002840CC">
              <w:rPr>
                <w:color w:val="000000"/>
                <w:sz w:val="16"/>
                <w:szCs w:val="16"/>
              </w:rPr>
              <w:t>1.3.</w:t>
            </w:r>
          </w:p>
        </w:tc>
        <w:tc>
          <w:tcPr>
            <w:tcW w:w="917" w:type="pct"/>
            <w:tcBorders>
              <w:top w:val="nil"/>
              <w:left w:val="nil"/>
              <w:bottom w:val="single" w:sz="4" w:space="0" w:color="auto"/>
              <w:right w:val="single" w:sz="4" w:space="0" w:color="auto"/>
            </w:tcBorders>
            <w:shd w:val="clear" w:color="auto" w:fill="auto"/>
            <w:vAlign w:val="bottom"/>
            <w:hideMark/>
          </w:tcPr>
          <w:p w14:paraId="5B5698EB" w14:textId="77777777" w:rsidR="002840CC" w:rsidRPr="002840CC" w:rsidRDefault="002840CC" w:rsidP="002840CC">
            <w:pPr>
              <w:rPr>
                <w:color w:val="000000"/>
                <w:sz w:val="16"/>
                <w:szCs w:val="16"/>
              </w:rPr>
            </w:pPr>
            <w:r w:rsidRPr="002840CC">
              <w:rPr>
                <w:color w:val="000000"/>
                <w:sz w:val="16"/>
                <w:szCs w:val="16"/>
              </w:rPr>
              <w:t>Прочие расходы, всего, в том числе:</w:t>
            </w:r>
          </w:p>
        </w:tc>
        <w:tc>
          <w:tcPr>
            <w:tcW w:w="431" w:type="pct"/>
            <w:tcBorders>
              <w:top w:val="nil"/>
              <w:left w:val="nil"/>
              <w:bottom w:val="single" w:sz="4" w:space="0" w:color="auto"/>
              <w:right w:val="single" w:sz="4" w:space="0" w:color="auto"/>
            </w:tcBorders>
            <w:shd w:val="clear" w:color="auto" w:fill="auto"/>
            <w:noWrap/>
            <w:vAlign w:val="center"/>
            <w:hideMark/>
          </w:tcPr>
          <w:p w14:paraId="2435525A"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2CA51E83" w14:textId="77777777" w:rsidR="002840CC" w:rsidRPr="002840CC" w:rsidRDefault="002840CC" w:rsidP="002840CC">
            <w:pPr>
              <w:jc w:val="right"/>
              <w:rPr>
                <w:color w:val="000000"/>
                <w:sz w:val="16"/>
                <w:szCs w:val="16"/>
              </w:rPr>
            </w:pPr>
            <w:r w:rsidRPr="002840CC">
              <w:rPr>
                <w:color w:val="000000"/>
                <w:sz w:val="16"/>
                <w:szCs w:val="16"/>
              </w:rPr>
              <w:t>914 323</w:t>
            </w:r>
          </w:p>
        </w:tc>
        <w:tc>
          <w:tcPr>
            <w:tcW w:w="380" w:type="pct"/>
            <w:tcBorders>
              <w:top w:val="nil"/>
              <w:left w:val="nil"/>
              <w:bottom w:val="single" w:sz="4" w:space="0" w:color="auto"/>
              <w:right w:val="single" w:sz="4" w:space="0" w:color="auto"/>
            </w:tcBorders>
            <w:shd w:val="clear" w:color="auto" w:fill="auto"/>
            <w:noWrap/>
            <w:vAlign w:val="bottom"/>
            <w:hideMark/>
          </w:tcPr>
          <w:p w14:paraId="55905CEF" w14:textId="77777777" w:rsidR="002840CC" w:rsidRPr="002840CC" w:rsidRDefault="002840CC" w:rsidP="002840CC">
            <w:pPr>
              <w:jc w:val="right"/>
              <w:rPr>
                <w:color w:val="000000"/>
                <w:sz w:val="16"/>
                <w:szCs w:val="16"/>
              </w:rPr>
            </w:pPr>
            <w:r w:rsidRPr="002840CC">
              <w:rPr>
                <w:color w:val="000000"/>
                <w:sz w:val="16"/>
                <w:szCs w:val="16"/>
              </w:rPr>
              <w:t>1 127 483</w:t>
            </w:r>
          </w:p>
        </w:tc>
        <w:tc>
          <w:tcPr>
            <w:tcW w:w="436" w:type="pct"/>
            <w:tcBorders>
              <w:top w:val="nil"/>
              <w:left w:val="nil"/>
              <w:bottom w:val="single" w:sz="4" w:space="0" w:color="auto"/>
              <w:right w:val="single" w:sz="4" w:space="0" w:color="auto"/>
            </w:tcBorders>
            <w:shd w:val="clear" w:color="auto" w:fill="auto"/>
            <w:noWrap/>
            <w:vAlign w:val="bottom"/>
            <w:hideMark/>
          </w:tcPr>
          <w:p w14:paraId="1E4A1265" w14:textId="77777777" w:rsidR="002840CC" w:rsidRPr="002840CC" w:rsidRDefault="002840CC" w:rsidP="002840CC">
            <w:pPr>
              <w:jc w:val="right"/>
              <w:rPr>
                <w:color w:val="000000"/>
                <w:sz w:val="16"/>
                <w:szCs w:val="16"/>
              </w:rPr>
            </w:pPr>
            <w:r w:rsidRPr="002840CC">
              <w:rPr>
                <w:color w:val="000000"/>
                <w:sz w:val="16"/>
                <w:szCs w:val="16"/>
              </w:rPr>
              <w:t>963 783</w:t>
            </w:r>
          </w:p>
        </w:tc>
        <w:tc>
          <w:tcPr>
            <w:tcW w:w="373" w:type="pct"/>
            <w:tcBorders>
              <w:top w:val="nil"/>
              <w:left w:val="nil"/>
              <w:bottom w:val="single" w:sz="4" w:space="0" w:color="auto"/>
              <w:right w:val="single" w:sz="4" w:space="0" w:color="auto"/>
            </w:tcBorders>
            <w:shd w:val="clear" w:color="auto" w:fill="auto"/>
            <w:noWrap/>
            <w:vAlign w:val="bottom"/>
            <w:hideMark/>
          </w:tcPr>
          <w:p w14:paraId="1AB070CE" w14:textId="77777777" w:rsidR="002840CC" w:rsidRPr="002840CC" w:rsidRDefault="002840CC" w:rsidP="002840CC">
            <w:pPr>
              <w:jc w:val="right"/>
              <w:rPr>
                <w:color w:val="000000"/>
                <w:sz w:val="16"/>
                <w:szCs w:val="16"/>
              </w:rPr>
            </w:pPr>
            <w:r w:rsidRPr="002840CC">
              <w:rPr>
                <w:color w:val="000000"/>
                <w:sz w:val="16"/>
                <w:szCs w:val="16"/>
              </w:rPr>
              <w:t>49 460</w:t>
            </w:r>
          </w:p>
        </w:tc>
        <w:tc>
          <w:tcPr>
            <w:tcW w:w="305" w:type="pct"/>
            <w:tcBorders>
              <w:top w:val="nil"/>
              <w:left w:val="nil"/>
              <w:bottom w:val="single" w:sz="4" w:space="0" w:color="auto"/>
              <w:right w:val="single" w:sz="4" w:space="0" w:color="auto"/>
            </w:tcBorders>
            <w:shd w:val="clear" w:color="auto" w:fill="auto"/>
            <w:noWrap/>
            <w:vAlign w:val="bottom"/>
            <w:hideMark/>
          </w:tcPr>
          <w:p w14:paraId="7DE44694"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974A15D" w14:textId="77777777" w:rsidR="002840CC" w:rsidRPr="002840CC" w:rsidRDefault="002840CC" w:rsidP="002840CC">
            <w:pPr>
              <w:rPr>
                <w:sz w:val="16"/>
                <w:szCs w:val="16"/>
              </w:rPr>
            </w:pPr>
          </w:p>
        </w:tc>
        <w:tc>
          <w:tcPr>
            <w:tcW w:w="102" w:type="pct"/>
            <w:vAlign w:val="center"/>
            <w:hideMark/>
          </w:tcPr>
          <w:p w14:paraId="4A5F4187" w14:textId="77777777" w:rsidR="002840CC" w:rsidRPr="002840CC" w:rsidRDefault="002840CC" w:rsidP="002840CC">
            <w:pPr>
              <w:rPr>
                <w:sz w:val="16"/>
                <w:szCs w:val="16"/>
              </w:rPr>
            </w:pPr>
          </w:p>
        </w:tc>
      </w:tr>
      <w:tr w:rsidR="002840CC" w:rsidRPr="002840CC" w14:paraId="01D4C4C5"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872FFF0" w14:textId="77777777" w:rsidR="002840CC" w:rsidRPr="002840CC" w:rsidRDefault="002840CC" w:rsidP="002840CC">
            <w:pPr>
              <w:jc w:val="center"/>
              <w:rPr>
                <w:i/>
                <w:iCs/>
                <w:color w:val="000000"/>
                <w:sz w:val="16"/>
                <w:szCs w:val="16"/>
              </w:rPr>
            </w:pPr>
            <w:r w:rsidRPr="002840CC">
              <w:rPr>
                <w:i/>
                <w:iCs/>
                <w:color w:val="000000"/>
                <w:sz w:val="16"/>
                <w:szCs w:val="16"/>
              </w:rPr>
              <w:t>1.3.1.</w:t>
            </w:r>
          </w:p>
        </w:tc>
        <w:tc>
          <w:tcPr>
            <w:tcW w:w="917" w:type="pct"/>
            <w:tcBorders>
              <w:top w:val="nil"/>
              <w:left w:val="nil"/>
              <w:bottom w:val="single" w:sz="4" w:space="0" w:color="auto"/>
              <w:right w:val="single" w:sz="4" w:space="0" w:color="auto"/>
            </w:tcBorders>
            <w:shd w:val="clear" w:color="auto" w:fill="auto"/>
            <w:vAlign w:val="bottom"/>
            <w:hideMark/>
          </w:tcPr>
          <w:p w14:paraId="0ED14EF1" w14:textId="77777777" w:rsidR="002840CC" w:rsidRPr="002840CC" w:rsidRDefault="002840CC" w:rsidP="002840CC">
            <w:pPr>
              <w:rPr>
                <w:i/>
                <w:iCs/>
                <w:color w:val="000000"/>
                <w:sz w:val="16"/>
                <w:szCs w:val="16"/>
              </w:rPr>
            </w:pPr>
            <w:r w:rsidRPr="002840CC">
              <w:rPr>
                <w:i/>
                <w:iCs/>
                <w:color w:val="000000"/>
                <w:sz w:val="16"/>
                <w:szCs w:val="16"/>
              </w:rPr>
              <w:t>Ремонт основных фондов</w:t>
            </w:r>
          </w:p>
        </w:tc>
        <w:tc>
          <w:tcPr>
            <w:tcW w:w="431" w:type="pct"/>
            <w:tcBorders>
              <w:top w:val="nil"/>
              <w:left w:val="nil"/>
              <w:bottom w:val="single" w:sz="4" w:space="0" w:color="auto"/>
              <w:right w:val="single" w:sz="4" w:space="0" w:color="auto"/>
            </w:tcBorders>
            <w:shd w:val="clear" w:color="auto" w:fill="auto"/>
            <w:noWrap/>
            <w:vAlign w:val="center"/>
            <w:hideMark/>
          </w:tcPr>
          <w:p w14:paraId="0ECE223C"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504117F" w14:textId="77777777" w:rsidR="002840CC" w:rsidRPr="002840CC" w:rsidRDefault="002840CC" w:rsidP="002840CC">
            <w:pPr>
              <w:jc w:val="right"/>
              <w:rPr>
                <w:color w:val="000000"/>
                <w:sz w:val="16"/>
                <w:szCs w:val="16"/>
              </w:rPr>
            </w:pPr>
            <w:r w:rsidRPr="002840CC">
              <w:rPr>
                <w:color w:val="000000"/>
                <w:sz w:val="16"/>
                <w:szCs w:val="16"/>
              </w:rPr>
              <w:t>558 758</w:t>
            </w:r>
          </w:p>
        </w:tc>
        <w:tc>
          <w:tcPr>
            <w:tcW w:w="380" w:type="pct"/>
            <w:tcBorders>
              <w:top w:val="nil"/>
              <w:left w:val="nil"/>
              <w:bottom w:val="single" w:sz="4" w:space="0" w:color="auto"/>
              <w:right w:val="single" w:sz="4" w:space="0" w:color="auto"/>
            </w:tcBorders>
            <w:shd w:val="clear" w:color="auto" w:fill="auto"/>
            <w:noWrap/>
            <w:vAlign w:val="bottom"/>
            <w:hideMark/>
          </w:tcPr>
          <w:p w14:paraId="581FE35E" w14:textId="77777777" w:rsidR="002840CC" w:rsidRPr="002840CC" w:rsidRDefault="002840CC" w:rsidP="002840CC">
            <w:pPr>
              <w:jc w:val="right"/>
              <w:rPr>
                <w:color w:val="000000"/>
                <w:sz w:val="16"/>
                <w:szCs w:val="16"/>
              </w:rPr>
            </w:pPr>
            <w:r w:rsidRPr="002840CC">
              <w:rPr>
                <w:color w:val="000000"/>
                <w:sz w:val="16"/>
                <w:szCs w:val="16"/>
              </w:rPr>
              <w:t>713 237</w:t>
            </w:r>
          </w:p>
        </w:tc>
        <w:tc>
          <w:tcPr>
            <w:tcW w:w="436" w:type="pct"/>
            <w:tcBorders>
              <w:top w:val="nil"/>
              <w:left w:val="nil"/>
              <w:bottom w:val="single" w:sz="4" w:space="0" w:color="auto"/>
              <w:right w:val="single" w:sz="4" w:space="0" w:color="auto"/>
            </w:tcBorders>
            <w:shd w:val="clear" w:color="auto" w:fill="auto"/>
            <w:noWrap/>
            <w:vAlign w:val="bottom"/>
            <w:hideMark/>
          </w:tcPr>
          <w:p w14:paraId="5A6269C2" w14:textId="77777777" w:rsidR="002840CC" w:rsidRPr="002840CC" w:rsidRDefault="002840CC" w:rsidP="002840CC">
            <w:pPr>
              <w:jc w:val="right"/>
              <w:rPr>
                <w:color w:val="000000"/>
                <w:sz w:val="16"/>
                <w:szCs w:val="16"/>
              </w:rPr>
            </w:pPr>
            <w:r w:rsidRPr="002840CC">
              <w:rPr>
                <w:color w:val="000000"/>
                <w:sz w:val="16"/>
                <w:szCs w:val="16"/>
              </w:rPr>
              <w:t>588 983</w:t>
            </w:r>
          </w:p>
        </w:tc>
        <w:tc>
          <w:tcPr>
            <w:tcW w:w="373" w:type="pct"/>
            <w:tcBorders>
              <w:top w:val="nil"/>
              <w:left w:val="nil"/>
              <w:bottom w:val="single" w:sz="4" w:space="0" w:color="auto"/>
              <w:right w:val="single" w:sz="4" w:space="0" w:color="auto"/>
            </w:tcBorders>
            <w:shd w:val="clear" w:color="auto" w:fill="auto"/>
            <w:noWrap/>
            <w:vAlign w:val="bottom"/>
            <w:hideMark/>
          </w:tcPr>
          <w:p w14:paraId="0C8024CD" w14:textId="77777777" w:rsidR="002840CC" w:rsidRPr="002840CC" w:rsidRDefault="002840CC" w:rsidP="002840CC">
            <w:pPr>
              <w:jc w:val="right"/>
              <w:rPr>
                <w:color w:val="000000"/>
                <w:sz w:val="16"/>
                <w:szCs w:val="16"/>
              </w:rPr>
            </w:pPr>
            <w:r w:rsidRPr="002840CC">
              <w:rPr>
                <w:color w:val="000000"/>
                <w:sz w:val="16"/>
                <w:szCs w:val="16"/>
              </w:rPr>
              <w:t>30 226</w:t>
            </w:r>
          </w:p>
        </w:tc>
        <w:tc>
          <w:tcPr>
            <w:tcW w:w="305" w:type="pct"/>
            <w:tcBorders>
              <w:top w:val="nil"/>
              <w:left w:val="nil"/>
              <w:bottom w:val="single" w:sz="4" w:space="0" w:color="auto"/>
              <w:right w:val="single" w:sz="4" w:space="0" w:color="auto"/>
            </w:tcBorders>
            <w:shd w:val="clear" w:color="auto" w:fill="auto"/>
            <w:noWrap/>
            <w:vAlign w:val="bottom"/>
            <w:hideMark/>
          </w:tcPr>
          <w:p w14:paraId="2B108079"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31D7E0C" w14:textId="77777777" w:rsidR="002840CC" w:rsidRPr="002840CC" w:rsidRDefault="002840CC" w:rsidP="002840CC">
            <w:pPr>
              <w:rPr>
                <w:sz w:val="16"/>
                <w:szCs w:val="16"/>
              </w:rPr>
            </w:pPr>
          </w:p>
        </w:tc>
        <w:tc>
          <w:tcPr>
            <w:tcW w:w="102" w:type="pct"/>
            <w:vAlign w:val="center"/>
            <w:hideMark/>
          </w:tcPr>
          <w:p w14:paraId="0D794EE8" w14:textId="77777777" w:rsidR="002840CC" w:rsidRPr="002840CC" w:rsidRDefault="002840CC" w:rsidP="002840CC">
            <w:pPr>
              <w:rPr>
                <w:sz w:val="16"/>
                <w:szCs w:val="16"/>
              </w:rPr>
            </w:pPr>
          </w:p>
        </w:tc>
      </w:tr>
      <w:tr w:rsidR="002840CC" w:rsidRPr="002840CC" w14:paraId="308FDF23"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5A8D6CAB" w14:textId="77777777" w:rsidR="002840CC" w:rsidRPr="002840CC" w:rsidRDefault="002840CC" w:rsidP="002840CC">
            <w:pPr>
              <w:jc w:val="center"/>
              <w:rPr>
                <w:i/>
                <w:iCs/>
                <w:color w:val="000000"/>
                <w:sz w:val="16"/>
                <w:szCs w:val="16"/>
              </w:rPr>
            </w:pPr>
            <w:r w:rsidRPr="002840CC">
              <w:rPr>
                <w:i/>
                <w:iCs/>
                <w:color w:val="000000"/>
                <w:sz w:val="16"/>
                <w:szCs w:val="16"/>
              </w:rPr>
              <w:t>1.3.2.</w:t>
            </w:r>
          </w:p>
        </w:tc>
        <w:tc>
          <w:tcPr>
            <w:tcW w:w="917" w:type="pct"/>
            <w:tcBorders>
              <w:top w:val="nil"/>
              <w:left w:val="nil"/>
              <w:bottom w:val="single" w:sz="4" w:space="0" w:color="auto"/>
              <w:right w:val="single" w:sz="4" w:space="0" w:color="auto"/>
            </w:tcBorders>
            <w:shd w:val="clear" w:color="auto" w:fill="auto"/>
            <w:vAlign w:val="bottom"/>
            <w:hideMark/>
          </w:tcPr>
          <w:p w14:paraId="7E8EB150" w14:textId="77777777" w:rsidR="002840CC" w:rsidRPr="002840CC" w:rsidRDefault="002840CC" w:rsidP="002840CC">
            <w:pPr>
              <w:rPr>
                <w:i/>
                <w:iCs/>
                <w:color w:val="000000"/>
                <w:sz w:val="16"/>
                <w:szCs w:val="16"/>
              </w:rPr>
            </w:pPr>
            <w:r w:rsidRPr="002840CC">
              <w:rPr>
                <w:i/>
                <w:iCs/>
                <w:color w:val="000000"/>
                <w:sz w:val="16"/>
                <w:szCs w:val="16"/>
              </w:rPr>
              <w:t>Оплата работ и услуг сторонних организаций</w:t>
            </w:r>
          </w:p>
        </w:tc>
        <w:tc>
          <w:tcPr>
            <w:tcW w:w="431" w:type="pct"/>
            <w:tcBorders>
              <w:top w:val="nil"/>
              <w:left w:val="nil"/>
              <w:bottom w:val="single" w:sz="4" w:space="0" w:color="auto"/>
              <w:right w:val="single" w:sz="4" w:space="0" w:color="auto"/>
            </w:tcBorders>
            <w:shd w:val="clear" w:color="auto" w:fill="auto"/>
            <w:noWrap/>
            <w:vAlign w:val="center"/>
            <w:hideMark/>
          </w:tcPr>
          <w:p w14:paraId="43354F0F"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F26DC2C" w14:textId="77777777" w:rsidR="002840CC" w:rsidRPr="002840CC" w:rsidRDefault="002840CC" w:rsidP="002840CC">
            <w:pPr>
              <w:jc w:val="right"/>
              <w:rPr>
                <w:i/>
                <w:iCs/>
                <w:color w:val="000000"/>
                <w:sz w:val="16"/>
                <w:szCs w:val="16"/>
              </w:rPr>
            </w:pPr>
            <w:r w:rsidRPr="002840CC">
              <w:rPr>
                <w:i/>
                <w:iCs/>
                <w:color w:val="000000"/>
                <w:sz w:val="16"/>
                <w:szCs w:val="16"/>
              </w:rPr>
              <w:t>179 529</w:t>
            </w:r>
          </w:p>
        </w:tc>
        <w:tc>
          <w:tcPr>
            <w:tcW w:w="380" w:type="pct"/>
            <w:tcBorders>
              <w:top w:val="nil"/>
              <w:left w:val="nil"/>
              <w:bottom w:val="single" w:sz="4" w:space="0" w:color="auto"/>
              <w:right w:val="single" w:sz="4" w:space="0" w:color="auto"/>
            </w:tcBorders>
            <w:shd w:val="clear" w:color="auto" w:fill="auto"/>
            <w:noWrap/>
            <w:vAlign w:val="bottom"/>
            <w:hideMark/>
          </w:tcPr>
          <w:p w14:paraId="40D96923" w14:textId="77777777" w:rsidR="002840CC" w:rsidRPr="002840CC" w:rsidRDefault="002840CC" w:rsidP="002840CC">
            <w:pPr>
              <w:jc w:val="right"/>
              <w:rPr>
                <w:i/>
                <w:iCs/>
                <w:color w:val="000000"/>
                <w:sz w:val="16"/>
                <w:szCs w:val="16"/>
              </w:rPr>
            </w:pPr>
            <w:r w:rsidRPr="002840CC">
              <w:rPr>
                <w:i/>
                <w:iCs/>
                <w:color w:val="000000"/>
                <w:sz w:val="16"/>
                <w:szCs w:val="16"/>
              </w:rPr>
              <w:t>189 241</w:t>
            </w:r>
          </w:p>
        </w:tc>
        <w:tc>
          <w:tcPr>
            <w:tcW w:w="436" w:type="pct"/>
            <w:tcBorders>
              <w:top w:val="nil"/>
              <w:left w:val="nil"/>
              <w:bottom w:val="single" w:sz="4" w:space="0" w:color="auto"/>
              <w:right w:val="single" w:sz="4" w:space="0" w:color="auto"/>
            </w:tcBorders>
            <w:shd w:val="clear" w:color="auto" w:fill="auto"/>
            <w:noWrap/>
            <w:vAlign w:val="bottom"/>
            <w:hideMark/>
          </w:tcPr>
          <w:p w14:paraId="6FA345F1" w14:textId="77777777" w:rsidR="002840CC" w:rsidRPr="002840CC" w:rsidRDefault="002840CC" w:rsidP="002840CC">
            <w:pPr>
              <w:jc w:val="right"/>
              <w:rPr>
                <w:i/>
                <w:iCs/>
                <w:color w:val="000000"/>
                <w:sz w:val="16"/>
                <w:szCs w:val="16"/>
              </w:rPr>
            </w:pPr>
            <w:r w:rsidRPr="002840CC">
              <w:rPr>
                <w:i/>
                <w:iCs/>
                <w:color w:val="000000"/>
                <w:sz w:val="16"/>
                <w:szCs w:val="16"/>
              </w:rPr>
              <w:t>189 241</w:t>
            </w:r>
          </w:p>
        </w:tc>
        <w:tc>
          <w:tcPr>
            <w:tcW w:w="373" w:type="pct"/>
            <w:tcBorders>
              <w:top w:val="nil"/>
              <w:left w:val="nil"/>
              <w:bottom w:val="single" w:sz="4" w:space="0" w:color="auto"/>
              <w:right w:val="single" w:sz="4" w:space="0" w:color="auto"/>
            </w:tcBorders>
            <w:shd w:val="clear" w:color="auto" w:fill="auto"/>
            <w:noWrap/>
            <w:vAlign w:val="bottom"/>
            <w:hideMark/>
          </w:tcPr>
          <w:p w14:paraId="65BF33C5" w14:textId="77777777" w:rsidR="002840CC" w:rsidRPr="002840CC" w:rsidRDefault="002840CC" w:rsidP="002840CC">
            <w:pPr>
              <w:jc w:val="right"/>
              <w:rPr>
                <w:i/>
                <w:iCs/>
                <w:color w:val="000000"/>
                <w:sz w:val="16"/>
                <w:szCs w:val="16"/>
              </w:rPr>
            </w:pPr>
            <w:r w:rsidRPr="002840CC">
              <w:rPr>
                <w:i/>
                <w:iCs/>
                <w:color w:val="000000"/>
                <w:sz w:val="16"/>
                <w:szCs w:val="16"/>
              </w:rPr>
              <w:t>9 712</w:t>
            </w:r>
          </w:p>
        </w:tc>
        <w:tc>
          <w:tcPr>
            <w:tcW w:w="305" w:type="pct"/>
            <w:tcBorders>
              <w:top w:val="nil"/>
              <w:left w:val="nil"/>
              <w:bottom w:val="single" w:sz="4" w:space="0" w:color="auto"/>
              <w:right w:val="single" w:sz="4" w:space="0" w:color="auto"/>
            </w:tcBorders>
            <w:shd w:val="clear" w:color="auto" w:fill="auto"/>
            <w:noWrap/>
            <w:vAlign w:val="bottom"/>
            <w:hideMark/>
          </w:tcPr>
          <w:p w14:paraId="73320B44" w14:textId="77777777" w:rsidR="002840CC" w:rsidRPr="002840CC" w:rsidRDefault="002840CC" w:rsidP="002840CC">
            <w:pPr>
              <w:jc w:val="right"/>
              <w:rPr>
                <w:i/>
                <w:iCs/>
                <w:color w:val="000000"/>
                <w:sz w:val="16"/>
                <w:szCs w:val="16"/>
              </w:rPr>
            </w:pPr>
            <w:r w:rsidRPr="002840CC">
              <w:rPr>
                <w:i/>
                <w:iCs/>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61E735D3" w14:textId="77777777" w:rsidR="002840CC" w:rsidRPr="002840CC" w:rsidRDefault="002840CC" w:rsidP="002840CC">
            <w:pPr>
              <w:rPr>
                <w:sz w:val="16"/>
                <w:szCs w:val="16"/>
              </w:rPr>
            </w:pPr>
          </w:p>
        </w:tc>
        <w:tc>
          <w:tcPr>
            <w:tcW w:w="102" w:type="pct"/>
            <w:vAlign w:val="center"/>
            <w:hideMark/>
          </w:tcPr>
          <w:p w14:paraId="7E08BEE2" w14:textId="77777777" w:rsidR="002840CC" w:rsidRPr="002840CC" w:rsidRDefault="002840CC" w:rsidP="002840CC">
            <w:pPr>
              <w:rPr>
                <w:sz w:val="16"/>
                <w:szCs w:val="16"/>
              </w:rPr>
            </w:pPr>
          </w:p>
        </w:tc>
      </w:tr>
      <w:tr w:rsidR="002840CC" w:rsidRPr="002840CC" w14:paraId="09CCBEE3"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A6FFF15" w14:textId="77777777" w:rsidR="002840CC" w:rsidRPr="002840CC" w:rsidRDefault="002840CC" w:rsidP="002840CC">
            <w:pPr>
              <w:jc w:val="center"/>
              <w:rPr>
                <w:color w:val="000000"/>
                <w:sz w:val="16"/>
                <w:szCs w:val="16"/>
              </w:rPr>
            </w:pPr>
            <w:r w:rsidRPr="002840CC">
              <w:rPr>
                <w:color w:val="000000"/>
                <w:sz w:val="16"/>
                <w:szCs w:val="16"/>
              </w:rPr>
              <w:t>1.3.2.1.</w:t>
            </w:r>
          </w:p>
        </w:tc>
        <w:tc>
          <w:tcPr>
            <w:tcW w:w="917" w:type="pct"/>
            <w:tcBorders>
              <w:top w:val="nil"/>
              <w:left w:val="nil"/>
              <w:bottom w:val="single" w:sz="4" w:space="0" w:color="auto"/>
              <w:right w:val="single" w:sz="4" w:space="0" w:color="auto"/>
            </w:tcBorders>
            <w:shd w:val="clear" w:color="auto" w:fill="auto"/>
            <w:vAlign w:val="bottom"/>
            <w:hideMark/>
          </w:tcPr>
          <w:p w14:paraId="55999967" w14:textId="77777777" w:rsidR="002840CC" w:rsidRPr="002840CC" w:rsidRDefault="002840CC" w:rsidP="002840CC">
            <w:pPr>
              <w:jc w:val="right"/>
              <w:rPr>
                <w:color w:val="000000"/>
                <w:sz w:val="16"/>
                <w:szCs w:val="16"/>
              </w:rPr>
            </w:pPr>
            <w:r w:rsidRPr="002840CC">
              <w:rPr>
                <w:color w:val="000000"/>
                <w:sz w:val="16"/>
                <w:szCs w:val="16"/>
              </w:rPr>
              <w:t>Услуги связи</w:t>
            </w:r>
          </w:p>
        </w:tc>
        <w:tc>
          <w:tcPr>
            <w:tcW w:w="431" w:type="pct"/>
            <w:tcBorders>
              <w:top w:val="nil"/>
              <w:left w:val="nil"/>
              <w:bottom w:val="single" w:sz="4" w:space="0" w:color="auto"/>
              <w:right w:val="single" w:sz="4" w:space="0" w:color="auto"/>
            </w:tcBorders>
            <w:shd w:val="clear" w:color="auto" w:fill="auto"/>
            <w:noWrap/>
            <w:vAlign w:val="center"/>
            <w:hideMark/>
          </w:tcPr>
          <w:p w14:paraId="009ED6EB"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8A7A852" w14:textId="77777777" w:rsidR="002840CC" w:rsidRPr="002840CC" w:rsidRDefault="002840CC" w:rsidP="002840CC">
            <w:pPr>
              <w:jc w:val="right"/>
              <w:rPr>
                <w:color w:val="000000"/>
                <w:sz w:val="16"/>
                <w:szCs w:val="16"/>
              </w:rPr>
            </w:pPr>
            <w:r w:rsidRPr="002840CC">
              <w:rPr>
                <w:color w:val="000000"/>
                <w:sz w:val="16"/>
                <w:szCs w:val="16"/>
              </w:rPr>
              <w:t>26 410</w:t>
            </w:r>
          </w:p>
        </w:tc>
        <w:tc>
          <w:tcPr>
            <w:tcW w:w="380" w:type="pct"/>
            <w:tcBorders>
              <w:top w:val="nil"/>
              <w:left w:val="nil"/>
              <w:bottom w:val="single" w:sz="4" w:space="0" w:color="auto"/>
              <w:right w:val="single" w:sz="4" w:space="0" w:color="auto"/>
            </w:tcBorders>
            <w:shd w:val="clear" w:color="auto" w:fill="auto"/>
            <w:noWrap/>
            <w:vAlign w:val="bottom"/>
            <w:hideMark/>
          </w:tcPr>
          <w:p w14:paraId="02F13F6A" w14:textId="77777777" w:rsidR="002840CC" w:rsidRPr="002840CC" w:rsidRDefault="002840CC" w:rsidP="002840CC">
            <w:pPr>
              <w:jc w:val="right"/>
              <w:rPr>
                <w:color w:val="000000"/>
                <w:sz w:val="16"/>
                <w:szCs w:val="16"/>
              </w:rPr>
            </w:pPr>
            <w:r w:rsidRPr="002840CC">
              <w:rPr>
                <w:color w:val="000000"/>
                <w:sz w:val="16"/>
                <w:szCs w:val="16"/>
              </w:rPr>
              <w:t>27 839</w:t>
            </w:r>
          </w:p>
        </w:tc>
        <w:tc>
          <w:tcPr>
            <w:tcW w:w="436" w:type="pct"/>
            <w:tcBorders>
              <w:top w:val="nil"/>
              <w:left w:val="nil"/>
              <w:bottom w:val="single" w:sz="4" w:space="0" w:color="auto"/>
              <w:right w:val="single" w:sz="4" w:space="0" w:color="auto"/>
            </w:tcBorders>
            <w:shd w:val="clear" w:color="auto" w:fill="auto"/>
            <w:noWrap/>
            <w:vAlign w:val="bottom"/>
            <w:hideMark/>
          </w:tcPr>
          <w:p w14:paraId="7C1A7A7B" w14:textId="77777777" w:rsidR="002840CC" w:rsidRPr="002840CC" w:rsidRDefault="002840CC" w:rsidP="002840CC">
            <w:pPr>
              <w:jc w:val="right"/>
              <w:rPr>
                <w:color w:val="000000"/>
                <w:sz w:val="16"/>
                <w:szCs w:val="16"/>
              </w:rPr>
            </w:pPr>
            <w:r w:rsidRPr="002840CC">
              <w:rPr>
                <w:color w:val="000000"/>
                <w:sz w:val="16"/>
                <w:szCs w:val="16"/>
              </w:rPr>
              <w:t>27 839</w:t>
            </w:r>
          </w:p>
        </w:tc>
        <w:tc>
          <w:tcPr>
            <w:tcW w:w="373" w:type="pct"/>
            <w:tcBorders>
              <w:top w:val="nil"/>
              <w:left w:val="nil"/>
              <w:bottom w:val="single" w:sz="4" w:space="0" w:color="auto"/>
              <w:right w:val="single" w:sz="4" w:space="0" w:color="auto"/>
            </w:tcBorders>
            <w:shd w:val="clear" w:color="auto" w:fill="auto"/>
            <w:noWrap/>
            <w:vAlign w:val="bottom"/>
            <w:hideMark/>
          </w:tcPr>
          <w:p w14:paraId="1ED9AAA3" w14:textId="77777777" w:rsidR="002840CC" w:rsidRPr="002840CC" w:rsidRDefault="002840CC" w:rsidP="002840CC">
            <w:pPr>
              <w:jc w:val="right"/>
              <w:rPr>
                <w:color w:val="000000"/>
                <w:sz w:val="16"/>
                <w:szCs w:val="16"/>
              </w:rPr>
            </w:pPr>
            <w:r w:rsidRPr="002840CC">
              <w:rPr>
                <w:color w:val="000000"/>
                <w:sz w:val="16"/>
                <w:szCs w:val="16"/>
              </w:rPr>
              <w:t>1 429</w:t>
            </w:r>
          </w:p>
        </w:tc>
        <w:tc>
          <w:tcPr>
            <w:tcW w:w="305" w:type="pct"/>
            <w:tcBorders>
              <w:top w:val="nil"/>
              <w:left w:val="nil"/>
              <w:bottom w:val="single" w:sz="4" w:space="0" w:color="auto"/>
              <w:right w:val="single" w:sz="4" w:space="0" w:color="auto"/>
            </w:tcBorders>
            <w:shd w:val="clear" w:color="auto" w:fill="auto"/>
            <w:noWrap/>
            <w:vAlign w:val="bottom"/>
            <w:hideMark/>
          </w:tcPr>
          <w:p w14:paraId="1F73F3A0"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E5614BF" w14:textId="77777777" w:rsidR="002840CC" w:rsidRPr="002840CC" w:rsidRDefault="002840CC" w:rsidP="002840CC">
            <w:pPr>
              <w:rPr>
                <w:sz w:val="16"/>
                <w:szCs w:val="16"/>
              </w:rPr>
            </w:pPr>
          </w:p>
        </w:tc>
        <w:tc>
          <w:tcPr>
            <w:tcW w:w="102" w:type="pct"/>
            <w:vAlign w:val="center"/>
            <w:hideMark/>
          </w:tcPr>
          <w:p w14:paraId="0766B224" w14:textId="77777777" w:rsidR="002840CC" w:rsidRPr="002840CC" w:rsidRDefault="002840CC" w:rsidP="002840CC">
            <w:pPr>
              <w:rPr>
                <w:sz w:val="16"/>
                <w:szCs w:val="16"/>
              </w:rPr>
            </w:pPr>
          </w:p>
        </w:tc>
      </w:tr>
      <w:tr w:rsidR="002840CC" w:rsidRPr="002840CC" w14:paraId="413A9F1C"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EC3B999" w14:textId="77777777" w:rsidR="002840CC" w:rsidRPr="002840CC" w:rsidRDefault="002840CC" w:rsidP="002840CC">
            <w:pPr>
              <w:jc w:val="center"/>
              <w:rPr>
                <w:color w:val="000000"/>
                <w:sz w:val="16"/>
                <w:szCs w:val="16"/>
              </w:rPr>
            </w:pPr>
            <w:r w:rsidRPr="002840CC">
              <w:rPr>
                <w:color w:val="000000"/>
                <w:sz w:val="16"/>
                <w:szCs w:val="16"/>
              </w:rPr>
              <w:t>1.3.2.2.</w:t>
            </w:r>
          </w:p>
        </w:tc>
        <w:tc>
          <w:tcPr>
            <w:tcW w:w="917" w:type="pct"/>
            <w:tcBorders>
              <w:top w:val="nil"/>
              <w:left w:val="nil"/>
              <w:bottom w:val="single" w:sz="4" w:space="0" w:color="auto"/>
              <w:right w:val="single" w:sz="4" w:space="0" w:color="auto"/>
            </w:tcBorders>
            <w:shd w:val="clear" w:color="auto" w:fill="auto"/>
            <w:vAlign w:val="bottom"/>
            <w:hideMark/>
          </w:tcPr>
          <w:p w14:paraId="05B3DFBA" w14:textId="77777777" w:rsidR="002840CC" w:rsidRPr="002840CC" w:rsidRDefault="002840CC" w:rsidP="002840CC">
            <w:pPr>
              <w:jc w:val="right"/>
              <w:rPr>
                <w:color w:val="000000"/>
                <w:sz w:val="16"/>
                <w:szCs w:val="16"/>
              </w:rPr>
            </w:pPr>
            <w:r w:rsidRPr="002840CC">
              <w:rPr>
                <w:color w:val="000000"/>
                <w:sz w:val="16"/>
                <w:szCs w:val="16"/>
              </w:rPr>
              <w:t>Расходы на услуги вневедомственной охраны и коммунального хозяйства</w:t>
            </w:r>
          </w:p>
        </w:tc>
        <w:tc>
          <w:tcPr>
            <w:tcW w:w="431" w:type="pct"/>
            <w:tcBorders>
              <w:top w:val="nil"/>
              <w:left w:val="nil"/>
              <w:bottom w:val="single" w:sz="4" w:space="0" w:color="auto"/>
              <w:right w:val="single" w:sz="4" w:space="0" w:color="auto"/>
            </w:tcBorders>
            <w:shd w:val="clear" w:color="auto" w:fill="auto"/>
            <w:noWrap/>
            <w:vAlign w:val="center"/>
            <w:hideMark/>
          </w:tcPr>
          <w:p w14:paraId="609A9E70"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26BD0D8C" w14:textId="77777777" w:rsidR="002840CC" w:rsidRPr="002840CC" w:rsidRDefault="002840CC" w:rsidP="002840CC">
            <w:pPr>
              <w:jc w:val="right"/>
              <w:rPr>
                <w:color w:val="000000"/>
                <w:sz w:val="16"/>
                <w:szCs w:val="16"/>
              </w:rPr>
            </w:pPr>
            <w:r w:rsidRPr="002840CC">
              <w:rPr>
                <w:color w:val="000000"/>
                <w:sz w:val="16"/>
                <w:szCs w:val="16"/>
              </w:rPr>
              <w:t>63 028</w:t>
            </w:r>
          </w:p>
        </w:tc>
        <w:tc>
          <w:tcPr>
            <w:tcW w:w="380" w:type="pct"/>
            <w:tcBorders>
              <w:top w:val="nil"/>
              <w:left w:val="nil"/>
              <w:bottom w:val="single" w:sz="4" w:space="0" w:color="auto"/>
              <w:right w:val="single" w:sz="4" w:space="0" w:color="auto"/>
            </w:tcBorders>
            <w:shd w:val="clear" w:color="auto" w:fill="auto"/>
            <w:noWrap/>
            <w:vAlign w:val="bottom"/>
            <w:hideMark/>
          </w:tcPr>
          <w:p w14:paraId="3DBD8C0D" w14:textId="77777777" w:rsidR="002840CC" w:rsidRPr="002840CC" w:rsidRDefault="002840CC" w:rsidP="002840CC">
            <w:pPr>
              <w:jc w:val="right"/>
              <w:rPr>
                <w:color w:val="000000"/>
                <w:sz w:val="16"/>
                <w:szCs w:val="16"/>
              </w:rPr>
            </w:pPr>
            <w:r w:rsidRPr="002840CC">
              <w:rPr>
                <w:color w:val="000000"/>
                <w:sz w:val="16"/>
                <w:szCs w:val="16"/>
              </w:rPr>
              <w:t>66 437</w:t>
            </w:r>
          </w:p>
        </w:tc>
        <w:tc>
          <w:tcPr>
            <w:tcW w:w="436" w:type="pct"/>
            <w:tcBorders>
              <w:top w:val="nil"/>
              <w:left w:val="nil"/>
              <w:bottom w:val="single" w:sz="4" w:space="0" w:color="auto"/>
              <w:right w:val="single" w:sz="4" w:space="0" w:color="auto"/>
            </w:tcBorders>
            <w:shd w:val="clear" w:color="auto" w:fill="auto"/>
            <w:noWrap/>
            <w:vAlign w:val="bottom"/>
            <w:hideMark/>
          </w:tcPr>
          <w:p w14:paraId="2BB2A08C" w14:textId="77777777" w:rsidR="002840CC" w:rsidRPr="002840CC" w:rsidRDefault="002840CC" w:rsidP="002840CC">
            <w:pPr>
              <w:jc w:val="right"/>
              <w:rPr>
                <w:color w:val="000000"/>
                <w:sz w:val="16"/>
                <w:szCs w:val="16"/>
              </w:rPr>
            </w:pPr>
            <w:r w:rsidRPr="002840CC">
              <w:rPr>
                <w:color w:val="000000"/>
                <w:sz w:val="16"/>
                <w:szCs w:val="16"/>
              </w:rPr>
              <w:t>66 437</w:t>
            </w:r>
          </w:p>
        </w:tc>
        <w:tc>
          <w:tcPr>
            <w:tcW w:w="373" w:type="pct"/>
            <w:tcBorders>
              <w:top w:val="nil"/>
              <w:left w:val="nil"/>
              <w:bottom w:val="single" w:sz="4" w:space="0" w:color="auto"/>
              <w:right w:val="single" w:sz="4" w:space="0" w:color="auto"/>
            </w:tcBorders>
            <w:shd w:val="clear" w:color="auto" w:fill="auto"/>
            <w:noWrap/>
            <w:vAlign w:val="bottom"/>
            <w:hideMark/>
          </w:tcPr>
          <w:p w14:paraId="7EC5DBD2" w14:textId="77777777" w:rsidR="002840CC" w:rsidRPr="002840CC" w:rsidRDefault="002840CC" w:rsidP="002840CC">
            <w:pPr>
              <w:jc w:val="right"/>
              <w:rPr>
                <w:color w:val="000000"/>
                <w:sz w:val="16"/>
                <w:szCs w:val="16"/>
              </w:rPr>
            </w:pPr>
            <w:r w:rsidRPr="002840CC">
              <w:rPr>
                <w:color w:val="000000"/>
                <w:sz w:val="16"/>
                <w:szCs w:val="16"/>
              </w:rPr>
              <w:t>3 409</w:t>
            </w:r>
          </w:p>
        </w:tc>
        <w:tc>
          <w:tcPr>
            <w:tcW w:w="305" w:type="pct"/>
            <w:tcBorders>
              <w:top w:val="nil"/>
              <w:left w:val="nil"/>
              <w:bottom w:val="single" w:sz="4" w:space="0" w:color="auto"/>
              <w:right w:val="single" w:sz="4" w:space="0" w:color="auto"/>
            </w:tcBorders>
            <w:shd w:val="clear" w:color="auto" w:fill="auto"/>
            <w:noWrap/>
            <w:vAlign w:val="bottom"/>
            <w:hideMark/>
          </w:tcPr>
          <w:p w14:paraId="078EF3A4"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122580DF" w14:textId="77777777" w:rsidR="002840CC" w:rsidRPr="002840CC" w:rsidRDefault="002840CC" w:rsidP="002840CC">
            <w:pPr>
              <w:rPr>
                <w:sz w:val="16"/>
                <w:szCs w:val="16"/>
              </w:rPr>
            </w:pPr>
          </w:p>
        </w:tc>
        <w:tc>
          <w:tcPr>
            <w:tcW w:w="102" w:type="pct"/>
            <w:vAlign w:val="center"/>
            <w:hideMark/>
          </w:tcPr>
          <w:p w14:paraId="43CD9785" w14:textId="77777777" w:rsidR="002840CC" w:rsidRPr="002840CC" w:rsidRDefault="002840CC" w:rsidP="002840CC">
            <w:pPr>
              <w:rPr>
                <w:sz w:val="16"/>
                <w:szCs w:val="16"/>
              </w:rPr>
            </w:pPr>
          </w:p>
        </w:tc>
      </w:tr>
      <w:tr w:rsidR="002840CC" w:rsidRPr="002840CC" w14:paraId="08F09773"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0F6CE31" w14:textId="77777777" w:rsidR="002840CC" w:rsidRPr="002840CC" w:rsidRDefault="002840CC" w:rsidP="002840CC">
            <w:pPr>
              <w:jc w:val="center"/>
              <w:rPr>
                <w:color w:val="000000"/>
                <w:sz w:val="16"/>
                <w:szCs w:val="16"/>
              </w:rPr>
            </w:pPr>
            <w:r w:rsidRPr="002840CC">
              <w:rPr>
                <w:color w:val="000000"/>
                <w:sz w:val="16"/>
                <w:szCs w:val="16"/>
              </w:rPr>
              <w:t>1.3.2.3.</w:t>
            </w:r>
          </w:p>
        </w:tc>
        <w:tc>
          <w:tcPr>
            <w:tcW w:w="917" w:type="pct"/>
            <w:tcBorders>
              <w:top w:val="nil"/>
              <w:left w:val="nil"/>
              <w:bottom w:val="single" w:sz="4" w:space="0" w:color="auto"/>
              <w:right w:val="single" w:sz="4" w:space="0" w:color="auto"/>
            </w:tcBorders>
            <w:shd w:val="clear" w:color="auto" w:fill="auto"/>
            <w:vAlign w:val="bottom"/>
            <w:hideMark/>
          </w:tcPr>
          <w:p w14:paraId="1750D930" w14:textId="77777777" w:rsidR="002840CC" w:rsidRPr="002840CC" w:rsidRDefault="002840CC" w:rsidP="002840CC">
            <w:pPr>
              <w:jc w:val="right"/>
              <w:rPr>
                <w:color w:val="000000"/>
                <w:sz w:val="16"/>
                <w:szCs w:val="16"/>
              </w:rPr>
            </w:pPr>
            <w:r w:rsidRPr="002840CC">
              <w:rPr>
                <w:color w:val="000000"/>
                <w:sz w:val="16"/>
                <w:szCs w:val="16"/>
              </w:rPr>
              <w:t>Расходы на юридические и информационные услуги</w:t>
            </w:r>
          </w:p>
        </w:tc>
        <w:tc>
          <w:tcPr>
            <w:tcW w:w="431" w:type="pct"/>
            <w:tcBorders>
              <w:top w:val="nil"/>
              <w:left w:val="nil"/>
              <w:bottom w:val="single" w:sz="4" w:space="0" w:color="auto"/>
              <w:right w:val="single" w:sz="4" w:space="0" w:color="auto"/>
            </w:tcBorders>
            <w:shd w:val="clear" w:color="auto" w:fill="auto"/>
            <w:noWrap/>
            <w:vAlign w:val="center"/>
            <w:hideMark/>
          </w:tcPr>
          <w:p w14:paraId="13A8C070"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BEB37EE" w14:textId="77777777" w:rsidR="002840CC" w:rsidRPr="002840CC" w:rsidRDefault="002840CC" w:rsidP="002840CC">
            <w:pPr>
              <w:jc w:val="right"/>
              <w:rPr>
                <w:color w:val="000000"/>
                <w:sz w:val="16"/>
                <w:szCs w:val="16"/>
              </w:rPr>
            </w:pPr>
            <w:r w:rsidRPr="002840CC">
              <w:rPr>
                <w:color w:val="000000"/>
                <w:sz w:val="16"/>
                <w:szCs w:val="16"/>
              </w:rPr>
              <w:t>49 545</w:t>
            </w:r>
          </w:p>
        </w:tc>
        <w:tc>
          <w:tcPr>
            <w:tcW w:w="380" w:type="pct"/>
            <w:tcBorders>
              <w:top w:val="nil"/>
              <w:left w:val="nil"/>
              <w:bottom w:val="single" w:sz="4" w:space="0" w:color="auto"/>
              <w:right w:val="single" w:sz="4" w:space="0" w:color="auto"/>
            </w:tcBorders>
            <w:shd w:val="clear" w:color="auto" w:fill="auto"/>
            <w:noWrap/>
            <w:vAlign w:val="bottom"/>
            <w:hideMark/>
          </w:tcPr>
          <w:p w14:paraId="19CD803D" w14:textId="77777777" w:rsidR="002840CC" w:rsidRPr="002840CC" w:rsidRDefault="002840CC" w:rsidP="002840CC">
            <w:pPr>
              <w:jc w:val="right"/>
              <w:rPr>
                <w:color w:val="000000"/>
                <w:sz w:val="16"/>
                <w:szCs w:val="16"/>
              </w:rPr>
            </w:pPr>
            <w:r w:rsidRPr="002840CC">
              <w:rPr>
                <w:color w:val="000000"/>
                <w:sz w:val="16"/>
                <w:szCs w:val="16"/>
              </w:rPr>
              <w:t>52 225</w:t>
            </w:r>
          </w:p>
        </w:tc>
        <w:tc>
          <w:tcPr>
            <w:tcW w:w="436" w:type="pct"/>
            <w:tcBorders>
              <w:top w:val="nil"/>
              <w:left w:val="nil"/>
              <w:bottom w:val="single" w:sz="4" w:space="0" w:color="auto"/>
              <w:right w:val="single" w:sz="4" w:space="0" w:color="auto"/>
            </w:tcBorders>
            <w:shd w:val="clear" w:color="auto" w:fill="auto"/>
            <w:noWrap/>
            <w:vAlign w:val="bottom"/>
            <w:hideMark/>
          </w:tcPr>
          <w:p w14:paraId="7BBD6CFD" w14:textId="77777777" w:rsidR="002840CC" w:rsidRPr="002840CC" w:rsidRDefault="002840CC" w:rsidP="002840CC">
            <w:pPr>
              <w:jc w:val="right"/>
              <w:rPr>
                <w:color w:val="000000"/>
                <w:sz w:val="16"/>
                <w:szCs w:val="16"/>
              </w:rPr>
            </w:pPr>
            <w:r w:rsidRPr="002840CC">
              <w:rPr>
                <w:color w:val="000000"/>
                <w:sz w:val="16"/>
                <w:szCs w:val="16"/>
              </w:rPr>
              <w:t>52 225</w:t>
            </w:r>
          </w:p>
        </w:tc>
        <w:tc>
          <w:tcPr>
            <w:tcW w:w="373" w:type="pct"/>
            <w:tcBorders>
              <w:top w:val="nil"/>
              <w:left w:val="nil"/>
              <w:bottom w:val="single" w:sz="4" w:space="0" w:color="auto"/>
              <w:right w:val="single" w:sz="4" w:space="0" w:color="auto"/>
            </w:tcBorders>
            <w:shd w:val="clear" w:color="auto" w:fill="auto"/>
            <w:noWrap/>
            <w:vAlign w:val="bottom"/>
            <w:hideMark/>
          </w:tcPr>
          <w:p w14:paraId="2D0B1508" w14:textId="77777777" w:rsidR="002840CC" w:rsidRPr="002840CC" w:rsidRDefault="002840CC" w:rsidP="002840CC">
            <w:pPr>
              <w:jc w:val="right"/>
              <w:rPr>
                <w:color w:val="000000"/>
                <w:sz w:val="16"/>
                <w:szCs w:val="16"/>
              </w:rPr>
            </w:pPr>
            <w:r w:rsidRPr="002840CC">
              <w:rPr>
                <w:color w:val="000000"/>
                <w:sz w:val="16"/>
                <w:szCs w:val="16"/>
              </w:rPr>
              <w:t>2 680</w:t>
            </w:r>
          </w:p>
        </w:tc>
        <w:tc>
          <w:tcPr>
            <w:tcW w:w="305" w:type="pct"/>
            <w:tcBorders>
              <w:top w:val="nil"/>
              <w:left w:val="nil"/>
              <w:bottom w:val="single" w:sz="4" w:space="0" w:color="auto"/>
              <w:right w:val="single" w:sz="4" w:space="0" w:color="auto"/>
            </w:tcBorders>
            <w:shd w:val="clear" w:color="auto" w:fill="auto"/>
            <w:noWrap/>
            <w:vAlign w:val="bottom"/>
            <w:hideMark/>
          </w:tcPr>
          <w:p w14:paraId="1D3295C5"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8A87372" w14:textId="77777777" w:rsidR="002840CC" w:rsidRPr="002840CC" w:rsidRDefault="002840CC" w:rsidP="002840CC">
            <w:pPr>
              <w:rPr>
                <w:sz w:val="16"/>
                <w:szCs w:val="16"/>
              </w:rPr>
            </w:pPr>
          </w:p>
        </w:tc>
        <w:tc>
          <w:tcPr>
            <w:tcW w:w="102" w:type="pct"/>
            <w:vAlign w:val="center"/>
            <w:hideMark/>
          </w:tcPr>
          <w:p w14:paraId="31619DD4" w14:textId="77777777" w:rsidR="002840CC" w:rsidRPr="002840CC" w:rsidRDefault="002840CC" w:rsidP="002840CC">
            <w:pPr>
              <w:rPr>
                <w:sz w:val="16"/>
                <w:szCs w:val="16"/>
              </w:rPr>
            </w:pPr>
          </w:p>
        </w:tc>
      </w:tr>
      <w:tr w:rsidR="002840CC" w:rsidRPr="002840CC" w14:paraId="616652F4"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0EECA8E" w14:textId="77777777" w:rsidR="002840CC" w:rsidRPr="002840CC" w:rsidRDefault="002840CC" w:rsidP="002840CC">
            <w:pPr>
              <w:jc w:val="center"/>
              <w:rPr>
                <w:color w:val="000000"/>
                <w:sz w:val="16"/>
                <w:szCs w:val="16"/>
              </w:rPr>
            </w:pPr>
            <w:r w:rsidRPr="002840CC">
              <w:rPr>
                <w:color w:val="000000"/>
                <w:sz w:val="16"/>
                <w:szCs w:val="16"/>
              </w:rPr>
              <w:t>1.3.2.4.</w:t>
            </w:r>
          </w:p>
        </w:tc>
        <w:tc>
          <w:tcPr>
            <w:tcW w:w="917" w:type="pct"/>
            <w:tcBorders>
              <w:top w:val="nil"/>
              <w:left w:val="nil"/>
              <w:bottom w:val="single" w:sz="4" w:space="0" w:color="auto"/>
              <w:right w:val="single" w:sz="4" w:space="0" w:color="auto"/>
            </w:tcBorders>
            <w:shd w:val="clear" w:color="auto" w:fill="auto"/>
            <w:vAlign w:val="bottom"/>
            <w:hideMark/>
          </w:tcPr>
          <w:p w14:paraId="33DD70C5" w14:textId="77777777" w:rsidR="002840CC" w:rsidRPr="002840CC" w:rsidRDefault="002840CC" w:rsidP="002840CC">
            <w:pPr>
              <w:jc w:val="right"/>
              <w:rPr>
                <w:color w:val="000000"/>
                <w:sz w:val="16"/>
                <w:szCs w:val="16"/>
              </w:rPr>
            </w:pPr>
            <w:r w:rsidRPr="002840CC">
              <w:rPr>
                <w:color w:val="000000"/>
                <w:sz w:val="16"/>
                <w:szCs w:val="16"/>
              </w:rPr>
              <w:t>Расходы на аудиторские и консультационные услуги</w:t>
            </w:r>
          </w:p>
        </w:tc>
        <w:tc>
          <w:tcPr>
            <w:tcW w:w="431" w:type="pct"/>
            <w:tcBorders>
              <w:top w:val="nil"/>
              <w:left w:val="nil"/>
              <w:bottom w:val="single" w:sz="4" w:space="0" w:color="auto"/>
              <w:right w:val="single" w:sz="4" w:space="0" w:color="auto"/>
            </w:tcBorders>
            <w:shd w:val="clear" w:color="auto" w:fill="auto"/>
            <w:noWrap/>
            <w:vAlign w:val="center"/>
            <w:hideMark/>
          </w:tcPr>
          <w:p w14:paraId="513BFE79"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59E37AF" w14:textId="77777777" w:rsidR="002840CC" w:rsidRPr="002840CC" w:rsidRDefault="002840CC" w:rsidP="002840CC">
            <w:pPr>
              <w:jc w:val="right"/>
              <w:rPr>
                <w:color w:val="000000"/>
                <w:sz w:val="16"/>
                <w:szCs w:val="16"/>
              </w:rPr>
            </w:pPr>
            <w:r w:rsidRPr="002840CC">
              <w:rPr>
                <w:color w:val="000000"/>
                <w:sz w:val="16"/>
                <w:szCs w:val="16"/>
              </w:rPr>
              <w:t>1 208</w:t>
            </w:r>
          </w:p>
        </w:tc>
        <w:tc>
          <w:tcPr>
            <w:tcW w:w="380" w:type="pct"/>
            <w:tcBorders>
              <w:top w:val="nil"/>
              <w:left w:val="nil"/>
              <w:bottom w:val="single" w:sz="4" w:space="0" w:color="auto"/>
              <w:right w:val="single" w:sz="4" w:space="0" w:color="auto"/>
            </w:tcBorders>
            <w:shd w:val="clear" w:color="auto" w:fill="auto"/>
            <w:noWrap/>
            <w:vAlign w:val="bottom"/>
            <w:hideMark/>
          </w:tcPr>
          <w:p w14:paraId="21CAF23E" w14:textId="77777777" w:rsidR="002840CC" w:rsidRPr="002840CC" w:rsidRDefault="002840CC" w:rsidP="002840CC">
            <w:pPr>
              <w:jc w:val="right"/>
              <w:rPr>
                <w:color w:val="000000"/>
                <w:sz w:val="16"/>
                <w:szCs w:val="16"/>
              </w:rPr>
            </w:pPr>
            <w:r w:rsidRPr="002840CC">
              <w:rPr>
                <w:color w:val="000000"/>
                <w:sz w:val="16"/>
                <w:szCs w:val="16"/>
              </w:rPr>
              <w:t>1 273</w:t>
            </w:r>
          </w:p>
        </w:tc>
        <w:tc>
          <w:tcPr>
            <w:tcW w:w="436" w:type="pct"/>
            <w:tcBorders>
              <w:top w:val="nil"/>
              <w:left w:val="nil"/>
              <w:bottom w:val="single" w:sz="4" w:space="0" w:color="auto"/>
              <w:right w:val="single" w:sz="4" w:space="0" w:color="auto"/>
            </w:tcBorders>
            <w:shd w:val="clear" w:color="auto" w:fill="auto"/>
            <w:noWrap/>
            <w:vAlign w:val="bottom"/>
            <w:hideMark/>
          </w:tcPr>
          <w:p w14:paraId="01BBFACF" w14:textId="77777777" w:rsidR="002840CC" w:rsidRPr="002840CC" w:rsidRDefault="002840CC" w:rsidP="002840CC">
            <w:pPr>
              <w:jc w:val="right"/>
              <w:rPr>
                <w:color w:val="000000"/>
                <w:sz w:val="16"/>
                <w:szCs w:val="16"/>
              </w:rPr>
            </w:pPr>
            <w:r w:rsidRPr="002840CC">
              <w:rPr>
                <w:color w:val="000000"/>
                <w:sz w:val="16"/>
                <w:szCs w:val="16"/>
              </w:rPr>
              <w:t>1 273</w:t>
            </w:r>
          </w:p>
        </w:tc>
        <w:tc>
          <w:tcPr>
            <w:tcW w:w="373" w:type="pct"/>
            <w:tcBorders>
              <w:top w:val="nil"/>
              <w:left w:val="nil"/>
              <w:bottom w:val="single" w:sz="4" w:space="0" w:color="auto"/>
              <w:right w:val="single" w:sz="4" w:space="0" w:color="auto"/>
            </w:tcBorders>
            <w:shd w:val="clear" w:color="auto" w:fill="auto"/>
            <w:noWrap/>
            <w:vAlign w:val="bottom"/>
            <w:hideMark/>
          </w:tcPr>
          <w:p w14:paraId="23919937" w14:textId="77777777" w:rsidR="002840CC" w:rsidRPr="002840CC" w:rsidRDefault="002840CC" w:rsidP="002840CC">
            <w:pPr>
              <w:jc w:val="right"/>
              <w:rPr>
                <w:color w:val="000000"/>
                <w:sz w:val="16"/>
                <w:szCs w:val="16"/>
              </w:rPr>
            </w:pPr>
            <w:r w:rsidRPr="002840CC">
              <w:rPr>
                <w:color w:val="000000"/>
                <w:sz w:val="16"/>
                <w:szCs w:val="16"/>
              </w:rPr>
              <w:t>65</w:t>
            </w:r>
          </w:p>
        </w:tc>
        <w:tc>
          <w:tcPr>
            <w:tcW w:w="305" w:type="pct"/>
            <w:tcBorders>
              <w:top w:val="nil"/>
              <w:left w:val="nil"/>
              <w:bottom w:val="single" w:sz="4" w:space="0" w:color="auto"/>
              <w:right w:val="single" w:sz="4" w:space="0" w:color="auto"/>
            </w:tcBorders>
            <w:shd w:val="clear" w:color="auto" w:fill="auto"/>
            <w:noWrap/>
            <w:vAlign w:val="bottom"/>
            <w:hideMark/>
          </w:tcPr>
          <w:p w14:paraId="23AF876F"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1FEB7D80" w14:textId="77777777" w:rsidR="002840CC" w:rsidRPr="002840CC" w:rsidRDefault="002840CC" w:rsidP="002840CC">
            <w:pPr>
              <w:rPr>
                <w:sz w:val="16"/>
                <w:szCs w:val="16"/>
              </w:rPr>
            </w:pPr>
          </w:p>
        </w:tc>
        <w:tc>
          <w:tcPr>
            <w:tcW w:w="102" w:type="pct"/>
            <w:vAlign w:val="center"/>
            <w:hideMark/>
          </w:tcPr>
          <w:p w14:paraId="283A589D" w14:textId="77777777" w:rsidR="002840CC" w:rsidRPr="002840CC" w:rsidRDefault="002840CC" w:rsidP="002840CC">
            <w:pPr>
              <w:rPr>
                <w:sz w:val="16"/>
                <w:szCs w:val="16"/>
              </w:rPr>
            </w:pPr>
          </w:p>
        </w:tc>
      </w:tr>
      <w:tr w:rsidR="002840CC" w:rsidRPr="002840CC" w14:paraId="29B073A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D894544" w14:textId="77777777" w:rsidR="002840CC" w:rsidRPr="002840CC" w:rsidRDefault="002840CC" w:rsidP="002840CC">
            <w:pPr>
              <w:jc w:val="center"/>
              <w:rPr>
                <w:color w:val="000000"/>
                <w:sz w:val="16"/>
                <w:szCs w:val="16"/>
              </w:rPr>
            </w:pPr>
            <w:r w:rsidRPr="002840CC">
              <w:rPr>
                <w:color w:val="000000"/>
                <w:sz w:val="16"/>
                <w:szCs w:val="16"/>
              </w:rPr>
              <w:t>1.3.2.5.</w:t>
            </w:r>
          </w:p>
        </w:tc>
        <w:tc>
          <w:tcPr>
            <w:tcW w:w="917" w:type="pct"/>
            <w:tcBorders>
              <w:top w:val="nil"/>
              <w:left w:val="nil"/>
              <w:bottom w:val="single" w:sz="4" w:space="0" w:color="auto"/>
              <w:right w:val="single" w:sz="4" w:space="0" w:color="auto"/>
            </w:tcBorders>
            <w:shd w:val="clear" w:color="auto" w:fill="auto"/>
            <w:vAlign w:val="bottom"/>
            <w:hideMark/>
          </w:tcPr>
          <w:p w14:paraId="06330764" w14:textId="77777777" w:rsidR="002840CC" w:rsidRPr="002840CC" w:rsidRDefault="002840CC" w:rsidP="002840CC">
            <w:pPr>
              <w:jc w:val="right"/>
              <w:rPr>
                <w:color w:val="000000"/>
                <w:sz w:val="16"/>
                <w:szCs w:val="16"/>
              </w:rPr>
            </w:pPr>
            <w:r w:rsidRPr="002840CC">
              <w:rPr>
                <w:color w:val="000000"/>
                <w:sz w:val="16"/>
                <w:szCs w:val="16"/>
              </w:rPr>
              <w:t>Транспортные услуги</w:t>
            </w:r>
          </w:p>
        </w:tc>
        <w:tc>
          <w:tcPr>
            <w:tcW w:w="431" w:type="pct"/>
            <w:tcBorders>
              <w:top w:val="nil"/>
              <w:left w:val="nil"/>
              <w:bottom w:val="single" w:sz="4" w:space="0" w:color="auto"/>
              <w:right w:val="single" w:sz="4" w:space="0" w:color="auto"/>
            </w:tcBorders>
            <w:shd w:val="clear" w:color="auto" w:fill="auto"/>
            <w:noWrap/>
            <w:vAlign w:val="center"/>
            <w:hideMark/>
          </w:tcPr>
          <w:p w14:paraId="6EAF37F4"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302876C" w14:textId="77777777" w:rsidR="002840CC" w:rsidRPr="002840CC" w:rsidRDefault="002840CC" w:rsidP="002840CC">
            <w:pPr>
              <w:jc w:val="right"/>
              <w:rPr>
                <w:color w:val="000000"/>
                <w:sz w:val="16"/>
                <w:szCs w:val="16"/>
              </w:rPr>
            </w:pPr>
            <w:r w:rsidRPr="002840CC">
              <w:rPr>
                <w:color w:val="000000"/>
                <w:sz w:val="16"/>
                <w:szCs w:val="16"/>
              </w:rPr>
              <w:t>0</w:t>
            </w:r>
          </w:p>
        </w:tc>
        <w:tc>
          <w:tcPr>
            <w:tcW w:w="380" w:type="pct"/>
            <w:tcBorders>
              <w:top w:val="nil"/>
              <w:left w:val="nil"/>
              <w:bottom w:val="single" w:sz="4" w:space="0" w:color="auto"/>
              <w:right w:val="single" w:sz="4" w:space="0" w:color="auto"/>
            </w:tcBorders>
            <w:shd w:val="clear" w:color="auto" w:fill="auto"/>
            <w:noWrap/>
            <w:vAlign w:val="bottom"/>
            <w:hideMark/>
          </w:tcPr>
          <w:p w14:paraId="231216C6"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080069EC" w14:textId="77777777" w:rsidR="002840CC" w:rsidRPr="002840CC" w:rsidRDefault="002840CC" w:rsidP="002840CC">
            <w:pPr>
              <w:jc w:val="right"/>
              <w:rPr>
                <w:color w:val="000000"/>
                <w:sz w:val="16"/>
                <w:szCs w:val="16"/>
              </w:rPr>
            </w:pPr>
            <w:r w:rsidRPr="002840CC">
              <w:rPr>
                <w:color w:val="000000"/>
                <w:sz w:val="16"/>
                <w:szCs w:val="16"/>
              </w:rPr>
              <w:t>0</w:t>
            </w:r>
          </w:p>
        </w:tc>
        <w:tc>
          <w:tcPr>
            <w:tcW w:w="373" w:type="pct"/>
            <w:tcBorders>
              <w:top w:val="nil"/>
              <w:left w:val="nil"/>
              <w:bottom w:val="single" w:sz="4" w:space="0" w:color="auto"/>
              <w:right w:val="single" w:sz="4" w:space="0" w:color="auto"/>
            </w:tcBorders>
            <w:shd w:val="clear" w:color="auto" w:fill="auto"/>
            <w:noWrap/>
            <w:vAlign w:val="bottom"/>
            <w:hideMark/>
          </w:tcPr>
          <w:p w14:paraId="12EC3ADC" w14:textId="77777777" w:rsidR="002840CC" w:rsidRPr="002840CC" w:rsidRDefault="002840CC" w:rsidP="002840CC">
            <w:pPr>
              <w:jc w:val="right"/>
              <w:rPr>
                <w:color w:val="000000"/>
                <w:sz w:val="16"/>
                <w:szCs w:val="16"/>
              </w:rPr>
            </w:pPr>
            <w:r w:rsidRPr="002840CC">
              <w:rPr>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0B9ABF46" w14:textId="77777777" w:rsidR="002840CC" w:rsidRPr="002840CC" w:rsidRDefault="002840CC" w:rsidP="002840CC">
            <w:pPr>
              <w:jc w:val="right"/>
              <w:rPr>
                <w:color w:val="000000"/>
                <w:sz w:val="16"/>
                <w:szCs w:val="16"/>
              </w:rPr>
            </w:pPr>
            <w:r w:rsidRPr="002840CC">
              <w:rPr>
                <w:color w:val="000000"/>
                <w:sz w:val="16"/>
                <w:szCs w:val="16"/>
              </w:rPr>
              <w:t>0%</w:t>
            </w:r>
          </w:p>
        </w:tc>
        <w:tc>
          <w:tcPr>
            <w:tcW w:w="1474" w:type="pct"/>
            <w:vMerge/>
            <w:tcBorders>
              <w:top w:val="nil"/>
              <w:left w:val="single" w:sz="4" w:space="0" w:color="auto"/>
              <w:bottom w:val="single" w:sz="4" w:space="0" w:color="000000"/>
              <w:right w:val="single" w:sz="4" w:space="0" w:color="auto"/>
            </w:tcBorders>
            <w:vAlign w:val="center"/>
            <w:hideMark/>
          </w:tcPr>
          <w:p w14:paraId="4AA8A07E" w14:textId="77777777" w:rsidR="002840CC" w:rsidRPr="002840CC" w:rsidRDefault="002840CC" w:rsidP="002840CC">
            <w:pPr>
              <w:rPr>
                <w:sz w:val="16"/>
                <w:szCs w:val="16"/>
              </w:rPr>
            </w:pPr>
          </w:p>
        </w:tc>
        <w:tc>
          <w:tcPr>
            <w:tcW w:w="102" w:type="pct"/>
            <w:vAlign w:val="center"/>
            <w:hideMark/>
          </w:tcPr>
          <w:p w14:paraId="4221E73A" w14:textId="77777777" w:rsidR="002840CC" w:rsidRPr="002840CC" w:rsidRDefault="002840CC" w:rsidP="002840CC">
            <w:pPr>
              <w:rPr>
                <w:sz w:val="16"/>
                <w:szCs w:val="16"/>
              </w:rPr>
            </w:pPr>
          </w:p>
        </w:tc>
      </w:tr>
      <w:tr w:rsidR="002840CC" w:rsidRPr="002840CC" w14:paraId="7BA1AA0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71520132" w14:textId="77777777" w:rsidR="002840CC" w:rsidRPr="002840CC" w:rsidRDefault="002840CC" w:rsidP="002840CC">
            <w:pPr>
              <w:jc w:val="center"/>
              <w:rPr>
                <w:color w:val="000000"/>
                <w:sz w:val="16"/>
                <w:szCs w:val="16"/>
              </w:rPr>
            </w:pPr>
            <w:r w:rsidRPr="002840CC">
              <w:rPr>
                <w:color w:val="000000"/>
                <w:sz w:val="16"/>
                <w:szCs w:val="16"/>
              </w:rPr>
              <w:t>1.3.2.6.</w:t>
            </w:r>
          </w:p>
        </w:tc>
        <w:tc>
          <w:tcPr>
            <w:tcW w:w="917" w:type="pct"/>
            <w:tcBorders>
              <w:top w:val="nil"/>
              <w:left w:val="nil"/>
              <w:bottom w:val="single" w:sz="4" w:space="0" w:color="auto"/>
              <w:right w:val="single" w:sz="4" w:space="0" w:color="auto"/>
            </w:tcBorders>
            <w:shd w:val="clear" w:color="auto" w:fill="auto"/>
            <w:vAlign w:val="bottom"/>
            <w:hideMark/>
          </w:tcPr>
          <w:p w14:paraId="7204BD18" w14:textId="77777777" w:rsidR="002840CC" w:rsidRPr="002840CC" w:rsidRDefault="002840CC" w:rsidP="002840CC">
            <w:pPr>
              <w:jc w:val="right"/>
              <w:rPr>
                <w:color w:val="000000"/>
                <w:sz w:val="16"/>
                <w:szCs w:val="16"/>
              </w:rPr>
            </w:pPr>
            <w:r w:rsidRPr="002840CC">
              <w:rPr>
                <w:color w:val="000000"/>
                <w:sz w:val="16"/>
                <w:szCs w:val="16"/>
              </w:rPr>
              <w:t>Прочие услуги сторонних организаций</w:t>
            </w:r>
          </w:p>
        </w:tc>
        <w:tc>
          <w:tcPr>
            <w:tcW w:w="431" w:type="pct"/>
            <w:tcBorders>
              <w:top w:val="nil"/>
              <w:left w:val="nil"/>
              <w:bottom w:val="single" w:sz="4" w:space="0" w:color="auto"/>
              <w:right w:val="single" w:sz="4" w:space="0" w:color="auto"/>
            </w:tcBorders>
            <w:shd w:val="clear" w:color="auto" w:fill="auto"/>
            <w:noWrap/>
            <w:vAlign w:val="center"/>
            <w:hideMark/>
          </w:tcPr>
          <w:p w14:paraId="3AD72B25"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B9EF3CB" w14:textId="77777777" w:rsidR="002840CC" w:rsidRPr="002840CC" w:rsidRDefault="002840CC" w:rsidP="002840CC">
            <w:pPr>
              <w:jc w:val="right"/>
              <w:rPr>
                <w:color w:val="000000"/>
                <w:sz w:val="16"/>
                <w:szCs w:val="16"/>
              </w:rPr>
            </w:pPr>
            <w:r w:rsidRPr="002840CC">
              <w:rPr>
                <w:color w:val="000000"/>
                <w:sz w:val="16"/>
                <w:szCs w:val="16"/>
              </w:rPr>
              <w:t>39 339</w:t>
            </w:r>
          </w:p>
        </w:tc>
        <w:tc>
          <w:tcPr>
            <w:tcW w:w="380" w:type="pct"/>
            <w:tcBorders>
              <w:top w:val="nil"/>
              <w:left w:val="nil"/>
              <w:bottom w:val="single" w:sz="4" w:space="0" w:color="auto"/>
              <w:right w:val="single" w:sz="4" w:space="0" w:color="auto"/>
            </w:tcBorders>
            <w:shd w:val="clear" w:color="auto" w:fill="auto"/>
            <w:noWrap/>
            <w:vAlign w:val="bottom"/>
            <w:hideMark/>
          </w:tcPr>
          <w:p w14:paraId="4BFBAC48" w14:textId="77777777" w:rsidR="002840CC" w:rsidRPr="002840CC" w:rsidRDefault="002840CC" w:rsidP="002840CC">
            <w:pPr>
              <w:jc w:val="right"/>
              <w:rPr>
                <w:color w:val="000000"/>
                <w:sz w:val="16"/>
                <w:szCs w:val="16"/>
              </w:rPr>
            </w:pPr>
            <w:r w:rsidRPr="002840CC">
              <w:rPr>
                <w:color w:val="000000"/>
                <w:sz w:val="16"/>
                <w:szCs w:val="16"/>
              </w:rPr>
              <w:t>41 467</w:t>
            </w:r>
          </w:p>
        </w:tc>
        <w:tc>
          <w:tcPr>
            <w:tcW w:w="436" w:type="pct"/>
            <w:tcBorders>
              <w:top w:val="nil"/>
              <w:left w:val="nil"/>
              <w:bottom w:val="single" w:sz="4" w:space="0" w:color="auto"/>
              <w:right w:val="single" w:sz="4" w:space="0" w:color="auto"/>
            </w:tcBorders>
            <w:shd w:val="clear" w:color="auto" w:fill="auto"/>
            <w:noWrap/>
            <w:vAlign w:val="bottom"/>
            <w:hideMark/>
          </w:tcPr>
          <w:p w14:paraId="110D119D" w14:textId="77777777" w:rsidR="002840CC" w:rsidRPr="002840CC" w:rsidRDefault="002840CC" w:rsidP="002840CC">
            <w:pPr>
              <w:jc w:val="right"/>
              <w:rPr>
                <w:color w:val="000000"/>
                <w:sz w:val="16"/>
                <w:szCs w:val="16"/>
              </w:rPr>
            </w:pPr>
            <w:r w:rsidRPr="002840CC">
              <w:rPr>
                <w:color w:val="000000"/>
                <w:sz w:val="16"/>
                <w:szCs w:val="16"/>
              </w:rPr>
              <w:t>41 467</w:t>
            </w:r>
          </w:p>
        </w:tc>
        <w:tc>
          <w:tcPr>
            <w:tcW w:w="373" w:type="pct"/>
            <w:tcBorders>
              <w:top w:val="nil"/>
              <w:left w:val="nil"/>
              <w:bottom w:val="single" w:sz="4" w:space="0" w:color="auto"/>
              <w:right w:val="single" w:sz="4" w:space="0" w:color="auto"/>
            </w:tcBorders>
            <w:shd w:val="clear" w:color="auto" w:fill="auto"/>
            <w:noWrap/>
            <w:vAlign w:val="bottom"/>
            <w:hideMark/>
          </w:tcPr>
          <w:p w14:paraId="3D696424" w14:textId="77777777" w:rsidR="002840CC" w:rsidRPr="002840CC" w:rsidRDefault="002840CC" w:rsidP="002840CC">
            <w:pPr>
              <w:jc w:val="right"/>
              <w:rPr>
                <w:color w:val="000000"/>
                <w:sz w:val="16"/>
                <w:szCs w:val="16"/>
              </w:rPr>
            </w:pPr>
            <w:r w:rsidRPr="002840CC">
              <w:rPr>
                <w:color w:val="000000"/>
                <w:sz w:val="16"/>
                <w:szCs w:val="16"/>
              </w:rPr>
              <w:t>2 128</w:t>
            </w:r>
          </w:p>
        </w:tc>
        <w:tc>
          <w:tcPr>
            <w:tcW w:w="305" w:type="pct"/>
            <w:tcBorders>
              <w:top w:val="nil"/>
              <w:left w:val="nil"/>
              <w:bottom w:val="single" w:sz="4" w:space="0" w:color="auto"/>
              <w:right w:val="single" w:sz="4" w:space="0" w:color="auto"/>
            </w:tcBorders>
            <w:shd w:val="clear" w:color="auto" w:fill="auto"/>
            <w:noWrap/>
            <w:vAlign w:val="bottom"/>
            <w:hideMark/>
          </w:tcPr>
          <w:p w14:paraId="0F338416"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465EECA6" w14:textId="77777777" w:rsidR="002840CC" w:rsidRPr="002840CC" w:rsidRDefault="002840CC" w:rsidP="002840CC">
            <w:pPr>
              <w:rPr>
                <w:sz w:val="16"/>
                <w:szCs w:val="16"/>
              </w:rPr>
            </w:pPr>
          </w:p>
        </w:tc>
        <w:tc>
          <w:tcPr>
            <w:tcW w:w="102" w:type="pct"/>
            <w:vAlign w:val="center"/>
            <w:hideMark/>
          </w:tcPr>
          <w:p w14:paraId="42A98009" w14:textId="77777777" w:rsidR="002840CC" w:rsidRPr="002840CC" w:rsidRDefault="002840CC" w:rsidP="002840CC">
            <w:pPr>
              <w:rPr>
                <w:sz w:val="16"/>
                <w:szCs w:val="16"/>
              </w:rPr>
            </w:pPr>
          </w:p>
        </w:tc>
      </w:tr>
      <w:tr w:rsidR="002840CC" w:rsidRPr="002840CC" w14:paraId="77082A8B"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4053A7F" w14:textId="77777777" w:rsidR="002840CC" w:rsidRPr="002840CC" w:rsidRDefault="002840CC" w:rsidP="002840CC">
            <w:pPr>
              <w:jc w:val="center"/>
              <w:rPr>
                <w:i/>
                <w:iCs/>
                <w:color w:val="000000"/>
                <w:sz w:val="16"/>
                <w:szCs w:val="16"/>
              </w:rPr>
            </w:pPr>
            <w:r w:rsidRPr="002840CC">
              <w:rPr>
                <w:i/>
                <w:iCs/>
                <w:color w:val="000000"/>
                <w:sz w:val="16"/>
                <w:szCs w:val="16"/>
              </w:rPr>
              <w:t>1.3.3.</w:t>
            </w:r>
          </w:p>
        </w:tc>
        <w:tc>
          <w:tcPr>
            <w:tcW w:w="917" w:type="pct"/>
            <w:tcBorders>
              <w:top w:val="nil"/>
              <w:left w:val="nil"/>
              <w:bottom w:val="single" w:sz="4" w:space="0" w:color="auto"/>
              <w:right w:val="single" w:sz="4" w:space="0" w:color="auto"/>
            </w:tcBorders>
            <w:shd w:val="clear" w:color="auto" w:fill="auto"/>
            <w:vAlign w:val="bottom"/>
            <w:hideMark/>
          </w:tcPr>
          <w:p w14:paraId="57A1CD29" w14:textId="77777777" w:rsidR="002840CC" w:rsidRPr="002840CC" w:rsidRDefault="002840CC" w:rsidP="002840CC">
            <w:pPr>
              <w:rPr>
                <w:i/>
                <w:iCs/>
                <w:color w:val="000000"/>
                <w:sz w:val="16"/>
                <w:szCs w:val="16"/>
              </w:rPr>
            </w:pPr>
            <w:r w:rsidRPr="002840CC">
              <w:rPr>
                <w:i/>
                <w:iCs/>
                <w:color w:val="000000"/>
                <w:sz w:val="16"/>
                <w:szCs w:val="16"/>
              </w:rPr>
              <w:t>Расходы на командировки и представительские</w:t>
            </w:r>
          </w:p>
        </w:tc>
        <w:tc>
          <w:tcPr>
            <w:tcW w:w="431" w:type="pct"/>
            <w:tcBorders>
              <w:top w:val="nil"/>
              <w:left w:val="nil"/>
              <w:bottom w:val="single" w:sz="4" w:space="0" w:color="auto"/>
              <w:right w:val="single" w:sz="4" w:space="0" w:color="auto"/>
            </w:tcBorders>
            <w:shd w:val="clear" w:color="auto" w:fill="auto"/>
            <w:noWrap/>
            <w:vAlign w:val="center"/>
            <w:hideMark/>
          </w:tcPr>
          <w:p w14:paraId="7548927B"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C286ACC" w14:textId="77777777" w:rsidR="002840CC" w:rsidRPr="002840CC" w:rsidRDefault="002840CC" w:rsidP="002840CC">
            <w:pPr>
              <w:jc w:val="right"/>
              <w:rPr>
                <w:color w:val="000000"/>
                <w:sz w:val="16"/>
                <w:szCs w:val="16"/>
              </w:rPr>
            </w:pPr>
            <w:r w:rsidRPr="002840CC">
              <w:rPr>
                <w:color w:val="000000"/>
                <w:sz w:val="16"/>
                <w:szCs w:val="16"/>
              </w:rPr>
              <w:t>14 692</w:t>
            </w:r>
          </w:p>
        </w:tc>
        <w:tc>
          <w:tcPr>
            <w:tcW w:w="380" w:type="pct"/>
            <w:tcBorders>
              <w:top w:val="nil"/>
              <w:left w:val="nil"/>
              <w:bottom w:val="single" w:sz="4" w:space="0" w:color="auto"/>
              <w:right w:val="single" w:sz="4" w:space="0" w:color="auto"/>
            </w:tcBorders>
            <w:shd w:val="clear" w:color="auto" w:fill="auto"/>
            <w:noWrap/>
            <w:vAlign w:val="bottom"/>
            <w:hideMark/>
          </w:tcPr>
          <w:p w14:paraId="35960687" w14:textId="77777777" w:rsidR="002840CC" w:rsidRPr="002840CC" w:rsidRDefault="002840CC" w:rsidP="002840CC">
            <w:pPr>
              <w:jc w:val="right"/>
              <w:rPr>
                <w:color w:val="000000"/>
                <w:sz w:val="16"/>
                <w:szCs w:val="16"/>
              </w:rPr>
            </w:pPr>
            <w:r w:rsidRPr="002840CC">
              <w:rPr>
                <w:color w:val="000000"/>
                <w:sz w:val="16"/>
                <w:szCs w:val="16"/>
              </w:rPr>
              <w:t>15 487</w:t>
            </w:r>
          </w:p>
        </w:tc>
        <w:tc>
          <w:tcPr>
            <w:tcW w:w="436" w:type="pct"/>
            <w:tcBorders>
              <w:top w:val="nil"/>
              <w:left w:val="nil"/>
              <w:bottom w:val="single" w:sz="4" w:space="0" w:color="auto"/>
              <w:right w:val="single" w:sz="4" w:space="0" w:color="auto"/>
            </w:tcBorders>
            <w:shd w:val="clear" w:color="auto" w:fill="auto"/>
            <w:noWrap/>
            <w:vAlign w:val="bottom"/>
            <w:hideMark/>
          </w:tcPr>
          <w:p w14:paraId="57852A9B" w14:textId="77777777" w:rsidR="002840CC" w:rsidRPr="002840CC" w:rsidRDefault="002840CC" w:rsidP="002840CC">
            <w:pPr>
              <w:jc w:val="right"/>
              <w:rPr>
                <w:color w:val="000000"/>
                <w:sz w:val="16"/>
                <w:szCs w:val="16"/>
              </w:rPr>
            </w:pPr>
            <w:r w:rsidRPr="002840CC">
              <w:rPr>
                <w:color w:val="000000"/>
                <w:sz w:val="16"/>
                <w:szCs w:val="16"/>
              </w:rPr>
              <w:t>15 487</w:t>
            </w:r>
          </w:p>
        </w:tc>
        <w:tc>
          <w:tcPr>
            <w:tcW w:w="373" w:type="pct"/>
            <w:tcBorders>
              <w:top w:val="nil"/>
              <w:left w:val="nil"/>
              <w:bottom w:val="single" w:sz="4" w:space="0" w:color="auto"/>
              <w:right w:val="single" w:sz="4" w:space="0" w:color="auto"/>
            </w:tcBorders>
            <w:shd w:val="clear" w:color="auto" w:fill="auto"/>
            <w:noWrap/>
            <w:vAlign w:val="bottom"/>
            <w:hideMark/>
          </w:tcPr>
          <w:p w14:paraId="2AC053AD" w14:textId="77777777" w:rsidR="002840CC" w:rsidRPr="002840CC" w:rsidRDefault="002840CC" w:rsidP="002840CC">
            <w:pPr>
              <w:jc w:val="right"/>
              <w:rPr>
                <w:color w:val="000000"/>
                <w:sz w:val="16"/>
                <w:szCs w:val="16"/>
              </w:rPr>
            </w:pPr>
            <w:r w:rsidRPr="002840CC">
              <w:rPr>
                <w:color w:val="000000"/>
                <w:sz w:val="16"/>
                <w:szCs w:val="16"/>
              </w:rPr>
              <w:t>795</w:t>
            </w:r>
          </w:p>
        </w:tc>
        <w:tc>
          <w:tcPr>
            <w:tcW w:w="305" w:type="pct"/>
            <w:tcBorders>
              <w:top w:val="nil"/>
              <w:left w:val="nil"/>
              <w:bottom w:val="single" w:sz="4" w:space="0" w:color="auto"/>
              <w:right w:val="single" w:sz="4" w:space="0" w:color="auto"/>
            </w:tcBorders>
            <w:shd w:val="clear" w:color="auto" w:fill="auto"/>
            <w:noWrap/>
            <w:vAlign w:val="bottom"/>
            <w:hideMark/>
          </w:tcPr>
          <w:p w14:paraId="2F56E5BF"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3B89852" w14:textId="77777777" w:rsidR="002840CC" w:rsidRPr="002840CC" w:rsidRDefault="002840CC" w:rsidP="002840CC">
            <w:pPr>
              <w:rPr>
                <w:sz w:val="16"/>
                <w:szCs w:val="16"/>
              </w:rPr>
            </w:pPr>
          </w:p>
        </w:tc>
        <w:tc>
          <w:tcPr>
            <w:tcW w:w="102" w:type="pct"/>
            <w:vAlign w:val="center"/>
            <w:hideMark/>
          </w:tcPr>
          <w:p w14:paraId="4BB843A7" w14:textId="77777777" w:rsidR="002840CC" w:rsidRPr="002840CC" w:rsidRDefault="002840CC" w:rsidP="002840CC">
            <w:pPr>
              <w:rPr>
                <w:sz w:val="16"/>
                <w:szCs w:val="16"/>
              </w:rPr>
            </w:pPr>
          </w:p>
        </w:tc>
      </w:tr>
      <w:tr w:rsidR="002840CC" w:rsidRPr="002840CC" w14:paraId="2A4354E9"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F54FE46" w14:textId="77777777" w:rsidR="002840CC" w:rsidRPr="002840CC" w:rsidRDefault="002840CC" w:rsidP="002840CC">
            <w:pPr>
              <w:jc w:val="center"/>
              <w:rPr>
                <w:i/>
                <w:iCs/>
                <w:color w:val="000000"/>
                <w:sz w:val="16"/>
                <w:szCs w:val="16"/>
              </w:rPr>
            </w:pPr>
            <w:r w:rsidRPr="002840CC">
              <w:rPr>
                <w:i/>
                <w:iCs/>
                <w:color w:val="000000"/>
                <w:sz w:val="16"/>
                <w:szCs w:val="16"/>
              </w:rPr>
              <w:t>1.3.4.</w:t>
            </w:r>
          </w:p>
        </w:tc>
        <w:tc>
          <w:tcPr>
            <w:tcW w:w="917" w:type="pct"/>
            <w:tcBorders>
              <w:top w:val="nil"/>
              <w:left w:val="nil"/>
              <w:bottom w:val="single" w:sz="4" w:space="0" w:color="auto"/>
              <w:right w:val="single" w:sz="4" w:space="0" w:color="auto"/>
            </w:tcBorders>
            <w:shd w:val="clear" w:color="auto" w:fill="auto"/>
            <w:vAlign w:val="bottom"/>
            <w:hideMark/>
          </w:tcPr>
          <w:p w14:paraId="4AAB8CEF" w14:textId="77777777" w:rsidR="002840CC" w:rsidRPr="002840CC" w:rsidRDefault="002840CC" w:rsidP="002840CC">
            <w:pPr>
              <w:rPr>
                <w:i/>
                <w:iCs/>
                <w:color w:val="000000"/>
                <w:sz w:val="16"/>
                <w:szCs w:val="16"/>
              </w:rPr>
            </w:pPr>
            <w:r w:rsidRPr="002840CC">
              <w:rPr>
                <w:i/>
                <w:iCs/>
                <w:color w:val="000000"/>
                <w:sz w:val="16"/>
                <w:szCs w:val="16"/>
              </w:rPr>
              <w:t>Расходы на подготовку кадров</w:t>
            </w:r>
          </w:p>
        </w:tc>
        <w:tc>
          <w:tcPr>
            <w:tcW w:w="431" w:type="pct"/>
            <w:tcBorders>
              <w:top w:val="nil"/>
              <w:left w:val="nil"/>
              <w:bottom w:val="single" w:sz="4" w:space="0" w:color="auto"/>
              <w:right w:val="single" w:sz="4" w:space="0" w:color="auto"/>
            </w:tcBorders>
            <w:shd w:val="clear" w:color="auto" w:fill="auto"/>
            <w:noWrap/>
            <w:vAlign w:val="center"/>
            <w:hideMark/>
          </w:tcPr>
          <w:p w14:paraId="324A8DEF"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133CCE2" w14:textId="77777777" w:rsidR="002840CC" w:rsidRPr="002840CC" w:rsidRDefault="002840CC" w:rsidP="002840CC">
            <w:pPr>
              <w:jc w:val="right"/>
              <w:rPr>
                <w:color w:val="000000"/>
                <w:sz w:val="16"/>
                <w:szCs w:val="16"/>
              </w:rPr>
            </w:pPr>
            <w:r w:rsidRPr="002840CC">
              <w:rPr>
                <w:color w:val="000000"/>
                <w:sz w:val="16"/>
                <w:szCs w:val="16"/>
              </w:rPr>
              <w:t>11 289</w:t>
            </w:r>
          </w:p>
        </w:tc>
        <w:tc>
          <w:tcPr>
            <w:tcW w:w="380" w:type="pct"/>
            <w:tcBorders>
              <w:top w:val="nil"/>
              <w:left w:val="nil"/>
              <w:bottom w:val="single" w:sz="4" w:space="0" w:color="auto"/>
              <w:right w:val="single" w:sz="4" w:space="0" w:color="auto"/>
            </w:tcBorders>
            <w:shd w:val="clear" w:color="auto" w:fill="auto"/>
            <w:noWrap/>
            <w:vAlign w:val="bottom"/>
            <w:hideMark/>
          </w:tcPr>
          <w:p w14:paraId="6B47E9BE" w14:textId="77777777" w:rsidR="002840CC" w:rsidRPr="002840CC" w:rsidRDefault="002840CC" w:rsidP="002840CC">
            <w:pPr>
              <w:jc w:val="right"/>
              <w:rPr>
                <w:color w:val="000000"/>
                <w:sz w:val="16"/>
                <w:szCs w:val="16"/>
              </w:rPr>
            </w:pPr>
            <w:r w:rsidRPr="002840CC">
              <w:rPr>
                <w:color w:val="000000"/>
                <w:sz w:val="16"/>
                <w:szCs w:val="16"/>
              </w:rPr>
              <w:t>11 900</w:t>
            </w:r>
          </w:p>
        </w:tc>
        <w:tc>
          <w:tcPr>
            <w:tcW w:w="436" w:type="pct"/>
            <w:tcBorders>
              <w:top w:val="nil"/>
              <w:left w:val="nil"/>
              <w:bottom w:val="single" w:sz="4" w:space="0" w:color="auto"/>
              <w:right w:val="single" w:sz="4" w:space="0" w:color="auto"/>
            </w:tcBorders>
            <w:shd w:val="clear" w:color="auto" w:fill="auto"/>
            <w:noWrap/>
            <w:vAlign w:val="bottom"/>
            <w:hideMark/>
          </w:tcPr>
          <w:p w14:paraId="40DF10BD" w14:textId="77777777" w:rsidR="002840CC" w:rsidRPr="002840CC" w:rsidRDefault="002840CC" w:rsidP="002840CC">
            <w:pPr>
              <w:jc w:val="right"/>
              <w:rPr>
                <w:color w:val="000000"/>
                <w:sz w:val="16"/>
                <w:szCs w:val="16"/>
              </w:rPr>
            </w:pPr>
            <w:r w:rsidRPr="002840CC">
              <w:rPr>
                <w:color w:val="000000"/>
                <w:sz w:val="16"/>
                <w:szCs w:val="16"/>
              </w:rPr>
              <w:t>11 900</w:t>
            </w:r>
          </w:p>
        </w:tc>
        <w:tc>
          <w:tcPr>
            <w:tcW w:w="373" w:type="pct"/>
            <w:tcBorders>
              <w:top w:val="nil"/>
              <w:left w:val="nil"/>
              <w:bottom w:val="single" w:sz="4" w:space="0" w:color="auto"/>
              <w:right w:val="single" w:sz="4" w:space="0" w:color="auto"/>
            </w:tcBorders>
            <w:shd w:val="clear" w:color="auto" w:fill="auto"/>
            <w:noWrap/>
            <w:vAlign w:val="bottom"/>
            <w:hideMark/>
          </w:tcPr>
          <w:p w14:paraId="48920018" w14:textId="77777777" w:rsidR="002840CC" w:rsidRPr="002840CC" w:rsidRDefault="002840CC" w:rsidP="002840CC">
            <w:pPr>
              <w:jc w:val="right"/>
              <w:rPr>
                <w:color w:val="000000"/>
                <w:sz w:val="16"/>
                <w:szCs w:val="16"/>
              </w:rPr>
            </w:pPr>
            <w:r w:rsidRPr="002840CC">
              <w:rPr>
                <w:color w:val="000000"/>
                <w:sz w:val="16"/>
                <w:szCs w:val="16"/>
              </w:rPr>
              <w:t>611</w:t>
            </w:r>
          </w:p>
        </w:tc>
        <w:tc>
          <w:tcPr>
            <w:tcW w:w="305" w:type="pct"/>
            <w:tcBorders>
              <w:top w:val="nil"/>
              <w:left w:val="nil"/>
              <w:bottom w:val="single" w:sz="4" w:space="0" w:color="auto"/>
              <w:right w:val="single" w:sz="4" w:space="0" w:color="auto"/>
            </w:tcBorders>
            <w:shd w:val="clear" w:color="auto" w:fill="auto"/>
            <w:noWrap/>
            <w:vAlign w:val="bottom"/>
            <w:hideMark/>
          </w:tcPr>
          <w:p w14:paraId="241A85F7"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28922821" w14:textId="77777777" w:rsidR="002840CC" w:rsidRPr="002840CC" w:rsidRDefault="002840CC" w:rsidP="002840CC">
            <w:pPr>
              <w:rPr>
                <w:sz w:val="16"/>
                <w:szCs w:val="16"/>
              </w:rPr>
            </w:pPr>
          </w:p>
        </w:tc>
        <w:tc>
          <w:tcPr>
            <w:tcW w:w="102" w:type="pct"/>
            <w:vAlign w:val="center"/>
            <w:hideMark/>
          </w:tcPr>
          <w:p w14:paraId="0A1A33D6" w14:textId="77777777" w:rsidR="002840CC" w:rsidRPr="002840CC" w:rsidRDefault="002840CC" w:rsidP="002840CC">
            <w:pPr>
              <w:rPr>
                <w:sz w:val="16"/>
                <w:szCs w:val="16"/>
              </w:rPr>
            </w:pPr>
          </w:p>
        </w:tc>
      </w:tr>
      <w:tr w:rsidR="002840CC" w:rsidRPr="002840CC" w14:paraId="64188E3F" w14:textId="77777777" w:rsidTr="002840CC">
        <w:trPr>
          <w:trHeight w:val="209"/>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741D4303" w14:textId="77777777" w:rsidR="002840CC" w:rsidRPr="002840CC" w:rsidRDefault="002840CC" w:rsidP="002840CC">
            <w:pPr>
              <w:jc w:val="center"/>
              <w:rPr>
                <w:i/>
                <w:iCs/>
                <w:color w:val="000000"/>
                <w:sz w:val="16"/>
                <w:szCs w:val="16"/>
              </w:rPr>
            </w:pPr>
            <w:r w:rsidRPr="002840CC">
              <w:rPr>
                <w:i/>
                <w:iCs/>
                <w:color w:val="000000"/>
                <w:sz w:val="16"/>
                <w:szCs w:val="16"/>
              </w:rPr>
              <w:lastRenderedPageBreak/>
              <w:t>1.3.5.</w:t>
            </w:r>
          </w:p>
        </w:tc>
        <w:tc>
          <w:tcPr>
            <w:tcW w:w="917" w:type="pct"/>
            <w:tcBorders>
              <w:top w:val="nil"/>
              <w:left w:val="nil"/>
              <w:bottom w:val="single" w:sz="4" w:space="0" w:color="auto"/>
              <w:right w:val="single" w:sz="4" w:space="0" w:color="auto"/>
            </w:tcBorders>
            <w:shd w:val="clear" w:color="auto" w:fill="auto"/>
            <w:vAlign w:val="bottom"/>
            <w:hideMark/>
          </w:tcPr>
          <w:p w14:paraId="21A0B829" w14:textId="77777777" w:rsidR="002840CC" w:rsidRPr="002840CC" w:rsidRDefault="002840CC" w:rsidP="002840CC">
            <w:pPr>
              <w:rPr>
                <w:i/>
                <w:iCs/>
                <w:color w:val="000000"/>
                <w:sz w:val="16"/>
                <w:szCs w:val="16"/>
              </w:rPr>
            </w:pPr>
            <w:r w:rsidRPr="002840CC">
              <w:rPr>
                <w:i/>
                <w:iCs/>
                <w:color w:val="000000"/>
                <w:sz w:val="16"/>
                <w:szCs w:val="16"/>
              </w:rPr>
              <w:t>Расходы на обеспечение нормальных условий труда и мер по технике безопасности</w:t>
            </w:r>
          </w:p>
        </w:tc>
        <w:tc>
          <w:tcPr>
            <w:tcW w:w="431" w:type="pct"/>
            <w:tcBorders>
              <w:top w:val="nil"/>
              <w:left w:val="nil"/>
              <w:bottom w:val="single" w:sz="4" w:space="0" w:color="auto"/>
              <w:right w:val="single" w:sz="4" w:space="0" w:color="auto"/>
            </w:tcBorders>
            <w:shd w:val="clear" w:color="auto" w:fill="auto"/>
            <w:noWrap/>
            <w:vAlign w:val="center"/>
            <w:hideMark/>
          </w:tcPr>
          <w:p w14:paraId="2DC5D04B"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8D48718" w14:textId="77777777" w:rsidR="002840CC" w:rsidRPr="002840CC" w:rsidRDefault="002840CC" w:rsidP="002840CC">
            <w:pPr>
              <w:jc w:val="right"/>
              <w:rPr>
                <w:color w:val="000000"/>
                <w:sz w:val="16"/>
                <w:szCs w:val="16"/>
              </w:rPr>
            </w:pPr>
            <w:r w:rsidRPr="002840CC">
              <w:rPr>
                <w:color w:val="000000"/>
                <w:sz w:val="16"/>
                <w:szCs w:val="16"/>
              </w:rPr>
              <w:t>20 177</w:t>
            </w:r>
          </w:p>
        </w:tc>
        <w:tc>
          <w:tcPr>
            <w:tcW w:w="380" w:type="pct"/>
            <w:tcBorders>
              <w:top w:val="nil"/>
              <w:left w:val="nil"/>
              <w:bottom w:val="single" w:sz="4" w:space="0" w:color="auto"/>
              <w:right w:val="single" w:sz="4" w:space="0" w:color="auto"/>
            </w:tcBorders>
            <w:shd w:val="clear" w:color="auto" w:fill="auto"/>
            <w:noWrap/>
            <w:vAlign w:val="bottom"/>
            <w:hideMark/>
          </w:tcPr>
          <w:p w14:paraId="2C4F5FE3" w14:textId="77777777" w:rsidR="002840CC" w:rsidRPr="002840CC" w:rsidRDefault="002840CC" w:rsidP="002840CC">
            <w:pPr>
              <w:jc w:val="right"/>
              <w:rPr>
                <w:color w:val="000000"/>
                <w:sz w:val="16"/>
                <w:szCs w:val="16"/>
              </w:rPr>
            </w:pPr>
            <w:r w:rsidRPr="002840CC">
              <w:rPr>
                <w:color w:val="000000"/>
                <w:sz w:val="16"/>
                <w:szCs w:val="16"/>
              </w:rPr>
              <w:t>21 269</w:t>
            </w:r>
          </w:p>
        </w:tc>
        <w:tc>
          <w:tcPr>
            <w:tcW w:w="436" w:type="pct"/>
            <w:tcBorders>
              <w:top w:val="nil"/>
              <w:left w:val="nil"/>
              <w:bottom w:val="single" w:sz="4" w:space="0" w:color="auto"/>
              <w:right w:val="single" w:sz="4" w:space="0" w:color="auto"/>
            </w:tcBorders>
            <w:shd w:val="clear" w:color="auto" w:fill="auto"/>
            <w:noWrap/>
            <w:vAlign w:val="bottom"/>
            <w:hideMark/>
          </w:tcPr>
          <w:p w14:paraId="7C1E5BD5" w14:textId="77777777" w:rsidR="002840CC" w:rsidRPr="002840CC" w:rsidRDefault="002840CC" w:rsidP="002840CC">
            <w:pPr>
              <w:jc w:val="right"/>
              <w:rPr>
                <w:color w:val="000000"/>
                <w:sz w:val="16"/>
                <w:szCs w:val="16"/>
              </w:rPr>
            </w:pPr>
            <w:r w:rsidRPr="002840CC">
              <w:rPr>
                <w:color w:val="000000"/>
                <w:sz w:val="16"/>
                <w:szCs w:val="16"/>
              </w:rPr>
              <w:t>21 269</w:t>
            </w:r>
          </w:p>
        </w:tc>
        <w:tc>
          <w:tcPr>
            <w:tcW w:w="373" w:type="pct"/>
            <w:tcBorders>
              <w:top w:val="nil"/>
              <w:left w:val="nil"/>
              <w:bottom w:val="single" w:sz="4" w:space="0" w:color="auto"/>
              <w:right w:val="single" w:sz="4" w:space="0" w:color="auto"/>
            </w:tcBorders>
            <w:shd w:val="clear" w:color="auto" w:fill="auto"/>
            <w:noWrap/>
            <w:vAlign w:val="bottom"/>
            <w:hideMark/>
          </w:tcPr>
          <w:p w14:paraId="33B5E873" w14:textId="77777777" w:rsidR="002840CC" w:rsidRPr="002840CC" w:rsidRDefault="002840CC" w:rsidP="002840CC">
            <w:pPr>
              <w:jc w:val="right"/>
              <w:rPr>
                <w:color w:val="000000"/>
                <w:sz w:val="16"/>
                <w:szCs w:val="16"/>
              </w:rPr>
            </w:pPr>
            <w:r w:rsidRPr="002840CC">
              <w:rPr>
                <w:color w:val="000000"/>
                <w:sz w:val="16"/>
                <w:szCs w:val="16"/>
              </w:rPr>
              <w:t>1 091</w:t>
            </w:r>
          </w:p>
        </w:tc>
        <w:tc>
          <w:tcPr>
            <w:tcW w:w="305" w:type="pct"/>
            <w:tcBorders>
              <w:top w:val="nil"/>
              <w:left w:val="nil"/>
              <w:bottom w:val="single" w:sz="4" w:space="0" w:color="auto"/>
              <w:right w:val="single" w:sz="4" w:space="0" w:color="auto"/>
            </w:tcBorders>
            <w:shd w:val="clear" w:color="auto" w:fill="auto"/>
            <w:noWrap/>
            <w:vAlign w:val="bottom"/>
            <w:hideMark/>
          </w:tcPr>
          <w:p w14:paraId="64A3572C"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69541331" w14:textId="77777777" w:rsidR="002840CC" w:rsidRPr="002840CC" w:rsidRDefault="002840CC" w:rsidP="002840CC">
            <w:pPr>
              <w:rPr>
                <w:sz w:val="16"/>
                <w:szCs w:val="16"/>
              </w:rPr>
            </w:pPr>
          </w:p>
        </w:tc>
        <w:tc>
          <w:tcPr>
            <w:tcW w:w="102" w:type="pct"/>
            <w:vAlign w:val="center"/>
            <w:hideMark/>
          </w:tcPr>
          <w:p w14:paraId="59712155" w14:textId="77777777" w:rsidR="002840CC" w:rsidRPr="002840CC" w:rsidRDefault="002840CC" w:rsidP="002840CC">
            <w:pPr>
              <w:rPr>
                <w:sz w:val="16"/>
                <w:szCs w:val="16"/>
              </w:rPr>
            </w:pPr>
          </w:p>
        </w:tc>
      </w:tr>
      <w:tr w:rsidR="002840CC" w:rsidRPr="002840CC" w14:paraId="5A0F94C4"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D15F4F5" w14:textId="77777777" w:rsidR="002840CC" w:rsidRPr="002840CC" w:rsidRDefault="002840CC" w:rsidP="002840CC">
            <w:pPr>
              <w:jc w:val="center"/>
              <w:rPr>
                <w:i/>
                <w:iCs/>
                <w:color w:val="000000"/>
                <w:sz w:val="16"/>
                <w:szCs w:val="16"/>
              </w:rPr>
            </w:pPr>
            <w:r w:rsidRPr="002840CC">
              <w:rPr>
                <w:i/>
                <w:iCs/>
                <w:color w:val="000000"/>
                <w:sz w:val="16"/>
                <w:szCs w:val="16"/>
              </w:rPr>
              <w:t>1.3.6.</w:t>
            </w:r>
          </w:p>
        </w:tc>
        <w:tc>
          <w:tcPr>
            <w:tcW w:w="917" w:type="pct"/>
            <w:tcBorders>
              <w:top w:val="nil"/>
              <w:left w:val="nil"/>
              <w:bottom w:val="single" w:sz="4" w:space="0" w:color="auto"/>
              <w:right w:val="single" w:sz="4" w:space="0" w:color="auto"/>
            </w:tcBorders>
            <w:shd w:val="clear" w:color="auto" w:fill="auto"/>
            <w:vAlign w:val="bottom"/>
            <w:hideMark/>
          </w:tcPr>
          <w:p w14:paraId="6E632E52" w14:textId="77777777" w:rsidR="002840CC" w:rsidRPr="002840CC" w:rsidRDefault="002840CC" w:rsidP="002840CC">
            <w:pPr>
              <w:rPr>
                <w:i/>
                <w:iCs/>
                <w:color w:val="000000"/>
                <w:sz w:val="16"/>
                <w:szCs w:val="16"/>
              </w:rPr>
            </w:pPr>
            <w:r w:rsidRPr="002840CC">
              <w:rPr>
                <w:i/>
                <w:iCs/>
                <w:color w:val="000000"/>
                <w:sz w:val="16"/>
                <w:szCs w:val="16"/>
              </w:rPr>
              <w:t>Электроэнергия на хоз. нужды</w:t>
            </w:r>
          </w:p>
        </w:tc>
        <w:tc>
          <w:tcPr>
            <w:tcW w:w="431" w:type="pct"/>
            <w:tcBorders>
              <w:top w:val="nil"/>
              <w:left w:val="nil"/>
              <w:bottom w:val="single" w:sz="4" w:space="0" w:color="auto"/>
              <w:right w:val="single" w:sz="4" w:space="0" w:color="auto"/>
            </w:tcBorders>
            <w:shd w:val="clear" w:color="auto" w:fill="auto"/>
            <w:noWrap/>
            <w:vAlign w:val="center"/>
            <w:hideMark/>
          </w:tcPr>
          <w:p w14:paraId="6DF4FF64"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AF6860D" w14:textId="77777777" w:rsidR="002840CC" w:rsidRPr="002840CC" w:rsidRDefault="002840CC" w:rsidP="002840CC">
            <w:pPr>
              <w:jc w:val="right"/>
              <w:rPr>
                <w:color w:val="000000"/>
                <w:sz w:val="16"/>
                <w:szCs w:val="16"/>
              </w:rPr>
            </w:pPr>
            <w:r w:rsidRPr="002840CC">
              <w:rPr>
                <w:color w:val="000000"/>
                <w:sz w:val="16"/>
                <w:szCs w:val="16"/>
              </w:rPr>
              <w:t>50 712</w:t>
            </w:r>
          </w:p>
        </w:tc>
        <w:tc>
          <w:tcPr>
            <w:tcW w:w="380" w:type="pct"/>
            <w:tcBorders>
              <w:top w:val="nil"/>
              <w:left w:val="nil"/>
              <w:bottom w:val="single" w:sz="4" w:space="0" w:color="auto"/>
              <w:right w:val="single" w:sz="4" w:space="0" w:color="auto"/>
            </w:tcBorders>
            <w:shd w:val="clear" w:color="auto" w:fill="auto"/>
            <w:noWrap/>
            <w:vAlign w:val="bottom"/>
            <w:hideMark/>
          </w:tcPr>
          <w:p w14:paraId="0E81A221" w14:textId="77777777" w:rsidR="002840CC" w:rsidRPr="002840CC" w:rsidRDefault="002840CC" w:rsidP="002840CC">
            <w:pPr>
              <w:jc w:val="right"/>
              <w:rPr>
                <w:color w:val="000000"/>
                <w:sz w:val="16"/>
                <w:szCs w:val="16"/>
              </w:rPr>
            </w:pPr>
            <w:r w:rsidRPr="002840CC">
              <w:rPr>
                <w:color w:val="000000"/>
                <w:sz w:val="16"/>
                <w:szCs w:val="16"/>
              </w:rPr>
              <w:t>53 456</w:t>
            </w:r>
          </w:p>
        </w:tc>
        <w:tc>
          <w:tcPr>
            <w:tcW w:w="436" w:type="pct"/>
            <w:tcBorders>
              <w:top w:val="nil"/>
              <w:left w:val="nil"/>
              <w:bottom w:val="single" w:sz="4" w:space="0" w:color="auto"/>
              <w:right w:val="single" w:sz="4" w:space="0" w:color="auto"/>
            </w:tcBorders>
            <w:shd w:val="clear" w:color="auto" w:fill="auto"/>
            <w:noWrap/>
            <w:vAlign w:val="bottom"/>
            <w:hideMark/>
          </w:tcPr>
          <w:p w14:paraId="1E3573C7" w14:textId="77777777" w:rsidR="002840CC" w:rsidRPr="002840CC" w:rsidRDefault="002840CC" w:rsidP="002840CC">
            <w:pPr>
              <w:jc w:val="right"/>
              <w:rPr>
                <w:color w:val="000000"/>
                <w:sz w:val="16"/>
                <w:szCs w:val="16"/>
              </w:rPr>
            </w:pPr>
            <w:r w:rsidRPr="002840CC">
              <w:rPr>
                <w:color w:val="000000"/>
                <w:sz w:val="16"/>
                <w:szCs w:val="16"/>
              </w:rPr>
              <w:t>53 456</w:t>
            </w:r>
          </w:p>
        </w:tc>
        <w:tc>
          <w:tcPr>
            <w:tcW w:w="373" w:type="pct"/>
            <w:tcBorders>
              <w:top w:val="nil"/>
              <w:left w:val="nil"/>
              <w:bottom w:val="single" w:sz="4" w:space="0" w:color="auto"/>
              <w:right w:val="single" w:sz="4" w:space="0" w:color="auto"/>
            </w:tcBorders>
            <w:shd w:val="clear" w:color="auto" w:fill="auto"/>
            <w:noWrap/>
            <w:vAlign w:val="bottom"/>
            <w:hideMark/>
          </w:tcPr>
          <w:p w14:paraId="03A75E15" w14:textId="77777777" w:rsidR="002840CC" w:rsidRPr="002840CC" w:rsidRDefault="002840CC" w:rsidP="002840CC">
            <w:pPr>
              <w:jc w:val="right"/>
              <w:rPr>
                <w:color w:val="000000"/>
                <w:sz w:val="16"/>
                <w:szCs w:val="16"/>
              </w:rPr>
            </w:pPr>
            <w:r w:rsidRPr="002840CC">
              <w:rPr>
                <w:color w:val="000000"/>
                <w:sz w:val="16"/>
                <w:szCs w:val="16"/>
              </w:rPr>
              <w:t>2 743</w:t>
            </w:r>
          </w:p>
        </w:tc>
        <w:tc>
          <w:tcPr>
            <w:tcW w:w="305" w:type="pct"/>
            <w:tcBorders>
              <w:top w:val="nil"/>
              <w:left w:val="nil"/>
              <w:bottom w:val="single" w:sz="4" w:space="0" w:color="auto"/>
              <w:right w:val="single" w:sz="4" w:space="0" w:color="auto"/>
            </w:tcBorders>
            <w:shd w:val="clear" w:color="auto" w:fill="auto"/>
            <w:noWrap/>
            <w:vAlign w:val="bottom"/>
            <w:hideMark/>
          </w:tcPr>
          <w:p w14:paraId="46D0F55D"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5961D14B" w14:textId="77777777" w:rsidR="002840CC" w:rsidRPr="002840CC" w:rsidRDefault="002840CC" w:rsidP="002840CC">
            <w:pPr>
              <w:rPr>
                <w:sz w:val="16"/>
                <w:szCs w:val="16"/>
              </w:rPr>
            </w:pPr>
          </w:p>
        </w:tc>
        <w:tc>
          <w:tcPr>
            <w:tcW w:w="102" w:type="pct"/>
            <w:vAlign w:val="center"/>
            <w:hideMark/>
          </w:tcPr>
          <w:p w14:paraId="18A7024A" w14:textId="77777777" w:rsidR="002840CC" w:rsidRPr="002840CC" w:rsidRDefault="002840CC" w:rsidP="002840CC">
            <w:pPr>
              <w:rPr>
                <w:sz w:val="16"/>
                <w:szCs w:val="16"/>
              </w:rPr>
            </w:pPr>
          </w:p>
        </w:tc>
      </w:tr>
      <w:tr w:rsidR="002840CC" w:rsidRPr="002840CC" w14:paraId="4D3F29A4"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2CB12C6" w14:textId="77777777" w:rsidR="002840CC" w:rsidRPr="002840CC" w:rsidRDefault="002840CC" w:rsidP="002840CC">
            <w:pPr>
              <w:jc w:val="center"/>
              <w:rPr>
                <w:i/>
                <w:iCs/>
                <w:color w:val="000000"/>
                <w:sz w:val="16"/>
                <w:szCs w:val="16"/>
              </w:rPr>
            </w:pPr>
            <w:r w:rsidRPr="002840CC">
              <w:rPr>
                <w:i/>
                <w:iCs/>
                <w:color w:val="000000"/>
                <w:sz w:val="16"/>
                <w:szCs w:val="16"/>
              </w:rPr>
              <w:t>1.3.7.</w:t>
            </w:r>
          </w:p>
        </w:tc>
        <w:tc>
          <w:tcPr>
            <w:tcW w:w="917" w:type="pct"/>
            <w:tcBorders>
              <w:top w:val="nil"/>
              <w:left w:val="nil"/>
              <w:bottom w:val="single" w:sz="4" w:space="0" w:color="auto"/>
              <w:right w:val="single" w:sz="4" w:space="0" w:color="auto"/>
            </w:tcBorders>
            <w:shd w:val="clear" w:color="auto" w:fill="auto"/>
            <w:vAlign w:val="bottom"/>
            <w:hideMark/>
          </w:tcPr>
          <w:p w14:paraId="639BFB29" w14:textId="77777777" w:rsidR="002840CC" w:rsidRPr="002840CC" w:rsidRDefault="002840CC" w:rsidP="002840CC">
            <w:pPr>
              <w:rPr>
                <w:i/>
                <w:iCs/>
                <w:color w:val="000000"/>
                <w:sz w:val="16"/>
                <w:szCs w:val="16"/>
              </w:rPr>
            </w:pPr>
            <w:r w:rsidRPr="002840CC">
              <w:rPr>
                <w:i/>
                <w:iCs/>
                <w:color w:val="000000"/>
                <w:sz w:val="16"/>
                <w:szCs w:val="16"/>
              </w:rPr>
              <w:t>Теплоэнергия</w:t>
            </w:r>
          </w:p>
        </w:tc>
        <w:tc>
          <w:tcPr>
            <w:tcW w:w="431" w:type="pct"/>
            <w:tcBorders>
              <w:top w:val="nil"/>
              <w:left w:val="nil"/>
              <w:bottom w:val="single" w:sz="4" w:space="0" w:color="auto"/>
              <w:right w:val="single" w:sz="4" w:space="0" w:color="auto"/>
            </w:tcBorders>
            <w:shd w:val="clear" w:color="auto" w:fill="auto"/>
            <w:noWrap/>
            <w:vAlign w:val="center"/>
            <w:hideMark/>
          </w:tcPr>
          <w:p w14:paraId="71FF4DCD"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A589F9D" w14:textId="77777777" w:rsidR="002840CC" w:rsidRPr="002840CC" w:rsidRDefault="002840CC" w:rsidP="002840CC">
            <w:pPr>
              <w:jc w:val="right"/>
              <w:rPr>
                <w:color w:val="000000"/>
                <w:sz w:val="16"/>
                <w:szCs w:val="16"/>
              </w:rPr>
            </w:pPr>
            <w:r w:rsidRPr="002840CC">
              <w:rPr>
                <w:color w:val="000000"/>
                <w:sz w:val="16"/>
                <w:szCs w:val="16"/>
              </w:rPr>
              <w:t>0</w:t>
            </w:r>
          </w:p>
        </w:tc>
        <w:tc>
          <w:tcPr>
            <w:tcW w:w="380" w:type="pct"/>
            <w:tcBorders>
              <w:top w:val="nil"/>
              <w:left w:val="nil"/>
              <w:bottom w:val="single" w:sz="4" w:space="0" w:color="auto"/>
              <w:right w:val="single" w:sz="4" w:space="0" w:color="auto"/>
            </w:tcBorders>
            <w:shd w:val="clear" w:color="auto" w:fill="auto"/>
            <w:noWrap/>
            <w:vAlign w:val="bottom"/>
            <w:hideMark/>
          </w:tcPr>
          <w:p w14:paraId="64F04AD6"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7173D6CB" w14:textId="77777777" w:rsidR="002840CC" w:rsidRPr="002840CC" w:rsidRDefault="002840CC" w:rsidP="002840CC">
            <w:pPr>
              <w:jc w:val="right"/>
              <w:rPr>
                <w:color w:val="000000"/>
                <w:sz w:val="16"/>
                <w:szCs w:val="16"/>
              </w:rPr>
            </w:pPr>
            <w:r w:rsidRPr="002840CC">
              <w:rPr>
                <w:color w:val="000000"/>
                <w:sz w:val="16"/>
                <w:szCs w:val="16"/>
              </w:rPr>
              <w:t>0</w:t>
            </w:r>
          </w:p>
        </w:tc>
        <w:tc>
          <w:tcPr>
            <w:tcW w:w="373" w:type="pct"/>
            <w:tcBorders>
              <w:top w:val="nil"/>
              <w:left w:val="nil"/>
              <w:bottom w:val="single" w:sz="4" w:space="0" w:color="auto"/>
              <w:right w:val="single" w:sz="4" w:space="0" w:color="auto"/>
            </w:tcBorders>
            <w:shd w:val="clear" w:color="auto" w:fill="auto"/>
            <w:noWrap/>
            <w:vAlign w:val="bottom"/>
            <w:hideMark/>
          </w:tcPr>
          <w:p w14:paraId="04042EE6" w14:textId="77777777" w:rsidR="002840CC" w:rsidRPr="002840CC" w:rsidRDefault="002840CC" w:rsidP="002840CC">
            <w:pPr>
              <w:jc w:val="right"/>
              <w:rPr>
                <w:color w:val="000000"/>
                <w:sz w:val="16"/>
                <w:szCs w:val="16"/>
              </w:rPr>
            </w:pPr>
            <w:r w:rsidRPr="002840CC">
              <w:rPr>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2F87D87D" w14:textId="77777777" w:rsidR="002840CC" w:rsidRPr="002840CC" w:rsidRDefault="002840CC" w:rsidP="002840CC">
            <w:pPr>
              <w:jc w:val="right"/>
              <w:rPr>
                <w:color w:val="000000"/>
                <w:sz w:val="16"/>
                <w:szCs w:val="16"/>
              </w:rPr>
            </w:pPr>
            <w:r w:rsidRPr="002840CC">
              <w:rPr>
                <w:color w:val="000000"/>
                <w:sz w:val="16"/>
                <w:szCs w:val="16"/>
              </w:rPr>
              <w:t>0%</w:t>
            </w:r>
          </w:p>
        </w:tc>
        <w:tc>
          <w:tcPr>
            <w:tcW w:w="1474" w:type="pct"/>
            <w:vMerge/>
            <w:tcBorders>
              <w:top w:val="nil"/>
              <w:left w:val="single" w:sz="4" w:space="0" w:color="auto"/>
              <w:bottom w:val="single" w:sz="4" w:space="0" w:color="000000"/>
              <w:right w:val="single" w:sz="4" w:space="0" w:color="auto"/>
            </w:tcBorders>
            <w:vAlign w:val="center"/>
            <w:hideMark/>
          </w:tcPr>
          <w:p w14:paraId="09891053" w14:textId="77777777" w:rsidR="002840CC" w:rsidRPr="002840CC" w:rsidRDefault="002840CC" w:rsidP="002840CC">
            <w:pPr>
              <w:rPr>
                <w:sz w:val="16"/>
                <w:szCs w:val="16"/>
              </w:rPr>
            </w:pPr>
          </w:p>
        </w:tc>
        <w:tc>
          <w:tcPr>
            <w:tcW w:w="102" w:type="pct"/>
            <w:vAlign w:val="center"/>
            <w:hideMark/>
          </w:tcPr>
          <w:p w14:paraId="6A43FC9E" w14:textId="77777777" w:rsidR="002840CC" w:rsidRPr="002840CC" w:rsidRDefault="002840CC" w:rsidP="002840CC">
            <w:pPr>
              <w:rPr>
                <w:sz w:val="16"/>
                <w:szCs w:val="16"/>
              </w:rPr>
            </w:pPr>
          </w:p>
        </w:tc>
      </w:tr>
      <w:tr w:rsidR="002840CC" w:rsidRPr="002840CC" w14:paraId="0C050C09"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B2D562B" w14:textId="77777777" w:rsidR="002840CC" w:rsidRPr="002840CC" w:rsidRDefault="002840CC" w:rsidP="002840CC">
            <w:pPr>
              <w:jc w:val="center"/>
              <w:rPr>
                <w:i/>
                <w:iCs/>
                <w:color w:val="000000"/>
                <w:sz w:val="16"/>
                <w:szCs w:val="16"/>
              </w:rPr>
            </w:pPr>
            <w:r w:rsidRPr="002840CC">
              <w:rPr>
                <w:i/>
                <w:iCs/>
                <w:color w:val="000000"/>
                <w:sz w:val="16"/>
                <w:szCs w:val="16"/>
              </w:rPr>
              <w:t>1.3.8.</w:t>
            </w:r>
          </w:p>
        </w:tc>
        <w:tc>
          <w:tcPr>
            <w:tcW w:w="917" w:type="pct"/>
            <w:tcBorders>
              <w:top w:val="nil"/>
              <w:left w:val="nil"/>
              <w:bottom w:val="single" w:sz="4" w:space="0" w:color="auto"/>
              <w:right w:val="single" w:sz="4" w:space="0" w:color="auto"/>
            </w:tcBorders>
            <w:shd w:val="clear" w:color="auto" w:fill="auto"/>
            <w:vAlign w:val="bottom"/>
            <w:hideMark/>
          </w:tcPr>
          <w:p w14:paraId="654F5E13" w14:textId="77777777" w:rsidR="002840CC" w:rsidRPr="002840CC" w:rsidRDefault="002840CC" w:rsidP="002840CC">
            <w:pPr>
              <w:rPr>
                <w:i/>
                <w:iCs/>
                <w:color w:val="000000"/>
                <w:sz w:val="16"/>
                <w:szCs w:val="16"/>
              </w:rPr>
            </w:pPr>
            <w:r w:rsidRPr="002840CC">
              <w:rPr>
                <w:i/>
                <w:iCs/>
                <w:color w:val="000000"/>
                <w:sz w:val="16"/>
                <w:szCs w:val="16"/>
              </w:rPr>
              <w:t>Расходы на страхование</w:t>
            </w:r>
          </w:p>
        </w:tc>
        <w:tc>
          <w:tcPr>
            <w:tcW w:w="431" w:type="pct"/>
            <w:tcBorders>
              <w:top w:val="nil"/>
              <w:left w:val="nil"/>
              <w:bottom w:val="single" w:sz="4" w:space="0" w:color="auto"/>
              <w:right w:val="single" w:sz="4" w:space="0" w:color="auto"/>
            </w:tcBorders>
            <w:shd w:val="clear" w:color="auto" w:fill="auto"/>
            <w:noWrap/>
            <w:vAlign w:val="center"/>
            <w:hideMark/>
          </w:tcPr>
          <w:p w14:paraId="30D8F06C"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D8C19D5" w14:textId="77777777" w:rsidR="002840CC" w:rsidRPr="002840CC" w:rsidRDefault="002840CC" w:rsidP="002840CC">
            <w:pPr>
              <w:jc w:val="right"/>
              <w:rPr>
                <w:color w:val="000000"/>
                <w:sz w:val="16"/>
                <w:szCs w:val="16"/>
              </w:rPr>
            </w:pPr>
            <w:r w:rsidRPr="002840CC">
              <w:rPr>
                <w:color w:val="000000"/>
                <w:sz w:val="16"/>
                <w:szCs w:val="16"/>
              </w:rPr>
              <w:t>11 467</w:t>
            </w:r>
          </w:p>
        </w:tc>
        <w:tc>
          <w:tcPr>
            <w:tcW w:w="380" w:type="pct"/>
            <w:tcBorders>
              <w:top w:val="nil"/>
              <w:left w:val="nil"/>
              <w:bottom w:val="single" w:sz="4" w:space="0" w:color="auto"/>
              <w:right w:val="single" w:sz="4" w:space="0" w:color="auto"/>
            </w:tcBorders>
            <w:shd w:val="clear" w:color="auto" w:fill="auto"/>
            <w:noWrap/>
            <w:vAlign w:val="bottom"/>
            <w:hideMark/>
          </w:tcPr>
          <w:p w14:paraId="52C7B581" w14:textId="77777777" w:rsidR="002840CC" w:rsidRPr="002840CC" w:rsidRDefault="002840CC" w:rsidP="002840CC">
            <w:pPr>
              <w:jc w:val="right"/>
              <w:rPr>
                <w:color w:val="000000"/>
                <w:sz w:val="16"/>
                <w:szCs w:val="16"/>
              </w:rPr>
            </w:pPr>
            <w:r w:rsidRPr="002840CC">
              <w:rPr>
                <w:color w:val="000000"/>
                <w:sz w:val="16"/>
                <w:szCs w:val="16"/>
              </w:rPr>
              <w:t>12 088</w:t>
            </w:r>
          </w:p>
        </w:tc>
        <w:tc>
          <w:tcPr>
            <w:tcW w:w="436" w:type="pct"/>
            <w:tcBorders>
              <w:top w:val="nil"/>
              <w:left w:val="nil"/>
              <w:bottom w:val="single" w:sz="4" w:space="0" w:color="auto"/>
              <w:right w:val="single" w:sz="4" w:space="0" w:color="auto"/>
            </w:tcBorders>
            <w:shd w:val="clear" w:color="auto" w:fill="auto"/>
            <w:noWrap/>
            <w:vAlign w:val="bottom"/>
            <w:hideMark/>
          </w:tcPr>
          <w:p w14:paraId="528AE762" w14:textId="77777777" w:rsidR="002840CC" w:rsidRPr="002840CC" w:rsidRDefault="002840CC" w:rsidP="002840CC">
            <w:pPr>
              <w:jc w:val="right"/>
              <w:rPr>
                <w:color w:val="000000"/>
                <w:sz w:val="16"/>
                <w:szCs w:val="16"/>
              </w:rPr>
            </w:pPr>
            <w:r w:rsidRPr="002840CC">
              <w:rPr>
                <w:color w:val="000000"/>
                <w:sz w:val="16"/>
                <w:szCs w:val="16"/>
              </w:rPr>
              <w:t>12 088</w:t>
            </w:r>
          </w:p>
        </w:tc>
        <w:tc>
          <w:tcPr>
            <w:tcW w:w="373" w:type="pct"/>
            <w:tcBorders>
              <w:top w:val="nil"/>
              <w:left w:val="nil"/>
              <w:bottom w:val="single" w:sz="4" w:space="0" w:color="auto"/>
              <w:right w:val="single" w:sz="4" w:space="0" w:color="auto"/>
            </w:tcBorders>
            <w:shd w:val="clear" w:color="auto" w:fill="auto"/>
            <w:noWrap/>
            <w:vAlign w:val="bottom"/>
            <w:hideMark/>
          </w:tcPr>
          <w:p w14:paraId="35DB8C6B" w14:textId="77777777" w:rsidR="002840CC" w:rsidRPr="002840CC" w:rsidRDefault="002840CC" w:rsidP="002840CC">
            <w:pPr>
              <w:jc w:val="right"/>
              <w:rPr>
                <w:color w:val="000000"/>
                <w:sz w:val="16"/>
                <w:szCs w:val="16"/>
              </w:rPr>
            </w:pPr>
            <w:r w:rsidRPr="002840CC">
              <w:rPr>
                <w:color w:val="000000"/>
                <w:sz w:val="16"/>
                <w:szCs w:val="16"/>
              </w:rPr>
              <w:t>620</w:t>
            </w:r>
          </w:p>
        </w:tc>
        <w:tc>
          <w:tcPr>
            <w:tcW w:w="305" w:type="pct"/>
            <w:tcBorders>
              <w:top w:val="nil"/>
              <w:left w:val="nil"/>
              <w:bottom w:val="single" w:sz="4" w:space="0" w:color="auto"/>
              <w:right w:val="single" w:sz="4" w:space="0" w:color="auto"/>
            </w:tcBorders>
            <w:shd w:val="clear" w:color="auto" w:fill="auto"/>
            <w:noWrap/>
            <w:vAlign w:val="bottom"/>
            <w:hideMark/>
          </w:tcPr>
          <w:p w14:paraId="42A6BB57"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116DC39D" w14:textId="77777777" w:rsidR="002840CC" w:rsidRPr="002840CC" w:rsidRDefault="002840CC" w:rsidP="002840CC">
            <w:pPr>
              <w:rPr>
                <w:sz w:val="16"/>
                <w:szCs w:val="16"/>
              </w:rPr>
            </w:pPr>
          </w:p>
        </w:tc>
        <w:tc>
          <w:tcPr>
            <w:tcW w:w="102" w:type="pct"/>
            <w:vAlign w:val="center"/>
            <w:hideMark/>
          </w:tcPr>
          <w:p w14:paraId="3AF60AB1" w14:textId="77777777" w:rsidR="002840CC" w:rsidRPr="002840CC" w:rsidRDefault="002840CC" w:rsidP="002840CC">
            <w:pPr>
              <w:rPr>
                <w:sz w:val="16"/>
                <w:szCs w:val="16"/>
              </w:rPr>
            </w:pPr>
          </w:p>
        </w:tc>
      </w:tr>
      <w:tr w:rsidR="002840CC" w:rsidRPr="002840CC" w14:paraId="70C7E652"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8AB5FAE" w14:textId="77777777" w:rsidR="002840CC" w:rsidRPr="002840CC" w:rsidRDefault="002840CC" w:rsidP="002840CC">
            <w:pPr>
              <w:jc w:val="center"/>
              <w:rPr>
                <w:i/>
                <w:iCs/>
                <w:color w:val="000000"/>
                <w:sz w:val="16"/>
                <w:szCs w:val="16"/>
              </w:rPr>
            </w:pPr>
            <w:r w:rsidRPr="002840CC">
              <w:rPr>
                <w:i/>
                <w:iCs/>
                <w:color w:val="000000"/>
                <w:sz w:val="16"/>
                <w:szCs w:val="16"/>
              </w:rPr>
              <w:t>1.3.9.</w:t>
            </w:r>
          </w:p>
        </w:tc>
        <w:tc>
          <w:tcPr>
            <w:tcW w:w="917" w:type="pct"/>
            <w:tcBorders>
              <w:top w:val="nil"/>
              <w:left w:val="nil"/>
              <w:bottom w:val="single" w:sz="4" w:space="0" w:color="auto"/>
              <w:right w:val="single" w:sz="4" w:space="0" w:color="auto"/>
            </w:tcBorders>
            <w:shd w:val="clear" w:color="auto" w:fill="auto"/>
            <w:vAlign w:val="bottom"/>
            <w:hideMark/>
          </w:tcPr>
          <w:p w14:paraId="218268B6" w14:textId="77777777" w:rsidR="002840CC" w:rsidRPr="002840CC" w:rsidRDefault="002840CC" w:rsidP="002840CC">
            <w:pPr>
              <w:rPr>
                <w:i/>
                <w:iCs/>
                <w:color w:val="000000"/>
                <w:sz w:val="16"/>
                <w:szCs w:val="16"/>
              </w:rPr>
            </w:pPr>
            <w:r w:rsidRPr="002840CC">
              <w:rPr>
                <w:i/>
                <w:iCs/>
                <w:color w:val="000000"/>
                <w:sz w:val="16"/>
                <w:szCs w:val="16"/>
              </w:rPr>
              <w:t>Другие прочие расходы</w:t>
            </w:r>
          </w:p>
        </w:tc>
        <w:tc>
          <w:tcPr>
            <w:tcW w:w="431" w:type="pct"/>
            <w:tcBorders>
              <w:top w:val="nil"/>
              <w:left w:val="nil"/>
              <w:bottom w:val="single" w:sz="4" w:space="0" w:color="auto"/>
              <w:right w:val="single" w:sz="4" w:space="0" w:color="auto"/>
            </w:tcBorders>
            <w:shd w:val="clear" w:color="auto" w:fill="auto"/>
            <w:noWrap/>
            <w:vAlign w:val="center"/>
            <w:hideMark/>
          </w:tcPr>
          <w:p w14:paraId="22F7C112"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5B696CC" w14:textId="77777777" w:rsidR="002840CC" w:rsidRPr="002840CC" w:rsidRDefault="002840CC" w:rsidP="002840CC">
            <w:pPr>
              <w:jc w:val="right"/>
              <w:rPr>
                <w:color w:val="000000"/>
                <w:sz w:val="16"/>
                <w:szCs w:val="16"/>
              </w:rPr>
            </w:pPr>
            <w:r w:rsidRPr="002840CC">
              <w:rPr>
                <w:color w:val="000000"/>
                <w:sz w:val="16"/>
                <w:szCs w:val="16"/>
              </w:rPr>
              <w:t>67 697</w:t>
            </w:r>
          </w:p>
        </w:tc>
        <w:tc>
          <w:tcPr>
            <w:tcW w:w="380" w:type="pct"/>
            <w:tcBorders>
              <w:top w:val="nil"/>
              <w:left w:val="nil"/>
              <w:bottom w:val="single" w:sz="4" w:space="0" w:color="auto"/>
              <w:right w:val="single" w:sz="4" w:space="0" w:color="auto"/>
            </w:tcBorders>
            <w:shd w:val="clear" w:color="auto" w:fill="auto"/>
            <w:noWrap/>
            <w:vAlign w:val="bottom"/>
            <w:hideMark/>
          </w:tcPr>
          <w:p w14:paraId="18C3DFFC" w14:textId="77777777" w:rsidR="002840CC" w:rsidRPr="002840CC" w:rsidRDefault="002840CC" w:rsidP="002840CC">
            <w:pPr>
              <w:jc w:val="right"/>
              <w:rPr>
                <w:color w:val="000000"/>
                <w:sz w:val="16"/>
                <w:szCs w:val="16"/>
              </w:rPr>
            </w:pPr>
            <w:r w:rsidRPr="002840CC">
              <w:rPr>
                <w:color w:val="000000"/>
                <w:sz w:val="16"/>
                <w:szCs w:val="16"/>
              </w:rPr>
              <w:t>124 815</w:t>
            </w:r>
          </w:p>
        </w:tc>
        <w:tc>
          <w:tcPr>
            <w:tcW w:w="436" w:type="pct"/>
            <w:tcBorders>
              <w:top w:val="nil"/>
              <w:left w:val="nil"/>
              <w:bottom w:val="single" w:sz="4" w:space="0" w:color="auto"/>
              <w:right w:val="single" w:sz="4" w:space="0" w:color="auto"/>
            </w:tcBorders>
            <w:shd w:val="clear" w:color="auto" w:fill="auto"/>
            <w:noWrap/>
            <w:vAlign w:val="bottom"/>
            <w:hideMark/>
          </w:tcPr>
          <w:p w14:paraId="2D749227" w14:textId="77777777" w:rsidR="002840CC" w:rsidRPr="002840CC" w:rsidRDefault="002840CC" w:rsidP="002840CC">
            <w:pPr>
              <w:jc w:val="right"/>
              <w:rPr>
                <w:color w:val="000000"/>
                <w:sz w:val="16"/>
                <w:szCs w:val="16"/>
              </w:rPr>
            </w:pPr>
            <w:r w:rsidRPr="002840CC">
              <w:rPr>
                <w:color w:val="000000"/>
                <w:sz w:val="16"/>
                <w:szCs w:val="16"/>
              </w:rPr>
              <w:t>71 359</w:t>
            </w:r>
          </w:p>
        </w:tc>
        <w:tc>
          <w:tcPr>
            <w:tcW w:w="373" w:type="pct"/>
            <w:tcBorders>
              <w:top w:val="nil"/>
              <w:left w:val="nil"/>
              <w:bottom w:val="single" w:sz="4" w:space="0" w:color="auto"/>
              <w:right w:val="single" w:sz="4" w:space="0" w:color="auto"/>
            </w:tcBorders>
            <w:shd w:val="clear" w:color="auto" w:fill="auto"/>
            <w:noWrap/>
            <w:vAlign w:val="bottom"/>
            <w:hideMark/>
          </w:tcPr>
          <w:p w14:paraId="6C17A035" w14:textId="77777777" w:rsidR="002840CC" w:rsidRPr="002840CC" w:rsidRDefault="002840CC" w:rsidP="002840CC">
            <w:pPr>
              <w:jc w:val="right"/>
              <w:rPr>
                <w:color w:val="000000"/>
                <w:sz w:val="16"/>
                <w:szCs w:val="16"/>
              </w:rPr>
            </w:pPr>
            <w:r w:rsidRPr="002840CC">
              <w:rPr>
                <w:color w:val="000000"/>
                <w:sz w:val="16"/>
                <w:szCs w:val="16"/>
              </w:rPr>
              <w:t>3 662</w:t>
            </w:r>
          </w:p>
        </w:tc>
        <w:tc>
          <w:tcPr>
            <w:tcW w:w="305" w:type="pct"/>
            <w:tcBorders>
              <w:top w:val="nil"/>
              <w:left w:val="nil"/>
              <w:bottom w:val="single" w:sz="4" w:space="0" w:color="auto"/>
              <w:right w:val="single" w:sz="4" w:space="0" w:color="auto"/>
            </w:tcBorders>
            <w:shd w:val="clear" w:color="auto" w:fill="auto"/>
            <w:noWrap/>
            <w:vAlign w:val="bottom"/>
            <w:hideMark/>
          </w:tcPr>
          <w:p w14:paraId="6169FA60"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9B72F15" w14:textId="77777777" w:rsidR="002840CC" w:rsidRPr="002840CC" w:rsidRDefault="002840CC" w:rsidP="002840CC">
            <w:pPr>
              <w:rPr>
                <w:sz w:val="16"/>
                <w:szCs w:val="16"/>
              </w:rPr>
            </w:pPr>
          </w:p>
        </w:tc>
        <w:tc>
          <w:tcPr>
            <w:tcW w:w="102" w:type="pct"/>
            <w:vAlign w:val="center"/>
            <w:hideMark/>
          </w:tcPr>
          <w:p w14:paraId="43961C49" w14:textId="77777777" w:rsidR="002840CC" w:rsidRPr="002840CC" w:rsidRDefault="002840CC" w:rsidP="002840CC">
            <w:pPr>
              <w:rPr>
                <w:sz w:val="16"/>
                <w:szCs w:val="16"/>
              </w:rPr>
            </w:pPr>
          </w:p>
        </w:tc>
      </w:tr>
      <w:tr w:rsidR="002840CC" w:rsidRPr="002840CC" w14:paraId="0EDD9EC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FDBD4C5" w14:textId="77777777" w:rsidR="002840CC" w:rsidRPr="002840CC" w:rsidRDefault="002840CC" w:rsidP="002840CC">
            <w:pPr>
              <w:jc w:val="center"/>
              <w:rPr>
                <w:color w:val="000000"/>
                <w:sz w:val="16"/>
                <w:szCs w:val="16"/>
              </w:rPr>
            </w:pPr>
            <w:r w:rsidRPr="002840CC">
              <w:rPr>
                <w:color w:val="000000"/>
                <w:sz w:val="16"/>
                <w:szCs w:val="16"/>
              </w:rPr>
              <w:t>1.4.</w:t>
            </w:r>
          </w:p>
        </w:tc>
        <w:tc>
          <w:tcPr>
            <w:tcW w:w="917" w:type="pct"/>
            <w:tcBorders>
              <w:top w:val="nil"/>
              <w:left w:val="nil"/>
              <w:bottom w:val="single" w:sz="4" w:space="0" w:color="auto"/>
              <w:right w:val="single" w:sz="4" w:space="0" w:color="auto"/>
            </w:tcBorders>
            <w:shd w:val="clear" w:color="auto" w:fill="auto"/>
            <w:vAlign w:val="bottom"/>
            <w:hideMark/>
          </w:tcPr>
          <w:p w14:paraId="6F7E6281" w14:textId="77777777" w:rsidR="002840CC" w:rsidRPr="002840CC" w:rsidRDefault="002840CC" w:rsidP="002840CC">
            <w:pPr>
              <w:rPr>
                <w:color w:val="000000"/>
                <w:sz w:val="16"/>
                <w:szCs w:val="16"/>
              </w:rPr>
            </w:pPr>
            <w:r w:rsidRPr="002840CC">
              <w:rPr>
                <w:color w:val="000000"/>
                <w:sz w:val="16"/>
                <w:szCs w:val="16"/>
              </w:rPr>
              <w:t>Подконтрольные расходы из прибыли</w:t>
            </w:r>
          </w:p>
        </w:tc>
        <w:tc>
          <w:tcPr>
            <w:tcW w:w="431" w:type="pct"/>
            <w:tcBorders>
              <w:top w:val="nil"/>
              <w:left w:val="nil"/>
              <w:bottom w:val="single" w:sz="4" w:space="0" w:color="auto"/>
              <w:right w:val="single" w:sz="4" w:space="0" w:color="auto"/>
            </w:tcBorders>
            <w:shd w:val="clear" w:color="auto" w:fill="auto"/>
            <w:noWrap/>
            <w:vAlign w:val="center"/>
            <w:hideMark/>
          </w:tcPr>
          <w:p w14:paraId="5E95E001"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6BF6AFE" w14:textId="77777777" w:rsidR="002840CC" w:rsidRPr="002840CC" w:rsidRDefault="002840CC" w:rsidP="002840CC">
            <w:pPr>
              <w:jc w:val="right"/>
              <w:rPr>
                <w:color w:val="000000"/>
                <w:sz w:val="16"/>
                <w:szCs w:val="16"/>
              </w:rPr>
            </w:pPr>
            <w:r w:rsidRPr="002840CC">
              <w:rPr>
                <w:color w:val="000000"/>
                <w:sz w:val="16"/>
                <w:szCs w:val="16"/>
              </w:rPr>
              <w:t>37 423</w:t>
            </w:r>
          </w:p>
        </w:tc>
        <w:tc>
          <w:tcPr>
            <w:tcW w:w="380" w:type="pct"/>
            <w:tcBorders>
              <w:top w:val="nil"/>
              <w:left w:val="nil"/>
              <w:bottom w:val="single" w:sz="4" w:space="0" w:color="auto"/>
              <w:right w:val="single" w:sz="4" w:space="0" w:color="auto"/>
            </w:tcBorders>
            <w:shd w:val="clear" w:color="auto" w:fill="auto"/>
            <w:noWrap/>
            <w:vAlign w:val="bottom"/>
            <w:hideMark/>
          </w:tcPr>
          <w:p w14:paraId="687869F0" w14:textId="77777777" w:rsidR="002840CC" w:rsidRPr="002840CC" w:rsidRDefault="002840CC" w:rsidP="002840CC">
            <w:pPr>
              <w:jc w:val="right"/>
              <w:rPr>
                <w:color w:val="000000"/>
                <w:sz w:val="16"/>
                <w:szCs w:val="16"/>
              </w:rPr>
            </w:pPr>
            <w:r w:rsidRPr="002840CC">
              <w:rPr>
                <w:color w:val="000000"/>
                <w:sz w:val="16"/>
                <w:szCs w:val="16"/>
              </w:rPr>
              <w:t>35 136</w:t>
            </w:r>
          </w:p>
        </w:tc>
        <w:tc>
          <w:tcPr>
            <w:tcW w:w="436" w:type="pct"/>
            <w:tcBorders>
              <w:top w:val="nil"/>
              <w:left w:val="nil"/>
              <w:bottom w:val="single" w:sz="4" w:space="0" w:color="auto"/>
              <w:right w:val="single" w:sz="4" w:space="0" w:color="auto"/>
            </w:tcBorders>
            <w:shd w:val="clear" w:color="auto" w:fill="auto"/>
            <w:noWrap/>
            <w:vAlign w:val="bottom"/>
            <w:hideMark/>
          </w:tcPr>
          <w:p w14:paraId="6E8509F4" w14:textId="77777777" w:rsidR="002840CC" w:rsidRPr="002840CC" w:rsidRDefault="002840CC" w:rsidP="002840CC">
            <w:pPr>
              <w:jc w:val="right"/>
              <w:rPr>
                <w:color w:val="000000"/>
                <w:sz w:val="16"/>
                <w:szCs w:val="16"/>
              </w:rPr>
            </w:pPr>
            <w:r w:rsidRPr="002840CC">
              <w:rPr>
                <w:color w:val="000000"/>
                <w:sz w:val="16"/>
                <w:szCs w:val="16"/>
              </w:rPr>
              <w:t>39 447</w:t>
            </w:r>
          </w:p>
        </w:tc>
        <w:tc>
          <w:tcPr>
            <w:tcW w:w="373" w:type="pct"/>
            <w:tcBorders>
              <w:top w:val="nil"/>
              <w:left w:val="nil"/>
              <w:bottom w:val="single" w:sz="4" w:space="0" w:color="auto"/>
              <w:right w:val="single" w:sz="4" w:space="0" w:color="auto"/>
            </w:tcBorders>
            <w:shd w:val="clear" w:color="auto" w:fill="auto"/>
            <w:noWrap/>
            <w:vAlign w:val="bottom"/>
            <w:hideMark/>
          </w:tcPr>
          <w:p w14:paraId="00DBD9D1" w14:textId="77777777" w:rsidR="002840CC" w:rsidRPr="002840CC" w:rsidRDefault="002840CC" w:rsidP="002840CC">
            <w:pPr>
              <w:jc w:val="right"/>
              <w:rPr>
                <w:color w:val="000000"/>
                <w:sz w:val="16"/>
                <w:szCs w:val="16"/>
              </w:rPr>
            </w:pPr>
            <w:r w:rsidRPr="002840CC">
              <w:rPr>
                <w:color w:val="000000"/>
                <w:sz w:val="16"/>
                <w:szCs w:val="16"/>
              </w:rPr>
              <w:t>2 024</w:t>
            </w:r>
          </w:p>
        </w:tc>
        <w:tc>
          <w:tcPr>
            <w:tcW w:w="305" w:type="pct"/>
            <w:tcBorders>
              <w:top w:val="nil"/>
              <w:left w:val="nil"/>
              <w:bottom w:val="single" w:sz="4" w:space="0" w:color="auto"/>
              <w:right w:val="single" w:sz="4" w:space="0" w:color="auto"/>
            </w:tcBorders>
            <w:shd w:val="clear" w:color="auto" w:fill="auto"/>
            <w:noWrap/>
            <w:vAlign w:val="bottom"/>
            <w:hideMark/>
          </w:tcPr>
          <w:p w14:paraId="0D3FEA4A"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680BD7AC" w14:textId="77777777" w:rsidR="002840CC" w:rsidRPr="002840CC" w:rsidRDefault="002840CC" w:rsidP="002840CC">
            <w:pPr>
              <w:rPr>
                <w:sz w:val="16"/>
                <w:szCs w:val="16"/>
              </w:rPr>
            </w:pPr>
          </w:p>
        </w:tc>
        <w:tc>
          <w:tcPr>
            <w:tcW w:w="102" w:type="pct"/>
            <w:vAlign w:val="center"/>
            <w:hideMark/>
          </w:tcPr>
          <w:p w14:paraId="295DCF12" w14:textId="77777777" w:rsidR="002840CC" w:rsidRPr="002840CC" w:rsidRDefault="002840CC" w:rsidP="002840CC">
            <w:pPr>
              <w:rPr>
                <w:sz w:val="16"/>
                <w:szCs w:val="16"/>
              </w:rPr>
            </w:pPr>
          </w:p>
        </w:tc>
      </w:tr>
      <w:tr w:rsidR="002840CC" w:rsidRPr="002840CC" w14:paraId="55387651" w14:textId="77777777" w:rsidTr="002840CC">
        <w:trPr>
          <w:trHeight w:val="67"/>
          <w:jc w:val="center"/>
        </w:trPr>
        <w:tc>
          <w:tcPr>
            <w:tcW w:w="112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21562A" w14:textId="77777777" w:rsidR="002840CC" w:rsidRPr="002840CC" w:rsidRDefault="002840CC" w:rsidP="002840CC">
            <w:pPr>
              <w:jc w:val="center"/>
              <w:rPr>
                <w:b/>
                <w:bCs/>
                <w:color w:val="000000"/>
                <w:sz w:val="16"/>
                <w:szCs w:val="16"/>
              </w:rPr>
            </w:pPr>
            <w:r w:rsidRPr="002840CC">
              <w:rPr>
                <w:b/>
                <w:bCs/>
                <w:color w:val="000000"/>
                <w:sz w:val="16"/>
                <w:szCs w:val="16"/>
              </w:rPr>
              <w:t>ИТОГО подконтрольные расходы</w:t>
            </w:r>
          </w:p>
        </w:tc>
        <w:tc>
          <w:tcPr>
            <w:tcW w:w="431" w:type="pct"/>
            <w:tcBorders>
              <w:top w:val="nil"/>
              <w:left w:val="nil"/>
              <w:bottom w:val="single" w:sz="4" w:space="0" w:color="auto"/>
              <w:right w:val="single" w:sz="4" w:space="0" w:color="auto"/>
            </w:tcBorders>
            <w:shd w:val="clear" w:color="auto" w:fill="auto"/>
            <w:noWrap/>
            <w:vAlign w:val="center"/>
            <w:hideMark/>
          </w:tcPr>
          <w:p w14:paraId="04F37E99"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C4C784B" w14:textId="77777777" w:rsidR="002840CC" w:rsidRPr="002840CC" w:rsidRDefault="002840CC" w:rsidP="002840CC">
            <w:pPr>
              <w:jc w:val="right"/>
              <w:rPr>
                <w:b/>
                <w:bCs/>
                <w:color w:val="000000"/>
                <w:sz w:val="16"/>
                <w:szCs w:val="16"/>
              </w:rPr>
            </w:pPr>
            <w:r w:rsidRPr="002840CC">
              <w:rPr>
                <w:b/>
                <w:bCs/>
                <w:color w:val="000000"/>
                <w:sz w:val="16"/>
                <w:szCs w:val="16"/>
              </w:rPr>
              <w:t>4 181 516</w:t>
            </w:r>
          </w:p>
        </w:tc>
        <w:tc>
          <w:tcPr>
            <w:tcW w:w="380" w:type="pct"/>
            <w:tcBorders>
              <w:top w:val="nil"/>
              <w:left w:val="nil"/>
              <w:bottom w:val="single" w:sz="4" w:space="0" w:color="auto"/>
              <w:right w:val="single" w:sz="4" w:space="0" w:color="auto"/>
            </w:tcBorders>
            <w:shd w:val="clear" w:color="auto" w:fill="auto"/>
            <w:noWrap/>
            <w:vAlign w:val="bottom"/>
            <w:hideMark/>
          </w:tcPr>
          <w:p w14:paraId="6CAF9E60" w14:textId="77777777" w:rsidR="002840CC" w:rsidRPr="002840CC" w:rsidRDefault="002840CC" w:rsidP="002840CC">
            <w:pPr>
              <w:jc w:val="right"/>
              <w:rPr>
                <w:b/>
                <w:bCs/>
                <w:color w:val="000000"/>
                <w:sz w:val="16"/>
                <w:szCs w:val="16"/>
              </w:rPr>
            </w:pPr>
            <w:r w:rsidRPr="002840CC">
              <w:rPr>
                <w:b/>
                <w:bCs/>
                <w:color w:val="000000"/>
                <w:sz w:val="16"/>
                <w:szCs w:val="16"/>
              </w:rPr>
              <w:t>5 391 029</w:t>
            </w:r>
          </w:p>
        </w:tc>
        <w:tc>
          <w:tcPr>
            <w:tcW w:w="436" w:type="pct"/>
            <w:tcBorders>
              <w:top w:val="nil"/>
              <w:left w:val="nil"/>
              <w:bottom w:val="single" w:sz="4" w:space="0" w:color="auto"/>
              <w:right w:val="single" w:sz="4" w:space="0" w:color="auto"/>
            </w:tcBorders>
            <w:shd w:val="clear" w:color="auto" w:fill="auto"/>
            <w:noWrap/>
            <w:vAlign w:val="bottom"/>
            <w:hideMark/>
          </w:tcPr>
          <w:p w14:paraId="285BAD81" w14:textId="77777777" w:rsidR="002840CC" w:rsidRPr="002840CC" w:rsidRDefault="002840CC" w:rsidP="002840CC">
            <w:pPr>
              <w:jc w:val="right"/>
              <w:rPr>
                <w:b/>
                <w:bCs/>
                <w:color w:val="000000"/>
                <w:sz w:val="16"/>
                <w:szCs w:val="16"/>
              </w:rPr>
            </w:pPr>
            <w:r w:rsidRPr="002840CC">
              <w:rPr>
                <w:b/>
                <w:bCs/>
                <w:color w:val="000000"/>
                <w:sz w:val="16"/>
                <w:szCs w:val="16"/>
              </w:rPr>
              <w:t>4 407 713</w:t>
            </w:r>
          </w:p>
        </w:tc>
        <w:tc>
          <w:tcPr>
            <w:tcW w:w="373" w:type="pct"/>
            <w:tcBorders>
              <w:top w:val="nil"/>
              <w:left w:val="nil"/>
              <w:bottom w:val="single" w:sz="4" w:space="0" w:color="auto"/>
              <w:right w:val="single" w:sz="4" w:space="0" w:color="auto"/>
            </w:tcBorders>
            <w:shd w:val="clear" w:color="auto" w:fill="auto"/>
            <w:noWrap/>
            <w:vAlign w:val="bottom"/>
            <w:hideMark/>
          </w:tcPr>
          <w:p w14:paraId="601C059A" w14:textId="77777777" w:rsidR="002840CC" w:rsidRPr="002840CC" w:rsidRDefault="002840CC" w:rsidP="002840CC">
            <w:pPr>
              <w:jc w:val="right"/>
              <w:rPr>
                <w:b/>
                <w:bCs/>
                <w:color w:val="000000"/>
                <w:sz w:val="16"/>
                <w:szCs w:val="16"/>
              </w:rPr>
            </w:pPr>
            <w:r w:rsidRPr="002840CC">
              <w:rPr>
                <w:b/>
                <w:bCs/>
                <w:color w:val="000000"/>
                <w:sz w:val="16"/>
                <w:szCs w:val="16"/>
              </w:rPr>
              <w:t>226 197</w:t>
            </w:r>
          </w:p>
        </w:tc>
        <w:tc>
          <w:tcPr>
            <w:tcW w:w="305" w:type="pct"/>
            <w:tcBorders>
              <w:top w:val="nil"/>
              <w:left w:val="nil"/>
              <w:bottom w:val="single" w:sz="4" w:space="0" w:color="auto"/>
              <w:right w:val="single" w:sz="4" w:space="0" w:color="auto"/>
            </w:tcBorders>
            <w:shd w:val="clear" w:color="auto" w:fill="auto"/>
            <w:noWrap/>
            <w:vAlign w:val="bottom"/>
            <w:hideMark/>
          </w:tcPr>
          <w:p w14:paraId="2E0FD9AF" w14:textId="77777777" w:rsidR="002840CC" w:rsidRPr="002840CC" w:rsidRDefault="002840CC" w:rsidP="002840CC">
            <w:pPr>
              <w:jc w:val="right"/>
              <w:rPr>
                <w:b/>
                <w:bCs/>
                <w:color w:val="000000"/>
                <w:sz w:val="16"/>
                <w:szCs w:val="16"/>
              </w:rPr>
            </w:pPr>
            <w:r w:rsidRPr="002840CC">
              <w:rPr>
                <w:b/>
                <w:bCs/>
                <w:color w:val="000000"/>
                <w:sz w:val="16"/>
                <w:szCs w:val="16"/>
              </w:rPr>
              <w:t>5%</w:t>
            </w:r>
          </w:p>
        </w:tc>
        <w:tc>
          <w:tcPr>
            <w:tcW w:w="1474" w:type="pct"/>
            <w:vMerge/>
            <w:tcBorders>
              <w:top w:val="nil"/>
              <w:left w:val="single" w:sz="4" w:space="0" w:color="auto"/>
              <w:bottom w:val="single" w:sz="4" w:space="0" w:color="000000"/>
              <w:right w:val="single" w:sz="4" w:space="0" w:color="auto"/>
            </w:tcBorders>
            <w:vAlign w:val="center"/>
            <w:hideMark/>
          </w:tcPr>
          <w:p w14:paraId="311EE844" w14:textId="77777777" w:rsidR="002840CC" w:rsidRPr="002840CC" w:rsidRDefault="002840CC" w:rsidP="002840CC">
            <w:pPr>
              <w:rPr>
                <w:sz w:val="16"/>
                <w:szCs w:val="16"/>
              </w:rPr>
            </w:pPr>
          </w:p>
        </w:tc>
        <w:tc>
          <w:tcPr>
            <w:tcW w:w="102" w:type="pct"/>
            <w:vAlign w:val="center"/>
            <w:hideMark/>
          </w:tcPr>
          <w:p w14:paraId="09C13C71" w14:textId="77777777" w:rsidR="002840CC" w:rsidRPr="002840CC" w:rsidRDefault="002840CC" w:rsidP="002840CC">
            <w:pPr>
              <w:rPr>
                <w:sz w:val="16"/>
                <w:szCs w:val="16"/>
              </w:rPr>
            </w:pPr>
          </w:p>
        </w:tc>
      </w:tr>
      <w:tr w:rsidR="002840CC" w:rsidRPr="002840CC" w14:paraId="694619F8" w14:textId="77777777" w:rsidTr="002840CC">
        <w:trPr>
          <w:trHeight w:val="67"/>
          <w:jc w:val="center"/>
        </w:trPr>
        <w:tc>
          <w:tcPr>
            <w:tcW w:w="15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1FF543" w14:textId="77777777" w:rsidR="002840CC" w:rsidRPr="002840CC" w:rsidRDefault="002840CC" w:rsidP="002840CC">
            <w:pPr>
              <w:rPr>
                <w:b/>
                <w:bCs/>
                <w:color w:val="000000"/>
                <w:sz w:val="16"/>
                <w:szCs w:val="16"/>
              </w:rPr>
            </w:pPr>
            <w:r w:rsidRPr="002840CC">
              <w:rPr>
                <w:b/>
                <w:bCs/>
                <w:color w:val="000000"/>
                <w:sz w:val="16"/>
                <w:szCs w:val="16"/>
              </w:rPr>
              <w:t>2. Неподконтрольные расходы</w:t>
            </w:r>
          </w:p>
        </w:tc>
        <w:tc>
          <w:tcPr>
            <w:tcW w:w="373" w:type="pct"/>
            <w:tcBorders>
              <w:top w:val="nil"/>
              <w:left w:val="nil"/>
              <w:bottom w:val="single" w:sz="4" w:space="0" w:color="auto"/>
              <w:right w:val="single" w:sz="4" w:space="0" w:color="auto"/>
            </w:tcBorders>
            <w:shd w:val="clear" w:color="auto" w:fill="auto"/>
            <w:noWrap/>
            <w:vAlign w:val="bottom"/>
            <w:hideMark/>
          </w:tcPr>
          <w:p w14:paraId="4F110480"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5AE67166"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55993A28"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72590425"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14:paraId="5C00E3B2"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474" w:type="pct"/>
            <w:tcBorders>
              <w:top w:val="single" w:sz="4" w:space="0" w:color="auto"/>
              <w:left w:val="nil"/>
              <w:bottom w:val="single" w:sz="4" w:space="0" w:color="auto"/>
              <w:right w:val="single" w:sz="4" w:space="0" w:color="auto"/>
            </w:tcBorders>
            <w:shd w:val="clear" w:color="auto" w:fill="auto"/>
            <w:noWrap/>
            <w:vAlign w:val="bottom"/>
            <w:hideMark/>
          </w:tcPr>
          <w:p w14:paraId="292BFF01"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17E28CF4" w14:textId="77777777" w:rsidR="002840CC" w:rsidRPr="002840CC" w:rsidRDefault="002840CC" w:rsidP="002840CC">
            <w:pPr>
              <w:rPr>
                <w:sz w:val="16"/>
                <w:szCs w:val="16"/>
              </w:rPr>
            </w:pPr>
          </w:p>
        </w:tc>
      </w:tr>
      <w:tr w:rsidR="002840CC" w:rsidRPr="002840CC" w14:paraId="2761AFF3" w14:textId="77777777" w:rsidTr="002840CC">
        <w:trPr>
          <w:trHeight w:val="339"/>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15F3B2D" w14:textId="77777777" w:rsidR="002840CC" w:rsidRPr="002840CC" w:rsidRDefault="002840CC" w:rsidP="002840CC">
            <w:pPr>
              <w:jc w:val="right"/>
              <w:rPr>
                <w:color w:val="000000"/>
                <w:sz w:val="16"/>
                <w:szCs w:val="16"/>
              </w:rPr>
            </w:pPr>
            <w:r w:rsidRPr="002840CC">
              <w:rPr>
                <w:color w:val="000000"/>
                <w:sz w:val="16"/>
                <w:szCs w:val="16"/>
              </w:rPr>
              <w:t>2.1.</w:t>
            </w:r>
          </w:p>
        </w:tc>
        <w:tc>
          <w:tcPr>
            <w:tcW w:w="917" w:type="pct"/>
            <w:tcBorders>
              <w:top w:val="nil"/>
              <w:left w:val="nil"/>
              <w:bottom w:val="single" w:sz="4" w:space="0" w:color="auto"/>
              <w:right w:val="single" w:sz="4" w:space="0" w:color="auto"/>
            </w:tcBorders>
            <w:shd w:val="clear" w:color="auto" w:fill="auto"/>
            <w:vAlign w:val="bottom"/>
            <w:hideMark/>
          </w:tcPr>
          <w:p w14:paraId="7D6DFF64" w14:textId="77777777" w:rsidR="002840CC" w:rsidRPr="002840CC" w:rsidRDefault="002840CC" w:rsidP="002840CC">
            <w:pPr>
              <w:rPr>
                <w:color w:val="000000"/>
                <w:sz w:val="16"/>
                <w:szCs w:val="16"/>
              </w:rPr>
            </w:pPr>
            <w:r w:rsidRPr="002840CC">
              <w:rPr>
                <w:color w:val="000000"/>
                <w:sz w:val="16"/>
                <w:szCs w:val="16"/>
              </w:rPr>
              <w:t>Оплата услуг ОАО "ФСК ЕЭС"</w:t>
            </w:r>
          </w:p>
        </w:tc>
        <w:tc>
          <w:tcPr>
            <w:tcW w:w="431" w:type="pct"/>
            <w:tcBorders>
              <w:top w:val="nil"/>
              <w:left w:val="nil"/>
              <w:bottom w:val="single" w:sz="4" w:space="0" w:color="auto"/>
              <w:right w:val="single" w:sz="4" w:space="0" w:color="auto"/>
            </w:tcBorders>
            <w:shd w:val="clear" w:color="auto" w:fill="auto"/>
            <w:noWrap/>
            <w:vAlign w:val="center"/>
            <w:hideMark/>
          </w:tcPr>
          <w:p w14:paraId="7FEB9B8E"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CBB9D16" w14:textId="77777777" w:rsidR="002840CC" w:rsidRPr="002840CC" w:rsidRDefault="002840CC" w:rsidP="002840CC">
            <w:pPr>
              <w:jc w:val="right"/>
              <w:rPr>
                <w:color w:val="000000"/>
                <w:sz w:val="16"/>
                <w:szCs w:val="16"/>
              </w:rPr>
            </w:pPr>
            <w:r w:rsidRPr="002840CC">
              <w:rPr>
                <w:color w:val="000000"/>
                <w:sz w:val="16"/>
                <w:szCs w:val="16"/>
              </w:rPr>
              <w:t>2 757 282</w:t>
            </w:r>
          </w:p>
        </w:tc>
        <w:tc>
          <w:tcPr>
            <w:tcW w:w="380" w:type="pct"/>
            <w:tcBorders>
              <w:top w:val="nil"/>
              <w:left w:val="nil"/>
              <w:bottom w:val="single" w:sz="4" w:space="0" w:color="auto"/>
              <w:right w:val="single" w:sz="4" w:space="0" w:color="auto"/>
            </w:tcBorders>
            <w:shd w:val="clear" w:color="auto" w:fill="auto"/>
            <w:noWrap/>
            <w:vAlign w:val="bottom"/>
            <w:hideMark/>
          </w:tcPr>
          <w:p w14:paraId="14860A45" w14:textId="77777777" w:rsidR="002840CC" w:rsidRPr="002840CC" w:rsidRDefault="002840CC" w:rsidP="002840CC">
            <w:pPr>
              <w:jc w:val="right"/>
              <w:rPr>
                <w:color w:val="000000"/>
                <w:sz w:val="16"/>
                <w:szCs w:val="16"/>
              </w:rPr>
            </w:pPr>
            <w:r w:rsidRPr="002840CC">
              <w:rPr>
                <w:color w:val="000000"/>
                <w:sz w:val="16"/>
                <w:szCs w:val="16"/>
              </w:rPr>
              <w:t>4 176 765</w:t>
            </w:r>
          </w:p>
        </w:tc>
        <w:tc>
          <w:tcPr>
            <w:tcW w:w="436" w:type="pct"/>
            <w:tcBorders>
              <w:top w:val="nil"/>
              <w:left w:val="nil"/>
              <w:bottom w:val="single" w:sz="4" w:space="0" w:color="auto"/>
              <w:right w:val="single" w:sz="4" w:space="0" w:color="auto"/>
            </w:tcBorders>
            <w:shd w:val="clear" w:color="auto" w:fill="auto"/>
            <w:noWrap/>
            <w:vAlign w:val="bottom"/>
            <w:hideMark/>
          </w:tcPr>
          <w:p w14:paraId="7544B229" w14:textId="77777777" w:rsidR="002840CC" w:rsidRPr="002840CC" w:rsidRDefault="002840CC" w:rsidP="002840CC">
            <w:pPr>
              <w:jc w:val="right"/>
              <w:rPr>
                <w:color w:val="000000"/>
                <w:sz w:val="16"/>
                <w:szCs w:val="16"/>
              </w:rPr>
            </w:pPr>
            <w:r w:rsidRPr="002840CC">
              <w:rPr>
                <w:color w:val="000000"/>
                <w:sz w:val="16"/>
                <w:szCs w:val="16"/>
              </w:rPr>
              <w:t>4 143 830</w:t>
            </w:r>
          </w:p>
        </w:tc>
        <w:tc>
          <w:tcPr>
            <w:tcW w:w="373" w:type="pct"/>
            <w:tcBorders>
              <w:top w:val="nil"/>
              <w:left w:val="nil"/>
              <w:bottom w:val="single" w:sz="4" w:space="0" w:color="auto"/>
              <w:right w:val="single" w:sz="4" w:space="0" w:color="auto"/>
            </w:tcBorders>
            <w:shd w:val="clear" w:color="auto" w:fill="auto"/>
            <w:noWrap/>
            <w:vAlign w:val="bottom"/>
            <w:hideMark/>
          </w:tcPr>
          <w:p w14:paraId="6773B877" w14:textId="77777777" w:rsidR="002840CC" w:rsidRPr="002840CC" w:rsidRDefault="002840CC" w:rsidP="002840CC">
            <w:pPr>
              <w:jc w:val="right"/>
              <w:rPr>
                <w:color w:val="000000"/>
                <w:sz w:val="16"/>
                <w:szCs w:val="16"/>
              </w:rPr>
            </w:pPr>
            <w:r w:rsidRPr="002840CC">
              <w:rPr>
                <w:color w:val="000000"/>
                <w:sz w:val="16"/>
                <w:szCs w:val="16"/>
              </w:rPr>
              <w:t>1 386 548</w:t>
            </w:r>
          </w:p>
        </w:tc>
        <w:tc>
          <w:tcPr>
            <w:tcW w:w="305" w:type="pct"/>
            <w:tcBorders>
              <w:top w:val="nil"/>
              <w:left w:val="nil"/>
              <w:bottom w:val="single" w:sz="4" w:space="0" w:color="auto"/>
              <w:right w:val="single" w:sz="4" w:space="0" w:color="auto"/>
            </w:tcBorders>
            <w:shd w:val="clear" w:color="auto" w:fill="auto"/>
            <w:noWrap/>
            <w:vAlign w:val="bottom"/>
            <w:hideMark/>
          </w:tcPr>
          <w:p w14:paraId="5D78AAE2" w14:textId="77777777" w:rsidR="002840CC" w:rsidRPr="002840CC" w:rsidRDefault="002840CC" w:rsidP="002840CC">
            <w:pPr>
              <w:jc w:val="right"/>
              <w:rPr>
                <w:color w:val="000000"/>
                <w:sz w:val="16"/>
                <w:szCs w:val="16"/>
              </w:rPr>
            </w:pPr>
            <w:r w:rsidRPr="002840CC">
              <w:rPr>
                <w:color w:val="000000"/>
                <w:sz w:val="16"/>
                <w:szCs w:val="16"/>
              </w:rPr>
              <w:t>50%</w:t>
            </w:r>
          </w:p>
        </w:tc>
        <w:tc>
          <w:tcPr>
            <w:tcW w:w="1474" w:type="pct"/>
            <w:tcBorders>
              <w:top w:val="nil"/>
              <w:left w:val="nil"/>
              <w:bottom w:val="single" w:sz="4" w:space="0" w:color="auto"/>
              <w:right w:val="single" w:sz="4" w:space="0" w:color="auto"/>
            </w:tcBorders>
            <w:shd w:val="clear" w:color="auto" w:fill="auto"/>
            <w:vAlign w:val="center"/>
            <w:hideMark/>
          </w:tcPr>
          <w:p w14:paraId="79409164" w14:textId="77777777" w:rsidR="002840CC" w:rsidRPr="002840CC" w:rsidRDefault="002840CC" w:rsidP="002840CC">
            <w:pPr>
              <w:rPr>
                <w:sz w:val="16"/>
                <w:szCs w:val="16"/>
              </w:rPr>
            </w:pPr>
            <w:r w:rsidRPr="002840CC">
              <w:rPr>
                <w:sz w:val="16"/>
                <w:szCs w:val="16"/>
              </w:rPr>
              <w:t xml:space="preserve">С учетом, приказ ФАС России от 31.10.2023 N 786/23 «Об утверждении тарифов на услуги по передаче электрической энергии по единой национальной (общероссийской) электрической сети, оказываемые публичным акционерным обществом «Федеральная сетевая компания – </w:t>
            </w:r>
            <w:proofErr w:type="spellStart"/>
            <w:r w:rsidRPr="002840CC">
              <w:rPr>
                <w:sz w:val="16"/>
                <w:szCs w:val="16"/>
              </w:rPr>
              <w:t>Россети</w:t>
            </w:r>
            <w:proofErr w:type="spellEnd"/>
            <w:r w:rsidRPr="002840CC">
              <w:rPr>
                <w:sz w:val="16"/>
                <w:szCs w:val="16"/>
              </w:rPr>
              <w:t>», на 2024 год» и Прогнозом НП Совета рынка.</w:t>
            </w:r>
          </w:p>
        </w:tc>
        <w:tc>
          <w:tcPr>
            <w:tcW w:w="102" w:type="pct"/>
            <w:vAlign w:val="center"/>
            <w:hideMark/>
          </w:tcPr>
          <w:p w14:paraId="3D169BBE" w14:textId="77777777" w:rsidR="002840CC" w:rsidRPr="002840CC" w:rsidRDefault="002840CC" w:rsidP="002840CC">
            <w:pPr>
              <w:rPr>
                <w:sz w:val="16"/>
                <w:szCs w:val="16"/>
              </w:rPr>
            </w:pPr>
          </w:p>
        </w:tc>
      </w:tr>
      <w:tr w:rsidR="002840CC" w:rsidRPr="002840CC" w14:paraId="21DD9494"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9A7D4A4" w14:textId="77777777" w:rsidR="002840CC" w:rsidRPr="002840CC" w:rsidRDefault="002840CC" w:rsidP="002840CC">
            <w:pPr>
              <w:jc w:val="right"/>
              <w:rPr>
                <w:color w:val="000000"/>
                <w:sz w:val="16"/>
                <w:szCs w:val="16"/>
              </w:rPr>
            </w:pPr>
            <w:r w:rsidRPr="002840CC">
              <w:rPr>
                <w:color w:val="000000"/>
                <w:sz w:val="16"/>
                <w:szCs w:val="16"/>
              </w:rPr>
              <w:t>2.2.</w:t>
            </w:r>
          </w:p>
        </w:tc>
        <w:tc>
          <w:tcPr>
            <w:tcW w:w="917" w:type="pct"/>
            <w:tcBorders>
              <w:top w:val="nil"/>
              <w:left w:val="nil"/>
              <w:bottom w:val="single" w:sz="4" w:space="0" w:color="auto"/>
              <w:right w:val="single" w:sz="4" w:space="0" w:color="auto"/>
            </w:tcBorders>
            <w:shd w:val="clear" w:color="auto" w:fill="auto"/>
            <w:vAlign w:val="bottom"/>
            <w:hideMark/>
          </w:tcPr>
          <w:p w14:paraId="66958FD6" w14:textId="77777777" w:rsidR="002840CC" w:rsidRPr="002840CC" w:rsidRDefault="002840CC" w:rsidP="002840CC">
            <w:pPr>
              <w:rPr>
                <w:color w:val="000000"/>
                <w:sz w:val="16"/>
                <w:szCs w:val="16"/>
              </w:rPr>
            </w:pPr>
            <w:r w:rsidRPr="002840CC">
              <w:rPr>
                <w:color w:val="000000"/>
                <w:sz w:val="16"/>
                <w:szCs w:val="16"/>
              </w:rPr>
              <w:t>Электроэнергия на хоз. нужды</w:t>
            </w:r>
          </w:p>
        </w:tc>
        <w:tc>
          <w:tcPr>
            <w:tcW w:w="431" w:type="pct"/>
            <w:tcBorders>
              <w:top w:val="nil"/>
              <w:left w:val="nil"/>
              <w:bottom w:val="single" w:sz="4" w:space="0" w:color="auto"/>
              <w:right w:val="single" w:sz="4" w:space="0" w:color="auto"/>
            </w:tcBorders>
            <w:shd w:val="clear" w:color="auto" w:fill="auto"/>
            <w:noWrap/>
            <w:vAlign w:val="center"/>
            <w:hideMark/>
          </w:tcPr>
          <w:p w14:paraId="12BBF30A"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F67887F" w14:textId="77777777" w:rsidR="002840CC" w:rsidRPr="002840CC" w:rsidRDefault="002840CC" w:rsidP="002840CC">
            <w:pPr>
              <w:jc w:val="right"/>
              <w:rPr>
                <w:color w:val="000000"/>
                <w:sz w:val="16"/>
                <w:szCs w:val="16"/>
              </w:rPr>
            </w:pPr>
            <w:r w:rsidRPr="002840CC">
              <w:rPr>
                <w:color w:val="000000"/>
                <w:sz w:val="16"/>
                <w:szCs w:val="16"/>
              </w:rPr>
              <w:t>0</w:t>
            </w:r>
          </w:p>
        </w:tc>
        <w:tc>
          <w:tcPr>
            <w:tcW w:w="380" w:type="pct"/>
            <w:tcBorders>
              <w:top w:val="nil"/>
              <w:left w:val="nil"/>
              <w:bottom w:val="single" w:sz="4" w:space="0" w:color="auto"/>
              <w:right w:val="single" w:sz="4" w:space="0" w:color="auto"/>
            </w:tcBorders>
            <w:shd w:val="clear" w:color="auto" w:fill="auto"/>
            <w:noWrap/>
            <w:vAlign w:val="bottom"/>
            <w:hideMark/>
          </w:tcPr>
          <w:p w14:paraId="51EC3D03"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6EED83DD" w14:textId="77777777" w:rsidR="002840CC" w:rsidRPr="002840CC" w:rsidRDefault="002840CC" w:rsidP="002840CC">
            <w:pP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28E8A514" w14:textId="77777777" w:rsidR="002840CC" w:rsidRPr="002840CC" w:rsidRDefault="002840CC" w:rsidP="002840CC">
            <w:pPr>
              <w:jc w:val="right"/>
              <w:rPr>
                <w:color w:val="000000"/>
                <w:sz w:val="16"/>
                <w:szCs w:val="16"/>
              </w:rPr>
            </w:pPr>
            <w:r w:rsidRPr="002840CC">
              <w:rPr>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0011CA69" w14:textId="77777777" w:rsidR="002840CC" w:rsidRPr="002840CC" w:rsidRDefault="002840CC" w:rsidP="002840CC">
            <w:pPr>
              <w:jc w:val="right"/>
              <w:rPr>
                <w:color w:val="000000"/>
                <w:sz w:val="16"/>
                <w:szCs w:val="16"/>
              </w:rPr>
            </w:pPr>
            <w:r w:rsidRPr="002840CC">
              <w:rPr>
                <w:color w:val="000000"/>
                <w:sz w:val="16"/>
                <w:szCs w:val="16"/>
              </w:rPr>
              <w:t>0%</w:t>
            </w:r>
          </w:p>
        </w:tc>
        <w:tc>
          <w:tcPr>
            <w:tcW w:w="1474" w:type="pct"/>
            <w:tcBorders>
              <w:top w:val="nil"/>
              <w:left w:val="nil"/>
              <w:bottom w:val="single" w:sz="4" w:space="0" w:color="auto"/>
              <w:right w:val="single" w:sz="4" w:space="0" w:color="auto"/>
            </w:tcBorders>
            <w:shd w:val="clear" w:color="auto" w:fill="auto"/>
            <w:noWrap/>
            <w:vAlign w:val="bottom"/>
            <w:hideMark/>
          </w:tcPr>
          <w:p w14:paraId="458EBEF7"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1040D2A4" w14:textId="77777777" w:rsidR="002840CC" w:rsidRPr="002840CC" w:rsidRDefault="002840CC" w:rsidP="002840CC">
            <w:pPr>
              <w:rPr>
                <w:sz w:val="16"/>
                <w:szCs w:val="16"/>
              </w:rPr>
            </w:pPr>
          </w:p>
        </w:tc>
      </w:tr>
      <w:tr w:rsidR="002840CC" w:rsidRPr="002840CC" w14:paraId="799DA248"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C99B1AE" w14:textId="77777777" w:rsidR="002840CC" w:rsidRPr="002840CC" w:rsidRDefault="002840CC" w:rsidP="002840CC">
            <w:pPr>
              <w:jc w:val="right"/>
              <w:rPr>
                <w:color w:val="000000"/>
                <w:sz w:val="16"/>
                <w:szCs w:val="16"/>
              </w:rPr>
            </w:pPr>
            <w:r w:rsidRPr="002840CC">
              <w:rPr>
                <w:color w:val="000000"/>
                <w:sz w:val="16"/>
                <w:szCs w:val="16"/>
              </w:rPr>
              <w:t>2.3.</w:t>
            </w:r>
          </w:p>
        </w:tc>
        <w:tc>
          <w:tcPr>
            <w:tcW w:w="917" w:type="pct"/>
            <w:tcBorders>
              <w:top w:val="nil"/>
              <w:left w:val="nil"/>
              <w:bottom w:val="single" w:sz="4" w:space="0" w:color="auto"/>
              <w:right w:val="single" w:sz="4" w:space="0" w:color="auto"/>
            </w:tcBorders>
            <w:shd w:val="clear" w:color="auto" w:fill="auto"/>
            <w:vAlign w:val="bottom"/>
            <w:hideMark/>
          </w:tcPr>
          <w:p w14:paraId="3F4237BA" w14:textId="77777777" w:rsidR="002840CC" w:rsidRPr="002840CC" w:rsidRDefault="002840CC" w:rsidP="002840CC">
            <w:pPr>
              <w:rPr>
                <w:color w:val="000000"/>
                <w:sz w:val="16"/>
                <w:szCs w:val="16"/>
              </w:rPr>
            </w:pPr>
            <w:r w:rsidRPr="002840CC">
              <w:rPr>
                <w:color w:val="000000"/>
                <w:sz w:val="16"/>
                <w:szCs w:val="16"/>
              </w:rPr>
              <w:t>Теплоэнергия</w:t>
            </w:r>
          </w:p>
        </w:tc>
        <w:tc>
          <w:tcPr>
            <w:tcW w:w="431" w:type="pct"/>
            <w:tcBorders>
              <w:top w:val="nil"/>
              <w:left w:val="nil"/>
              <w:bottom w:val="single" w:sz="4" w:space="0" w:color="auto"/>
              <w:right w:val="single" w:sz="4" w:space="0" w:color="auto"/>
            </w:tcBorders>
            <w:shd w:val="clear" w:color="auto" w:fill="auto"/>
            <w:noWrap/>
            <w:vAlign w:val="center"/>
            <w:hideMark/>
          </w:tcPr>
          <w:p w14:paraId="6A60BA67"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BDBE779" w14:textId="77777777" w:rsidR="002840CC" w:rsidRPr="002840CC" w:rsidRDefault="002840CC" w:rsidP="002840CC">
            <w:pPr>
              <w:jc w:val="right"/>
              <w:rPr>
                <w:color w:val="000000"/>
                <w:sz w:val="16"/>
                <w:szCs w:val="16"/>
              </w:rPr>
            </w:pPr>
            <w:r w:rsidRPr="002840CC">
              <w:rPr>
                <w:color w:val="000000"/>
                <w:sz w:val="16"/>
                <w:szCs w:val="16"/>
              </w:rPr>
              <w:t>19 600</w:t>
            </w:r>
          </w:p>
        </w:tc>
        <w:tc>
          <w:tcPr>
            <w:tcW w:w="380" w:type="pct"/>
            <w:tcBorders>
              <w:top w:val="nil"/>
              <w:left w:val="nil"/>
              <w:bottom w:val="single" w:sz="4" w:space="0" w:color="auto"/>
              <w:right w:val="single" w:sz="4" w:space="0" w:color="auto"/>
            </w:tcBorders>
            <w:shd w:val="clear" w:color="auto" w:fill="auto"/>
            <w:noWrap/>
            <w:vAlign w:val="bottom"/>
            <w:hideMark/>
          </w:tcPr>
          <w:p w14:paraId="5E4BCF91" w14:textId="77777777" w:rsidR="002840CC" w:rsidRPr="002840CC" w:rsidRDefault="002840CC" w:rsidP="002840CC">
            <w:pPr>
              <w:jc w:val="right"/>
              <w:rPr>
                <w:color w:val="000000"/>
                <w:sz w:val="16"/>
                <w:szCs w:val="16"/>
              </w:rPr>
            </w:pPr>
            <w:r w:rsidRPr="002840CC">
              <w:rPr>
                <w:color w:val="000000"/>
                <w:sz w:val="16"/>
                <w:szCs w:val="16"/>
              </w:rPr>
              <w:t>20 524</w:t>
            </w:r>
          </w:p>
        </w:tc>
        <w:tc>
          <w:tcPr>
            <w:tcW w:w="436" w:type="pct"/>
            <w:tcBorders>
              <w:top w:val="nil"/>
              <w:left w:val="nil"/>
              <w:bottom w:val="single" w:sz="4" w:space="0" w:color="auto"/>
              <w:right w:val="single" w:sz="4" w:space="0" w:color="auto"/>
            </w:tcBorders>
            <w:shd w:val="clear" w:color="auto" w:fill="auto"/>
            <w:noWrap/>
            <w:vAlign w:val="bottom"/>
            <w:hideMark/>
          </w:tcPr>
          <w:p w14:paraId="1D66D9E0" w14:textId="77777777" w:rsidR="002840CC" w:rsidRPr="002840CC" w:rsidRDefault="002840CC" w:rsidP="002840CC">
            <w:pPr>
              <w:jc w:val="right"/>
              <w:rPr>
                <w:color w:val="000000"/>
                <w:sz w:val="16"/>
                <w:szCs w:val="16"/>
              </w:rPr>
            </w:pPr>
            <w:r w:rsidRPr="002840CC">
              <w:rPr>
                <w:color w:val="000000"/>
                <w:sz w:val="16"/>
                <w:szCs w:val="16"/>
              </w:rPr>
              <w:t>19 982</w:t>
            </w:r>
          </w:p>
        </w:tc>
        <w:tc>
          <w:tcPr>
            <w:tcW w:w="373" w:type="pct"/>
            <w:tcBorders>
              <w:top w:val="nil"/>
              <w:left w:val="nil"/>
              <w:bottom w:val="single" w:sz="4" w:space="0" w:color="auto"/>
              <w:right w:val="single" w:sz="4" w:space="0" w:color="auto"/>
            </w:tcBorders>
            <w:shd w:val="clear" w:color="auto" w:fill="auto"/>
            <w:noWrap/>
            <w:vAlign w:val="bottom"/>
            <w:hideMark/>
          </w:tcPr>
          <w:p w14:paraId="0DC124F2" w14:textId="77777777" w:rsidR="002840CC" w:rsidRPr="002840CC" w:rsidRDefault="002840CC" w:rsidP="002840CC">
            <w:pPr>
              <w:jc w:val="right"/>
              <w:rPr>
                <w:color w:val="000000"/>
                <w:sz w:val="16"/>
                <w:szCs w:val="16"/>
              </w:rPr>
            </w:pPr>
            <w:r w:rsidRPr="002840CC">
              <w:rPr>
                <w:color w:val="000000"/>
                <w:sz w:val="16"/>
                <w:szCs w:val="16"/>
              </w:rPr>
              <w:t>381</w:t>
            </w:r>
          </w:p>
        </w:tc>
        <w:tc>
          <w:tcPr>
            <w:tcW w:w="305" w:type="pct"/>
            <w:tcBorders>
              <w:top w:val="nil"/>
              <w:left w:val="nil"/>
              <w:bottom w:val="single" w:sz="4" w:space="0" w:color="auto"/>
              <w:right w:val="single" w:sz="4" w:space="0" w:color="auto"/>
            </w:tcBorders>
            <w:shd w:val="clear" w:color="auto" w:fill="auto"/>
            <w:noWrap/>
            <w:vAlign w:val="bottom"/>
            <w:hideMark/>
          </w:tcPr>
          <w:p w14:paraId="45B2FEBA" w14:textId="77777777" w:rsidR="002840CC" w:rsidRPr="002840CC" w:rsidRDefault="002840CC" w:rsidP="002840CC">
            <w:pPr>
              <w:jc w:val="right"/>
              <w:rPr>
                <w:color w:val="000000"/>
                <w:sz w:val="16"/>
                <w:szCs w:val="16"/>
              </w:rPr>
            </w:pPr>
            <w:r w:rsidRPr="002840CC">
              <w:rPr>
                <w:color w:val="000000"/>
                <w:sz w:val="16"/>
                <w:szCs w:val="16"/>
              </w:rPr>
              <w:t>2%</w:t>
            </w:r>
          </w:p>
        </w:tc>
        <w:tc>
          <w:tcPr>
            <w:tcW w:w="1474" w:type="pct"/>
            <w:tcBorders>
              <w:top w:val="nil"/>
              <w:left w:val="nil"/>
              <w:bottom w:val="single" w:sz="4" w:space="0" w:color="auto"/>
              <w:right w:val="single" w:sz="4" w:space="0" w:color="auto"/>
            </w:tcBorders>
            <w:shd w:val="clear" w:color="auto" w:fill="auto"/>
            <w:noWrap/>
            <w:vAlign w:val="bottom"/>
            <w:hideMark/>
          </w:tcPr>
          <w:p w14:paraId="7EE302DA"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65F16ADE" w14:textId="77777777" w:rsidR="002840CC" w:rsidRPr="002840CC" w:rsidRDefault="002840CC" w:rsidP="002840CC">
            <w:pPr>
              <w:rPr>
                <w:sz w:val="16"/>
                <w:szCs w:val="16"/>
              </w:rPr>
            </w:pPr>
          </w:p>
        </w:tc>
      </w:tr>
      <w:tr w:rsidR="002840CC" w:rsidRPr="002840CC" w14:paraId="4D8BB4FB" w14:textId="77777777" w:rsidTr="002840CC">
        <w:trPr>
          <w:trHeight w:val="28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F67A9FB" w14:textId="77777777" w:rsidR="002840CC" w:rsidRPr="002840CC" w:rsidRDefault="002840CC" w:rsidP="002840CC">
            <w:pPr>
              <w:jc w:val="right"/>
              <w:rPr>
                <w:color w:val="000000"/>
                <w:sz w:val="16"/>
                <w:szCs w:val="16"/>
              </w:rPr>
            </w:pPr>
            <w:r w:rsidRPr="002840CC">
              <w:rPr>
                <w:color w:val="000000"/>
                <w:sz w:val="16"/>
                <w:szCs w:val="16"/>
              </w:rPr>
              <w:t>2.4.</w:t>
            </w:r>
          </w:p>
        </w:tc>
        <w:tc>
          <w:tcPr>
            <w:tcW w:w="917" w:type="pct"/>
            <w:tcBorders>
              <w:top w:val="nil"/>
              <w:left w:val="nil"/>
              <w:bottom w:val="single" w:sz="4" w:space="0" w:color="auto"/>
              <w:right w:val="single" w:sz="4" w:space="0" w:color="auto"/>
            </w:tcBorders>
            <w:shd w:val="clear" w:color="auto" w:fill="auto"/>
            <w:vAlign w:val="bottom"/>
            <w:hideMark/>
          </w:tcPr>
          <w:p w14:paraId="36F0C58C" w14:textId="77777777" w:rsidR="002840CC" w:rsidRPr="002840CC" w:rsidRDefault="002840CC" w:rsidP="002840CC">
            <w:pPr>
              <w:rPr>
                <w:color w:val="000000"/>
                <w:sz w:val="16"/>
                <w:szCs w:val="16"/>
              </w:rPr>
            </w:pPr>
            <w:r w:rsidRPr="002840CC">
              <w:rPr>
                <w:color w:val="000000"/>
                <w:sz w:val="16"/>
                <w:szCs w:val="16"/>
              </w:rPr>
              <w:t>Плата за аренду имущества и лизинг</w:t>
            </w:r>
          </w:p>
        </w:tc>
        <w:tc>
          <w:tcPr>
            <w:tcW w:w="431" w:type="pct"/>
            <w:tcBorders>
              <w:top w:val="nil"/>
              <w:left w:val="nil"/>
              <w:bottom w:val="single" w:sz="4" w:space="0" w:color="auto"/>
              <w:right w:val="single" w:sz="4" w:space="0" w:color="auto"/>
            </w:tcBorders>
            <w:shd w:val="clear" w:color="auto" w:fill="auto"/>
            <w:noWrap/>
            <w:vAlign w:val="center"/>
            <w:hideMark/>
          </w:tcPr>
          <w:p w14:paraId="4DD74AA6"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757A462" w14:textId="77777777" w:rsidR="002840CC" w:rsidRPr="002840CC" w:rsidRDefault="002840CC" w:rsidP="002840CC">
            <w:pPr>
              <w:jc w:val="right"/>
              <w:rPr>
                <w:color w:val="000000"/>
                <w:sz w:val="16"/>
                <w:szCs w:val="16"/>
              </w:rPr>
            </w:pPr>
            <w:r w:rsidRPr="002840CC">
              <w:rPr>
                <w:color w:val="000000"/>
                <w:sz w:val="16"/>
                <w:szCs w:val="16"/>
              </w:rPr>
              <w:t>40 730</w:t>
            </w:r>
          </w:p>
        </w:tc>
        <w:tc>
          <w:tcPr>
            <w:tcW w:w="380" w:type="pct"/>
            <w:tcBorders>
              <w:top w:val="nil"/>
              <w:left w:val="nil"/>
              <w:bottom w:val="single" w:sz="4" w:space="0" w:color="auto"/>
              <w:right w:val="single" w:sz="4" w:space="0" w:color="auto"/>
            </w:tcBorders>
            <w:shd w:val="clear" w:color="auto" w:fill="auto"/>
            <w:noWrap/>
            <w:vAlign w:val="bottom"/>
            <w:hideMark/>
          </w:tcPr>
          <w:p w14:paraId="584A3AE3" w14:textId="77777777" w:rsidR="002840CC" w:rsidRPr="002840CC" w:rsidRDefault="002840CC" w:rsidP="002840CC">
            <w:pPr>
              <w:jc w:val="right"/>
              <w:rPr>
                <w:color w:val="000000"/>
                <w:sz w:val="16"/>
                <w:szCs w:val="16"/>
              </w:rPr>
            </w:pPr>
            <w:r w:rsidRPr="002840CC">
              <w:rPr>
                <w:color w:val="000000"/>
                <w:sz w:val="16"/>
                <w:szCs w:val="16"/>
              </w:rPr>
              <w:t>54 945</w:t>
            </w:r>
          </w:p>
        </w:tc>
        <w:tc>
          <w:tcPr>
            <w:tcW w:w="436" w:type="pct"/>
            <w:tcBorders>
              <w:top w:val="nil"/>
              <w:left w:val="nil"/>
              <w:bottom w:val="single" w:sz="4" w:space="0" w:color="auto"/>
              <w:right w:val="single" w:sz="4" w:space="0" w:color="auto"/>
            </w:tcBorders>
            <w:shd w:val="clear" w:color="auto" w:fill="auto"/>
            <w:noWrap/>
            <w:vAlign w:val="bottom"/>
            <w:hideMark/>
          </w:tcPr>
          <w:p w14:paraId="32C1F6E6" w14:textId="77777777" w:rsidR="002840CC" w:rsidRPr="002840CC" w:rsidRDefault="002840CC" w:rsidP="002840CC">
            <w:pPr>
              <w:jc w:val="right"/>
              <w:rPr>
                <w:color w:val="000000"/>
                <w:sz w:val="16"/>
                <w:szCs w:val="16"/>
              </w:rPr>
            </w:pPr>
            <w:r w:rsidRPr="002840CC">
              <w:rPr>
                <w:color w:val="000000"/>
                <w:sz w:val="16"/>
                <w:szCs w:val="16"/>
              </w:rPr>
              <w:t>44 490</w:t>
            </w:r>
          </w:p>
        </w:tc>
        <w:tc>
          <w:tcPr>
            <w:tcW w:w="373" w:type="pct"/>
            <w:tcBorders>
              <w:top w:val="nil"/>
              <w:left w:val="nil"/>
              <w:bottom w:val="single" w:sz="4" w:space="0" w:color="auto"/>
              <w:right w:val="single" w:sz="4" w:space="0" w:color="auto"/>
            </w:tcBorders>
            <w:shd w:val="clear" w:color="auto" w:fill="auto"/>
            <w:noWrap/>
            <w:vAlign w:val="bottom"/>
            <w:hideMark/>
          </w:tcPr>
          <w:p w14:paraId="5629A6A0" w14:textId="77777777" w:rsidR="002840CC" w:rsidRPr="002840CC" w:rsidRDefault="002840CC" w:rsidP="002840CC">
            <w:pPr>
              <w:jc w:val="right"/>
              <w:rPr>
                <w:color w:val="000000"/>
                <w:sz w:val="16"/>
                <w:szCs w:val="16"/>
              </w:rPr>
            </w:pPr>
            <w:r w:rsidRPr="002840CC">
              <w:rPr>
                <w:color w:val="000000"/>
                <w:sz w:val="16"/>
                <w:szCs w:val="16"/>
              </w:rPr>
              <w:t>3 760</w:t>
            </w:r>
          </w:p>
        </w:tc>
        <w:tc>
          <w:tcPr>
            <w:tcW w:w="305" w:type="pct"/>
            <w:tcBorders>
              <w:top w:val="nil"/>
              <w:left w:val="nil"/>
              <w:bottom w:val="single" w:sz="4" w:space="0" w:color="auto"/>
              <w:right w:val="single" w:sz="4" w:space="0" w:color="auto"/>
            </w:tcBorders>
            <w:shd w:val="clear" w:color="auto" w:fill="auto"/>
            <w:noWrap/>
            <w:vAlign w:val="bottom"/>
            <w:hideMark/>
          </w:tcPr>
          <w:p w14:paraId="16EA367F" w14:textId="77777777" w:rsidR="002840CC" w:rsidRPr="002840CC" w:rsidRDefault="002840CC" w:rsidP="002840CC">
            <w:pPr>
              <w:jc w:val="right"/>
              <w:rPr>
                <w:color w:val="000000"/>
                <w:sz w:val="16"/>
                <w:szCs w:val="16"/>
              </w:rPr>
            </w:pPr>
            <w:r w:rsidRPr="002840CC">
              <w:rPr>
                <w:color w:val="000000"/>
                <w:sz w:val="16"/>
                <w:szCs w:val="16"/>
              </w:rPr>
              <w:t>9%</w:t>
            </w:r>
          </w:p>
        </w:tc>
        <w:tc>
          <w:tcPr>
            <w:tcW w:w="1474" w:type="pct"/>
            <w:tcBorders>
              <w:top w:val="nil"/>
              <w:left w:val="nil"/>
              <w:bottom w:val="single" w:sz="4" w:space="0" w:color="auto"/>
              <w:right w:val="single" w:sz="4" w:space="0" w:color="auto"/>
            </w:tcBorders>
            <w:shd w:val="clear" w:color="auto" w:fill="auto"/>
            <w:vAlign w:val="center"/>
            <w:hideMark/>
          </w:tcPr>
          <w:p w14:paraId="32396EF8" w14:textId="77777777" w:rsidR="002840CC" w:rsidRPr="002840CC" w:rsidRDefault="002840CC" w:rsidP="002840CC">
            <w:pPr>
              <w:rPr>
                <w:sz w:val="16"/>
                <w:szCs w:val="16"/>
              </w:rPr>
            </w:pPr>
            <w:r w:rsidRPr="002840CC">
              <w:rPr>
                <w:sz w:val="16"/>
                <w:szCs w:val="16"/>
              </w:rPr>
              <w:t xml:space="preserve">Расчет в соответствии с </w:t>
            </w:r>
            <w:proofErr w:type="spellStart"/>
            <w:r w:rsidRPr="002840CC">
              <w:rPr>
                <w:sz w:val="16"/>
                <w:szCs w:val="16"/>
              </w:rPr>
              <w:t>пп</w:t>
            </w:r>
            <w:proofErr w:type="spellEnd"/>
            <w:r w:rsidRPr="002840CC">
              <w:rPr>
                <w:sz w:val="16"/>
                <w:szCs w:val="16"/>
              </w:rPr>
              <w:t xml:space="preserve"> 5 п.28 Основ ценообразования</w:t>
            </w:r>
            <w:r w:rsidRPr="002840CC">
              <w:rPr>
                <w:sz w:val="16"/>
                <w:szCs w:val="16"/>
              </w:rPr>
              <w:br/>
              <w:t>пересчитана амортизация в соответствии с максимальным сроком полезного использования.</w:t>
            </w:r>
            <w:r w:rsidRPr="002840CC">
              <w:rPr>
                <w:sz w:val="16"/>
                <w:szCs w:val="16"/>
              </w:rPr>
              <w:br/>
              <w:t>Исключены расходы по договору аренду прочего имущества, местонахождение г. Красноярске.</w:t>
            </w:r>
          </w:p>
        </w:tc>
        <w:tc>
          <w:tcPr>
            <w:tcW w:w="102" w:type="pct"/>
            <w:vAlign w:val="center"/>
            <w:hideMark/>
          </w:tcPr>
          <w:p w14:paraId="6062E8D9" w14:textId="77777777" w:rsidR="002840CC" w:rsidRPr="002840CC" w:rsidRDefault="002840CC" w:rsidP="002840CC">
            <w:pPr>
              <w:rPr>
                <w:sz w:val="16"/>
                <w:szCs w:val="16"/>
              </w:rPr>
            </w:pPr>
          </w:p>
        </w:tc>
      </w:tr>
      <w:tr w:rsidR="002840CC" w:rsidRPr="002840CC" w14:paraId="0C8839AF"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3AAED75" w14:textId="77777777" w:rsidR="002840CC" w:rsidRPr="002840CC" w:rsidRDefault="002840CC" w:rsidP="002840CC">
            <w:pPr>
              <w:jc w:val="right"/>
              <w:rPr>
                <w:color w:val="000000"/>
                <w:sz w:val="16"/>
                <w:szCs w:val="16"/>
              </w:rPr>
            </w:pPr>
            <w:r w:rsidRPr="002840CC">
              <w:rPr>
                <w:color w:val="000000"/>
                <w:sz w:val="16"/>
                <w:szCs w:val="16"/>
              </w:rPr>
              <w:t>2.5.</w:t>
            </w:r>
          </w:p>
        </w:tc>
        <w:tc>
          <w:tcPr>
            <w:tcW w:w="917" w:type="pct"/>
            <w:tcBorders>
              <w:top w:val="nil"/>
              <w:left w:val="nil"/>
              <w:bottom w:val="single" w:sz="4" w:space="0" w:color="auto"/>
              <w:right w:val="single" w:sz="4" w:space="0" w:color="auto"/>
            </w:tcBorders>
            <w:shd w:val="clear" w:color="auto" w:fill="auto"/>
            <w:vAlign w:val="bottom"/>
            <w:hideMark/>
          </w:tcPr>
          <w:p w14:paraId="4F646709" w14:textId="77777777" w:rsidR="002840CC" w:rsidRPr="002840CC" w:rsidRDefault="002840CC" w:rsidP="002840CC">
            <w:pPr>
              <w:rPr>
                <w:color w:val="000000"/>
                <w:sz w:val="16"/>
                <w:szCs w:val="16"/>
              </w:rPr>
            </w:pPr>
            <w:r w:rsidRPr="002840CC">
              <w:rPr>
                <w:color w:val="000000"/>
                <w:sz w:val="16"/>
                <w:szCs w:val="16"/>
              </w:rPr>
              <w:t>Налоги - всего, в том числе:</w:t>
            </w:r>
          </w:p>
        </w:tc>
        <w:tc>
          <w:tcPr>
            <w:tcW w:w="431" w:type="pct"/>
            <w:tcBorders>
              <w:top w:val="nil"/>
              <w:left w:val="nil"/>
              <w:bottom w:val="single" w:sz="4" w:space="0" w:color="auto"/>
              <w:right w:val="single" w:sz="4" w:space="0" w:color="auto"/>
            </w:tcBorders>
            <w:shd w:val="clear" w:color="auto" w:fill="auto"/>
            <w:noWrap/>
            <w:vAlign w:val="center"/>
            <w:hideMark/>
          </w:tcPr>
          <w:p w14:paraId="59D1B3B0"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CE74499" w14:textId="77777777" w:rsidR="002840CC" w:rsidRPr="002840CC" w:rsidRDefault="002840CC" w:rsidP="002840CC">
            <w:pPr>
              <w:jc w:val="right"/>
              <w:rPr>
                <w:color w:val="000000"/>
                <w:sz w:val="16"/>
                <w:szCs w:val="16"/>
              </w:rPr>
            </w:pPr>
            <w:r w:rsidRPr="002840CC">
              <w:rPr>
                <w:color w:val="000000"/>
                <w:sz w:val="16"/>
                <w:szCs w:val="16"/>
              </w:rPr>
              <w:t>130 642</w:t>
            </w:r>
          </w:p>
        </w:tc>
        <w:tc>
          <w:tcPr>
            <w:tcW w:w="380" w:type="pct"/>
            <w:tcBorders>
              <w:top w:val="nil"/>
              <w:left w:val="nil"/>
              <w:bottom w:val="single" w:sz="4" w:space="0" w:color="auto"/>
              <w:right w:val="single" w:sz="4" w:space="0" w:color="auto"/>
            </w:tcBorders>
            <w:shd w:val="clear" w:color="auto" w:fill="auto"/>
            <w:noWrap/>
            <w:vAlign w:val="bottom"/>
            <w:hideMark/>
          </w:tcPr>
          <w:p w14:paraId="2F3F7D5F" w14:textId="77777777" w:rsidR="002840CC" w:rsidRPr="002840CC" w:rsidRDefault="002840CC" w:rsidP="002840CC">
            <w:pPr>
              <w:jc w:val="right"/>
              <w:rPr>
                <w:color w:val="000000"/>
                <w:sz w:val="16"/>
                <w:szCs w:val="16"/>
              </w:rPr>
            </w:pPr>
            <w:r w:rsidRPr="002840CC">
              <w:rPr>
                <w:color w:val="000000"/>
                <w:sz w:val="16"/>
                <w:szCs w:val="16"/>
              </w:rPr>
              <w:t>75 964</w:t>
            </w:r>
          </w:p>
        </w:tc>
        <w:tc>
          <w:tcPr>
            <w:tcW w:w="436" w:type="pct"/>
            <w:tcBorders>
              <w:top w:val="nil"/>
              <w:left w:val="nil"/>
              <w:bottom w:val="single" w:sz="4" w:space="0" w:color="auto"/>
              <w:right w:val="single" w:sz="4" w:space="0" w:color="auto"/>
            </w:tcBorders>
            <w:shd w:val="clear" w:color="auto" w:fill="auto"/>
            <w:noWrap/>
            <w:vAlign w:val="bottom"/>
            <w:hideMark/>
          </w:tcPr>
          <w:p w14:paraId="31B96C8C" w14:textId="77777777" w:rsidR="002840CC" w:rsidRPr="002840CC" w:rsidRDefault="002840CC" w:rsidP="002840CC">
            <w:pPr>
              <w:jc w:val="right"/>
              <w:rPr>
                <w:color w:val="000000"/>
                <w:sz w:val="16"/>
                <w:szCs w:val="16"/>
              </w:rPr>
            </w:pPr>
            <w:r w:rsidRPr="002840CC">
              <w:rPr>
                <w:color w:val="000000"/>
                <w:sz w:val="16"/>
                <w:szCs w:val="16"/>
              </w:rPr>
              <w:t>69 769</w:t>
            </w:r>
          </w:p>
        </w:tc>
        <w:tc>
          <w:tcPr>
            <w:tcW w:w="373" w:type="pct"/>
            <w:tcBorders>
              <w:top w:val="nil"/>
              <w:left w:val="nil"/>
              <w:bottom w:val="single" w:sz="4" w:space="0" w:color="auto"/>
              <w:right w:val="single" w:sz="4" w:space="0" w:color="auto"/>
            </w:tcBorders>
            <w:shd w:val="clear" w:color="auto" w:fill="auto"/>
            <w:noWrap/>
            <w:vAlign w:val="bottom"/>
            <w:hideMark/>
          </w:tcPr>
          <w:p w14:paraId="3185F1D4" w14:textId="77777777" w:rsidR="002840CC" w:rsidRPr="002840CC" w:rsidRDefault="002840CC" w:rsidP="002840CC">
            <w:pPr>
              <w:jc w:val="right"/>
              <w:rPr>
                <w:color w:val="000000"/>
                <w:sz w:val="16"/>
                <w:szCs w:val="16"/>
              </w:rPr>
            </w:pPr>
            <w:r w:rsidRPr="002840CC">
              <w:rPr>
                <w:color w:val="000000"/>
                <w:sz w:val="16"/>
                <w:szCs w:val="16"/>
              </w:rPr>
              <w:t>-60 873</w:t>
            </w:r>
          </w:p>
        </w:tc>
        <w:tc>
          <w:tcPr>
            <w:tcW w:w="305" w:type="pct"/>
            <w:tcBorders>
              <w:top w:val="nil"/>
              <w:left w:val="nil"/>
              <w:bottom w:val="single" w:sz="4" w:space="0" w:color="auto"/>
              <w:right w:val="single" w:sz="4" w:space="0" w:color="auto"/>
            </w:tcBorders>
            <w:shd w:val="clear" w:color="auto" w:fill="auto"/>
            <w:noWrap/>
            <w:vAlign w:val="bottom"/>
            <w:hideMark/>
          </w:tcPr>
          <w:p w14:paraId="7A9B29FA" w14:textId="77777777" w:rsidR="002840CC" w:rsidRPr="002840CC" w:rsidRDefault="002840CC" w:rsidP="002840CC">
            <w:pPr>
              <w:jc w:val="right"/>
              <w:rPr>
                <w:color w:val="000000"/>
                <w:sz w:val="16"/>
                <w:szCs w:val="16"/>
              </w:rPr>
            </w:pPr>
            <w:r w:rsidRPr="002840CC">
              <w:rPr>
                <w:color w:val="000000"/>
                <w:sz w:val="16"/>
                <w:szCs w:val="16"/>
              </w:rPr>
              <w:t>-47%</w:t>
            </w:r>
          </w:p>
        </w:tc>
        <w:tc>
          <w:tcPr>
            <w:tcW w:w="1474" w:type="pct"/>
            <w:tcBorders>
              <w:top w:val="nil"/>
              <w:left w:val="nil"/>
              <w:bottom w:val="single" w:sz="4" w:space="0" w:color="auto"/>
              <w:right w:val="single" w:sz="4" w:space="0" w:color="auto"/>
            </w:tcBorders>
            <w:shd w:val="clear" w:color="auto" w:fill="auto"/>
            <w:vAlign w:val="center"/>
            <w:hideMark/>
          </w:tcPr>
          <w:p w14:paraId="2DA66577" w14:textId="77777777" w:rsidR="002840CC" w:rsidRPr="002840CC" w:rsidRDefault="002840CC" w:rsidP="002840CC">
            <w:pPr>
              <w:rPr>
                <w:sz w:val="16"/>
                <w:szCs w:val="16"/>
              </w:rPr>
            </w:pPr>
            <w:r w:rsidRPr="002840CC">
              <w:rPr>
                <w:sz w:val="16"/>
                <w:szCs w:val="16"/>
              </w:rPr>
              <w:t> </w:t>
            </w:r>
          </w:p>
        </w:tc>
        <w:tc>
          <w:tcPr>
            <w:tcW w:w="102" w:type="pct"/>
            <w:vAlign w:val="center"/>
            <w:hideMark/>
          </w:tcPr>
          <w:p w14:paraId="638F53A1" w14:textId="77777777" w:rsidR="002840CC" w:rsidRPr="002840CC" w:rsidRDefault="002840CC" w:rsidP="002840CC">
            <w:pPr>
              <w:rPr>
                <w:sz w:val="16"/>
                <w:szCs w:val="16"/>
              </w:rPr>
            </w:pPr>
          </w:p>
        </w:tc>
      </w:tr>
      <w:tr w:rsidR="002840CC" w:rsidRPr="002840CC" w14:paraId="2FAE190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1199B28" w14:textId="77777777" w:rsidR="002840CC" w:rsidRPr="002840CC" w:rsidRDefault="002840CC" w:rsidP="002840CC">
            <w:pPr>
              <w:jc w:val="center"/>
              <w:rPr>
                <w:i/>
                <w:iCs/>
                <w:color w:val="000000"/>
                <w:sz w:val="16"/>
                <w:szCs w:val="16"/>
              </w:rPr>
            </w:pPr>
            <w:r w:rsidRPr="002840CC">
              <w:rPr>
                <w:i/>
                <w:iCs/>
                <w:color w:val="000000"/>
                <w:sz w:val="16"/>
                <w:szCs w:val="16"/>
              </w:rPr>
              <w:t>2.5.1.</w:t>
            </w:r>
          </w:p>
        </w:tc>
        <w:tc>
          <w:tcPr>
            <w:tcW w:w="917" w:type="pct"/>
            <w:tcBorders>
              <w:top w:val="nil"/>
              <w:left w:val="nil"/>
              <w:bottom w:val="single" w:sz="4" w:space="0" w:color="auto"/>
              <w:right w:val="single" w:sz="4" w:space="0" w:color="auto"/>
            </w:tcBorders>
            <w:shd w:val="clear" w:color="auto" w:fill="auto"/>
            <w:vAlign w:val="bottom"/>
            <w:hideMark/>
          </w:tcPr>
          <w:p w14:paraId="2E622A4B" w14:textId="77777777" w:rsidR="002840CC" w:rsidRPr="002840CC" w:rsidRDefault="002840CC" w:rsidP="002840CC">
            <w:pPr>
              <w:rPr>
                <w:i/>
                <w:iCs/>
                <w:color w:val="000000"/>
                <w:sz w:val="16"/>
                <w:szCs w:val="16"/>
              </w:rPr>
            </w:pPr>
            <w:r w:rsidRPr="002840CC">
              <w:rPr>
                <w:i/>
                <w:iCs/>
                <w:color w:val="000000"/>
                <w:sz w:val="16"/>
                <w:szCs w:val="16"/>
              </w:rPr>
              <w:t>Плата за землю</w:t>
            </w:r>
          </w:p>
        </w:tc>
        <w:tc>
          <w:tcPr>
            <w:tcW w:w="431" w:type="pct"/>
            <w:tcBorders>
              <w:top w:val="nil"/>
              <w:left w:val="nil"/>
              <w:bottom w:val="single" w:sz="4" w:space="0" w:color="auto"/>
              <w:right w:val="single" w:sz="4" w:space="0" w:color="auto"/>
            </w:tcBorders>
            <w:shd w:val="clear" w:color="auto" w:fill="auto"/>
            <w:noWrap/>
            <w:vAlign w:val="center"/>
            <w:hideMark/>
          </w:tcPr>
          <w:p w14:paraId="06FD5425"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F91BB33" w14:textId="77777777" w:rsidR="002840CC" w:rsidRPr="002840CC" w:rsidRDefault="002840CC" w:rsidP="002840CC">
            <w:pPr>
              <w:jc w:val="right"/>
              <w:rPr>
                <w:color w:val="000000"/>
                <w:sz w:val="16"/>
                <w:szCs w:val="16"/>
              </w:rPr>
            </w:pPr>
            <w:r w:rsidRPr="002840CC">
              <w:rPr>
                <w:color w:val="000000"/>
                <w:sz w:val="16"/>
                <w:szCs w:val="16"/>
              </w:rPr>
              <w:t>18 679</w:t>
            </w:r>
          </w:p>
        </w:tc>
        <w:tc>
          <w:tcPr>
            <w:tcW w:w="380" w:type="pct"/>
            <w:tcBorders>
              <w:top w:val="nil"/>
              <w:left w:val="nil"/>
              <w:bottom w:val="single" w:sz="4" w:space="0" w:color="auto"/>
              <w:right w:val="single" w:sz="4" w:space="0" w:color="auto"/>
            </w:tcBorders>
            <w:shd w:val="clear" w:color="auto" w:fill="auto"/>
            <w:noWrap/>
            <w:vAlign w:val="bottom"/>
            <w:hideMark/>
          </w:tcPr>
          <w:p w14:paraId="54C7705D" w14:textId="77777777" w:rsidR="002840CC" w:rsidRPr="002840CC" w:rsidRDefault="002840CC" w:rsidP="002840CC">
            <w:pPr>
              <w:jc w:val="right"/>
              <w:rPr>
                <w:color w:val="000000"/>
                <w:sz w:val="16"/>
                <w:szCs w:val="16"/>
              </w:rPr>
            </w:pPr>
            <w:r w:rsidRPr="002840CC">
              <w:rPr>
                <w:color w:val="000000"/>
                <w:sz w:val="16"/>
                <w:szCs w:val="16"/>
              </w:rPr>
              <w:t>12 413</w:t>
            </w:r>
          </w:p>
        </w:tc>
        <w:tc>
          <w:tcPr>
            <w:tcW w:w="436" w:type="pct"/>
            <w:tcBorders>
              <w:top w:val="nil"/>
              <w:left w:val="nil"/>
              <w:bottom w:val="single" w:sz="4" w:space="0" w:color="auto"/>
              <w:right w:val="single" w:sz="4" w:space="0" w:color="auto"/>
            </w:tcBorders>
            <w:shd w:val="clear" w:color="auto" w:fill="auto"/>
            <w:noWrap/>
            <w:vAlign w:val="bottom"/>
            <w:hideMark/>
          </w:tcPr>
          <w:p w14:paraId="022E7BA7" w14:textId="77777777" w:rsidR="002840CC" w:rsidRPr="002840CC" w:rsidRDefault="002840CC" w:rsidP="002840CC">
            <w:pPr>
              <w:jc w:val="right"/>
              <w:rPr>
                <w:color w:val="000000"/>
                <w:sz w:val="16"/>
                <w:szCs w:val="16"/>
              </w:rPr>
            </w:pPr>
            <w:r w:rsidRPr="002840CC">
              <w:rPr>
                <w:color w:val="000000"/>
                <w:sz w:val="16"/>
                <w:szCs w:val="16"/>
              </w:rPr>
              <w:t>8 864</w:t>
            </w:r>
          </w:p>
        </w:tc>
        <w:tc>
          <w:tcPr>
            <w:tcW w:w="373" w:type="pct"/>
            <w:tcBorders>
              <w:top w:val="nil"/>
              <w:left w:val="nil"/>
              <w:bottom w:val="single" w:sz="4" w:space="0" w:color="auto"/>
              <w:right w:val="single" w:sz="4" w:space="0" w:color="auto"/>
            </w:tcBorders>
            <w:shd w:val="clear" w:color="auto" w:fill="auto"/>
            <w:noWrap/>
            <w:vAlign w:val="bottom"/>
            <w:hideMark/>
          </w:tcPr>
          <w:p w14:paraId="4C4A5D4E" w14:textId="77777777" w:rsidR="002840CC" w:rsidRPr="002840CC" w:rsidRDefault="002840CC" w:rsidP="002840CC">
            <w:pPr>
              <w:jc w:val="right"/>
              <w:rPr>
                <w:color w:val="000000"/>
                <w:sz w:val="16"/>
                <w:szCs w:val="16"/>
              </w:rPr>
            </w:pPr>
            <w:r w:rsidRPr="002840CC">
              <w:rPr>
                <w:color w:val="000000"/>
                <w:sz w:val="16"/>
                <w:szCs w:val="16"/>
              </w:rPr>
              <w:t>-9 815</w:t>
            </w:r>
          </w:p>
        </w:tc>
        <w:tc>
          <w:tcPr>
            <w:tcW w:w="305" w:type="pct"/>
            <w:tcBorders>
              <w:top w:val="nil"/>
              <w:left w:val="nil"/>
              <w:bottom w:val="single" w:sz="4" w:space="0" w:color="auto"/>
              <w:right w:val="single" w:sz="4" w:space="0" w:color="auto"/>
            </w:tcBorders>
            <w:shd w:val="clear" w:color="auto" w:fill="auto"/>
            <w:noWrap/>
            <w:vAlign w:val="bottom"/>
            <w:hideMark/>
          </w:tcPr>
          <w:p w14:paraId="5BEA568C" w14:textId="77777777" w:rsidR="002840CC" w:rsidRPr="002840CC" w:rsidRDefault="002840CC" w:rsidP="002840CC">
            <w:pPr>
              <w:jc w:val="right"/>
              <w:rPr>
                <w:color w:val="000000"/>
                <w:sz w:val="16"/>
                <w:szCs w:val="16"/>
              </w:rPr>
            </w:pPr>
            <w:r w:rsidRPr="002840CC">
              <w:rPr>
                <w:color w:val="000000"/>
                <w:sz w:val="16"/>
                <w:szCs w:val="16"/>
              </w:rPr>
              <w:t>-53%</w:t>
            </w:r>
          </w:p>
        </w:tc>
        <w:tc>
          <w:tcPr>
            <w:tcW w:w="1474" w:type="pct"/>
            <w:tcBorders>
              <w:top w:val="nil"/>
              <w:left w:val="nil"/>
              <w:bottom w:val="single" w:sz="4" w:space="0" w:color="auto"/>
              <w:right w:val="single" w:sz="4" w:space="0" w:color="auto"/>
            </w:tcBorders>
            <w:shd w:val="clear" w:color="auto" w:fill="auto"/>
            <w:vAlign w:val="center"/>
            <w:hideMark/>
          </w:tcPr>
          <w:p w14:paraId="48072834" w14:textId="77777777" w:rsidR="002840CC" w:rsidRPr="002840CC" w:rsidRDefault="002840CC" w:rsidP="002840CC">
            <w:pPr>
              <w:rPr>
                <w:sz w:val="16"/>
                <w:szCs w:val="16"/>
              </w:rPr>
            </w:pPr>
            <w:r w:rsidRPr="002840CC">
              <w:rPr>
                <w:sz w:val="16"/>
                <w:szCs w:val="16"/>
              </w:rPr>
              <w:t> </w:t>
            </w:r>
          </w:p>
        </w:tc>
        <w:tc>
          <w:tcPr>
            <w:tcW w:w="102" w:type="pct"/>
            <w:vAlign w:val="center"/>
            <w:hideMark/>
          </w:tcPr>
          <w:p w14:paraId="559E2995" w14:textId="77777777" w:rsidR="002840CC" w:rsidRPr="002840CC" w:rsidRDefault="002840CC" w:rsidP="002840CC">
            <w:pPr>
              <w:rPr>
                <w:sz w:val="16"/>
                <w:szCs w:val="16"/>
              </w:rPr>
            </w:pPr>
          </w:p>
        </w:tc>
      </w:tr>
      <w:tr w:rsidR="002840CC" w:rsidRPr="002840CC" w14:paraId="5067740B"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5035B4A" w14:textId="77777777" w:rsidR="002840CC" w:rsidRPr="002840CC" w:rsidRDefault="002840CC" w:rsidP="002840CC">
            <w:pPr>
              <w:jc w:val="center"/>
              <w:rPr>
                <w:i/>
                <w:iCs/>
                <w:color w:val="000000"/>
                <w:sz w:val="16"/>
                <w:szCs w:val="16"/>
              </w:rPr>
            </w:pPr>
            <w:r w:rsidRPr="002840CC">
              <w:rPr>
                <w:i/>
                <w:iCs/>
                <w:color w:val="000000"/>
                <w:sz w:val="16"/>
                <w:szCs w:val="16"/>
              </w:rPr>
              <w:t>2.5.2.</w:t>
            </w:r>
          </w:p>
        </w:tc>
        <w:tc>
          <w:tcPr>
            <w:tcW w:w="917" w:type="pct"/>
            <w:tcBorders>
              <w:top w:val="nil"/>
              <w:left w:val="nil"/>
              <w:bottom w:val="single" w:sz="4" w:space="0" w:color="auto"/>
              <w:right w:val="single" w:sz="4" w:space="0" w:color="auto"/>
            </w:tcBorders>
            <w:shd w:val="clear" w:color="auto" w:fill="auto"/>
            <w:vAlign w:val="bottom"/>
            <w:hideMark/>
          </w:tcPr>
          <w:p w14:paraId="2CD20ABD" w14:textId="77777777" w:rsidR="002840CC" w:rsidRPr="002840CC" w:rsidRDefault="002840CC" w:rsidP="002840CC">
            <w:pPr>
              <w:rPr>
                <w:i/>
                <w:iCs/>
                <w:color w:val="000000"/>
                <w:sz w:val="16"/>
                <w:szCs w:val="16"/>
              </w:rPr>
            </w:pPr>
            <w:r w:rsidRPr="002840CC">
              <w:rPr>
                <w:i/>
                <w:iCs/>
                <w:color w:val="000000"/>
                <w:sz w:val="16"/>
                <w:szCs w:val="16"/>
              </w:rPr>
              <w:t>Налог на имущество</w:t>
            </w:r>
          </w:p>
        </w:tc>
        <w:tc>
          <w:tcPr>
            <w:tcW w:w="431" w:type="pct"/>
            <w:tcBorders>
              <w:top w:val="nil"/>
              <w:left w:val="nil"/>
              <w:bottom w:val="single" w:sz="4" w:space="0" w:color="auto"/>
              <w:right w:val="single" w:sz="4" w:space="0" w:color="auto"/>
            </w:tcBorders>
            <w:shd w:val="clear" w:color="auto" w:fill="auto"/>
            <w:noWrap/>
            <w:vAlign w:val="center"/>
            <w:hideMark/>
          </w:tcPr>
          <w:p w14:paraId="10F2BADF"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AF7B80E" w14:textId="77777777" w:rsidR="002840CC" w:rsidRPr="002840CC" w:rsidRDefault="002840CC" w:rsidP="002840CC">
            <w:pPr>
              <w:jc w:val="right"/>
              <w:rPr>
                <w:color w:val="000000"/>
                <w:sz w:val="16"/>
                <w:szCs w:val="16"/>
              </w:rPr>
            </w:pPr>
            <w:r w:rsidRPr="002840CC">
              <w:rPr>
                <w:color w:val="000000"/>
                <w:sz w:val="16"/>
                <w:szCs w:val="16"/>
              </w:rPr>
              <w:t>107 716</w:t>
            </w:r>
          </w:p>
        </w:tc>
        <w:tc>
          <w:tcPr>
            <w:tcW w:w="380" w:type="pct"/>
            <w:tcBorders>
              <w:top w:val="nil"/>
              <w:left w:val="nil"/>
              <w:bottom w:val="single" w:sz="4" w:space="0" w:color="auto"/>
              <w:right w:val="single" w:sz="4" w:space="0" w:color="auto"/>
            </w:tcBorders>
            <w:shd w:val="clear" w:color="auto" w:fill="auto"/>
            <w:noWrap/>
            <w:vAlign w:val="bottom"/>
            <w:hideMark/>
          </w:tcPr>
          <w:p w14:paraId="1C5CD006" w14:textId="77777777" w:rsidR="002840CC" w:rsidRPr="002840CC" w:rsidRDefault="002840CC" w:rsidP="002840CC">
            <w:pPr>
              <w:jc w:val="right"/>
              <w:rPr>
                <w:color w:val="000000"/>
                <w:sz w:val="16"/>
                <w:szCs w:val="16"/>
              </w:rPr>
            </w:pPr>
            <w:r w:rsidRPr="002840CC">
              <w:rPr>
                <w:color w:val="000000"/>
                <w:sz w:val="16"/>
                <w:szCs w:val="16"/>
              </w:rPr>
              <w:t>58 926</w:t>
            </w:r>
          </w:p>
        </w:tc>
        <w:tc>
          <w:tcPr>
            <w:tcW w:w="436" w:type="pct"/>
            <w:tcBorders>
              <w:top w:val="nil"/>
              <w:left w:val="nil"/>
              <w:bottom w:val="single" w:sz="4" w:space="0" w:color="auto"/>
              <w:right w:val="single" w:sz="4" w:space="0" w:color="auto"/>
            </w:tcBorders>
            <w:shd w:val="clear" w:color="auto" w:fill="auto"/>
            <w:noWrap/>
            <w:vAlign w:val="bottom"/>
            <w:hideMark/>
          </w:tcPr>
          <w:p w14:paraId="2FA52EFA" w14:textId="77777777" w:rsidR="002840CC" w:rsidRPr="002840CC" w:rsidRDefault="002840CC" w:rsidP="002840CC">
            <w:pPr>
              <w:jc w:val="right"/>
              <w:rPr>
                <w:color w:val="000000"/>
                <w:sz w:val="16"/>
                <w:szCs w:val="16"/>
              </w:rPr>
            </w:pPr>
            <w:r w:rsidRPr="002840CC">
              <w:rPr>
                <w:color w:val="000000"/>
                <w:sz w:val="16"/>
                <w:szCs w:val="16"/>
              </w:rPr>
              <w:t>56 843</w:t>
            </w:r>
          </w:p>
        </w:tc>
        <w:tc>
          <w:tcPr>
            <w:tcW w:w="373" w:type="pct"/>
            <w:tcBorders>
              <w:top w:val="nil"/>
              <w:left w:val="nil"/>
              <w:bottom w:val="single" w:sz="4" w:space="0" w:color="auto"/>
              <w:right w:val="single" w:sz="4" w:space="0" w:color="auto"/>
            </w:tcBorders>
            <w:shd w:val="clear" w:color="auto" w:fill="auto"/>
            <w:noWrap/>
            <w:vAlign w:val="bottom"/>
            <w:hideMark/>
          </w:tcPr>
          <w:p w14:paraId="6F07FA85" w14:textId="77777777" w:rsidR="002840CC" w:rsidRPr="002840CC" w:rsidRDefault="002840CC" w:rsidP="002840CC">
            <w:pPr>
              <w:jc w:val="right"/>
              <w:rPr>
                <w:color w:val="000000"/>
                <w:sz w:val="16"/>
                <w:szCs w:val="16"/>
              </w:rPr>
            </w:pPr>
            <w:r w:rsidRPr="002840CC">
              <w:rPr>
                <w:color w:val="000000"/>
                <w:sz w:val="16"/>
                <w:szCs w:val="16"/>
              </w:rPr>
              <w:t>-50 873</w:t>
            </w:r>
          </w:p>
        </w:tc>
        <w:tc>
          <w:tcPr>
            <w:tcW w:w="305" w:type="pct"/>
            <w:tcBorders>
              <w:top w:val="nil"/>
              <w:left w:val="nil"/>
              <w:bottom w:val="single" w:sz="4" w:space="0" w:color="auto"/>
              <w:right w:val="single" w:sz="4" w:space="0" w:color="auto"/>
            </w:tcBorders>
            <w:shd w:val="clear" w:color="auto" w:fill="auto"/>
            <w:noWrap/>
            <w:vAlign w:val="bottom"/>
            <w:hideMark/>
          </w:tcPr>
          <w:p w14:paraId="2022A805" w14:textId="77777777" w:rsidR="002840CC" w:rsidRPr="002840CC" w:rsidRDefault="002840CC" w:rsidP="002840CC">
            <w:pPr>
              <w:jc w:val="right"/>
              <w:rPr>
                <w:color w:val="000000"/>
                <w:sz w:val="16"/>
                <w:szCs w:val="16"/>
              </w:rPr>
            </w:pPr>
            <w:r w:rsidRPr="002840CC">
              <w:rPr>
                <w:color w:val="000000"/>
                <w:sz w:val="16"/>
                <w:szCs w:val="16"/>
              </w:rPr>
              <w:t>-47%</w:t>
            </w:r>
          </w:p>
        </w:tc>
        <w:tc>
          <w:tcPr>
            <w:tcW w:w="1474" w:type="pct"/>
            <w:tcBorders>
              <w:top w:val="nil"/>
              <w:left w:val="nil"/>
              <w:bottom w:val="single" w:sz="4" w:space="0" w:color="auto"/>
              <w:right w:val="single" w:sz="4" w:space="0" w:color="auto"/>
            </w:tcBorders>
            <w:shd w:val="clear" w:color="auto" w:fill="auto"/>
            <w:vAlign w:val="center"/>
            <w:hideMark/>
          </w:tcPr>
          <w:p w14:paraId="6C948A47" w14:textId="77777777" w:rsidR="002840CC" w:rsidRPr="002840CC" w:rsidRDefault="002840CC" w:rsidP="002840CC">
            <w:pPr>
              <w:rPr>
                <w:sz w:val="16"/>
                <w:szCs w:val="16"/>
              </w:rPr>
            </w:pPr>
            <w:r w:rsidRPr="002840CC">
              <w:rPr>
                <w:sz w:val="16"/>
                <w:szCs w:val="16"/>
              </w:rPr>
              <w:t xml:space="preserve">Рассчитан в соответствии с </w:t>
            </w:r>
            <w:proofErr w:type="spellStart"/>
            <w:r w:rsidRPr="002840CC">
              <w:rPr>
                <w:sz w:val="16"/>
                <w:szCs w:val="16"/>
              </w:rPr>
              <w:t>ст</w:t>
            </w:r>
            <w:proofErr w:type="spellEnd"/>
            <w:r w:rsidRPr="002840CC">
              <w:rPr>
                <w:sz w:val="16"/>
                <w:szCs w:val="16"/>
              </w:rPr>
              <w:t xml:space="preserve"> 381 НК РФ </w:t>
            </w:r>
          </w:p>
        </w:tc>
        <w:tc>
          <w:tcPr>
            <w:tcW w:w="102" w:type="pct"/>
            <w:vAlign w:val="center"/>
            <w:hideMark/>
          </w:tcPr>
          <w:p w14:paraId="1989A40E" w14:textId="77777777" w:rsidR="002840CC" w:rsidRPr="002840CC" w:rsidRDefault="002840CC" w:rsidP="002840CC">
            <w:pPr>
              <w:rPr>
                <w:sz w:val="16"/>
                <w:szCs w:val="16"/>
              </w:rPr>
            </w:pPr>
          </w:p>
        </w:tc>
      </w:tr>
      <w:tr w:rsidR="002840CC" w:rsidRPr="002840CC" w14:paraId="32B525EE"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BDBA45C" w14:textId="77777777" w:rsidR="002840CC" w:rsidRPr="002840CC" w:rsidRDefault="002840CC" w:rsidP="002840CC">
            <w:pPr>
              <w:jc w:val="center"/>
              <w:rPr>
                <w:i/>
                <w:iCs/>
                <w:color w:val="000000"/>
                <w:sz w:val="16"/>
                <w:szCs w:val="16"/>
              </w:rPr>
            </w:pPr>
            <w:r w:rsidRPr="002840CC">
              <w:rPr>
                <w:i/>
                <w:iCs/>
                <w:color w:val="000000"/>
                <w:sz w:val="16"/>
                <w:szCs w:val="16"/>
              </w:rPr>
              <w:t>2.5.3.</w:t>
            </w:r>
          </w:p>
        </w:tc>
        <w:tc>
          <w:tcPr>
            <w:tcW w:w="917" w:type="pct"/>
            <w:tcBorders>
              <w:top w:val="nil"/>
              <w:left w:val="nil"/>
              <w:bottom w:val="single" w:sz="4" w:space="0" w:color="auto"/>
              <w:right w:val="single" w:sz="4" w:space="0" w:color="auto"/>
            </w:tcBorders>
            <w:shd w:val="clear" w:color="auto" w:fill="auto"/>
            <w:vAlign w:val="bottom"/>
            <w:hideMark/>
          </w:tcPr>
          <w:p w14:paraId="243D3983" w14:textId="77777777" w:rsidR="002840CC" w:rsidRPr="002840CC" w:rsidRDefault="002840CC" w:rsidP="002840CC">
            <w:pPr>
              <w:rPr>
                <w:i/>
                <w:iCs/>
                <w:color w:val="000000"/>
                <w:sz w:val="16"/>
                <w:szCs w:val="16"/>
              </w:rPr>
            </w:pPr>
            <w:r w:rsidRPr="002840CC">
              <w:rPr>
                <w:i/>
                <w:iCs/>
                <w:color w:val="000000"/>
                <w:sz w:val="16"/>
                <w:szCs w:val="16"/>
              </w:rPr>
              <w:t>Прочие налоги и сборы</w:t>
            </w:r>
          </w:p>
        </w:tc>
        <w:tc>
          <w:tcPr>
            <w:tcW w:w="431" w:type="pct"/>
            <w:tcBorders>
              <w:top w:val="nil"/>
              <w:left w:val="nil"/>
              <w:bottom w:val="single" w:sz="4" w:space="0" w:color="auto"/>
              <w:right w:val="single" w:sz="4" w:space="0" w:color="auto"/>
            </w:tcBorders>
            <w:shd w:val="clear" w:color="auto" w:fill="auto"/>
            <w:noWrap/>
            <w:vAlign w:val="center"/>
            <w:hideMark/>
          </w:tcPr>
          <w:p w14:paraId="5BD41321" w14:textId="77777777" w:rsidR="002840CC" w:rsidRPr="002840CC" w:rsidRDefault="002840CC" w:rsidP="002840CC">
            <w:pPr>
              <w:jc w:val="center"/>
              <w:rPr>
                <w:i/>
                <w:iCs/>
                <w:color w:val="000000"/>
                <w:sz w:val="16"/>
                <w:szCs w:val="16"/>
              </w:rPr>
            </w:pPr>
            <w:proofErr w:type="spellStart"/>
            <w:r w:rsidRPr="002840CC">
              <w:rPr>
                <w:i/>
                <w:iCs/>
                <w:color w:val="000000"/>
                <w:sz w:val="16"/>
                <w:szCs w:val="16"/>
              </w:rPr>
              <w:t>тыс.руб</w:t>
            </w:r>
            <w:proofErr w:type="spellEnd"/>
            <w:r w:rsidRPr="002840CC">
              <w:rPr>
                <w:i/>
                <w:i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1EED032" w14:textId="77777777" w:rsidR="002840CC" w:rsidRPr="002840CC" w:rsidRDefault="002840CC" w:rsidP="002840CC">
            <w:pPr>
              <w:jc w:val="right"/>
              <w:rPr>
                <w:color w:val="000000"/>
                <w:sz w:val="16"/>
                <w:szCs w:val="16"/>
              </w:rPr>
            </w:pPr>
            <w:r w:rsidRPr="002840CC">
              <w:rPr>
                <w:color w:val="000000"/>
                <w:sz w:val="16"/>
                <w:szCs w:val="16"/>
              </w:rPr>
              <w:t>4 247</w:t>
            </w:r>
          </w:p>
        </w:tc>
        <w:tc>
          <w:tcPr>
            <w:tcW w:w="380" w:type="pct"/>
            <w:tcBorders>
              <w:top w:val="nil"/>
              <w:left w:val="nil"/>
              <w:bottom w:val="single" w:sz="4" w:space="0" w:color="auto"/>
              <w:right w:val="single" w:sz="4" w:space="0" w:color="auto"/>
            </w:tcBorders>
            <w:shd w:val="clear" w:color="auto" w:fill="auto"/>
            <w:noWrap/>
            <w:vAlign w:val="bottom"/>
            <w:hideMark/>
          </w:tcPr>
          <w:p w14:paraId="71B60DFD" w14:textId="77777777" w:rsidR="002840CC" w:rsidRPr="002840CC" w:rsidRDefault="002840CC" w:rsidP="002840CC">
            <w:pPr>
              <w:jc w:val="right"/>
              <w:rPr>
                <w:color w:val="000000"/>
                <w:sz w:val="16"/>
                <w:szCs w:val="16"/>
              </w:rPr>
            </w:pPr>
            <w:r w:rsidRPr="002840CC">
              <w:rPr>
                <w:color w:val="000000"/>
                <w:sz w:val="16"/>
                <w:szCs w:val="16"/>
              </w:rPr>
              <w:t>4 624</w:t>
            </w:r>
          </w:p>
        </w:tc>
        <w:tc>
          <w:tcPr>
            <w:tcW w:w="436" w:type="pct"/>
            <w:tcBorders>
              <w:top w:val="nil"/>
              <w:left w:val="nil"/>
              <w:bottom w:val="single" w:sz="4" w:space="0" w:color="auto"/>
              <w:right w:val="single" w:sz="4" w:space="0" w:color="auto"/>
            </w:tcBorders>
            <w:shd w:val="clear" w:color="auto" w:fill="auto"/>
            <w:noWrap/>
            <w:vAlign w:val="bottom"/>
            <w:hideMark/>
          </w:tcPr>
          <w:p w14:paraId="70439E9D" w14:textId="77777777" w:rsidR="002840CC" w:rsidRPr="002840CC" w:rsidRDefault="002840CC" w:rsidP="002840CC">
            <w:pPr>
              <w:jc w:val="right"/>
              <w:rPr>
                <w:color w:val="000000"/>
                <w:sz w:val="16"/>
                <w:szCs w:val="16"/>
              </w:rPr>
            </w:pPr>
            <w:r w:rsidRPr="002840CC">
              <w:rPr>
                <w:color w:val="000000"/>
                <w:sz w:val="16"/>
                <w:szCs w:val="16"/>
              </w:rPr>
              <w:t>4 062</w:t>
            </w:r>
          </w:p>
        </w:tc>
        <w:tc>
          <w:tcPr>
            <w:tcW w:w="373" w:type="pct"/>
            <w:tcBorders>
              <w:top w:val="nil"/>
              <w:left w:val="nil"/>
              <w:bottom w:val="single" w:sz="4" w:space="0" w:color="auto"/>
              <w:right w:val="single" w:sz="4" w:space="0" w:color="auto"/>
            </w:tcBorders>
            <w:shd w:val="clear" w:color="auto" w:fill="auto"/>
            <w:noWrap/>
            <w:vAlign w:val="bottom"/>
            <w:hideMark/>
          </w:tcPr>
          <w:p w14:paraId="6D28E90A" w14:textId="77777777" w:rsidR="002840CC" w:rsidRPr="002840CC" w:rsidRDefault="002840CC" w:rsidP="002840CC">
            <w:pPr>
              <w:jc w:val="right"/>
              <w:rPr>
                <w:color w:val="000000"/>
                <w:sz w:val="16"/>
                <w:szCs w:val="16"/>
              </w:rPr>
            </w:pPr>
            <w:r w:rsidRPr="002840CC">
              <w:rPr>
                <w:color w:val="000000"/>
                <w:sz w:val="16"/>
                <w:szCs w:val="16"/>
              </w:rPr>
              <w:t>-185</w:t>
            </w:r>
          </w:p>
        </w:tc>
        <w:tc>
          <w:tcPr>
            <w:tcW w:w="305" w:type="pct"/>
            <w:tcBorders>
              <w:top w:val="nil"/>
              <w:left w:val="nil"/>
              <w:bottom w:val="single" w:sz="4" w:space="0" w:color="auto"/>
              <w:right w:val="single" w:sz="4" w:space="0" w:color="auto"/>
            </w:tcBorders>
            <w:shd w:val="clear" w:color="auto" w:fill="auto"/>
            <w:noWrap/>
            <w:vAlign w:val="bottom"/>
            <w:hideMark/>
          </w:tcPr>
          <w:p w14:paraId="55811626" w14:textId="77777777" w:rsidR="002840CC" w:rsidRPr="002840CC" w:rsidRDefault="002840CC" w:rsidP="002840CC">
            <w:pPr>
              <w:jc w:val="right"/>
              <w:rPr>
                <w:color w:val="000000"/>
                <w:sz w:val="16"/>
                <w:szCs w:val="16"/>
              </w:rPr>
            </w:pPr>
            <w:r w:rsidRPr="002840CC">
              <w:rPr>
                <w:color w:val="000000"/>
                <w:sz w:val="16"/>
                <w:szCs w:val="16"/>
              </w:rPr>
              <w:t>-4%</w:t>
            </w:r>
          </w:p>
        </w:tc>
        <w:tc>
          <w:tcPr>
            <w:tcW w:w="1474" w:type="pct"/>
            <w:tcBorders>
              <w:top w:val="nil"/>
              <w:left w:val="nil"/>
              <w:bottom w:val="single" w:sz="4" w:space="0" w:color="auto"/>
              <w:right w:val="single" w:sz="4" w:space="0" w:color="auto"/>
            </w:tcBorders>
            <w:shd w:val="clear" w:color="auto" w:fill="auto"/>
            <w:vAlign w:val="center"/>
            <w:hideMark/>
          </w:tcPr>
          <w:p w14:paraId="543B90D6" w14:textId="77777777" w:rsidR="002840CC" w:rsidRPr="002840CC" w:rsidRDefault="002840CC" w:rsidP="002840CC">
            <w:pPr>
              <w:rPr>
                <w:sz w:val="16"/>
                <w:szCs w:val="16"/>
              </w:rPr>
            </w:pPr>
            <w:r w:rsidRPr="002840CC">
              <w:rPr>
                <w:sz w:val="16"/>
                <w:szCs w:val="16"/>
              </w:rPr>
              <w:t>Исключены вновь вводимые автотранспортные средства</w:t>
            </w:r>
          </w:p>
        </w:tc>
        <w:tc>
          <w:tcPr>
            <w:tcW w:w="102" w:type="pct"/>
            <w:vAlign w:val="center"/>
            <w:hideMark/>
          </w:tcPr>
          <w:p w14:paraId="0C304434" w14:textId="77777777" w:rsidR="002840CC" w:rsidRPr="002840CC" w:rsidRDefault="002840CC" w:rsidP="002840CC">
            <w:pPr>
              <w:rPr>
                <w:sz w:val="16"/>
                <w:szCs w:val="16"/>
              </w:rPr>
            </w:pPr>
          </w:p>
        </w:tc>
      </w:tr>
      <w:tr w:rsidR="002840CC" w:rsidRPr="002840CC" w14:paraId="2338642A"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A7CE749" w14:textId="77777777" w:rsidR="002840CC" w:rsidRPr="002840CC" w:rsidRDefault="002840CC" w:rsidP="002840CC">
            <w:pPr>
              <w:jc w:val="right"/>
              <w:rPr>
                <w:color w:val="000000"/>
                <w:sz w:val="16"/>
                <w:szCs w:val="16"/>
              </w:rPr>
            </w:pPr>
            <w:r w:rsidRPr="002840CC">
              <w:rPr>
                <w:color w:val="000000"/>
                <w:sz w:val="16"/>
                <w:szCs w:val="16"/>
              </w:rPr>
              <w:t>2.6.</w:t>
            </w:r>
          </w:p>
        </w:tc>
        <w:tc>
          <w:tcPr>
            <w:tcW w:w="917" w:type="pct"/>
            <w:tcBorders>
              <w:top w:val="nil"/>
              <w:left w:val="nil"/>
              <w:bottom w:val="single" w:sz="4" w:space="0" w:color="auto"/>
              <w:right w:val="single" w:sz="4" w:space="0" w:color="auto"/>
            </w:tcBorders>
            <w:shd w:val="clear" w:color="auto" w:fill="auto"/>
            <w:vAlign w:val="bottom"/>
            <w:hideMark/>
          </w:tcPr>
          <w:p w14:paraId="54C1D4D4" w14:textId="77777777" w:rsidR="002840CC" w:rsidRPr="002840CC" w:rsidRDefault="002840CC" w:rsidP="002840CC">
            <w:pPr>
              <w:rPr>
                <w:color w:val="000000"/>
                <w:sz w:val="16"/>
                <w:szCs w:val="16"/>
              </w:rPr>
            </w:pPr>
            <w:r w:rsidRPr="002840CC">
              <w:rPr>
                <w:color w:val="000000"/>
                <w:sz w:val="16"/>
                <w:szCs w:val="16"/>
              </w:rPr>
              <w:t>Отчисления на социальные нужды (ЕСН)</w:t>
            </w:r>
          </w:p>
        </w:tc>
        <w:tc>
          <w:tcPr>
            <w:tcW w:w="431" w:type="pct"/>
            <w:tcBorders>
              <w:top w:val="nil"/>
              <w:left w:val="nil"/>
              <w:bottom w:val="single" w:sz="4" w:space="0" w:color="auto"/>
              <w:right w:val="single" w:sz="4" w:space="0" w:color="auto"/>
            </w:tcBorders>
            <w:shd w:val="clear" w:color="auto" w:fill="auto"/>
            <w:noWrap/>
            <w:vAlign w:val="center"/>
            <w:hideMark/>
          </w:tcPr>
          <w:p w14:paraId="2B0EA5C7"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BFA982F" w14:textId="77777777" w:rsidR="002840CC" w:rsidRPr="002840CC" w:rsidRDefault="002840CC" w:rsidP="002840CC">
            <w:pPr>
              <w:jc w:val="right"/>
              <w:rPr>
                <w:color w:val="000000"/>
                <w:sz w:val="16"/>
                <w:szCs w:val="16"/>
              </w:rPr>
            </w:pPr>
            <w:r w:rsidRPr="002840CC">
              <w:rPr>
                <w:color w:val="000000"/>
                <w:sz w:val="16"/>
                <w:szCs w:val="16"/>
              </w:rPr>
              <w:t>805 087</w:t>
            </w:r>
          </w:p>
        </w:tc>
        <w:tc>
          <w:tcPr>
            <w:tcW w:w="380" w:type="pct"/>
            <w:tcBorders>
              <w:top w:val="nil"/>
              <w:left w:val="nil"/>
              <w:bottom w:val="single" w:sz="4" w:space="0" w:color="auto"/>
              <w:right w:val="single" w:sz="4" w:space="0" w:color="auto"/>
            </w:tcBorders>
            <w:shd w:val="clear" w:color="auto" w:fill="auto"/>
            <w:noWrap/>
            <w:vAlign w:val="bottom"/>
            <w:hideMark/>
          </w:tcPr>
          <w:p w14:paraId="07AD3B90" w14:textId="77777777" w:rsidR="002840CC" w:rsidRPr="002840CC" w:rsidRDefault="002840CC" w:rsidP="002840CC">
            <w:pPr>
              <w:jc w:val="right"/>
              <w:rPr>
                <w:color w:val="000000"/>
                <w:sz w:val="16"/>
                <w:szCs w:val="16"/>
              </w:rPr>
            </w:pPr>
            <w:r w:rsidRPr="002840CC">
              <w:rPr>
                <w:color w:val="000000"/>
                <w:sz w:val="16"/>
                <w:szCs w:val="16"/>
              </w:rPr>
              <w:t>848 638</w:t>
            </w:r>
          </w:p>
        </w:tc>
        <w:tc>
          <w:tcPr>
            <w:tcW w:w="436" w:type="pct"/>
            <w:tcBorders>
              <w:top w:val="nil"/>
              <w:left w:val="nil"/>
              <w:bottom w:val="single" w:sz="4" w:space="0" w:color="auto"/>
              <w:right w:val="single" w:sz="4" w:space="0" w:color="auto"/>
            </w:tcBorders>
            <w:shd w:val="clear" w:color="auto" w:fill="auto"/>
            <w:noWrap/>
            <w:vAlign w:val="bottom"/>
            <w:hideMark/>
          </w:tcPr>
          <w:p w14:paraId="1BD2B9CA" w14:textId="77777777" w:rsidR="002840CC" w:rsidRPr="002840CC" w:rsidRDefault="002840CC" w:rsidP="002840CC">
            <w:pPr>
              <w:jc w:val="right"/>
              <w:rPr>
                <w:color w:val="000000"/>
                <w:sz w:val="16"/>
                <w:szCs w:val="16"/>
              </w:rPr>
            </w:pPr>
            <w:r w:rsidRPr="002840CC">
              <w:rPr>
                <w:color w:val="000000"/>
                <w:sz w:val="16"/>
                <w:szCs w:val="16"/>
              </w:rPr>
              <w:t>848 638</w:t>
            </w:r>
          </w:p>
        </w:tc>
        <w:tc>
          <w:tcPr>
            <w:tcW w:w="373" w:type="pct"/>
            <w:tcBorders>
              <w:top w:val="nil"/>
              <w:left w:val="nil"/>
              <w:bottom w:val="single" w:sz="4" w:space="0" w:color="auto"/>
              <w:right w:val="single" w:sz="4" w:space="0" w:color="auto"/>
            </w:tcBorders>
            <w:shd w:val="clear" w:color="auto" w:fill="auto"/>
            <w:noWrap/>
            <w:vAlign w:val="bottom"/>
            <w:hideMark/>
          </w:tcPr>
          <w:p w14:paraId="7E2E2FE1" w14:textId="77777777" w:rsidR="002840CC" w:rsidRPr="002840CC" w:rsidRDefault="002840CC" w:rsidP="002840CC">
            <w:pPr>
              <w:jc w:val="right"/>
              <w:rPr>
                <w:color w:val="000000"/>
                <w:sz w:val="16"/>
                <w:szCs w:val="16"/>
              </w:rPr>
            </w:pPr>
            <w:r w:rsidRPr="002840CC">
              <w:rPr>
                <w:color w:val="000000"/>
                <w:sz w:val="16"/>
                <w:szCs w:val="16"/>
              </w:rPr>
              <w:t>43 551</w:t>
            </w:r>
          </w:p>
        </w:tc>
        <w:tc>
          <w:tcPr>
            <w:tcW w:w="305" w:type="pct"/>
            <w:tcBorders>
              <w:top w:val="nil"/>
              <w:left w:val="nil"/>
              <w:bottom w:val="single" w:sz="4" w:space="0" w:color="auto"/>
              <w:right w:val="single" w:sz="4" w:space="0" w:color="auto"/>
            </w:tcBorders>
            <w:shd w:val="clear" w:color="auto" w:fill="auto"/>
            <w:noWrap/>
            <w:vAlign w:val="bottom"/>
            <w:hideMark/>
          </w:tcPr>
          <w:p w14:paraId="4CEFBF1A" w14:textId="77777777" w:rsidR="002840CC" w:rsidRPr="002840CC" w:rsidRDefault="002840CC" w:rsidP="002840CC">
            <w:pPr>
              <w:jc w:val="right"/>
              <w:rPr>
                <w:color w:val="000000"/>
                <w:sz w:val="16"/>
                <w:szCs w:val="16"/>
              </w:rPr>
            </w:pPr>
            <w:r w:rsidRPr="002840CC">
              <w:rPr>
                <w:color w:val="000000"/>
                <w:sz w:val="16"/>
                <w:szCs w:val="16"/>
              </w:rPr>
              <w:t>5%</w:t>
            </w:r>
          </w:p>
        </w:tc>
        <w:tc>
          <w:tcPr>
            <w:tcW w:w="1474" w:type="pct"/>
            <w:tcBorders>
              <w:top w:val="nil"/>
              <w:left w:val="nil"/>
              <w:bottom w:val="single" w:sz="4" w:space="0" w:color="auto"/>
              <w:right w:val="single" w:sz="4" w:space="0" w:color="auto"/>
            </w:tcBorders>
            <w:shd w:val="clear" w:color="auto" w:fill="auto"/>
            <w:vAlign w:val="center"/>
            <w:hideMark/>
          </w:tcPr>
          <w:p w14:paraId="248325BC" w14:textId="77777777" w:rsidR="002840CC" w:rsidRPr="002840CC" w:rsidRDefault="002840CC" w:rsidP="002840CC">
            <w:pPr>
              <w:rPr>
                <w:sz w:val="16"/>
                <w:szCs w:val="16"/>
              </w:rPr>
            </w:pPr>
            <w:r w:rsidRPr="002840CC">
              <w:rPr>
                <w:sz w:val="16"/>
                <w:szCs w:val="16"/>
              </w:rPr>
              <w:t>Рассчитано в размере 30,4% от ФОТ</w:t>
            </w:r>
          </w:p>
        </w:tc>
        <w:tc>
          <w:tcPr>
            <w:tcW w:w="102" w:type="pct"/>
            <w:vAlign w:val="center"/>
            <w:hideMark/>
          </w:tcPr>
          <w:p w14:paraId="564B563E" w14:textId="77777777" w:rsidR="002840CC" w:rsidRPr="002840CC" w:rsidRDefault="002840CC" w:rsidP="002840CC">
            <w:pPr>
              <w:rPr>
                <w:sz w:val="16"/>
                <w:szCs w:val="16"/>
              </w:rPr>
            </w:pPr>
          </w:p>
        </w:tc>
      </w:tr>
      <w:tr w:rsidR="002840CC" w:rsidRPr="002840CC" w14:paraId="6737C17B" w14:textId="77777777" w:rsidTr="002840CC">
        <w:trPr>
          <w:trHeight w:val="112"/>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567585A" w14:textId="77777777" w:rsidR="002840CC" w:rsidRPr="002840CC" w:rsidRDefault="002840CC" w:rsidP="002840CC">
            <w:pPr>
              <w:jc w:val="right"/>
              <w:rPr>
                <w:color w:val="000000"/>
                <w:sz w:val="16"/>
                <w:szCs w:val="16"/>
              </w:rPr>
            </w:pPr>
            <w:r w:rsidRPr="002840CC">
              <w:rPr>
                <w:color w:val="000000"/>
                <w:sz w:val="16"/>
                <w:szCs w:val="16"/>
              </w:rPr>
              <w:t>2.7.</w:t>
            </w:r>
          </w:p>
        </w:tc>
        <w:tc>
          <w:tcPr>
            <w:tcW w:w="917" w:type="pct"/>
            <w:tcBorders>
              <w:top w:val="nil"/>
              <w:left w:val="nil"/>
              <w:bottom w:val="single" w:sz="4" w:space="0" w:color="auto"/>
              <w:right w:val="single" w:sz="4" w:space="0" w:color="auto"/>
            </w:tcBorders>
            <w:shd w:val="clear" w:color="auto" w:fill="auto"/>
            <w:vAlign w:val="bottom"/>
            <w:hideMark/>
          </w:tcPr>
          <w:p w14:paraId="28B55E45" w14:textId="77777777" w:rsidR="002840CC" w:rsidRPr="002840CC" w:rsidRDefault="002840CC" w:rsidP="002840CC">
            <w:pPr>
              <w:rPr>
                <w:color w:val="000000"/>
                <w:sz w:val="16"/>
                <w:szCs w:val="16"/>
              </w:rPr>
            </w:pPr>
            <w:r w:rsidRPr="002840CC">
              <w:rPr>
                <w:color w:val="000000"/>
                <w:sz w:val="16"/>
                <w:szCs w:val="16"/>
              </w:rPr>
              <w:t>Прочие неподконтрольные расходы</w:t>
            </w:r>
          </w:p>
        </w:tc>
        <w:tc>
          <w:tcPr>
            <w:tcW w:w="431" w:type="pct"/>
            <w:tcBorders>
              <w:top w:val="nil"/>
              <w:left w:val="nil"/>
              <w:bottom w:val="single" w:sz="4" w:space="0" w:color="auto"/>
              <w:right w:val="single" w:sz="4" w:space="0" w:color="auto"/>
            </w:tcBorders>
            <w:shd w:val="clear" w:color="auto" w:fill="auto"/>
            <w:noWrap/>
            <w:vAlign w:val="center"/>
            <w:hideMark/>
          </w:tcPr>
          <w:p w14:paraId="50EE5448"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6224387A" w14:textId="77777777" w:rsidR="002840CC" w:rsidRPr="002840CC" w:rsidRDefault="002840CC" w:rsidP="002840CC">
            <w:pPr>
              <w:jc w:val="right"/>
              <w:rPr>
                <w:color w:val="000000"/>
                <w:sz w:val="16"/>
                <w:szCs w:val="16"/>
              </w:rPr>
            </w:pPr>
            <w:r w:rsidRPr="002840CC">
              <w:rPr>
                <w:color w:val="000000"/>
                <w:sz w:val="16"/>
                <w:szCs w:val="16"/>
              </w:rPr>
              <w:t>76 063,77</w:t>
            </w:r>
          </w:p>
        </w:tc>
        <w:tc>
          <w:tcPr>
            <w:tcW w:w="380" w:type="pct"/>
            <w:tcBorders>
              <w:top w:val="nil"/>
              <w:left w:val="nil"/>
              <w:bottom w:val="single" w:sz="4" w:space="0" w:color="auto"/>
              <w:right w:val="single" w:sz="4" w:space="0" w:color="auto"/>
            </w:tcBorders>
            <w:shd w:val="clear" w:color="auto" w:fill="auto"/>
            <w:noWrap/>
            <w:vAlign w:val="bottom"/>
            <w:hideMark/>
          </w:tcPr>
          <w:p w14:paraId="229796DC" w14:textId="77777777" w:rsidR="002840CC" w:rsidRPr="002840CC" w:rsidRDefault="002840CC" w:rsidP="002840CC">
            <w:pPr>
              <w:jc w:val="right"/>
              <w:rPr>
                <w:color w:val="000000"/>
                <w:sz w:val="16"/>
                <w:szCs w:val="16"/>
              </w:rPr>
            </w:pPr>
            <w:r w:rsidRPr="002840CC">
              <w:rPr>
                <w:color w:val="000000"/>
                <w:sz w:val="16"/>
                <w:szCs w:val="16"/>
              </w:rPr>
              <w:t>192 088,12</w:t>
            </w:r>
          </w:p>
        </w:tc>
        <w:tc>
          <w:tcPr>
            <w:tcW w:w="436" w:type="pct"/>
            <w:tcBorders>
              <w:top w:val="nil"/>
              <w:left w:val="nil"/>
              <w:bottom w:val="single" w:sz="4" w:space="0" w:color="auto"/>
              <w:right w:val="single" w:sz="4" w:space="0" w:color="auto"/>
            </w:tcBorders>
            <w:shd w:val="clear" w:color="auto" w:fill="auto"/>
            <w:noWrap/>
            <w:vAlign w:val="bottom"/>
            <w:hideMark/>
          </w:tcPr>
          <w:p w14:paraId="2C833709" w14:textId="77777777" w:rsidR="002840CC" w:rsidRPr="002840CC" w:rsidRDefault="002840CC" w:rsidP="002840CC">
            <w:pPr>
              <w:jc w:val="right"/>
              <w:rPr>
                <w:color w:val="000000"/>
                <w:sz w:val="16"/>
                <w:szCs w:val="16"/>
              </w:rPr>
            </w:pPr>
            <w:r w:rsidRPr="002840CC">
              <w:rPr>
                <w:color w:val="000000"/>
                <w:sz w:val="16"/>
                <w:szCs w:val="16"/>
              </w:rPr>
              <w:t>29 532,96</w:t>
            </w:r>
          </w:p>
        </w:tc>
        <w:tc>
          <w:tcPr>
            <w:tcW w:w="373" w:type="pct"/>
            <w:tcBorders>
              <w:top w:val="nil"/>
              <w:left w:val="nil"/>
              <w:bottom w:val="single" w:sz="4" w:space="0" w:color="auto"/>
              <w:right w:val="single" w:sz="4" w:space="0" w:color="auto"/>
            </w:tcBorders>
            <w:shd w:val="clear" w:color="auto" w:fill="auto"/>
            <w:noWrap/>
            <w:vAlign w:val="bottom"/>
            <w:hideMark/>
          </w:tcPr>
          <w:p w14:paraId="40E32831" w14:textId="77777777" w:rsidR="002840CC" w:rsidRPr="002840CC" w:rsidRDefault="002840CC" w:rsidP="002840CC">
            <w:pPr>
              <w:jc w:val="right"/>
              <w:rPr>
                <w:color w:val="000000"/>
                <w:sz w:val="16"/>
                <w:szCs w:val="16"/>
              </w:rPr>
            </w:pPr>
            <w:r w:rsidRPr="002840CC">
              <w:rPr>
                <w:color w:val="000000"/>
                <w:sz w:val="16"/>
                <w:szCs w:val="16"/>
              </w:rPr>
              <w:t>-46 530,81</w:t>
            </w:r>
          </w:p>
        </w:tc>
        <w:tc>
          <w:tcPr>
            <w:tcW w:w="305" w:type="pct"/>
            <w:tcBorders>
              <w:top w:val="nil"/>
              <w:left w:val="nil"/>
              <w:bottom w:val="single" w:sz="4" w:space="0" w:color="auto"/>
              <w:right w:val="single" w:sz="4" w:space="0" w:color="auto"/>
            </w:tcBorders>
            <w:shd w:val="clear" w:color="auto" w:fill="auto"/>
            <w:noWrap/>
            <w:vAlign w:val="bottom"/>
            <w:hideMark/>
          </w:tcPr>
          <w:p w14:paraId="6589A40F" w14:textId="77777777" w:rsidR="002840CC" w:rsidRPr="002840CC" w:rsidRDefault="002840CC" w:rsidP="002840CC">
            <w:pPr>
              <w:jc w:val="right"/>
              <w:rPr>
                <w:color w:val="000000"/>
                <w:sz w:val="16"/>
                <w:szCs w:val="16"/>
              </w:rPr>
            </w:pPr>
            <w:r w:rsidRPr="002840CC">
              <w:rPr>
                <w:color w:val="000000"/>
                <w:sz w:val="16"/>
                <w:szCs w:val="16"/>
              </w:rPr>
              <w:t>-61%</w:t>
            </w:r>
          </w:p>
        </w:tc>
        <w:tc>
          <w:tcPr>
            <w:tcW w:w="1474" w:type="pct"/>
            <w:tcBorders>
              <w:top w:val="nil"/>
              <w:left w:val="nil"/>
              <w:bottom w:val="single" w:sz="4" w:space="0" w:color="auto"/>
              <w:right w:val="single" w:sz="4" w:space="0" w:color="auto"/>
            </w:tcBorders>
            <w:shd w:val="clear" w:color="auto" w:fill="auto"/>
            <w:vAlign w:val="center"/>
            <w:hideMark/>
          </w:tcPr>
          <w:p w14:paraId="6C67BF7E" w14:textId="77777777" w:rsidR="002840CC" w:rsidRPr="002840CC" w:rsidRDefault="002840CC" w:rsidP="002840CC">
            <w:pPr>
              <w:rPr>
                <w:sz w:val="16"/>
                <w:szCs w:val="16"/>
              </w:rPr>
            </w:pPr>
            <w:r w:rsidRPr="002840CC">
              <w:rPr>
                <w:sz w:val="16"/>
                <w:szCs w:val="16"/>
              </w:rPr>
              <w:t>Учтены расходы бытовое водоснабжение, канализование и вывоз жидких нечистот, вывоз и захоронение отходов, РСД</w:t>
            </w:r>
          </w:p>
        </w:tc>
        <w:tc>
          <w:tcPr>
            <w:tcW w:w="102" w:type="pct"/>
            <w:vAlign w:val="center"/>
            <w:hideMark/>
          </w:tcPr>
          <w:p w14:paraId="632A4220" w14:textId="77777777" w:rsidR="002840CC" w:rsidRPr="002840CC" w:rsidRDefault="002840CC" w:rsidP="002840CC">
            <w:pPr>
              <w:rPr>
                <w:sz w:val="16"/>
                <w:szCs w:val="16"/>
              </w:rPr>
            </w:pPr>
          </w:p>
        </w:tc>
      </w:tr>
      <w:tr w:rsidR="002840CC" w:rsidRPr="002840CC" w14:paraId="0D10FA98"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1066F30" w14:textId="77777777" w:rsidR="002840CC" w:rsidRPr="002840CC" w:rsidRDefault="002840CC" w:rsidP="002840CC">
            <w:pPr>
              <w:jc w:val="right"/>
              <w:rPr>
                <w:color w:val="000000"/>
                <w:sz w:val="16"/>
                <w:szCs w:val="16"/>
              </w:rPr>
            </w:pPr>
            <w:r w:rsidRPr="002840CC">
              <w:rPr>
                <w:color w:val="000000"/>
                <w:sz w:val="16"/>
                <w:szCs w:val="16"/>
              </w:rPr>
              <w:t>2.7.1.</w:t>
            </w:r>
          </w:p>
        </w:tc>
        <w:tc>
          <w:tcPr>
            <w:tcW w:w="917" w:type="pct"/>
            <w:tcBorders>
              <w:top w:val="nil"/>
              <w:left w:val="nil"/>
              <w:bottom w:val="single" w:sz="4" w:space="0" w:color="auto"/>
              <w:right w:val="single" w:sz="4" w:space="0" w:color="auto"/>
            </w:tcBorders>
            <w:shd w:val="clear" w:color="auto" w:fill="auto"/>
            <w:vAlign w:val="bottom"/>
            <w:hideMark/>
          </w:tcPr>
          <w:p w14:paraId="4EE466AB" w14:textId="77777777" w:rsidR="002840CC" w:rsidRPr="002840CC" w:rsidRDefault="002840CC" w:rsidP="002840CC">
            <w:pPr>
              <w:rPr>
                <w:i/>
                <w:iCs/>
                <w:color w:val="000000"/>
                <w:sz w:val="16"/>
                <w:szCs w:val="16"/>
              </w:rPr>
            </w:pPr>
            <w:r w:rsidRPr="002840CC">
              <w:rPr>
                <w:i/>
                <w:iCs/>
                <w:color w:val="000000"/>
                <w:sz w:val="16"/>
                <w:szCs w:val="16"/>
              </w:rPr>
              <w:t>Компенсация потерь</w:t>
            </w:r>
          </w:p>
        </w:tc>
        <w:tc>
          <w:tcPr>
            <w:tcW w:w="431" w:type="pct"/>
            <w:tcBorders>
              <w:top w:val="nil"/>
              <w:left w:val="nil"/>
              <w:bottom w:val="single" w:sz="4" w:space="0" w:color="auto"/>
              <w:right w:val="single" w:sz="4" w:space="0" w:color="auto"/>
            </w:tcBorders>
            <w:shd w:val="clear" w:color="auto" w:fill="auto"/>
            <w:noWrap/>
            <w:vAlign w:val="center"/>
            <w:hideMark/>
          </w:tcPr>
          <w:p w14:paraId="2B438CFB" w14:textId="77777777" w:rsidR="002840CC" w:rsidRPr="002840CC" w:rsidRDefault="002840CC" w:rsidP="002840CC">
            <w:pPr>
              <w:jc w:val="cente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5984515F" w14:textId="77777777" w:rsidR="002840CC" w:rsidRPr="002840CC" w:rsidRDefault="002840CC" w:rsidP="002840CC">
            <w:pPr>
              <w:jc w:val="right"/>
              <w:rPr>
                <w:color w:val="000000"/>
                <w:sz w:val="16"/>
                <w:szCs w:val="16"/>
              </w:rPr>
            </w:pPr>
            <w:r w:rsidRPr="002840CC">
              <w:rPr>
                <w:color w:val="000000"/>
                <w:sz w:val="16"/>
                <w:szCs w:val="16"/>
              </w:rPr>
              <w:t>59,44</w:t>
            </w:r>
          </w:p>
        </w:tc>
        <w:tc>
          <w:tcPr>
            <w:tcW w:w="380" w:type="pct"/>
            <w:tcBorders>
              <w:top w:val="nil"/>
              <w:left w:val="nil"/>
              <w:bottom w:val="single" w:sz="4" w:space="0" w:color="auto"/>
              <w:right w:val="single" w:sz="4" w:space="0" w:color="auto"/>
            </w:tcBorders>
            <w:shd w:val="clear" w:color="auto" w:fill="auto"/>
            <w:noWrap/>
            <w:vAlign w:val="bottom"/>
            <w:hideMark/>
          </w:tcPr>
          <w:p w14:paraId="4432A1B2" w14:textId="77777777" w:rsidR="002840CC" w:rsidRPr="002840CC" w:rsidRDefault="002840CC" w:rsidP="002840CC">
            <w:pPr>
              <w:jc w:val="right"/>
              <w:rPr>
                <w:color w:val="000000"/>
                <w:sz w:val="16"/>
                <w:szCs w:val="16"/>
              </w:rPr>
            </w:pPr>
            <w:r w:rsidRPr="002840CC">
              <w:rPr>
                <w:color w:val="000000"/>
                <w:sz w:val="16"/>
                <w:szCs w:val="16"/>
              </w:rPr>
              <w:t>63,80</w:t>
            </w:r>
          </w:p>
        </w:tc>
        <w:tc>
          <w:tcPr>
            <w:tcW w:w="436" w:type="pct"/>
            <w:tcBorders>
              <w:top w:val="nil"/>
              <w:left w:val="nil"/>
              <w:bottom w:val="single" w:sz="4" w:space="0" w:color="auto"/>
              <w:right w:val="single" w:sz="4" w:space="0" w:color="auto"/>
            </w:tcBorders>
            <w:shd w:val="clear" w:color="auto" w:fill="auto"/>
            <w:noWrap/>
            <w:vAlign w:val="bottom"/>
            <w:hideMark/>
          </w:tcPr>
          <w:p w14:paraId="657210FD" w14:textId="77777777" w:rsidR="002840CC" w:rsidRPr="002840CC" w:rsidRDefault="002840CC" w:rsidP="002840CC">
            <w:pPr>
              <w:jc w:val="right"/>
              <w:rPr>
                <w:color w:val="000000"/>
                <w:sz w:val="16"/>
                <w:szCs w:val="16"/>
              </w:rPr>
            </w:pPr>
            <w:r w:rsidRPr="002840CC">
              <w:rPr>
                <w:color w:val="000000"/>
                <w:sz w:val="16"/>
                <w:szCs w:val="16"/>
              </w:rPr>
              <w:t>63,80</w:t>
            </w:r>
          </w:p>
        </w:tc>
        <w:tc>
          <w:tcPr>
            <w:tcW w:w="373" w:type="pct"/>
            <w:tcBorders>
              <w:top w:val="nil"/>
              <w:left w:val="nil"/>
              <w:bottom w:val="single" w:sz="4" w:space="0" w:color="auto"/>
              <w:right w:val="single" w:sz="4" w:space="0" w:color="auto"/>
            </w:tcBorders>
            <w:shd w:val="clear" w:color="auto" w:fill="auto"/>
            <w:noWrap/>
            <w:vAlign w:val="bottom"/>
            <w:hideMark/>
          </w:tcPr>
          <w:p w14:paraId="6402A641" w14:textId="77777777" w:rsidR="002840CC" w:rsidRPr="002840CC" w:rsidRDefault="002840CC" w:rsidP="002840CC">
            <w:pPr>
              <w:jc w:val="right"/>
              <w:rPr>
                <w:color w:val="000000"/>
                <w:sz w:val="16"/>
                <w:szCs w:val="16"/>
              </w:rPr>
            </w:pPr>
            <w:r w:rsidRPr="002840CC">
              <w:rPr>
                <w:color w:val="000000"/>
                <w:sz w:val="16"/>
                <w:szCs w:val="16"/>
              </w:rPr>
              <w:t>4,36</w:t>
            </w:r>
          </w:p>
        </w:tc>
        <w:tc>
          <w:tcPr>
            <w:tcW w:w="305" w:type="pct"/>
            <w:tcBorders>
              <w:top w:val="nil"/>
              <w:left w:val="nil"/>
              <w:bottom w:val="single" w:sz="4" w:space="0" w:color="auto"/>
              <w:right w:val="single" w:sz="4" w:space="0" w:color="auto"/>
            </w:tcBorders>
            <w:shd w:val="clear" w:color="auto" w:fill="auto"/>
            <w:noWrap/>
            <w:vAlign w:val="bottom"/>
            <w:hideMark/>
          </w:tcPr>
          <w:p w14:paraId="54B0FE7A" w14:textId="77777777" w:rsidR="002840CC" w:rsidRPr="002840CC" w:rsidRDefault="002840CC" w:rsidP="002840CC">
            <w:pPr>
              <w:jc w:val="right"/>
              <w:rPr>
                <w:color w:val="000000"/>
                <w:sz w:val="16"/>
                <w:szCs w:val="16"/>
              </w:rPr>
            </w:pPr>
            <w:r w:rsidRPr="002840CC">
              <w:rPr>
                <w:color w:val="000000"/>
                <w:sz w:val="16"/>
                <w:szCs w:val="16"/>
              </w:rPr>
              <w:t>7%</w:t>
            </w:r>
          </w:p>
        </w:tc>
        <w:tc>
          <w:tcPr>
            <w:tcW w:w="1474" w:type="pct"/>
            <w:tcBorders>
              <w:top w:val="nil"/>
              <w:left w:val="nil"/>
              <w:bottom w:val="single" w:sz="4" w:space="0" w:color="auto"/>
              <w:right w:val="single" w:sz="4" w:space="0" w:color="auto"/>
            </w:tcBorders>
            <w:shd w:val="clear" w:color="auto" w:fill="auto"/>
            <w:vAlign w:val="center"/>
            <w:hideMark/>
          </w:tcPr>
          <w:p w14:paraId="251F799F" w14:textId="77777777" w:rsidR="002840CC" w:rsidRPr="002840CC" w:rsidRDefault="002840CC" w:rsidP="002840CC">
            <w:pPr>
              <w:rPr>
                <w:sz w:val="16"/>
                <w:szCs w:val="16"/>
              </w:rPr>
            </w:pPr>
            <w:r w:rsidRPr="002840CC">
              <w:rPr>
                <w:sz w:val="16"/>
                <w:szCs w:val="16"/>
              </w:rPr>
              <w:t> </w:t>
            </w:r>
          </w:p>
        </w:tc>
        <w:tc>
          <w:tcPr>
            <w:tcW w:w="102" w:type="pct"/>
            <w:vAlign w:val="center"/>
            <w:hideMark/>
          </w:tcPr>
          <w:p w14:paraId="4389806F" w14:textId="77777777" w:rsidR="002840CC" w:rsidRPr="002840CC" w:rsidRDefault="002840CC" w:rsidP="002840CC">
            <w:pPr>
              <w:rPr>
                <w:sz w:val="16"/>
                <w:szCs w:val="16"/>
              </w:rPr>
            </w:pPr>
          </w:p>
        </w:tc>
      </w:tr>
      <w:tr w:rsidR="002840CC" w:rsidRPr="002840CC" w14:paraId="08EAD7C3"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5F6A4BA5" w14:textId="77777777" w:rsidR="002840CC" w:rsidRPr="002840CC" w:rsidRDefault="002840CC" w:rsidP="002840CC">
            <w:pPr>
              <w:jc w:val="right"/>
              <w:rPr>
                <w:color w:val="000000"/>
                <w:sz w:val="16"/>
                <w:szCs w:val="16"/>
              </w:rPr>
            </w:pPr>
            <w:r w:rsidRPr="002840CC">
              <w:rPr>
                <w:color w:val="000000"/>
                <w:sz w:val="16"/>
                <w:szCs w:val="16"/>
              </w:rPr>
              <w:t>2.8.</w:t>
            </w:r>
          </w:p>
        </w:tc>
        <w:tc>
          <w:tcPr>
            <w:tcW w:w="917" w:type="pct"/>
            <w:tcBorders>
              <w:top w:val="nil"/>
              <w:left w:val="nil"/>
              <w:bottom w:val="single" w:sz="4" w:space="0" w:color="auto"/>
              <w:right w:val="single" w:sz="4" w:space="0" w:color="auto"/>
            </w:tcBorders>
            <w:shd w:val="clear" w:color="auto" w:fill="auto"/>
            <w:vAlign w:val="bottom"/>
            <w:hideMark/>
          </w:tcPr>
          <w:p w14:paraId="0BE4DC26" w14:textId="77777777" w:rsidR="002840CC" w:rsidRPr="002840CC" w:rsidRDefault="002840CC" w:rsidP="002840CC">
            <w:pPr>
              <w:rPr>
                <w:color w:val="000000"/>
                <w:sz w:val="16"/>
                <w:szCs w:val="16"/>
              </w:rPr>
            </w:pPr>
            <w:r w:rsidRPr="002840CC">
              <w:rPr>
                <w:color w:val="000000"/>
                <w:sz w:val="16"/>
                <w:szCs w:val="16"/>
              </w:rPr>
              <w:t>Налог на прибыль</w:t>
            </w:r>
          </w:p>
        </w:tc>
        <w:tc>
          <w:tcPr>
            <w:tcW w:w="431" w:type="pct"/>
            <w:tcBorders>
              <w:top w:val="nil"/>
              <w:left w:val="nil"/>
              <w:bottom w:val="single" w:sz="4" w:space="0" w:color="auto"/>
              <w:right w:val="single" w:sz="4" w:space="0" w:color="auto"/>
            </w:tcBorders>
            <w:shd w:val="clear" w:color="auto" w:fill="auto"/>
            <w:noWrap/>
            <w:vAlign w:val="center"/>
            <w:hideMark/>
          </w:tcPr>
          <w:p w14:paraId="65DE6429"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FB5683E" w14:textId="77777777" w:rsidR="002840CC" w:rsidRPr="002840CC" w:rsidRDefault="002840CC" w:rsidP="002840CC">
            <w:pPr>
              <w:jc w:val="right"/>
              <w:rPr>
                <w:color w:val="000000"/>
                <w:sz w:val="16"/>
                <w:szCs w:val="16"/>
              </w:rPr>
            </w:pPr>
            <w:r w:rsidRPr="002840CC">
              <w:rPr>
                <w:color w:val="000000"/>
                <w:sz w:val="16"/>
                <w:szCs w:val="16"/>
              </w:rPr>
              <w:t>0,00</w:t>
            </w:r>
          </w:p>
        </w:tc>
        <w:tc>
          <w:tcPr>
            <w:tcW w:w="380" w:type="pct"/>
            <w:tcBorders>
              <w:top w:val="nil"/>
              <w:left w:val="nil"/>
              <w:bottom w:val="single" w:sz="4" w:space="0" w:color="auto"/>
              <w:right w:val="single" w:sz="4" w:space="0" w:color="auto"/>
            </w:tcBorders>
            <w:shd w:val="clear" w:color="auto" w:fill="auto"/>
            <w:noWrap/>
            <w:vAlign w:val="bottom"/>
            <w:hideMark/>
          </w:tcPr>
          <w:p w14:paraId="0D6CC2DB"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207C051B" w14:textId="77777777" w:rsidR="002840CC" w:rsidRPr="002840CC" w:rsidRDefault="002840CC" w:rsidP="002840CC">
            <w:pP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50DCA377" w14:textId="77777777" w:rsidR="002840CC" w:rsidRPr="002840CC" w:rsidRDefault="002840CC" w:rsidP="002840CC">
            <w:pPr>
              <w:jc w:val="right"/>
              <w:rPr>
                <w:color w:val="000000"/>
                <w:sz w:val="16"/>
                <w:szCs w:val="16"/>
              </w:rPr>
            </w:pPr>
            <w:r w:rsidRPr="002840CC">
              <w:rPr>
                <w:color w:val="000000"/>
                <w:sz w:val="16"/>
                <w:szCs w:val="16"/>
              </w:rPr>
              <w:t>0,00</w:t>
            </w:r>
          </w:p>
        </w:tc>
        <w:tc>
          <w:tcPr>
            <w:tcW w:w="305" w:type="pct"/>
            <w:tcBorders>
              <w:top w:val="nil"/>
              <w:left w:val="nil"/>
              <w:bottom w:val="single" w:sz="4" w:space="0" w:color="auto"/>
              <w:right w:val="single" w:sz="4" w:space="0" w:color="auto"/>
            </w:tcBorders>
            <w:shd w:val="clear" w:color="auto" w:fill="auto"/>
            <w:noWrap/>
            <w:vAlign w:val="bottom"/>
            <w:hideMark/>
          </w:tcPr>
          <w:p w14:paraId="3B77F116" w14:textId="77777777" w:rsidR="002840CC" w:rsidRPr="002840CC" w:rsidRDefault="002840CC" w:rsidP="002840CC">
            <w:pPr>
              <w:jc w:val="right"/>
              <w:rPr>
                <w:color w:val="000000"/>
                <w:sz w:val="16"/>
                <w:szCs w:val="16"/>
              </w:rPr>
            </w:pPr>
            <w:r w:rsidRPr="002840CC">
              <w:rPr>
                <w:color w:val="000000"/>
                <w:sz w:val="16"/>
                <w:szCs w:val="16"/>
              </w:rPr>
              <w:t>0%</w:t>
            </w:r>
          </w:p>
        </w:tc>
        <w:tc>
          <w:tcPr>
            <w:tcW w:w="1474" w:type="pct"/>
            <w:tcBorders>
              <w:top w:val="nil"/>
              <w:left w:val="nil"/>
              <w:bottom w:val="single" w:sz="4" w:space="0" w:color="auto"/>
              <w:right w:val="single" w:sz="4" w:space="0" w:color="auto"/>
            </w:tcBorders>
            <w:shd w:val="clear" w:color="auto" w:fill="auto"/>
            <w:vAlign w:val="center"/>
            <w:hideMark/>
          </w:tcPr>
          <w:p w14:paraId="03689F34" w14:textId="77777777" w:rsidR="002840CC" w:rsidRPr="002840CC" w:rsidRDefault="002840CC" w:rsidP="002840CC">
            <w:pPr>
              <w:rPr>
                <w:sz w:val="16"/>
                <w:szCs w:val="16"/>
              </w:rPr>
            </w:pPr>
            <w:r w:rsidRPr="002840CC">
              <w:rPr>
                <w:sz w:val="16"/>
                <w:szCs w:val="16"/>
              </w:rPr>
              <w:t> </w:t>
            </w:r>
          </w:p>
        </w:tc>
        <w:tc>
          <w:tcPr>
            <w:tcW w:w="102" w:type="pct"/>
            <w:vAlign w:val="center"/>
            <w:hideMark/>
          </w:tcPr>
          <w:p w14:paraId="5FB048EF" w14:textId="77777777" w:rsidR="002840CC" w:rsidRPr="002840CC" w:rsidRDefault="002840CC" w:rsidP="002840CC">
            <w:pPr>
              <w:rPr>
                <w:sz w:val="16"/>
                <w:szCs w:val="16"/>
              </w:rPr>
            </w:pPr>
          </w:p>
        </w:tc>
      </w:tr>
      <w:tr w:rsidR="002840CC" w:rsidRPr="002840CC" w14:paraId="579C379D"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34640CA3" w14:textId="77777777" w:rsidR="002840CC" w:rsidRPr="002840CC" w:rsidRDefault="002840CC" w:rsidP="002840CC">
            <w:pPr>
              <w:jc w:val="right"/>
              <w:rPr>
                <w:color w:val="000000"/>
                <w:sz w:val="16"/>
                <w:szCs w:val="16"/>
              </w:rPr>
            </w:pPr>
            <w:r w:rsidRPr="002840CC">
              <w:rPr>
                <w:color w:val="000000"/>
                <w:sz w:val="16"/>
                <w:szCs w:val="16"/>
              </w:rPr>
              <w:t>2.9.</w:t>
            </w:r>
          </w:p>
        </w:tc>
        <w:tc>
          <w:tcPr>
            <w:tcW w:w="917" w:type="pct"/>
            <w:tcBorders>
              <w:top w:val="nil"/>
              <w:left w:val="nil"/>
              <w:bottom w:val="single" w:sz="4" w:space="0" w:color="auto"/>
              <w:right w:val="single" w:sz="4" w:space="0" w:color="auto"/>
            </w:tcBorders>
            <w:shd w:val="clear" w:color="auto" w:fill="auto"/>
            <w:vAlign w:val="bottom"/>
            <w:hideMark/>
          </w:tcPr>
          <w:p w14:paraId="7D4596E9" w14:textId="77777777" w:rsidR="002840CC" w:rsidRPr="002840CC" w:rsidRDefault="002840CC" w:rsidP="002840CC">
            <w:pPr>
              <w:rPr>
                <w:color w:val="000000"/>
                <w:sz w:val="16"/>
                <w:szCs w:val="16"/>
              </w:rPr>
            </w:pPr>
            <w:r w:rsidRPr="002840CC">
              <w:rPr>
                <w:color w:val="000000"/>
                <w:sz w:val="16"/>
                <w:szCs w:val="16"/>
              </w:rPr>
              <w:t>Выпадающие доходы по п.87 Основ ценообразования</w:t>
            </w:r>
          </w:p>
        </w:tc>
        <w:tc>
          <w:tcPr>
            <w:tcW w:w="431" w:type="pct"/>
            <w:tcBorders>
              <w:top w:val="nil"/>
              <w:left w:val="nil"/>
              <w:bottom w:val="single" w:sz="4" w:space="0" w:color="auto"/>
              <w:right w:val="single" w:sz="4" w:space="0" w:color="auto"/>
            </w:tcBorders>
            <w:shd w:val="clear" w:color="auto" w:fill="auto"/>
            <w:noWrap/>
            <w:vAlign w:val="center"/>
            <w:hideMark/>
          </w:tcPr>
          <w:p w14:paraId="71BB76B5"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FC5E694" w14:textId="77777777" w:rsidR="002840CC" w:rsidRPr="002840CC" w:rsidRDefault="002840CC" w:rsidP="002840CC">
            <w:pPr>
              <w:jc w:val="right"/>
              <w:rPr>
                <w:color w:val="000000"/>
                <w:sz w:val="16"/>
                <w:szCs w:val="16"/>
              </w:rPr>
            </w:pPr>
            <w:r w:rsidRPr="002840CC">
              <w:rPr>
                <w:color w:val="000000"/>
                <w:sz w:val="16"/>
                <w:szCs w:val="16"/>
              </w:rPr>
              <w:t>5 120,21</w:t>
            </w:r>
          </w:p>
        </w:tc>
        <w:tc>
          <w:tcPr>
            <w:tcW w:w="380" w:type="pct"/>
            <w:tcBorders>
              <w:top w:val="nil"/>
              <w:left w:val="nil"/>
              <w:bottom w:val="single" w:sz="4" w:space="0" w:color="auto"/>
              <w:right w:val="single" w:sz="4" w:space="0" w:color="auto"/>
            </w:tcBorders>
            <w:shd w:val="clear" w:color="auto" w:fill="auto"/>
            <w:noWrap/>
            <w:vAlign w:val="bottom"/>
            <w:hideMark/>
          </w:tcPr>
          <w:p w14:paraId="262B9A1A" w14:textId="77777777" w:rsidR="002840CC" w:rsidRPr="002840CC" w:rsidRDefault="002840CC" w:rsidP="002840CC">
            <w:pPr>
              <w:jc w:val="right"/>
              <w:rPr>
                <w:color w:val="000000"/>
                <w:sz w:val="16"/>
                <w:szCs w:val="16"/>
              </w:rPr>
            </w:pPr>
            <w:r w:rsidRPr="002840CC">
              <w:rPr>
                <w:color w:val="000000"/>
                <w:sz w:val="16"/>
                <w:szCs w:val="16"/>
              </w:rPr>
              <w:t>704 956,89</w:t>
            </w:r>
          </w:p>
        </w:tc>
        <w:tc>
          <w:tcPr>
            <w:tcW w:w="436" w:type="pct"/>
            <w:tcBorders>
              <w:top w:val="nil"/>
              <w:left w:val="nil"/>
              <w:bottom w:val="single" w:sz="4" w:space="0" w:color="auto"/>
              <w:right w:val="single" w:sz="4" w:space="0" w:color="auto"/>
            </w:tcBorders>
            <w:shd w:val="clear" w:color="auto" w:fill="auto"/>
            <w:noWrap/>
            <w:vAlign w:val="bottom"/>
            <w:hideMark/>
          </w:tcPr>
          <w:p w14:paraId="71C3A538" w14:textId="77777777" w:rsidR="002840CC" w:rsidRPr="002840CC" w:rsidRDefault="002840CC" w:rsidP="002840CC">
            <w:pPr>
              <w:jc w:val="right"/>
              <w:rPr>
                <w:color w:val="000000"/>
                <w:sz w:val="16"/>
                <w:szCs w:val="16"/>
              </w:rPr>
            </w:pPr>
            <w:r w:rsidRPr="002840CC">
              <w:rPr>
                <w:color w:val="000000"/>
                <w:sz w:val="16"/>
                <w:szCs w:val="16"/>
              </w:rPr>
              <w:t>405 212,64</w:t>
            </w:r>
          </w:p>
        </w:tc>
        <w:tc>
          <w:tcPr>
            <w:tcW w:w="373" w:type="pct"/>
            <w:tcBorders>
              <w:top w:val="nil"/>
              <w:left w:val="nil"/>
              <w:bottom w:val="single" w:sz="4" w:space="0" w:color="auto"/>
              <w:right w:val="single" w:sz="4" w:space="0" w:color="auto"/>
            </w:tcBorders>
            <w:shd w:val="clear" w:color="auto" w:fill="auto"/>
            <w:noWrap/>
            <w:vAlign w:val="bottom"/>
            <w:hideMark/>
          </w:tcPr>
          <w:p w14:paraId="79A64402" w14:textId="77777777" w:rsidR="002840CC" w:rsidRPr="002840CC" w:rsidRDefault="002840CC" w:rsidP="002840CC">
            <w:pPr>
              <w:jc w:val="right"/>
              <w:rPr>
                <w:color w:val="000000"/>
                <w:sz w:val="16"/>
                <w:szCs w:val="16"/>
              </w:rPr>
            </w:pPr>
            <w:r w:rsidRPr="002840CC">
              <w:rPr>
                <w:color w:val="000000"/>
                <w:sz w:val="16"/>
                <w:szCs w:val="16"/>
              </w:rPr>
              <w:t>400 092,43</w:t>
            </w:r>
          </w:p>
        </w:tc>
        <w:tc>
          <w:tcPr>
            <w:tcW w:w="305" w:type="pct"/>
            <w:tcBorders>
              <w:top w:val="nil"/>
              <w:left w:val="nil"/>
              <w:bottom w:val="single" w:sz="4" w:space="0" w:color="auto"/>
              <w:right w:val="single" w:sz="4" w:space="0" w:color="auto"/>
            </w:tcBorders>
            <w:shd w:val="clear" w:color="auto" w:fill="auto"/>
            <w:noWrap/>
            <w:vAlign w:val="bottom"/>
            <w:hideMark/>
          </w:tcPr>
          <w:p w14:paraId="7A8C0BDD" w14:textId="77777777" w:rsidR="002840CC" w:rsidRPr="002840CC" w:rsidRDefault="002840CC" w:rsidP="002840CC">
            <w:pPr>
              <w:jc w:val="right"/>
              <w:rPr>
                <w:color w:val="000000"/>
                <w:sz w:val="16"/>
                <w:szCs w:val="16"/>
              </w:rPr>
            </w:pPr>
            <w:r w:rsidRPr="002840CC">
              <w:rPr>
                <w:color w:val="000000"/>
                <w:sz w:val="16"/>
                <w:szCs w:val="16"/>
              </w:rPr>
              <w:t>7814%</w:t>
            </w:r>
          </w:p>
        </w:tc>
        <w:tc>
          <w:tcPr>
            <w:tcW w:w="1474" w:type="pct"/>
            <w:tcBorders>
              <w:top w:val="nil"/>
              <w:left w:val="nil"/>
              <w:bottom w:val="single" w:sz="4" w:space="0" w:color="auto"/>
              <w:right w:val="single" w:sz="4" w:space="0" w:color="auto"/>
            </w:tcBorders>
            <w:shd w:val="clear" w:color="auto" w:fill="auto"/>
            <w:vAlign w:val="center"/>
            <w:hideMark/>
          </w:tcPr>
          <w:p w14:paraId="69B02953" w14:textId="77777777" w:rsidR="002840CC" w:rsidRPr="002840CC" w:rsidRDefault="002840CC" w:rsidP="002840CC">
            <w:pPr>
              <w:rPr>
                <w:sz w:val="16"/>
                <w:szCs w:val="16"/>
              </w:rPr>
            </w:pPr>
            <w:r w:rsidRPr="002840CC">
              <w:rPr>
                <w:sz w:val="16"/>
                <w:szCs w:val="16"/>
              </w:rPr>
              <w:t xml:space="preserve">Расчет произведен в соответствии с МУ 215-э </w:t>
            </w:r>
          </w:p>
        </w:tc>
        <w:tc>
          <w:tcPr>
            <w:tcW w:w="102" w:type="pct"/>
            <w:vAlign w:val="center"/>
            <w:hideMark/>
          </w:tcPr>
          <w:p w14:paraId="262E41BA" w14:textId="77777777" w:rsidR="002840CC" w:rsidRPr="002840CC" w:rsidRDefault="002840CC" w:rsidP="002840CC">
            <w:pPr>
              <w:rPr>
                <w:sz w:val="16"/>
                <w:szCs w:val="16"/>
              </w:rPr>
            </w:pPr>
          </w:p>
        </w:tc>
      </w:tr>
      <w:tr w:rsidR="002840CC" w:rsidRPr="002840CC" w14:paraId="5EA1ECDE"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F0E60F9" w14:textId="77777777" w:rsidR="002840CC" w:rsidRPr="002840CC" w:rsidRDefault="002840CC" w:rsidP="002840CC">
            <w:pPr>
              <w:jc w:val="right"/>
              <w:rPr>
                <w:color w:val="000000"/>
                <w:sz w:val="16"/>
                <w:szCs w:val="16"/>
              </w:rPr>
            </w:pPr>
            <w:r w:rsidRPr="002840CC">
              <w:rPr>
                <w:color w:val="000000"/>
                <w:sz w:val="16"/>
                <w:szCs w:val="16"/>
              </w:rPr>
              <w:t>2.10.</w:t>
            </w:r>
          </w:p>
        </w:tc>
        <w:tc>
          <w:tcPr>
            <w:tcW w:w="917" w:type="pct"/>
            <w:tcBorders>
              <w:top w:val="nil"/>
              <w:left w:val="nil"/>
              <w:bottom w:val="single" w:sz="4" w:space="0" w:color="auto"/>
              <w:right w:val="single" w:sz="4" w:space="0" w:color="auto"/>
            </w:tcBorders>
            <w:shd w:val="clear" w:color="auto" w:fill="auto"/>
            <w:vAlign w:val="bottom"/>
            <w:hideMark/>
          </w:tcPr>
          <w:p w14:paraId="05AAE942" w14:textId="77777777" w:rsidR="002840CC" w:rsidRPr="002840CC" w:rsidRDefault="002840CC" w:rsidP="002840CC">
            <w:pPr>
              <w:rPr>
                <w:color w:val="000000"/>
                <w:sz w:val="16"/>
                <w:szCs w:val="16"/>
              </w:rPr>
            </w:pPr>
            <w:r w:rsidRPr="002840CC">
              <w:rPr>
                <w:color w:val="000000"/>
                <w:sz w:val="16"/>
                <w:szCs w:val="16"/>
              </w:rPr>
              <w:t>Амортизация ОС</w:t>
            </w:r>
          </w:p>
        </w:tc>
        <w:tc>
          <w:tcPr>
            <w:tcW w:w="431" w:type="pct"/>
            <w:tcBorders>
              <w:top w:val="nil"/>
              <w:left w:val="nil"/>
              <w:bottom w:val="single" w:sz="4" w:space="0" w:color="auto"/>
              <w:right w:val="single" w:sz="4" w:space="0" w:color="auto"/>
            </w:tcBorders>
            <w:shd w:val="clear" w:color="auto" w:fill="auto"/>
            <w:noWrap/>
            <w:vAlign w:val="center"/>
            <w:hideMark/>
          </w:tcPr>
          <w:p w14:paraId="08C33051"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32154C3" w14:textId="77777777" w:rsidR="002840CC" w:rsidRPr="002840CC" w:rsidRDefault="002840CC" w:rsidP="002840CC">
            <w:pPr>
              <w:jc w:val="right"/>
              <w:rPr>
                <w:color w:val="000000"/>
                <w:sz w:val="16"/>
                <w:szCs w:val="16"/>
              </w:rPr>
            </w:pPr>
            <w:r w:rsidRPr="002840CC">
              <w:rPr>
                <w:color w:val="000000"/>
                <w:sz w:val="16"/>
                <w:szCs w:val="16"/>
              </w:rPr>
              <w:t>1 359 378</w:t>
            </w:r>
          </w:p>
        </w:tc>
        <w:tc>
          <w:tcPr>
            <w:tcW w:w="380" w:type="pct"/>
            <w:tcBorders>
              <w:top w:val="nil"/>
              <w:left w:val="nil"/>
              <w:bottom w:val="single" w:sz="4" w:space="0" w:color="auto"/>
              <w:right w:val="single" w:sz="4" w:space="0" w:color="auto"/>
            </w:tcBorders>
            <w:shd w:val="clear" w:color="auto" w:fill="auto"/>
            <w:noWrap/>
            <w:vAlign w:val="bottom"/>
            <w:hideMark/>
          </w:tcPr>
          <w:p w14:paraId="70BDA5A9" w14:textId="77777777" w:rsidR="002840CC" w:rsidRPr="002840CC" w:rsidRDefault="002840CC" w:rsidP="002840CC">
            <w:pPr>
              <w:jc w:val="right"/>
              <w:rPr>
                <w:color w:val="000000"/>
                <w:sz w:val="16"/>
                <w:szCs w:val="16"/>
              </w:rPr>
            </w:pPr>
            <w:r w:rsidRPr="002840CC">
              <w:rPr>
                <w:color w:val="000000"/>
                <w:sz w:val="16"/>
                <w:szCs w:val="16"/>
              </w:rPr>
              <w:t>1 605 354</w:t>
            </w:r>
          </w:p>
        </w:tc>
        <w:tc>
          <w:tcPr>
            <w:tcW w:w="436" w:type="pct"/>
            <w:tcBorders>
              <w:top w:val="nil"/>
              <w:left w:val="nil"/>
              <w:bottom w:val="single" w:sz="4" w:space="0" w:color="auto"/>
              <w:right w:val="single" w:sz="4" w:space="0" w:color="auto"/>
            </w:tcBorders>
            <w:shd w:val="clear" w:color="auto" w:fill="auto"/>
            <w:noWrap/>
            <w:vAlign w:val="bottom"/>
            <w:hideMark/>
          </w:tcPr>
          <w:p w14:paraId="36894905" w14:textId="77777777" w:rsidR="002840CC" w:rsidRPr="002840CC" w:rsidRDefault="002840CC" w:rsidP="002840CC">
            <w:pPr>
              <w:jc w:val="right"/>
              <w:rPr>
                <w:color w:val="000000"/>
                <w:sz w:val="16"/>
                <w:szCs w:val="16"/>
              </w:rPr>
            </w:pPr>
            <w:r w:rsidRPr="002840CC">
              <w:rPr>
                <w:color w:val="000000"/>
                <w:sz w:val="16"/>
                <w:szCs w:val="16"/>
              </w:rPr>
              <w:t>1 440 724</w:t>
            </w:r>
          </w:p>
        </w:tc>
        <w:tc>
          <w:tcPr>
            <w:tcW w:w="373" w:type="pct"/>
            <w:tcBorders>
              <w:top w:val="nil"/>
              <w:left w:val="nil"/>
              <w:bottom w:val="single" w:sz="4" w:space="0" w:color="auto"/>
              <w:right w:val="single" w:sz="4" w:space="0" w:color="auto"/>
            </w:tcBorders>
            <w:shd w:val="clear" w:color="auto" w:fill="auto"/>
            <w:noWrap/>
            <w:vAlign w:val="bottom"/>
            <w:hideMark/>
          </w:tcPr>
          <w:p w14:paraId="4BC30BC6" w14:textId="77777777" w:rsidR="002840CC" w:rsidRPr="002840CC" w:rsidRDefault="002840CC" w:rsidP="002840CC">
            <w:pPr>
              <w:jc w:val="right"/>
              <w:rPr>
                <w:color w:val="000000"/>
                <w:sz w:val="16"/>
                <w:szCs w:val="16"/>
              </w:rPr>
            </w:pPr>
            <w:r w:rsidRPr="002840CC">
              <w:rPr>
                <w:color w:val="000000"/>
                <w:sz w:val="16"/>
                <w:szCs w:val="16"/>
              </w:rPr>
              <w:t>81 346</w:t>
            </w:r>
          </w:p>
        </w:tc>
        <w:tc>
          <w:tcPr>
            <w:tcW w:w="305" w:type="pct"/>
            <w:tcBorders>
              <w:top w:val="nil"/>
              <w:left w:val="nil"/>
              <w:bottom w:val="single" w:sz="4" w:space="0" w:color="auto"/>
              <w:right w:val="single" w:sz="4" w:space="0" w:color="auto"/>
            </w:tcBorders>
            <w:shd w:val="clear" w:color="auto" w:fill="auto"/>
            <w:noWrap/>
            <w:vAlign w:val="bottom"/>
            <w:hideMark/>
          </w:tcPr>
          <w:p w14:paraId="14A7854C" w14:textId="77777777" w:rsidR="002840CC" w:rsidRPr="002840CC" w:rsidRDefault="002840CC" w:rsidP="002840CC">
            <w:pPr>
              <w:jc w:val="right"/>
              <w:rPr>
                <w:color w:val="000000"/>
                <w:sz w:val="16"/>
                <w:szCs w:val="16"/>
              </w:rPr>
            </w:pPr>
            <w:r w:rsidRPr="002840CC">
              <w:rPr>
                <w:color w:val="000000"/>
                <w:sz w:val="16"/>
                <w:szCs w:val="16"/>
              </w:rPr>
              <w:t>6%</w:t>
            </w:r>
          </w:p>
        </w:tc>
        <w:tc>
          <w:tcPr>
            <w:tcW w:w="1474" w:type="pct"/>
            <w:tcBorders>
              <w:top w:val="nil"/>
              <w:left w:val="nil"/>
              <w:bottom w:val="single" w:sz="4" w:space="0" w:color="auto"/>
              <w:right w:val="single" w:sz="4" w:space="0" w:color="auto"/>
            </w:tcBorders>
            <w:shd w:val="clear" w:color="auto" w:fill="auto"/>
            <w:vAlign w:val="center"/>
            <w:hideMark/>
          </w:tcPr>
          <w:p w14:paraId="79B16A54" w14:textId="77777777" w:rsidR="002840CC" w:rsidRPr="002840CC" w:rsidRDefault="002840CC" w:rsidP="002840CC">
            <w:pPr>
              <w:rPr>
                <w:sz w:val="16"/>
                <w:szCs w:val="16"/>
              </w:rPr>
            </w:pPr>
            <w:r w:rsidRPr="002840CC">
              <w:rPr>
                <w:sz w:val="16"/>
                <w:szCs w:val="16"/>
              </w:rPr>
              <w:t> </w:t>
            </w:r>
          </w:p>
        </w:tc>
        <w:tc>
          <w:tcPr>
            <w:tcW w:w="102" w:type="pct"/>
            <w:vAlign w:val="center"/>
            <w:hideMark/>
          </w:tcPr>
          <w:p w14:paraId="264921C9" w14:textId="77777777" w:rsidR="002840CC" w:rsidRPr="002840CC" w:rsidRDefault="002840CC" w:rsidP="002840CC">
            <w:pPr>
              <w:rPr>
                <w:sz w:val="16"/>
                <w:szCs w:val="16"/>
              </w:rPr>
            </w:pPr>
          </w:p>
        </w:tc>
      </w:tr>
      <w:tr w:rsidR="002840CC" w:rsidRPr="002840CC" w14:paraId="2C81A972"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508DA1E" w14:textId="77777777" w:rsidR="002840CC" w:rsidRPr="002840CC" w:rsidRDefault="002840CC" w:rsidP="002840CC">
            <w:pPr>
              <w:jc w:val="right"/>
              <w:rPr>
                <w:color w:val="000000"/>
                <w:sz w:val="16"/>
                <w:szCs w:val="16"/>
              </w:rPr>
            </w:pPr>
            <w:r w:rsidRPr="002840CC">
              <w:rPr>
                <w:color w:val="000000"/>
                <w:sz w:val="16"/>
                <w:szCs w:val="16"/>
              </w:rPr>
              <w:t>2.11.</w:t>
            </w:r>
          </w:p>
        </w:tc>
        <w:tc>
          <w:tcPr>
            <w:tcW w:w="917" w:type="pct"/>
            <w:tcBorders>
              <w:top w:val="nil"/>
              <w:left w:val="nil"/>
              <w:bottom w:val="single" w:sz="4" w:space="0" w:color="auto"/>
              <w:right w:val="single" w:sz="4" w:space="0" w:color="auto"/>
            </w:tcBorders>
            <w:shd w:val="clear" w:color="auto" w:fill="auto"/>
            <w:vAlign w:val="bottom"/>
            <w:hideMark/>
          </w:tcPr>
          <w:p w14:paraId="3FA45FBB" w14:textId="77777777" w:rsidR="002840CC" w:rsidRPr="002840CC" w:rsidRDefault="002840CC" w:rsidP="002840CC">
            <w:pPr>
              <w:rPr>
                <w:color w:val="000000"/>
                <w:sz w:val="16"/>
                <w:szCs w:val="16"/>
              </w:rPr>
            </w:pPr>
            <w:r w:rsidRPr="002840CC">
              <w:rPr>
                <w:color w:val="000000"/>
                <w:sz w:val="16"/>
                <w:szCs w:val="16"/>
              </w:rPr>
              <w:t>Прибыль на капитальные вложения</w:t>
            </w:r>
          </w:p>
        </w:tc>
        <w:tc>
          <w:tcPr>
            <w:tcW w:w="431" w:type="pct"/>
            <w:tcBorders>
              <w:top w:val="nil"/>
              <w:left w:val="nil"/>
              <w:bottom w:val="single" w:sz="4" w:space="0" w:color="auto"/>
              <w:right w:val="single" w:sz="4" w:space="0" w:color="auto"/>
            </w:tcBorders>
            <w:shd w:val="clear" w:color="auto" w:fill="auto"/>
            <w:noWrap/>
            <w:vAlign w:val="center"/>
            <w:hideMark/>
          </w:tcPr>
          <w:p w14:paraId="1FF95091"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A949707" w14:textId="77777777" w:rsidR="002840CC" w:rsidRPr="002840CC" w:rsidRDefault="002840CC" w:rsidP="002840CC">
            <w:pPr>
              <w:jc w:val="right"/>
              <w:rPr>
                <w:color w:val="000000"/>
                <w:sz w:val="16"/>
                <w:szCs w:val="16"/>
              </w:rPr>
            </w:pPr>
            <w:r w:rsidRPr="002840CC">
              <w:rPr>
                <w:color w:val="000000"/>
                <w:sz w:val="16"/>
                <w:szCs w:val="16"/>
              </w:rPr>
              <w:t>582 791</w:t>
            </w:r>
          </w:p>
        </w:tc>
        <w:tc>
          <w:tcPr>
            <w:tcW w:w="380" w:type="pct"/>
            <w:tcBorders>
              <w:top w:val="nil"/>
              <w:left w:val="nil"/>
              <w:bottom w:val="single" w:sz="4" w:space="0" w:color="auto"/>
              <w:right w:val="single" w:sz="4" w:space="0" w:color="auto"/>
            </w:tcBorders>
            <w:shd w:val="clear" w:color="auto" w:fill="auto"/>
            <w:noWrap/>
            <w:vAlign w:val="bottom"/>
            <w:hideMark/>
          </w:tcPr>
          <w:p w14:paraId="7172C4E7" w14:textId="77777777" w:rsidR="002840CC" w:rsidRPr="002840CC" w:rsidRDefault="002840CC" w:rsidP="002840CC">
            <w:pPr>
              <w:jc w:val="right"/>
              <w:rPr>
                <w:color w:val="000000"/>
                <w:sz w:val="16"/>
                <w:szCs w:val="16"/>
              </w:rPr>
            </w:pPr>
            <w:r w:rsidRPr="002840CC">
              <w:rPr>
                <w:color w:val="000000"/>
                <w:sz w:val="16"/>
                <w:szCs w:val="16"/>
              </w:rPr>
              <w:t>810 803</w:t>
            </w:r>
          </w:p>
        </w:tc>
        <w:tc>
          <w:tcPr>
            <w:tcW w:w="436" w:type="pct"/>
            <w:tcBorders>
              <w:top w:val="nil"/>
              <w:left w:val="nil"/>
              <w:bottom w:val="single" w:sz="4" w:space="0" w:color="auto"/>
              <w:right w:val="single" w:sz="4" w:space="0" w:color="auto"/>
            </w:tcBorders>
            <w:shd w:val="clear" w:color="auto" w:fill="auto"/>
            <w:noWrap/>
            <w:vAlign w:val="bottom"/>
            <w:hideMark/>
          </w:tcPr>
          <w:p w14:paraId="5AF8B832" w14:textId="77777777" w:rsidR="002840CC" w:rsidRPr="002840CC" w:rsidRDefault="002840CC" w:rsidP="002840CC">
            <w:pPr>
              <w:jc w:val="right"/>
              <w:rPr>
                <w:color w:val="000000"/>
                <w:sz w:val="16"/>
                <w:szCs w:val="16"/>
              </w:rPr>
            </w:pPr>
            <w:r w:rsidRPr="002840CC">
              <w:rPr>
                <w:color w:val="000000"/>
                <w:sz w:val="16"/>
                <w:szCs w:val="16"/>
              </w:rPr>
              <w:t>756 528</w:t>
            </w:r>
          </w:p>
        </w:tc>
        <w:tc>
          <w:tcPr>
            <w:tcW w:w="373" w:type="pct"/>
            <w:tcBorders>
              <w:top w:val="nil"/>
              <w:left w:val="nil"/>
              <w:bottom w:val="single" w:sz="4" w:space="0" w:color="auto"/>
              <w:right w:val="single" w:sz="4" w:space="0" w:color="auto"/>
            </w:tcBorders>
            <w:shd w:val="clear" w:color="auto" w:fill="auto"/>
            <w:noWrap/>
            <w:vAlign w:val="bottom"/>
            <w:hideMark/>
          </w:tcPr>
          <w:p w14:paraId="12BF2DC2" w14:textId="77777777" w:rsidR="002840CC" w:rsidRPr="002840CC" w:rsidRDefault="002840CC" w:rsidP="002840CC">
            <w:pPr>
              <w:jc w:val="right"/>
              <w:rPr>
                <w:color w:val="000000"/>
                <w:sz w:val="16"/>
                <w:szCs w:val="16"/>
              </w:rPr>
            </w:pPr>
            <w:r w:rsidRPr="002840CC">
              <w:rPr>
                <w:color w:val="000000"/>
                <w:sz w:val="16"/>
                <w:szCs w:val="16"/>
              </w:rPr>
              <w:t>173 737</w:t>
            </w:r>
          </w:p>
        </w:tc>
        <w:tc>
          <w:tcPr>
            <w:tcW w:w="305" w:type="pct"/>
            <w:tcBorders>
              <w:top w:val="nil"/>
              <w:left w:val="nil"/>
              <w:bottom w:val="single" w:sz="4" w:space="0" w:color="auto"/>
              <w:right w:val="single" w:sz="4" w:space="0" w:color="auto"/>
            </w:tcBorders>
            <w:shd w:val="clear" w:color="auto" w:fill="auto"/>
            <w:noWrap/>
            <w:vAlign w:val="bottom"/>
            <w:hideMark/>
          </w:tcPr>
          <w:p w14:paraId="4B4B2BEA" w14:textId="77777777" w:rsidR="002840CC" w:rsidRPr="002840CC" w:rsidRDefault="002840CC" w:rsidP="002840CC">
            <w:pPr>
              <w:jc w:val="right"/>
              <w:rPr>
                <w:color w:val="000000"/>
                <w:sz w:val="16"/>
                <w:szCs w:val="16"/>
              </w:rPr>
            </w:pPr>
            <w:r w:rsidRPr="002840CC">
              <w:rPr>
                <w:color w:val="000000"/>
                <w:sz w:val="16"/>
                <w:szCs w:val="16"/>
              </w:rPr>
              <w:t>30%</w:t>
            </w:r>
          </w:p>
        </w:tc>
        <w:tc>
          <w:tcPr>
            <w:tcW w:w="1474" w:type="pct"/>
            <w:tcBorders>
              <w:top w:val="nil"/>
              <w:left w:val="nil"/>
              <w:bottom w:val="single" w:sz="4" w:space="0" w:color="auto"/>
              <w:right w:val="single" w:sz="4" w:space="0" w:color="auto"/>
            </w:tcBorders>
            <w:shd w:val="clear" w:color="auto" w:fill="auto"/>
            <w:vAlign w:val="center"/>
            <w:hideMark/>
          </w:tcPr>
          <w:p w14:paraId="1DE091F1" w14:textId="77777777" w:rsidR="002840CC" w:rsidRPr="002840CC" w:rsidRDefault="002840CC" w:rsidP="002840CC">
            <w:pPr>
              <w:rPr>
                <w:sz w:val="16"/>
                <w:szCs w:val="16"/>
              </w:rPr>
            </w:pPr>
            <w:r w:rsidRPr="002840CC">
              <w:rPr>
                <w:sz w:val="16"/>
                <w:szCs w:val="16"/>
              </w:rPr>
              <w:t xml:space="preserve">с учетом не превышения 12% </w:t>
            </w:r>
          </w:p>
        </w:tc>
        <w:tc>
          <w:tcPr>
            <w:tcW w:w="102" w:type="pct"/>
            <w:vAlign w:val="center"/>
            <w:hideMark/>
          </w:tcPr>
          <w:p w14:paraId="4B4B8D89" w14:textId="77777777" w:rsidR="002840CC" w:rsidRPr="002840CC" w:rsidRDefault="002840CC" w:rsidP="002840CC">
            <w:pPr>
              <w:rPr>
                <w:sz w:val="16"/>
                <w:szCs w:val="16"/>
              </w:rPr>
            </w:pPr>
          </w:p>
        </w:tc>
      </w:tr>
      <w:tr w:rsidR="002840CC" w:rsidRPr="002840CC" w14:paraId="4930F03D" w14:textId="77777777" w:rsidTr="002840CC">
        <w:trPr>
          <w:trHeight w:val="67"/>
          <w:jc w:val="center"/>
        </w:trPr>
        <w:tc>
          <w:tcPr>
            <w:tcW w:w="112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4E4ABE" w14:textId="77777777" w:rsidR="002840CC" w:rsidRPr="002840CC" w:rsidRDefault="002840CC" w:rsidP="002840CC">
            <w:pPr>
              <w:jc w:val="center"/>
              <w:rPr>
                <w:color w:val="000000"/>
                <w:sz w:val="16"/>
                <w:szCs w:val="16"/>
              </w:rPr>
            </w:pPr>
            <w:r w:rsidRPr="002840CC">
              <w:rPr>
                <w:color w:val="000000"/>
                <w:sz w:val="16"/>
                <w:szCs w:val="16"/>
              </w:rPr>
              <w:t>Проверка прибыли на капитальные вложения (не более 12% от НВВ на содержание сетей)</w:t>
            </w:r>
          </w:p>
        </w:tc>
        <w:tc>
          <w:tcPr>
            <w:tcW w:w="431" w:type="pct"/>
            <w:tcBorders>
              <w:top w:val="nil"/>
              <w:left w:val="nil"/>
              <w:bottom w:val="single" w:sz="4" w:space="0" w:color="auto"/>
              <w:right w:val="single" w:sz="4" w:space="0" w:color="auto"/>
            </w:tcBorders>
            <w:shd w:val="clear" w:color="auto" w:fill="auto"/>
            <w:noWrap/>
            <w:vAlign w:val="center"/>
            <w:hideMark/>
          </w:tcPr>
          <w:p w14:paraId="279603B6"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11928CC" w14:textId="77777777" w:rsidR="002840CC" w:rsidRPr="002840CC" w:rsidRDefault="002840CC" w:rsidP="002840CC">
            <w:pPr>
              <w:jc w:val="right"/>
              <w:rPr>
                <w:color w:val="000000"/>
                <w:sz w:val="16"/>
                <w:szCs w:val="16"/>
              </w:rPr>
            </w:pPr>
            <w:r w:rsidRPr="002840CC">
              <w:rPr>
                <w:color w:val="000000"/>
                <w:sz w:val="16"/>
                <w:szCs w:val="16"/>
              </w:rPr>
              <w:t>0</w:t>
            </w:r>
          </w:p>
        </w:tc>
        <w:tc>
          <w:tcPr>
            <w:tcW w:w="380" w:type="pct"/>
            <w:tcBorders>
              <w:top w:val="nil"/>
              <w:left w:val="nil"/>
              <w:bottom w:val="single" w:sz="4" w:space="0" w:color="auto"/>
              <w:right w:val="single" w:sz="4" w:space="0" w:color="auto"/>
            </w:tcBorders>
            <w:shd w:val="clear" w:color="auto" w:fill="auto"/>
            <w:noWrap/>
            <w:vAlign w:val="bottom"/>
            <w:hideMark/>
          </w:tcPr>
          <w:p w14:paraId="7D3EDF1D" w14:textId="77777777" w:rsidR="002840CC" w:rsidRPr="002840CC" w:rsidRDefault="002840CC" w:rsidP="002840CC">
            <w:pPr>
              <w:jc w:val="right"/>
              <w:rPr>
                <w:color w:val="000000"/>
                <w:sz w:val="16"/>
                <w:szCs w:val="16"/>
              </w:rPr>
            </w:pPr>
            <w:r w:rsidRPr="002840CC">
              <w:rPr>
                <w:color w:val="000000"/>
                <w:sz w:val="16"/>
                <w:szCs w:val="16"/>
              </w:rPr>
              <w:t>0</w:t>
            </w:r>
          </w:p>
        </w:tc>
        <w:tc>
          <w:tcPr>
            <w:tcW w:w="436" w:type="pct"/>
            <w:tcBorders>
              <w:top w:val="nil"/>
              <w:left w:val="nil"/>
              <w:bottom w:val="single" w:sz="4" w:space="0" w:color="auto"/>
              <w:right w:val="single" w:sz="4" w:space="0" w:color="auto"/>
            </w:tcBorders>
            <w:shd w:val="clear" w:color="auto" w:fill="auto"/>
            <w:noWrap/>
            <w:vAlign w:val="bottom"/>
            <w:hideMark/>
          </w:tcPr>
          <w:p w14:paraId="700266E6" w14:textId="77777777" w:rsidR="002840CC" w:rsidRPr="002840CC" w:rsidRDefault="002840CC" w:rsidP="002840CC">
            <w:pPr>
              <w:jc w:val="right"/>
              <w:rPr>
                <w:color w:val="000000"/>
                <w:sz w:val="16"/>
                <w:szCs w:val="16"/>
              </w:rPr>
            </w:pPr>
            <w:r w:rsidRPr="002840CC">
              <w:rPr>
                <w:color w:val="000000"/>
                <w:sz w:val="16"/>
                <w:szCs w:val="16"/>
              </w:rPr>
              <w:t>0</w:t>
            </w:r>
          </w:p>
        </w:tc>
        <w:tc>
          <w:tcPr>
            <w:tcW w:w="373" w:type="pct"/>
            <w:tcBorders>
              <w:top w:val="nil"/>
              <w:left w:val="nil"/>
              <w:bottom w:val="single" w:sz="4" w:space="0" w:color="auto"/>
              <w:right w:val="single" w:sz="4" w:space="0" w:color="auto"/>
            </w:tcBorders>
            <w:shd w:val="clear" w:color="auto" w:fill="auto"/>
            <w:noWrap/>
            <w:vAlign w:val="bottom"/>
            <w:hideMark/>
          </w:tcPr>
          <w:p w14:paraId="27328010" w14:textId="77777777" w:rsidR="002840CC" w:rsidRPr="002840CC" w:rsidRDefault="002840CC" w:rsidP="002840CC">
            <w:pPr>
              <w:jc w:val="right"/>
              <w:rPr>
                <w:color w:val="000000"/>
                <w:sz w:val="16"/>
                <w:szCs w:val="16"/>
              </w:rPr>
            </w:pPr>
            <w:r w:rsidRPr="002840CC">
              <w:rPr>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5767BF0D" w14:textId="77777777" w:rsidR="002840CC" w:rsidRPr="002840CC" w:rsidRDefault="002840CC" w:rsidP="002840CC">
            <w:pPr>
              <w:jc w:val="right"/>
              <w:rPr>
                <w:color w:val="000000"/>
                <w:sz w:val="16"/>
                <w:szCs w:val="16"/>
              </w:rPr>
            </w:pPr>
            <w:r w:rsidRPr="002840CC">
              <w:rPr>
                <w:color w:val="000000"/>
                <w:sz w:val="16"/>
                <w:szCs w:val="16"/>
              </w:rPr>
              <w:t>-2%</w:t>
            </w:r>
          </w:p>
        </w:tc>
        <w:tc>
          <w:tcPr>
            <w:tcW w:w="1474" w:type="pct"/>
            <w:tcBorders>
              <w:top w:val="nil"/>
              <w:left w:val="nil"/>
              <w:bottom w:val="single" w:sz="4" w:space="0" w:color="auto"/>
              <w:right w:val="single" w:sz="4" w:space="0" w:color="auto"/>
            </w:tcBorders>
            <w:shd w:val="clear" w:color="auto" w:fill="auto"/>
            <w:vAlign w:val="center"/>
            <w:hideMark/>
          </w:tcPr>
          <w:p w14:paraId="42193C60" w14:textId="77777777" w:rsidR="002840CC" w:rsidRPr="002840CC" w:rsidRDefault="002840CC" w:rsidP="002840CC">
            <w:pPr>
              <w:rPr>
                <w:sz w:val="16"/>
                <w:szCs w:val="16"/>
              </w:rPr>
            </w:pPr>
            <w:r w:rsidRPr="002840CC">
              <w:rPr>
                <w:sz w:val="16"/>
                <w:szCs w:val="16"/>
              </w:rPr>
              <w:t> </w:t>
            </w:r>
          </w:p>
        </w:tc>
        <w:tc>
          <w:tcPr>
            <w:tcW w:w="102" w:type="pct"/>
            <w:vAlign w:val="center"/>
            <w:hideMark/>
          </w:tcPr>
          <w:p w14:paraId="5D2E02DE" w14:textId="77777777" w:rsidR="002840CC" w:rsidRPr="002840CC" w:rsidRDefault="002840CC" w:rsidP="002840CC">
            <w:pPr>
              <w:rPr>
                <w:sz w:val="16"/>
                <w:szCs w:val="16"/>
              </w:rPr>
            </w:pPr>
          </w:p>
        </w:tc>
      </w:tr>
      <w:tr w:rsidR="002840CC" w:rsidRPr="002840CC" w14:paraId="45174DE6" w14:textId="77777777" w:rsidTr="002840CC">
        <w:trPr>
          <w:trHeight w:val="67"/>
          <w:jc w:val="center"/>
        </w:trPr>
        <w:tc>
          <w:tcPr>
            <w:tcW w:w="112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7D3C15" w14:textId="77777777" w:rsidR="002840CC" w:rsidRPr="002840CC" w:rsidRDefault="002840CC" w:rsidP="002840CC">
            <w:pPr>
              <w:jc w:val="center"/>
              <w:rPr>
                <w:b/>
                <w:bCs/>
                <w:color w:val="000000"/>
                <w:sz w:val="16"/>
                <w:szCs w:val="16"/>
              </w:rPr>
            </w:pPr>
            <w:r w:rsidRPr="002840CC">
              <w:rPr>
                <w:b/>
                <w:bCs/>
                <w:color w:val="000000"/>
                <w:sz w:val="16"/>
                <w:szCs w:val="16"/>
              </w:rPr>
              <w:t>ИТОГО неподконтрольных расходов</w:t>
            </w:r>
          </w:p>
        </w:tc>
        <w:tc>
          <w:tcPr>
            <w:tcW w:w="431" w:type="pct"/>
            <w:tcBorders>
              <w:top w:val="nil"/>
              <w:left w:val="nil"/>
              <w:bottom w:val="single" w:sz="4" w:space="0" w:color="auto"/>
              <w:right w:val="single" w:sz="4" w:space="0" w:color="auto"/>
            </w:tcBorders>
            <w:shd w:val="clear" w:color="auto" w:fill="auto"/>
            <w:noWrap/>
            <w:vAlign w:val="center"/>
            <w:hideMark/>
          </w:tcPr>
          <w:p w14:paraId="6076EF5B"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4DC96E78" w14:textId="77777777" w:rsidR="002840CC" w:rsidRPr="002840CC" w:rsidRDefault="002840CC" w:rsidP="002840CC">
            <w:pPr>
              <w:jc w:val="right"/>
              <w:rPr>
                <w:b/>
                <w:bCs/>
                <w:color w:val="000000"/>
                <w:sz w:val="16"/>
                <w:szCs w:val="16"/>
              </w:rPr>
            </w:pPr>
            <w:r w:rsidRPr="002840CC">
              <w:rPr>
                <w:b/>
                <w:bCs/>
                <w:color w:val="000000"/>
                <w:sz w:val="16"/>
                <w:szCs w:val="16"/>
              </w:rPr>
              <w:t>5 776 695</w:t>
            </w:r>
          </w:p>
        </w:tc>
        <w:tc>
          <w:tcPr>
            <w:tcW w:w="380" w:type="pct"/>
            <w:tcBorders>
              <w:top w:val="nil"/>
              <w:left w:val="nil"/>
              <w:bottom w:val="single" w:sz="4" w:space="0" w:color="auto"/>
              <w:right w:val="single" w:sz="4" w:space="0" w:color="auto"/>
            </w:tcBorders>
            <w:shd w:val="clear" w:color="auto" w:fill="auto"/>
            <w:noWrap/>
            <w:vAlign w:val="bottom"/>
            <w:hideMark/>
          </w:tcPr>
          <w:p w14:paraId="439FC776" w14:textId="77777777" w:rsidR="002840CC" w:rsidRPr="002840CC" w:rsidRDefault="002840CC" w:rsidP="002840CC">
            <w:pPr>
              <w:jc w:val="right"/>
              <w:rPr>
                <w:b/>
                <w:bCs/>
                <w:color w:val="000000"/>
                <w:sz w:val="16"/>
                <w:szCs w:val="16"/>
              </w:rPr>
            </w:pPr>
            <w:r w:rsidRPr="002840CC">
              <w:rPr>
                <w:b/>
                <w:bCs/>
                <w:color w:val="000000"/>
                <w:sz w:val="16"/>
                <w:szCs w:val="16"/>
              </w:rPr>
              <w:t>8 490 038</w:t>
            </w:r>
          </w:p>
        </w:tc>
        <w:tc>
          <w:tcPr>
            <w:tcW w:w="436" w:type="pct"/>
            <w:tcBorders>
              <w:top w:val="nil"/>
              <w:left w:val="nil"/>
              <w:bottom w:val="single" w:sz="4" w:space="0" w:color="auto"/>
              <w:right w:val="single" w:sz="4" w:space="0" w:color="auto"/>
            </w:tcBorders>
            <w:shd w:val="clear" w:color="auto" w:fill="auto"/>
            <w:noWrap/>
            <w:vAlign w:val="bottom"/>
            <w:hideMark/>
          </w:tcPr>
          <w:p w14:paraId="63B3D9D9" w14:textId="77777777" w:rsidR="002840CC" w:rsidRPr="002840CC" w:rsidRDefault="002840CC" w:rsidP="002840CC">
            <w:pPr>
              <w:jc w:val="right"/>
              <w:rPr>
                <w:b/>
                <w:bCs/>
                <w:color w:val="000000"/>
                <w:sz w:val="16"/>
                <w:szCs w:val="16"/>
              </w:rPr>
            </w:pPr>
            <w:r w:rsidRPr="002840CC">
              <w:rPr>
                <w:b/>
                <w:bCs/>
                <w:color w:val="000000"/>
                <w:sz w:val="16"/>
                <w:szCs w:val="16"/>
              </w:rPr>
              <w:t>7 758 706</w:t>
            </w:r>
          </w:p>
        </w:tc>
        <w:tc>
          <w:tcPr>
            <w:tcW w:w="373" w:type="pct"/>
            <w:tcBorders>
              <w:top w:val="nil"/>
              <w:left w:val="nil"/>
              <w:bottom w:val="single" w:sz="4" w:space="0" w:color="auto"/>
              <w:right w:val="single" w:sz="4" w:space="0" w:color="auto"/>
            </w:tcBorders>
            <w:shd w:val="clear" w:color="auto" w:fill="auto"/>
            <w:noWrap/>
            <w:vAlign w:val="bottom"/>
            <w:hideMark/>
          </w:tcPr>
          <w:p w14:paraId="05B94DD3" w14:textId="77777777" w:rsidR="002840CC" w:rsidRPr="002840CC" w:rsidRDefault="002840CC" w:rsidP="002840CC">
            <w:pPr>
              <w:jc w:val="right"/>
              <w:rPr>
                <w:b/>
                <w:bCs/>
                <w:color w:val="000000"/>
                <w:sz w:val="16"/>
                <w:szCs w:val="16"/>
              </w:rPr>
            </w:pPr>
            <w:r w:rsidRPr="002840CC">
              <w:rPr>
                <w:b/>
                <w:bCs/>
                <w:color w:val="000000"/>
                <w:sz w:val="16"/>
                <w:szCs w:val="16"/>
              </w:rPr>
              <w:t>1 982 010</w:t>
            </w:r>
          </w:p>
        </w:tc>
        <w:tc>
          <w:tcPr>
            <w:tcW w:w="305" w:type="pct"/>
            <w:tcBorders>
              <w:top w:val="nil"/>
              <w:left w:val="nil"/>
              <w:bottom w:val="single" w:sz="4" w:space="0" w:color="auto"/>
              <w:right w:val="single" w:sz="4" w:space="0" w:color="auto"/>
            </w:tcBorders>
            <w:shd w:val="clear" w:color="auto" w:fill="auto"/>
            <w:noWrap/>
            <w:vAlign w:val="bottom"/>
            <w:hideMark/>
          </w:tcPr>
          <w:p w14:paraId="30EB5206" w14:textId="77777777" w:rsidR="002840CC" w:rsidRPr="002840CC" w:rsidRDefault="002840CC" w:rsidP="002840CC">
            <w:pPr>
              <w:jc w:val="right"/>
              <w:rPr>
                <w:b/>
                <w:bCs/>
                <w:color w:val="000000"/>
                <w:sz w:val="16"/>
                <w:szCs w:val="16"/>
              </w:rPr>
            </w:pPr>
            <w:r w:rsidRPr="002840CC">
              <w:rPr>
                <w:b/>
                <w:bCs/>
                <w:color w:val="000000"/>
                <w:sz w:val="16"/>
                <w:szCs w:val="16"/>
              </w:rPr>
              <w:t>34%</w:t>
            </w:r>
          </w:p>
        </w:tc>
        <w:tc>
          <w:tcPr>
            <w:tcW w:w="1474" w:type="pct"/>
            <w:tcBorders>
              <w:top w:val="nil"/>
              <w:left w:val="nil"/>
              <w:bottom w:val="single" w:sz="4" w:space="0" w:color="auto"/>
              <w:right w:val="single" w:sz="4" w:space="0" w:color="auto"/>
            </w:tcBorders>
            <w:shd w:val="clear" w:color="auto" w:fill="auto"/>
            <w:vAlign w:val="center"/>
            <w:hideMark/>
          </w:tcPr>
          <w:p w14:paraId="4EB676C3" w14:textId="77777777" w:rsidR="002840CC" w:rsidRPr="002840CC" w:rsidRDefault="002840CC" w:rsidP="002840CC">
            <w:pPr>
              <w:rPr>
                <w:sz w:val="16"/>
                <w:szCs w:val="16"/>
              </w:rPr>
            </w:pPr>
            <w:r w:rsidRPr="002840CC">
              <w:rPr>
                <w:sz w:val="16"/>
                <w:szCs w:val="16"/>
              </w:rPr>
              <w:t> </w:t>
            </w:r>
          </w:p>
        </w:tc>
        <w:tc>
          <w:tcPr>
            <w:tcW w:w="102" w:type="pct"/>
            <w:vAlign w:val="center"/>
            <w:hideMark/>
          </w:tcPr>
          <w:p w14:paraId="48F6F4BA" w14:textId="77777777" w:rsidR="002840CC" w:rsidRPr="002840CC" w:rsidRDefault="002840CC" w:rsidP="002840CC">
            <w:pPr>
              <w:rPr>
                <w:sz w:val="16"/>
                <w:szCs w:val="16"/>
              </w:rPr>
            </w:pPr>
          </w:p>
        </w:tc>
      </w:tr>
      <w:tr w:rsidR="002840CC" w:rsidRPr="002840CC" w14:paraId="73CD0DD9"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2A145197" w14:textId="77777777" w:rsidR="002840CC" w:rsidRPr="002840CC" w:rsidRDefault="002840CC" w:rsidP="002840CC">
            <w:pPr>
              <w:jc w:val="center"/>
              <w:rPr>
                <w:b/>
                <w:bCs/>
                <w:color w:val="000000"/>
                <w:sz w:val="16"/>
                <w:szCs w:val="16"/>
              </w:rPr>
            </w:pPr>
            <w:r w:rsidRPr="002840CC">
              <w:rPr>
                <w:b/>
                <w:bCs/>
                <w:color w:val="000000"/>
                <w:sz w:val="16"/>
                <w:szCs w:val="16"/>
              </w:rPr>
              <w:t>3.</w:t>
            </w:r>
          </w:p>
        </w:tc>
        <w:tc>
          <w:tcPr>
            <w:tcW w:w="917" w:type="pct"/>
            <w:tcBorders>
              <w:top w:val="nil"/>
              <w:left w:val="nil"/>
              <w:bottom w:val="single" w:sz="4" w:space="0" w:color="auto"/>
              <w:right w:val="single" w:sz="4" w:space="0" w:color="auto"/>
            </w:tcBorders>
            <w:shd w:val="clear" w:color="auto" w:fill="auto"/>
            <w:noWrap/>
            <w:vAlign w:val="bottom"/>
            <w:hideMark/>
          </w:tcPr>
          <w:p w14:paraId="688AC9F2" w14:textId="77777777" w:rsidR="002840CC" w:rsidRPr="002840CC" w:rsidRDefault="002840CC" w:rsidP="002840CC">
            <w:pPr>
              <w:rPr>
                <w:color w:val="000000"/>
                <w:sz w:val="16"/>
                <w:szCs w:val="16"/>
              </w:rPr>
            </w:pPr>
            <w:r w:rsidRPr="002840CC">
              <w:rPr>
                <w:color w:val="000000"/>
                <w:sz w:val="16"/>
                <w:szCs w:val="16"/>
              </w:rPr>
              <w:t>Приборы учета</w:t>
            </w:r>
          </w:p>
        </w:tc>
        <w:tc>
          <w:tcPr>
            <w:tcW w:w="431" w:type="pct"/>
            <w:tcBorders>
              <w:top w:val="nil"/>
              <w:left w:val="nil"/>
              <w:bottom w:val="single" w:sz="4" w:space="0" w:color="auto"/>
              <w:right w:val="single" w:sz="4" w:space="0" w:color="auto"/>
            </w:tcBorders>
            <w:shd w:val="clear" w:color="auto" w:fill="auto"/>
            <w:noWrap/>
            <w:vAlign w:val="center"/>
            <w:hideMark/>
          </w:tcPr>
          <w:p w14:paraId="2F723CAE" w14:textId="77777777" w:rsidR="002840CC" w:rsidRPr="002840CC" w:rsidRDefault="002840CC" w:rsidP="002840CC">
            <w:pPr>
              <w:jc w:val="center"/>
              <w:rPr>
                <w:b/>
                <w:bCs/>
                <w:color w:val="000000"/>
                <w:sz w:val="16"/>
                <w:szCs w:val="16"/>
              </w:rPr>
            </w:pPr>
            <w:r w:rsidRPr="002840CC">
              <w:rPr>
                <w:b/>
                <w:bCs/>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4C8EAB0A" w14:textId="77777777" w:rsidR="002840CC" w:rsidRPr="002840CC" w:rsidRDefault="002840CC" w:rsidP="002840CC">
            <w:pPr>
              <w:rPr>
                <w:b/>
                <w:bCs/>
                <w:color w:val="000000"/>
                <w:sz w:val="16"/>
                <w:szCs w:val="16"/>
              </w:rPr>
            </w:pPr>
            <w:r w:rsidRPr="002840CC">
              <w:rPr>
                <w:b/>
                <w:bCs/>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18447195" w14:textId="77777777" w:rsidR="002840CC" w:rsidRPr="002840CC" w:rsidRDefault="002840CC" w:rsidP="002840CC">
            <w:pPr>
              <w:rPr>
                <w:b/>
                <w:bCs/>
                <w:color w:val="000000"/>
                <w:sz w:val="16"/>
                <w:szCs w:val="16"/>
              </w:rPr>
            </w:pPr>
            <w:r w:rsidRPr="002840CC">
              <w:rPr>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14C61788"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0E816AF1"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15F04B50"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w:t>
            </w:r>
          </w:p>
        </w:tc>
        <w:tc>
          <w:tcPr>
            <w:tcW w:w="1474" w:type="pct"/>
            <w:tcBorders>
              <w:top w:val="nil"/>
              <w:left w:val="nil"/>
              <w:bottom w:val="single" w:sz="4" w:space="0" w:color="auto"/>
              <w:right w:val="single" w:sz="4" w:space="0" w:color="auto"/>
            </w:tcBorders>
            <w:shd w:val="clear" w:color="auto" w:fill="auto"/>
            <w:vAlign w:val="center"/>
            <w:hideMark/>
          </w:tcPr>
          <w:p w14:paraId="3E85F289" w14:textId="77777777" w:rsidR="002840CC" w:rsidRPr="002840CC" w:rsidRDefault="002840CC" w:rsidP="002840CC">
            <w:pPr>
              <w:rPr>
                <w:sz w:val="16"/>
                <w:szCs w:val="16"/>
              </w:rPr>
            </w:pPr>
            <w:r w:rsidRPr="002840CC">
              <w:rPr>
                <w:sz w:val="16"/>
                <w:szCs w:val="16"/>
              </w:rPr>
              <w:t> </w:t>
            </w:r>
          </w:p>
        </w:tc>
        <w:tc>
          <w:tcPr>
            <w:tcW w:w="102" w:type="pct"/>
            <w:vAlign w:val="center"/>
            <w:hideMark/>
          </w:tcPr>
          <w:p w14:paraId="33B64DA2" w14:textId="77777777" w:rsidR="002840CC" w:rsidRPr="002840CC" w:rsidRDefault="002840CC" w:rsidP="002840CC">
            <w:pPr>
              <w:rPr>
                <w:sz w:val="16"/>
                <w:szCs w:val="16"/>
              </w:rPr>
            </w:pPr>
          </w:p>
        </w:tc>
      </w:tr>
      <w:tr w:rsidR="002840CC" w:rsidRPr="002840CC" w14:paraId="3931651A"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1C994169" w14:textId="77777777" w:rsidR="002840CC" w:rsidRPr="002840CC" w:rsidRDefault="002840CC" w:rsidP="002840CC">
            <w:pPr>
              <w:jc w:val="center"/>
              <w:rPr>
                <w:b/>
                <w:bCs/>
                <w:color w:val="000000"/>
                <w:sz w:val="16"/>
                <w:szCs w:val="16"/>
              </w:rPr>
            </w:pPr>
            <w:r w:rsidRPr="002840CC">
              <w:rPr>
                <w:b/>
                <w:bCs/>
                <w:color w:val="000000"/>
                <w:sz w:val="16"/>
                <w:szCs w:val="16"/>
              </w:rPr>
              <w:t>4.</w:t>
            </w:r>
          </w:p>
        </w:tc>
        <w:tc>
          <w:tcPr>
            <w:tcW w:w="917" w:type="pct"/>
            <w:tcBorders>
              <w:top w:val="nil"/>
              <w:left w:val="nil"/>
              <w:bottom w:val="single" w:sz="4" w:space="0" w:color="auto"/>
              <w:right w:val="single" w:sz="4" w:space="0" w:color="auto"/>
            </w:tcBorders>
            <w:shd w:val="clear" w:color="auto" w:fill="auto"/>
            <w:noWrap/>
            <w:vAlign w:val="bottom"/>
            <w:hideMark/>
          </w:tcPr>
          <w:p w14:paraId="3E6F0B1F" w14:textId="77777777" w:rsidR="002840CC" w:rsidRPr="002840CC" w:rsidRDefault="002840CC" w:rsidP="002840CC">
            <w:pPr>
              <w:rPr>
                <w:color w:val="000000"/>
                <w:sz w:val="16"/>
                <w:szCs w:val="16"/>
              </w:rPr>
            </w:pPr>
            <w:r w:rsidRPr="002840CC">
              <w:rPr>
                <w:color w:val="000000"/>
                <w:sz w:val="16"/>
                <w:szCs w:val="16"/>
              </w:rPr>
              <w:t>Экономия потерь</w:t>
            </w:r>
          </w:p>
        </w:tc>
        <w:tc>
          <w:tcPr>
            <w:tcW w:w="431" w:type="pct"/>
            <w:tcBorders>
              <w:top w:val="nil"/>
              <w:left w:val="nil"/>
              <w:bottom w:val="single" w:sz="4" w:space="0" w:color="auto"/>
              <w:right w:val="single" w:sz="4" w:space="0" w:color="auto"/>
            </w:tcBorders>
            <w:shd w:val="clear" w:color="auto" w:fill="auto"/>
            <w:noWrap/>
            <w:vAlign w:val="center"/>
            <w:hideMark/>
          </w:tcPr>
          <w:p w14:paraId="450A8405" w14:textId="77777777" w:rsidR="002840CC" w:rsidRPr="002840CC" w:rsidRDefault="002840CC" w:rsidP="002840CC">
            <w:pPr>
              <w:jc w:val="center"/>
              <w:rPr>
                <w:b/>
                <w:bCs/>
                <w:color w:val="000000"/>
                <w:sz w:val="16"/>
                <w:szCs w:val="16"/>
              </w:rPr>
            </w:pPr>
            <w:r w:rsidRPr="002840CC">
              <w:rPr>
                <w:b/>
                <w:bCs/>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3F7792E7" w14:textId="77777777" w:rsidR="002840CC" w:rsidRPr="002840CC" w:rsidRDefault="002840CC" w:rsidP="002840CC">
            <w:pPr>
              <w:jc w:val="right"/>
              <w:rPr>
                <w:b/>
                <w:bCs/>
                <w:color w:val="000000"/>
                <w:sz w:val="16"/>
                <w:szCs w:val="16"/>
              </w:rPr>
            </w:pPr>
            <w:r w:rsidRPr="002840CC">
              <w:rPr>
                <w:b/>
                <w:bCs/>
                <w:color w:val="000000"/>
                <w:sz w:val="16"/>
                <w:szCs w:val="16"/>
              </w:rPr>
              <w:t>541 643</w:t>
            </w:r>
          </w:p>
        </w:tc>
        <w:tc>
          <w:tcPr>
            <w:tcW w:w="380" w:type="pct"/>
            <w:tcBorders>
              <w:top w:val="nil"/>
              <w:left w:val="nil"/>
              <w:bottom w:val="single" w:sz="4" w:space="0" w:color="auto"/>
              <w:right w:val="single" w:sz="4" w:space="0" w:color="auto"/>
            </w:tcBorders>
            <w:shd w:val="clear" w:color="auto" w:fill="auto"/>
            <w:noWrap/>
            <w:vAlign w:val="bottom"/>
            <w:hideMark/>
          </w:tcPr>
          <w:p w14:paraId="694B6EA6" w14:textId="77777777" w:rsidR="002840CC" w:rsidRPr="002840CC" w:rsidRDefault="002840CC" w:rsidP="002840CC">
            <w:pPr>
              <w:rPr>
                <w:b/>
                <w:bCs/>
                <w:color w:val="000000"/>
                <w:sz w:val="16"/>
                <w:szCs w:val="16"/>
              </w:rPr>
            </w:pPr>
            <w:r w:rsidRPr="002840CC">
              <w:rPr>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0DE0C221" w14:textId="77777777" w:rsidR="002840CC" w:rsidRPr="002840CC" w:rsidRDefault="002840CC" w:rsidP="002840CC">
            <w:pPr>
              <w:jc w:val="center"/>
              <w:rPr>
                <w:b/>
                <w:bCs/>
                <w:color w:val="000000"/>
                <w:sz w:val="16"/>
                <w:szCs w:val="16"/>
              </w:rPr>
            </w:pPr>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2842E14" w14:textId="77777777" w:rsidR="002840CC" w:rsidRPr="002840CC" w:rsidRDefault="002840CC" w:rsidP="002840CC">
            <w:pPr>
              <w:jc w:val="right"/>
              <w:rPr>
                <w:b/>
                <w:bCs/>
                <w:color w:val="000000"/>
                <w:sz w:val="16"/>
                <w:szCs w:val="16"/>
              </w:rPr>
            </w:pPr>
            <w:r w:rsidRPr="002840CC">
              <w:rPr>
                <w:b/>
                <w:bCs/>
                <w:color w:val="000000"/>
                <w:sz w:val="16"/>
                <w:szCs w:val="16"/>
              </w:rPr>
              <w:t>-541 643</w:t>
            </w:r>
          </w:p>
        </w:tc>
        <w:tc>
          <w:tcPr>
            <w:tcW w:w="305" w:type="pct"/>
            <w:tcBorders>
              <w:top w:val="nil"/>
              <w:left w:val="nil"/>
              <w:bottom w:val="single" w:sz="4" w:space="0" w:color="auto"/>
              <w:right w:val="single" w:sz="4" w:space="0" w:color="auto"/>
            </w:tcBorders>
            <w:shd w:val="clear" w:color="auto" w:fill="auto"/>
            <w:noWrap/>
            <w:vAlign w:val="bottom"/>
            <w:hideMark/>
          </w:tcPr>
          <w:p w14:paraId="23E870B0" w14:textId="77777777" w:rsidR="002840CC" w:rsidRPr="002840CC" w:rsidRDefault="002840CC" w:rsidP="002840CC">
            <w:pPr>
              <w:jc w:val="right"/>
              <w:rPr>
                <w:b/>
                <w:bCs/>
                <w:color w:val="000000"/>
                <w:sz w:val="16"/>
                <w:szCs w:val="16"/>
              </w:rPr>
            </w:pPr>
            <w:r w:rsidRPr="002840CC">
              <w:rPr>
                <w:b/>
                <w:bCs/>
                <w:color w:val="000000"/>
                <w:sz w:val="16"/>
                <w:szCs w:val="16"/>
              </w:rPr>
              <w:t>100%</w:t>
            </w:r>
          </w:p>
        </w:tc>
        <w:tc>
          <w:tcPr>
            <w:tcW w:w="1474" w:type="pct"/>
            <w:tcBorders>
              <w:top w:val="nil"/>
              <w:left w:val="nil"/>
              <w:bottom w:val="single" w:sz="4" w:space="0" w:color="auto"/>
              <w:right w:val="single" w:sz="4" w:space="0" w:color="auto"/>
            </w:tcBorders>
            <w:shd w:val="clear" w:color="auto" w:fill="auto"/>
            <w:vAlign w:val="center"/>
            <w:hideMark/>
          </w:tcPr>
          <w:p w14:paraId="2737C4FE" w14:textId="77777777" w:rsidR="002840CC" w:rsidRPr="002840CC" w:rsidRDefault="002840CC" w:rsidP="002840CC">
            <w:pPr>
              <w:rPr>
                <w:sz w:val="16"/>
                <w:szCs w:val="16"/>
              </w:rPr>
            </w:pPr>
            <w:r w:rsidRPr="002840CC">
              <w:rPr>
                <w:sz w:val="16"/>
                <w:szCs w:val="16"/>
              </w:rPr>
              <w:t>В соответствии с пунктом 34(1) Основ ценообразования №1178</w:t>
            </w:r>
          </w:p>
        </w:tc>
        <w:tc>
          <w:tcPr>
            <w:tcW w:w="102" w:type="pct"/>
            <w:vAlign w:val="center"/>
            <w:hideMark/>
          </w:tcPr>
          <w:p w14:paraId="218CFF78" w14:textId="77777777" w:rsidR="002840CC" w:rsidRPr="002840CC" w:rsidRDefault="002840CC" w:rsidP="002840CC">
            <w:pPr>
              <w:rPr>
                <w:sz w:val="16"/>
                <w:szCs w:val="16"/>
              </w:rPr>
            </w:pPr>
          </w:p>
        </w:tc>
      </w:tr>
      <w:tr w:rsidR="002840CC" w:rsidRPr="002840CC" w14:paraId="3E84B4F2"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37006D5D" w14:textId="77777777" w:rsidR="002840CC" w:rsidRPr="002840CC" w:rsidRDefault="002840CC" w:rsidP="002840CC">
            <w:pPr>
              <w:jc w:val="center"/>
              <w:rPr>
                <w:b/>
                <w:bCs/>
                <w:color w:val="000000"/>
                <w:sz w:val="16"/>
                <w:szCs w:val="16"/>
              </w:rPr>
            </w:pPr>
            <w:r w:rsidRPr="002840CC">
              <w:rPr>
                <w:b/>
                <w:bCs/>
                <w:color w:val="000000"/>
                <w:sz w:val="16"/>
                <w:szCs w:val="16"/>
              </w:rPr>
              <w:t>5</w:t>
            </w:r>
          </w:p>
        </w:tc>
        <w:tc>
          <w:tcPr>
            <w:tcW w:w="917" w:type="pct"/>
            <w:tcBorders>
              <w:top w:val="nil"/>
              <w:left w:val="nil"/>
              <w:bottom w:val="single" w:sz="4" w:space="0" w:color="auto"/>
              <w:right w:val="single" w:sz="4" w:space="0" w:color="auto"/>
            </w:tcBorders>
            <w:shd w:val="clear" w:color="auto" w:fill="auto"/>
            <w:vAlign w:val="bottom"/>
            <w:hideMark/>
          </w:tcPr>
          <w:p w14:paraId="2670573D" w14:textId="77777777" w:rsidR="002840CC" w:rsidRPr="002840CC" w:rsidRDefault="002840CC" w:rsidP="002840CC">
            <w:pPr>
              <w:rPr>
                <w:color w:val="000000"/>
                <w:sz w:val="16"/>
                <w:szCs w:val="16"/>
              </w:rPr>
            </w:pPr>
            <w:r w:rsidRPr="002840CC">
              <w:rPr>
                <w:color w:val="000000"/>
                <w:sz w:val="16"/>
                <w:szCs w:val="16"/>
              </w:rPr>
              <w:t>Корректировка НВВ по итогам предыдущих периодов регулирования</w:t>
            </w:r>
          </w:p>
        </w:tc>
        <w:tc>
          <w:tcPr>
            <w:tcW w:w="431" w:type="pct"/>
            <w:tcBorders>
              <w:top w:val="nil"/>
              <w:left w:val="nil"/>
              <w:bottom w:val="single" w:sz="4" w:space="0" w:color="auto"/>
              <w:right w:val="single" w:sz="4" w:space="0" w:color="auto"/>
            </w:tcBorders>
            <w:shd w:val="clear" w:color="auto" w:fill="auto"/>
            <w:noWrap/>
            <w:vAlign w:val="center"/>
            <w:hideMark/>
          </w:tcPr>
          <w:p w14:paraId="3ECF7974"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8733D1E" w14:textId="77777777" w:rsidR="002840CC" w:rsidRPr="002840CC" w:rsidRDefault="002840CC" w:rsidP="002840CC">
            <w:pPr>
              <w:jc w:val="right"/>
              <w:rPr>
                <w:color w:val="000000"/>
                <w:sz w:val="16"/>
                <w:szCs w:val="16"/>
              </w:rPr>
            </w:pPr>
            <w:r w:rsidRPr="002840CC">
              <w:rPr>
                <w:color w:val="000000"/>
                <w:sz w:val="16"/>
                <w:szCs w:val="16"/>
              </w:rPr>
              <w:t>-2 589 622</w:t>
            </w:r>
          </w:p>
        </w:tc>
        <w:tc>
          <w:tcPr>
            <w:tcW w:w="380" w:type="pct"/>
            <w:tcBorders>
              <w:top w:val="nil"/>
              <w:left w:val="nil"/>
              <w:bottom w:val="single" w:sz="4" w:space="0" w:color="auto"/>
              <w:right w:val="single" w:sz="4" w:space="0" w:color="auto"/>
            </w:tcBorders>
            <w:shd w:val="clear" w:color="auto" w:fill="auto"/>
            <w:noWrap/>
            <w:vAlign w:val="bottom"/>
            <w:hideMark/>
          </w:tcPr>
          <w:p w14:paraId="37FC89E8" w14:textId="77777777" w:rsidR="002840CC" w:rsidRPr="002840CC" w:rsidRDefault="002840CC" w:rsidP="002840CC">
            <w:pPr>
              <w:jc w:val="right"/>
              <w:rPr>
                <w:color w:val="000000"/>
                <w:sz w:val="16"/>
                <w:szCs w:val="16"/>
              </w:rPr>
            </w:pPr>
            <w:r w:rsidRPr="002840CC">
              <w:rPr>
                <w:color w:val="000000"/>
                <w:sz w:val="16"/>
                <w:szCs w:val="16"/>
              </w:rPr>
              <w:t>8 020 056</w:t>
            </w:r>
          </w:p>
        </w:tc>
        <w:tc>
          <w:tcPr>
            <w:tcW w:w="436" w:type="pct"/>
            <w:tcBorders>
              <w:top w:val="nil"/>
              <w:left w:val="nil"/>
              <w:bottom w:val="single" w:sz="4" w:space="0" w:color="auto"/>
              <w:right w:val="single" w:sz="4" w:space="0" w:color="auto"/>
            </w:tcBorders>
            <w:shd w:val="clear" w:color="auto" w:fill="auto"/>
            <w:noWrap/>
            <w:vAlign w:val="bottom"/>
            <w:hideMark/>
          </w:tcPr>
          <w:p w14:paraId="6E43533C" w14:textId="77777777" w:rsidR="002840CC" w:rsidRPr="002840CC" w:rsidRDefault="002840CC" w:rsidP="002840CC">
            <w:pPr>
              <w:jc w:val="right"/>
              <w:rPr>
                <w:color w:val="000000"/>
                <w:sz w:val="16"/>
                <w:szCs w:val="16"/>
              </w:rPr>
            </w:pPr>
            <w:r w:rsidRPr="002840CC">
              <w:rPr>
                <w:color w:val="000000"/>
                <w:sz w:val="16"/>
                <w:szCs w:val="16"/>
              </w:rPr>
              <w:t>-1 166 353</w:t>
            </w:r>
          </w:p>
        </w:tc>
        <w:tc>
          <w:tcPr>
            <w:tcW w:w="373" w:type="pct"/>
            <w:tcBorders>
              <w:top w:val="nil"/>
              <w:left w:val="nil"/>
              <w:bottom w:val="single" w:sz="4" w:space="0" w:color="auto"/>
              <w:right w:val="single" w:sz="4" w:space="0" w:color="auto"/>
            </w:tcBorders>
            <w:shd w:val="clear" w:color="auto" w:fill="auto"/>
            <w:noWrap/>
            <w:vAlign w:val="bottom"/>
            <w:hideMark/>
          </w:tcPr>
          <w:p w14:paraId="27DD095A" w14:textId="77777777" w:rsidR="002840CC" w:rsidRPr="002840CC" w:rsidRDefault="002840CC" w:rsidP="002840CC">
            <w:pPr>
              <w:jc w:val="right"/>
              <w:rPr>
                <w:color w:val="000000"/>
                <w:sz w:val="16"/>
                <w:szCs w:val="16"/>
              </w:rPr>
            </w:pPr>
            <w:r w:rsidRPr="002840CC">
              <w:rPr>
                <w:color w:val="000000"/>
                <w:sz w:val="16"/>
                <w:szCs w:val="16"/>
              </w:rPr>
              <w:t>1 423 269</w:t>
            </w:r>
          </w:p>
        </w:tc>
        <w:tc>
          <w:tcPr>
            <w:tcW w:w="305" w:type="pct"/>
            <w:tcBorders>
              <w:top w:val="nil"/>
              <w:left w:val="nil"/>
              <w:bottom w:val="single" w:sz="4" w:space="0" w:color="auto"/>
              <w:right w:val="single" w:sz="4" w:space="0" w:color="auto"/>
            </w:tcBorders>
            <w:shd w:val="clear" w:color="auto" w:fill="auto"/>
            <w:noWrap/>
            <w:vAlign w:val="bottom"/>
            <w:hideMark/>
          </w:tcPr>
          <w:p w14:paraId="65BC928A" w14:textId="77777777" w:rsidR="002840CC" w:rsidRPr="002840CC" w:rsidRDefault="002840CC" w:rsidP="002840CC">
            <w:pPr>
              <w:jc w:val="right"/>
              <w:rPr>
                <w:color w:val="000000"/>
                <w:sz w:val="16"/>
                <w:szCs w:val="16"/>
              </w:rPr>
            </w:pPr>
            <w:r w:rsidRPr="002840CC">
              <w:rPr>
                <w:color w:val="000000"/>
                <w:sz w:val="16"/>
                <w:szCs w:val="16"/>
              </w:rPr>
              <w:t>-55%</w:t>
            </w:r>
          </w:p>
        </w:tc>
        <w:tc>
          <w:tcPr>
            <w:tcW w:w="1474" w:type="pct"/>
            <w:tcBorders>
              <w:top w:val="nil"/>
              <w:left w:val="nil"/>
              <w:bottom w:val="single" w:sz="4" w:space="0" w:color="auto"/>
              <w:right w:val="single" w:sz="4" w:space="0" w:color="auto"/>
            </w:tcBorders>
            <w:shd w:val="clear" w:color="auto" w:fill="auto"/>
            <w:vAlign w:val="center"/>
            <w:hideMark/>
          </w:tcPr>
          <w:p w14:paraId="0E4EB7F7" w14:textId="77777777" w:rsidR="002840CC" w:rsidRPr="002840CC" w:rsidRDefault="002840CC" w:rsidP="002840CC">
            <w:pPr>
              <w:rPr>
                <w:sz w:val="16"/>
                <w:szCs w:val="16"/>
              </w:rPr>
            </w:pPr>
            <w:r w:rsidRPr="002840CC">
              <w:rPr>
                <w:sz w:val="16"/>
                <w:szCs w:val="16"/>
              </w:rPr>
              <w:t> </w:t>
            </w:r>
          </w:p>
        </w:tc>
        <w:tc>
          <w:tcPr>
            <w:tcW w:w="102" w:type="pct"/>
            <w:vAlign w:val="center"/>
            <w:hideMark/>
          </w:tcPr>
          <w:p w14:paraId="7CF42D8F" w14:textId="77777777" w:rsidR="002840CC" w:rsidRPr="002840CC" w:rsidRDefault="002840CC" w:rsidP="002840CC">
            <w:pPr>
              <w:rPr>
                <w:sz w:val="16"/>
                <w:szCs w:val="16"/>
              </w:rPr>
            </w:pPr>
          </w:p>
        </w:tc>
      </w:tr>
      <w:tr w:rsidR="002840CC" w:rsidRPr="002840CC" w14:paraId="3C3463CC"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041E7445" w14:textId="77777777" w:rsidR="002840CC" w:rsidRPr="002840CC" w:rsidRDefault="002840CC" w:rsidP="002840CC">
            <w:pPr>
              <w:jc w:val="right"/>
              <w:rPr>
                <w:color w:val="000000"/>
                <w:sz w:val="16"/>
                <w:szCs w:val="16"/>
              </w:rPr>
            </w:pPr>
            <w:r w:rsidRPr="002840CC">
              <w:rPr>
                <w:color w:val="000000"/>
                <w:sz w:val="16"/>
                <w:szCs w:val="16"/>
              </w:rPr>
              <w:t>6.1.</w:t>
            </w:r>
          </w:p>
        </w:tc>
        <w:tc>
          <w:tcPr>
            <w:tcW w:w="917" w:type="pct"/>
            <w:tcBorders>
              <w:top w:val="nil"/>
              <w:left w:val="nil"/>
              <w:bottom w:val="single" w:sz="4" w:space="0" w:color="auto"/>
              <w:right w:val="single" w:sz="4" w:space="0" w:color="auto"/>
            </w:tcBorders>
            <w:shd w:val="clear" w:color="auto" w:fill="auto"/>
            <w:noWrap/>
            <w:vAlign w:val="bottom"/>
            <w:hideMark/>
          </w:tcPr>
          <w:p w14:paraId="1F5F3211" w14:textId="77777777" w:rsidR="002840CC" w:rsidRPr="002840CC" w:rsidRDefault="002840CC" w:rsidP="002840CC">
            <w:pPr>
              <w:rPr>
                <w:color w:val="000000"/>
                <w:sz w:val="16"/>
                <w:szCs w:val="16"/>
              </w:rPr>
            </w:pPr>
            <w:r w:rsidRPr="002840CC">
              <w:rPr>
                <w:color w:val="000000"/>
                <w:sz w:val="16"/>
                <w:szCs w:val="16"/>
              </w:rPr>
              <w:t>Коэффициент надёжности и качества</w:t>
            </w:r>
          </w:p>
        </w:tc>
        <w:tc>
          <w:tcPr>
            <w:tcW w:w="431" w:type="pct"/>
            <w:tcBorders>
              <w:top w:val="nil"/>
              <w:left w:val="nil"/>
              <w:bottom w:val="single" w:sz="4" w:space="0" w:color="auto"/>
              <w:right w:val="single" w:sz="4" w:space="0" w:color="auto"/>
            </w:tcBorders>
            <w:shd w:val="clear" w:color="auto" w:fill="auto"/>
            <w:noWrap/>
            <w:vAlign w:val="center"/>
            <w:hideMark/>
          </w:tcPr>
          <w:p w14:paraId="22107617" w14:textId="77777777" w:rsidR="002840CC" w:rsidRPr="002840CC" w:rsidRDefault="002840CC" w:rsidP="002840CC">
            <w:pPr>
              <w:jc w:val="cente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6C8F27DF" w14:textId="77777777" w:rsidR="002840CC" w:rsidRPr="002840CC" w:rsidRDefault="002840CC" w:rsidP="002840CC">
            <w:pPr>
              <w:rPr>
                <w:color w:val="000000"/>
                <w:sz w:val="16"/>
                <w:szCs w:val="16"/>
              </w:rPr>
            </w:pPr>
            <w:r w:rsidRPr="002840CC">
              <w:rPr>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4AF975D8"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5F2AC598" w14:textId="77777777" w:rsidR="002840CC" w:rsidRPr="002840CC" w:rsidRDefault="002840CC" w:rsidP="002840CC">
            <w:pP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06EB482A" w14:textId="77777777" w:rsidR="002840CC" w:rsidRPr="002840CC" w:rsidRDefault="002840CC" w:rsidP="002840CC">
            <w:pPr>
              <w:rPr>
                <w:color w:val="000000"/>
                <w:sz w:val="16"/>
                <w:szCs w:val="16"/>
              </w:rPr>
            </w:pPr>
            <w:r w:rsidRPr="002840CC">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14:paraId="0B3C34F9" w14:textId="77777777" w:rsidR="002840CC" w:rsidRPr="002840CC" w:rsidRDefault="002840CC" w:rsidP="002840CC">
            <w:pPr>
              <w:rPr>
                <w:color w:val="000000"/>
                <w:sz w:val="16"/>
                <w:szCs w:val="16"/>
              </w:rPr>
            </w:pPr>
            <w:r w:rsidRPr="002840CC">
              <w:rPr>
                <w:color w:val="000000"/>
                <w:sz w:val="16"/>
                <w:szCs w:val="16"/>
              </w:rPr>
              <w:t> </w:t>
            </w:r>
          </w:p>
        </w:tc>
        <w:tc>
          <w:tcPr>
            <w:tcW w:w="1474" w:type="pct"/>
            <w:tcBorders>
              <w:top w:val="nil"/>
              <w:left w:val="nil"/>
              <w:bottom w:val="single" w:sz="4" w:space="0" w:color="auto"/>
              <w:right w:val="single" w:sz="4" w:space="0" w:color="auto"/>
            </w:tcBorders>
            <w:shd w:val="clear" w:color="auto" w:fill="auto"/>
            <w:vAlign w:val="center"/>
            <w:hideMark/>
          </w:tcPr>
          <w:p w14:paraId="1FC8F366" w14:textId="77777777" w:rsidR="002840CC" w:rsidRPr="002840CC" w:rsidRDefault="002840CC" w:rsidP="002840CC">
            <w:pPr>
              <w:rPr>
                <w:sz w:val="16"/>
                <w:szCs w:val="16"/>
              </w:rPr>
            </w:pPr>
            <w:r w:rsidRPr="002840CC">
              <w:rPr>
                <w:sz w:val="16"/>
                <w:szCs w:val="16"/>
              </w:rPr>
              <w:t> </w:t>
            </w:r>
          </w:p>
        </w:tc>
        <w:tc>
          <w:tcPr>
            <w:tcW w:w="102" w:type="pct"/>
            <w:vAlign w:val="center"/>
            <w:hideMark/>
          </w:tcPr>
          <w:p w14:paraId="7B2E59B5" w14:textId="77777777" w:rsidR="002840CC" w:rsidRPr="002840CC" w:rsidRDefault="002840CC" w:rsidP="002840CC">
            <w:pPr>
              <w:rPr>
                <w:sz w:val="16"/>
                <w:szCs w:val="16"/>
              </w:rPr>
            </w:pPr>
          </w:p>
        </w:tc>
      </w:tr>
      <w:tr w:rsidR="002840CC" w:rsidRPr="002840CC" w14:paraId="006EC66B"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0E56A71" w14:textId="77777777" w:rsidR="002840CC" w:rsidRPr="002840CC" w:rsidRDefault="002840CC" w:rsidP="002840CC">
            <w:pPr>
              <w:jc w:val="right"/>
              <w:rPr>
                <w:color w:val="000000"/>
                <w:sz w:val="16"/>
                <w:szCs w:val="16"/>
              </w:rPr>
            </w:pPr>
            <w:r w:rsidRPr="002840CC">
              <w:rPr>
                <w:color w:val="000000"/>
                <w:sz w:val="16"/>
                <w:szCs w:val="16"/>
              </w:rPr>
              <w:t>6.2.</w:t>
            </w:r>
          </w:p>
        </w:tc>
        <w:tc>
          <w:tcPr>
            <w:tcW w:w="917" w:type="pct"/>
            <w:tcBorders>
              <w:top w:val="nil"/>
              <w:left w:val="nil"/>
              <w:bottom w:val="single" w:sz="4" w:space="0" w:color="auto"/>
              <w:right w:val="single" w:sz="4" w:space="0" w:color="auto"/>
            </w:tcBorders>
            <w:shd w:val="clear" w:color="auto" w:fill="auto"/>
            <w:noWrap/>
            <w:vAlign w:val="bottom"/>
            <w:hideMark/>
          </w:tcPr>
          <w:p w14:paraId="3C314904" w14:textId="77777777" w:rsidR="002840CC" w:rsidRPr="002840CC" w:rsidRDefault="002840CC" w:rsidP="002840CC">
            <w:pPr>
              <w:rPr>
                <w:color w:val="000000"/>
                <w:sz w:val="16"/>
                <w:szCs w:val="16"/>
              </w:rPr>
            </w:pPr>
            <w:r w:rsidRPr="002840CC">
              <w:rPr>
                <w:color w:val="000000"/>
                <w:sz w:val="16"/>
                <w:szCs w:val="16"/>
              </w:rPr>
              <w:t>НВВ 2021 года</w:t>
            </w:r>
          </w:p>
        </w:tc>
        <w:tc>
          <w:tcPr>
            <w:tcW w:w="431" w:type="pct"/>
            <w:tcBorders>
              <w:top w:val="nil"/>
              <w:left w:val="nil"/>
              <w:bottom w:val="single" w:sz="4" w:space="0" w:color="auto"/>
              <w:right w:val="single" w:sz="4" w:space="0" w:color="auto"/>
            </w:tcBorders>
            <w:shd w:val="clear" w:color="auto" w:fill="auto"/>
            <w:noWrap/>
            <w:vAlign w:val="center"/>
            <w:hideMark/>
          </w:tcPr>
          <w:p w14:paraId="49CB01BC" w14:textId="77777777" w:rsidR="002840CC" w:rsidRPr="002840CC" w:rsidRDefault="002840CC" w:rsidP="002840CC">
            <w:pPr>
              <w:jc w:val="center"/>
              <w:rPr>
                <w:color w:val="000000"/>
                <w:sz w:val="16"/>
                <w:szCs w:val="16"/>
              </w:rPr>
            </w:pPr>
            <w:proofErr w:type="spellStart"/>
            <w:r w:rsidRPr="002840CC">
              <w:rPr>
                <w:color w:val="000000"/>
                <w:sz w:val="16"/>
                <w:szCs w:val="16"/>
              </w:rPr>
              <w:t>тыс.руб</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0C0E56A0" w14:textId="77777777" w:rsidR="002840CC" w:rsidRPr="002840CC" w:rsidRDefault="002840CC" w:rsidP="002840CC">
            <w:pPr>
              <w:rPr>
                <w:color w:val="000000"/>
                <w:sz w:val="16"/>
                <w:szCs w:val="16"/>
              </w:rPr>
            </w:pPr>
            <w:r w:rsidRPr="002840CC">
              <w:rPr>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1D1DFCFD" w14:textId="77777777" w:rsidR="002840CC" w:rsidRPr="002840CC" w:rsidRDefault="002840CC" w:rsidP="002840CC">
            <w:pPr>
              <w:rPr>
                <w:color w:val="000000"/>
                <w:sz w:val="16"/>
                <w:szCs w:val="16"/>
              </w:rPr>
            </w:pPr>
            <w:r w:rsidRPr="002840CC">
              <w:rPr>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227F269E" w14:textId="77777777" w:rsidR="002840CC" w:rsidRPr="002840CC" w:rsidRDefault="002840CC" w:rsidP="002840CC">
            <w:pPr>
              <w:rPr>
                <w:color w:val="000000"/>
                <w:sz w:val="16"/>
                <w:szCs w:val="16"/>
              </w:rPr>
            </w:pPr>
            <w:r w:rsidRPr="002840CC">
              <w:rPr>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02F9316D" w14:textId="77777777" w:rsidR="002840CC" w:rsidRPr="002840CC" w:rsidRDefault="002840CC" w:rsidP="002840CC">
            <w:pPr>
              <w:rPr>
                <w:color w:val="000000"/>
                <w:sz w:val="16"/>
                <w:szCs w:val="16"/>
              </w:rPr>
            </w:pPr>
            <w:r w:rsidRPr="002840CC">
              <w:rPr>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14:paraId="2CE9D4A7" w14:textId="77777777" w:rsidR="002840CC" w:rsidRPr="002840CC" w:rsidRDefault="002840CC" w:rsidP="002840CC">
            <w:pPr>
              <w:rPr>
                <w:color w:val="000000"/>
                <w:sz w:val="16"/>
                <w:szCs w:val="16"/>
              </w:rPr>
            </w:pPr>
            <w:r w:rsidRPr="002840CC">
              <w:rPr>
                <w:color w:val="000000"/>
                <w:sz w:val="16"/>
                <w:szCs w:val="16"/>
              </w:rPr>
              <w:t> </w:t>
            </w:r>
          </w:p>
        </w:tc>
        <w:tc>
          <w:tcPr>
            <w:tcW w:w="1474" w:type="pct"/>
            <w:tcBorders>
              <w:top w:val="nil"/>
              <w:left w:val="nil"/>
              <w:bottom w:val="single" w:sz="4" w:space="0" w:color="auto"/>
              <w:right w:val="single" w:sz="4" w:space="0" w:color="auto"/>
            </w:tcBorders>
            <w:shd w:val="clear" w:color="auto" w:fill="auto"/>
            <w:vAlign w:val="center"/>
            <w:hideMark/>
          </w:tcPr>
          <w:p w14:paraId="218FCB09" w14:textId="77777777" w:rsidR="002840CC" w:rsidRPr="002840CC" w:rsidRDefault="002840CC" w:rsidP="002840CC">
            <w:pPr>
              <w:rPr>
                <w:sz w:val="16"/>
                <w:szCs w:val="16"/>
              </w:rPr>
            </w:pPr>
            <w:r w:rsidRPr="002840CC">
              <w:rPr>
                <w:sz w:val="16"/>
                <w:szCs w:val="16"/>
              </w:rPr>
              <w:t> </w:t>
            </w:r>
          </w:p>
        </w:tc>
        <w:tc>
          <w:tcPr>
            <w:tcW w:w="102" w:type="pct"/>
            <w:vAlign w:val="center"/>
            <w:hideMark/>
          </w:tcPr>
          <w:p w14:paraId="246CE3E0" w14:textId="77777777" w:rsidR="002840CC" w:rsidRPr="002840CC" w:rsidRDefault="002840CC" w:rsidP="002840CC">
            <w:pPr>
              <w:rPr>
                <w:sz w:val="16"/>
                <w:szCs w:val="16"/>
              </w:rPr>
            </w:pPr>
          </w:p>
        </w:tc>
      </w:tr>
      <w:tr w:rsidR="002840CC" w:rsidRPr="002840CC" w14:paraId="3ACC393B" w14:textId="77777777" w:rsidTr="002840CC">
        <w:trPr>
          <w:trHeight w:val="67"/>
          <w:jc w:val="center"/>
        </w:trPr>
        <w:tc>
          <w:tcPr>
            <w:tcW w:w="112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BEB9A2" w14:textId="77777777" w:rsidR="002840CC" w:rsidRPr="002840CC" w:rsidRDefault="002840CC" w:rsidP="002840CC">
            <w:pPr>
              <w:jc w:val="center"/>
              <w:rPr>
                <w:b/>
                <w:bCs/>
                <w:color w:val="000000"/>
                <w:sz w:val="16"/>
                <w:szCs w:val="16"/>
              </w:rPr>
            </w:pPr>
            <w:r w:rsidRPr="002840CC">
              <w:rPr>
                <w:b/>
                <w:bCs/>
                <w:color w:val="000000"/>
                <w:sz w:val="16"/>
                <w:szCs w:val="16"/>
              </w:rPr>
              <w:lastRenderedPageBreak/>
              <w:t>Корректировка НВВ в соответствии с параметрами надёжности и качества</w:t>
            </w:r>
          </w:p>
        </w:tc>
        <w:tc>
          <w:tcPr>
            <w:tcW w:w="431" w:type="pct"/>
            <w:tcBorders>
              <w:top w:val="nil"/>
              <w:left w:val="nil"/>
              <w:bottom w:val="single" w:sz="4" w:space="0" w:color="auto"/>
              <w:right w:val="single" w:sz="4" w:space="0" w:color="auto"/>
            </w:tcBorders>
            <w:shd w:val="clear" w:color="auto" w:fill="auto"/>
            <w:noWrap/>
            <w:vAlign w:val="center"/>
            <w:hideMark/>
          </w:tcPr>
          <w:p w14:paraId="13E44FA0"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38CF6EF3" w14:textId="77777777" w:rsidR="002840CC" w:rsidRPr="002840CC" w:rsidRDefault="002840CC" w:rsidP="002840CC">
            <w:pPr>
              <w:rPr>
                <w:b/>
                <w:bCs/>
                <w:color w:val="000000"/>
                <w:sz w:val="16"/>
                <w:szCs w:val="16"/>
              </w:rPr>
            </w:pPr>
            <w:r w:rsidRPr="002840CC">
              <w:rPr>
                <w:b/>
                <w:bCs/>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08E03CDB" w14:textId="77777777" w:rsidR="002840CC" w:rsidRPr="002840CC" w:rsidRDefault="002840CC" w:rsidP="002840CC">
            <w:pPr>
              <w:rPr>
                <w:b/>
                <w:bCs/>
                <w:color w:val="000000"/>
                <w:sz w:val="16"/>
                <w:szCs w:val="16"/>
              </w:rPr>
            </w:pPr>
            <w:r w:rsidRPr="002840CC">
              <w:rPr>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1D8B4DD1" w14:textId="77777777" w:rsidR="002840CC" w:rsidRPr="002840CC" w:rsidRDefault="002840CC" w:rsidP="002840CC">
            <w:pPr>
              <w:rPr>
                <w:b/>
                <w:bCs/>
                <w:color w:val="000000"/>
                <w:sz w:val="16"/>
                <w:szCs w:val="16"/>
              </w:rPr>
            </w:pPr>
            <w:r w:rsidRPr="002840CC">
              <w:rPr>
                <w:b/>
                <w:bCs/>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0434FD82" w14:textId="77777777" w:rsidR="002840CC" w:rsidRPr="002840CC" w:rsidRDefault="002840CC" w:rsidP="002840CC">
            <w:pPr>
              <w:rPr>
                <w:b/>
                <w:bCs/>
                <w:color w:val="000000"/>
                <w:sz w:val="16"/>
                <w:szCs w:val="16"/>
              </w:rPr>
            </w:pPr>
            <w:r w:rsidRPr="002840CC">
              <w:rPr>
                <w:b/>
                <w:bCs/>
                <w:color w:val="000000"/>
                <w:sz w:val="16"/>
                <w:szCs w:val="16"/>
              </w:rPr>
              <w:t> </w:t>
            </w:r>
          </w:p>
        </w:tc>
        <w:tc>
          <w:tcPr>
            <w:tcW w:w="305" w:type="pct"/>
            <w:tcBorders>
              <w:top w:val="nil"/>
              <w:left w:val="nil"/>
              <w:bottom w:val="single" w:sz="4" w:space="0" w:color="auto"/>
              <w:right w:val="single" w:sz="4" w:space="0" w:color="auto"/>
            </w:tcBorders>
            <w:shd w:val="clear" w:color="auto" w:fill="auto"/>
            <w:noWrap/>
            <w:vAlign w:val="bottom"/>
            <w:hideMark/>
          </w:tcPr>
          <w:p w14:paraId="7FEE08A3" w14:textId="77777777" w:rsidR="002840CC" w:rsidRPr="002840CC" w:rsidRDefault="002840CC" w:rsidP="002840CC">
            <w:pPr>
              <w:rPr>
                <w:b/>
                <w:bCs/>
                <w:color w:val="000000"/>
                <w:sz w:val="16"/>
                <w:szCs w:val="16"/>
              </w:rPr>
            </w:pPr>
            <w:r w:rsidRPr="002840CC">
              <w:rPr>
                <w:b/>
                <w:bCs/>
                <w:color w:val="000000"/>
                <w:sz w:val="16"/>
                <w:szCs w:val="16"/>
              </w:rPr>
              <w:t> </w:t>
            </w:r>
          </w:p>
        </w:tc>
        <w:tc>
          <w:tcPr>
            <w:tcW w:w="1474" w:type="pct"/>
            <w:tcBorders>
              <w:top w:val="nil"/>
              <w:left w:val="nil"/>
              <w:bottom w:val="single" w:sz="4" w:space="0" w:color="auto"/>
              <w:right w:val="single" w:sz="4" w:space="0" w:color="auto"/>
            </w:tcBorders>
            <w:shd w:val="clear" w:color="auto" w:fill="auto"/>
            <w:vAlign w:val="center"/>
            <w:hideMark/>
          </w:tcPr>
          <w:p w14:paraId="69CE600E" w14:textId="77777777" w:rsidR="002840CC" w:rsidRPr="002840CC" w:rsidRDefault="002840CC" w:rsidP="002840CC">
            <w:pPr>
              <w:rPr>
                <w:sz w:val="16"/>
                <w:szCs w:val="16"/>
              </w:rPr>
            </w:pPr>
            <w:r w:rsidRPr="002840CC">
              <w:rPr>
                <w:sz w:val="16"/>
                <w:szCs w:val="16"/>
              </w:rPr>
              <w:t> </w:t>
            </w:r>
          </w:p>
        </w:tc>
        <w:tc>
          <w:tcPr>
            <w:tcW w:w="102" w:type="pct"/>
            <w:vAlign w:val="center"/>
            <w:hideMark/>
          </w:tcPr>
          <w:p w14:paraId="2D47E941" w14:textId="77777777" w:rsidR="002840CC" w:rsidRPr="002840CC" w:rsidRDefault="002840CC" w:rsidP="002840CC">
            <w:pPr>
              <w:rPr>
                <w:sz w:val="16"/>
                <w:szCs w:val="16"/>
              </w:rPr>
            </w:pPr>
          </w:p>
        </w:tc>
      </w:tr>
      <w:tr w:rsidR="002840CC" w:rsidRPr="002840CC" w14:paraId="0B25837A"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47BC6560" w14:textId="77777777" w:rsidR="002840CC" w:rsidRPr="002840CC" w:rsidRDefault="002840CC" w:rsidP="002840CC">
            <w:pPr>
              <w:jc w:val="center"/>
              <w:rPr>
                <w:b/>
                <w:bCs/>
                <w:color w:val="000000"/>
                <w:sz w:val="16"/>
                <w:szCs w:val="16"/>
              </w:rPr>
            </w:pPr>
            <w:r w:rsidRPr="002840CC">
              <w:rPr>
                <w:b/>
                <w:bCs/>
                <w:color w:val="000000"/>
                <w:sz w:val="16"/>
                <w:szCs w:val="16"/>
              </w:rPr>
              <w:t>7.</w:t>
            </w:r>
          </w:p>
        </w:tc>
        <w:tc>
          <w:tcPr>
            <w:tcW w:w="917" w:type="pct"/>
            <w:tcBorders>
              <w:top w:val="nil"/>
              <w:left w:val="nil"/>
              <w:bottom w:val="single" w:sz="4" w:space="0" w:color="auto"/>
              <w:right w:val="single" w:sz="4" w:space="0" w:color="auto"/>
            </w:tcBorders>
            <w:shd w:val="clear" w:color="auto" w:fill="auto"/>
            <w:vAlign w:val="bottom"/>
            <w:hideMark/>
          </w:tcPr>
          <w:p w14:paraId="2189DEA8" w14:textId="77777777" w:rsidR="002840CC" w:rsidRPr="002840CC" w:rsidRDefault="002840CC" w:rsidP="002840CC">
            <w:pPr>
              <w:rPr>
                <w:b/>
                <w:bCs/>
                <w:color w:val="000000"/>
                <w:sz w:val="16"/>
                <w:szCs w:val="16"/>
              </w:rPr>
            </w:pPr>
            <w:r w:rsidRPr="002840CC">
              <w:rPr>
                <w:b/>
                <w:bCs/>
                <w:color w:val="000000"/>
                <w:sz w:val="16"/>
                <w:szCs w:val="16"/>
              </w:rPr>
              <w:t>Расчетная предпринимательская прибыль</w:t>
            </w:r>
          </w:p>
        </w:tc>
        <w:tc>
          <w:tcPr>
            <w:tcW w:w="431" w:type="pct"/>
            <w:tcBorders>
              <w:top w:val="nil"/>
              <w:left w:val="nil"/>
              <w:bottom w:val="single" w:sz="4" w:space="0" w:color="auto"/>
              <w:right w:val="single" w:sz="4" w:space="0" w:color="auto"/>
            </w:tcBorders>
            <w:shd w:val="clear" w:color="auto" w:fill="auto"/>
            <w:noWrap/>
            <w:vAlign w:val="center"/>
            <w:hideMark/>
          </w:tcPr>
          <w:p w14:paraId="412F9126" w14:textId="77777777" w:rsidR="002840CC" w:rsidRPr="002840CC" w:rsidRDefault="002840CC" w:rsidP="002840CC">
            <w:pPr>
              <w:jc w:val="center"/>
              <w:rPr>
                <w:b/>
                <w:bCs/>
                <w:color w:val="000000"/>
                <w:sz w:val="16"/>
                <w:szCs w:val="16"/>
              </w:rPr>
            </w:pPr>
            <w:r w:rsidRPr="002840CC">
              <w:rPr>
                <w:b/>
                <w:bCs/>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58E02888" w14:textId="77777777" w:rsidR="002840CC" w:rsidRPr="002840CC" w:rsidRDefault="002840CC" w:rsidP="002840CC">
            <w:pPr>
              <w:jc w:val="right"/>
              <w:rPr>
                <w:b/>
                <w:bCs/>
                <w:color w:val="000000"/>
                <w:sz w:val="16"/>
                <w:szCs w:val="16"/>
              </w:rPr>
            </w:pPr>
            <w:r w:rsidRPr="002840CC">
              <w:rPr>
                <w:b/>
                <w:bCs/>
                <w:color w:val="000000"/>
                <w:sz w:val="16"/>
                <w:szCs w:val="16"/>
              </w:rPr>
              <w:t>510 341</w:t>
            </w:r>
          </w:p>
        </w:tc>
        <w:tc>
          <w:tcPr>
            <w:tcW w:w="380" w:type="pct"/>
            <w:tcBorders>
              <w:top w:val="nil"/>
              <w:left w:val="nil"/>
              <w:bottom w:val="single" w:sz="4" w:space="0" w:color="auto"/>
              <w:right w:val="single" w:sz="4" w:space="0" w:color="auto"/>
            </w:tcBorders>
            <w:shd w:val="clear" w:color="auto" w:fill="auto"/>
            <w:noWrap/>
            <w:vAlign w:val="bottom"/>
            <w:hideMark/>
          </w:tcPr>
          <w:p w14:paraId="2A7FDF6C" w14:textId="77777777" w:rsidR="002840CC" w:rsidRPr="002840CC" w:rsidRDefault="002840CC" w:rsidP="002840CC">
            <w:pPr>
              <w:jc w:val="right"/>
              <w:rPr>
                <w:b/>
                <w:bCs/>
                <w:color w:val="000000"/>
                <w:sz w:val="16"/>
                <w:szCs w:val="16"/>
              </w:rPr>
            </w:pPr>
            <w:r w:rsidRPr="002840CC">
              <w:rPr>
                <w:b/>
                <w:bCs/>
                <w:color w:val="000000"/>
                <w:sz w:val="16"/>
                <w:szCs w:val="16"/>
              </w:rPr>
              <w:t>1 217 945</w:t>
            </w:r>
          </w:p>
        </w:tc>
        <w:tc>
          <w:tcPr>
            <w:tcW w:w="436" w:type="pct"/>
            <w:tcBorders>
              <w:top w:val="nil"/>
              <w:left w:val="nil"/>
              <w:bottom w:val="single" w:sz="4" w:space="0" w:color="auto"/>
              <w:right w:val="single" w:sz="4" w:space="0" w:color="auto"/>
            </w:tcBorders>
            <w:shd w:val="clear" w:color="auto" w:fill="auto"/>
            <w:noWrap/>
            <w:vAlign w:val="bottom"/>
            <w:hideMark/>
          </w:tcPr>
          <w:p w14:paraId="06AAE8F0" w14:textId="77777777" w:rsidR="002840CC" w:rsidRPr="002840CC" w:rsidRDefault="002840CC" w:rsidP="002840CC">
            <w:pPr>
              <w:jc w:val="right"/>
              <w:rPr>
                <w:b/>
                <w:bCs/>
                <w:color w:val="000000"/>
                <w:sz w:val="16"/>
                <w:szCs w:val="16"/>
              </w:rPr>
            </w:pPr>
            <w:r w:rsidRPr="002840CC">
              <w:rPr>
                <w:b/>
                <w:bCs/>
                <w:color w:val="000000"/>
                <w:sz w:val="16"/>
                <w:szCs w:val="16"/>
              </w:rPr>
              <w:t>685 392</w:t>
            </w:r>
          </w:p>
        </w:tc>
        <w:tc>
          <w:tcPr>
            <w:tcW w:w="373" w:type="pct"/>
            <w:tcBorders>
              <w:top w:val="nil"/>
              <w:left w:val="nil"/>
              <w:bottom w:val="single" w:sz="4" w:space="0" w:color="auto"/>
              <w:right w:val="single" w:sz="4" w:space="0" w:color="auto"/>
            </w:tcBorders>
            <w:shd w:val="clear" w:color="auto" w:fill="auto"/>
            <w:noWrap/>
            <w:vAlign w:val="bottom"/>
            <w:hideMark/>
          </w:tcPr>
          <w:p w14:paraId="65B6E33A" w14:textId="77777777" w:rsidR="002840CC" w:rsidRPr="002840CC" w:rsidRDefault="002840CC" w:rsidP="002840CC">
            <w:pPr>
              <w:jc w:val="right"/>
              <w:rPr>
                <w:b/>
                <w:bCs/>
                <w:color w:val="000000"/>
                <w:sz w:val="16"/>
                <w:szCs w:val="16"/>
              </w:rPr>
            </w:pPr>
            <w:r w:rsidRPr="002840CC">
              <w:rPr>
                <w:b/>
                <w:bCs/>
                <w:color w:val="000000"/>
                <w:sz w:val="16"/>
                <w:szCs w:val="16"/>
              </w:rPr>
              <w:t>175 051</w:t>
            </w:r>
          </w:p>
        </w:tc>
        <w:tc>
          <w:tcPr>
            <w:tcW w:w="305" w:type="pct"/>
            <w:tcBorders>
              <w:top w:val="nil"/>
              <w:left w:val="nil"/>
              <w:bottom w:val="single" w:sz="4" w:space="0" w:color="auto"/>
              <w:right w:val="single" w:sz="4" w:space="0" w:color="auto"/>
            </w:tcBorders>
            <w:shd w:val="clear" w:color="auto" w:fill="auto"/>
            <w:noWrap/>
            <w:vAlign w:val="bottom"/>
            <w:hideMark/>
          </w:tcPr>
          <w:p w14:paraId="34381012" w14:textId="77777777" w:rsidR="002840CC" w:rsidRPr="002840CC" w:rsidRDefault="002840CC" w:rsidP="002840CC">
            <w:pPr>
              <w:jc w:val="right"/>
              <w:rPr>
                <w:b/>
                <w:bCs/>
                <w:color w:val="000000"/>
                <w:sz w:val="16"/>
                <w:szCs w:val="16"/>
              </w:rPr>
            </w:pPr>
            <w:r w:rsidRPr="002840CC">
              <w:rPr>
                <w:b/>
                <w:bCs/>
                <w:color w:val="000000"/>
                <w:sz w:val="16"/>
                <w:szCs w:val="16"/>
              </w:rPr>
              <w:t>34%</w:t>
            </w:r>
          </w:p>
        </w:tc>
        <w:tc>
          <w:tcPr>
            <w:tcW w:w="1474" w:type="pct"/>
            <w:tcBorders>
              <w:top w:val="nil"/>
              <w:left w:val="nil"/>
              <w:bottom w:val="single" w:sz="4" w:space="0" w:color="auto"/>
              <w:right w:val="single" w:sz="4" w:space="0" w:color="auto"/>
            </w:tcBorders>
            <w:shd w:val="clear" w:color="auto" w:fill="auto"/>
            <w:vAlign w:val="center"/>
            <w:hideMark/>
          </w:tcPr>
          <w:p w14:paraId="65CD60DF" w14:textId="77777777" w:rsidR="002840CC" w:rsidRPr="002840CC" w:rsidRDefault="002840CC" w:rsidP="002840CC">
            <w:pPr>
              <w:rPr>
                <w:sz w:val="16"/>
                <w:szCs w:val="16"/>
              </w:rPr>
            </w:pPr>
            <w:r w:rsidRPr="002840CC">
              <w:rPr>
                <w:sz w:val="16"/>
                <w:szCs w:val="16"/>
              </w:rPr>
              <w:t> </w:t>
            </w:r>
          </w:p>
        </w:tc>
        <w:tc>
          <w:tcPr>
            <w:tcW w:w="102" w:type="pct"/>
            <w:vAlign w:val="center"/>
            <w:hideMark/>
          </w:tcPr>
          <w:p w14:paraId="130A3F27" w14:textId="77777777" w:rsidR="002840CC" w:rsidRPr="002840CC" w:rsidRDefault="002840CC" w:rsidP="002840CC">
            <w:pPr>
              <w:rPr>
                <w:sz w:val="16"/>
                <w:szCs w:val="16"/>
              </w:rPr>
            </w:pPr>
          </w:p>
        </w:tc>
      </w:tr>
      <w:tr w:rsidR="002840CC" w:rsidRPr="002840CC" w14:paraId="11858E67" w14:textId="77777777" w:rsidTr="002840CC">
        <w:trPr>
          <w:trHeight w:val="315"/>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39319DA9" w14:textId="77777777" w:rsidR="002840CC" w:rsidRPr="002840CC" w:rsidRDefault="002840CC" w:rsidP="002840CC">
            <w:pPr>
              <w:jc w:val="center"/>
              <w:rPr>
                <w:b/>
                <w:bCs/>
                <w:color w:val="000000"/>
                <w:sz w:val="16"/>
                <w:szCs w:val="16"/>
              </w:rPr>
            </w:pPr>
            <w:r w:rsidRPr="002840CC">
              <w:rPr>
                <w:b/>
                <w:bCs/>
                <w:color w:val="000000"/>
                <w:sz w:val="16"/>
                <w:szCs w:val="16"/>
              </w:rPr>
              <w:t>7.</w:t>
            </w:r>
          </w:p>
        </w:tc>
        <w:tc>
          <w:tcPr>
            <w:tcW w:w="917" w:type="pct"/>
            <w:tcBorders>
              <w:top w:val="nil"/>
              <w:left w:val="nil"/>
              <w:bottom w:val="single" w:sz="4" w:space="0" w:color="auto"/>
              <w:right w:val="single" w:sz="4" w:space="0" w:color="auto"/>
            </w:tcBorders>
            <w:shd w:val="clear" w:color="auto" w:fill="auto"/>
            <w:vAlign w:val="bottom"/>
            <w:hideMark/>
          </w:tcPr>
          <w:p w14:paraId="3F7A3B08" w14:textId="77777777" w:rsidR="002840CC" w:rsidRPr="002840CC" w:rsidRDefault="002840CC" w:rsidP="002840CC">
            <w:pPr>
              <w:rPr>
                <w:b/>
                <w:bCs/>
                <w:color w:val="000000"/>
                <w:sz w:val="16"/>
                <w:szCs w:val="16"/>
              </w:rPr>
            </w:pPr>
            <w:r w:rsidRPr="002840CC">
              <w:rPr>
                <w:b/>
                <w:bCs/>
                <w:color w:val="000000"/>
                <w:sz w:val="16"/>
                <w:szCs w:val="16"/>
              </w:rPr>
              <w:t>Итого НВВ на содержание</w:t>
            </w:r>
          </w:p>
        </w:tc>
        <w:tc>
          <w:tcPr>
            <w:tcW w:w="431" w:type="pct"/>
            <w:tcBorders>
              <w:top w:val="nil"/>
              <w:left w:val="nil"/>
              <w:bottom w:val="single" w:sz="4" w:space="0" w:color="auto"/>
              <w:right w:val="single" w:sz="4" w:space="0" w:color="auto"/>
            </w:tcBorders>
            <w:shd w:val="clear" w:color="auto" w:fill="auto"/>
            <w:noWrap/>
            <w:vAlign w:val="center"/>
            <w:hideMark/>
          </w:tcPr>
          <w:p w14:paraId="4F376531"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1B31E6FD" w14:textId="77777777" w:rsidR="002840CC" w:rsidRPr="002840CC" w:rsidRDefault="002840CC" w:rsidP="002840CC">
            <w:pPr>
              <w:jc w:val="right"/>
              <w:rPr>
                <w:b/>
                <w:bCs/>
                <w:color w:val="000000"/>
                <w:sz w:val="16"/>
                <w:szCs w:val="16"/>
              </w:rPr>
            </w:pPr>
            <w:r w:rsidRPr="002840CC">
              <w:rPr>
                <w:b/>
                <w:bCs/>
                <w:color w:val="000000"/>
                <w:sz w:val="16"/>
                <w:szCs w:val="16"/>
              </w:rPr>
              <w:t>8 420 572</w:t>
            </w:r>
          </w:p>
        </w:tc>
        <w:tc>
          <w:tcPr>
            <w:tcW w:w="380" w:type="pct"/>
            <w:tcBorders>
              <w:top w:val="nil"/>
              <w:left w:val="nil"/>
              <w:bottom w:val="single" w:sz="4" w:space="0" w:color="auto"/>
              <w:right w:val="single" w:sz="4" w:space="0" w:color="auto"/>
            </w:tcBorders>
            <w:shd w:val="clear" w:color="auto" w:fill="auto"/>
            <w:noWrap/>
            <w:vAlign w:val="bottom"/>
            <w:hideMark/>
          </w:tcPr>
          <w:p w14:paraId="647737BF" w14:textId="77777777" w:rsidR="002840CC" w:rsidRPr="002840CC" w:rsidRDefault="002840CC" w:rsidP="002840CC">
            <w:pPr>
              <w:jc w:val="right"/>
              <w:rPr>
                <w:b/>
                <w:bCs/>
                <w:color w:val="000000"/>
                <w:sz w:val="16"/>
                <w:szCs w:val="16"/>
              </w:rPr>
            </w:pPr>
            <w:r w:rsidRPr="002840CC">
              <w:rPr>
                <w:b/>
                <w:bCs/>
                <w:color w:val="000000"/>
                <w:sz w:val="16"/>
                <w:szCs w:val="16"/>
              </w:rPr>
              <w:t>23 065 611</w:t>
            </w:r>
          </w:p>
        </w:tc>
        <w:tc>
          <w:tcPr>
            <w:tcW w:w="436" w:type="pct"/>
            <w:tcBorders>
              <w:top w:val="nil"/>
              <w:left w:val="nil"/>
              <w:bottom w:val="single" w:sz="4" w:space="0" w:color="auto"/>
              <w:right w:val="single" w:sz="4" w:space="0" w:color="auto"/>
            </w:tcBorders>
            <w:shd w:val="clear" w:color="auto" w:fill="auto"/>
            <w:noWrap/>
            <w:vAlign w:val="bottom"/>
            <w:hideMark/>
          </w:tcPr>
          <w:p w14:paraId="4CA2914C" w14:textId="77777777" w:rsidR="002840CC" w:rsidRPr="002840CC" w:rsidRDefault="002840CC" w:rsidP="002840CC">
            <w:pPr>
              <w:jc w:val="right"/>
              <w:rPr>
                <w:b/>
                <w:bCs/>
                <w:color w:val="000000"/>
                <w:sz w:val="16"/>
                <w:szCs w:val="16"/>
                <w:lang w:val="en-US"/>
              </w:rPr>
            </w:pPr>
            <w:r w:rsidRPr="002840CC">
              <w:rPr>
                <w:b/>
                <w:bCs/>
                <w:color w:val="000000"/>
                <w:sz w:val="16"/>
                <w:szCs w:val="16"/>
              </w:rPr>
              <w:t>11 685 45</w:t>
            </w:r>
            <w:r w:rsidRPr="002840CC">
              <w:rPr>
                <w:b/>
                <w:bCs/>
                <w:color w:val="000000"/>
                <w:sz w:val="16"/>
                <w:szCs w:val="16"/>
                <w:lang w:val="en-US"/>
              </w:rPr>
              <w:t>6,97</w:t>
            </w:r>
          </w:p>
        </w:tc>
        <w:tc>
          <w:tcPr>
            <w:tcW w:w="373" w:type="pct"/>
            <w:tcBorders>
              <w:top w:val="nil"/>
              <w:left w:val="nil"/>
              <w:bottom w:val="single" w:sz="4" w:space="0" w:color="auto"/>
              <w:right w:val="single" w:sz="4" w:space="0" w:color="auto"/>
            </w:tcBorders>
            <w:shd w:val="clear" w:color="auto" w:fill="auto"/>
            <w:noWrap/>
            <w:vAlign w:val="bottom"/>
            <w:hideMark/>
          </w:tcPr>
          <w:p w14:paraId="13ACF491" w14:textId="77777777" w:rsidR="002840CC" w:rsidRPr="002840CC" w:rsidRDefault="002840CC" w:rsidP="002840CC">
            <w:pPr>
              <w:jc w:val="center"/>
              <w:rPr>
                <w:b/>
                <w:bCs/>
                <w:color w:val="000000"/>
                <w:sz w:val="16"/>
                <w:szCs w:val="16"/>
              </w:rPr>
            </w:pPr>
            <w:r w:rsidRPr="002840CC">
              <w:rPr>
                <w:b/>
                <w:bCs/>
                <w:color w:val="000000"/>
                <w:sz w:val="16"/>
                <w:szCs w:val="16"/>
              </w:rPr>
              <w:t>3 264 885</w:t>
            </w:r>
          </w:p>
        </w:tc>
        <w:tc>
          <w:tcPr>
            <w:tcW w:w="305" w:type="pct"/>
            <w:tcBorders>
              <w:top w:val="nil"/>
              <w:left w:val="nil"/>
              <w:bottom w:val="single" w:sz="4" w:space="0" w:color="auto"/>
              <w:right w:val="single" w:sz="4" w:space="0" w:color="auto"/>
            </w:tcBorders>
            <w:shd w:val="clear" w:color="auto" w:fill="auto"/>
            <w:noWrap/>
            <w:vAlign w:val="bottom"/>
            <w:hideMark/>
          </w:tcPr>
          <w:p w14:paraId="6D2F1DFD" w14:textId="77777777" w:rsidR="002840CC" w:rsidRPr="002840CC" w:rsidRDefault="002840CC" w:rsidP="002840CC">
            <w:pPr>
              <w:jc w:val="right"/>
              <w:rPr>
                <w:b/>
                <w:bCs/>
                <w:color w:val="000000"/>
                <w:sz w:val="16"/>
                <w:szCs w:val="16"/>
              </w:rPr>
            </w:pPr>
            <w:r w:rsidRPr="002840CC">
              <w:rPr>
                <w:b/>
                <w:bCs/>
                <w:color w:val="000000"/>
                <w:sz w:val="16"/>
                <w:szCs w:val="16"/>
              </w:rPr>
              <w:t>39%</w:t>
            </w:r>
          </w:p>
        </w:tc>
        <w:tc>
          <w:tcPr>
            <w:tcW w:w="1474" w:type="pct"/>
            <w:tcBorders>
              <w:top w:val="nil"/>
              <w:left w:val="nil"/>
              <w:bottom w:val="single" w:sz="4" w:space="0" w:color="auto"/>
              <w:right w:val="single" w:sz="4" w:space="0" w:color="auto"/>
            </w:tcBorders>
            <w:shd w:val="clear" w:color="auto" w:fill="auto"/>
            <w:vAlign w:val="center"/>
            <w:hideMark/>
          </w:tcPr>
          <w:p w14:paraId="439E5F68" w14:textId="77777777" w:rsidR="002840CC" w:rsidRPr="002840CC" w:rsidRDefault="002840CC" w:rsidP="002840CC">
            <w:pPr>
              <w:rPr>
                <w:sz w:val="16"/>
                <w:szCs w:val="16"/>
              </w:rPr>
            </w:pPr>
            <w:r w:rsidRPr="002840CC">
              <w:rPr>
                <w:sz w:val="16"/>
                <w:szCs w:val="16"/>
              </w:rPr>
              <w:t> </w:t>
            </w:r>
          </w:p>
        </w:tc>
        <w:tc>
          <w:tcPr>
            <w:tcW w:w="102" w:type="pct"/>
            <w:vAlign w:val="center"/>
            <w:hideMark/>
          </w:tcPr>
          <w:p w14:paraId="2DBEF339" w14:textId="77777777" w:rsidR="002840CC" w:rsidRPr="002840CC" w:rsidRDefault="002840CC" w:rsidP="002840CC">
            <w:pPr>
              <w:rPr>
                <w:sz w:val="16"/>
                <w:szCs w:val="16"/>
              </w:rPr>
            </w:pPr>
          </w:p>
        </w:tc>
      </w:tr>
      <w:tr w:rsidR="002840CC" w:rsidRPr="002840CC" w14:paraId="6755A4E7"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vAlign w:val="bottom"/>
            <w:hideMark/>
          </w:tcPr>
          <w:p w14:paraId="4BB4BDD7" w14:textId="77777777" w:rsidR="002840CC" w:rsidRPr="002840CC" w:rsidRDefault="002840CC" w:rsidP="002840CC">
            <w:pPr>
              <w:jc w:val="center"/>
              <w:rPr>
                <w:b/>
                <w:bCs/>
                <w:color w:val="000000"/>
                <w:sz w:val="16"/>
                <w:szCs w:val="16"/>
              </w:rPr>
            </w:pPr>
            <w:r w:rsidRPr="002840CC">
              <w:rPr>
                <w:b/>
                <w:bCs/>
                <w:color w:val="000000"/>
                <w:sz w:val="16"/>
                <w:szCs w:val="16"/>
              </w:rPr>
              <w:t>8.</w:t>
            </w:r>
          </w:p>
        </w:tc>
        <w:tc>
          <w:tcPr>
            <w:tcW w:w="917" w:type="pct"/>
            <w:tcBorders>
              <w:top w:val="nil"/>
              <w:left w:val="nil"/>
              <w:bottom w:val="single" w:sz="4" w:space="0" w:color="auto"/>
              <w:right w:val="single" w:sz="4" w:space="0" w:color="auto"/>
            </w:tcBorders>
            <w:shd w:val="clear" w:color="auto" w:fill="auto"/>
            <w:vAlign w:val="bottom"/>
            <w:hideMark/>
          </w:tcPr>
          <w:p w14:paraId="6FE3B253" w14:textId="77777777" w:rsidR="002840CC" w:rsidRPr="002840CC" w:rsidRDefault="002840CC" w:rsidP="002840CC">
            <w:pPr>
              <w:rPr>
                <w:b/>
                <w:bCs/>
                <w:color w:val="000000"/>
                <w:sz w:val="16"/>
                <w:szCs w:val="16"/>
              </w:rPr>
            </w:pPr>
            <w:r w:rsidRPr="002840CC">
              <w:rPr>
                <w:b/>
                <w:bCs/>
                <w:color w:val="000000"/>
                <w:sz w:val="16"/>
                <w:szCs w:val="16"/>
              </w:rPr>
              <w:t>Итого НВВ на содержание без платы ФСК</w:t>
            </w:r>
          </w:p>
        </w:tc>
        <w:tc>
          <w:tcPr>
            <w:tcW w:w="431" w:type="pct"/>
            <w:tcBorders>
              <w:top w:val="nil"/>
              <w:left w:val="nil"/>
              <w:bottom w:val="single" w:sz="4" w:space="0" w:color="auto"/>
              <w:right w:val="single" w:sz="4" w:space="0" w:color="auto"/>
            </w:tcBorders>
            <w:shd w:val="clear" w:color="auto" w:fill="auto"/>
            <w:noWrap/>
            <w:vAlign w:val="center"/>
            <w:hideMark/>
          </w:tcPr>
          <w:p w14:paraId="0D3D1676"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B936D87" w14:textId="77777777" w:rsidR="002840CC" w:rsidRPr="002840CC" w:rsidRDefault="002840CC" w:rsidP="002840CC">
            <w:pPr>
              <w:jc w:val="right"/>
              <w:rPr>
                <w:b/>
                <w:bCs/>
                <w:color w:val="000000"/>
                <w:sz w:val="16"/>
                <w:szCs w:val="16"/>
              </w:rPr>
            </w:pPr>
            <w:r w:rsidRPr="002840CC">
              <w:rPr>
                <w:b/>
                <w:bCs/>
                <w:color w:val="000000"/>
                <w:sz w:val="16"/>
                <w:szCs w:val="16"/>
              </w:rPr>
              <w:t>5 663 289</w:t>
            </w:r>
          </w:p>
        </w:tc>
        <w:tc>
          <w:tcPr>
            <w:tcW w:w="380" w:type="pct"/>
            <w:tcBorders>
              <w:top w:val="nil"/>
              <w:left w:val="nil"/>
              <w:bottom w:val="single" w:sz="4" w:space="0" w:color="auto"/>
              <w:right w:val="single" w:sz="4" w:space="0" w:color="auto"/>
            </w:tcBorders>
            <w:shd w:val="clear" w:color="auto" w:fill="auto"/>
            <w:noWrap/>
            <w:vAlign w:val="bottom"/>
            <w:hideMark/>
          </w:tcPr>
          <w:p w14:paraId="61DDCAE1" w14:textId="77777777" w:rsidR="002840CC" w:rsidRPr="002840CC" w:rsidRDefault="002840CC" w:rsidP="002840CC">
            <w:pPr>
              <w:jc w:val="right"/>
              <w:rPr>
                <w:b/>
                <w:bCs/>
                <w:color w:val="000000"/>
                <w:sz w:val="16"/>
                <w:szCs w:val="16"/>
              </w:rPr>
            </w:pPr>
            <w:r w:rsidRPr="002840CC">
              <w:rPr>
                <w:b/>
                <w:bCs/>
                <w:color w:val="000000"/>
                <w:sz w:val="16"/>
                <w:szCs w:val="16"/>
              </w:rPr>
              <w:t>18 888 846</w:t>
            </w:r>
          </w:p>
        </w:tc>
        <w:tc>
          <w:tcPr>
            <w:tcW w:w="436" w:type="pct"/>
            <w:tcBorders>
              <w:top w:val="nil"/>
              <w:left w:val="nil"/>
              <w:bottom w:val="single" w:sz="4" w:space="0" w:color="auto"/>
              <w:right w:val="single" w:sz="4" w:space="0" w:color="auto"/>
            </w:tcBorders>
            <w:shd w:val="clear" w:color="auto" w:fill="auto"/>
            <w:noWrap/>
            <w:vAlign w:val="bottom"/>
            <w:hideMark/>
          </w:tcPr>
          <w:p w14:paraId="14BCF6E1" w14:textId="77777777" w:rsidR="002840CC" w:rsidRPr="002840CC" w:rsidRDefault="002840CC" w:rsidP="002840CC">
            <w:pPr>
              <w:jc w:val="right"/>
              <w:rPr>
                <w:b/>
                <w:bCs/>
                <w:color w:val="000000"/>
                <w:sz w:val="16"/>
                <w:szCs w:val="16"/>
              </w:rPr>
            </w:pPr>
            <w:r w:rsidRPr="002840CC">
              <w:rPr>
                <w:b/>
                <w:bCs/>
                <w:color w:val="000000"/>
                <w:sz w:val="16"/>
                <w:szCs w:val="16"/>
              </w:rPr>
              <w:t>7 541 627</w:t>
            </w:r>
          </w:p>
        </w:tc>
        <w:tc>
          <w:tcPr>
            <w:tcW w:w="373" w:type="pct"/>
            <w:tcBorders>
              <w:top w:val="nil"/>
              <w:left w:val="nil"/>
              <w:bottom w:val="single" w:sz="4" w:space="0" w:color="auto"/>
              <w:right w:val="single" w:sz="4" w:space="0" w:color="auto"/>
            </w:tcBorders>
            <w:shd w:val="clear" w:color="auto" w:fill="auto"/>
            <w:noWrap/>
            <w:vAlign w:val="bottom"/>
            <w:hideMark/>
          </w:tcPr>
          <w:p w14:paraId="3057C0C0" w14:textId="77777777" w:rsidR="002840CC" w:rsidRPr="002840CC" w:rsidRDefault="002840CC" w:rsidP="002840CC">
            <w:pPr>
              <w:jc w:val="right"/>
              <w:rPr>
                <w:b/>
                <w:bCs/>
                <w:color w:val="000000"/>
                <w:sz w:val="16"/>
                <w:szCs w:val="16"/>
              </w:rPr>
            </w:pPr>
            <w:r w:rsidRPr="002840CC">
              <w:rPr>
                <w:b/>
                <w:bCs/>
                <w:color w:val="000000"/>
                <w:sz w:val="16"/>
                <w:szCs w:val="16"/>
              </w:rPr>
              <w:t>1 878 338</w:t>
            </w:r>
          </w:p>
        </w:tc>
        <w:tc>
          <w:tcPr>
            <w:tcW w:w="305" w:type="pct"/>
            <w:tcBorders>
              <w:top w:val="nil"/>
              <w:left w:val="nil"/>
              <w:bottom w:val="single" w:sz="4" w:space="0" w:color="auto"/>
              <w:right w:val="single" w:sz="4" w:space="0" w:color="auto"/>
            </w:tcBorders>
            <w:shd w:val="clear" w:color="auto" w:fill="auto"/>
            <w:noWrap/>
            <w:vAlign w:val="bottom"/>
            <w:hideMark/>
          </w:tcPr>
          <w:p w14:paraId="318A4344" w14:textId="77777777" w:rsidR="002840CC" w:rsidRPr="002840CC" w:rsidRDefault="002840CC" w:rsidP="002840CC">
            <w:pPr>
              <w:jc w:val="right"/>
              <w:rPr>
                <w:b/>
                <w:bCs/>
                <w:color w:val="000000"/>
                <w:sz w:val="16"/>
                <w:szCs w:val="16"/>
              </w:rPr>
            </w:pPr>
            <w:r w:rsidRPr="002840CC">
              <w:rPr>
                <w:b/>
                <w:bCs/>
                <w:color w:val="000000"/>
                <w:sz w:val="16"/>
                <w:szCs w:val="16"/>
              </w:rPr>
              <w:t>33%</w:t>
            </w:r>
          </w:p>
        </w:tc>
        <w:tc>
          <w:tcPr>
            <w:tcW w:w="1474" w:type="pct"/>
            <w:tcBorders>
              <w:top w:val="nil"/>
              <w:left w:val="nil"/>
              <w:bottom w:val="single" w:sz="4" w:space="0" w:color="auto"/>
              <w:right w:val="single" w:sz="4" w:space="0" w:color="auto"/>
            </w:tcBorders>
            <w:shd w:val="clear" w:color="auto" w:fill="auto"/>
            <w:vAlign w:val="center"/>
            <w:hideMark/>
          </w:tcPr>
          <w:p w14:paraId="2043666A" w14:textId="77777777" w:rsidR="002840CC" w:rsidRPr="002840CC" w:rsidRDefault="002840CC" w:rsidP="002840CC">
            <w:pPr>
              <w:rPr>
                <w:sz w:val="16"/>
                <w:szCs w:val="16"/>
              </w:rPr>
            </w:pPr>
            <w:r w:rsidRPr="002840CC">
              <w:rPr>
                <w:sz w:val="16"/>
                <w:szCs w:val="16"/>
              </w:rPr>
              <w:t> </w:t>
            </w:r>
          </w:p>
        </w:tc>
        <w:tc>
          <w:tcPr>
            <w:tcW w:w="102" w:type="pct"/>
            <w:vAlign w:val="center"/>
            <w:hideMark/>
          </w:tcPr>
          <w:p w14:paraId="54BCBAC3" w14:textId="77777777" w:rsidR="002840CC" w:rsidRPr="002840CC" w:rsidRDefault="002840CC" w:rsidP="002840CC">
            <w:pPr>
              <w:rPr>
                <w:sz w:val="16"/>
                <w:szCs w:val="16"/>
              </w:rPr>
            </w:pPr>
          </w:p>
        </w:tc>
      </w:tr>
      <w:tr w:rsidR="002840CC" w:rsidRPr="002840CC" w14:paraId="4373A7B9" w14:textId="77777777" w:rsidTr="002840CC">
        <w:trPr>
          <w:trHeight w:val="65"/>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5BA4187E"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917" w:type="pct"/>
            <w:tcBorders>
              <w:top w:val="nil"/>
              <w:left w:val="nil"/>
              <w:bottom w:val="single" w:sz="4" w:space="0" w:color="auto"/>
              <w:right w:val="single" w:sz="4" w:space="0" w:color="auto"/>
            </w:tcBorders>
            <w:shd w:val="clear" w:color="auto" w:fill="auto"/>
            <w:noWrap/>
            <w:vAlign w:val="bottom"/>
            <w:hideMark/>
          </w:tcPr>
          <w:p w14:paraId="414C8D2A"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431" w:type="pct"/>
            <w:tcBorders>
              <w:top w:val="nil"/>
              <w:left w:val="nil"/>
              <w:bottom w:val="single" w:sz="4" w:space="0" w:color="auto"/>
              <w:right w:val="single" w:sz="4" w:space="0" w:color="auto"/>
            </w:tcBorders>
            <w:shd w:val="clear" w:color="auto" w:fill="auto"/>
            <w:noWrap/>
            <w:vAlign w:val="bottom"/>
            <w:hideMark/>
          </w:tcPr>
          <w:p w14:paraId="30D0539C"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432448DC"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14:paraId="620BFACF"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00A1BDB5"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373" w:type="pct"/>
            <w:tcBorders>
              <w:top w:val="nil"/>
              <w:left w:val="nil"/>
              <w:bottom w:val="single" w:sz="4" w:space="0" w:color="auto"/>
              <w:right w:val="single" w:sz="4" w:space="0" w:color="auto"/>
            </w:tcBorders>
            <w:shd w:val="clear" w:color="auto" w:fill="auto"/>
            <w:noWrap/>
            <w:vAlign w:val="bottom"/>
            <w:hideMark/>
          </w:tcPr>
          <w:p w14:paraId="57F76873"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w:t>
            </w:r>
          </w:p>
        </w:tc>
        <w:tc>
          <w:tcPr>
            <w:tcW w:w="305" w:type="pct"/>
            <w:tcBorders>
              <w:top w:val="nil"/>
              <w:left w:val="nil"/>
              <w:bottom w:val="single" w:sz="4" w:space="0" w:color="auto"/>
              <w:right w:val="single" w:sz="4" w:space="0" w:color="auto"/>
            </w:tcBorders>
            <w:shd w:val="clear" w:color="auto" w:fill="auto"/>
            <w:noWrap/>
            <w:vAlign w:val="bottom"/>
            <w:hideMark/>
          </w:tcPr>
          <w:p w14:paraId="496ED740" w14:textId="77777777" w:rsidR="002840CC" w:rsidRPr="002840CC" w:rsidRDefault="002840CC" w:rsidP="002840CC">
            <w:pPr>
              <w:jc w:val="right"/>
              <w:rPr>
                <w:rFonts w:ascii="Calibri" w:hAnsi="Calibri" w:cs="Calibri"/>
                <w:color w:val="000000"/>
                <w:sz w:val="16"/>
                <w:szCs w:val="16"/>
              </w:rPr>
            </w:pPr>
            <w:r w:rsidRPr="002840CC">
              <w:rPr>
                <w:rFonts w:ascii="Calibri" w:hAnsi="Calibri" w:cs="Calibri"/>
                <w:color w:val="000000"/>
                <w:sz w:val="16"/>
                <w:szCs w:val="16"/>
              </w:rPr>
              <w:t>0%</w:t>
            </w:r>
          </w:p>
        </w:tc>
        <w:tc>
          <w:tcPr>
            <w:tcW w:w="1474" w:type="pct"/>
            <w:tcBorders>
              <w:top w:val="nil"/>
              <w:left w:val="nil"/>
              <w:bottom w:val="single" w:sz="4" w:space="0" w:color="auto"/>
              <w:right w:val="single" w:sz="4" w:space="0" w:color="auto"/>
            </w:tcBorders>
            <w:shd w:val="clear" w:color="auto" w:fill="auto"/>
            <w:vAlign w:val="center"/>
            <w:hideMark/>
          </w:tcPr>
          <w:p w14:paraId="3C447E87" w14:textId="77777777" w:rsidR="002840CC" w:rsidRPr="002840CC" w:rsidRDefault="002840CC" w:rsidP="002840CC">
            <w:pPr>
              <w:rPr>
                <w:sz w:val="16"/>
                <w:szCs w:val="16"/>
              </w:rPr>
            </w:pPr>
            <w:r w:rsidRPr="002840CC">
              <w:rPr>
                <w:sz w:val="16"/>
                <w:szCs w:val="16"/>
              </w:rPr>
              <w:t> </w:t>
            </w:r>
          </w:p>
        </w:tc>
        <w:tc>
          <w:tcPr>
            <w:tcW w:w="102" w:type="pct"/>
            <w:vAlign w:val="center"/>
            <w:hideMark/>
          </w:tcPr>
          <w:p w14:paraId="2AB6D770" w14:textId="77777777" w:rsidR="002840CC" w:rsidRPr="002840CC" w:rsidRDefault="002840CC" w:rsidP="002840CC">
            <w:pPr>
              <w:rPr>
                <w:sz w:val="16"/>
                <w:szCs w:val="16"/>
              </w:rPr>
            </w:pPr>
          </w:p>
        </w:tc>
      </w:tr>
      <w:tr w:rsidR="002840CC" w:rsidRPr="002840CC" w14:paraId="677F4A75"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6F63B59" w14:textId="77777777" w:rsidR="002840CC" w:rsidRPr="002840CC" w:rsidRDefault="002840CC" w:rsidP="002840CC">
            <w:pPr>
              <w:jc w:val="right"/>
              <w:rPr>
                <w:color w:val="000000"/>
                <w:sz w:val="16"/>
                <w:szCs w:val="16"/>
              </w:rPr>
            </w:pPr>
            <w:r w:rsidRPr="002840CC">
              <w:rPr>
                <w:color w:val="000000"/>
                <w:sz w:val="16"/>
                <w:szCs w:val="16"/>
              </w:rPr>
              <w:t>9.1.</w:t>
            </w:r>
          </w:p>
        </w:tc>
        <w:tc>
          <w:tcPr>
            <w:tcW w:w="917" w:type="pct"/>
            <w:tcBorders>
              <w:top w:val="nil"/>
              <w:left w:val="nil"/>
              <w:bottom w:val="single" w:sz="4" w:space="0" w:color="auto"/>
              <w:right w:val="single" w:sz="4" w:space="0" w:color="auto"/>
            </w:tcBorders>
            <w:shd w:val="clear" w:color="auto" w:fill="auto"/>
            <w:noWrap/>
            <w:vAlign w:val="bottom"/>
            <w:hideMark/>
          </w:tcPr>
          <w:p w14:paraId="6F4FA8AF" w14:textId="77777777" w:rsidR="002840CC" w:rsidRPr="002840CC" w:rsidRDefault="002840CC" w:rsidP="002840CC">
            <w:pPr>
              <w:rPr>
                <w:color w:val="000000"/>
                <w:sz w:val="16"/>
                <w:szCs w:val="16"/>
              </w:rPr>
            </w:pPr>
            <w:r w:rsidRPr="002840CC">
              <w:rPr>
                <w:color w:val="000000"/>
                <w:sz w:val="16"/>
                <w:szCs w:val="16"/>
              </w:rPr>
              <w:t>Объём потерь</w:t>
            </w:r>
          </w:p>
        </w:tc>
        <w:tc>
          <w:tcPr>
            <w:tcW w:w="431" w:type="pct"/>
            <w:tcBorders>
              <w:top w:val="nil"/>
              <w:left w:val="nil"/>
              <w:bottom w:val="single" w:sz="4" w:space="0" w:color="auto"/>
              <w:right w:val="single" w:sz="4" w:space="0" w:color="auto"/>
            </w:tcBorders>
            <w:shd w:val="clear" w:color="auto" w:fill="auto"/>
            <w:noWrap/>
            <w:vAlign w:val="center"/>
            <w:hideMark/>
          </w:tcPr>
          <w:p w14:paraId="5E073C3B" w14:textId="77777777" w:rsidR="002840CC" w:rsidRPr="002840CC" w:rsidRDefault="002840CC" w:rsidP="002840CC">
            <w:pPr>
              <w:jc w:val="center"/>
              <w:rPr>
                <w:color w:val="000000"/>
                <w:sz w:val="16"/>
                <w:szCs w:val="16"/>
              </w:rPr>
            </w:pPr>
            <w:r w:rsidRPr="002840CC">
              <w:rPr>
                <w:color w:val="000000"/>
                <w:sz w:val="16"/>
                <w:szCs w:val="16"/>
              </w:rPr>
              <w:t xml:space="preserve">млн. </w:t>
            </w:r>
            <w:proofErr w:type="spellStart"/>
            <w:r w:rsidRPr="002840CC">
              <w:rPr>
                <w:color w:val="000000"/>
                <w:sz w:val="16"/>
                <w:szCs w:val="16"/>
              </w:rPr>
              <w:t>кВт.ч</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569E8A9C" w14:textId="77777777" w:rsidR="002840CC" w:rsidRPr="002840CC" w:rsidRDefault="002840CC" w:rsidP="002840CC">
            <w:pPr>
              <w:jc w:val="right"/>
              <w:rPr>
                <w:color w:val="000000"/>
                <w:sz w:val="16"/>
                <w:szCs w:val="16"/>
              </w:rPr>
            </w:pPr>
            <w:r w:rsidRPr="002840CC">
              <w:rPr>
                <w:color w:val="000000"/>
                <w:sz w:val="16"/>
                <w:szCs w:val="16"/>
              </w:rPr>
              <w:t>552</w:t>
            </w:r>
          </w:p>
        </w:tc>
        <w:tc>
          <w:tcPr>
            <w:tcW w:w="380" w:type="pct"/>
            <w:tcBorders>
              <w:top w:val="nil"/>
              <w:left w:val="nil"/>
              <w:bottom w:val="single" w:sz="4" w:space="0" w:color="auto"/>
              <w:right w:val="single" w:sz="4" w:space="0" w:color="auto"/>
            </w:tcBorders>
            <w:shd w:val="clear" w:color="auto" w:fill="auto"/>
            <w:noWrap/>
            <w:vAlign w:val="bottom"/>
            <w:hideMark/>
          </w:tcPr>
          <w:p w14:paraId="1B386116" w14:textId="77777777" w:rsidR="002840CC" w:rsidRPr="002840CC" w:rsidRDefault="002840CC" w:rsidP="002840CC">
            <w:pPr>
              <w:jc w:val="right"/>
              <w:rPr>
                <w:color w:val="000000"/>
                <w:sz w:val="16"/>
                <w:szCs w:val="16"/>
              </w:rPr>
            </w:pPr>
            <w:r w:rsidRPr="002840CC">
              <w:rPr>
                <w:color w:val="000000"/>
                <w:sz w:val="16"/>
                <w:szCs w:val="16"/>
              </w:rPr>
              <w:t>660</w:t>
            </w:r>
          </w:p>
        </w:tc>
        <w:tc>
          <w:tcPr>
            <w:tcW w:w="436" w:type="pct"/>
            <w:tcBorders>
              <w:top w:val="nil"/>
              <w:left w:val="nil"/>
              <w:bottom w:val="single" w:sz="4" w:space="0" w:color="auto"/>
              <w:right w:val="single" w:sz="4" w:space="0" w:color="auto"/>
            </w:tcBorders>
            <w:shd w:val="clear" w:color="auto" w:fill="auto"/>
            <w:noWrap/>
            <w:vAlign w:val="bottom"/>
            <w:hideMark/>
          </w:tcPr>
          <w:p w14:paraId="5CF1375F" w14:textId="77777777" w:rsidR="002840CC" w:rsidRPr="002840CC" w:rsidRDefault="002840CC" w:rsidP="002840CC">
            <w:pPr>
              <w:jc w:val="right"/>
              <w:rPr>
                <w:color w:val="000000"/>
                <w:sz w:val="16"/>
                <w:szCs w:val="16"/>
              </w:rPr>
            </w:pPr>
            <w:r w:rsidRPr="002840CC">
              <w:rPr>
                <w:color w:val="000000"/>
                <w:sz w:val="16"/>
                <w:szCs w:val="16"/>
              </w:rPr>
              <w:t>660</w:t>
            </w:r>
          </w:p>
        </w:tc>
        <w:tc>
          <w:tcPr>
            <w:tcW w:w="373" w:type="pct"/>
            <w:tcBorders>
              <w:top w:val="nil"/>
              <w:left w:val="nil"/>
              <w:bottom w:val="single" w:sz="4" w:space="0" w:color="auto"/>
              <w:right w:val="single" w:sz="4" w:space="0" w:color="auto"/>
            </w:tcBorders>
            <w:shd w:val="clear" w:color="auto" w:fill="auto"/>
            <w:noWrap/>
            <w:vAlign w:val="bottom"/>
            <w:hideMark/>
          </w:tcPr>
          <w:p w14:paraId="2CE62210" w14:textId="77777777" w:rsidR="002840CC" w:rsidRPr="002840CC" w:rsidRDefault="002840CC" w:rsidP="002840CC">
            <w:pPr>
              <w:jc w:val="right"/>
              <w:rPr>
                <w:color w:val="000000"/>
                <w:sz w:val="16"/>
                <w:szCs w:val="16"/>
              </w:rPr>
            </w:pPr>
            <w:r w:rsidRPr="002840CC">
              <w:rPr>
                <w:color w:val="000000"/>
                <w:sz w:val="16"/>
                <w:szCs w:val="16"/>
              </w:rPr>
              <w:t>108</w:t>
            </w:r>
          </w:p>
        </w:tc>
        <w:tc>
          <w:tcPr>
            <w:tcW w:w="305" w:type="pct"/>
            <w:tcBorders>
              <w:top w:val="nil"/>
              <w:left w:val="nil"/>
              <w:bottom w:val="single" w:sz="4" w:space="0" w:color="auto"/>
              <w:right w:val="single" w:sz="4" w:space="0" w:color="auto"/>
            </w:tcBorders>
            <w:shd w:val="clear" w:color="auto" w:fill="auto"/>
            <w:noWrap/>
            <w:vAlign w:val="bottom"/>
            <w:hideMark/>
          </w:tcPr>
          <w:p w14:paraId="13B57E88" w14:textId="77777777" w:rsidR="002840CC" w:rsidRPr="002840CC" w:rsidRDefault="002840CC" w:rsidP="002840CC">
            <w:pPr>
              <w:jc w:val="right"/>
              <w:rPr>
                <w:color w:val="000000"/>
                <w:sz w:val="16"/>
                <w:szCs w:val="16"/>
              </w:rPr>
            </w:pPr>
            <w:r w:rsidRPr="002840CC">
              <w:rPr>
                <w:color w:val="000000"/>
                <w:sz w:val="16"/>
                <w:szCs w:val="16"/>
              </w:rPr>
              <w:t>20%</w:t>
            </w:r>
          </w:p>
        </w:tc>
        <w:tc>
          <w:tcPr>
            <w:tcW w:w="1474" w:type="pct"/>
            <w:tcBorders>
              <w:top w:val="nil"/>
              <w:left w:val="nil"/>
              <w:bottom w:val="single" w:sz="4" w:space="0" w:color="auto"/>
              <w:right w:val="single" w:sz="4" w:space="0" w:color="auto"/>
            </w:tcBorders>
            <w:shd w:val="clear" w:color="auto" w:fill="auto"/>
            <w:noWrap/>
            <w:vAlign w:val="bottom"/>
            <w:hideMark/>
          </w:tcPr>
          <w:p w14:paraId="34C3DC28"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58E1BF93" w14:textId="77777777" w:rsidR="002840CC" w:rsidRPr="002840CC" w:rsidRDefault="002840CC" w:rsidP="002840CC">
            <w:pPr>
              <w:rPr>
                <w:sz w:val="16"/>
                <w:szCs w:val="16"/>
              </w:rPr>
            </w:pPr>
          </w:p>
        </w:tc>
      </w:tr>
      <w:tr w:rsidR="002840CC" w:rsidRPr="002840CC" w14:paraId="1BB6B3C1"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19586577" w14:textId="77777777" w:rsidR="002840CC" w:rsidRPr="002840CC" w:rsidRDefault="002840CC" w:rsidP="002840CC">
            <w:pPr>
              <w:jc w:val="right"/>
              <w:rPr>
                <w:color w:val="000000"/>
                <w:sz w:val="16"/>
                <w:szCs w:val="16"/>
              </w:rPr>
            </w:pPr>
            <w:r w:rsidRPr="002840CC">
              <w:rPr>
                <w:color w:val="000000"/>
                <w:sz w:val="16"/>
                <w:szCs w:val="16"/>
              </w:rPr>
              <w:t>9.2.</w:t>
            </w:r>
          </w:p>
        </w:tc>
        <w:tc>
          <w:tcPr>
            <w:tcW w:w="917" w:type="pct"/>
            <w:tcBorders>
              <w:top w:val="nil"/>
              <w:left w:val="nil"/>
              <w:bottom w:val="single" w:sz="4" w:space="0" w:color="auto"/>
              <w:right w:val="single" w:sz="4" w:space="0" w:color="auto"/>
            </w:tcBorders>
            <w:shd w:val="clear" w:color="auto" w:fill="auto"/>
            <w:noWrap/>
            <w:vAlign w:val="bottom"/>
            <w:hideMark/>
          </w:tcPr>
          <w:p w14:paraId="6F393C7A" w14:textId="77777777" w:rsidR="002840CC" w:rsidRPr="002840CC" w:rsidRDefault="002840CC" w:rsidP="002840CC">
            <w:pPr>
              <w:rPr>
                <w:color w:val="000000"/>
                <w:sz w:val="16"/>
                <w:szCs w:val="16"/>
              </w:rPr>
            </w:pPr>
            <w:r w:rsidRPr="002840CC">
              <w:rPr>
                <w:color w:val="000000"/>
                <w:sz w:val="16"/>
                <w:szCs w:val="16"/>
              </w:rPr>
              <w:t>Тариф потерь</w:t>
            </w:r>
          </w:p>
        </w:tc>
        <w:tc>
          <w:tcPr>
            <w:tcW w:w="431" w:type="pct"/>
            <w:tcBorders>
              <w:top w:val="nil"/>
              <w:left w:val="nil"/>
              <w:bottom w:val="single" w:sz="4" w:space="0" w:color="auto"/>
              <w:right w:val="single" w:sz="4" w:space="0" w:color="auto"/>
            </w:tcBorders>
            <w:shd w:val="clear" w:color="auto" w:fill="auto"/>
            <w:vAlign w:val="center"/>
            <w:hideMark/>
          </w:tcPr>
          <w:p w14:paraId="01D201A5" w14:textId="77777777" w:rsidR="002840CC" w:rsidRPr="002840CC" w:rsidRDefault="002840CC" w:rsidP="002840CC">
            <w:pPr>
              <w:jc w:val="center"/>
              <w:rPr>
                <w:color w:val="000000"/>
                <w:sz w:val="16"/>
                <w:szCs w:val="16"/>
              </w:rPr>
            </w:pPr>
            <w:r w:rsidRPr="002840CC">
              <w:rPr>
                <w:color w:val="000000"/>
                <w:sz w:val="16"/>
                <w:szCs w:val="16"/>
              </w:rPr>
              <w:t>руб./</w:t>
            </w:r>
            <w:proofErr w:type="spellStart"/>
            <w:r w:rsidRPr="002840CC">
              <w:rPr>
                <w:color w:val="000000"/>
                <w:sz w:val="16"/>
                <w:szCs w:val="16"/>
              </w:rPr>
              <w:t>тыс.кВт.ч</w:t>
            </w:r>
            <w:proofErr w:type="spellEnd"/>
            <w:r w:rsidRPr="002840CC">
              <w:rPr>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095CB04" w14:textId="77777777" w:rsidR="002840CC" w:rsidRPr="002840CC" w:rsidRDefault="002840CC" w:rsidP="002840CC">
            <w:pPr>
              <w:jc w:val="right"/>
              <w:rPr>
                <w:color w:val="000000"/>
                <w:sz w:val="16"/>
                <w:szCs w:val="16"/>
              </w:rPr>
            </w:pPr>
            <w:r w:rsidRPr="002840CC">
              <w:rPr>
                <w:color w:val="000000"/>
                <w:sz w:val="16"/>
                <w:szCs w:val="16"/>
              </w:rPr>
              <w:t>3 595</w:t>
            </w:r>
          </w:p>
        </w:tc>
        <w:tc>
          <w:tcPr>
            <w:tcW w:w="380" w:type="pct"/>
            <w:tcBorders>
              <w:top w:val="nil"/>
              <w:left w:val="nil"/>
              <w:bottom w:val="single" w:sz="4" w:space="0" w:color="auto"/>
              <w:right w:val="single" w:sz="4" w:space="0" w:color="auto"/>
            </w:tcBorders>
            <w:shd w:val="clear" w:color="auto" w:fill="auto"/>
            <w:noWrap/>
            <w:vAlign w:val="bottom"/>
            <w:hideMark/>
          </w:tcPr>
          <w:p w14:paraId="3D9A3B83" w14:textId="77777777" w:rsidR="002840CC" w:rsidRPr="002840CC" w:rsidRDefault="002840CC" w:rsidP="002840CC">
            <w:pPr>
              <w:jc w:val="right"/>
              <w:rPr>
                <w:color w:val="000000"/>
                <w:sz w:val="16"/>
                <w:szCs w:val="16"/>
              </w:rPr>
            </w:pPr>
            <w:r w:rsidRPr="002840CC">
              <w:rPr>
                <w:color w:val="000000"/>
                <w:sz w:val="16"/>
                <w:szCs w:val="16"/>
              </w:rPr>
              <w:t>3 803</w:t>
            </w:r>
          </w:p>
        </w:tc>
        <w:tc>
          <w:tcPr>
            <w:tcW w:w="436" w:type="pct"/>
            <w:tcBorders>
              <w:top w:val="nil"/>
              <w:left w:val="nil"/>
              <w:bottom w:val="single" w:sz="4" w:space="0" w:color="auto"/>
              <w:right w:val="single" w:sz="4" w:space="0" w:color="auto"/>
            </w:tcBorders>
            <w:shd w:val="clear" w:color="auto" w:fill="auto"/>
            <w:noWrap/>
            <w:vAlign w:val="bottom"/>
            <w:hideMark/>
          </w:tcPr>
          <w:p w14:paraId="60E9E016" w14:textId="77777777" w:rsidR="002840CC" w:rsidRPr="002840CC" w:rsidRDefault="002840CC" w:rsidP="002840CC">
            <w:pPr>
              <w:jc w:val="right"/>
              <w:rPr>
                <w:color w:val="000000"/>
                <w:sz w:val="16"/>
                <w:szCs w:val="16"/>
              </w:rPr>
            </w:pPr>
            <w:r w:rsidRPr="002840CC">
              <w:rPr>
                <w:color w:val="000000"/>
                <w:sz w:val="16"/>
                <w:szCs w:val="16"/>
              </w:rPr>
              <w:t>3326,9</w:t>
            </w:r>
          </w:p>
        </w:tc>
        <w:tc>
          <w:tcPr>
            <w:tcW w:w="373" w:type="pct"/>
            <w:tcBorders>
              <w:top w:val="nil"/>
              <w:left w:val="nil"/>
              <w:bottom w:val="single" w:sz="4" w:space="0" w:color="auto"/>
              <w:right w:val="single" w:sz="4" w:space="0" w:color="auto"/>
            </w:tcBorders>
            <w:shd w:val="clear" w:color="auto" w:fill="auto"/>
            <w:noWrap/>
            <w:vAlign w:val="bottom"/>
            <w:hideMark/>
          </w:tcPr>
          <w:p w14:paraId="0746A17C" w14:textId="77777777" w:rsidR="002840CC" w:rsidRPr="002840CC" w:rsidRDefault="002840CC" w:rsidP="002840CC">
            <w:pPr>
              <w:jc w:val="right"/>
              <w:rPr>
                <w:color w:val="000000"/>
                <w:sz w:val="16"/>
                <w:szCs w:val="16"/>
              </w:rPr>
            </w:pPr>
            <w:r w:rsidRPr="002840CC">
              <w:rPr>
                <w:color w:val="000000"/>
                <w:sz w:val="16"/>
                <w:szCs w:val="16"/>
              </w:rPr>
              <w:t>129</w:t>
            </w:r>
          </w:p>
        </w:tc>
        <w:tc>
          <w:tcPr>
            <w:tcW w:w="305" w:type="pct"/>
            <w:tcBorders>
              <w:top w:val="nil"/>
              <w:left w:val="nil"/>
              <w:bottom w:val="single" w:sz="4" w:space="0" w:color="auto"/>
              <w:right w:val="single" w:sz="4" w:space="0" w:color="auto"/>
            </w:tcBorders>
            <w:shd w:val="clear" w:color="auto" w:fill="auto"/>
            <w:noWrap/>
            <w:vAlign w:val="bottom"/>
            <w:hideMark/>
          </w:tcPr>
          <w:p w14:paraId="3BADBE55" w14:textId="77777777" w:rsidR="002840CC" w:rsidRPr="002840CC" w:rsidRDefault="002840CC" w:rsidP="002840CC">
            <w:pPr>
              <w:jc w:val="right"/>
              <w:rPr>
                <w:color w:val="000000"/>
                <w:sz w:val="16"/>
                <w:szCs w:val="16"/>
              </w:rPr>
            </w:pPr>
            <w:r w:rsidRPr="002840CC">
              <w:rPr>
                <w:color w:val="000000"/>
                <w:sz w:val="16"/>
                <w:szCs w:val="16"/>
              </w:rPr>
              <w:t>4%</w:t>
            </w:r>
          </w:p>
        </w:tc>
        <w:tc>
          <w:tcPr>
            <w:tcW w:w="1474" w:type="pct"/>
            <w:tcBorders>
              <w:top w:val="nil"/>
              <w:left w:val="nil"/>
              <w:bottom w:val="single" w:sz="4" w:space="0" w:color="auto"/>
              <w:right w:val="single" w:sz="4" w:space="0" w:color="auto"/>
            </w:tcBorders>
            <w:shd w:val="clear" w:color="auto" w:fill="auto"/>
            <w:noWrap/>
            <w:vAlign w:val="bottom"/>
            <w:hideMark/>
          </w:tcPr>
          <w:p w14:paraId="136B83C5"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1EAADB95" w14:textId="77777777" w:rsidR="002840CC" w:rsidRPr="002840CC" w:rsidRDefault="002840CC" w:rsidP="002840CC">
            <w:pPr>
              <w:rPr>
                <w:sz w:val="16"/>
                <w:szCs w:val="16"/>
              </w:rPr>
            </w:pPr>
          </w:p>
        </w:tc>
      </w:tr>
      <w:tr w:rsidR="002840CC" w:rsidRPr="002840CC" w14:paraId="037C7C15"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tcPr>
          <w:p w14:paraId="4B1AB7AC" w14:textId="77777777" w:rsidR="002840CC" w:rsidRPr="002840CC" w:rsidRDefault="002840CC" w:rsidP="002840CC">
            <w:pPr>
              <w:jc w:val="right"/>
              <w:rPr>
                <w:color w:val="000000"/>
                <w:sz w:val="16"/>
                <w:szCs w:val="16"/>
              </w:rPr>
            </w:pPr>
            <w:r w:rsidRPr="002840CC">
              <w:rPr>
                <w:color w:val="000000"/>
                <w:sz w:val="16"/>
                <w:szCs w:val="16"/>
              </w:rPr>
              <w:t>9.3.</w:t>
            </w:r>
          </w:p>
        </w:tc>
        <w:tc>
          <w:tcPr>
            <w:tcW w:w="917" w:type="pct"/>
            <w:tcBorders>
              <w:top w:val="nil"/>
              <w:left w:val="nil"/>
              <w:bottom w:val="single" w:sz="4" w:space="0" w:color="auto"/>
              <w:right w:val="single" w:sz="4" w:space="0" w:color="auto"/>
            </w:tcBorders>
            <w:shd w:val="clear" w:color="auto" w:fill="auto"/>
            <w:noWrap/>
            <w:vAlign w:val="bottom"/>
          </w:tcPr>
          <w:p w14:paraId="5B05230A" w14:textId="77777777" w:rsidR="002840CC" w:rsidRPr="002840CC" w:rsidRDefault="002840CC" w:rsidP="002840CC">
            <w:pPr>
              <w:rPr>
                <w:color w:val="000000"/>
                <w:sz w:val="16"/>
                <w:szCs w:val="16"/>
              </w:rPr>
            </w:pPr>
            <w:r w:rsidRPr="002840CC">
              <w:rPr>
                <w:color w:val="000000"/>
                <w:sz w:val="16"/>
                <w:szCs w:val="16"/>
              </w:rPr>
              <w:t>Итого расходы на оплату покупки потерь</w:t>
            </w:r>
          </w:p>
        </w:tc>
        <w:tc>
          <w:tcPr>
            <w:tcW w:w="431" w:type="pct"/>
            <w:tcBorders>
              <w:top w:val="nil"/>
              <w:left w:val="nil"/>
              <w:bottom w:val="single" w:sz="4" w:space="0" w:color="auto"/>
              <w:right w:val="single" w:sz="4" w:space="0" w:color="auto"/>
            </w:tcBorders>
            <w:shd w:val="clear" w:color="auto" w:fill="auto"/>
            <w:vAlign w:val="center"/>
          </w:tcPr>
          <w:p w14:paraId="6F1E2380" w14:textId="77777777" w:rsidR="002840CC" w:rsidRPr="002840CC" w:rsidRDefault="002840CC" w:rsidP="002840CC">
            <w:pPr>
              <w:jc w:val="center"/>
              <w:rPr>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tcPr>
          <w:p w14:paraId="7244E2C7" w14:textId="77777777" w:rsidR="002840CC" w:rsidRPr="002840CC" w:rsidRDefault="002840CC" w:rsidP="002840CC">
            <w:pPr>
              <w:jc w:val="right"/>
              <w:rPr>
                <w:color w:val="000000"/>
                <w:sz w:val="16"/>
                <w:szCs w:val="16"/>
              </w:rPr>
            </w:pPr>
            <w:r w:rsidRPr="002840CC">
              <w:rPr>
                <w:color w:val="000000"/>
                <w:sz w:val="16"/>
                <w:szCs w:val="16"/>
              </w:rPr>
              <w:t>1 983 589</w:t>
            </w:r>
          </w:p>
        </w:tc>
        <w:tc>
          <w:tcPr>
            <w:tcW w:w="380" w:type="pct"/>
            <w:tcBorders>
              <w:top w:val="nil"/>
              <w:left w:val="nil"/>
              <w:bottom w:val="single" w:sz="4" w:space="0" w:color="auto"/>
              <w:right w:val="single" w:sz="4" w:space="0" w:color="auto"/>
            </w:tcBorders>
            <w:shd w:val="clear" w:color="auto" w:fill="auto"/>
            <w:noWrap/>
            <w:vAlign w:val="bottom"/>
          </w:tcPr>
          <w:p w14:paraId="57BCE11B" w14:textId="77777777" w:rsidR="002840CC" w:rsidRPr="002840CC" w:rsidRDefault="002840CC" w:rsidP="002840CC">
            <w:pPr>
              <w:jc w:val="right"/>
              <w:rPr>
                <w:color w:val="000000"/>
                <w:sz w:val="16"/>
                <w:szCs w:val="16"/>
              </w:rPr>
            </w:pPr>
            <w:r w:rsidRPr="002840CC">
              <w:rPr>
                <w:color w:val="000000"/>
                <w:sz w:val="16"/>
                <w:szCs w:val="16"/>
              </w:rPr>
              <w:t>2 511 229</w:t>
            </w:r>
          </w:p>
        </w:tc>
        <w:tc>
          <w:tcPr>
            <w:tcW w:w="436" w:type="pct"/>
            <w:tcBorders>
              <w:top w:val="nil"/>
              <w:left w:val="nil"/>
              <w:bottom w:val="single" w:sz="4" w:space="0" w:color="auto"/>
              <w:right w:val="single" w:sz="4" w:space="0" w:color="auto"/>
            </w:tcBorders>
            <w:shd w:val="clear" w:color="auto" w:fill="auto"/>
            <w:noWrap/>
            <w:vAlign w:val="bottom"/>
          </w:tcPr>
          <w:p w14:paraId="0414A98C" w14:textId="77777777" w:rsidR="002840CC" w:rsidRPr="002840CC" w:rsidRDefault="002840CC" w:rsidP="002840CC">
            <w:pPr>
              <w:jc w:val="right"/>
              <w:rPr>
                <w:color w:val="000000"/>
                <w:sz w:val="16"/>
                <w:szCs w:val="16"/>
              </w:rPr>
            </w:pPr>
            <w:r w:rsidRPr="002840CC">
              <w:rPr>
                <w:color w:val="000000"/>
                <w:sz w:val="16"/>
                <w:szCs w:val="16"/>
              </w:rPr>
              <w:t>2 196 799</w:t>
            </w:r>
          </w:p>
        </w:tc>
        <w:tc>
          <w:tcPr>
            <w:tcW w:w="373" w:type="pct"/>
            <w:tcBorders>
              <w:top w:val="nil"/>
              <w:left w:val="nil"/>
              <w:bottom w:val="single" w:sz="4" w:space="0" w:color="auto"/>
              <w:right w:val="single" w:sz="4" w:space="0" w:color="auto"/>
            </w:tcBorders>
            <w:shd w:val="clear" w:color="auto" w:fill="auto"/>
            <w:noWrap/>
            <w:vAlign w:val="bottom"/>
          </w:tcPr>
          <w:p w14:paraId="27B90015" w14:textId="77777777" w:rsidR="002840CC" w:rsidRPr="002840CC" w:rsidRDefault="002840CC" w:rsidP="002840CC">
            <w:pPr>
              <w:jc w:val="right"/>
              <w:rPr>
                <w:color w:val="000000"/>
                <w:sz w:val="16"/>
                <w:szCs w:val="16"/>
              </w:rPr>
            </w:pPr>
            <w:r w:rsidRPr="002840CC">
              <w:rPr>
                <w:color w:val="000000"/>
                <w:sz w:val="16"/>
                <w:szCs w:val="16"/>
              </w:rPr>
              <w:t>213 211</w:t>
            </w:r>
          </w:p>
        </w:tc>
        <w:tc>
          <w:tcPr>
            <w:tcW w:w="305" w:type="pct"/>
            <w:tcBorders>
              <w:top w:val="nil"/>
              <w:left w:val="nil"/>
              <w:bottom w:val="single" w:sz="4" w:space="0" w:color="auto"/>
              <w:right w:val="single" w:sz="4" w:space="0" w:color="auto"/>
            </w:tcBorders>
            <w:shd w:val="clear" w:color="auto" w:fill="auto"/>
            <w:noWrap/>
            <w:vAlign w:val="bottom"/>
          </w:tcPr>
          <w:p w14:paraId="7F44DD26" w14:textId="77777777" w:rsidR="002840CC" w:rsidRPr="002840CC" w:rsidRDefault="002840CC" w:rsidP="002840CC">
            <w:pPr>
              <w:jc w:val="right"/>
              <w:rPr>
                <w:color w:val="000000"/>
                <w:sz w:val="16"/>
                <w:szCs w:val="16"/>
              </w:rPr>
            </w:pPr>
            <w:r w:rsidRPr="002840CC">
              <w:rPr>
                <w:color w:val="000000"/>
                <w:sz w:val="16"/>
                <w:szCs w:val="16"/>
              </w:rPr>
              <w:t>11%</w:t>
            </w:r>
          </w:p>
        </w:tc>
        <w:tc>
          <w:tcPr>
            <w:tcW w:w="1474" w:type="pct"/>
            <w:tcBorders>
              <w:top w:val="nil"/>
              <w:left w:val="nil"/>
              <w:bottom w:val="single" w:sz="4" w:space="0" w:color="auto"/>
              <w:right w:val="single" w:sz="4" w:space="0" w:color="auto"/>
            </w:tcBorders>
            <w:shd w:val="clear" w:color="auto" w:fill="auto"/>
            <w:noWrap/>
            <w:vAlign w:val="bottom"/>
          </w:tcPr>
          <w:p w14:paraId="0FE4EB80" w14:textId="77777777" w:rsidR="002840CC" w:rsidRPr="002840CC" w:rsidRDefault="002840CC" w:rsidP="002840CC">
            <w:pPr>
              <w:rPr>
                <w:rFonts w:ascii="Calibri" w:hAnsi="Calibri" w:cs="Calibri"/>
                <w:color w:val="000000"/>
                <w:sz w:val="16"/>
                <w:szCs w:val="16"/>
              </w:rPr>
            </w:pPr>
          </w:p>
        </w:tc>
        <w:tc>
          <w:tcPr>
            <w:tcW w:w="102" w:type="pct"/>
            <w:vAlign w:val="center"/>
          </w:tcPr>
          <w:p w14:paraId="5C2B482B" w14:textId="77777777" w:rsidR="002840CC" w:rsidRPr="002840CC" w:rsidRDefault="002840CC" w:rsidP="002840CC">
            <w:pPr>
              <w:rPr>
                <w:sz w:val="16"/>
                <w:szCs w:val="16"/>
              </w:rPr>
            </w:pPr>
          </w:p>
        </w:tc>
      </w:tr>
      <w:tr w:rsidR="002840CC" w:rsidRPr="002840CC" w14:paraId="1B020FBA" w14:textId="77777777" w:rsidTr="002840CC">
        <w:trPr>
          <w:trHeight w:val="214"/>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59B0D8AA" w14:textId="77777777" w:rsidR="002840CC" w:rsidRPr="002840CC" w:rsidRDefault="002840CC" w:rsidP="002840CC">
            <w:pPr>
              <w:jc w:val="right"/>
              <w:rPr>
                <w:b/>
                <w:bCs/>
                <w:color w:val="000000"/>
                <w:sz w:val="16"/>
                <w:szCs w:val="16"/>
              </w:rPr>
            </w:pPr>
            <w:r w:rsidRPr="002840CC">
              <w:rPr>
                <w:b/>
                <w:bCs/>
                <w:color w:val="000000"/>
                <w:sz w:val="16"/>
                <w:szCs w:val="16"/>
              </w:rPr>
              <w:t>9.3.</w:t>
            </w:r>
          </w:p>
        </w:tc>
        <w:tc>
          <w:tcPr>
            <w:tcW w:w="917" w:type="pct"/>
            <w:tcBorders>
              <w:top w:val="nil"/>
              <w:left w:val="nil"/>
              <w:bottom w:val="single" w:sz="4" w:space="0" w:color="auto"/>
              <w:right w:val="single" w:sz="4" w:space="0" w:color="auto"/>
            </w:tcBorders>
            <w:shd w:val="clear" w:color="auto" w:fill="auto"/>
            <w:noWrap/>
            <w:vAlign w:val="bottom"/>
            <w:hideMark/>
          </w:tcPr>
          <w:p w14:paraId="7074E3F2" w14:textId="77777777" w:rsidR="002840CC" w:rsidRPr="002840CC" w:rsidRDefault="002840CC" w:rsidP="002840CC">
            <w:pPr>
              <w:rPr>
                <w:b/>
                <w:bCs/>
                <w:color w:val="000000"/>
                <w:sz w:val="16"/>
                <w:szCs w:val="16"/>
              </w:rPr>
            </w:pPr>
            <w:r w:rsidRPr="002840CC">
              <w:rPr>
                <w:b/>
                <w:bCs/>
                <w:color w:val="000000"/>
                <w:sz w:val="16"/>
                <w:szCs w:val="16"/>
              </w:rPr>
              <w:t>Итого расходов на потери</w:t>
            </w:r>
          </w:p>
        </w:tc>
        <w:tc>
          <w:tcPr>
            <w:tcW w:w="431" w:type="pct"/>
            <w:tcBorders>
              <w:top w:val="nil"/>
              <w:left w:val="nil"/>
              <w:bottom w:val="single" w:sz="4" w:space="0" w:color="auto"/>
              <w:right w:val="single" w:sz="4" w:space="0" w:color="auto"/>
            </w:tcBorders>
            <w:shd w:val="clear" w:color="auto" w:fill="auto"/>
            <w:noWrap/>
            <w:vAlign w:val="center"/>
            <w:hideMark/>
          </w:tcPr>
          <w:p w14:paraId="4F59B439"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tcPr>
          <w:p w14:paraId="3F63CB8B" w14:textId="77777777" w:rsidR="002840CC" w:rsidRPr="002840CC" w:rsidRDefault="002840CC" w:rsidP="002840CC">
            <w:pPr>
              <w:jc w:val="right"/>
              <w:rPr>
                <w:b/>
                <w:bCs/>
                <w:color w:val="000000"/>
                <w:sz w:val="16"/>
                <w:szCs w:val="16"/>
              </w:rPr>
            </w:pPr>
          </w:p>
        </w:tc>
        <w:tc>
          <w:tcPr>
            <w:tcW w:w="380" w:type="pct"/>
            <w:tcBorders>
              <w:top w:val="nil"/>
              <w:left w:val="nil"/>
              <w:bottom w:val="single" w:sz="4" w:space="0" w:color="auto"/>
              <w:right w:val="single" w:sz="4" w:space="0" w:color="auto"/>
            </w:tcBorders>
            <w:shd w:val="clear" w:color="auto" w:fill="auto"/>
            <w:noWrap/>
            <w:vAlign w:val="bottom"/>
          </w:tcPr>
          <w:p w14:paraId="72846F5B" w14:textId="77777777" w:rsidR="002840CC" w:rsidRPr="002840CC" w:rsidRDefault="002840CC" w:rsidP="002840CC">
            <w:pPr>
              <w:jc w:val="right"/>
              <w:rPr>
                <w:b/>
                <w:bCs/>
                <w:color w:val="000000"/>
                <w:sz w:val="16"/>
                <w:szCs w:val="16"/>
              </w:rPr>
            </w:pPr>
          </w:p>
        </w:tc>
        <w:tc>
          <w:tcPr>
            <w:tcW w:w="436" w:type="pct"/>
            <w:tcBorders>
              <w:top w:val="nil"/>
              <w:left w:val="nil"/>
              <w:bottom w:val="single" w:sz="4" w:space="0" w:color="auto"/>
              <w:right w:val="single" w:sz="4" w:space="0" w:color="auto"/>
            </w:tcBorders>
            <w:shd w:val="clear" w:color="auto" w:fill="auto"/>
            <w:noWrap/>
            <w:vAlign w:val="bottom"/>
            <w:hideMark/>
          </w:tcPr>
          <w:p w14:paraId="5DB0EA6C" w14:textId="77777777" w:rsidR="002840CC" w:rsidRPr="002840CC" w:rsidRDefault="002840CC" w:rsidP="002840CC">
            <w:pPr>
              <w:jc w:val="right"/>
              <w:rPr>
                <w:b/>
                <w:bCs/>
                <w:color w:val="000000"/>
                <w:sz w:val="16"/>
                <w:szCs w:val="16"/>
              </w:rPr>
            </w:pPr>
            <w:r w:rsidRPr="002840CC">
              <w:rPr>
                <w:b/>
                <w:bCs/>
                <w:color w:val="000000"/>
                <w:sz w:val="16"/>
                <w:szCs w:val="16"/>
              </w:rPr>
              <w:t>510 978</w:t>
            </w:r>
          </w:p>
        </w:tc>
        <w:tc>
          <w:tcPr>
            <w:tcW w:w="373" w:type="pct"/>
            <w:tcBorders>
              <w:top w:val="nil"/>
              <w:left w:val="nil"/>
              <w:bottom w:val="single" w:sz="4" w:space="0" w:color="auto"/>
              <w:right w:val="single" w:sz="4" w:space="0" w:color="auto"/>
            </w:tcBorders>
            <w:shd w:val="clear" w:color="auto" w:fill="auto"/>
            <w:noWrap/>
            <w:vAlign w:val="bottom"/>
          </w:tcPr>
          <w:p w14:paraId="671E0E85" w14:textId="77777777" w:rsidR="002840CC" w:rsidRPr="002840CC" w:rsidRDefault="002840CC" w:rsidP="002840CC">
            <w:pPr>
              <w:jc w:val="right"/>
              <w:rPr>
                <w:b/>
                <w:bCs/>
                <w:color w:val="000000"/>
                <w:sz w:val="16"/>
                <w:szCs w:val="16"/>
              </w:rPr>
            </w:pPr>
          </w:p>
        </w:tc>
        <w:tc>
          <w:tcPr>
            <w:tcW w:w="305" w:type="pct"/>
            <w:tcBorders>
              <w:top w:val="nil"/>
              <w:left w:val="nil"/>
              <w:bottom w:val="single" w:sz="4" w:space="0" w:color="auto"/>
              <w:right w:val="single" w:sz="4" w:space="0" w:color="auto"/>
            </w:tcBorders>
            <w:shd w:val="clear" w:color="auto" w:fill="auto"/>
            <w:noWrap/>
            <w:vAlign w:val="bottom"/>
          </w:tcPr>
          <w:p w14:paraId="071FE3A1" w14:textId="77777777" w:rsidR="002840CC" w:rsidRPr="002840CC" w:rsidRDefault="002840CC" w:rsidP="002840CC">
            <w:pPr>
              <w:jc w:val="right"/>
              <w:rPr>
                <w:b/>
                <w:bCs/>
                <w:color w:val="000000"/>
                <w:sz w:val="16"/>
                <w:szCs w:val="16"/>
              </w:rPr>
            </w:pPr>
          </w:p>
        </w:tc>
        <w:tc>
          <w:tcPr>
            <w:tcW w:w="1474" w:type="pct"/>
            <w:tcBorders>
              <w:top w:val="nil"/>
              <w:left w:val="nil"/>
              <w:bottom w:val="single" w:sz="4" w:space="0" w:color="auto"/>
              <w:right w:val="single" w:sz="4" w:space="0" w:color="auto"/>
            </w:tcBorders>
            <w:shd w:val="clear" w:color="auto" w:fill="auto"/>
            <w:vAlign w:val="center"/>
            <w:hideMark/>
          </w:tcPr>
          <w:p w14:paraId="6D6C4CC3" w14:textId="77777777" w:rsidR="002840CC" w:rsidRPr="002840CC" w:rsidRDefault="002840CC" w:rsidP="002840CC">
            <w:pPr>
              <w:rPr>
                <w:sz w:val="16"/>
                <w:szCs w:val="16"/>
              </w:rPr>
            </w:pPr>
            <w:r w:rsidRPr="002840CC">
              <w:rPr>
                <w:sz w:val="16"/>
                <w:szCs w:val="16"/>
              </w:rPr>
              <w:t>ф 11 Методических указаний 98-э</w:t>
            </w:r>
          </w:p>
        </w:tc>
        <w:tc>
          <w:tcPr>
            <w:tcW w:w="102" w:type="pct"/>
            <w:vAlign w:val="center"/>
            <w:hideMark/>
          </w:tcPr>
          <w:p w14:paraId="6EC9B44C" w14:textId="77777777" w:rsidR="002840CC" w:rsidRPr="002840CC" w:rsidRDefault="002840CC" w:rsidP="002840CC">
            <w:pPr>
              <w:rPr>
                <w:sz w:val="16"/>
                <w:szCs w:val="16"/>
              </w:rPr>
            </w:pPr>
          </w:p>
          <w:p w14:paraId="4B16B155" w14:textId="77777777" w:rsidR="002840CC" w:rsidRPr="002840CC" w:rsidRDefault="002840CC" w:rsidP="002840CC">
            <w:pPr>
              <w:rPr>
                <w:sz w:val="16"/>
                <w:szCs w:val="16"/>
              </w:rPr>
            </w:pPr>
          </w:p>
          <w:p w14:paraId="409DEF1B" w14:textId="77777777" w:rsidR="002840CC" w:rsidRPr="002840CC" w:rsidRDefault="002840CC" w:rsidP="002840CC">
            <w:pPr>
              <w:rPr>
                <w:sz w:val="16"/>
                <w:szCs w:val="16"/>
              </w:rPr>
            </w:pPr>
          </w:p>
          <w:p w14:paraId="05EAC7DD" w14:textId="77777777" w:rsidR="002840CC" w:rsidRPr="002840CC" w:rsidRDefault="002840CC" w:rsidP="002840CC">
            <w:pPr>
              <w:rPr>
                <w:sz w:val="16"/>
                <w:szCs w:val="16"/>
              </w:rPr>
            </w:pPr>
          </w:p>
        </w:tc>
      </w:tr>
      <w:tr w:rsidR="002840CC" w:rsidRPr="002840CC" w14:paraId="001C7F69" w14:textId="77777777" w:rsidTr="002840CC">
        <w:trPr>
          <w:trHeight w:val="209"/>
          <w:jc w:val="center"/>
        </w:trPr>
        <w:tc>
          <w:tcPr>
            <w:tcW w:w="210" w:type="pct"/>
            <w:tcBorders>
              <w:top w:val="nil"/>
              <w:left w:val="single" w:sz="4" w:space="0" w:color="auto"/>
              <w:bottom w:val="single" w:sz="4" w:space="0" w:color="auto"/>
              <w:right w:val="single" w:sz="4" w:space="0" w:color="auto"/>
            </w:tcBorders>
            <w:shd w:val="clear" w:color="auto" w:fill="auto"/>
            <w:noWrap/>
            <w:vAlign w:val="bottom"/>
          </w:tcPr>
          <w:p w14:paraId="39220D04" w14:textId="77777777" w:rsidR="002840CC" w:rsidRPr="002840CC" w:rsidRDefault="002840CC" w:rsidP="002840CC">
            <w:pPr>
              <w:jc w:val="right"/>
              <w:rPr>
                <w:b/>
                <w:bCs/>
                <w:color w:val="000000"/>
                <w:sz w:val="16"/>
                <w:szCs w:val="16"/>
              </w:rPr>
            </w:pPr>
            <w:r w:rsidRPr="002840CC">
              <w:rPr>
                <w:b/>
                <w:bCs/>
                <w:color w:val="000000"/>
                <w:sz w:val="16"/>
                <w:szCs w:val="16"/>
              </w:rPr>
              <w:t>9.4.</w:t>
            </w:r>
          </w:p>
        </w:tc>
        <w:tc>
          <w:tcPr>
            <w:tcW w:w="917" w:type="pct"/>
            <w:tcBorders>
              <w:top w:val="nil"/>
              <w:left w:val="nil"/>
              <w:bottom w:val="single" w:sz="4" w:space="0" w:color="auto"/>
              <w:right w:val="single" w:sz="4" w:space="0" w:color="auto"/>
            </w:tcBorders>
            <w:shd w:val="clear" w:color="auto" w:fill="auto"/>
            <w:noWrap/>
            <w:vAlign w:val="bottom"/>
          </w:tcPr>
          <w:p w14:paraId="6A5A2000" w14:textId="77777777" w:rsidR="002840CC" w:rsidRPr="002840CC" w:rsidRDefault="002840CC" w:rsidP="002840CC">
            <w:pPr>
              <w:rPr>
                <w:b/>
                <w:bCs/>
                <w:color w:val="000000"/>
                <w:sz w:val="16"/>
                <w:szCs w:val="16"/>
              </w:rPr>
            </w:pPr>
            <w:r w:rsidRPr="002840CC">
              <w:rPr>
                <w:b/>
                <w:bCs/>
                <w:color w:val="000000"/>
                <w:sz w:val="16"/>
                <w:szCs w:val="16"/>
              </w:rPr>
              <w:t>Итого расходов на потери</w:t>
            </w:r>
          </w:p>
        </w:tc>
        <w:tc>
          <w:tcPr>
            <w:tcW w:w="431" w:type="pct"/>
            <w:tcBorders>
              <w:top w:val="nil"/>
              <w:left w:val="nil"/>
              <w:bottom w:val="single" w:sz="4" w:space="0" w:color="auto"/>
              <w:right w:val="single" w:sz="4" w:space="0" w:color="auto"/>
            </w:tcBorders>
            <w:shd w:val="clear" w:color="auto" w:fill="auto"/>
            <w:noWrap/>
            <w:vAlign w:val="center"/>
          </w:tcPr>
          <w:p w14:paraId="1E8AA021"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center"/>
          </w:tcPr>
          <w:p w14:paraId="472DDCB1" w14:textId="77777777" w:rsidR="002840CC" w:rsidRPr="002840CC" w:rsidRDefault="002840CC" w:rsidP="002840CC">
            <w:pPr>
              <w:jc w:val="right"/>
              <w:rPr>
                <w:b/>
                <w:bCs/>
                <w:color w:val="000000"/>
                <w:sz w:val="16"/>
                <w:szCs w:val="16"/>
              </w:rPr>
            </w:pPr>
            <w:r w:rsidRPr="002840CC">
              <w:rPr>
                <w:b/>
                <w:bCs/>
                <w:color w:val="000000"/>
                <w:sz w:val="16"/>
                <w:szCs w:val="16"/>
              </w:rPr>
              <w:t>1 983 589</w:t>
            </w:r>
          </w:p>
        </w:tc>
        <w:tc>
          <w:tcPr>
            <w:tcW w:w="380" w:type="pct"/>
            <w:tcBorders>
              <w:top w:val="nil"/>
              <w:left w:val="nil"/>
              <w:bottom w:val="single" w:sz="4" w:space="0" w:color="auto"/>
              <w:right w:val="single" w:sz="4" w:space="0" w:color="auto"/>
            </w:tcBorders>
            <w:shd w:val="clear" w:color="auto" w:fill="auto"/>
            <w:noWrap/>
            <w:vAlign w:val="center"/>
          </w:tcPr>
          <w:p w14:paraId="45784FD0" w14:textId="77777777" w:rsidR="002840CC" w:rsidRPr="002840CC" w:rsidRDefault="002840CC" w:rsidP="002840CC">
            <w:pPr>
              <w:jc w:val="right"/>
              <w:rPr>
                <w:b/>
                <w:bCs/>
                <w:color w:val="000000"/>
                <w:sz w:val="16"/>
                <w:szCs w:val="16"/>
              </w:rPr>
            </w:pPr>
            <w:r w:rsidRPr="002840CC">
              <w:rPr>
                <w:b/>
                <w:bCs/>
                <w:color w:val="000000"/>
                <w:sz w:val="16"/>
                <w:szCs w:val="16"/>
              </w:rPr>
              <w:t>2 511 229</w:t>
            </w:r>
          </w:p>
        </w:tc>
        <w:tc>
          <w:tcPr>
            <w:tcW w:w="436" w:type="pct"/>
            <w:tcBorders>
              <w:top w:val="nil"/>
              <w:left w:val="nil"/>
              <w:bottom w:val="single" w:sz="4" w:space="0" w:color="auto"/>
              <w:right w:val="single" w:sz="4" w:space="0" w:color="auto"/>
            </w:tcBorders>
            <w:shd w:val="clear" w:color="auto" w:fill="auto"/>
            <w:noWrap/>
            <w:vAlign w:val="center"/>
          </w:tcPr>
          <w:p w14:paraId="339AAC6A" w14:textId="77777777" w:rsidR="002840CC" w:rsidRPr="002840CC" w:rsidRDefault="002840CC" w:rsidP="002840CC">
            <w:pPr>
              <w:jc w:val="right"/>
              <w:rPr>
                <w:b/>
                <w:bCs/>
                <w:color w:val="000000"/>
                <w:sz w:val="16"/>
                <w:szCs w:val="16"/>
              </w:rPr>
            </w:pPr>
            <w:r w:rsidRPr="002840CC">
              <w:rPr>
                <w:b/>
                <w:bCs/>
                <w:color w:val="000000"/>
                <w:sz w:val="16"/>
                <w:szCs w:val="16"/>
              </w:rPr>
              <w:t>2 707 777</w:t>
            </w:r>
          </w:p>
        </w:tc>
        <w:tc>
          <w:tcPr>
            <w:tcW w:w="373" w:type="pct"/>
            <w:tcBorders>
              <w:top w:val="nil"/>
              <w:left w:val="nil"/>
              <w:bottom w:val="single" w:sz="4" w:space="0" w:color="auto"/>
              <w:right w:val="single" w:sz="4" w:space="0" w:color="auto"/>
            </w:tcBorders>
            <w:shd w:val="clear" w:color="auto" w:fill="auto"/>
            <w:noWrap/>
            <w:vAlign w:val="center"/>
          </w:tcPr>
          <w:p w14:paraId="4FD52DC8" w14:textId="77777777" w:rsidR="002840CC" w:rsidRPr="002840CC" w:rsidRDefault="002840CC" w:rsidP="002840CC">
            <w:pPr>
              <w:jc w:val="right"/>
              <w:rPr>
                <w:b/>
                <w:bCs/>
                <w:color w:val="000000"/>
                <w:sz w:val="16"/>
                <w:szCs w:val="16"/>
              </w:rPr>
            </w:pPr>
            <w:r w:rsidRPr="002840CC">
              <w:rPr>
                <w:b/>
                <w:bCs/>
                <w:color w:val="000000"/>
                <w:sz w:val="16"/>
                <w:szCs w:val="16"/>
              </w:rPr>
              <w:t>724 189</w:t>
            </w:r>
          </w:p>
        </w:tc>
        <w:tc>
          <w:tcPr>
            <w:tcW w:w="305" w:type="pct"/>
            <w:tcBorders>
              <w:top w:val="nil"/>
              <w:left w:val="nil"/>
              <w:bottom w:val="single" w:sz="4" w:space="0" w:color="auto"/>
              <w:right w:val="single" w:sz="4" w:space="0" w:color="auto"/>
            </w:tcBorders>
            <w:shd w:val="clear" w:color="auto" w:fill="auto"/>
            <w:noWrap/>
            <w:vAlign w:val="center"/>
          </w:tcPr>
          <w:p w14:paraId="404A323D" w14:textId="77777777" w:rsidR="002840CC" w:rsidRPr="002840CC" w:rsidRDefault="002840CC" w:rsidP="002840CC">
            <w:pPr>
              <w:jc w:val="right"/>
              <w:rPr>
                <w:b/>
                <w:bCs/>
                <w:color w:val="000000"/>
                <w:sz w:val="16"/>
                <w:szCs w:val="16"/>
              </w:rPr>
            </w:pPr>
            <w:r w:rsidRPr="002840CC">
              <w:rPr>
                <w:b/>
                <w:bCs/>
                <w:color w:val="000000"/>
                <w:sz w:val="16"/>
                <w:szCs w:val="16"/>
              </w:rPr>
              <w:t>37%</w:t>
            </w:r>
          </w:p>
        </w:tc>
        <w:tc>
          <w:tcPr>
            <w:tcW w:w="1474" w:type="pct"/>
            <w:tcBorders>
              <w:top w:val="nil"/>
              <w:left w:val="nil"/>
              <w:bottom w:val="single" w:sz="4" w:space="0" w:color="auto"/>
              <w:right w:val="single" w:sz="4" w:space="0" w:color="auto"/>
            </w:tcBorders>
            <w:shd w:val="clear" w:color="auto" w:fill="auto"/>
            <w:vAlign w:val="center"/>
          </w:tcPr>
          <w:p w14:paraId="79762D2B" w14:textId="77777777" w:rsidR="002840CC" w:rsidRPr="002840CC" w:rsidRDefault="002840CC" w:rsidP="002840CC">
            <w:pPr>
              <w:rPr>
                <w:sz w:val="16"/>
                <w:szCs w:val="16"/>
              </w:rPr>
            </w:pPr>
            <w:r w:rsidRPr="002840CC">
              <w:rPr>
                <w:sz w:val="16"/>
                <w:szCs w:val="16"/>
              </w:rPr>
              <w:t xml:space="preserve"> </w:t>
            </w:r>
          </w:p>
        </w:tc>
        <w:tc>
          <w:tcPr>
            <w:tcW w:w="102" w:type="pct"/>
            <w:vAlign w:val="center"/>
          </w:tcPr>
          <w:p w14:paraId="45AFB0C0" w14:textId="77777777" w:rsidR="002840CC" w:rsidRPr="002840CC" w:rsidRDefault="002840CC" w:rsidP="002840CC">
            <w:pPr>
              <w:rPr>
                <w:sz w:val="16"/>
                <w:szCs w:val="16"/>
              </w:rPr>
            </w:pPr>
          </w:p>
        </w:tc>
      </w:tr>
      <w:tr w:rsidR="002840CC" w:rsidRPr="002840CC" w14:paraId="4EEF3D66" w14:textId="77777777" w:rsidTr="002840CC">
        <w:trPr>
          <w:trHeight w:val="138"/>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60508176" w14:textId="77777777" w:rsidR="002840CC" w:rsidRPr="002840CC" w:rsidRDefault="002840CC" w:rsidP="002840CC">
            <w:pPr>
              <w:jc w:val="right"/>
              <w:rPr>
                <w:b/>
                <w:bCs/>
                <w:color w:val="000000"/>
                <w:sz w:val="16"/>
                <w:szCs w:val="16"/>
              </w:rPr>
            </w:pPr>
            <w:r w:rsidRPr="002840CC">
              <w:rPr>
                <w:b/>
                <w:bCs/>
                <w:color w:val="000000"/>
                <w:sz w:val="16"/>
                <w:szCs w:val="16"/>
              </w:rPr>
              <w:t>10.</w:t>
            </w:r>
          </w:p>
        </w:tc>
        <w:tc>
          <w:tcPr>
            <w:tcW w:w="917" w:type="pct"/>
            <w:tcBorders>
              <w:top w:val="nil"/>
              <w:left w:val="nil"/>
              <w:bottom w:val="single" w:sz="4" w:space="0" w:color="auto"/>
              <w:right w:val="single" w:sz="4" w:space="0" w:color="auto"/>
            </w:tcBorders>
            <w:shd w:val="clear" w:color="auto" w:fill="auto"/>
            <w:vAlign w:val="bottom"/>
            <w:hideMark/>
          </w:tcPr>
          <w:p w14:paraId="0B836D0E" w14:textId="77777777" w:rsidR="002840CC" w:rsidRPr="002840CC" w:rsidRDefault="002840CC" w:rsidP="002840CC">
            <w:pPr>
              <w:rPr>
                <w:b/>
                <w:bCs/>
                <w:color w:val="000000"/>
                <w:sz w:val="16"/>
                <w:szCs w:val="16"/>
              </w:rPr>
            </w:pPr>
            <w:r w:rsidRPr="002840CC">
              <w:rPr>
                <w:b/>
                <w:bCs/>
                <w:color w:val="000000"/>
                <w:sz w:val="16"/>
                <w:szCs w:val="16"/>
              </w:rPr>
              <w:t>Итого расходов на оплату услуг территориальных сетевых организаций</w:t>
            </w:r>
          </w:p>
        </w:tc>
        <w:tc>
          <w:tcPr>
            <w:tcW w:w="431" w:type="pct"/>
            <w:tcBorders>
              <w:top w:val="nil"/>
              <w:left w:val="nil"/>
              <w:bottom w:val="single" w:sz="4" w:space="0" w:color="auto"/>
              <w:right w:val="single" w:sz="4" w:space="0" w:color="auto"/>
            </w:tcBorders>
            <w:shd w:val="clear" w:color="auto" w:fill="auto"/>
            <w:noWrap/>
            <w:vAlign w:val="center"/>
            <w:hideMark/>
          </w:tcPr>
          <w:p w14:paraId="4BFB6423"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center"/>
            <w:hideMark/>
          </w:tcPr>
          <w:p w14:paraId="063D7972" w14:textId="77777777" w:rsidR="002840CC" w:rsidRPr="002840CC" w:rsidRDefault="002840CC" w:rsidP="002840CC">
            <w:pPr>
              <w:jc w:val="center"/>
              <w:rPr>
                <w:b/>
                <w:bCs/>
                <w:color w:val="000000"/>
                <w:sz w:val="16"/>
                <w:szCs w:val="16"/>
              </w:rPr>
            </w:pPr>
            <w:r w:rsidRPr="002840CC">
              <w:rPr>
                <w:b/>
                <w:bCs/>
                <w:color w:val="000000"/>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14:paraId="7F68BF03" w14:textId="77777777" w:rsidR="002840CC" w:rsidRPr="002840CC" w:rsidRDefault="002840CC" w:rsidP="002840CC">
            <w:pPr>
              <w:jc w:val="center"/>
              <w:rPr>
                <w:b/>
                <w:bCs/>
                <w:color w:val="000000"/>
                <w:sz w:val="16"/>
                <w:szCs w:val="16"/>
              </w:rPr>
            </w:pPr>
            <w:r w:rsidRPr="002840CC">
              <w:rPr>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14:paraId="7074C38F" w14:textId="77777777" w:rsidR="002840CC" w:rsidRPr="002840CC" w:rsidRDefault="002840CC" w:rsidP="002840CC">
            <w:pPr>
              <w:jc w:val="right"/>
              <w:rPr>
                <w:rFonts w:ascii="Calibri" w:hAnsi="Calibri" w:cs="Calibri"/>
                <w:color w:val="000000"/>
                <w:sz w:val="16"/>
                <w:szCs w:val="16"/>
              </w:rPr>
            </w:pPr>
            <w:r w:rsidRPr="002840CC">
              <w:rPr>
                <w:b/>
                <w:bCs/>
                <w:color w:val="000000"/>
                <w:sz w:val="16"/>
                <w:szCs w:val="16"/>
              </w:rPr>
              <w:t>16 548 899</w:t>
            </w:r>
          </w:p>
        </w:tc>
        <w:tc>
          <w:tcPr>
            <w:tcW w:w="373" w:type="pct"/>
            <w:tcBorders>
              <w:top w:val="nil"/>
              <w:left w:val="nil"/>
              <w:bottom w:val="single" w:sz="4" w:space="0" w:color="auto"/>
              <w:right w:val="single" w:sz="4" w:space="0" w:color="auto"/>
            </w:tcBorders>
            <w:shd w:val="clear" w:color="auto" w:fill="auto"/>
            <w:noWrap/>
            <w:vAlign w:val="bottom"/>
            <w:hideMark/>
          </w:tcPr>
          <w:p w14:paraId="4A7F2D53" w14:textId="77777777" w:rsidR="002840CC" w:rsidRPr="002840CC" w:rsidRDefault="002840CC" w:rsidP="002840CC">
            <w:pPr>
              <w:jc w:val="right"/>
              <w:rPr>
                <w:b/>
                <w:bCs/>
                <w:color w:val="000000"/>
                <w:sz w:val="16"/>
                <w:szCs w:val="16"/>
              </w:rPr>
            </w:pPr>
          </w:p>
        </w:tc>
        <w:tc>
          <w:tcPr>
            <w:tcW w:w="305" w:type="pct"/>
            <w:tcBorders>
              <w:top w:val="nil"/>
              <w:left w:val="nil"/>
              <w:bottom w:val="single" w:sz="4" w:space="0" w:color="auto"/>
              <w:right w:val="single" w:sz="4" w:space="0" w:color="auto"/>
            </w:tcBorders>
            <w:shd w:val="clear" w:color="auto" w:fill="auto"/>
            <w:noWrap/>
            <w:vAlign w:val="bottom"/>
            <w:hideMark/>
          </w:tcPr>
          <w:p w14:paraId="0BFAA40B" w14:textId="77777777" w:rsidR="002840CC" w:rsidRPr="002840CC" w:rsidRDefault="002840CC" w:rsidP="002840CC">
            <w:pPr>
              <w:jc w:val="right"/>
              <w:rPr>
                <w:b/>
                <w:bCs/>
                <w:color w:val="000000"/>
                <w:sz w:val="16"/>
                <w:szCs w:val="16"/>
              </w:rPr>
            </w:pPr>
          </w:p>
        </w:tc>
        <w:tc>
          <w:tcPr>
            <w:tcW w:w="1474" w:type="pct"/>
            <w:tcBorders>
              <w:top w:val="nil"/>
              <w:left w:val="nil"/>
              <w:bottom w:val="single" w:sz="4" w:space="0" w:color="auto"/>
              <w:right w:val="single" w:sz="4" w:space="0" w:color="auto"/>
            </w:tcBorders>
            <w:shd w:val="clear" w:color="auto" w:fill="auto"/>
            <w:noWrap/>
            <w:vAlign w:val="bottom"/>
            <w:hideMark/>
          </w:tcPr>
          <w:p w14:paraId="2973FA23"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614FD6C5" w14:textId="77777777" w:rsidR="002840CC" w:rsidRPr="002840CC" w:rsidRDefault="002840CC" w:rsidP="002840CC">
            <w:pPr>
              <w:rPr>
                <w:sz w:val="16"/>
                <w:szCs w:val="16"/>
              </w:rPr>
            </w:pPr>
          </w:p>
        </w:tc>
      </w:tr>
      <w:tr w:rsidR="002840CC" w:rsidRPr="002840CC" w14:paraId="45A9F0D6"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4B13593B" w14:textId="77777777" w:rsidR="002840CC" w:rsidRPr="002840CC" w:rsidRDefault="002840CC" w:rsidP="002840CC">
            <w:pPr>
              <w:jc w:val="right"/>
              <w:rPr>
                <w:b/>
                <w:bCs/>
                <w:color w:val="000000"/>
                <w:sz w:val="16"/>
                <w:szCs w:val="16"/>
              </w:rPr>
            </w:pPr>
            <w:r w:rsidRPr="002840CC">
              <w:rPr>
                <w:b/>
                <w:bCs/>
                <w:color w:val="000000"/>
                <w:sz w:val="16"/>
                <w:szCs w:val="16"/>
              </w:rPr>
              <w:t>11.</w:t>
            </w:r>
          </w:p>
        </w:tc>
        <w:tc>
          <w:tcPr>
            <w:tcW w:w="917" w:type="pct"/>
            <w:tcBorders>
              <w:top w:val="nil"/>
              <w:left w:val="nil"/>
              <w:bottom w:val="single" w:sz="4" w:space="0" w:color="auto"/>
              <w:right w:val="single" w:sz="4" w:space="0" w:color="auto"/>
            </w:tcBorders>
            <w:shd w:val="clear" w:color="auto" w:fill="auto"/>
            <w:noWrap/>
            <w:vAlign w:val="bottom"/>
            <w:hideMark/>
          </w:tcPr>
          <w:p w14:paraId="40530AD8" w14:textId="77777777" w:rsidR="002840CC" w:rsidRPr="002840CC" w:rsidRDefault="002840CC" w:rsidP="002840CC">
            <w:pPr>
              <w:rPr>
                <w:b/>
                <w:bCs/>
                <w:color w:val="000000"/>
                <w:sz w:val="16"/>
                <w:szCs w:val="16"/>
              </w:rPr>
            </w:pPr>
            <w:r w:rsidRPr="002840CC">
              <w:rPr>
                <w:b/>
                <w:bCs/>
                <w:color w:val="000000"/>
                <w:sz w:val="16"/>
                <w:szCs w:val="16"/>
              </w:rPr>
              <w:t>Итого НВВ</w:t>
            </w:r>
          </w:p>
        </w:tc>
        <w:tc>
          <w:tcPr>
            <w:tcW w:w="431" w:type="pct"/>
            <w:tcBorders>
              <w:top w:val="nil"/>
              <w:left w:val="nil"/>
              <w:bottom w:val="single" w:sz="4" w:space="0" w:color="auto"/>
              <w:right w:val="single" w:sz="4" w:space="0" w:color="auto"/>
            </w:tcBorders>
            <w:shd w:val="clear" w:color="auto" w:fill="auto"/>
            <w:noWrap/>
            <w:vAlign w:val="center"/>
            <w:hideMark/>
          </w:tcPr>
          <w:p w14:paraId="4CD3D536"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5A7632A" w14:textId="77777777" w:rsidR="002840CC" w:rsidRPr="002840CC" w:rsidRDefault="002840CC" w:rsidP="002840CC">
            <w:pPr>
              <w:jc w:val="right"/>
              <w:rPr>
                <w:b/>
                <w:bCs/>
                <w:color w:val="000000"/>
                <w:sz w:val="16"/>
                <w:szCs w:val="16"/>
              </w:rPr>
            </w:pPr>
            <w:r w:rsidRPr="002840CC">
              <w:rPr>
                <w:b/>
                <w:bCs/>
                <w:color w:val="000000"/>
                <w:sz w:val="16"/>
                <w:szCs w:val="16"/>
              </w:rPr>
              <w:t>10 404 160</w:t>
            </w:r>
          </w:p>
        </w:tc>
        <w:tc>
          <w:tcPr>
            <w:tcW w:w="380" w:type="pct"/>
            <w:tcBorders>
              <w:top w:val="nil"/>
              <w:left w:val="nil"/>
              <w:bottom w:val="single" w:sz="4" w:space="0" w:color="auto"/>
              <w:right w:val="single" w:sz="4" w:space="0" w:color="auto"/>
            </w:tcBorders>
            <w:shd w:val="clear" w:color="auto" w:fill="auto"/>
            <w:noWrap/>
            <w:vAlign w:val="bottom"/>
            <w:hideMark/>
          </w:tcPr>
          <w:p w14:paraId="31942756" w14:textId="77777777" w:rsidR="002840CC" w:rsidRPr="002840CC" w:rsidRDefault="002840CC" w:rsidP="002840CC">
            <w:pPr>
              <w:jc w:val="right"/>
              <w:rPr>
                <w:b/>
                <w:bCs/>
                <w:color w:val="000000"/>
                <w:sz w:val="16"/>
                <w:szCs w:val="16"/>
              </w:rPr>
            </w:pPr>
            <w:r w:rsidRPr="002840CC">
              <w:rPr>
                <w:b/>
                <w:bCs/>
                <w:color w:val="000000"/>
                <w:sz w:val="16"/>
                <w:szCs w:val="16"/>
              </w:rPr>
              <w:t>25 576 839</w:t>
            </w:r>
          </w:p>
        </w:tc>
        <w:tc>
          <w:tcPr>
            <w:tcW w:w="436" w:type="pct"/>
            <w:tcBorders>
              <w:top w:val="nil"/>
              <w:left w:val="nil"/>
              <w:bottom w:val="single" w:sz="4" w:space="0" w:color="auto"/>
              <w:right w:val="single" w:sz="4" w:space="0" w:color="auto"/>
            </w:tcBorders>
            <w:shd w:val="clear" w:color="auto" w:fill="auto"/>
            <w:noWrap/>
            <w:vAlign w:val="bottom"/>
          </w:tcPr>
          <w:p w14:paraId="1BB5E96F" w14:textId="77777777" w:rsidR="002840CC" w:rsidRPr="002840CC" w:rsidRDefault="002840CC" w:rsidP="002840CC">
            <w:pPr>
              <w:jc w:val="right"/>
              <w:rPr>
                <w:b/>
                <w:bCs/>
                <w:color w:val="000000"/>
                <w:sz w:val="16"/>
                <w:szCs w:val="16"/>
              </w:rPr>
            </w:pPr>
            <w:r w:rsidRPr="002840CC">
              <w:rPr>
                <w:b/>
                <w:bCs/>
                <w:color w:val="000000"/>
                <w:sz w:val="16"/>
                <w:szCs w:val="16"/>
              </w:rPr>
              <w:t>30 942 133</w:t>
            </w:r>
          </w:p>
        </w:tc>
        <w:tc>
          <w:tcPr>
            <w:tcW w:w="373" w:type="pct"/>
            <w:tcBorders>
              <w:top w:val="nil"/>
              <w:left w:val="nil"/>
              <w:bottom w:val="single" w:sz="4" w:space="0" w:color="auto"/>
              <w:right w:val="single" w:sz="4" w:space="0" w:color="auto"/>
            </w:tcBorders>
            <w:shd w:val="clear" w:color="auto" w:fill="auto"/>
            <w:noWrap/>
            <w:vAlign w:val="bottom"/>
          </w:tcPr>
          <w:p w14:paraId="2CC8FCF9" w14:textId="77777777" w:rsidR="002840CC" w:rsidRPr="002840CC" w:rsidRDefault="002840CC" w:rsidP="002840CC">
            <w:pPr>
              <w:jc w:val="right"/>
              <w:rPr>
                <w:b/>
                <w:bCs/>
                <w:color w:val="000000"/>
                <w:sz w:val="16"/>
                <w:szCs w:val="16"/>
              </w:rPr>
            </w:pPr>
            <w:r w:rsidRPr="002840CC">
              <w:rPr>
                <w:b/>
                <w:bCs/>
                <w:color w:val="000000"/>
                <w:sz w:val="16"/>
                <w:szCs w:val="16"/>
              </w:rPr>
              <w:t>20 538 014</w:t>
            </w:r>
          </w:p>
        </w:tc>
        <w:tc>
          <w:tcPr>
            <w:tcW w:w="305" w:type="pct"/>
            <w:tcBorders>
              <w:top w:val="nil"/>
              <w:left w:val="nil"/>
              <w:bottom w:val="single" w:sz="4" w:space="0" w:color="auto"/>
              <w:right w:val="single" w:sz="4" w:space="0" w:color="auto"/>
            </w:tcBorders>
            <w:shd w:val="clear" w:color="auto" w:fill="auto"/>
            <w:noWrap/>
            <w:vAlign w:val="bottom"/>
          </w:tcPr>
          <w:p w14:paraId="359DB865" w14:textId="77777777" w:rsidR="002840CC" w:rsidRPr="002840CC" w:rsidRDefault="002840CC" w:rsidP="002840CC">
            <w:pPr>
              <w:jc w:val="right"/>
              <w:rPr>
                <w:b/>
                <w:bCs/>
                <w:color w:val="000000"/>
                <w:sz w:val="16"/>
                <w:szCs w:val="16"/>
              </w:rPr>
            </w:pPr>
            <w:r w:rsidRPr="002840CC">
              <w:rPr>
                <w:b/>
                <w:bCs/>
                <w:color w:val="000000"/>
                <w:sz w:val="16"/>
                <w:szCs w:val="16"/>
              </w:rPr>
              <w:t>197%</w:t>
            </w:r>
          </w:p>
        </w:tc>
        <w:tc>
          <w:tcPr>
            <w:tcW w:w="1474" w:type="pct"/>
            <w:tcBorders>
              <w:top w:val="nil"/>
              <w:left w:val="nil"/>
              <w:bottom w:val="single" w:sz="4" w:space="0" w:color="auto"/>
              <w:right w:val="single" w:sz="4" w:space="0" w:color="auto"/>
            </w:tcBorders>
            <w:shd w:val="clear" w:color="auto" w:fill="auto"/>
            <w:noWrap/>
            <w:vAlign w:val="bottom"/>
            <w:hideMark/>
          </w:tcPr>
          <w:p w14:paraId="7EB7CFA8"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6CA65F7B" w14:textId="77777777" w:rsidR="002840CC" w:rsidRPr="002840CC" w:rsidRDefault="002840CC" w:rsidP="002840CC">
            <w:pPr>
              <w:rPr>
                <w:sz w:val="16"/>
                <w:szCs w:val="16"/>
              </w:rPr>
            </w:pPr>
          </w:p>
        </w:tc>
      </w:tr>
      <w:tr w:rsidR="002840CC" w:rsidRPr="002840CC" w14:paraId="0C321BA2" w14:textId="77777777" w:rsidTr="002840CC">
        <w:trPr>
          <w:trHeight w:val="67"/>
          <w:jc w:val="center"/>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14:paraId="23892506" w14:textId="77777777" w:rsidR="002840CC" w:rsidRPr="002840CC" w:rsidRDefault="002840CC" w:rsidP="002840CC">
            <w:pPr>
              <w:jc w:val="right"/>
              <w:rPr>
                <w:b/>
                <w:bCs/>
                <w:color w:val="000000"/>
                <w:sz w:val="16"/>
                <w:szCs w:val="16"/>
              </w:rPr>
            </w:pPr>
            <w:r w:rsidRPr="002840CC">
              <w:rPr>
                <w:b/>
                <w:bCs/>
                <w:color w:val="000000"/>
                <w:sz w:val="16"/>
                <w:szCs w:val="16"/>
              </w:rPr>
              <w:t>12.</w:t>
            </w:r>
          </w:p>
        </w:tc>
        <w:tc>
          <w:tcPr>
            <w:tcW w:w="917" w:type="pct"/>
            <w:tcBorders>
              <w:top w:val="nil"/>
              <w:left w:val="nil"/>
              <w:bottom w:val="single" w:sz="4" w:space="0" w:color="auto"/>
              <w:right w:val="single" w:sz="4" w:space="0" w:color="auto"/>
            </w:tcBorders>
            <w:shd w:val="clear" w:color="auto" w:fill="auto"/>
            <w:noWrap/>
            <w:vAlign w:val="bottom"/>
            <w:hideMark/>
          </w:tcPr>
          <w:p w14:paraId="5F5E2481" w14:textId="77777777" w:rsidR="002840CC" w:rsidRPr="002840CC" w:rsidRDefault="002840CC" w:rsidP="002840CC">
            <w:pPr>
              <w:rPr>
                <w:b/>
                <w:bCs/>
                <w:color w:val="000000"/>
                <w:sz w:val="16"/>
                <w:szCs w:val="16"/>
              </w:rPr>
            </w:pPr>
            <w:r w:rsidRPr="002840CC">
              <w:rPr>
                <w:b/>
                <w:bCs/>
                <w:color w:val="000000"/>
                <w:sz w:val="16"/>
                <w:szCs w:val="16"/>
              </w:rPr>
              <w:t>Итого НВВ без платы ФСК</w:t>
            </w:r>
          </w:p>
        </w:tc>
        <w:tc>
          <w:tcPr>
            <w:tcW w:w="431" w:type="pct"/>
            <w:tcBorders>
              <w:top w:val="nil"/>
              <w:left w:val="nil"/>
              <w:bottom w:val="single" w:sz="4" w:space="0" w:color="auto"/>
              <w:right w:val="single" w:sz="4" w:space="0" w:color="auto"/>
            </w:tcBorders>
            <w:shd w:val="clear" w:color="auto" w:fill="auto"/>
            <w:noWrap/>
            <w:vAlign w:val="center"/>
            <w:hideMark/>
          </w:tcPr>
          <w:p w14:paraId="39AB5416" w14:textId="77777777" w:rsidR="002840CC" w:rsidRPr="002840CC" w:rsidRDefault="002840CC" w:rsidP="002840CC">
            <w:pPr>
              <w:jc w:val="center"/>
              <w:rPr>
                <w:b/>
                <w:bCs/>
                <w:color w:val="000000"/>
                <w:sz w:val="16"/>
                <w:szCs w:val="16"/>
              </w:rPr>
            </w:pPr>
            <w:proofErr w:type="spellStart"/>
            <w:r w:rsidRPr="002840CC">
              <w:rPr>
                <w:b/>
                <w:bCs/>
                <w:color w:val="000000"/>
                <w:sz w:val="16"/>
                <w:szCs w:val="16"/>
              </w:rPr>
              <w:t>тыс.руб</w:t>
            </w:r>
            <w:proofErr w:type="spellEnd"/>
            <w:r w:rsidRPr="002840CC">
              <w:rPr>
                <w:b/>
                <w:bCs/>
                <w:color w:val="000000"/>
                <w:sz w:val="16"/>
                <w:szCs w:val="16"/>
              </w:rPr>
              <w:t>.</w:t>
            </w:r>
          </w:p>
        </w:tc>
        <w:tc>
          <w:tcPr>
            <w:tcW w:w="373" w:type="pct"/>
            <w:tcBorders>
              <w:top w:val="nil"/>
              <w:left w:val="nil"/>
              <w:bottom w:val="single" w:sz="4" w:space="0" w:color="auto"/>
              <w:right w:val="single" w:sz="4" w:space="0" w:color="auto"/>
            </w:tcBorders>
            <w:shd w:val="clear" w:color="auto" w:fill="auto"/>
            <w:noWrap/>
            <w:vAlign w:val="bottom"/>
            <w:hideMark/>
          </w:tcPr>
          <w:p w14:paraId="7CC5A70E" w14:textId="77777777" w:rsidR="002840CC" w:rsidRPr="002840CC" w:rsidRDefault="002840CC" w:rsidP="002840CC">
            <w:pPr>
              <w:jc w:val="right"/>
              <w:rPr>
                <w:b/>
                <w:bCs/>
                <w:color w:val="000000"/>
                <w:sz w:val="16"/>
                <w:szCs w:val="16"/>
              </w:rPr>
            </w:pPr>
            <w:r w:rsidRPr="002840CC">
              <w:rPr>
                <w:b/>
                <w:bCs/>
                <w:color w:val="000000"/>
                <w:sz w:val="16"/>
                <w:szCs w:val="16"/>
              </w:rPr>
              <w:t>7 646 878</w:t>
            </w:r>
          </w:p>
        </w:tc>
        <w:tc>
          <w:tcPr>
            <w:tcW w:w="380" w:type="pct"/>
            <w:tcBorders>
              <w:top w:val="nil"/>
              <w:left w:val="nil"/>
              <w:bottom w:val="single" w:sz="4" w:space="0" w:color="auto"/>
              <w:right w:val="single" w:sz="4" w:space="0" w:color="auto"/>
            </w:tcBorders>
            <w:shd w:val="clear" w:color="auto" w:fill="auto"/>
            <w:noWrap/>
            <w:vAlign w:val="bottom"/>
            <w:hideMark/>
          </w:tcPr>
          <w:p w14:paraId="45A6C6D6" w14:textId="77777777" w:rsidR="002840CC" w:rsidRPr="002840CC" w:rsidRDefault="002840CC" w:rsidP="002840CC">
            <w:pPr>
              <w:jc w:val="right"/>
              <w:rPr>
                <w:b/>
                <w:bCs/>
                <w:color w:val="000000"/>
                <w:sz w:val="16"/>
                <w:szCs w:val="16"/>
              </w:rPr>
            </w:pPr>
            <w:r w:rsidRPr="002840CC">
              <w:rPr>
                <w:b/>
                <w:bCs/>
                <w:color w:val="000000"/>
                <w:sz w:val="16"/>
                <w:szCs w:val="16"/>
              </w:rPr>
              <w:t>21 400 075</w:t>
            </w:r>
          </w:p>
        </w:tc>
        <w:tc>
          <w:tcPr>
            <w:tcW w:w="436" w:type="pct"/>
            <w:tcBorders>
              <w:top w:val="nil"/>
              <w:left w:val="nil"/>
              <w:bottom w:val="single" w:sz="4" w:space="0" w:color="auto"/>
              <w:right w:val="single" w:sz="4" w:space="0" w:color="auto"/>
            </w:tcBorders>
            <w:shd w:val="clear" w:color="auto" w:fill="auto"/>
            <w:noWrap/>
            <w:vAlign w:val="bottom"/>
          </w:tcPr>
          <w:p w14:paraId="2A26D83C" w14:textId="77777777" w:rsidR="002840CC" w:rsidRPr="002840CC" w:rsidRDefault="002840CC" w:rsidP="002840CC">
            <w:pPr>
              <w:jc w:val="right"/>
              <w:rPr>
                <w:b/>
                <w:bCs/>
                <w:color w:val="000000"/>
                <w:sz w:val="16"/>
                <w:szCs w:val="16"/>
                <w:lang w:val="en-US"/>
              </w:rPr>
            </w:pPr>
            <w:r w:rsidRPr="002840CC">
              <w:rPr>
                <w:b/>
                <w:bCs/>
                <w:color w:val="000000"/>
                <w:sz w:val="16"/>
                <w:szCs w:val="16"/>
                <w:lang w:val="en-US"/>
              </w:rPr>
              <w:t>26 798 303</w:t>
            </w:r>
          </w:p>
        </w:tc>
        <w:tc>
          <w:tcPr>
            <w:tcW w:w="373" w:type="pct"/>
            <w:tcBorders>
              <w:top w:val="nil"/>
              <w:left w:val="nil"/>
              <w:bottom w:val="single" w:sz="4" w:space="0" w:color="auto"/>
              <w:right w:val="single" w:sz="4" w:space="0" w:color="auto"/>
            </w:tcBorders>
            <w:shd w:val="clear" w:color="auto" w:fill="auto"/>
            <w:noWrap/>
            <w:vAlign w:val="bottom"/>
          </w:tcPr>
          <w:p w14:paraId="2F423D21" w14:textId="77777777" w:rsidR="002840CC" w:rsidRPr="002840CC" w:rsidRDefault="002840CC" w:rsidP="002840CC">
            <w:pPr>
              <w:jc w:val="right"/>
              <w:rPr>
                <w:b/>
                <w:bCs/>
                <w:color w:val="000000"/>
                <w:sz w:val="16"/>
                <w:szCs w:val="16"/>
                <w:lang w:val="en-US"/>
              </w:rPr>
            </w:pPr>
            <w:r w:rsidRPr="002840CC">
              <w:rPr>
                <w:b/>
                <w:bCs/>
                <w:color w:val="000000"/>
                <w:sz w:val="16"/>
                <w:szCs w:val="16"/>
                <w:lang w:val="en-US"/>
              </w:rPr>
              <w:t>19 151 425</w:t>
            </w:r>
          </w:p>
        </w:tc>
        <w:tc>
          <w:tcPr>
            <w:tcW w:w="305" w:type="pct"/>
            <w:tcBorders>
              <w:top w:val="nil"/>
              <w:left w:val="nil"/>
              <w:bottom w:val="single" w:sz="4" w:space="0" w:color="auto"/>
              <w:right w:val="single" w:sz="4" w:space="0" w:color="auto"/>
            </w:tcBorders>
            <w:shd w:val="clear" w:color="auto" w:fill="auto"/>
            <w:noWrap/>
            <w:vAlign w:val="bottom"/>
          </w:tcPr>
          <w:p w14:paraId="1B2FF1D5" w14:textId="77777777" w:rsidR="002840CC" w:rsidRPr="002840CC" w:rsidRDefault="002840CC" w:rsidP="002840CC">
            <w:pPr>
              <w:jc w:val="right"/>
              <w:rPr>
                <w:b/>
                <w:bCs/>
                <w:color w:val="000000"/>
                <w:sz w:val="16"/>
                <w:szCs w:val="16"/>
              </w:rPr>
            </w:pPr>
            <w:r w:rsidRPr="002840CC">
              <w:rPr>
                <w:b/>
                <w:bCs/>
                <w:color w:val="000000"/>
                <w:sz w:val="16"/>
                <w:szCs w:val="16"/>
                <w:lang w:val="en-US"/>
              </w:rPr>
              <w:t>250</w:t>
            </w:r>
            <w:r w:rsidRPr="002840CC">
              <w:rPr>
                <w:b/>
                <w:bCs/>
                <w:color w:val="000000"/>
                <w:sz w:val="16"/>
                <w:szCs w:val="16"/>
              </w:rPr>
              <w:t>%</w:t>
            </w:r>
          </w:p>
        </w:tc>
        <w:tc>
          <w:tcPr>
            <w:tcW w:w="1474" w:type="pct"/>
            <w:tcBorders>
              <w:top w:val="nil"/>
              <w:left w:val="nil"/>
              <w:bottom w:val="single" w:sz="4" w:space="0" w:color="auto"/>
              <w:right w:val="single" w:sz="4" w:space="0" w:color="auto"/>
            </w:tcBorders>
            <w:shd w:val="clear" w:color="auto" w:fill="auto"/>
            <w:noWrap/>
            <w:vAlign w:val="bottom"/>
            <w:hideMark/>
          </w:tcPr>
          <w:p w14:paraId="195D3FDD" w14:textId="77777777" w:rsidR="002840CC" w:rsidRPr="002840CC" w:rsidRDefault="002840CC" w:rsidP="002840CC">
            <w:pPr>
              <w:rPr>
                <w:rFonts w:ascii="Calibri" w:hAnsi="Calibri" w:cs="Calibri"/>
                <w:color w:val="000000"/>
                <w:sz w:val="16"/>
                <w:szCs w:val="16"/>
              </w:rPr>
            </w:pPr>
            <w:r w:rsidRPr="002840CC">
              <w:rPr>
                <w:rFonts w:ascii="Calibri" w:hAnsi="Calibri" w:cs="Calibri"/>
                <w:color w:val="000000"/>
                <w:sz w:val="16"/>
                <w:szCs w:val="16"/>
              </w:rPr>
              <w:t> </w:t>
            </w:r>
          </w:p>
        </w:tc>
        <w:tc>
          <w:tcPr>
            <w:tcW w:w="102" w:type="pct"/>
            <w:vAlign w:val="center"/>
            <w:hideMark/>
          </w:tcPr>
          <w:p w14:paraId="2967BFB4" w14:textId="77777777" w:rsidR="002840CC" w:rsidRPr="002840CC" w:rsidRDefault="002840CC" w:rsidP="002840CC">
            <w:pPr>
              <w:rPr>
                <w:sz w:val="16"/>
                <w:szCs w:val="16"/>
              </w:rPr>
            </w:pPr>
          </w:p>
        </w:tc>
      </w:tr>
    </w:tbl>
    <w:p w14:paraId="795AD503" w14:textId="77777777" w:rsidR="002840CC" w:rsidRPr="002840CC" w:rsidRDefault="002840CC" w:rsidP="002840CC">
      <w:pPr>
        <w:spacing w:after="160" w:line="259" w:lineRule="auto"/>
        <w:rPr>
          <w:rFonts w:asciiTheme="minorHAnsi" w:eastAsiaTheme="minorEastAsia" w:hAnsiTheme="minorHAnsi"/>
          <w:sz w:val="22"/>
          <w:szCs w:val="22"/>
        </w:rPr>
      </w:pPr>
    </w:p>
    <w:p w14:paraId="30FD9B65" w14:textId="77777777" w:rsidR="002840CC" w:rsidRDefault="002840CC" w:rsidP="007D7D80">
      <w:pPr>
        <w:tabs>
          <w:tab w:val="left" w:pos="9498"/>
        </w:tabs>
        <w:ind w:right="140"/>
      </w:pPr>
    </w:p>
    <w:p w14:paraId="705613B3" w14:textId="77777777" w:rsidR="002840CC" w:rsidRDefault="002840CC" w:rsidP="007D7D80">
      <w:pPr>
        <w:tabs>
          <w:tab w:val="left" w:pos="9498"/>
        </w:tabs>
        <w:ind w:right="140"/>
      </w:pPr>
    </w:p>
    <w:p w14:paraId="4F3D6261" w14:textId="77777777" w:rsidR="002840CC" w:rsidRDefault="002840CC" w:rsidP="007D7D80">
      <w:pPr>
        <w:tabs>
          <w:tab w:val="left" w:pos="9498"/>
        </w:tabs>
        <w:ind w:right="140"/>
        <w:sectPr w:rsidR="002840CC" w:rsidSect="002840CC">
          <w:pgSz w:w="16838" w:h="11906" w:orient="landscape" w:code="9"/>
          <w:pgMar w:top="851" w:right="142" w:bottom="567" w:left="851" w:header="573" w:footer="0" w:gutter="0"/>
          <w:pgNumType w:start="1"/>
          <w:cols w:space="708"/>
          <w:docGrid w:linePitch="360"/>
        </w:sectPr>
      </w:pPr>
    </w:p>
    <w:p w14:paraId="6461E10D" w14:textId="03030E60" w:rsidR="006F021A" w:rsidRPr="009675EF" w:rsidRDefault="006F021A" w:rsidP="006F021A">
      <w:pPr>
        <w:tabs>
          <w:tab w:val="left" w:pos="3686"/>
          <w:tab w:val="left" w:pos="9498"/>
        </w:tabs>
        <w:ind w:right="140" w:firstLine="11057"/>
      </w:pPr>
      <w:r w:rsidRPr="009675EF">
        <w:lastRenderedPageBreak/>
        <w:t xml:space="preserve">Приложение № </w:t>
      </w:r>
      <w:r>
        <w:t>42</w:t>
      </w:r>
      <w:r w:rsidRPr="009675EF">
        <w:t xml:space="preserve"> к </w:t>
      </w:r>
      <w:r>
        <w:t>протоколу</w:t>
      </w:r>
      <w:r w:rsidRPr="009675EF">
        <w:t xml:space="preserve"> № </w:t>
      </w:r>
      <w:r>
        <w:t>83</w:t>
      </w:r>
    </w:p>
    <w:p w14:paraId="1A03A643" w14:textId="77777777" w:rsidR="006F021A" w:rsidRPr="009675EF" w:rsidRDefault="006F021A" w:rsidP="006F021A">
      <w:pPr>
        <w:tabs>
          <w:tab w:val="left" w:pos="3686"/>
          <w:tab w:val="left" w:pos="9498"/>
        </w:tabs>
        <w:ind w:right="140" w:firstLine="11057"/>
      </w:pPr>
      <w:r w:rsidRPr="009675EF">
        <w:t>заседания правления Региональной</w:t>
      </w:r>
    </w:p>
    <w:p w14:paraId="190E1975" w14:textId="77777777" w:rsidR="006F021A" w:rsidRPr="009675EF" w:rsidRDefault="006F021A" w:rsidP="006F021A">
      <w:pPr>
        <w:tabs>
          <w:tab w:val="left" w:pos="3686"/>
          <w:tab w:val="left" w:pos="9498"/>
        </w:tabs>
        <w:ind w:right="140" w:firstLine="11057"/>
      </w:pPr>
      <w:r w:rsidRPr="009675EF">
        <w:t>энергетической комиссии</w:t>
      </w:r>
    </w:p>
    <w:p w14:paraId="4CF34B0F" w14:textId="77777777" w:rsidR="006F021A" w:rsidRDefault="006F021A" w:rsidP="006F021A">
      <w:pPr>
        <w:tabs>
          <w:tab w:val="left" w:pos="3686"/>
          <w:tab w:val="left" w:pos="9498"/>
        </w:tabs>
        <w:ind w:right="140" w:firstLine="11057"/>
      </w:pPr>
      <w:r w:rsidRPr="009675EF">
        <w:t xml:space="preserve">Кузбасса от </w:t>
      </w:r>
      <w:r>
        <w:t>30</w:t>
      </w:r>
      <w:r w:rsidRPr="009675EF">
        <w:t>.1</w:t>
      </w:r>
      <w:r>
        <w:t>1</w:t>
      </w:r>
      <w:r w:rsidRPr="009675EF">
        <w:t>.202</w:t>
      </w:r>
      <w:r>
        <w:t>4</w:t>
      </w:r>
    </w:p>
    <w:p w14:paraId="0791AD25" w14:textId="77777777" w:rsidR="000004CF" w:rsidRDefault="000004CF" w:rsidP="000004CF">
      <w:pPr>
        <w:tabs>
          <w:tab w:val="left" w:pos="9214"/>
        </w:tabs>
        <w:ind w:right="140" w:firstLine="5245"/>
      </w:pPr>
    </w:p>
    <w:p w14:paraId="32AAE43D" w14:textId="77777777" w:rsidR="000004CF" w:rsidRDefault="000004CF" w:rsidP="000004CF">
      <w:pPr>
        <w:jc w:val="center"/>
        <w:rPr>
          <w:sz w:val="28"/>
          <w:szCs w:val="28"/>
        </w:rPr>
      </w:pPr>
      <w:r w:rsidRPr="004748CF">
        <w:rPr>
          <w:b/>
          <w:bCs/>
          <w:sz w:val="28"/>
          <w:szCs w:val="28"/>
        </w:rPr>
        <w:t xml:space="preserve">Долгосрочные параметры регулирования </w:t>
      </w:r>
      <w:r w:rsidRPr="00C51B33">
        <w:rPr>
          <w:b/>
          <w:bCs/>
          <w:sz w:val="28"/>
          <w:szCs w:val="28"/>
        </w:rPr>
        <w:t>ПАО «</w:t>
      </w:r>
      <w:proofErr w:type="spellStart"/>
      <w:r w:rsidRPr="00C51B33">
        <w:rPr>
          <w:b/>
          <w:bCs/>
          <w:sz w:val="28"/>
          <w:szCs w:val="28"/>
        </w:rPr>
        <w:t>Россети</w:t>
      </w:r>
      <w:proofErr w:type="spellEnd"/>
      <w:r w:rsidRPr="00C51B33">
        <w:rPr>
          <w:b/>
          <w:bCs/>
          <w:sz w:val="28"/>
          <w:szCs w:val="28"/>
        </w:rPr>
        <w:t xml:space="preserve"> Сибирь» (филиал ПАО «</w:t>
      </w:r>
      <w:proofErr w:type="spellStart"/>
      <w:r w:rsidRPr="00C51B33">
        <w:rPr>
          <w:b/>
          <w:bCs/>
          <w:sz w:val="28"/>
          <w:szCs w:val="28"/>
        </w:rPr>
        <w:t>Россети</w:t>
      </w:r>
      <w:proofErr w:type="spellEnd"/>
      <w:r w:rsidRPr="00C51B33">
        <w:rPr>
          <w:b/>
          <w:bCs/>
          <w:sz w:val="28"/>
          <w:szCs w:val="28"/>
        </w:rPr>
        <w:t xml:space="preserve"> Сибирь» - «Кузбассэнерго - РЭС») </w:t>
      </w:r>
      <w:r w:rsidRPr="00216F92">
        <w:rPr>
          <w:b/>
          <w:bCs/>
          <w:sz w:val="28"/>
          <w:szCs w:val="28"/>
        </w:rPr>
        <w:t xml:space="preserve">на период </w:t>
      </w:r>
      <w:r>
        <w:rPr>
          <w:b/>
          <w:bCs/>
          <w:sz w:val="28"/>
          <w:szCs w:val="28"/>
        </w:rPr>
        <w:t>с 01.01.</w:t>
      </w:r>
      <w:r w:rsidRPr="00216F92">
        <w:rPr>
          <w:b/>
          <w:bCs/>
          <w:sz w:val="28"/>
          <w:szCs w:val="28"/>
        </w:rPr>
        <w:t>202</w:t>
      </w:r>
      <w:r>
        <w:rPr>
          <w:b/>
          <w:bCs/>
          <w:sz w:val="28"/>
          <w:szCs w:val="28"/>
        </w:rPr>
        <w:t>4 по 31.12.</w:t>
      </w:r>
      <w:r w:rsidRPr="00216F92">
        <w:rPr>
          <w:b/>
          <w:bCs/>
          <w:sz w:val="28"/>
          <w:szCs w:val="28"/>
        </w:rPr>
        <w:t>20</w:t>
      </w:r>
      <w:r>
        <w:rPr>
          <w:b/>
          <w:bCs/>
          <w:sz w:val="28"/>
          <w:szCs w:val="28"/>
        </w:rPr>
        <w:t xml:space="preserve">28 </w:t>
      </w:r>
    </w:p>
    <w:p w14:paraId="6102B41A" w14:textId="77777777" w:rsidR="000004CF" w:rsidRPr="004748CF" w:rsidRDefault="000004CF" w:rsidP="000004CF">
      <w:pPr>
        <w:jc w:val="center"/>
        <w:rPr>
          <w:b/>
          <w:bCs/>
          <w:sz w:val="28"/>
          <w:szCs w:val="28"/>
        </w:rPr>
      </w:pPr>
    </w:p>
    <w:p w14:paraId="3FC42F46" w14:textId="77777777" w:rsidR="000004CF" w:rsidRDefault="000004CF" w:rsidP="000004CF">
      <w:pPr>
        <w:spacing w:after="120"/>
        <w:ind w:right="-454"/>
        <w:jc w:val="right"/>
        <w:rPr>
          <w:bCs/>
          <w:sz w:val="28"/>
          <w:szCs w:val="28"/>
        </w:rPr>
      </w:pPr>
    </w:p>
    <w:tbl>
      <w:tblPr>
        <w:tblW w:w="4870" w:type="pct"/>
        <w:tblCellMar>
          <w:top w:w="102" w:type="dxa"/>
          <w:left w:w="62" w:type="dxa"/>
          <w:bottom w:w="102" w:type="dxa"/>
          <w:right w:w="62" w:type="dxa"/>
        </w:tblCellMar>
        <w:tblLook w:val="0000" w:firstRow="0" w:lastRow="0" w:firstColumn="0" w:lastColumn="0" w:noHBand="0" w:noVBand="0"/>
      </w:tblPr>
      <w:tblGrid>
        <w:gridCol w:w="464"/>
        <w:gridCol w:w="1935"/>
        <w:gridCol w:w="630"/>
        <w:gridCol w:w="1139"/>
        <w:gridCol w:w="430"/>
        <w:gridCol w:w="430"/>
        <w:gridCol w:w="760"/>
        <w:gridCol w:w="1024"/>
        <w:gridCol w:w="1078"/>
        <w:gridCol w:w="1078"/>
        <w:gridCol w:w="1078"/>
        <w:gridCol w:w="1078"/>
        <w:gridCol w:w="1078"/>
        <w:gridCol w:w="1078"/>
        <w:gridCol w:w="1078"/>
        <w:gridCol w:w="1065"/>
      </w:tblGrid>
      <w:tr w:rsidR="000004CF" w:rsidRPr="004748CF" w14:paraId="6D1BB474" w14:textId="77777777" w:rsidTr="000004CF">
        <w:trPr>
          <w:cantSplit/>
          <w:trHeight w:val="2738"/>
        </w:trPr>
        <w:tc>
          <w:tcPr>
            <w:tcW w:w="151" w:type="pct"/>
            <w:vMerge w:val="restart"/>
            <w:tcBorders>
              <w:top w:val="single" w:sz="4" w:space="0" w:color="auto"/>
              <w:left w:val="single" w:sz="4" w:space="0" w:color="auto"/>
              <w:bottom w:val="single" w:sz="4" w:space="0" w:color="auto"/>
            </w:tcBorders>
            <w:vAlign w:val="center"/>
          </w:tcPr>
          <w:p w14:paraId="6456647F" w14:textId="77777777" w:rsidR="000004CF" w:rsidRPr="004748CF" w:rsidRDefault="000004CF" w:rsidP="000B2300">
            <w:pPr>
              <w:autoSpaceDE w:val="0"/>
              <w:autoSpaceDN w:val="0"/>
              <w:adjustRightInd w:val="0"/>
              <w:jc w:val="center"/>
              <w:rPr>
                <w:bCs/>
              </w:rPr>
            </w:pPr>
            <w:r w:rsidRPr="004748CF">
              <w:rPr>
                <w:bCs/>
              </w:rPr>
              <w:t>№</w:t>
            </w:r>
          </w:p>
          <w:p w14:paraId="615A54B2" w14:textId="77777777" w:rsidR="000004CF" w:rsidRPr="004748CF" w:rsidRDefault="000004CF" w:rsidP="000B2300">
            <w:pPr>
              <w:autoSpaceDE w:val="0"/>
              <w:autoSpaceDN w:val="0"/>
              <w:adjustRightInd w:val="0"/>
              <w:jc w:val="center"/>
              <w:rPr>
                <w:bCs/>
              </w:rPr>
            </w:pPr>
            <w:r w:rsidRPr="004748CF">
              <w:rPr>
                <w:bCs/>
              </w:rPr>
              <w:t>п/п</w:t>
            </w:r>
          </w:p>
        </w:tc>
        <w:tc>
          <w:tcPr>
            <w:tcW w:w="628" w:type="pct"/>
            <w:vMerge w:val="restart"/>
            <w:tcBorders>
              <w:top w:val="single" w:sz="4" w:space="0" w:color="auto"/>
              <w:left w:val="single" w:sz="4" w:space="0" w:color="auto"/>
              <w:bottom w:val="single" w:sz="4" w:space="0" w:color="auto"/>
            </w:tcBorders>
            <w:vAlign w:val="center"/>
          </w:tcPr>
          <w:p w14:paraId="61701478" w14:textId="77777777" w:rsidR="000004CF" w:rsidRPr="004748CF" w:rsidRDefault="000004CF"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05" w:type="pct"/>
            <w:vMerge w:val="restart"/>
            <w:tcBorders>
              <w:top w:val="single" w:sz="4" w:space="0" w:color="auto"/>
              <w:left w:val="single" w:sz="4" w:space="0" w:color="auto"/>
              <w:bottom w:val="single" w:sz="4" w:space="0" w:color="auto"/>
            </w:tcBorders>
            <w:vAlign w:val="center"/>
          </w:tcPr>
          <w:p w14:paraId="23CE1756" w14:textId="77777777" w:rsidR="000004CF" w:rsidRPr="004748CF" w:rsidRDefault="000004CF" w:rsidP="000B2300">
            <w:pPr>
              <w:autoSpaceDE w:val="0"/>
              <w:autoSpaceDN w:val="0"/>
              <w:adjustRightInd w:val="0"/>
              <w:jc w:val="center"/>
              <w:rPr>
                <w:bCs/>
              </w:rPr>
            </w:pPr>
            <w:r w:rsidRPr="004748CF">
              <w:rPr>
                <w:bCs/>
              </w:rPr>
              <w:t>Год</w:t>
            </w:r>
          </w:p>
        </w:tc>
        <w:tc>
          <w:tcPr>
            <w:tcW w:w="370" w:type="pct"/>
            <w:tcBorders>
              <w:top w:val="single" w:sz="4" w:space="0" w:color="auto"/>
              <w:left w:val="single" w:sz="4" w:space="0" w:color="auto"/>
              <w:bottom w:val="single" w:sz="4" w:space="0" w:color="auto"/>
            </w:tcBorders>
            <w:textDirection w:val="btLr"/>
            <w:vAlign w:val="center"/>
          </w:tcPr>
          <w:p w14:paraId="34620C9E" w14:textId="77777777" w:rsidR="000004CF" w:rsidRPr="004748CF" w:rsidRDefault="000004CF"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140" w:type="pct"/>
            <w:tcBorders>
              <w:top w:val="single" w:sz="4" w:space="0" w:color="auto"/>
              <w:left w:val="single" w:sz="4" w:space="0" w:color="auto"/>
              <w:bottom w:val="single" w:sz="4" w:space="0" w:color="auto"/>
            </w:tcBorders>
            <w:textDirection w:val="btLr"/>
            <w:vAlign w:val="center"/>
          </w:tcPr>
          <w:p w14:paraId="308AE317" w14:textId="77777777" w:rsidR="000004CF" w:rsidRPr="004748CF" w:rsidRDefault="000004CF" w:rsidP="000B2300">
            <w:pPr>
              <w:autoSpaceDE w:val="0"/>
              <w:autoSpaceDN w:val="0"/>
              <w:adjustRightInd w:val="0"/>
              <w:ind w:left="113" w:right="113"/>
              <w:jc w:val="center"/>
              <w:rPr>
                <w:bCs/>
              </w:rPr>
            </w:pPr>
            <w:r w:rsidRPr="004748CF">
              <w:rPr>
                <w:bCs/>
              </w:rPr>
              <w:t xml:space="preserve">Индекс эффективности </w:t>
            </w:r>
          </w:p>
        </w:tc>
        <w:tc>
          <w:tcPr>
            <w:tcW w:w="140" w:type="pct"/>
            <w:tcBorders>
              <w:top w:val="single" w:sz="4" w:space="0" w:color="auto"/>
              <w:left w:val="single" w:sz="4" w:space="0" w:color="auto"/>
              <w:bottom w:val="single" w:sz="4" w:space="0" w:color="auto"/>
            </w:tcBorders>
            <w:textDirection w:val="btLr"/>
            <w:vAlign w:val="center"/>
          </w:tcPr>
          <w:p w14:paraId="5B36AD17" w14:textId="77777777" w:rsidR="000004CF" w:rsidRPr="004748CF" w:rsidRDefault="000004CF" w:rsidP="000B2300">
            <w:pPr>
              <w:autoSpaceDE w:val="0"/>
              <w:autoSpaceDN w:val="0"/>
              <w:adjustRightInd w:val="0"/>
              <w:ind w:left="113" w:right="113"/>
              <w:jc w:val="center"/>
              <w:rPr>
                <w:bCs/>
              </w:rPr>
            </w:pPr>
            <w:r w:rsidRPr="004748CF">
              <w:rPr>
                <w:bCs/>
              </w:rPr>
              <w:t xml:space="preserve">Коэффициент эластичности </w:t>
            </w:r>
          </w:p>
        </w:tc>
        <w:tc>
          <w:tcPr>
            <w:tcW w:w="247" w:type="pct"/>
            <w:tcBorders>
              <w:top w:val="single" w:sz="4" w:space="0" w:color="auto"/>
              <w:left w:val="single" w:sz="4" w:space="0" w:color="auto"/>
              <w:bottom w:val="single" w:sz="4" w:space="0" w:color="auto"/>
            </w:tcBorders>
            <w:textDirection w:val="btLr"/>
            <w:vAlign w:val="center"/>
          </w:tcPr>
          <w:p w14:paraId="5B9B2CFC" w14:textId="77777777" w:rsidR="000004CF" w:rsidRPr="004748CF" w:rsidRDefault="000004CF"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1373" w:type="pct"/>
            <w:gridSpan w:val="4"/>
            <w:tcBorders>
              <w:top w:val="single" w:sz="4" w:space="0" w:color="auto"/>
              <w:left w:val="single" w:sz="4" w:space="0" w:color="auto"/>
              <w:bottom w:val="single" w:sz="4" w:space="0" w:color="auto"/>
              <w:right w:val="single" w:sz="4" w:space="0" w:color="auto"/>
            </w:tcBorders>
            <w:textDirection w:val="btLr"/>
            <w:vAlign w:val="center"/>
          </w:tcPr>
          <w:p w14:paraId="6B19B362" w14:textId="77777777" w:rsidR="000004CF" w:rsidRPr="004748CF" w:rsidRDefault="000004CF"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1400" w:type="pct"/>
            <w:gridSpan w:val="4"/>
            <w:tcBorders>
              <w:top w:val="single" w:sz="4" w:space="0" w:color="auto"/>
              <w:left w:val="single" w:sz="4" w:space="0" w:color="auto"/>
              <w:bottom w:val="single" w:sz="4" w:space="0" w:color="auto"/>
              <w:right w:val="single" w:sz="4" w:space="0" w:color="auto"/>
            </w:tcBorders>
            <w:textDirection w:val="btLr"/>
            <w:vAlign w:val="center"/>
          </w:tcPr>
          <w:p w14:paraId="5403AFC2" w14:textId="77777777" w:rsidR="000004CF" w:rsidRPr="004748CF" w:rsidRDefault="000004CF"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34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C7A9ABE" w14:textId="77777777" w:rsidR="000004CF" w:rsidRPr="004748CF" w:rsidRDefault="000004CF" w:rsidP="000B2300">
            <w:pPr>
              <w:autoSpaceDE w:val="0"/>
              <w:autoSpaceDN w:val="0"/>
              <w:adjustRightInd w:val="0"/>
              <w:ind w:left="-62" w:right="-103"/>
              <w:jc w:val="center"/>
            </w:pPr>
            <w:r w:rsidRPr="004748CF">
              <w:t xml:space="preserve">Показатель уровня </w:t>
            </w:r>
          </w:p>
          <w:p w14:paraId="768F28C3" w14:textId="77777777" w:rsidR="000004CF" w:rsidRPr="004748CF" w:rsidRDefault="000004CF" w:rsidP="000B2300">
            <w:pPr>
              <w:autoSpaceDE w:val="0"/>
              <w:autoSpaceDN w:val="0"/>
              <w:adjustRightInd w:val="0"/>
              <w:ind w:left="-62" w:right="-103"/>
              <w:jc w:val="center"/>
              <w:rPr>
                <w:bCs/>
              </w:rPr>
            </w:pPr>
            <w:r w:rsidRPr="004748CF">
              <w:t>качества оказываемых услуг</w:t>
            </w:r>
          </w:p>
        </w:tc>
      </w:tr>
      <w:tr w:rsidR="000004CF" w:rsidRPr="004748CF" w14:paraId="6F8F9355" w14:textId="77777777" w:rsidTr="000004CF">
        <w:trPr>
          <w:trHeight w:hRule="exact" w:val="432"/>
        </w:trPr>
        <w:tc>
          <w:tcPr>
            <w:tcW w:w="151" w:type="pct"/>
            <w:vMerge/>
            <w:tcBorders>
              <w:top w:val="single" w:sz="4" w:space="0" w:color="auto"/>
              <w:left w:val="single" w:sz="4" w:space="0" w:color="auto"/>
              <w:bottom w:val="single" w:sz="4" w:space="0" w:color="auto"/>
            </w:tcBorders>
          </w:tcPr>
          <w:p w14:paraId="5AE6AA78" w14:textId="77777777" w:rsidR="000004CF" w:rsidRPr="004748CF" w:rsidRDefault="000004CF" w:rsidP="000B2300">
            <w:pPr>
              <w:autoSpaceDE w:val="0"/>
              <w:autoSpaceDN w:val="0"/>
              <w:adjustRightInd w:val="0"/>
              <w:ind w:firstLine="540"/>
              <w:jc w:val="both"/>
              <w:outlineLvl w:val="0"/>
              <w:rPr>
                <w:bCs/>
              </w:rPr>
            </w:pPr>
          </w:p>
        </w:tc>
        <w:tc>
          <w:tcPr>
            <w:tcW w:w="628" w:type="pct"/>
            <w:vMerge/>
            <w:tcBorders>
              <w:top w:val="single" w:sz="4" w:space="0" w:color="auto"/>
              <w:left w:val="single" w:sz="4" w:space="0" w:color="auto"/>
              <w:bottom w:val="single" w:sz="4" w:space="0" w:color="auto"/>
            </w:tcBorders>
          </w:tcPr>
          <w:p w14:paraId="5E269FD3" w14:textId="77777777" w:rsidR="000004CF" w:rsidRPr="004748CF" w:rsidRDefault="000004CF" w:rsidP="000B2300">
            <w:pPr>
              <w:autoSpaceDE w:val="0"/>
              <w:autoSpaceDN w:val="0"/>
              <w:adjustRightInd w:val="0"/>
              <w:ind w:firstLine="540"/>
              <w:jc w:val="both"/>
              <w:outlineLvl w:val="0"/>
              <w:rPr>
                <w:bCs/>
              </w:rPr>
            </w:pPr>
          </w:p>
        </w:tc>
        <w:tc>
          <w:tcPr>
            <w:tcW w:w="205" w:type="pct"/>
            <w:vMerge/>
            <w:tcBorders>
              <w:top w:val="single" w:sz="4" w:space="0" w:color="auto"/>
              <w:left w:val="single" w:sz="4" w:space="0" w:color="auto"/>
              <w:bottom w:val="single" w:sz="4" w:space="0" w:color="auto"/>
            </w:tcBorders>
          </w:tcPr>
          <w:p w14:paraId="0ACE4084" w14:textId="77777777" w:rsidR="000004CF" w:rsidRPr="004748CF" w:rsidRDefault="000004CF" w:rsidP="000B2300">
            <w:pPr>
              <w:autoSpaceDE w:val="0"/>
              <w:autoSpaceDN w:val="0"/>
              <w:adjustRightInd w:val="0"/>
              <w:ind w:firstLine="540"/>
              <w:jc w:val="both"/>
              <w:outlineLvl w:val="0"/>
              <w:rPr>
                <w:bCs/>
              </w:rPr>
            </w:pPr>
          </w:p>
        </w:tc>
        <w:tc>
          <w:tcPr>
            <w:tcW w:w="370" w:type="pct"/>
            <w:tcBorders>
              <w:top w:val="single" w:sz="4" w:space="0" w:color="auto"/>
              <w:left w:val="single" w:sz="4" w:space="0" w:color="auto"/>
              <w:bottom w:val="single" w:sz="4" w:space="0" w:color="auto"/>
            </w:tcBorders>
            <w:vAlign w:val="center"/>
          </w:tcPr>
          <w:p w14:paraId="258DB9C8" w14:textId="77777777" w:rsidR="000004CF" w:rsidRPr="004748CF" w:rsidRDefault="000004CF" w:rsidP="000B2300">
            <w:pPr>
              <w:autoSpaceDE w:val="0"/>
              <w:autoSpaceDN w:val="0"/>
              <w:adjustRightInd w:val="0"/>
              <w:ind w:left="-57" w:right="-57"/>
              <w:jc w:val="center"/>
              <w:rPr>
                <w:bCs/>
              </w:rPr>
            </w:pPr>
            <w:r w:rsidRPr="004748CF">
              <w:rPr>
                <w:bCs/>
              </w:rPr>
              <w:t>млн. руб.</w:t>
            </w:r>
          </w:p>
        </w:tc>
        <w:tc>
          <w:tcPr>
            <w:tcW w:w="140" w:type="pct"/>
            <w:tcBorders>
              <w:top w:val="single" w:sz="4" w:space="0" w:color="auto"/>
              <w:left w:val="single" w:sz="4" w:space="0" w:color="auto"/>
              <w:bottom w:val="single" w:sz="4" w:space="0" w:color="auto"/>
            </w:tcBorders>
            <w:vAlign w:val="center"/>
          </w:tcPr>
          <w:p w14:paraId="491CFF7A" w14:textId="77777777" w:rsidR="000004CF" w:rsidRPr="004748CF" w:rsidRDefault="000004CF" w:rsidP="000B2300">
            <w:pPr>
              <w:autoSpaceDE w:val="0"/>
              <w:autoSpaceDN w:val="0"/>
              <w:adjustRightInd w:val="0"/>
              <w:jc w:val="center"/>
              <w:rPr>
                <w:bCs/>
              </w:rPr>
            </w:pPr>
            <w:r w:rsidRPr="004748CF">
              <w:rPr>
                <w:bCs/>
              </w:rPr>
              <w:t>%</w:t>
            </w:r>
          </w:p>
        </w:tc>
        <w:tc>
          <w:tcPr>
            <w:tcW w:w="140" w:type="pct"/>
            <w:tcBorders>
              <w:top w:val="single" w:sz="4" w:space="0" w:color="auto"/>
              <w:left w:val="single" w:sz="4" w:space="0" w:color="auto"/>
              <w:bottom w:val="single" w:sz="4" w:space="0" w:color="auto"/>
            </w:tcBorders>
            <w:vAlign w:val="center"/>
          </w:tcPr>
          <w:p w14:paraId="7881D2A5" w14:textId="77777777" w:rsidR="000004CF" w:rsidRPr="004748CF" w:rsidRDefault="000004CF" w:rsidP="000B2300">
            <w:pPr>
              <w:autoSpaceDE w:val="0"/>
              <w:autoSpaceDN w:val="0"/>
              <w:adjustRightInd w:val="0"/>
              <w:jc w:val="center"/>
              <w:rPr>
                <w:bCs/>
              </w:rPr>
            </w:pPr>
            <w:r w:rsidRPr="004748CF">
              <w:rPr>
                <w:bCs/>
              </w:rPr>
              <w:t>%</w:t>
            </w:r>
          </w:p>
        </w:tc>
        <w:tc>
          <w:tcPr>
            <w:tcW w:w="247" w:type="pct"/>
            <w:tcBorders>
              <w:top w:val="single" w:sz="4" w:space="0" w:color="auto"/>
              <w:left w:val="single" w:sz="4" w:space="0" w:color="auto"/>
              <w:bottom w:val="single" w:sz="4" w:space="0" w:color="auto"/>
            </w:tcBorders>
            <w:vAlign w:val="center"/>
          </w:tcPr>
          <w:p w14:paraId="277AF04A" w14:textId="77777777" w:rsidR="000004CF" w:rsidRPr="004748CF" w:rsidRDefault="000004CF" w:rsidP="000B2300">
            <w:pPr>
              <w:autoSpaceDE w:val="0"/>
              <w:autoSpaceDN w:val="0"/>
              <w:adjustRightInd w:val="0"/>
              <w:jc w:val="center"/>
              <w:rPr>
                <w:bCs/>
              </w:rPr>
            </w:pPr>
            <w:r w:rsidRPr="004748CF">
              <w:rPr>
                <w:bCs/>
              </w:rPr>
              <w:t>%</w:t>
            </w:r>
          </w:p>
        </w:tc>
        <w:tc>
          <w:tcPr>
            <w:tcW w:w="323" w:type="pct"/>
            <w:tcBorders>
              <w:top w:val="single" w:sz="4" w:space="0" w:color="auto"/>
              <w:left w:val="single" w:sz="4" w:space="0" w:color="auto"/>
              <w:bottom w:val="single" w:sz="4" w:space="0" w:color="auto"/>
              <w:right w:val="single" w:sz="4" w:space="0" w:color="auto"/>
            </w:tcBorders>
            <w:vAlign w:val="center"/>
          </w:tcPr>
          <w:p w14:paraId="32611389" w14:textId="77777777" w:rsidR="000004CF" w:rsidRPr="004748CF" w:rsidRDefault="000004CF" w:rsidP="000B2300">
            <w:pPr>
              <w:autoSpaceDE w:val="0"/>
              <w:autoSpaceDN w:val="0"/>
              <w:adjustRightInd w:val="0"/>
              <w:jc w:val="center"/>
              <w:rPr>
                <w:bCs/>
              </w:rPr>
            </w:pPr>
            <w:r>
              <w:rPr>
                <w:bCs/>
              </w:rPr>
              <w:t>ВН</w:t>
            </w:r>
          </w:p>
        </w:tc>
        <w:tc>
          <w:tcPr>
            <w:tcW w:w="350" w:type="pct"/>
            <w:tcBorders>
              <w:top w:val="single" w:sz="4" w:space="0" w:color="auto"/>
              <w:left w:val="single" w:sz="4" w:space="0" w:color="auto"/>
              <w:bottom w:val="single" w:sz="4" w:space="0" w:color="auto"/>
              <w:right w:val="single" w:sz="4" w:space="0" w:color="auto"/>
            </w:tcBorders>
            <w:vAlign w:val="center"/>
          </w:tcPr>
          <w:p w14:paraId="513741A4" w14:textId="77777777" w:rsidR="000004CF" w:rsidRPr="004748CF" w:rsidRDefault="000004CF" w:rsidP="000B2300">
            <w:pPr>
              <w:autoSpaceDE w:val="0"/>
              <w:autoSpaceDN w:val="0"/>
              <w:adjustRightInd w:val="0"/>
              <w:jc w:val="center"/>
              <w:rPr>
                <w:bCs/>
              </w:rPr>
            </w:pPr>
            <w:r>
              <w:rPr>
                <w:bCs/>
              </w:rPr>
              <w:t>СН1</w:t>
            </w:r>
          </w:p>
        </w:tc>
        <w:tc>
          <w:tcPr>
            <w:tcW w:w="350" w:type="pct"/>
            <w:tcBorders>
              <w:top w:val="single" w:sz="4" w:space="0" w:color="auto"/>
              <w:left w:val="single" w:sz="4" w:space="0" w:color="auto"/>
              <w:bottom w:val="single" w:sz="4" w:space="0" w:color="auto"/>
              <w:right w:val="single" w:sz="4" w:space="0" w:color="auto"/>
            </w:tcBorders>
            <w:vAlign w:val="center"/>
          </w:tcPr>
          <w:p w14:paraId="4FDE065F" w14:textId="77777777" w:rsidR="000004CF" w:rsidRPr="004748CF" w:rsidRDefault="000004CF" w:rsidP="000B2300">
            <w:pPr>
              <w:autoSpaceDE w:val="0"/>
              <w:autoSpaceDN w:val="0"/>
              <w:adjustRightInd w:val="0"/>
              <w:jc w:val="center"/>
              <w:rPr>
                <w:bCs/>
              </w:rPr>
            </w:pPr>
            <w:r>
              <w:rPr>
                <w:bCs/>
              </w:rPr>
              <w:t>СН2</w:t>
            </w:r>
          </w:p>
        </w:tc>
        <w:tc>
          <w:tcPr>
            <w:tcW w:w="350" w:type="pct"/>
            <w:tcBorders>
              <w:top w:val="single" w:sz="4" w:space="0" w:color="auto"/>
              <w:left w:val="single" w:sz="4" w:space="0" w:color="auto"/>
              <w:bottom w:val="single" w:sz="4" w:space="0" w:color="auto"/>
              <w:right w:val="single" w:sz="4" w:space="0" w:color="auto"/>
            </w:tcBorders>
            <w:vAlign w:val="center"/>
          </w:tcPr>
          <w:p w14:paraId="13A74388" w14:textId="77777777" w:rsidR="000004CF" w:rsidRPr="004748CF" w:rsidRDefault="000004CF" w:rsidP="000B2300">
            <w:pPr>
              <w:autoSpaceDE w:val="0"/>
              <w:autoSpaceDN w:val="0"/>
              <w:adjustRightInd w:val="0"/>
              <w:jc w:val="center"/>
              <w:rPr>
                <w:bCs/>
              </w:rPr>
            </w:pPr>
            <w:r>
              <w:rPr>
                <w:bCs/>
              </w:rPr>
              <w:t>НН</w:t>
            </w:r>
          </w:p>
        </w:tc>
        <w:tc>
          <w:tcPr>
            <w:tcW w:w="350" w:type="pct"/>
            <w:tcBorders>
              <w:top w:val="single" w:sz="4" w:space="0" w:color="auto"/>
              <w:left w:val="single" w:sz="4" w:space="0" w:color="auto"/>
              <w:bottom w:val="single" w:sz="4" w:space="0" w:color="auto"/>
              <w:right w:val="single" w:sz="4" w:space="0" w:color="auto"/>
            </w:tcBorders>
            <w:vAlign w:val="center"/>
          </w:tcPr>
          <w:p w14:paraId="12D663CB" w14:textId="77777777" w:rsidR="000004CF" w:rsidRPr="004748CF" w:rsidRDefault="000004CF" w:rsidP="000B2300">
            <w:pPr>
              <w:autoSpaceDE w:val="0"/>
              <w:autoSpaceDN w:val="0"/>
              <w:adjustRightInd w:val="0"/>
              <w:jc w:val="center"/>
              <w:rPr>
                <w:bCs/>
              </w:rPr>
            </w:pPr>
            <w:r>
              <w:rPr>
                <w:bCs/>
              </w:rPr>
              <w:t>ВН</w:t>
            </w:r>
          </w:p>
        </w:tc>
        <w:tc>
          <w:tcPr>
            <w:tcW w:w="350" w:type="pct"/>
            <w:tcBorders>
              <w:top w:val="single" w:sz="4" w:space="0" w:color="auto"/>
              <w:left w:val="single" w:sz="4" w:space="0" w:color="auto"/>
              <w:bottom w:val="single" w:sz="4" w:space="0" w:color="auto"/>
              <w:right w:val="single" w:sz="4" w:space="0" w:color="auto"/>
            </w:tcBorders>
            <w:vAlign w:val="center"/>
          </w:tcPr>
          <w:p w14:paraId="45BF1CBE" w14:textId="77777777" w:rsidR="000004CF" w:rsidRPr="004748CF" w:rsidRDefault="000004CF" w:rsidP="000B2300">
            <w:pPr>
              <w:autoSpaceDE w:val="0"/>
              <w:autoSpaceDN w:val="0"/>
              <w:adjustRightInd w:val="0"/>
              <w:jc w:val="center"/>
              <w:rPr>
                <w:bCs/>
              </w:rPr>
            </w:pPr>
            <w:r>
              <w:rPr>
                <w:bCs/>
              </w:rPr>
              <w:t>СН1</w:t>
            </w:r>
          </w:p>
        </w:tc>
        <w:tc>
          <w:tcPr>
            <w:tcW w:w="350" w:type="pct"/>
            <w:tcBorders>
              <w:top w:val="single" w:sz="4" w:space="0" w:color="auto"/>
              <w:left w:val="single" w:sz="4" w:space="0" w:color="auto"/>
              <w:bottom w:val="single" w:sz="4" w:space="0" w:color="auto"/>
              <w:right w:val="single" w:sz="4" w:space="0" w:color="auto"/>
            </w:tcBorders>
            <w:vAlign w:val="center"/>
          </w:tcPr>
          <w:p w14:paraId="4FBE6F20" w14:textId="77777777" w:rsidR="000004CF" w:rsidRPr="004748CF" w:rsidRDefault="000004CF" w:rsidP="000B2300">
            <w:pPr>
              <w:autoSpaceDE w:val="0"/>
              <w:autoSpaceDN w:val="0"/>
              <w:adjustRightInd w:val="0"/>
              <w:jc w:val="center"/>
              <w:rPr>
                <w:bCs/>
              </w:rPr>
            </w:pPr>
            <w:r>
              <w:rPr>
                <w:bCs/>
              </w:rPr>
              <w:t>СН2</w:t>
            </w:r>
          </w:p>
        </w:tc>
        <w:tc>
          <w:tcPr>
            <w:tcW w:w="350" w:type="pct"/>
            <w:tcBorders>
              <w:top w:val="single" w:sz="4" w:space="0" w:color="auto"/>
              <w:left w:val="single" w:sz="4" w:space="0" w:color="auto"/>
              <w:bottom w:val="single" w:sz="4" w:space="0" w:color="auto"/>
              <w:right w:val="single" w:sz="4" w:space="0" w:color="auto"/>
            </w:tcBorders>
            <w:vAlign w:val="center"/>
          </w:tcPr>
          <w:p w14:paraId="57BA111D" w14:textId="77777777" w:rsidR="000004CF" w:rsidRPr="004748CF" w:rsidRDefault="000004CF" w:rsidP="000B2300">
            <w:pPr>
              <w:autoSpaceDE w:val="0"/>
              <w:autoSpaceDN w:val="0"/>
              <w:adjustRightInd w:val="0"/>
              <w:jc w:val="center"/>
              <w:rPr>
                <w:bCs/>
              </w:rPr>
            </w:pPr>
            <w:r>
              <w:rPr>
                <w:bCs/>
              </w:rPr>
              <w:t>НН</w:t>
            </w:r>
          </w:p>
        </w:tc>
        <w:tc>
          <w:tcPr>
            <w:tcW w:w="348" w:type="pct"/>
            <w:vMerge/>
            <w:tcBorders>
              <w:top w:val="single" w:sz="4" w:space="0" w:color="auto"/>
              <w:left w:val="single" w:sz="4" w:space="0" w:color="auto"/>
              <w:bottom w:val="single" w:sz="4" w:space="0" w:color="auto"/>
              <w:right w:val="single" w:sz="4" w:space="0" w:color="auto"/>
            </w:tcBorders>
            <w:vAlign w:val="center"/>
          </w:tcPr>
          <w:p w14:paraId="182F745B" w14:textId="77777777" w:rsidR="000004CF" w:rsidRPr="004748CF" w:rsidRDefault="000004CF" w:rsidP="000B2300">
            <w:pPr>
              <w:autoSpaceDE w:val="0"/>
              <w:autoSpaceDN w:val="0"/>
              <w:adjustRightInd w:val="0"/>
              <w:jc w:val="center"/>
              <w:rPr>
                <w:bCs/>
              </w:rPr>
            </w:pPr>
          </w:p>
        </w:tc>
      </w:tr>
      <w:tr w:rsidR="000004CF" w:rsidRPr="00165F8E" w14:paraId="25EC7BD8" w14:textId="77777777" w:rsidTr="000004CF">
        <w:trPr>
          <w:trHeight w:hRule="exact" w:val="386"/>
        </w:trPr>
        <w:tc>
          <w:tcPr>
            <w:tcW w:w="151" w:type="pct"/>
            <w:vMerge w:val="restart"/>
            <w:tcBorders>
              <w:top w:val="single" w:sz="4" w:space="0" w:color="auto"/>
              <w:left w:val="single" w:sz="4" w:space="0" w:color="auto"/>
            </w:tcBorders>
            <w:vAlign w:val="center"/>
          </w:tcPr>
          <w:p w14:paraId="721420A2" w14:textId="77777777" w:rsidR="000004CF" w:rsidRPr="00327F0C" w:rsidRDefault="000004CF" w:rsidP="000B2300">
            <w:pPr>
              <w:autoSpaceDE w:val="0"/>
              <w:autoSpaceDN w:val="0"/>
              <w:adjustRightInd w:val="0"/>
              <w:jc w:val="center"/>
              <w:rPr>
                <w:bCs/>
              </w:rPr>
            </w:pPr>
            <w:r>
              <w:rPr>
                <w:bCs/>
              </w:rPr>
              <w:t>1</w:t>
            </w:r>
          </w:p>
        </w:tc>
        <w:tc>
          <w:tcPr>
            <w:tcW w:w="628" w:type="pct"/>
            <w:vMerge w:val="restart"/>
            <w:tcBorders>
              <w:top w:val="single" w:sz="4" w:space="0" w:color="auto"/>
              <w:left w:val="single" w:sz="4" w:space="0" w:color="auto"/>
            </w:tcBorders>
            <w:vAlign w:val="center"/>
          </w:tcPr>
          <w:p w14:paraId="0934D154" w14:textId="77777777" w:rsidR="000004CF" w:rsidRPr="00C51B33" w:rsidRDefault="000004CF" w:rsidP="000B2300">
            <w:pPr>
              <w:autoSpaceDE w:val="0"/>
              <w:autoSpaceDN w:val="0"/>
              <w:adjustRightInd w:val="0"/>
              <w:contextualSpacing/>
              <w:jc w:val="center"/>
            </w:pPr>
            <w:r w:rsidRPr="00C51B33">
              <w:rPr>
                <w:bCs/>
              </w:rPr>
              <w:t>ПАО «</w:t>
            </w:r>
            <w:proofErr w:type="spellStart"/>
            <w:r w:rsidRPr="00C51B33">
              <w:rPr>
                <w:bCs/>
              </w:rPr>
              <w:t>Россети</w:t>
            </w:r>
            <w:proofErr w:type="spellEnd"/>
            <w:r w:rsidRPr="00C51B33">
              <w:rPr>
                <w:bCs/>
              </w:rPr>
              <w:t xml:space="preserve"> Сибирь» (филиал ПАО «</w:t>
            </w:r>
            <w:proofErr w:type="spellStart"/>
            <w:r w:rsidRPr="00C51B33">
              <w:rPr>
                <w:bCs/>
              </w:rPr>
              <w:t>Россети</w:t>
            </w:r>
            <w:proofErr w:type="spellEnd"/>
            <w:r w:rsidRPr="00C51B33">
              <w:rPr>
                <w:bCs/>
              </w:rPr>
              <w:t xml:space="preserve"> Сибирь» - «Кузбассэнерго - РЭС»)</w:t>
            </w:r>
            <w:r>
              <w:rPr>
                <w:bCs/>
              </w:rPr>
              <w:t xml:space="preserve"> </w:t>
            </w:r>
            <w:r w:rsidRPr="000A6D0C">
              <w:rPr>
                <w:bCs/>
              </w:rPr>
              <w:t>(ИНН 2460069527)</w:t>
            </w:r>
          </w:p>
        </w:tc>
        <w:tc>
          <w:tcPr>
            <w:tcW w:w="205" w:type="pct"/>
            <w:tcBorders>
              <w:top w:val="single" w:sz="4" w:space="0" w:color="auto"/>
              <w:left w:val="single" w:sz="4" w:space="0" w:color="auto"/>
              <w:bottom w:val="single" w:sz="4" w:space="0" w:color="auto"/>
            </w:tcBorders>
          </w:tcPr>
          <w:p w14:paraId="4A4F3B56" w14:textId="77777777" w:rsidR="000004CF" w:rsidRPr="00165F8E" w:rsidRDefault="000004CF" w:rsidP="000B2300">
            <w:pPr>
              <w:autoSpaceDE w:val="0"/>
              <w:autoSpaceDN w:val="0"/>
              <w:adjustRightInd w:val="0"/>
              <w:contextualSpacing/>
              <w:jc w:val="center"/>
              <w:rPr>
                <w:bCs/>
              </w:rPr>
            </w:pPr>
            <w:r w:rsidRPr="00165F8E">
              <w:rPr>
                <w:bCs/>
              </w:rPr>
              <w:t>2024</w:t>
            </w:r>
          </w:p>
        </w:tc>
        <w:tc>
          <w:tcPr>
            <w:tcW w:w="370" w:type="pct"/>
            <w:tcBorders>
              <w:top w:val="single" w:sz="4" w:space="0" w:color="auto"/>
              <w:left w:val="single" w:sz="4" w:space="0" w:color="auto"/>
              <w:bottom w:val="single" w:sz="4" w:space="0" w:color="auto"/>
            </w:tcBorders>
          </w:tcPr>
          <w:p w14:paraId="5CA43871" w14:textId="77777777" w:rsidR="000004CF" w:rsidRPr="00165F8E" w:rsidRDefault="000004CF" w:rsidP="000B2300">
            <w:pPr>
              <w:autoSpaceDE w:val="0"/>
              <w:autoSpaceDN w:val="0"/>
              <w:adjustRightInd w:val="0"/>
              <w:contextualSpacing/>
              <w:jc w:val="center"/>
              <w:rPr>
                <w:bCs/>
              </w:rPr>
            </w:pPr>
            <w:r>
              <w:rPr>
                <w:bCs/>
              </w:rPr>
              <w:t>4 181,515</w:t>
            </w:r>
          </w:p>
        </w:tc>
        <w:tc>
          <w:tcPr>
            <w:tcW w:w="140" w:type="pct"/>
            <w:tcBorders>
              <w:top w:val="single" w:sz="4" w:space="0" w:color="auto"/>
              <w:left w:val="single" w:sz="4" w:space="0" w:color="auto"/>
              <w:bottom w:val="single" w:sz="4" w:space="0" w:color="auto"/>
            </w:tcBorders>
          </w:tcPr>
          <w:p w14:paraId="23163DF7" w14:textId="77777777" w:rsidR="000004CF" w:rsidRPr="00165F8E" w:rsidRDefault="000004CF" w:rsidP="000B2300">
            <w:pPr>
              <w:autoSpaceDE w:val="0"/>
              <w:autoSpaceDN w:val="0"/>
              <w:adjustRightInd w:val="0"/>
              <w:contextualSpacing/>
              <w:jc w:val="center"/>
              <w:rPr>
                <w:bCs/>
              </w:rPr>
            </w:pPr>
            <w:r w:rsidRPr="00165F8E">
              <w:rPr>
                <w:bCs/>
              </w:rPr>
              <w:t>1</w:t>
            </w:r>
          </w:p>
        </w:tc>
        <w:tc>
          <w:tcPr>
            <w:tcW w:w="140" w:type="pct"/>
            <w:tcBorders>
              <w:top w:val="single" w:sz="4" w:space="0" w:color="auto"/>
              <w:left w:val="single" w:sz="4" w:space="0" w:color="auto"/>
              <w:bottom w:val="single" w:sz="4" w:space="0" w:color="auto"/>
            </w:tcBorders>
          </w:tcPr>
          <w:p w14:paraId="2753EA53" w14:textId="77777777" w:rsidR="000004CF" w:rsidRPr="00165F8E" w:rsidRDefault="000004CF" w:rsidP="000B2300">
            <w:pPr>
              <w:autoSpaceDE w:val="0"/>
              <w:autoSpaceDN w:val="0"/>
              <w:adjustRightInd w:val="0"/>
              <w:contextualSpacing/>
              <w:jc w:val="center"/>
              <w:rPr>
                <w:bCs/>
              </w:rPr>
            </w:pPr>
            <w:r w:rsidRPr="00165F8E">
              <w:rPr>
                <w:bCs/>
              </w:rPr>
              <w:t>75</w:t>
            </w:r>
          </w:p>
        </w:tc>
        <w:tc>
          <w:tcPr>
            <w:tcW w:w="247" w:type="pct"/>
            <w:tcBorders>
              <w:top w:val="single" w:sz="4" w:space="0" w:color="auto"/>
              <w:left w:val="single" w:sz="4" w:space="0" w:color="auto"/>
              <w:bottom w:val="single" w:sz="4" w:space="0" w:color="auto"/>
            </w:tcBorders>
          </w:tcPr>
          <w:p w14:paraId="59513177" w14:textId="77777777" w:rsidR="000004CF" w:rsidRPr="00165F8E" w:rsidRDefault="000004CF" w:rsidP="000B2300">
            <w:pPr>
              <w:autoSpaceDE w:val="0"/>
              <w:autoSpaceDN w:val="0"/>
              <w:adjustRightInd w:val="0"/>
              <w:contextualSpacing/>
              <w:jc w:val="center"/>
              <w:rPr>
                <w:bCs/>
              </w:rPr>
            </w:pPr>
            <w:r w:rsidRPr="00826F1D">
              <w:rPr>
                <w:bCs/>
              </w:rPr>
              <w:t>3,73</w:t>
            </w:r>
          </w:p>
        </w:tc>
        <w:tc>
          <w:tcPr>
            <w:tcW w:w="323" w:type="pct"/>
            <w:tcBorders>
              <w:top w:val="single" w:sz="4" w:space="0" w:color="auto"/>
              <w:left w:val="single" w:sz="4" w:space="0" w:color="auto"/>
              <w:bottom w:val="single" w:sz="4" w:space="0" w:color="auto"/>
            </w:tcBorders>
          </w:tcPr>
          <w:p w14:paraId="1AE38EBB" w14:textId="77777777" w:rsidR="000004CF" w:rsidRPr="00165F8E" w:rsidRDefault="000004CF" w:rsidP="000B2300">
            <w:pPr>
              <w:autoSpaceDE w:val="0"/>
              <w:autoSpaceDN w:val="0"/>
              <w:adjustRightInd w:val="0"/>
              <w:contextualSpacing/>
              <w:jc w:val="center"/>
              <w:rPr>
                <w:bCs/>
              </w:rPr>
            </w:pPr>
            <w:r w:rsidRPr="00A64BBC">
              <w:rPr>
                <w:bCs/>
              </w:rPr>
              <w:t>0,000809</w:t>
            </w:r>
          </w:p>
        </w:tc>
        <w:tc>
          <w:tcPr>
            <w:tcW w:w="350" w:type="pct"/>
            <w:tcBorders>
              <w:top w:val="single" w:sz="4" w:space="0" w:color="auto"/>
              <w:left w:val="single" w:sz="4" w:space="0" w:color="auto"/>
              <w:bottom w:val="single" w:sz="4" w:space="0" w:color="auto"/>
            </w:tcBorders>
          </w:tcPr>
          <w:p w14:paraId="26E75003" w14:textId="77777777" w:rsidR="000004CF" w:rsidRPr="00165F8E" w:rsidRDefault="000004CF" w:rsidP="000B2300">
            <w:pPr>
              <w:autoSpaceDE w:val="0"/>
              <w:autoSpaceDN w:val="0"/>
              <w:adjustRightInd w:val="0"/>
              <w:contextualSpacing/>
              <w:jc w:val="center"/>
              <w:rPr>
                <w:bCs/>
              </w:rPr>
            </w:pPr>
            <w:r w:rsidRPr="00A64BBC">
              <w:rPr>
                <w:bCs/>
              </w:rPr>
              <w:t>0,021768</w:t>
            </w:r>
          </w:p>
        </w:tc>
        <w:tc>
          <w:tcPr>
            <w:tcW w:w="350" w:type="pct"/>
            <w:tcBorders>
              <w:top w:val="single" w:sz="4" w:space="0" w:color="auto"/>
              <w:left w:val="single" w:sz="4" w:space="0" w:color="auto"/>
              <w:bottom w:val="single" w:sz="4" w:space="0" w:color="auto"/>
            </w:tcBorders>
          </w:tcPr>
          <w:p w14:paraId="12F53FC9" w14:textId="77777777" w:rsidR="000004CF" w:rsidRPr="00165F8E" w:rsidRDefault="000004CF" w:rsidP="000B2300">
            <w:pPr>
              <w:autoSpaceDE w:val="0"/>
              <w:autoSpaceDN w:val="0"/>
              <w:adjustRightInd w:val="0"/>
              <w:contextualSpacing/>
              <w:jc w:val="center"/>
              <w:rPr>
                <w:bCs/>
              </w:rPr>
            </w:pPr>
            <w:r w:rsidRPr="00A64BBC">
              <w:rPr>
                <w:bCs/>
              </w:rPr>
              <w:t>1,081895</w:t>
            </w:r>
          </w:p>
        </w:tc>
        <w:tc>
          <w:tcPr>
            <w:tcW w:w="350" w:type="pct"/>
            <w:tcBorders>
              <w:top w:val="single" w:sz="4" w:space="0" w:color="auto"/>
              <w:left w:val="single" w:sz="4" w:space="0" w:color="auto"/>
              <w:bottom w:val="single" w:sz="4" w:space="0" w:color="auto"/>
            </w:tcBorders>
          </w:tcPr>
          <w:p w14:paraId="659CBA70" w14:textId="77777777" w:rsidR="000004CF" w:rsidRPr="00165F8E" w:rsidRDefault="000004CF" w:rsidP="000B2300">
            <w:pPr>
              <w:autoSpaceDE w:val="0"/>
              <w:autoSpaceDN w:val="0"/>
              <w:adjustRightInd w:val="0"/>
              <w:contextualSpacing/>
              <w:jc w:val="center"/>
              <w:rPr>
                <w:bCs/>
              </w:rPr>
            </w:pPr>
            <w:r w:rsidRPr="00A64BBC">
              <w:rPr>
                <w:bCs/>
              </w:rPr>
              <w:t>2,284502</w:t>
            </w:r>
          </w:p>
        </w:tc>
        <w:tc>
          <w:tcPr>
            <w:tcW w:w="350" w:type="pct"/>
            <w:tcBorders>
              <w:top w:val="single" w:sz="4" w:space="0" w:color="auto"/>
              <w:left w:val="single" w:sz="4" w:space="0" w:color="auto"/>
              <w:bottom w:val="single" w:sz="4" w:space="0" w:color="auto"/>
              <w:right w:val="single" w:sz="4" w:space="0" w:color="auto"/>
            </w:tcBorders>
          </w:tcPr>
          <w:p w14:paraId="48A95246" w14:textId="77777777" w:rsidR="000004CF" w:rsidRPr="00165F8E" w:rsidRDefault="000004CF" w:rsidP="000B2300">
            <w:pPr>
              <w:autoSpaceDE w:val="0"/>
              <w:autoSpaceDN w:val="0"/>
              <w:adjustRightInd w:val="0"/>
              <w:contextualSpacing/>
              <w:jc w:val="center"/>
              <w:rPr>
                <w:bCs/>
              </w:rPr>
            </w:pPr>
            <w:r w:rsidRPr="00A64BBC">
              <w:rPr>
                <w:bCs/>
              </w:rPr>
              <w:t>0,005549</w:t>
            </w:r>
          </w:p>
        </w:tc>
        <w:tc>
          <w:tcPr>
            <w:tcW w:w="350" w:type="pct"/>
            <w:tcBorders>
              <w:top w:val="single" w:sz="4" w:space="0" w:color="auto"/>
              <w:left w:val="single" w:sz="4" w:space="0" w:color="auto"/>
              <w:bottom w:val="single" w:sz="4" w:space="0" w:color="auto"/>
              <w:right w:val="single" w:sz="4" w:space="0" w:color="auto"/>
            </w:tcBorders>
          </w:tcPr>
          <w:p w14:paraId="22C61D60" w14:textId="77777777" w:rsidR="000004CF" w:rsidRPr="00165F8E" w:rsidRDefault="000004CF" w:rsidP="000B2300">
            <w:pPr>
              <w:autoSpaceDE w:val="0"/>
              <w:autoSpaceDN w:val="0"/>
              <w:adjustRightInd w:val="0"/>
              <w:contextualSpacing/>
              <w:jc w:val="center"/>
              <w:rPr>
                <w:bCs/>
              </w:rPr>
            </w:pPr>
            <w:r w:rsidRPr="00A64BBC">
              <w:rPr>
                <w:bCs/>
              </w:rPr>
              <w:t>0,046592</w:t>
            </w:r>
          </w:p>
        </w:tc>
        <w:tc>
          <w:tcPr>
            <w:tcW w:w="350" w:type="pct"/>
            <w:tcBorders>
              <w:top w:val="single" w:sz="4" w:space="0" w:color="auto"/>
              <w:left w:val="single" w:sz="4" w:space="0" w:color="auto"/>
              <w:bottom w:val="single" w:sz="4" w:space="0" w:color="auto"/>
              <w:right w:val="single" w:sz="4" w:space="0" w:color="auto"/>
            </w:tcBorders>
          </w:tcPr>
          <w:p w14:paraId="2561AC77" w14:textId="77777777" w:rsidR="000004CF" w:rsidRPr="00165F8E" w:rsidRDefault="000004CF" w:rsidP="000B2300">
            <w:pPr>
              <w:autoSpaceDE w:val="0"/>
              <w:autoSpaceDN w:val="0"/>
              <w:adjustRightInd w:val="0"/>
              <w:contextualSpacing/>
              <w:jc w:val="center"/>
              <w:rPr>
                <w:bCs/>
              </w:rPr>
            </w:pPr>
            <w:r w:rsidRPr="00A64BBC">
              <w:rPr>
                <w:bCs/>
              </w:rPr>
              <w:t>1,092193</w:t>
            </w:r>
          </w:p>
        </w:tc>
        <w:tc>
          <w:tcPr>
            <w:tcW w:w="350" w:type="pct"/>
            <w:tcBorders>
              <w:top w:val="single" w:sz="4" w:space="0" w:color="auto"/>
              <w:left w:val="single" w:sz="4" w:space="0" w:color="auto"/>
              <w:bottom w:val="single" w:sz="4" w:space="0" w:color="auto"/>
              <w:right w:val="single" w:sz="4" w:space="0" w:color="auto"/>
            </w:tcBorders>
          </w:tcPr>
          <w:p w14:paraId="2F221ABD" w14:textId="77777777" w:rsidR="000004CF" w:rsidRPr="00165F8E" w:rsidRDefault="000004CF" w:rsidP="000B2300">
            <w:pPr>
              <w:autoSpaceDE w:val="0"/>
              <w:autoSpaceDN w:val="0"/>
              <w:adjustRightInd w:val="0"/>
              <w:contextualSpacing/>
              <w:jc w:val="center"/>
              <w:rPr>
                <w:bCs/>
              </w:rPr>
            </w:pPr>
            <w:r w:rsidRPr="00A64BBC">
              <w:rPr>
                <w:bCs/>
              </w:rPr>
              <w:t>2,200201</w:t>
            </w:r>
          </w:p>
        </w:tc>
        <w:tc>
          <w:tcPr>
            <w:tcW w:w="348" w:type="pct"/>
            <w:tcBorders>
              <w:top w:val="single" w:sz="4" w:space="0" w:color="auto"/>
              <w:left w:val="single" w:sz="4" w:space="0" w:color="auto"/>
              <w:bottom w:val="single" w:sz="4" w:space="0" w:color="auto"/>
              <w:right w:val="single" w:sz="4" w:space="0" w:color="auto"/>
            </w:tcBorders>
          </w:tcPr>
          <w:p w14:paraId="4A687F67" w14:textId="77777777" w:rsidR="000004CF" w:rsidRPr="00165F8E" w:rsidRDefault="000004CF" w:rsidP="000B2300">
            <w:pPr>
              <w:autoSpaceDE w:val="0"/>
              <w:autoSpaceDN w:val="0"/>
              <w:adjustRightInd w:val="0"/>
              <w:contextualSpacing/>
              <w:jc w:val="center"/>
              <w:rPr>
                <w:bCs/>
              </w:rPr>
            </w:pPr>
            <w:r w:rsidRPr="00826F1D">
              <w:rPr>
                <w:bCs/>
              </w:rPr>
              <w:t>1,278023</w:t>
            </w:r>
          </w:p>
        </w:tc>
      </w:tr>
      <w:tr w:rsidR="000004CF" w:rsidRPr="00165F8E" w14:paraId="752E21D1" w14:textId="77777777" w:rsidTr="000004CF">
        <w:trPr>
          <w:trHeight w:hRule="exact" w:val="386"/>
        </w:trPr>
        <w:tc>
          <w:tcPr>
            <w:tcW w:w="151" w:type="pct"/>
            <w:vMerge/>
            <w:tcBorders>
              <w:left w:val="single" w:sz="4" w:space="0" w:color="auto"/>
            </w:tcBorders>
            <w:vAlign w:val="center"/>
          </w:tcPr>
          <w:p w14:paraId="7C57D6BF" w14:textId="77777777" w:rsidR="000004CF" w:rsidRPr="006725FB" w:rsidRDefault="000004CF" w:rsidP="000004CF">
            <w:pPr>
              <w:pStyle w:val="a7"/>
              <w:numPr>
                <w:ilvl w:val="0"/>
                <w:numId w:val="9"/>
              </w:numPr>
              <w:autoSpaceDE w:val="0"/>
              <w:autoSpaceDN w:val="0"/>
              <w:adjustRightInd w:val="0"/>
              <w:ind w:left="0" w:hanging="357"/>
              <w:jc w:val="center"/>
              <w:rPr>
                <w:bCs/>
              </w:rPr>
            </w:pPr>
          </w:p>
        </w:tc>
        <w:tc>
          <w:tcPr>
            <w:tcW w:w="628" w:type="pct"/>
            <w:vMerge/>
            <w:tcBorders>
              <w:left w:val="single" w:sz="4" w:space="0" w:color="auto"/>
            </w:tcBorders>
          </w:tcPr>
          <w:p w14:paraId="50D64FF4" w14:textId="77777777" w:rsidR="000004CF" w:rsidRPr="00165F8E" w:rsidRDefault="000004CF" w:rsidP="000B2300">
            <w:pPr>
              <w:autoSpaceDE w:val="0"/>
              <w:autoSpaceDN w:val="0"/>
              <w:adjustRightInd w:val="0"/>
              <w:contextualSpacing/>
              <w:jc w:val="center"/>
              <w:rPr>
                <w:bCs/>
              </w:rPr>
            </w:pPr>
          </w:p>
        </w:tc>
        <w:tc>
          <w:tcPr>
            <w:tcW w:w="205" w:type="pct"/>
            <w:tcBorders>
              <w:top w:val="single" w:sz="4" w:space="0" w:color="auto"/>
              <w:left w:val="single" w:sz="4" w:space="0" w:color="auto"/>
              <w:bottom w:val="single" w:sz="4" w:space="0" w:color="auto"/>
            </w:tcBorders>
          </w:tcPr>
          <w:p w14:paraId="48C61324" w14:textId="77777777" w:rsidR="000004CF" w:rsidRPr="00165F8E" w:rsidRDefault="000004CF" w:rsidP="000B2300">
            <w:pPr>
              <w:autoSpaceDE w:val="0"/>
              <w:autoSpaceDN w:val="0"/>
              <w:adjustRightInd w:val="0"/>
              <w:contextualSpacing/>
              <w:jc w:val="center"/>
              <w:rPr>
                <w:bCs/>
              </w:rPr>
            </w:pPr>
            <w:r w:rsidRPr="00165F8E">
              <w:rPr>
                <w:bCs/>
              </w:rPr>
              <w:t>2025</w:t>
            </w:r>
          </w:p>
        </w:tc>
        <w:tc>
          <w:tcPr>
            <w:tcW w:w="370" w:type="pct"/>
            <w:tcBorders>
              <w:top w:val="single" w:sz="4" w:space="0" w:color="auto"/>
              <w:left w:val="single" w:sz="4" w:space="0" w:color="auto"/>
              <w:bottom w:val="single" w:sz="4" w:space="0" w:color="auto"/>
            </w:tcBorders>
          </w:tcPr>
          <w:p w14:paraId="71D91B33" w14:textId="77777777" w:rsidR="000004CF" w:rsidRPr="00165F8E" w:rsidRDefault="000004CF" w:rsidP="000B2300">
            <w:pPr>
              <w:autoSpaceDE w:val="0"/>
              <w:autoSpaceDN w:val="0"/>
              <w:adjustRightInd w:val="0"/>
              <w:contextualSpacing/>
              <w:jc w:val="center"/>
              <w:rPr>
                <w:bCs/>
              </w:rPr>
            </w:pPr>
            <w:r w:rsidRPr="00165F8E">
              <w:rPr>
                <w:bCs/>
              </w:rPr>
              <w:t>х</w:t>
            </w:r>
          </w:p>
        </w:tc>
        <w:tc>
          <w:tcPr>
            <w:tcW w:w="140" w:type="pct"/>
            <w:tcBorders>
              <w:top w:val="single" w:sz="4" w:space="0" w:color="auto"/>
              <w:left w:val="single" w:sz="4" w:space="0" w:color="auto"/>
              <w:bottom w:val="single" w:sz="4" w:space="0" w:color="auto"/>
            </w:tcBorders>
          </w:tcPr>
          <w:p w14:paraId="30F56C8A" w14:textId="77777777" w:rsidR="000004CF" w:rsidRPr="00165F8E" w:rsidRDefault="000004CF" w:rsidP="000B2300">
            <w:pPr>
              <w:autoSpaceDE w:val="0"/>
              <w:autoSpaceDN w:val="0"/>
              <w:adjustRightInd w:val="0"/>
              <w:contextualSpacing/>
              <w:jc w:val="center"/>
              <w:rPr>
                <w:bCs/>
              </w:rPr>
            </w:pPr>
            <w:r w:rsidRPr="00165F8E">
              <w:rPr>
                <w:bCs/>
              </w:rPr>
              <w:t>1</w:t>
            </w:r>
          </w:p>
        </w:tc>
        <w:tc>
          <w:tcPr>
            <w:tcW w:w="140" w:type="pct"/>
            <w:tcBorders>
              <w:top w:val="single" w:sz="4" w:space="0" w:color="auto"/>
              <w:left w:val="single" w:sz="4" w:space="0" w:color="auto"/>
              <w:bottom w:val="single" w:sz="4" w:space="0" w:color="auto"/>
            </w:tcBorders>
          </w:tcPr>
          <w:p w14:paraId="5251AB18" w14:textId="77777777" w:rsidR="000004CF" w:rsidRPr="00165F8E" w:rsidRDefault="000004CF" w:rsidP="000B2300">
            <w:pPr>
              <w:autoSpaceDE w:val="0"/>
              <w:autoSpaceDN w:val="0"/>
              <w:adjustRightInd w:val="0"/>
              <w:contextualSpacing/>
              <w:jc w:val="center"/>
              <w:rPr>
                <w:bCs/>
              </w:rPr>
            </w:pPr>
            <w:r w:rsidRPr="00165F8E">
              <w:rPr>
                <w:bCs/>
              </w:rPr>
              <w:t>75</w:t>
            </w:r>
          </w:p>
        </w:tc>
        <w:tc>
          <w:tcPr>
            <w:tcW w:w="247" w:type="pct"/>
            <w:tcBorders>
              <w:top w:val="single" w:sz="4" w:space="0" w:color="auto"/>
              <w:left w:val="single" w:sz="4" w:space="0" w:color="auto"/>
              <w:bottom w:val="single" w:sz="4" w:space="0" w:color="auto"/>
            </w:tcBorders>
          </w:tcPr>
          <w:p w14:paraId="221DA411" w14:textId="77777777" w:rsidR="000004CF" w:rsidRPr="00165F8E" w:rsidRDefault="000004CF" w:rsidP="000B2300">
            <w:pPr>
              <w:autoSpaceDE w:val="0"/>
              <w:autoSpaceDN w:val="0"/>
              <w:adjustRightInd w:val="0"/>
              <w:contextualSpacing/>
              <w:jc w:val="center"/>
              <w:rPr>
                <w:bCs/>
              </w:rPr>
            </w:pPr>
            <w:r w:rsidRPr="00165F8E">
              <w:rPr>
                <w:bCs/>
              </w:rPr>
              <w:t>х</w:t>
            </w:r>
          </w:p>
        </w:tc>
        <w:tc>
          <w:tcPr>
            <w:tcW w:w="323" w:type="pct"/>
            <w:tcBorders>
              <w:top w:val="single" w:sz="4" w:space="0" w:color="auto"/>
              <w:left w:val="single" w:sz="4" w:space="0" w:color="auto"/>
              <w:bottom w:val="single" w:sz="4" w:space="0" w:color="auto"/>
            </w:tcBorders>
          </w:tcPr>
          <w:p w14:paraId="662BECAD" w14:textId="77777777" w:rsidR="000004CF" w:rsidRPr="00165F8E" w:rsidRDefault="000004CF" w:rsidP="000B2300">
            <w:pPr>
              <w:autoSpaceDE w:val="0"/>
              <w:autoSpaceDN w:val="0"/>
              <w:adjustRightInd w:val="0"/>
              <w:contextualSpacing/>
              <w:jc w:val="center"/>
              <w:rPr>
                <w:bCs/>
              </w:rPr>
            </w:pPr>
            <w:r w:rsidRPr="00A64BBC">
              <w:rPr>
                <w:bCs/>
              </w:rPr>
              <w:t>0,000797</w:t>
            </w:r>
          </w:p>
        </w:tc>
        <w:tc>
          <w:tcPr>
            <w:tcW w:w="350" w:type="pct"/>
            <w:tcBorders>
              <w:top w:val="single" w:sz="4" w:space="0" w:color="auto"/>
              <w:left w:val="single" w:sz="4" w:space="0" w:color="auto"/>
              <w:bottom w:val="single" w:sz="4" w:space="0" w:color="auto"/>
            </w:tcBorders>
          </w:tcPr>
          <w:p w14:paraId="3E239425" w14:textId="77777777" w:rsidR="000004CF" w:rsidRPr="00165F8E" w:rsidRDefault="000004CF" w:rsidP="000B2300">
            <w:pPr>
              <w:autoSpaceDE w:val="0"/>
              <w:autoSpaceDN w:val="0"/>
              <w:adjustRightInd w:val="0"/>
              <w:contextualSpacing/>
              <w:jc w:val="center"/>
              <w:rPr>
                <w:bCs/>
              </w:rPr>
            </w:pPr>
            <w:r w:rsidRPr="00A64BBC">
              <w:rPr>
                <w:bCs/>
              </w:rPr>
              <w:t>0,021441</w:t>
            </w:r>
          </w:p>
        </w:tc>
        <w:tc>
          <w:tcPr>
            <w:tcW w:w="350" w:type="pct"/>
            <w:tcBorders>
              <w:top w:val="single" w:sz="4" w:space="0" w:color="auto"/>
              <w:left w:val="single" w:sz="4" w:space="0" w:color="auto"/>
              <w:bottom w:val="single" w:sz="4" w:space="0" w:color="auto"/>
            </w:tcBorders>
          </w:tcPr>
          <w:p w14:paraId="75F72D79" w14:textId="77777777" w:rsidR="000004CF" w:rsidRPr="00165F8E" w:rsidRDefault="000004CF" w:rsidP="000B2300">
            <w:pPr>
              <w:autoSpaceDE w:val="0"/>
              <w:autoSpaceDN w:val="0"/>
              <w:adjustRightInd w:val="0"/>
              <w:contextualSpacing/>
              <w:jc w:val="center"/>
              <w:rPr>
                <w:bCs/>
              </w:rPr>
            </w:pPr>
            <w:r w:rsidRPr="00A64BBC">
              <w:rPr>
                <w:bCs/>
              </w:rPr>
              <w:t>1,065666</w:t>
            </w:r>
          </w:p>
        </w:tc>
        <w:tc>
          <w:tcPr>
            <w:tcW w:w="350" w:type="pct"/>
            <w:tcBorders>
              <w:top w:val="single" w:sz="4" w:space="0" w:color="auto"/>
              <w:left w:val="single" w:sz="4" w:space="0" w:color="auto"/>
              <w:bottom w:val="single" w:sz="4" w:space="0" w:color="auto"/>
            </w:tcBorders>
          </w:tcPr>
          <w:p w14:paraId="26987996" w14:textId="77777777" w:rsidR="000004CF" w:rsidRPr="00165F8E" w:rsidRDefault="000004CF" w:rsidP="000B2300">
            <w:pPr>
              <w:autoSpaceDE w:val="0"/>
              <w:autoSpaceDN w:val="0"/>
              <w:adjustRightInd w:val="0"/>
              <w:contextualSpacing/>
              <w:jc w:val="center"/>
              <w:rPr>
                <w:bCs/>
              </w:rPr>
            </w:pPr>
            <w:r w:rsidRPr="00A64BBC">
              <w:rPr>
                <w:bCs/>
              </w:rPr>
              <w:t>2,250235</w:t>
            </w:r>
          </w:p>
        </w:tc>
        <w:tc>
          <w:tcPr>
            <w:tcW w:w="350" w:type="pct"/>
            <w:tcBorders>
              <w:top w:val="single" w:sz="4" w:space="0" w:color="auto"/>
              <w:left w:val="single" w:sz="4" w:space="0" w:color="auto"/>
              <w:bottom w:val="single" w:sz="4" w:space="0" w:color="auto"/>
              <w:right w:val="single" w:sz="4" w:space="0" w:color="auto"/>
            </w:tcBorders>
          </w:tcPr>
          <w:p w14:paraId="427D486F" w14:textId="77777777" w:rsidR="000004CF" w:rsidRPr="00165F8E" w:rsidRDefault="000004CF" w:rsidP="000B2300">
            <w:pPr>
              <w:autoSpaceDE w:val="0"/>
              <w:autoSpaceDN w:val="0"/>
              <w:adjustRightInd w:val="0"/>
              <w:contextualSpacing/>
              <w:jc w:val="center"/>
              <w:rPr>
                <w:bCs/>
              </w:rPr>
            </w:pPr>
            <w:r w:rsidRPr="00A64BBC">
              <w:rPr>
                <w:bCs/>
              </w:rPr>
              <w:t>0,005466</w:t>
            </w:r>
          </w:p>
        </w:tc>
        <w:tc>
          <w:tcPr>
            <w:tcW w:w="350" w:type="pct"/>
            <w:tcBorders>
              <w:top w:val="single" w:sz="4" w:space="0" w:color="auto"/>
              <w:left w:val="single" w:sz="4" w:space="0" w:color="auto"/>
              <w:bottom w:val="single" w:sz="4" w:space="0" w:color="auto"/>
              <w:right w:val="single" w:sz="4" w:space="0" w:color="auto"/>
            </w:tcBorders>
          </w:tcPr>
          <w:p w14:paraId="5B50951A" w14:textId="77777777" w:rsidR="000004CF" w:rsidRPr="00165F8E" w:rsidRDefault="000004CF" w:rsidP="000B2300">
            <w:pPr>
              <w:autoSpaceDE w:val="0"/>
              <w:autoSpaceDN w:val="0"/>
              <w:adjustRightInd w:val="0"/>
              <w:contextualSpacing/>
              <w:jc w:val="center"/>
              <w:rPr>
                <w:bCs/>
              </w:rPr>
            </w:pPr>
            <w:r w:rsidRPr="00A64BBC">
              <w:rPr>
                <w:bCs/>
              </w:rPr>
              <w:t>0,045893</w:t>
            </w:r>
          </w:p>
        </w:tc>
        <w:tc>
          <w:tcPr>
            <w:tcW w:w="350" w:type="pct"/>
            <w:tcBorders>
              <w:top w:val="single" w:sz="4" w:space="0" w:color="auto"/>
              <w:left w:val="single" w:sz="4" w:space="0" w:color="auto"/>
              <w:bottom w:val="single" w:sz="4" w:space="0" w:color="auto"/>
              <w:right w:val="single" w:sz="4" w:space="0" w:color="auto"/>
            </w:tcBorders>
          </w:tcPr>
          <w:p w14:paraId="3D74EAED" w14:textId="77777777" w:rsidR="000004CF" w:rsidRPr="00165F8E" w:rsidRDefault="000004CF" w:rsidP="000B2300">
            <w:pPr>
              <w:autoSpaceDE w:val="0"/>
              <w:autoSpaceDN w:val="0"/>
              <w:adjustRightInd w:val="0"/>
              <w:contextualSpacing/>
              <w:jc w:val="center"/>
              <w:rPr>
                <w:bCs/>
              </w:rPr>
            </w:pPr>
            <w:r w:rsidRPr="00A64BBC">
              <w:rPr>
                <w:bCs/>
              </w:rPr>
              <w:t>1,075810</w:t>
            </w:r>
          </w:p>
        </w:tc>
        <w:tc>
          <w:tcPr>
            <w:tcW w:w="350" w:type="pct"/>
            <w:tcBorders>
              <w:top w:val="single" w:sz="4" w:space="0" w:color="auto"/>
              <w:left w:val="single" w:sz="4" w:space="0" w:color="auto"/>
              <w:bottom w:val="single" w:sz="4" w:space="0" w:color="auto"/>
              <w:right w:val="single" w:sz="4" w:space="0" w:color="auto"/>
            </w:tcBorders>
          </w:tcPr>
          <w:p w14:paraId="49654FD4" w14:textId="77777777" w:rsidR="000004CF" w:rsidRPr="00165F8E" w:rsidRDefault="000004CF" w:rsidP="000B2300">
            <w:pPr>
              <w:autoSpaceDE w:val="0"/>
              <w:autoSpaceDN w:val="0"/>
              <w:adjustRightInd w:val="0"/>
              <w:contextualSpacing/>
              <w:jc w:val="center"/>
              <w:rPr>
                <w:bCs/>
              </w:rPr>
            </w:pPr>
            <w:r w:rsidRPr="00A64BBC">
              <w:rPr>
                <w:bCs/>
              </w:rPr>
              <w:t>2,083701</w:t>
            </w:r>
          </w:p>
        </w:tc>
        <w:tc>
          <w:tcPr>
            <w:tcW w:w="348" w:type="pct"/>
            <w:tcBorders>
              <w:top w:val="single" w:sz="4" w:space="0" w:color="auto"/>
              <w:left w:val="single" w:sz="4" w:space="0" w:color="auto"/>
              <w:bottom w:val="single" w:sz="4" w:space="0" w:color="auto"/>
              <w:right w:val="single" w:sz="4" w:space="0" w:color="auto"/>
            </w:tcBorders>
          </w:tcPr>
          <w:p w14:paraId="4EB447AA" w14:textId="77777777" w:rsidR="000004CF" w:rsidRPr="00165F8E" w:rsidRDefault="000004CF" w:rsidP="000B2300">
            <w:pPr>
              <w:autoSpaceDE w:val="0"/>
              <w:autoSpaceDN w:val="0"/>
              <w:adjustRightInd w:val="0"/>
              <w:contextualSpacing/>
              <w:jc w:val="center"/>
              <w:rPr>
                <w:bCs/>
              </w:rPr>
            </w:pPr>
            <w:r w:rsidRPr="00826F1D">
              <w:rPr>
                <w:bCs/>
              </w:rPr>
              <w:t>1,258852</w:t>
            </w:r>
          </w:p>
        </w:tc>
      </w:tr>
      <w:tr w:rsidR="000004CF" w:rsidRPr="00165F8E" w14:paraId="587FC6CD" w14:textId="77777777" w:rsidTr="000004CF">
        <w:trPr>
          <w:trHeight w:hRule="exact" w:val="386"/>
        </w:trPr>
        <w:tc>
          <w:tcPr>
            <w:tcW w:w="151" w:type="pct"/>
            <w:vMerge/>
            <w:tcBorders>
              <w:left w:val="single" w:sz="4" w:space="0" w:color="auto"/>
            </w:tcBorders>
            <w:vAlign w:val="center"/>
          </w:tcPr>
          <w:p w14:paraId="05D43FB2" w14:textId="77777777" w:rsidR="000004CF" w:rsidRPr="006725FB" w:rsidRDefault="000004CF" w:rsidP="000004CF">
            <w:pPr>
              <w:pStyle w:val="a7"/>
              <w:numPr>
                <w:ilvl w:val="0"/>
                <w:numId w:val="9"/>
              </w:numPr>
              <w:autoSpaceDE w:val="0"/>
              <w:autoSpaceDN w:val="0"/>
              <w:adjustRightInd w:val="0"/>
              <w:ind w:left="0" w:hanging="357"/>
              <w:jc w:val="center"/>
              <w:rPr>
                <w:bCs/>
              </w:rPr>
            </w:pPr>
          </w:p>
        </w:tc>
        <w:tc>
          <w:tcPr>
            <w:tcW w:w="628" w:type="pct"/>
            <w:vMerge/>
            <w:tcBorders>
              <w:left w:val="single" w:sz="4" w:space="0" w:color="auto"/>
            </w:tcBorders>
          </w:tcPr>
          <w:p w14:paraId="3A9C5160" w14:textId="77777777" w:rsidR="000004CF" w:rsidRPr="00165F8E" w:rsidRDefault="000004CF" w:rsidP="000B2300">
            <w:pPr>
              <w:autoSpaceDE w:val="0"/>
              <w:autoSpaceDN w:val="0"/>
              <w:adjustRightInd w:val="0"/>
              <w:contextualSpacing/>
              <w:jc w:val="center"/>
              <w:rPr>
                <w:bCs/>
              </w:rPr>
            </w:pPr>
          </w:p>
        </w:tc>
        <w:tc>
          <w:tcPr>
            <w:tcW w:w="205" w:type="pct"/>
            <w:tcBorders>
              <w:top w:val="single" w:sz="4" w:space="0" w:color="auto"/>
              <w:left w:val="single" w:sz="4" w:space="0" w:color="auto"/>
              <w:bottom w:val="single" w:sz="4" w:space="0" w:color="auto"/>
            </w:tcBorders>
          </w:tcPr>
          <w:p w14:paraId="19EAB52E" w14:textId="77777777" w:rsidR="000004CF" w:rsidRPr="00165F8E" w:rsidRDefault="000004CF" w:rsidP="000B2300">
            <w:pPr>
              <w:autoSpaceDE w:val="0"/>
              <w:autoSpaceDN w:val="0"/>
              <w:adjustRightInd w:val="0"/>
              <w:contextualSpacing/>
              <w:jc w:val="center"/>
              <w:rPr>
                <w:bCs/>
              </w:rPr>
            </w:pPr>
            <w:r w:rsidRPr="00165F8E">
              <w:rPr>
                <w:bCs/>
              </w:rPr>
              <w:t>2026</w:t>
            </w:r>
          </w:p>
        </w:tc>
        <w:tc>
          <w:tcPr>
            <w:tcW w:w="370" w:type="pct"/>
            <w:tcBorders>
              <w:top w:val="single" w:sz="4" w:space="0" w:color="auto"/>
              <w:left w:val="single" w:sz="4" w:space="0" w:color="auto"/>
              <w:bottom w:val="single" w:sz="4" w:space="0" w:color="auto"/>
            </w:tcBorders>
          </w:tcPr>
          <w:p w14:paraId="5C356F5D" w14:textId="77777777" w:rsidR="000004CF" w:rsidRPr="00165F8E" w:rsidRDefault="000004CF" w:rsidP="000B2300">
            <w:pPr>
              <w:autoSpaceDE w:val="0"/>
              <w:autoSpaceDN w:val="0"/>
              <w:adjustRightInd w:val="0"/>
              <w:contextualSpacing/>
              <w:jc w:val="center"/>
              <w:rPr>
                <w:bCs/>
              </w:rPr>
            </w:pPr>
            <w:r w:rsidRPr="00165F8E">
              <w:rPr>
                <w:bCs/>
              </w:rPr>
              <w:t>х</w:t>
            </w:r>
          </w:p>
        </w:tc>
        <w:tc>
          <w:tcPr>
            <w:tcW w:w="140" w:type="pct"/>
            <w:tcBorders>
              <w:top w:val="single" w:sz="4" w:space="0" w:color="auto"/>
              <w:left w:val="single" w:sz="4" w:space="0" w:color="auto"/>
              <w:bottom w:val="single" w:sz="4" w:space="0" w:color="auto"/>
            </w:tcBorders>
          </w:tcPr>
          <w:p w14:paraId="08FE31D5" w14:textId="77777777" w:rsidR="000004CF" w:rsidRPr="00165F8E" w:rsidRDefault="000004CF" w:rsidP="000B2300">
            <w:pPr>
              <w:autoSpaceDE w:val="0"/>
              <w:autoSpaceDN w:val="0"/>
              <w:adjustRightInd w:val="0"/>
              <w:contextualSpacing/>
              <w:jc w:val="center"/>
              <w:rPr>
                <w:bCs/>
              </w:rPr>
            </w:pPr>
            <w:r w:rsidRPr="00165F8E">
              <w:rPr>
                <w:bCs/>
              </w:rPr>
              <w:t>1</w:t>
            </w:r>
          </w:p>
        </w:tc>
        <w:tc>
          <w:tcPr>
            <w:tcW w:w="140" w:type="pct"/>
            <w:tcBorders>
              <w:top w:val="single" w:sz="4" w:space="0" w:color="auto"/>
              <w:left w:val="single" w:sz="4" w:space="0" w:color="auto"/>
              <w:bottom w:val="single" w:sz="4" w:space="0" w:color="auto"/>
            </w:tcBorders>
          </w:tcPr>
          <w:p w14:paraId="1ACA7333" w14:textId="77777777" w:rsidR="000004CF" w:rsidRPr="00165F8E" w:rsidRDefault="000004CF" w:rsidP="000B2300">
            <w:pPr>
              <w:autoSpaceDE w:val="0"/>
              <w:autoSpaceDN w:val="0"/>
              <w:adjustRightInd w:val="0"/>
              <w:contextualSpacing/>
              <w:jc w:val="center"/>
              <w:rPr>
                <w:bCs/>
              </w:rPr>
            </w:pPr>
            <w:r w:rsidRPr="00165F8E">
              <w:rPr>
                <w:bCs/>
              </w:rPr>
              <w:t>75</w:t>
            </w:r>
          </w:p>
        </w:tc>
        <w:tc>
          <w:tcPr>
            <w:tcW w:w="247" w:type="pct"/>
            <w:tcBorders>
              <w:top w:val="single" w:sz="4" w:space="0" w:color="auto"/>
              <w:left w:val="single" w:sz="4" w:space="0" w:color="auto"/>
              <w:bottom w:val="single" w:sz="4" w:space="0" w:color="auto"/>
            </w:tcBorders>
          </w:tcPr>
          <w:p w14:paraId="63B2358E" w14:textId="77777777" w:rsidR="000004CF" w:rsidRPr="00165F8E" w:rsidRDefault="000004CF" w:rsidP="000B2300">
            <w:pPr>
              <w:autoSpaceDE w:val="0"/>
              <w:autoSpaceDN w:val="0"/>
              <w:adjustRightInd w:val="0"/>
              <w:contextualSpacing/>
              <w:jc w:val="center"/>
              <w:rPr>
                <w:bCs/>
              </w:rPr>
            </w:pPr>
            <w:r w:rsidRPr="00165F8E">
              <w:rPr>
                <w:bCs/>
              </w:rPr>
              <w:t>х</w:t>
            </w:r>
          </w:p>
        </w:tc>
        <w:tc>
          <w:tcPr>
            <w:tcW w:w="323" w:type="pct"/>
            <w:tcBorders>
              <w:top w:val="single" w:sz="4" w:space="0" w:color="auto"/>
              <w:left w:val="single" w:sz="4" w:space="0" w:color="auto"/>
              <w:bottom w:val="single" w:sz="4" w:space="0" w:color="auto"/>
            </w:tcBorders>
          </w:tcPr>
          <w:p w14:paraId="46BD741C" w14:textId="77777777" w:rsidR="000004CF" w:rsidRPr="00165F8E" w:rsidRDefault="000004CF" w:rsidP="000B2300">
            <w:pPr>
              <w:autoSpaceDE w:val="0"/>
              <w:autoSpaceDN w:val="0"/>
              <w:adjustRightInd w:val="0"/>
              <w:contextualSpacing/>
              <w:jc w:val="center"/>
              <w:rPr>
                <w:bCs/>
              </w:rPr>
            </w:pPr>
            <w:r w:rsidRPr="00A64BBC">
              <w:rPr>
                <w:bCs/>
              </w:rPr>
              <w:t>0,000785</w:t>
            </w:r>
          </w:p>
        </w:tc>
        <w:tc>
          <w:tcPr>
            <w:tcW w:w="350" w:type="pct"/>
            <w:tcBorders>
              <w:top w:val="single" w:sz="4" w:space="0" w:color="auto"/>
              <w:left w:val="single" w:sz="4" w:space="0" w:color="auto"/>
              <w:bottom w:val="single" w:sz="4" w:space="0" w:color="auto"/>
            </w:tcBorders>
          </w:tcPr>
          <w:p w14:paraId="6D1C22BF" w14:textId="77777777" w:rsidR="000004CF" w:rsidRPr="00165F8E" w:rsidRDefault="000004CF" w:rsidP="000B2300">
            <w:pPr>
              <w:autoSpaceDE w:val="0"/>
              <w:autoSpaceDN w:val="0"/>
              <w:adjustRightInd w:val="0"/>
              <w:contextualSpacing/>
              <w:jc w:val="center"/>
              <w:rPr>
                <w:bCs/>
              </w:rPr>
            </w:pPr>
            <w:r w:rsidRPr="00A64BBC">
              <w:rPr>
                <w:bCs/>
              </w:rPr>
              <w:t>0,021120</w:t>
            </w:r>
          </w:p>
        </w:tc>
        <w:tc>
          <w:tcPr>
            <w:tcW w:w="350" w:type="pct"/>
            <w:tcBorders>
              <w:top w:val="single" w:sz="4" w:space="0" w:color="auto"/>
              <w:left w:val="single" w:sz="4" w:space="0" w:color="auto"/>
              <w:bottom w:val="single" w:sz="4" w:space="0" w:color="auto"/>
            </w:tcBorders>
          </w:tcPr>
          <w:p w14:paraId="6B6DEBA6" w14:textId="77777777" w:rsidR="000004CF" w:rsidRPr="00165F8E" w:rsidRDefault="000004CF" w:rsidP="000B2300">
            <w:pPr>
              <w:autoSpaceDE w:val="0"/>
              <w:autoSpaceDN w:val="0"/>
              <w:adjustRightInd w:val="0"/>
              <w:contextualSpacing/>
              <w:jc w:val="center"/>
              <w:rPr>
                <w:bCs/>
              </w:rPr>
            </w:pPr>
            <w:r w:rsidRPr="00A64BBC">
              <w:rPr>
                <w:bCs/>
              </w:rPr>
              <w:t>1,049681</w:t>
            </w:r>
          </w:p>
        </w:tc>
        <w:tc>
          <w:tcPr>
            <w:tcW w:w="350" w:type="pct"/>
            <w:tcBorders>
              <w:top w:val="single" w:sz="4" w:space="0" w:color="auto"/>
              <w:left w:val="single" w:sz="4" w:space="0" w:color="auto"/>
              <w:bottom w:val="single" w:sz="4" w:space="0" w:color="auto"/>
            </w:tcBorders>
          </w:tcPr>
          <w:p w14:paraId="72F63FA7" w14:textId="77777777" w:rsidR="000004CF" w:rsidRPr="00165F8E" w:rsidRDefault="000004CF" w:rsidP="000B2300">
            <w:pPr>
              <w:autoSpaceDE w:val="0"/>
              <w:autoSpaceDN w:val="0"/>
              <w:adjustRightInd w:val="0"/>
              <w:contextualSpacing/>
              <w:jc w:val="center"/>
              <w:rPr>
                <w:bCs/>
              </w:rPr>
            </w:pPr>
            <w:r w:rsidRPr="00A64BBC">
              <w:rPr>
                <w:bCs/>
              </w:rPr>
              <w:t>2,216481</w:t>
            </w:r>
          </w:p>
        </w:tc>
        <w:tc>
          <w:tcPr>
            <w:tcW w:w="350" w:type="pct"/>
            <w:tcBorders>
              <w:top w:val="single" w:sz="4" w:space="0" w:color="auto"/>
              <w:left w:val="single" w:sz="4" w:space="0" w:color="auto"/>
              <w:bottom w:val="single" w:sz="4" w:space="0" w:color="auto"/>
              <w:right w:val="single" w:sz="4" w:space="0" w:color="auto"/>
            </w:tcBorders>
          </w:tcPr>
          <w:p w14:paraId="6BF4EFB6" w14:textId="77777777" w:rsidR="000004CF" w:rsidRPr="00165F8E" w:rsidRDefault="000004CF" w:rsidP="000B2300">
            <w:pPr>
              <w:autoSpaceDE w:val="0"/>
              <w:autoSpaceDN w:val="0"/>
              <w:adjustRightInd w:val="0"/>
              <w:contextualSpacing/>
              <w:jc w:val="center"/>
              <w:rPr>
                <w:bCs/>
              </w:rPr>
            </w:pPr>
            <w:r w:rsidRPr="00A64BBC">
              <w:rPr>
                <w:bCs/>
              </w:rPr>
              <w:t>0,005384</w:t>
            </w:r>
          </w:p>
        </w:tc>
        <w:tc>
          <w:tcPr>
            <w:tcW w:w="350" w:type="pct"/>
            <w:tcBorders>
              <w:top w:val="single" w:sz="4" w:space="0" w:color="auto"/>
              <w:left w:val="single" w:sz="4" w:space="0" w:color="auto"/>
              <w:bottom w:val="single" w:sz="4" w:space="0" w:color="auto"/>
              <w:right w:val="single" w:sz="4" w:space="0" w:color="auto"/>
            </w:tcBorders>
          </w:tcPr>
          <w:p w14:paraId="2E9D17AC" w14:textId="77777777" w:rsidR="000004CF" w:rsidRPr="00165F8E" w:rsidRDefault="000004CF" w:rsidP="000B2300">
            <w:pPr>
              <w:autoSpaceDE w:val="0"/>
              <w:autoSpaceDN w:val="0"/>
              <w:adjustRightInd w:val="0"/>
              <w:contextualSpacing/>
              <w:jc w:val="center"/>
              <w:rPr>
                <w:bCs/>
              </w:rPr>
            </w:pPr>
            <w:r w:rsidRPr="00A64BBC">
              <w:rPr>
                <w:bCs/>
              </w:rPr>
              <w:t>0,045205</w:t>
            </w:r>
          </w:p>
        </w:tc>
        <w:tc>
          <w:tcPr>
            <w:tcW w:w="350" w:type="pct"/>
            <w:tcBorders>
              <w:top w:val="single" w:sz="4" w:space="0" w:color="auto"/>
              <w:left w:val="single" w:sz="4" w:space="0" w:color="auto"/>
              <w:bottom w:val="single" w:sz="4" w:space="0" w:color="auto"/>
              <w:right w:val="single" w:sz="4" w:space="0" w:color="auto"/>
            </w:tcBorders>
          </w:tcPr>
          <w:p w14:paraId="5BA1F361" w14:textId="77777777" w:rsidR="000004CF" w:rsidRPr="00165F8E" w:rsidRDefault="000004CF" w:rsidP="000B2300">
            <w:pPr>
              <w:autoSpaceDE w:val="0"/>
              <w:autoSpaceDN w:val="0"/>
              <w:adjustRightInd w:val="0"/>
              <w:contextualSpacing/>
              <w:jc w:val="center"/>
              <w:rPr>
                <w:bCs/>
              </w:rPr>
            </w:pPr>
            <w:r w:rsidRPr="00A64BBC">
              <w:rPr>
                <w:bCs/>
              </w:rPr>
              <w:t>1,059673</w:t>
            </w:r>
          </w:p>
        </w:tc>
        <w:tc>
          <w:tcPr>
            <w:tcW w:w="350" w:type="pct"/>
            <w:tcBorders>
              <w:top w:val="single" w:sz="4" w:space="0" w:color="auto"/>
              <w:left w:val="single" w:sz="4" w:space="0" w:color="auto"/>
              <w:bottom w:val="single" w:sz="4" w:space="0" w:color="auto"/>
              <w:right w:val="single" w:sz="4" w:space="0" w:color="auto"/>
            </w:tcBorders>
          </w:tcPr>
          <w:p w14:paraId="6F02BE88" w14:textId="77777777" w:rsidR="000004CF" w:rsidRPr="00165F8E" w:rsidRDefault="000004CF" w:rsidP="000B2300">
            <w:pPr>
              <w:autoSpaceDE w:val="0"/>
              <w:autoSpaceDN w:val="0"/>
              <w:adjustRightInd w:val="0"/>
              <w:contextualSpacing/>
              <w:jc w:val="center"/>
              <w:rPr>
                <w:bCs/>
              </w:rPr>
            </w:pPr>
            <w:r w:rsidRPr="00A64BBC">
              <w:rPr>
                <w:bCs/>
              </w:rPr>
              <w:t>1,973371</w:t>
            </w:r>
          </w:p>
        </w:tc>
        <w:tc>
          <w:tcPr>
            <w:tcW w:w="348" w:type="pct"/>
            <w:tcBorders>
              <w:top w:val="single" w:sz="4" w:space="0" w:color="auto"/>
              <w:left w:val="single" w:sz="4" w:space="0" w:color="auto"/>
              <w:bottom w:val="single" w:sz="4" w:space="0" w:color="auto"/>
              <w:right w:val="single" w:sz="4" w:space="0" w:color="auto"/>
            </w:tcBorders>
          </w:tcPr>
          <w:p w14:paraId="57544FA1" w14:textId="77777777" w:rsidR="000004CF" w:rsidRPr="00165F8E" w:rsidRDefault="000004CF" w:rsidP="000B2300">
            <w:pPr>
              <w:autoSpaceDE w:val="0"/>
              <w:autoSpaceDN w:val="0"/>
              <w:adjustRightInd w:val="0"/>
              <w:contextualSpacing/>
              <w:jc w:val="center"/>
              <w:rPr>
                <w:bCs/>
              </w:rPr>
            </w:pPr>
            <w:r w:rsidRPr="00826F1D">
              <w:rPr>
                <w:bCs/>
              </w:rPr>
              <w:t>1,239970</w:t>
            </w:r>
          </w:p>
        </w:tc>
      </w:tr>
      <w:tr w:rsidR="000004CF" w:rsidRPr="00165F8E" w14:paraId="202D1461" w14:textId="77777777" w:rsidTr="000004CF">
        <w:trPr>
          <w:trHeight w:hRule="exact" w:val="386"/>
        </w:trPr>
        <w:tc>
          <w:tcPr>
            <w:tcW w:w="151" w:type="pct"/>
            <w:vMerge/>
            <w:tcBorders>
              <w:left w:val="single" w:sz="4" w:space="0" w:color="auto"/>
            </w:tcBorders>
            <w:vAlign w:val="center"/>
          </w:tcPr>
          <w:p w14:paraId="38FA9538" w14:textId="77777777" w:rsidR="000004CF" w:rsidRPr="006725FB" w:rsidRDefault="000004CF" w:rsidP="000004CF">
            <w:pPr>
              <w:pStyle w:val="a7"/>
              <w:numPr>
                <w:ilvl w:val="0"/>
                <w:numId w:val="9"/>
              </w:numPr>
              <w:autoSpaceDE w:val="0"/>
              <w:autoSpaceDN w:val="0"/>
              <w:adjustRightInd w:val="0"/>
              <w:ind w:left="0" w:hanging="357"/>
              <w:jc w:val="center"/>
              <w:rPr>
                <w:bCs/>
              </w:rPr>
            </w:pPr>
          </w:p>
        </w:tc>
        <w:tc>
          <w:tcPr>
            <w:tcW w:w="628" w:type="pct"/>
            <w:vMerge/>
            <w:tcBorders>
              <w:left w:val="single" w:sz="4" w:space="0" w:color="auto"/>
            </w:tcBorders>
          </w:tcPr>
          <w:p w14:paraId="003B4AA8" w14:textId="77777777" w:rsidR="000004CF" w:rsidRPr="00165F8E" w:rsidRDefault="000004CF" w:rsidP="000B2300">
            <w:pPr>
              <w:autoSpaceDE w:val="0"/>
              <w:autoSpaceDN w:val="0"/>
              <w:adjustRightInd w:val="0"/>
              <w:contextualSpacing/>
              <w:jc w:val="center"/>
              <w:rPr>
                <w:bCs/>
              </w:rPr>
            </w:pPr>
          </w:p>
        </w:tc>
        <w:tc>
          <w:tcPr>
            <w:tcW w:w="205" w:type="pct"/>
            <w:tcBorders>
              <w:top w:val="single" w:sz="4" w:space="0" w:color="auto"/>
              <w:left w:val="single" w:sz="4" w:space="0" w:color="auto"/>
              <w:bottom w:val="single" w:sz="4" w:space="0" w:color="auto"/>
            </w:tcBorders>
          </w:tcPr>
          <w:p w14:paraId="7DABC32E" w14:textId="77777777" w:rsidR="000004CF" w:rsidRPr="00165F8E" w:rsidRDefault="000004CF" w:rsidP="000B2300">
            <w:pPr>
              <w:autoSpaceDE w:val="0"/>
              <w:autoSpaceDN w:val="0"/>
              <w:adjustRightInd w:val="0"/>
              <w:contextualSpacing/>
              <w:jc w:val="center"/>
              <w:rPr>
                <w:bCs/>
              </w:rPr>
            </w:pPr>
            <w:r w:rsidRPr="00165F8E">
              <w:rPr>
                <w:bCs/>
              </w:rPr>
              <w:t>2027</w:t>
            </w:r>
          </w:p>
        </w:tc>
        <w:tc>
          <w:tcPr>
            <w:tcW w:w="370" w:type="pct"/>
            <w:tcBorders>
              <w:top w:val="single" w:sz="4" w:space="0" w:color="auto"/>
              <w:left w:val="single" w:sz="4" w:space="0" w:color="auto"/>
              <w:bottom w:val="single" w:sz="4" w:space="0" w:color="auto"/>
            </w:tcBorders>
          </w:tcPr>
          <w:p w14:paraId="416BA5BC" w14:textId="77777777" w:rsidR="000004CF" w:rsidRPr="00165F8E" w:rsidRDefault="000004CF" w:rsidP="000B2300">
            <w:pPr>
              <w:autoSpaceDE w:val="0"/>
              <w:autoSpaceDN w:val="0"/>
              <w:adjustRightInd w:val="0"/>
              <w:contextualSpacing/>
              <w:jc w:val="center"/>
              <w:rPr>
                <w:bCs/>
              </w:rPr>
            </w:pPr>
            <w:r w:rsidRPr="00165F8E">
              <w:rPr>
                <w:bCs/>
              </w:rPr>
              <w:t>х</w:t>
            </w:r>
          </w:p>
        </w:tc>
        <w:tc>
          <w:tcPr>
            <w:tcW w:w="140" w:type="pct"/>
            <w:tcBorders>
              <w:top w:val="single" w:sz="4" w:space="0" w:color="auto"/>
              <w:left w:val="single" w:sz="4" w:space="0" w:color="auto"/>
              <w:bottom w:val="single" w:sz="4" w:space="0" w:color="auto"/>
            </w:tcBorders>
          </w:tcPr>
          <w:p w14:paraId="59C2066C" w14:textId="77777777" w:rsidR="000004CF" w:rsidRPr="00165F8E" w:rsidRDefault="000004CF" w:rsidP="000B2300">
            <w:pPr>
              <w:autoSpaceDE w:val="0"/>
              <w:autoSpaceDN w:val="0"/>
              <w:adjustRightInd w:val="0"/>
              <w:contextualSpacing/>
              <w:jc w:val="center"/>
              <w:rPr>
                <w:bCs/>
              </w:rPr>
            </w:pPr>
            <w:r w:rsidRPr="00165F8E">
              <w:rPr>
                <w:bCs/>
              </w:rPr>
              <w:t>1</w:t>
            </w:r>
          </w:p>
        </w:tc>
        <w:tc>
          <w:tcPr>
            <w:tcW w:w="140" w:type="pct"/>
            <w:tcBorders>
              <w:top w:val="single" w:sz="4" w:space="0" w:color="auto"/>
              <w:left w:val="single" w:sz="4" w:space="0" w:color="auto"/>
              <w:bottom w:val="single" w:sz="4" w:space="0" w:color="auto"/>
            </w:tcBorders>
          </w:tcPr>
          <w:p w14:paraId="037D3102" w14:textId="77777777" w:rsidR="000004CF" w:rsidRPr="00165F8E" w:rsidRDefault="000004CF" w:rsidP="000B2300">
            <w:pPr>
              <w:autoSpaceDE w:val="0"/>
              <w:autoSpaceDN w:val="0"/>
              <w:adjustRightInd w:val="0"/>
              <w:contextualSpacing/>
              <w:jc w:val="center"/>
              <w:rPr>
                <w:bCs/>
              </w:rPr>
            </w:pPr>
            <w:r w:rsidRPr="00165F8E">
              <w:rPr>
                <w:bCs/>
              </w:rPr>
              <w:t>75</w:t>
            </w:r>
          </w:p>
        </w:tc>
        <w:tc>
          <w:tcPr>
            <w:tcW w:w="247" w:type="pct"/>
            <w:tcBorders>
              <w:top w:val="single" w:sz="4" w:space="0" w:color="auto"/>
              <w:left w:val="single" w:sz="4" w:space="0" w:color="auto"/>
              <w:bottom w:val="single" w:sz="4" w:space="0" w:color="auto"/>
            </w:tcBorders>
          </w:tcPr>
          <w:p w14:paraId="74CDD00C" w14:textId="77777777" w:rsidR="000004CF" w:rsidRPr="00165F8E" w:rsidRDefault="000004CF" w:rsidP="000B2300">
            <w:pPr>
              <w:autoSpaceDE w:val="0"/>
              <w:autoSpaceDN w:val="0"/>
              <w:adjustRightInd w:val="0"/>
              <w:contextualSpacing/>
              <w:jc w:val="center"/>
              <w:rPr>
                <w:bCs/>
              </w:rPr>
            </w:pPr>
            <w:r w:rsidRPr="00165F8E">
              <w:rPr>
                <w:bCs/>
              </w:rPr>
              <w:t>х</w:t>
            </w:r>
          </w:p>
        </w:tc>
        <w:tc>
          <w:tcPr>
            <w:tcW w:w="323" w:type="pct"/>
            <w:tcBorders>
              <w:top w:val="single" w:sz="4" w:space="0" w:color="auto"/>
              <w:left w:val="single" w:sz="4" w:space="0" w:color="auto"/>
            </w:tcBorders>
          </w:tcPr>
          <w:p w14:paraId="16B350A7" w14:textId="77777777" w:rsidR="000004CF" w:rsidRPr="00165F8E" w:rsidRDefault="000004CF" w:rsidP="000B2300">
            <w:pPr>
              <w:autoSpaceDE w:val="0"/>
              <w:autoSpaceDN w:val="0"/>
              <w:adjustRightInd w:val="0"/>
              <w:contextualSpacing/>
              <w:jc w:val="center"/>
              <w:rPr>
                <w:bCs/>
              </w:rPr>
            </w:pPr>
            <w:r w:rsidRPr="00A64BBC">
              <w:rPr>
                <w:bCs/>
              </w:rPr>
              <w:t>0,000773</w:t>
            </w:r>
          </w:p>
        </w:tc>
        <w:tc>
          <w:tcPr>
            <w:tcW w:w="350" w:type="pct"/>
            <w:tcBorders>
              <w:top w:val="single" w:sz="4" w:space="0" w:color="auto"/>
              <w:left w:val="single" w:sz="4" w:space="0" w:color="auto"/>
            </w:tcBorders>
          </w:tcPr>
          <w:p w14:paraId="7829C68B" w14:textId="77777777" w:rsidR="000004CF" w:rsidRPr="00165F8E" w:rsidRDefault="000004CF" w:rsidP="000B2300">
            <w:pPr>
              <w:autoSpaceDE w:val="0"/>
              <w:autoSpaceDN w:val="0"/>
              <w:adjustRightInd w:val="0"/>
              <w:contextualSpacing/>
              <w:jc w:val="center"/>
              <w:rPr>
                <w:bCs/>
              </w:rPr>
            </w:pPr>
            <w:r w:rsidRPr="00A64BBC">
              <w:rPr>
                <w:bCs/>
              </w:rPr>
              <w:t>0,020803</w:t>
            </w:r>
          </w:p>
        </w:tc>
        <w:tc>
          <w:tcPr>
            <w:tcW w:w="350" w:type="pct"/>
            <w:tcBorders>
              <w:top w:val="single" w:sz="4" w:space="0" w:color="auto"/>
              <w:left w:val="single" w:sz="4" w:space="0" w:color="auto"/>
            </w:tcBorders>
          </w:tcPr>
          <w:p w14:paraId="75B2C551" w14:textId="77777777" w:rsidR="000004CF" w:rsidRPr="00165F8E" w:rsidRDefault="000004CF" w:rsidP="000B2300">
            <w:pPr>
              <w:autoSpaceDE w:val="0"/>
              <w:autoSpaceDN w:val="0"/>
              <w:adjustRightInd w:val="0"/>
              <w:contextualSpacing/>
              <w:jc w:val="center"/>
              <w:rPr>
                <w:bCs/>
              </w:rPr>
            </w:pPr>
            <w:r w:rsidRPr="00A64BBC">
              <w:rPr>
                <w:bCs/>
              </w:rPr>
              <w:t>1,033936</w:t>
            </w:r>
          </w:p>
        </w:tc>
        <w:tc>
          <w:tcPr>
            <w:tcW w:w="350" w:type="pct"/>
            <w:tcBorders>
              <w:top w:val="single" w:sz="4" w:space="0" w:color="auto"/>
              <w:left w:val="single" w:sz="4" w:space="0" w:color="auto"/>
            </w:tcBorders>
          </w:tcPr>
          <w:p w14:paraId="6648BA52" w14:textId="77777777" w:rsidR="000004CF" w:rsidRPr="00165F8E" w:rsidRDefault="000004CF" w:rsidP="000B2300">
            <w:pPr>
              <w:autoSpaceDE w:val="0"/>
              <w:autoSpaceDN w:val="0"/>
              <w:adjustRightInd w:val="0"/>
              <w:contextualSpacing/>
              <w:jc w:val="center"/>
              <w:rPr>
                <w:bCs/>
              </w:rPr>
            </w:pPr>
            <w:r w:rsidRPr="00A64BBC">
              <w:rPr>
                <w:bCs/>
              </w:rPr>
              <w:t>2,183234</w:t>
            </w:r>
          </w:p>
        </w:tc>
        <w:tc>
          <w:tcPr>
            <w:tcW w:w="350" w:type="pct"/>
            <w:tcBorders>
              <w:top w:val="single" w:sz="4" w:space="0" w:color="auto"/>
              <w:left w:val="single" w:sz="4" w:space="0" w:color="auto"/>
              <w:right w:val="single" w:sz="4" w:space="0" w:color="auto"/>
            </w:tcBorders>
          </w:tcPr>
          <w:p w14:paraId="0F20CC69" w14:textId="77777777" w:rsidR="000004CF" w:rsidRPr="00165F8E" w:rsidRDefault="000004CF" w:rsidP="000B2300">
            <w:pPr>
              <w:autoSpaceDE w:val="0"/>
              <w:autoSpaceDN w:val="0"/>
              <w:adjustRightInd w:val="0"/>
              <w:contextualSpacing/>
              <w:jc w:val="center"/>
              <w:rPr>
                <w:bCs/>
              </w:rPr>
            </w:pPr>
            <w:r w:rsidRPr="00A64BBC">
              <w:rPr>
                <w:bCs/>
              </w:rPr>
              <w:t>0,005303</w:t>
            </w:r>
          </w:p>
        </w:tc>
        <w:tc>
          <w:tcPr>
            <w:tcW w:w="350" w:type="pct"/>
            <w:tcBorders>
              <w:top w:val="single" w:sz="4" w:space="0" w:color="auto"/>
              <w:left w:val="single" w:sz="4" w:space="0" w:color="auto"/>
              <w:right w:val="single" w:sz="4" w:space="0" w:color="auto"/>
            </w:tcBorders>
          </w:tcPr>
          <w:p w14:paraId="784E8BD8" w14:textId="77777777" w:rsidR="000004CF" w:rsidRPr="00165F8E" w:rsidRDefault="000004CF" w:rsidP="000B2300">
            <w:pPr>
              <w:autoSpaceDE w:val="0"/>
              <w:autoSpaceDN w:val="0"/>
              <w:adjustRightInd w:val="0"/>
              <w:contextualSpacing/>
              <w:jc w:val="center"/>
              <w:rPr>
                <w:bCs/>
              </w:rPr>
            </w:pPr>
            <w:r w:rsidRPr="00A64BBC">
              <w:rPr>
                <w:bCs/>
              </w:rPr>
              <w:t>0,044527</w:t>
            </w:r>
          </w:p>
        </w:tc>
        <w:tc>
          <w:tcPr>
            <w:tcW w:w="350" w:type="pct"/>
            <w:tcBorders>
              <w:top w:val="single" w:sz="4" w:space="0" w:color="auto"/>
              <w:left w:val="single" w:sz="4" w:space="0" w:color="auto"/>
              <w:right w:val="single" w:sz="4" w:space="0" w:color="auto"/>
            </w:tcBorders>
          </w:tcPr>
          <w:p w14:paraId="7857C40B" w14:textId="77777777" w:rsidR="000004CF" w:rsidRPr="00165F8E" w:rsidRDefault="000004CF" w:rsidP="000B2300">
            <w:pPr>
              <w:autoSpaceDE w:val="0"/>
              <w:autoSpaceDN w:val="0"/>
              <w:adjustRightInd w:val="0"/>
              <w:contextualSpacing/>
              <w:jc w:val="center"/>
              <w:rPr>
                <w:bCs/>
              </w:rPr>
            </w:pPr>
            <w:r w:rsidRPr="00A64BBC">
              <w:rPr>
                <w:bCs/>
              </w:rPr>
              <w:t>1,043778</w:t>
            </w:r>
          </w:p>
        </w:tc>
        <w:tc>
          <w:tcPr>
            <w:tcW w:w="350" w:type="pct"/>
            <w:tcBorders>
              <w:top w:val="single" w:sz="4" w:space="0" w:color="auto"/>
              <w:left w:val="single" w:sz="4" w:space="0" w:color="auto"/>
              <w:right w:val="single" w:sz="4" w:space="0" w:color="auto"/>
            </w:tcBorders>
          </w:tcPr>
          <w:p w14:paraId="5A08CD76" w14:textId="77777777" w:rsidR="000004CF" w:rsidRPr="00165F8E" w:rsidRDefault="000004CF" w:rsidP="000B2300">
            <w:pPr>
              <w:autoSpaceDE w:val="0"/>
              <w:autoSpaceDN w:val="0"/>
              <w:adjustRightInd w:val="0"/>
              <w:contextualSpacing/>
              <w:jc w:val="center"/>
              <w:rPr>
                <w:bCs/>
              </w:rPr>
            </w:pPr>
            <w:r w:rsidRPr="00A64BBC">
              <w:rPr>
                <w:bCs/>
              </w:rPr>
              <w:t>1,868882</w:t>
            </w:r>
          </w:p>
        </w:tc>
        <w:tc>
          <w:tcPr>
            <w:tcW w:w="348" w:type="pct"/>
            <w:tcBorders>
              <w:top w:val="single" w:sz="4" w:space="0" w:color="auto"/>
              <w:left w:val="single" w:sz="4" w:space="0" w:color="auto"/>
              <w:bottom w:val="single" w:sz="4" w:space="0" w:color="auto"/>
              <w:right w:val="single" w:sz="4" w:space="0" w:color="auto"/>
            </w:tcBorders>
          </w:tcPr>
          <w:p w14:paraId="1EBEFE43" w14:textId="77777777" w:rsidR="000004CF" w:rsidRPr="00165F8E" w:rsidRDefault="000004CF" w:rsidP="000B2300">
            <w:pPr>
              <w:autoSpaceDE w:val="0"/>
              <w:autoSpaceDN w:val="0"/>
              <w:adjustRightInd w:val="0"/>
              <w:contextualSpacing/>
              <w:jc w:val="center"/>
              <w:rPr>
                <w:bCs/>
              </w:rPr>
            </w:pPr>
            <w:r w:rsidRPr="00826F1D">
              <w:rPr>
                <w:bCs/>
              </w:rPr>
              <w:t>1,221370</w:t>
            </w:r>
          </w:p>
        </w:tc>
      </w:tr>
      <w:tr w:rsidR="000004CF" w:rsidRPr="00165F8E" w14:paraId="6FCAFBB2" w14:textId="77777777" w:rsidTr="000004CF">
        <w:trPr>
          <w:trHeight w:hRule="exact" w:val="386"/>
        </w:trPr>
        <w:tc>
          <w:tcPr>
            <w:tcW w:w="151" w:type="pct"/>
            <w:vMerge/>
            <w:tcBorders>
              <w:left w:val="single" w:sz="4" w:space="0" w:color="auto"/>
              <w:bottom w:val="single" w:sz="4" w:space="0" w:color="auto"/>
            </w:tcBorders>
            <w:vAlign w:val="center"/>
          </w:tcPr>
          <w:p w14:paraId="7C737E03" w14:textId="77777777" w:rsidR="000004CF" w:rsidRPr="006725FB" w:rsidRDefault="000004CF" w:rsidP="000004CF">
            <w:pPr>
              <w:pStyle w:val="a7"/>
              <w:numPr>
                <w:ilvl w:val="0"/>
                <w:numId w:val="9"/>
              </w:numPr>
              <w:autoSpaceDE w:val="0"/>
              <w:autoSpaceDN w:val="0"/>
              <w:adjustRightInd w:val="0"/>
              <w:ind w:left="0" w:hanging="357"/>
              <w:jc w:val="center"/>
              <w:rPr>
                <w:bCs/>
              </w:rPr>
            </w:pPr>
          </w:p>
        </w:tc>
        <w:tc>
          <w:tcPr>
            <w:tcW w:w="628" w:type="pct"/>
            <w:vMerge/>
            <w:tcBorders>
              <w:left w:val="single" w:sz="4" w:space="0" w:color="auto"/>
              <w:bottom w:val="single" w:sz="4" w:space="0" w:color="auto"/>
            </w:tcBorders>
          </w:tcPr>
          <w:p w14:paraId="75B642CE" w14:textId="77777777" w:rsidR="000004CF" w:rsidRPr="00165F8E" w:rsidRDefault="000004CF" w:rsidP="000B2300">
            <w:pPr>
              <w:autoSpaceDE w:val="0"/>
              <w:autoSpaceDN w:val="0"/>
              <w:adjustRightInd w:val="0"/>
              <w:contextualSpacing/>
              <w:jc w:val="center"/>
              <w:rPr>
                <w:bCs/>
              </w:rPr>
            </w:pPr>
          </w:p>
        </w:tc>
        <w:tc>
          <w:tcPr>
            <w:tcW w:w="205" w:type="pct"/>
            <w:tcBorders>
              <w:top w:val="single" w:sz="4" w:space="0" w:color="auto"/>
              <w:left w:val="single" w:sz="4" w:space="0" w:color="auto"/>
              <w:bottom w:val="single" w:sz="4" w:space="0" w:color="auto"/>
            </w:tcBorders>
          </w:tcPr>
          <w:p w14:paraId="6C2DD3A4" w14:textId="77777777" w:rsidR="000004CF" w:rsidRPr="00165F8E" w:rsidRDefault="000004CF" w:rsidP="000B2300">
            <w:pPr>
              <w:autoSpaceDE w:val="0"/>
              <w:autoSpaceDN w:val="0"/>
              <w:adjustRightInd w:val="0"/>
              <w:contextualSpacing/>
              <w:jc w:val="center"/>
              <w:rPr>
                <w:bCs/>
              </w:rPr>
            </w:pPr>
            <w:r w:rsidRPr="00165F8E">
              <w:rPr>
                <w:bCs/>
              </w:rPr>
              <w:t>2028</w:t>
            </w:r>
          </w:p>
        </w:tc>
        <w:tc>
          <w:tcPr>
            <w:tcW w:w="370" w:type="pct"/>
            <w:tcBorders>
              <w:top w:val="single" w:sz="4" w:space="0" w:color="auto"/>
              <w:left w:val="single" w:sz="4" w:space="0" w:color="auto"/>
              <w:bottom w:val="single" w:sz="4" w:space="0" w:color="auto"/>
            </w:tcBorders>
          </w:tcPr>
          <w:p w14:paraId="351D2FB1" w14:textId="77777777" w:rsidR="000004CF" w:rsidRPr="00165F8E" w:rsidRDefault="000004CF" w:rsidP="000B2300">
            <w:pPr>
              <w:autoSpaceDE w:val="0"/>
              <w:autoSpaceDN w:val="0"/>
              <w:adjustRightInd w:val="0"/>
              <w:contextualSpacing/>
              <w:jc w:val="center"/>
              <w:rPr>
                <w:bCs/>
              </w:rPr>
            </w:pPr>
            <w:r w:rsidRPr="00165F8E">
              <w:rPr>
                <w:bCs/>
              </w:rPr>
              <w:t>х</w:t>
            </w:r>
          </w:p>
        </w:tc>
        <w:tc>
          <w:tcPr>
            <w:tcW w:w="140" w:type="pct"/>
            <w:tcBorders>
              <w:top w:val="single" w:sz="4" w:space="0" w:color="auto"/>
              <w:left w:val="single" w:sz="4" w:space="0" w:color="auto"/>
              <w:bottom w:val="single" w:sz="4" w:space="0" w:color="auto"/>
            </w:tcBorders>
          </w:tcPr>
          <w:p w14:paraId="3BBB6F8B" w14:textId="77777777" w:rsidR="000004CF" w:rsidRPr="00165F8E" w:rsidRDefault="000004CF" w:rsidP="000B2300">
            <w:pPr>
              <w:autoSpaceDE w:val="0"/>
              <w:autoSpaceDN w:val="0"/>
              <w:adjustRightInd w:val="0"/>
              <w:contextualSpacing/>
              <w:jc w:val="center"/>
              <w:rPr>
                <w:bCs/>
              </w:rPr>
            </w:pPr>
            <w:r w:rsidRPr="00165F8E">
              <w:rPr>
                <w:bCs/>
              </w:rPr>
              <w:t>1</w:t>
            </w:r>
          </w:p>
        </w:tc>
        <w:tc>
          <w:tcPr>
            <w:tcW w:w="140" w:type="pct"/>
            <w:tcBorders>
              <w:top w:val="single" w:sz="4" w:space="0" w:color="auto"/>
              <w:left w:val="single" w:sz="4" w:space="0" w:color="auto"/>
              <w:bottom w:val="single" w:sz="4" w:space="0" w:color="auto"/>
            </w:tcBorders>
          </w:tcPr>
          <w:p w14:paraId="20B303F6" w14:textId="77777777" w:rsidR="000004CF" w:rsidRPr="00165F8E" w:rsidRDefault="000004CF" w:rsidP="000B2300">
            <w:pPr>
              <w:autoSpaceDE w:val="0"/>
              <w:autoSpaceDN w:val="0"/>
              <w:adjustRightInd w:val="0"/>
              <w:contextualSpacing/>
              <w:jc w:val="center"/>
              <w:rPr>
                <w:bCs/>
              </w:rPr>
            </w:pPr>
            <w:r w:rsidRPr="00165F8E">
              <w:rPr>
                <w:bCs/>
              </w:rPr>
              <w:t>75</w:t>
            </w:r>
          </w:p>
        </w:tc>
        <w:tc>
          <w:tcPr>
            <w:tcW w:w="247" w:type="pct"/>
            <w:tcBorders>
              <w:top w:val="single" w:sz="4" w:space="0" w:color="auto"/>
              <w:left w:val="single" w:sz="4" w:space="0" w:color="auto"/>
              <w:bottom w:val="single" w:sz="4" w:space="0" w:color="auto"/>
            </w:tcBorders>
          </w:tcPr>
          <w:p w14:paraId="0EABAD64" w14:textId="77777777" w:rsidR="000004CF" w:rsidRPr="00165F8E" w:rsidRDefault="000004CF" w:rsidP="000B2300">
            <w:pPr>
              <w:autoSpaceDE w:val="0"/>
              <w:autoSpaceDN w:val="0"/>
              <w:adjustRightInd w:val="0"/>
              <w:contextualSpacing/>
              <w:jc w:val="center"/>
              <w:rPr>
                <w:bCs/>
              </w:rPr>
            </w:pPr>
            <w:r w:rsidRPr="00165F8E">
              <w:rPr>
                <w:bCs/>
              </w:rPr>
              <w:t>х</w:t>
            </w:r>
          </w:p>
        </w:tc>
        <w:tc>
          <w:tcPr>
            <w:tcW w:w="323" w:type="pct"/>
            <w:tcBorders>
              <w:top w:val="single" w:sz="4" w:space="0" w:color="auto"/>
              <w:left w:val="single" w:sz="4" w:space="0" w:color="auto"/>
              <w:bottom w:val="single" w:sz="4" w:space="0" w:color="auto"/>
            </w:tcBorders>
          </w:tcPr>
          <w:p w14:paraId="6B279191" w14:textId="77777777" w:rsidR="000004CF" w:rsidRPr="00165F8E" w:rsidRDefault="000004CF" w:rsidP="000B2300">
            <w:pPr>
              <w:autoSpaceDE w:val="0"/>
              <w:autoSpaceDN w:val="0"/>
              <w:adjustRightInd w:val="0"/>
              <w:contextualSpacing/>
              <w:jc w:val="center"/>
              <w:rPr>
                <w:bCs/>
              </w:rPr>
            </w:pPr>
            <w:r w:rsidRPr="00A64BBC">
              <w:rPr>
                <w:bCs/>
              </w:rPr>
              <w:t>0,000762</w:t>
            </w:r>
          </w:p>
        </w:tc>
        <w:tc>
          <w:tcPr>
            <w:tcW w:w="350" w:type="pct"/>
            <w:tcBorders>
              <w:top w:val="single" w:sz="4" w:space="0" w:color="auto"/>
              <w:left w:val="single" w:sz="4" w:space="0" w:color="auto"/>
              <w:bottom w:val="single" w:sz="4" w:space="0" w:color="auto"/>
            </w:tcBorders>
          </w:tcPr>
          <w:p w14:paraId="68086960" w14:textId="77777777" w:rsidR="000004CF" w:rsidRPr="00165F8E" w:rsidRDefault="000004CF" w:rsidP="000B2300">
            <w:pPr>
              <w:autoSpaceDE w:val="0"/>
              <w:autoSpaceDN w:val="0"/>
              <w:adjustRightInd w:val="0"/>
              <w:contextualSpacing/>
              <w:jc w:val="center"/>
              <w:rPr>
                <w:bCs/>
              </w:rPr>
            </w:pPr>
            <w:r w:rsidRPr="00A64BBC">
              <w:rPr>
                <w:bCs/>
              </w:rPr>
              <w:t>0,020491</w:t>
            </w:r>
          </w:p>
        </w:tc>
        <w:tc>
          <w:tcPr>
            <w:tcW w:w="350" w:type="pct"/>
            <w:tcBorders>
              <w:top w:val="single" w:sz="4" w:space="0" w:color="auto"/>
              <w:left w:val="single" w:sz="4" w:space="0" w:color="auto"/>
              <w:bottom w:val="single" w:sz="4" w:space="0" w:color="auto"/>
            </w:tcBorders>
          </w:tcPr>
          <w:p w14:paraId="25BF71E7" w14:textId="77777777" w:rsidR="000004CF" w:rsidRPr="00165F8E" w:rsidRDefault="000004CF" w:rsidP="000B2300">
            <w:pPr>
              <w:autoSpaceDE w:val="0"/>
              <w:autoSpaceDN w:val="0"/>
              <w:adjustRightInd w:val="0"/>
              <w:contextualSpacing/>
              <w:jc w:val="center"/>
              <w:rPr>
                <w:bCs/>
              </w:rPr>
            </w:pPr>
            <w:r w:rsidRPr="00A64BBC">
              <w:rPr>
                <w:bCs/>
              </w:rPr>
              <w:t>1,018427</w:t>
            </w:r>
          </w:p>
        </w:tc>
        <w:tc>
          <w:tcPr>
            <w:tcW w:w="350" w:type="pct"/>
            <w:tcBorders>
              <w:top w:val="single" w:sz="4" w:space="0" w:color="auto"/>
              <w:left w:val="single" w:sz="4" w:space="0" w:color="auto"/>
              <w:bottom w:val="single" w:sz="4" w:space="0" w:color="auto"/>
            </w:tcBorders>
          </w:tcPr>
          <w:p w14:paraId="3C815F38" w14:textId="77777777" w:rsidR="000004CF" w:rsidRPr="00165F8E" w:rsidRDefault="000004CF" w:rsidP="000B2300">
            <w:pPr>
              <w:autoSpaceDE w:val="0"/>
              <w:autoSpaceDN w:val="0"/>
              <w:adjustRightInd w:val="0"/>
              <w:contextualSpacing/>
              <w:jc w:val="center"/>
              <w:rPr>
                <w:bCs/>
              </w:rPr>
            </w:pPr>
            <w:r w:rsidRPr="00A64BBC">
              <w:rPr>
                <w:bCs/>
              </w:rPr>
              <w:t>2,150486</w:t>
            </w:r>
          </w:p>
        </w:tc>
        <w:tc>
          <w:tcPr>
            <w:tcW w:w="350" w:type="pct"/>
            <w:tcBorders>
              <w:top w:val="single" w:sz="4" w:space="0" w:color="auto"/>
              <w:left w:val="single" w:sz="4" w:space="0" w:color="auto"/>
              <w:bottom w:val="single" w:sz="4" w:space="0" w:color="auto"/>
              <w:right w:val="single" w:sz="4" w:space="0" w:color="auto"/>
            </w:tcBorders>
          </w:tcPr>
          <w:p w14:paraId="4A2EB8F1" w14:textId="77777777" w:rsidR="000004CF" w:rsidRPr="00165F8E" w:rsidRDefault="000004CF" w:rsidP="000B2300">
            <w:pPr>
              <w:autoSpaceDE w:val="0"/>
              <w:autoSpaceDN w:val="0"/>
              <w:adjustRightInd w:val="0"/>
              <w:contextualSpacing/>
              <w:jc w:val="center"/>
              <w:rPr>
                <w:bCs/>
              </w:rPr>
            </w:pPr>
            <w:r w:rsidRPr="00A64BBC">
              <w:rPr>
                <w:bCs/>
              </w:rPr>
              <w:t>0,005224</w:t>
            </w:r>
          </w:p>
        </w:tc>
        <w:tc>
          <w:tcPr>
            <w:tcW w:w="350" w:type="pct"/>
            <w:tcBorders>
              <w:top w:val="single" w:sz="4" w:space="0" w:color="auto"/>
              <w:left w:val="single" w:sz="4" w:space="0" w:color="auto"/>
              <w:bottom w:val="single" w:sz="4" w:space="0" w:color="auto"/>
              <w:right w:val="single" w:sz="4" w:space="0" w:color="auto"/>
            </w:tcBorders>
          </w:tcPr>
          <w:p w14:paraId="7D79C7F8" w14:textId="77777777" w:rsidR="000004CF" w:rsidRPr="00165F8E" w:rsidRDefault="000004CF" w:rsidP="000B2300">
            <w:pPr>
              <w:autoSpaceDE w:val="0"/>
              <w:autoSpaceDN w:val="0"/>
              <w:adjustRightInd w:val="0"/>
              <w:contextualSpacing/>
              <w:jc w:val="center"/>
              <w:rPr>
                <w:bCs/>
              </w:rPr>
            </w:pPr>
            <w:r w:rsidRPr="00A64BBC">
              <w:rPr>
                <w:bCs/>
              </w:rPr>
              <w:t>0,043859</w:t>
            </w:r>
          </w:p>
        </w:tc>
        <w:tc>
          <w:tcPr>
            <w:tcW w:w="350" w:type="pct"/>
            <w:tcBorders>
              <w:top w:val="single" w:sz="4" w:space="0" w:color="auto"/>
              <w:left w:val="single" w:sz="4" w:space="0" w:color="auto"/>
              <w:bottom w:val="single" w:sz="4" w:space="0" w:color="auto"/>
              <w:right w:val="single" w:sz="4" w:space="0" w:color="auto"/>
            </w:tcBorders>
          </w:tcPr>
          <w:p w14:paraId="43F96DCE" w14:textId="77777777" w:rsidR="000004CF" w:rsidRPr="00165F8E" w:rsidRDefault="000004CF" w:rsidP="000B2300">
            <w:pPr>
              <w:autoSpaceDE w:val="0"/>
              <w:autoSpaceDN w:val="0"/>
              <w:adjustRightInd w:val="0"/>
              <w:contextualSpacing/>
              <w:jc w:val="center"/>
              <w:rPr>
                <w:bCs/>
              </w:rPr>
            </w:pPr>
            <w:r w:rsidRPr="00A64BBC">
              <w:rPr>
                <w:bCs/>
              </w:rPr>
              <w:t>1,028121</w:t>
            </w:r>
          </w:p>
        </w:tc>
        <w:tc>
          <w:tcPr>
            <w:tcW w:w="350" w:type="pct"/>
            <w:tcBorders>
              <w:top w:val="single" w:sz="4" w:space="0" w:color="auto"/>
              <w:left w:val="single" w:sz="4" w:space="0" w:color="auto"/>
              <w:bottom w:val="single" w:sz="4" w:space="0" w:color="auto"/>
              <w:right w:val="single" w:sz="4" w:space="0" w:color="auto"/>
            </w:tcBorders>
          </w:tcPr>
          <w:p w14:paraId="52F6434A" w14:textId="77777777" w:rsidR="000004CF" w:rsidRPr="00165F8E" w:rsidRDefault="000004CF" w:rsidP="000B2300">
            <w:pPr>
              <w:autoSpaceDE w:val="0"/>
              <w:autoSpaceDN w:val="0"/>
              <w:adjustRightInd w:val="0"/>
              <w:contextualSpacing/>
              <w:jc w:val="center"/>
              <w:rPr>
                <w:bCs/>
              </w:rPr>
            </w:pPr>
            <w:r w:rsidRPr="00A64BBC">
              <w:rPr>
                <w:bCs/>
              </w:rPr>
              <w:t>1,769926</w:t>
            </w:r>
          </w:p>
        </w:tc>
        <w:tc>
          <w:tcPr>
            <w:tcW w:w="348" w:type="pct"/>
            <w:tcBorders>
              <w:top w:val="single" w:sz="4" w:space="0" w:color="auto"/>
              <w:left w:val="single" w:sz="4" w:space="0" w:color="auto"/>
              <w:bottom w:val="single" w:sz="4" w:space="0" w:color="auto"/>
              <w:right w:val="single" w:sz="4" w:space="0" w:color="auto"/>
            </w:tcBorders>
          </w:tcPr>
          <w:p w14:paraId="4C80445A" w14:textId="77777777" w:rsidR="000004CF" w:rsidRPr="00165F8E" w:rsidRDefault="000004CF" w:rsidP="000B2300">
            <w:pPr>
              <w:autoSpaceDE w:val="0"/>
              <w:autoSpaceDN w:val="0"/>
              <w:adjustRightInd w:val="0"/>
              <w:contextualSpacing/>
              <w:jc w:val="center"/>
              <w:rPr>
                <w:bCs/>
              </w:rPr>
            </w:pPr>
            <w:r w:rsidRPr="00826F1D">
              <w:rPr>
                <w:bCs/>
              </w:rPr>
              <w:t>1,203049</w:t>
            </w:r>
          </w:p>
        </w:tc>
      </w:tr>
    </w:tbl>
    <w:p w14:paraId="5926D50C" w14:textId="77777777" w:rsidR="000004CF" w:rsidRDefault="000004CF" w:rsidP="000004CF">
      <w:pPr>
        <w:ind w:right="-456"/>
      </w:pPr>
    </w:p>
    <w:p w14:paraId="41C81117" w14:textId="77777777" w:rsidR="000004CF" w:rsidRDefault="000004CF" w:rsidP="000004CF">
      <w:pPr>
        <w:rPr>
          <w:sz w:val="28"/>
          <w:szCs w:val="28"/>
        </w:rPr>
      </w:pPr>
    </w:p>
    <w:p w14:paraId="33447021" w14:textId="77777777" w:rsidR="000004CF" w:rsidRDefault="000004CF" w:rsidP="000004CF">
      <w:pPr>
        <w:rPr>
          <w:sz w:val="28"/>
          <w:szCs w:val="28"/>
        </w:rPr>
      </w:pPr>
    </w:p>
    <w:p w14:paraId="57C914B5" w14:textId="77777777" w:rsidR="000004CF" w:rsidRDefault="000004CF" w:rsidP="000004CF">
      <w:pPr>
        <w:ind w:left="7080" w:firstLine="708"/>
        <w:jc w:val="center"/>
        <w:rPr>
          <w:sz w:val="28"/>
          <w:szCs w:val="28"/>
        </w:rPr>
        <w:sectPr w:rsidR="000004CF" w:rsidSect="000004CF">
          <w:pgSz w:w="16838" w:h="11906" w:orient="landscape" w:code="9"/>
          <w:pgMar w:top="851" w:right="142" w:bottom="567" w:left="851" w:header="573" w:footer="0" w:gutter="0"/>
          <w:pgNumType w:start="1"/>
          <w:cols w:space="708"/>
          <w:docGrid w:linePitch="360"/>
        </w:sectPr>
      </w:pPr>
    </w:p>
    <w:p w14:paraId="7EE65522" w14:textId="4A5AF25C" w:rsidR="006F021A" w:rsidRPr="009675EF" w:rsidRDefault="006F021A" w:rsidP="006F021A">
      <w:pPr>
        <w:tabs>
          <w:tab w:val="left" w:pos="3686"/>
          <w:tab w:val="left" w:pos="9498"/>
        </w:tabs>
        <w:ind w:right="140" w:firstLine="10915"/>
      </w:pPr>
      <w:r w:rsidRPr="009675EF">
        <w:lastRenderedPageBreak/>
        <w:t xml:space="preserve">Приложение № </w:t>
      </w:r>
      <w:r>
        <w:t>43</w:t>
      </w:r>
      <w:r w:rsidRPr="009675EF">
        <w:t xml:space="preserve"> к </w:t>
      </w:r>
      <w:r>
        <w:t>протоколу</w:t>
      </w:r>
      <w:r w:rsidRPr="009675EF">
        <w:t xml:space="preserve"> № </w:t>
      </w:r>
      <w:r>
        <w:t>83</w:t>
      </w:r>
    </w:p>
    <w:p w14:paraId="655CFD13" w14:textId="77777777" w:rsidR="006F021A" w:rsidRPr="009675EF" w:rsidRDefault="006F021A" w:rsidP="006F021A">
      <w:pPr>
        <w:tabs>
          <w:tab w:val="left" w:pos="3686"/>
          <w:tab w:val="left" w:pos="9498"/>
        </w:tabs>
        <w:ind w:right="140" w:firstLine="10915"/>
      </w:pPr>
      <w:r w:rsidRPr="009675EF">
        <w:t>заседания правления Региональной</w:t>
      </w:r>
    </w:p>
    <w:p w14:paraId="3B65A854" w14:textId="77777777" w:rsidR="006F021A" w:rsidRPr="009675EF" w:rsidRDefault="006F021A" w:rsidP="006F021A">
      <w:pPr>
        <w:tabs>
          <w:tab w:val="left" w:pos="3686"/>
          <w:tab w:val="left" w:pos="9498"/>
        </w:tabs>
        <w:ind w:right="140" w:firstLine="10915"/>
      </w:pPr>
      <w:r w:rsidRPr="009675EF">
        <w:t>энергетической комиссии</w:t>
      </w:r>
    </w:p>
    <w:p w14:paraId="45F783F8" w14:textId="77777777" w:rsidR="006F021A" w:rsidRDefault="006F021A" w:rsidP="006F021A">
      <w:pPr>
        <w:tabs>
          <w:tab w:val="left" w:pos="3686"/>
          <w:tab w:val="left" w:pos="9498"/>
        </w:tabs>
        <w:ind w:right="140" w:firstLine="10915"/>
      </w:pPr>
      <w:r w:rsidRPr="009675EF">
        <w:t xml:space="preserve">Кузбасса от </w:t>
      </w:r>
      <w:r>
        <w:t>30</w:t>
      </w:r>
      <w:r w:rsidRPr="009675EF">
        <w:t>.1</w:t>
      </w:r>
      <w:r>
        <w:t>1</w:t>
      </w:r>
      <w:r w:rsidRPr="009675EF">
        <w:t>.202</w:t>
      </w:r>
      <w:r>
        <w:t>4</w:t>
      </w:r>
    </w:p>
    <w:p w14:paraId="766A207C" w14:textId="77777777" w:rsidR="000004CF" w:rsidRDefault="000004CF" w:rsidP="000004CF">
      <w:pPr>
        <w:rPr>
          <w:sz w:val="28"/>
          <w:szCs w:val="28"/>
        </w:rPr>
      </w:pPr>
    </w:p>
    <w:p w14:paraId="606D2C55" w14:textId="77777777" w:rsidR="000004CF" w:rsidRDefault="000004CF" w:rsidP="000004CF">
      <w:pPr>
        <w:jc w:val="center"/>
        <w:rPr>
          <w:b/>
          <w:bCs/>
          <w:sz w:val="28"/>
          <w:szCs w:val="28"/>
        </w:rPr>
      </w:pPr>
      <w:r w:rsidRPr="000A6D0C">
        <w:rPr>
          <w:b/>
          <w:bCs/>
          <w:sz w:val="28"/>
          <w:szCs w:val="28"/>
        </w:rPr>
        <w:t xml:space="preserve">Необходимая валовая выручка </w:t>
      </w:r>
      <w:r>
        <w:rPr>
          <w:b/>
          <w:bCs/>
          <w:sz w:val="28"/>
          <w:szCs w:val="28"/>
        </w:rPr>
        <w:t>(без учета оплаты потерь)</w:t>
      </w:r>
    </w:p>
    <w:p w14:paraId="574A994F" w14:textId="77777777" w:rsidR="000004CF" w:rsidRDefault="000004CF" w:rsidP="000004CF">
      <w:pPr>
        <w:jc w:val="center"/>
        <w:rPr>
          <w:b/>
          <w:bCs/>
          <w:sz w:val="28"/>
          <w:szCs w:val="28"/>
        </w:rPr>
      </w:pPr>
      <w:r w:rsidRPr="00C51B33">
        <w:rPr>
          <w:b/>
          <w:bCs/>
          <w:sz w:val="28"/>
          <w:szCs w:val="28"/>
        </w:rPr>
        <w:t>ПАО «</w:t>
      </w:r>
      <w:proofErr w:type="spellStart"/>
      <w:r w:rsidRPr="00C51B33">
        <w:rPr>
          <w:b/>
          <w:bCs/>
          <w:sz w:val="28"/>
          <w:szCs w:val="28"/>
        </w:rPr>
        <w:t>Россети</w:t>
      </w:r>
      <w:proofErr w:type="spellEnd"/>
      <w:r w:rsidRPr="00C51B33">
        <w:rPr>
          <w:b/>
          <w:bCs/>
          <w:sz w:val="28"/>
          <w:szCs w:val="28"/>
        </w:rPr>
        <w:t xml:space="preserve"> Сибирь» (филиал ПАО «</w:t>
      </w:r>
      <w:proofErr w:type="spellStart"/>
      <w:r w:rsidRPr="00C51B33">
        <w:rPr>
          <w:b/>
          <w:bCs/>
          <w:sz w:val="28"/>
          <w:szCs w:val="28"/>
        </w:rPr>
        <w:t>Россети</w:t>
      </w:r>
      <w:proofErr w:type="spellEnd"/>
      <w:r w:rsidRPr="00C51B33">
        <w:rPr>
          <w:b/>
          <w:bCs/>
          <w:sz w:val="28"/>
          <w:szCs w:val="28"/>
        </w:rPr>
        <w:t xml:space="preserve"> Сибирь» - «Кузбассэнерго - РЭС»)</w:t>
      </w:r>
    </w:p>
    <w:p w14:paraId="63E86322" w14:textId="77777777" w:rsidR="000004CF" w:rsidRPr="000A6D0C" w:rsidRDefault="000004CF" w:rsidP="000004CF">
      <w:pPr>
        <w:jc w:val="center"/>
        <w:rPr>
          <w:b/>
          <w:bCs/>
          <w:sz w:val="28"/>
          <w:szCs w:val="28"/>
        </w:rPr>
      </w:pPr>
      <w:r w:rsidRPr="000A6D0C">
        <w:rPr>
          <w:b/>
          <w:bCs/>
          <w:sz w:val="28"/>
          <w:szCs w:val="28"/>
        </w:rPr>
        <w:t xml:space="preserve">на </w:t>
      </w:r>
      <w:r>
        <w:rPr>
          <w:b/>
          <w:bCs/>
          <w:sz w:val="28"/>
          <w:szCs w:val="28"/>
        </w:rPr>
        <w:t xml:space="preserve">период с 01.01.2024 по 31.12.2028 </w:t>
      </w:r>
    </w:p>
    <w:p w14:paraId="652FFDB8" w14:textId="77777777" w:rsidR="000004CF" w:rsidRPr="000A6D0C" w:rsidRDefault="000004CF" w:rsidP="000004CF">
      <w:pPr>
        <w:jc w:val="center"/>
        <w:rPr>
          <w:bCs/>
          <w:sz w:val="28"/>
          <w:szCs w:val="28"/>
        </w:rPr>
      </w:pPr>
    </w:p>
    <w:tbl>
      <w:tblPr>
        <w:tblW w:w="472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53"/>
        <w:gridCol w:w="7744"/>
        <w:gridCol w:w="2027"/>
        <w:gridCol w:w="4343"/>
      </w:tblGrid>
      <w:tr w:rsidR="000004CF" w:rsidRPr="000A6D0C" w14:paraId="3EBF3999" w14:textId="77777777" w:rsidTr="000004CF">
        <w:trPr>
          <w:trHeight w:hRule="exact" w:val="328"/>
        </w:trPr>
        <w:tc>
          <w:tcPr>
            <w:tcW w:w="285" w:type="pct"/>
            <w:vMerge w:val="restart"/>
            <w:vAlign w:val="center"/>
          </w:tcPr>
          <w:p w14:paraId="7D256B09" w14:textId="77777777" w:rsidR="000004CF" w:rsidRPr="000A6D0C" w:rsidRDefault="000004CF" w:rsidP="000B2300">
            <w:pPr>
              <w:autoSpaceDE w:val="0"/>
              <w:autoSpaceDN w:val="0"/>
              <w:adjustRightInd w:val="0"/>
              <w:jc w:val="center"/>
              <w:rPr>
                <w:bCs/>
              </w:rPr>
            </w:pPr>
            <w:r w:rsidRPr="000A6D0C">
              <w:rPr>
                <w:bCs/>
              </w:rPr>
              <w:t xml:space="preserve">№ </w:t>
            </w:r>
          </w:p>
          <w:p w14:paraId="1F882764" w14:textId="77777777" w:rsidR="000004CF" w:rsidRPr="000A6D0C" w:rsidRDefault="000004CF" w:rsidP="000B2300">
            <w:pPr>
              <w:autoSpaceDE w:val="0"/>
              <w:autoSpaceDN w:val="0"/>
              <w:adjustRightInd w:val="0"/>
              <w:jc w:val="center"/>
              <w:rPr>
                <w:bCs/>
              </w:rPr>
            </w:pPr>
            <w:r w:rsidRPr="000A6D0C">
              <w:rPr>
                <w:bCs/>
              </w:rPr>
              <w:t>п/п</w:t>
            </w:r>
          </w:p>
        </w:tc>
        <w:tc>
          <w:tcPr>
            <w:tcW w:w="2587" w:type="pct"/>
            <w:vMerge w:val="restart"/>
            <w:vAlign w:val="center"/>
          </w:tcPr>
          <w:p w14:paraId="455BE931" w14:textId="77777777" w:rsidR="000004CF" w:rsidRPr="000A6D0C" w:rsidRDefault="000004CF"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720DC9AD" w14:textId="77777777" w:rsidR="000004CF" w:rsidRPr="000A6D0C" w:rsidRDefault="000004CF" w:rsidP="000B2300">
            <w:pPr>
              <w:autoSpaceDE w:val="0"/>
              <w:autoSpaceDN w:val="0"/>
              <w:adjustRightInd w:val="0"/>
              <w:jc w:val="center"/>
              <w:rPr>
                <w:bCs/>
              </w:rPr>
            </w:pPr>
            <w:r w:rsidRPr="000A6D0C">
              <w:rPr>
                <w:bCs/>
              </w:rPr>
              <w:t>Год</w:t>
            </w:r>
          </w:p>
        </w:tc>
        <w:tc>
          <w:tcPr>
            <w:tcW w:w="1451" w:type="pct"/>
            <w:vMerge w:val="restart"/>
            <w:vAlign w:val="center"/>
          </w:tcPr>
          <w:p w14:paraId="15FED9A0" w14:textId="77777777" w:rsidR="000004CF" w:rsidRPr="000A6D0C" w:rsidRDefault="000004CF" w:rsidP="000B2300">
            <w:pPr>
              <w:autoSpaceDE w:val="0"/>
              <w:autoSpaceDN w:val="0"/>
              <w:adjustRightInd w:val="0"/>
              <w:jc w:val="center"/>
              <w:rPr>
                <w:bCs/>
              </w:rPr>
            </w:pPr>
            <w:r w:rsidRPr="000A6D0C">
              <w:rPr>
                <w:bCs/>
              </w:rPr>
              <w:t xml:space="preserve">НВВ сетевых организаций </w:t>
            </w:r>
          </w:p>
          <w:p w14:paraId="6CEF98A1" w14:textId="77777777" w:rsidR="000004CF" w:rsidRPr="000A6D0C" w:rsidRDefault="000004CF" w:rsidP="000B2300">
            <w:pPr>
              <w:autoSpaceDE w:val="0"/>
              <w:autoSpaceDN w:val="0"/>
              <w:adjustRightInd w:val="0"/>
              <w:jc w:val="center"/>
              <w:rPr>
                <w:bCs/>
              </w:rPr>
            </w:pPr>
            <w:r w:rsidRPr="000A6D0C">
              <w:rPr>
                <w:bCs/>
              </w:rPr>
              <w:t>(без учета оплаты потерь)</w:t>
            </w:r>
          </w:p>
        </w:tc>
      </w:tr>
      <w:tr w:rsidR="000004CF" w:rsidRPr="000A6D0C" w14:paraId="552A96B2" w14:textId="77777777" w:rsidTr="000004CF">
        <w:trPr>
          <w:trHeight w:hRule="exact" w:val="230"/>
        </w:trPr>
        <w:tc>
          <w:tcPr>
            <w:tcW w:w="285" w:type="pct"/>
            <w:vMerge/>
            <w:vAlign w:val="center"/>
          </w:tcPr>
          <w:p w14:paraId="491165A5" w14:textId="77777777" w:rsidR="000004CF" w:rsidRPr="000A6D0C" w:rsidRDefault="000004CF" w:rsidP="000B2300">
            <w:pPr>
              <w:autoSpaceDE w:val="0"/>
              <w:autoSpaceDN w:val="0"/>
              <w:adjustRightInd w:val="0"/>
              <w:ind w:firstLine="540"/>
              <w:jc w:val="center"/>
              <w:outlineLvl w:val="0"/>
              <w:rPr>
                <w:bCs/>
              </w:rPr>
            </w:pPr>
          </w:p>
        </w:tc>
        <w:tc>
          <w:tcPr>
            <w:tcW w:w="2587" w:type="pct"/>
            <w:vMerge/>
            <w:vAlign w:val="center"/>
          </w:tcPr>
          <w:p w14:paraId="3B753439" w14:textId="77777777" w:rsidR="000004CF" w:rsidRPr="000A6D0C" w:rsidRDefault="000004CF" w:rsidP="000B2300">
            <w:pPr>
              <w:autoSpaceDE w:val="0"/>
              <w:autoSpaceDN w:val="0"/>
              <w:adjustRightInd w:val="0"/>
              <w:ind w:firstLine="540"/>
              <w:jc w:val="center"/>
              <w:outlineLvl w:val="0"/>
              <w:rPr>
                <w:bCs/>
              </w:rPr>
            </w:pPr>
          </w:p>
        </w:tc>
        <w:tc>
          <w:tcPr>
            <w:tcW w:w="677" w:type="pct"/>
            <w:vMerge/>
            <w:vAlign w:val="center"/>
          </w:tcPr>
          <w:p w14:paraId="1A613AE9" w14:textId="77777777" w:rsidR="000004CF" w:rsidRPr="000A6D0C" w:rsidRDefault="000004CF" w:rsidP="000B2300">
            <w:pPr>
              <w:autoSpaceDE w:val="0"/>
              <w:autoSpaceDN w:val="0"/>
              <w:adjustRightInd w:val="0"/>
              <w:ind w:firstLine="540"/>
              <w:jc w:val="center"/>
              <w:outlineLvl w:val="0"/>
              <w:rPr>
                <w:bCs/>
              </w:rPr>
            </w:pPr>
          </w:p>
        </w:tc>
        <w:tc>
          <w:tcPr>
            <w:tcW w:w="1451" w:type="pct"/>
            <w:vMerge/>
            <w:vAlign w:val="center"/>
          </w:tcPr>
          <w:p w14:paraId="1F1DCC12" w14:textId="77777777" w:rsidR="000004CF" w:rsidRPr="000A6D0C" w:rsidRDefault="000004CF" w:rsidP="000B2300">
            <w:pPr>
              <w:autoSpaceDE w:val="0"/>
              <w:autoSpaceDN w:val="0"/>
              <w:adjustRightInd w:val="0"/>
              <w:ind w:firstLine="540"/>
              <w:jc w:val="center"/>
              <w:outlineLvl w:val="0"/>
              <w:rPr>
                <w:bCs/>
              </w:rPr>
            </w:pPr>
          </w:p>
        </w:tc>
      </w:tr>
      <w:tr w:rsidR="000004CF" w:rsidRPr="000A6D0C" w14:paraId="5E2964E2" w14:textId="77777777" w:rsidTr="000004CF">
        <w:trPr>
          <w:trHeight w:hRule="exact" w:val="388"/>
        </w:trPr>
        <w:tc>
          <w:tcPr>
            <w:tcW w:w="285" w:type="pct"/>
            <w:vMerge/>
          </w:tcPr>
          <w:p w14:paraId="5DE4016E" w14:textId="77777777" w:rsidR="000004CF" w:rsidRPr="000A6D0C" w:rsidRDefault="000004CF" w:rsidP="000B2300">
            <w:pPr>
              <w:autoSpaceDE w:val="0"/>
              <w:autoSpaceDN w:val="0"/>
              <w:adjustRightInd w:val="0"/>
              <w:ind w:firstLine="540"/>
              <w:jc w:val="both"/>
              <w:outlineLvl w:val="0"/>
              <w:rPr>
                <w:bCs/>
              </w:rPr>
            </w:pPr>
          </w:p>
        </w:tc>
        <w:tc>
          <w:tcPr>
            <w:tcW w:w="2587" w:type="pct"/>
            <w:vMerge/>
          </w:tcPr>
          <w:p w14:paraId="0F17BFD7" w14:textId="77777777" w:rsidR="000004CF" w:rsidRPr="000A6D0C" w:rsidRDefault="000004CF" w:rsidP="000B2300">
            <w:pPr>
              <w:autoSpaceDE w:val="0"/>
              <w:autoSpaceDN w:val="0"/>
              <w:adjustRightInd w:val="0"/>
              <w:ind w:firstLine="540"/>
              <w:jc w:val="both"/>
              <w:outlineLvl w:val="0"/>
              <w:rPr>
                <w:bCs/>
              </w:rPr>
            </w:pPr>
          </w:p>
        </w:tc>
        <w:tc>
          <w:tcPr>
            <w:tcW w:w="677" w:type="pct"/>
            <w:vMerge/>
          </w:tcPr>
          <w:p w14:paraId="1D275DA5" w14:textId="77777777" w:rsidR="000004CF" w:rsidRPr="000A6D0C" w:rsidRDefault="000004CF" w:rsidP="000B2300">
            <w:pPr>
              <w:autoSpaceDE w:val="0"/>
              <w:autoSpaceDN w:val="0"/>
              <w:adjustRightInd w:val="0"/>
              <w:ind w:firstLine="540"/>
              <w:jc w:val="both"/>
              <w:outlineLvl w:val="0"/>
              <w:rPr>
                <w:bCs/>
              </w:rPr>
            </w:pPr>
          </w:p>
        </w:tc>
        <w:tc>
          <w:tcPr>
            <w:tcW w:w="1451" w:type="pct"/>
          </w:tcPr>
          <w:p w14:paraId="0A4041CF" w14:textId="77777777" w:rsidR="000004CF" w:rsidRPr="000A6D0C" w:rsidRDefault="000004CF" w:rsidP="000B2300">
            <w:pPr>
              <w:autoSpaceDE w:val="0"/>
              <w:autoSpaceDN w:val="0"/>
              <w:adjustRightInd w:val="0"/>
              <w:ind w:left="-57" w:right="-57"/>
              <w:jc w:val="center"/>
              <w:rPr>
                <w:bCs/>
              </w:rPr>
            </w:pPr>
            <w:r w:rsidRPr="000A6D0C">
              <w:rPr>
                <w:bCs/>
              </w:rPr>
              <w:t>тыс. руб.</w:t>
            </w:r>
          </w:p>
        </w:tc>
      </w:tr>
      <w:tr w:rsidR="000004CF" w:rsidRPr="000A6D0C" w14:paraId="7638602B" w14:textId="77777777" w:rsidTr="000004CF">
        <w:trPr>
          <w:trHeight w:hRule="exact" w:val="328"/>
        </w:trPr>
        <w:tc>
          <w:tcPr>
            <w:tcW w:w="285" w:type="pct"/>
          </w:tcPr>
          <w:p w14:paraId="75102543" w14:textId="77777777" w:rsidR="000004CF" w:rsidRPr="000A6D0C" w:rsidRDefault="000004CF" w:rsidP="000B2300">
            <w:pPr>
              <w:autoSpaceDE w:val="0"/>
              <w:autoSpaceDN w:val="0"/>
              <w:adjustRightInd w:val="0"/>
              <w:jc w:val="center"/>
              <w:rPr>
                <w:bCs/>
              </w:rPr>
            </w:pPr>
            <w:r w:rsidRPr="000A6D0C">
              <w:rPr>
                <w:bCs/>
              </w:rPr>
              <w:t>1</w:t>
            </w:r>
          </w:p>
        </w:tc>
        <w:tc>
          <w:tcPr>
            <w:tcW w:w="2587" w:type="pct"/>
          </w:tcPr>
          <w:p w14:paraId="07728284" w14:textId="77777777" w:rsidR="000004CF" w:rsidRPr="000A6D0C" w:rsidRDefault="000004CF" w:rsidP="000B2300">
            <w:pPr>
              <w:autoSpaceDE w:val="0"/>
              <w:autoSpaceDN w:val="0"/>
              <w:adjustRightInd w:val="0"/>
              <w:jc w:val="center"/>
              <w:rPr>
                <w:bCs/>
              </w:rPr>
            </w:pPr>
            <w:r w:rsidRPr="000A6D0C">
              <w:rPr>
                <w:bCs/>
              </w:rPr>
              <w:t>2</w:t>
            </w:r>
          </w:p>
        </w:tc>
        <w:tc>
          <w:tcPr>
            <w:tcW w:w="677" w:type="pct"/>
          </w:tcPr>
          <w:p w14:paraId="4F05A924" w14:textId="77777777" w:rsidR="000004CF" w:rsidRPr="000A6D0C" w:rsidRDefault="000004CF" w:rsidP="000B2300">
            <w:pPr>
              <w:autoSpaceDE w:val="0"/>
              <w:autoSpaceDN w:val="0"/>
              <w:adjustRightInd w:val="0"/>
              <w:jc w:val="center"/>
              <w:rPr>
                <w:bCs/>
              </w:rPr>
            </w:pPr>
            <w:r w:rsidRPr="000A6D0C">
              <w:rPr>
                <w:bCs/>
              </w:rPr>
              <w:t>3</w:t>
            </w:r>
          </w:p>
        </w:tc>
        <w:tc>
          <w:tcPr>
            <w:tcW w:w="1451" w:type="pct"/>
          </w:tcPr>
          <w:p w14:paraId="2736A3D8" w14:textId="77777777" w:rsidR="000004CF" w:rsidRPr="000A6D0C" w:rsidRDefault="000004CF" w:rsidP="000B2300">
            <w:pPr>
              <w:autoSpaceDE w:val="0"/>
              <w:autoSpaceDN w:val="0"/>
              <w:adjustRightInd w:val="0"/>
              <w:jc w:val="center"/>
              <w:rPr>
                <w:bCs/>
              </w:rPr>
            </w:pPr>
            <w:r w:rsidRPr="000A6D0C">
              <w:rPr>
                <w:bCs/>
              </w:rPr>
              <w:t>4</w:t>
            </w:r>
          </w:p>
        </w:tc>
      </w:tr>
      <w:tr w:rsidR="000004CF" w:rsidRPr="000A6D0C" w14:paraId="45A0A3EE" w14:textId="77777777" w:rsidTr="000004CF">
        <w:trPr>
          <w:trHeight w:hRule="exact" w:val="361"/>
        </w:trPr>
        <w:tc>
          <w:tcPr>
            <w:tcW w:w="285" w:type="pct"/>
            <w:vMerge w:val="restart"/>
            <w:vAlign w:val="center"/>
          </w:tcPr>
          <w:p w14:paraId="6BCE557E" w14:textId="77777777" w:rsidR="000004CF" w:rsidRPr="000A6D0C" w:rsidRDefault="000004CF" w:rsidP="000004CF">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65B2B6FC" w14:textId="77777777" w:rsidR="000004CF" w:rsidRPr="000A6D0C" w:rsidRDefault="000004CF" w:rsidP="000B2300">
            <w:pPr>
              <w:autoSpaceDE w:val="0"/>
              <w:autoSpaceDN w:val="0"/>
              <w:adjustRightInd w:val="0"/>
              <w:rPr>
                <w:bCs/>
              </w:rPr>
            </w:pPr>
            <w:r w:rsidRPr="007370C2">
              <w:rPr>
                <w:bCs/>
              </w:rPr>
              <w:t>ПАО «</w:t>
            </w:r>
            <w:proofErr w:type="spellStart"/>
            <w:r w:rsidRPr="007370C2">
              <w:rPr>
                <w:bCs/>
              </w:rPr>
              <w:t>Россети</w:t>
            </w:r>
            <w:proofErr w:type="spellEnd"/>
            <w:r w:rsidRPr="007370C2">
              <w:rPr>
                <w:bCs/>
              </w:rPr>
              <w:t xml:space="preserve"> Сибирь» (филиал ПАО «</w:t>
            </w:r>
            <w:proofErr w:type="spellStart"/>
            <w:r w:rsidRPr="007370C2">
              <w:rPr>
                <w:bCs/>
              </w:rPr>
              <w:t>Россети</w:t>
            </w:r>
            <w:proofErr w:type="spellEnd"/>
            <w:r w:rsidRPr="007370C2">
              <w:rPr>
                <w:bCs/>
              </w:rPr>
              <w:t xml:space="preserve"> Сибирь» - «Кузбассэнерго - РЭС»)</w:t>
            </w:r>
            <w:r w:rsidRPr="000A6D0C">
              <w:rPr>
                <w:bCs/>
              </w:rPr>
              <w:t xml:space="preserve"> (ИНН 2460069527)</w:t>
            </w:r>
          </w:p>
        </w:tc>
        <w:tc>
          <w:tcPr>
            <w:tcW w:w="677" w:type="pct"/>
            <w:vAlign w:val="center"/>
          </w:tcPr>
          <w:p w14:paraId="1422D743" w14:textId="77777777" w:rsidR="000004CF" w:rsidRPr="000A6D0C" w:rsidRDefault="000004CF" w:rsidP="000B2300">
            <w:pPr>
              <w:autoSpaceDE w:val="0"/>
              <w:autoSpaceDN w:val="0"/>
              <w:adjustRightInd w:val="0"/>
              <w:jc w:val="center"/>
              <w:rPr>
                <w:bCs/>
              </w:rPr>
            </w:pPr>
            <w:r w:rsidRPr="000A6D0C">
              <w:rPr>
                <w:bCs/>
              </w:rPr>
              <w:t>202</w:t>
            </w:r>
            <w:r>
              <w:rPr>
                <w:bCs/>
              </w:rPr>
              <w:t>4</w:t>
            </w:r>
          </w:p>
        </w:tc>
        <w:tc>
          <w:tcPr>
            <w:tcW w:w="1451" w:type="pct"/>
          </w:tcPr>
          <w:p w14:paraId="17A8E688" w14:textId="77777777" w:rsidR="000004CF" w:rsidRPr="000A6D0C" w:rsidRDefault="000004CF" w:rsidP="000B2300">
            <w:pPr>
              <w:autoSpaceDE w:val="0"/>
              <w:autoSpaceDN w:val="0"/>
              <w:adjustRightInd w:val="0"/>
              <w:jc w:val="center"/>
              <w:rPr>
                <w:rFonts w:eastAsia="Calibri"/>
                <w:vertAlign w:val="superscript"/>
                <w:lang w:val="en-US"/>
              </w:rPr>
            </w:pPr>
            <w:r w:rsidRPr="000A6D0C">
              <w:rPr>
                <w:rFonts w:eastAsia="Calibri"/>
              </w:rPr>
              <w:t>8 420 571,79</w:t>
            </w:r>
          </w:p>
        </w:tc>
      </w:tr>
      <w:tr w:rsidR="000004CF" w:rsidRPr="000A6D0C" w14:paraId="57E460EC" w14:textId="77777777" w:rsidTr="000004CF">
        <w:trPr>
          <w:trHeight w:hRule="exact" w:val="436"/>
        </w:trPr>
        <w:tc>
          <w:tcPr>
            <w:tcW w:w="285" w:type="pct"/>
            <w:vMerge/>
            <w:vAlign w:val="center"/>
          </w:tcPr>
          <w:p w14:paraId="3EBDC7F7" w14:textId="77777777" w:rsidR="000004CF" w:rsidRPr="000A6D0C" w:rsidRDefault="000004CF" w:rsidP="000004CF">
            <w:pPr>
              <w:numPr>
                <w:ilvl w:val="0"/>
                <w:numId w:val="7"/>
              </w:numPr>
              <w:autoSpaceDE w:val="0"/>
              <w:autoSpaceDN w:val="0"/>
              <w:adjustRightInd w:val="0"/>
              <w:ind w:left="0"/>
              <w:contextualSpacing/>
              <w:jc w:val="center"/>
              <w:rPr>
                <w:bCs/>
              </w:rPr>
            </w:pPr>
          </w:p>
        </w:tc>
        <w:tc>
          <w:tcPr>
            <w:tcW w:w="2587" w:type="pct"/>
            <w:vMerge/>
            <w:vAlign w:val="center"/>
          </w:tcPr>
          <w:p w14:paraId="11AD14CB" w14:textId="77777777" w:rsidR="000004CF" w:rsidRPr="000A6D0C" w:rsidRDefault="000004CF" w:rsidP="000B2300">
            <w:pPr>
              <w:autoSpaceDE w:val="0"/>
              <w:autoSpaceDN w:val="0"/>
              <w:adjustRightInd w:val="0"/>
              <w:ind w:firstLine="540"/>
              <w:outlineLvl w:val="0"/>
              <w:rPr>
                <w:bCs/>
              </w:rPr>
            </w:pPr>
          </w:p>
        </w:tc>
        <w:tc>
          <w:tcPr>
            <w:tcW w:w="677" w:type="pct"/>
            <w:vAlign w:val="center"/>
          </w:tcPr>
          <w:p w14:paraId="38035CDB" w14:textId="77777777" w:rsidR="000004CF" w:rsidRPr="000A6D0C" w:rsidRDefault="000004CF" w:rsidP="000B2300">
            <w:pPr>
              <w:autoSpaceDE w:val="0"/>
              <w:autoSpaceDN w:val="0"/>
              <w:adjustRightInd w:val="0"/>
              <w:jc w:val="center"/>
              <w:rPr>
                <w:bCs/>
              </w:rPr>
            </w:pPr>
            <w:r w:rsidRPr="000A6D0C">
              <w:rPr>
                <w:bCs/>
              </w:rPr>
              <w:t>202</w:t>
            </w:r>
            <w:r>
              <w:rPr>
                <w:bCs/>
              </w:rPr>
              <w:t>5</w:t>
            </w:r>
          </w:p>
        </w:tc>
        <w:tc>
          <w:tcPr>
            <w:tcW w:w="1451" w:type="pct"/>
          </w:tcPr>
          <w:p w14:paraId="740DFE5E" w14:textId="77777777" w:rsidR="000004CF" w:rsidRPr="00BF2E2B" w:rsidRDefault="000004CF" w:rsidP="000B2300">
            <w:pPr>
              <w:autoSpaceDE w:val="0"/>
              <w:autoSpaceDN w:val="0"/>
              <w:adjustRightInd w:val="0"/>
              <w:jc w:val="center"/>
              <w:rPr>
                <w:rFonts w:eastAsia="Calibri"/>
              </w:rPr>
            </w:pPr>
            <w:r>
              <w:rPr>
                <w:rFonts w:eastAsia="Calibri"/>
              </w:rPr>
              <w:t>11 685 456,97</w:t>
            </w:r>
          </w:p>
        </w:tc>
      </w:tr>
      <w:tr w:rsidR="000004CF" w:rsidRPr="000A6D0C" w14:paraId="2BAE5167" w14:textId="77777777" w:rsidTr="000004CF">
        <w:trPr>
          <w:trHeight w:hRule="exact" w:val="457"/>
        </w:trPr>
        <w:tc>
          <w:tcPr>
            <w:tcW w:w="285" w:type="pct"/>
            <w:vMerge/>
            <w:vAlign w:val="center"/>
          </w:tcPr>
          <w:p w14:paraId="6F67127A" w14:textId="77777777" w:rsidR="000004CF" w:rsidRPr="000A6D0C" w:rsidRDefault="000004CF" w:rsidP="000004CF">
            <w:pPr>
              <w:numPr>
                <w:ilvl w:val="0"/>
                <w:numId w:val="7"/>
              </w:numPr>
              <w:autoSpaceDE w:val="0"/>
              <w:autoSpaceDN w:val="0"/>
              <w:adjustRightInd w:val="0"/>
              <w:ind w:left="0"/>
              <w:contextualSpacing/>
              <w:jc w:val="center"/>
              <w:rPr>
                <w:bCs/>
              </w:rPr>
            </w:pPr>
          </w:p>
        </w:tc>
        <w:tc>
          <w:tcPr>
            <w:tcW w:w="2587" w:type="pct"/>
            <w:vMerge/>
            <w:vAlign w:val="center"/>
          </w:tcPr>
          <w:p w14:paraId="603CBCDE" w14:textId="77777777" w:rsidR="000004CF" w:rsidRPr="000A6D0C" w:rsidRDefault="000004CF" w:rsidP="000B2300">
            <w:pPr>
              <w:autoSpaceDE w:val="0"/>
              <w:autoSpaceDN w:val="0"/>
              <w:adjustRightInd w:val="0"/>
              <w:ind w:firstLine="540"/>
              <w:outlineLvl w:val="0"/>
              <w:rPr>
                <w:bCs/>
              </w:rPr>
            </w:pPr>
          </w:p>
        </w:tc>
        <w:tc>
          <w:tcPr>
            <w:tcW w:w="677" w:type="pct"/>
            <w:vAlign w:val="center"/>
          </w:tcPr>
          <w:p w14:paraId="152675E1" w14:textId="77777777" w:rsidR="000004CF" w:rsidRPr="000A6D0C" w:rsidRDefault="000004CF" w:rsidP="000B2300">
            <w:pPr>
              <w:autoSpaceDE w:val="0"/>
              <w:autoSpaceDN w:val="0"/>
              <w:adjustRightInd w:val="0"/>
              <w:jc w:val="center"/>
              <w:rPr>
                <w:bCs/>
              </w:rPr>
            </w:pPr>
            <w:r w:rsidRPr="000A6D0C">
              <w:rPr>
                <w:bCs/>
              </w:rPr>
              <w:t>202</w:t>
            </w:r>
            <w:r>
              <w:rPr>
                <w:bCs/>
              </w:rPr>
              <w:t>6</w:t>
            </w:r>
          </w:p>
        </w:tc>
        <w:tc>
          <w:tcPr>
            <w:tcW w:w="1451" w:type="pct"/>
          </w:tcPr>
          <w:p w14:paraId="7F84FB6C" w14:textId="77777777" w:rsidR="000004CF" w:rsidRPr="004B5556" w:rsidRDefault="000004CF" w:rsidP="000B2300">
            <w:pPr>
              <w:autoSpaceDE w:val="0"/>
              <w:autoSpaceDN w:val="0"/>
              <w:adjustRightInd w:val="0"/>
              <w:jc w:val="center"/>
              <w:rPr>
                <w:rFonts w:eastAsia="Calibri"/>
              </w:rPr>
            </w:pPr>
            <w:r w:rsidRPr="004B5556">
              <w:rPr>
                <w:rFonts w:eastAsia="Calibri"/>
              </w:rPr>
              <w:t>12 455 447</w:t>
            </w:r>
          </w:p>
        </w:tc>
      </w:tr>
      <w:tr w:rsidR="000004CF" w:rsidRPr="000A6D0C" w14:paraId="4C630057" w14:textId="77777777" w:rsidTr="000004CF">
        <w:trPr>
          <w:trHeight w:hRule="exact" w:val="430"/>
        </w:trPr>
        <w:tc>
          <w:tcPr>
            <w:tcW w:w="285" w:type="pct"/>
            <w:vMerge/>
            <w:vAlign w:val="center"/>
          </w:tcPr>
          <w:p w14:paraId="597596F0" w14:textId="77777777" w:rsidR="000004CF" w:rsidRPr="000A6D0C" w:rsidRDefault="000004CF" w:rsidP="000004CF">
            <w:pPr>
              <w:numPr>
                <w:ilvl w:val="0"/>
                <w:numId w:val="7"/>
              </w:numPr>
              <w:autoSpaceDE w:val="0"/>
              <w:autoSpaceDN w:val="0"/>
              <w:adjustRightInd w:val="0"/>
              <w:ind w:left="0"/>
              <w:contextualSpacing/>
              <w:jc w:val="center"/>
              <w:rPr>
                <w:bCs/>
              </w:rPr>
            </w:pPr>
          </w:p>
        </w:tc>
        <w:tc>
          <w:tcPr>
            <w:tcW w:w="2587" w:type="pct"/>
            <w:vMerge/>
            <w:vAlign w:val="center"/>
          </w:tcPr>
          <w:p w14:paraId="0F2C49B6" w14:textId="77777777" w:rsidR="000004CF" w:rsidRPr="000A6D0C" w:rsidRDefault="000004CF" w:rsidP="000B2300">
            <w:pPr>
              <w:autoSpaceDE w:val="0"/>
              <w:autoSpaceDN w:val="0"/>
              <w:adjustRightInd w:val="0"/>
              <w:ind w:firstLine="540"/>
              <w:outlineLvl w:val="0"/>
              <w:rPr>
                <w:bCs/>
              </w:rPr>
            </w:pPr>
          </w:p>
        </w:tc>
        <w:tc>
          <w:tcPr>
            <w:tcW w:w="677" w:type="pct"/>
            <w:vAlign w:val="center"/>
          </w:tcPr>
          <w:p w14:paraId="31147A66" w14:textId="77777777" w:rsidR="000004CF" w:rsidRPr="000A6D0C" w:rsidRDefault="000004CF" w:rsidP="000B2300">
            <w:pPr>
              <w:autoSpaceDE w:val="0"/>
              <w:autoSpaceDN w:val="0"/>
              <w:adjustRightInd w:val="0"/>
              <w:jc w:val="center"/>
              <w:rPr>
                <w:bCs/>
              </w:rPr>
            </w:pPr>
            <w:r w:rsidRPr="000A6D0C">
              <w:rPr>
                <w:bCs/>
              </w:rPr>
              <w:t>202</w:t>
            </w:r>
            <w:r>
              <w:rPr>
                <w:bCs/>
              </w:rPr>
              <w:t>7</w:t>
            </w:r>
          </w:p>
        </w:tc>
        <w:tc>
          <w:tcPr>
            <w:tcW w:w="1451" w:type="pct"/>
          </w:tcPr>
          <w:p w14:paraId="79A86621" w14:textId="77777777" w:rsidR="000004CF" w:rsidRPr="004B5556" w:rsidRDefault="000004CF" w:rsidP="000B2300">
            <w:pPr>
              <w:autoSpaceDE w:val="0"/>
              <w:autoSpaceDN w:val="0"/>
              <w:adjustRightInd w:val="0"/>
              <w:jc w:val="center"/>
              <w:rPr>
                <w:rFonts w:eastAsia="Calibri"/>
              </w:rPr>
            </w:pPr>
            <w:r w:rsidRPr="004B5556">
              <w:rPr>
                <w:rFonts w:eastAsia="Calibri"/>
              </w:rPr>
              <w:t>13 159 198</w:t>
            </w:r>
          </w:p>
        </w:tc>
      </w:tr>
      <w:tr w:rsidR="000004CF" w:rsidRPr="000A6D0C" w14:paraId="72E27B8C" w14:textId="77777777" w:rsidTr="000004CF">
        <w:trPr>
          <w:trHeight w:hRule="exact" w:val="425"/>
        </w:trPr>
        <w:tc>
          <w:tcPr>
            <w:tcW w:w="285" w:type="pct"/>
            <w:vMerge/>
            <w:vAlign w:val="center"/>
          </w:tcPr>
          <w:p w14:paraId="0D10E94B" w14:textId="77777777" w:rsidR="000004CF" w:rsidRPr="000A6D0C" w:rsidRDefault="000004CF" w:rsidP="000004CF">
            <w:pPr>
              <w:numPr>
                <w:ilvl w:val="0"/>
                <w:numId w:val="7"/>
              </w:numPr>
              <w:autoSpaceDE w:val="0"/>
              <w:autoSpaceDN w:val="0"/>
              <w:adjustRightInd w:val="0"/>
              <w:ind w:left="0"/>
              <w:contextualSpacing/>
              <w:jc w:val="center"/>
              <w:rPr>
                <w:bCs/>
              </w:rPr>
            </w:pPr>
          </w:p>
        </w:tc>
        <w:tc>
          <w:tcPr>
            <w:tcW w:w="2587" w:type="pct"/>
            <w:vMerge/>
            <w:vAlign w:val="center"/>
          </w:tcPr>
          <w:p w14:paraId="5CD293FF" w14:textId="77777777" w:rsidR="000004CF" w:rsidRPr="000A6D0C" w:rsidRDefault="000004CF" w:rsidP="000B2300">
            <w:pPr>
              <w:autoSpaceDE w:val="0"/>
              <w:autoSpaceDN w:val="0"/>
              <w:adjustRightInd w:val="0"/>
              <w:ind w:firstLine="540"/>
              <w:outlineLvl w:val="0"/>
              <w:rPr>
                <w:bCs/>
              </w:rPr>
            </w:pPr>
          </w:p>
        </w:tc>
        <w:tc>
          <w:tcPr>
            <w:tcW w:w="677" w:type="pct"/>
            <w:vAlign w:val="center"/>
          </w:tcPr>
          <w:p w14:paraId="15848EDB" w14:textId="77777777" w:rsidR="000004CF" w:rsidRPr="000A6D0C" w:rsidRDefault="000004CF" w:rsidP="000B2300">
            <w:pPr>
              <w:autoSpaceDE w:val="0"/>
              <w:autoSpaceDN w:val="0"/>
              <w:adjustRightInd w:val="0"/>
              <w:jc w:val="center"/>
              <w:rPr>
                <w:bCs/>
              </w:rPr>
            </w:pPr>
            <w:r w:rsidRPr="000A6D0C">
              <w:rPr>
                <w:bCs/>
              </w:rPr>
              <w:t>202</w:t>
            </w:r>
            <w:r>
              <w:rPr>
                <w:bCs/>
              </w:rPr>
              <w:t>8</w:t>
            </w:r>
          </w:p>
        </w:tc>
        <w:tc>
          <w:tcPr>
            <w:tcW w:w="1451" w:type="pct"/>
            <w:vAlign w:val="center"/>
          </w:tcPr>
          <w:p w14:paraId="19692CA5" w14:textId="77777777" w:rsidR="000004CF" w:rsidRPr="00BF2E2B" w:rsidRDefault="000004CF" w:rsidP="000B2300">
            <w:pPr>
              <w:autoSpaceDE w:val="0"/>
              <w:autoSpaceDN w:val="0"/>
              <w:adjustRightInd w:val="0"/>
              <w:jc w:val="center"/>
              <w:rPr>
                <w:rFonts w:eastAsia="Calibri"/>
              </w:rPr>
            </w:pPr>
            <w:r>
              <w:rPr>
                <w:rFonts w:eastAsia="Calibri"/>
              </w:rPr>
              <w:t>13 685 566</w:t>
            </w:r>
          </w:p>
        </w:tc>
      </w:tr>
    </w:tbl>
    <w:p w14:paraId="75AAA03E" w14:textId="77777777" w:rsidR="000004CF" w:rsidRPr="00A563F0" w:rsidRDefault="000004CF" w:rsidP="000004CF">
      <w:pPr>
        <w:pStyle w:val="ConsPlusNormal"/>
        <w:spacing w:line="276" w:lineRule="auto"/>
        <w:jc w:val="both"/>
        <w:rPr>
          <w:rFonts w:ascii="Times New Roman" w:hAnsi="Times New Roman" w:cs="Times New Roman"/>
          <w:sz w:val="28"/>
          <w:szCs w:val="28"/>
        </w:rPr>
      </w:pPr>
    </w:p>
    <w:p w14:paraId="2DD26A6D" w14:textId="77777777" w:rsidR="000004CF" w:rsidRPr="00A563F0" w:rsidRDefault="000004CF" w:rsidP="000004CF">
      <w:pPr>
        <w:rPr>
          <w:sz w:val="28"/>
          <w:szCs w:val="28"/>
        </w:rPr>
      </w:pPr>
    </w:p>
    <w:p w14:paraId="2B06F55F" w14:textId="77777777" w:rsidR="000004CF" w:rsidRDefault="000004CF" w:rsidP="007D7D80">
      <w:pPr>
        <w:tabs>
          <w:tab w:val="left" w:pos="9498"/>
        </w:tabs>
        <w:ind w:right="140"/>
        <w:sectPr w:rsidR="000004CF" w:rsidSect="000004CF">
          <w:pgSz w:w="16838" w:h="11906" w:orient="landscape" w:code="9"/>
          <w:pgMar w:top="851" w:right="142" w:bottom="567" w:left="851" w:header="573" w:footer="0" w:gutter="0"/>
          <w:pgNumType w:start="1"/>
          <w:cols w:space="708"/>
          <w:docGrid w:linePitch="360"/>
        </w:sectPr>
      </w:pPr>
    </w:p>
    <w:p w14:paraId="44FFFFF9" w14:textId="77777777" w:rsidR="000004CF" w:rsidRDefault="000004CF" w:rsidP="007D7D80">
      <w:pPr>
        <w:tabs>
          <w:tab w:val="left" w:pos="9498"/>
        </w:tabs>
        <w:ind w:right="140"/>
        <w:sectPr w:rsidR="000004CF" w:rsidSect="000004CF">
          <w:type w:val="continuous"/>
          <w:pgSz w:w="16838" w:h="11906" w:orient="landscape" w:code="9"/>
          <w:pgMar w:top="851" w:right="142" w:bottom="567" w:left="851" w:header="573" w:footer="0" w:gutter="0"/>
          <w:pgNumType w:start="1"/>
          <w:cols w:space="708"/>
          <w:docGrid w:linePitch="360"/>
        </w:sectPr>
      </w:pPr>
    </w:p>
    <w:p w14:paraId="61AE6055" w14:textId="6644D983" w:rsidR="006F021A" w:rsidRPr="009675EF" w:rsidRDefault="006F021A" w:rsidP="006F021A">
      <w:pPr>
        <w:tabs>
          <w:tab w:val="left" w:pos="3686"/>
          <w:tab w:val="left" w:pos="9498"/>
        </w:tabs>
        <w:ind w:right="140" w:firstLine="4395"/>
      </w:pPr>
      <w:r w:rsidRPr="009675EF">
        <w:lastRenderedPageBreak/>
        <w:t xml:space="preserve">Приложение № </w:t>
      </w:r>
      <w:r>
        <w:t>44</w:t>
      </w:r>
      <w:r w:rsidRPr="009675EF">
        <w:t xml:space="preserve"> к </w:t>
      </w:r>
      <w:r>
        <w:t>протоколу</w:t>
      </w:r>
      <w:r w:rsidRPr="009675EF">
        <w:t xml:space="preserve"> № </w:t>
      </w:r>
      <w:r>
        <w:t>83</w:t>
      </w:r>
    </w:p>
    <w:p w14:paraId="79B281BB" w14:textId="77777777" w:rsidR="006F021A" w:rsidRPr="009675EF" w:rsidRDefault="006F021A" w:rsidP="006F021A">
      <w:pPr>
        <w:tabs>
          <w:tab w:val="left" w:pos="3686"/>
          <w:tab w:val="left" w:pos="9498"/>
        </w:tabs>
        <w:ind w:right="140" w:firstLine="4395"/>
      </w:pPr>
      <w:r w:rsidRPr="009675EF">
        <w:t>заседания правления Региональной</w:t>
      </w:r>
    </w:p>
    <w:p w14:paraId="5027CF81" w14:textId="77777777" w:rsidR="006F021A" w:rsidRPr="009675EF" w:rsidRDefault="006F021A" w:rsidP="006F021A">
      <w:pPr>
        <w:tabs>
          <w:tab w:val="left" w:pos="3686"/>
          <w:tab w:val="left" w:pos="9498"/>
        </w:tabs>
        <w:ind w:right="140" w:firstLine="4395"/>
      </w:pPr>
      <w:r w:rsidRPr="009675EF">
        <w:t>энергетической комиссии</w:t>
      </w:r>
    </w:p>
    <w:p w14:paraId="22506959" w14:textId="77777777" w:rsidR="006F021A" w:rsidRDefault="006F021A" w:rsidP="006F021A">
      <w:pPr>
        <w:tabs>
          <w:tab w:val="left" w:pos="3686"/>
          <w:tab w:val="left" w:pos="9498"/>
        </w:tabs>
        <w:ind w:right="140" w:firstLine="4395"/>
      </w:pPr>
      <w:r w:rsidRPr="009675EF">
        <w:t xml:space="preserve">Кузбасса от </w:t>
      </w:r>
      <w:r>
        <w:t>30</w:t>
      </w:r>
      <w:r w:rsidRPr="009675EF">
        <w:t>.1</w:t>
      </w:r>
      <w:r>
        <w:t>1</w:t>
      </w:r>
      <w:r w:rsidRPr="009675EF">
        <w:t>.202</w:t>
      </w:r>
      <w:r>
        <w:t>4</w:t>
      </w:r>
    </w:p>
    <w:p w14:paraId="4164EC24" w14:textId="77777777" w:rsidR="002840CC" w:rsidRDefault="002840CC" w:rsidP="000004CF">
      <w:pPr>
        <w:tabs>
          <w:tab w:val="left" w:pos="9214"/>
        </w:tabs>
        <w:ind w:right="140" w:firstLine="5245"/>
      </w:pPr>
    </w:p>
    <w:p w14:paraId="32EE1B1C" w14:textId="77777777" w:rsidR="002840CC" w:rsidRPr="002840CC" w:rsidRDefault="002840CC" w:rsidP="002840CC">
      <w:pPr>
        <w:spacing w:after="160"/>
        <w:jc w:val="center"/>
        <w:rPr>
          <w:rFonts w:eastAsiaTheme="minorHAnsi"/>
          <w:b/>
          <w:bCs/>
          <w:kern w:val="2"/>
          <w:lang w:eastAsia="en-US"/>
          <w14:ligatures w14:val="standardContextual"/>
        </w:rPr>
      </w:pPr>
      <w:r w:rsidRPr="002840CC">
        <w:rPr>
          <w:rFonts w:eastAsiaTheme="minorHAnsi"/>
          <w:b/>
          <w:bCs/>
          <w:kern w:val="2"/>
          <w:lang w:eastAsia="en-US"/>
          <w14:ligatures w14:val="standardContextual"/>
        </w:rPr>
        <w:t>Расчёт необходимой валовой выручки ООО ХК «СДС-Энерго» методом экономической обоснованности на 2025 год (долгосрочный период 2025-2029гг.)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391"/>
        <w:gridCol w:w="1109"/>
        <w:gridCol w:w="947"/>
        <w:gridCol w:w="1027"/>
        <w:gridCol w:w="901"/>
        <w:gridCol w:w="1733"/>
        <w:gridCol w:w="935"/>
        <w:gridCol w:w="790"/>
      </w:tblGrid>
      <w:tr w:rsidR="002840CC" w:rsidRPr="002840CC" w14:paraId="75863E10" w14:textId="77777777" w:rsidTr="000B2300">
        <w:trPr>
          <w:trHeight w:val="20"/>
          <w:tblHeader/>
        </w:trPr>
        <w:tc>
          <w:tcPr>
            <w:tcW w:w="308" w:type="pct"/>
            <w:vMerge w:val="restart"/>
            <w:shd w:val="clear" w:color="000000" w:fill="FFFFFF"/>
            <w:noWrap/>
            <w:vAlign w:val="center"/>
            <w:hideMark/>
          </w:tcPr>
          <w:p w14:paraId="7392D623" w14:textId="77777777" w:rsidR="002840CC" w:rsidRPr="002840CC" w:rsidRDefault="002840CC" w:rsidP="002840CC">
            <w:pPr>
              <w:jc w:val="center"/>
              <w:rPr>
                <w:sz w:val="12"/>
                <w:szCs w:val="12"/>
              </w:rPr>
            </w:pPr>
            <w:r w:rsidRPr="002840CC">
              <w:rPr>
                <w:sz w:val="12"/>
                <w:szCs w:val="12"/>
              </w:rPr>
              <w:t>№п/п</w:t>
            </w:r>
          </w:p>
        </w:tc>
        <w:tc>
          <w:tcPr>
            <w:tcW w:w="1141" w:type="pct"/>
            <w:vMerge w:val="restart"/>
            <w:shd w:val="clear" w:color="000000" w:fill="FFFFFF"/>
            <w:vAlign w:val="center"/>
            <w:hideMark/>
          </w:tcPr>
          <w:p w14:paraId="632DFC2B" w14:textId="77777777" w:rsidR="002840CC" w:rsidRPr="002840CC" w:rsidRDefault="002840CC" w:rsidP="002840CC">
            <w:pPr>
              <w:jc w:val="center"/>
              <w:rPr>
                <w:sz w:val="12"/>
                <w:szCs w:val="12"/>
              </w:rPr>
            </w:pPr>
            <w:r w:rsidRPr="002840CC">
              <w:rPr>
                <w:sz w:val="12"/>
                <w:szCs w:val="12"/>
              </w:rPr>
              <w:t>Показатель</w:t>
            </w:r>
          </w:p>
        </w:tc>
        <w:tc>
          <w:tcPr>
            <w:tcW w:w="529" w:type="pct"/>
            <w:vMerge w:val="restart"/>
            <w:shd w:val="clear" w:color="000000" w:fill="FFFFFF"/>
            <w:noWrap/>
            <w:vAlign w:val="center"/>
            <w:hideMark/>
          </w:tcPr>
          <w:p w14:paraId="762FD668" w14:textId="77777777" w:rsidR="002840CC" w:rsidRPr="002840CC" w:rsidRDefault="002840CC" w:rsidP="002840CC">
            <w:pPr>
              <w:jc w:val="center"/>
              <w:rPr>
                <w:sz w:val="12"/>
                <w:szCs w:val="12"/>
              </w:rPr>
            </w:pPr>
            <w:r w:rsidRPr="002840CC">
              <w:rPr>
                <w:sz w:val="12"/>
                <w:szCs w:val="12"/>
              </w:rPr>
              <w:t>Ед. изм.</w:t>
            </w:r>
          </w:p>
        </w:tc>
        <w:tc>
          <w:tcPr>
            <w:tcW w:w="452" w:type="pct"/>
            <w:shd w:val="clear" w:color="000000" w:fill="FFFFFF"/>
            <w:noWrap/>
            <w:vAlign w:val="center"/>
            <w:hideMark/>
          </w:tcPr>
          <w:p w14:paraId="24415D5A" w14:textId="77777777" w:rsidR="002840CC" w:rsidRPr="002840CC" w:rsidRDefault="002840CC" w:rsidP="002840CC">
            <w:pPr>
              <w:jc w:val="center"/>
              <w:rPr>
                <w:sz w:val="12"/>
                <w:szCs w:val="12"/>
              </w:rPr>
            </w:pPr>
            <w:r w:rsidRPr="002840CC">
              <w:rPr>
                <w:sz w:val="12"/>
                <w:szCs w:val="12"/>
              </w:rPr>
              <w:t>2024 год</w:t>
            </w:r>
          </w:p>
        </w:tc>
        <w:tc>
          <w:tcPr>
            <w:tcW w:w="2570" w:type="pct"/>
            <w:gridSpan w:val="5"/>
            <w:shd w:val="clear" w:color="000000" w:fill="FFFFFF"/>
            <w:noWrap/>
            <w:vAlign w:val="center"/>
            <w:hideMark/>
          </w:tcPr>
          <w:p w14:paraId="7AA70C0D" w14:textId="77777777" w:rsidR="002840CC" w:rsidRPr="002840CC" w:rsidRDefault="002840CC" w:rsidP="002840CC">
            <w:pPr>
              <w:jc w:val="center"/>
              <w:rPr>
                <w:sz w:val="12"/>
                <w:szCs w:val="12"/>
              </w:rPr>
            </w:pPr>
            <w:r w:rsidRPr="002840CC">
              <w:rPr>
                <w:sz w:val="12"/>
                <w:szCs w:val="12"/>
              </w:rPr>
              <w:t>2025 год</w:t>
            </w:r>
          </w:p>
        </w:tc>
      </w:tr>
      <w:tr w:rsidR="002840CC" w:rsidRPr="002840CC" w14:paraId="414FE569" w14:textId="77777777" w:rsidTr="000B2300">
        <w:trPr>
          <w:trHeight w:val="20"/>
          <w:tblHeader/>
        </w:trPr>
        <w:tc>
          <w:tcPr>
            <w:tcW w:w="308" w:type="pct"/>
            <w:vMerge/>
            <w:vAlign w:val="center"/>
            <w:hideMark/>
          </w:tcPr>
          <w:p w14:paraId="3A07E905" w14:textId="77777777" w:rsidR="002840CC" w:rsidRPr="002840CC" w:rsidRDefault="002840CC" w:rsidP="002840CC">
            <w:pPr>
              <w:rPr>
                <w:sz w:val="12"/>
                <w:szCs w:val="12"/>
              </w:rPr>
            </w:pPr>
          </w:p>
        </w:tc>
        <w:tc>
          <w:tcPr>
            <w:tcW w:w="1141" w:type="pct"/>
            <w:vMerge/>
            <w:vAlign w:val="center"/>
            <w:hideMark/>
          </w:tcPr>
          <w:p w14:paraId="5C832C5F" w14:textId="77777777" w:rsidR="002840CC" w:rsidRPr="002840CC" w:rsidRDefault="002840CC" w:rsidP="002840CC">
            <w:pPr>
              <w:rPr>
                <w:sz w:val="12"/>
                <w:szCs w:val="12"/>
              </w:rPr>
            </w:pPr>
          </w:p>
        </w:tc>
        <w:tc>
          <w:tcPr>
            <w:tcW w:w="529" w:type="pct"/>
            <w:vMerge/>
            <w:vAlign w:val="center"/>
            <w:hideMark/>
          </w:tcPr>
          <w:p w14:paraId="2F4A2443" w14:textId="77777777" w:rsidR="002840CC" w:rsidRPr="002840CC" w:rsidRDefault="002840CC" w:rsidP="002840CC">
            <w:pPr>
              <w:rPr>
                <w:sz w:val="12"/>
                <w:szCs w:val="12"/>
              </w:rPr>
            </w:pPr>
          </w:p>
        </w:tc>
        <w:tc>
          <w:tcPr>
            <w:tcW w:w="452" w:type="pct"/>
            <w:shd w:val="clear" w:color="000000" w:fill="FFFFFF"/>
            <w:vAlign w:val="center"/>
            <w:hideMark/>
          </w:tcPr>
          <w:p w14:paraId="4A5DD975" w14:textId="77777777" w:rsidR="002840CC" w:rsidRPr="002840CC" w:rsidRDefault="002840CC" w:rsidP="002840CC">
            <w:pPr>
              <w:jc w:val="center"/>
              <w:rPr>
                <w:sz w:val="12"/>
                <w:szCs w:val="12"/>
              </w:rPr>
            </w:pPr>
            <w:r w:rsidRPr="002840CC">
              <w:rPr>
                <w:sz w:val="12"/>
                <w:szCs w:val="12"/>
              </w:rPr>
              <w:t>Утверждено РЭК Кузбасса</w:t>
            </w:r>
          </w:p>
        </w:tc>
        <w:tc>
          <w:tcPr>
            <w:tcW w:w="490" w:type="pct"/>
            <w:shd w:val="clear" w:color="000000" w:fill="FFFFFF"/>
            <w:vAlign w:val="center"/>
            <w:hideMark/>
          </w:tcPr>
          <w:p w14:paraId="0D6C4369" w14:textId="77777777" w:rsidR="002840CC" w:rsidRPr="002840CC" w:rsidRDefault="002840CC" w:rsidP="002840CC">
            <w:pPr>
              <w:jc w:val="center"/>
              <w:rPr>
                <w:sz w:val="12"/>
                <w:szCs w:val="12"/>
              </w:rPr>
            </w:pPr>
            <w:r w:rsidRPr="002840CC">
              <w:rPr>
                <w:sz w:val="12"/>
                <w:szCs w:val="12"/>
              </w:rPr>
              <w:t>Предложение предприятия</w:t>
            </w:r>
          </w:p>
        </w:tc>
        <w:tc>
          <w:tcPr>
            <w:tcW w:w="430" w:type="pct"/>
            <w:shd w:val="clear" w:color="000000" w:fill="FFFFFF"/>
            <w:vAlign w:val="center"/>
            <w:hideMark/>
          </w:tcPr>
          <w:p w14:paraId="0D62C7D3" w14:textId="77777777" w:rsidR="002840CC" w:rsidRPr="002840CC" w:rsidRDefault="002840CC" w:rsidP="002840CC">
            <w:pPr>
              <w:jc w:val="center"/>
              <w:rPr>
                <w:sz w:val="12"/>
                <w:szCs w:val="12"/>
              </w:rPr>
            </w:pPr>
            <w:r w:rsidRPr="002840CC">
              <w:rPr>
                <w:sz w:val="12"/>
                <w:szCs w:val="12"/>
              </w:rPr>
              <w:t>Принято экспертами</w:t>
            </w:r>
          </w:p>
        </w:tc>
        <w:tc>
          <w:tcPr>
            <w:tcW w:w="827" w:type="pct"/>
            <w:shd w:val="clear" w:color="000000" w:fill="FFFFFF"/>
            <w:vAlign w:val="center"/>
            <w:hideMark/>
          </w:tcPr>
          <w:p w14:paraId="2198915E" w14:textId="77777777" w:rsidR="002840CC" w:rsidRPr="002840CC" w:rsidRDefault="002840CC" w:rsidP="002840CC">
            <w:pPr>
              <w:jc w:val="center"/>
              <w:rPr>
                <w:sz w:val="12"/>
                <w:szCs w:val="12"/>
              </w:rPr>
            </w:pPr>
            <w:r w:rsidRPr="002840CC">
              <w:rPr>
                <w:sz w:val="12"/>
                <w:szCs w:val="12"/>
              </w:rPr>
              <w:t>Комментарии, примечания и выводы экспертов</w:t>
            </w:r>
          </w:p>
        </w:tc>
        <w:tc>
          <w:tcPr>
            <w:tcW w:w="446" w:type="pct"/>
            <w:shd w:val="clear" w:color="000000" w:fill="FFFFFF"/>
            <w:noWrap/>
            <w:vAlign w:val="center"/>
            <w:hideMark/>
          </w:tcPr>
          <w:p w14:paraId="750D80F6" w14:textId="77777777" w:rsidR="002840CC" w:rsidRPr="002840CC" w:rsidRDefault="002840CC" w:rsidP="002840CC">
            <w:pPr>
              <w:jc w:val="center"/>
              <w:rPr>
                <w:sz w:val="12"/>
                <w:szCs w:val="12"/>
              </w:rPr>
            </w:pPr>
            <w:r w:rsidRPr="002840CC">
              <w:rPr>
                <w:sz w:val="12"/>
                <w:szCs w:val="12"/>
              </w:rPr>
              <w:t>Отклонение</w:t>
            </w:r>
          </w:p>
        </w:tc>
        <w:tc>
          <w:tcPr>
            <w:tcW w:w="378" w:type="pct"/>
            <w:shd w:val="clear" w:color="000000" w:fill="FFFFFF"/>
            <w:noWrap/>
            <w:vAlign w:val="center"/>
            <w:hideMark/>
          </w:tcPr>
          <w:p w14:paraId="221957F4" w14:textId="77777777" w:rsidR="002840CC" w:rsidRPr="002840CC" w:rsidRDefault="002840CC" w:rsidP="002840CC">
            <w:pPr>
              <w:jc w:val="center"/>
              <w:rPr>
                <w:sz w:val="12"/>
                <w:szCs w:val="12"/>
              </w:rPr>
            </w:pPr>
            <w:r w:rsidRPr="002840CC">
              <w:rPr>
                <w:sz w:val="12"/>
                <w:szCs w:val="12"/>
              </w:rPr>
              <w:t>Рост</w:t>
            </w:r>
          </w:p>
        </w:tc>
      </w:tr>
      <w:tr w:rsidR="002840CC" w:rsidRPr="002840CC" w14:paraId="51C0A03E" w14:textId="77777777" w:rsidTr="000B2300">
        <w:trPr>
          <w:trHeight w:val="20"/>
        </w:trPr>
        <w:tc>
          <w:tcPr>
            <w:tcW w:w="5000" w:type="pct"/>
            <w:gridSpan w:val="9"/>
            <w:shd w:val="clear" w:color="auto" w:fill="auto"/>
            <w:noWrap/>
            <w:vAlign w:val="center"/>
            <w:hideMark/>
          </w:tcPr>
          <w:p w14:paraId="3120C8B5" w14:textId="77777777" w:rsidR="002840CC" w:rsidRPr="002840CC" w:rsidRDefault="002840CC" w:rsidP="002840CC">
            <w:pPr>
              <w:rPr>
                <w:b/>
                <w:bCs/>
                <w:color w:val="000000"/>
                <w:sz w:val="12"/>
                <w:szCs w:val="12"/>
              </w:rPr>
            </w:pPr>
            <w:r w:rsidRPr="002840CC">
              <w:rPr>
                <w:b/>
                <w:bCs/>
                <w:color w:val="000000"/>
                <w:sz w:val="12"/>
                <w:szCs w:val="12"/>
              </w:rPr>
              <w:t>Расчёт коэффициента индексации</w:t>
            </w:r>
          </w:p>
        </w:tc>
      </w:tr>
      <w:tr w:rsidR="002840CC" w:rsidRPr="002840CC" w14:paraId="098EDE6E" w14:textId="77777777" w:rsidTr="000B2300">
        <w:trPr>
          <w:trHeight w:val="20"/>
        </w:trPr>
        <w:tc>
          <w:tcPr>
            <w:tcW w:w="308" w:type="pct"/>
            <w:shd w:val="clear" w:color="000000" w:fill="FFFFFF"/>
            <w:noWrap/>
            <w:vAlign w:val="center"/>
            <w:hideMark/>
          </w:tcPr>
          <w:p w14:paraId="65D05837"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04D53331" w14:textId="77777777" w:rsidR="002840CC" w:rsidRPr="002840CC" w:rsidRDefault="002840CC" w:rsidP="002840CC">
            <w:pPr>
              <w:rPr>
                <w:color w:val="000000"/>
                <w:sz w:val="12"/>
                <w:szCs w:val="12"/>
              </w:rPr>
            </w:pPr>
            <w:r w:rsidRPr="002840CC">
              <w:rPr>
                <w:color w:val="000000"/>
                <w:sz w:val="12"/>
                <w:szCs w:val="12"/>
              </w:rPr>
              <w:t>ИПЦ</w:t>
            </w:r>
          </w:p>
        </w:tc>
        <w:tc>
          <w:tcPr>
            <w:tcW w:w="529" w:type="pct"/>
            <w:shd w:val="clear" w:color="000000" w:fill="FFFFFF"/>
            <w:noWrap/>
            <w:vAlign w:val="center"/>
            <w:hideMark/>
          </w:tcPr>
          <w:p w14:paraId="02197FEC" w14:textId="77777777" w:rsidR="002840CC" w:rsidRPr="002840CC" w:rsidRDefault="002840CC" w:rsidP="002840CC">
            <w:pPr>
              <w:jc w:val="center"/>
              <w:rPr>
                <w:color w:val="000000"/>
                <w:sz w:val="12"/>
                <w:szCs w:val="12"/>
              </w:rPr>
            </w:pPr>
            <w:r w:rsidRPr="002840CC">
              <w:rPr>
                <w:color w:val="000000"/>
                <w:sz w:val="12"/>
                <w:szCs w:val="12"/>
              </w:rPr>
              <w:t>%</w:t>
            </w:r>
          </w:p>
        </w:tc>
        <w:tc>
          <w:tcPr>
            <w:tcW w:w="452" w:type="pct"/>
            <w:shd w:val="clear" w:color="auto" w:fill="auto"/>
            <w:noWrap/>
            <w:vAlign w:val="center"/>
            <w:hideMark/>
          </w:tcPr>
          <w:p w14:paraId="274D3F27" w14:textId="77777777" w:rsidR="002840CC" w:rsidRPr="002840CC" w:rsidRDefault="002840CC" w:rsidP="002840CC">
            <w:pPr>
              <w:jc w:val="right"/>
              <w:rPr>
                <w:color w:val="000000"/>
                <w:sz w:val="12"/>
                <w:szCs w:val="12"/>
              </w:rPr>
            </w:pPr>
            <w:r w:rsidRPr="002840CC">
              <w:rPr>
                <w:color w:val="000000"/>
                <w:sz w:val="12"/>
                <w:szCs w:val="12"/>
              </w:rPr>
              <w:t>7,20%</w:t>
            </w:r>
          </w:p>
        </w:tc>
        <w:tc>
          <w:tcPr>
            <w:tcW w:w="490" w:type="pct"/>
            <w:shd w:val="clear" w:color="000000" w:fill="FFFFFF"/>
            <w:noWrap/>
            <w:vAlign w:val="center"/>
            <w:hideMark/>
          </w:tcPr>
          <w:p w14:paraId="597C7A69" w14:textId="77777777" w:rsidR="002840CC" w:rsidRPr="002840CC" w:rsidRDefault="002840CC" w:rsidP="002840CC">
            <w:pPr>
              <w:jc w:val="right"/>
              <w:rPr>
                <w:color w:val="000000"/>
                <w:sz w:val="12"/>
                <w:szCs w:val="12"/>
              </w:rPr>
            </w:pPr>
            <w:r w:rsidRPr="002840CC">
              <w:rPr>
                <w:color w:val="000000"/>
                <w:sz w:val="12"/>
                <w:szCs w:val="12"/>
              </w:rPr>
              <w:t>5,80%</w:t>
            </w:r>
          </w:p>
        </w:tc>
        <w:tc>
          <w:tcPr>
            <w:tcW w:w="430" w:type="pct"/>
            <w:shd w:val="clear" w:color="000000" w:fill="FFFFFF"/>
            <w:noWrap/>
            <w:vAlign w:val="center"/>
            <w:hideMark/>
          </w:tcPr>
          <w:p w14:paraId="1770E451" w14:textId="77777777" w:rsidR="002840CC" w:rsidRPr="002840CC" w:rsidRDefault="002840CC" w:rsidP="002840CC">
            <w:pPr>
              <w:jc w:val="right"/>
              <w:rPr>
                <w:color w:val="000000"/>
                <w:sz w:val="12"/>
                <w:szCs w:val="12"/>
              </w:rPr>
            </w:pPr>
            <w:r w:rsidRPr="002840CC">
              <w:rPr>
                <w:color w:val="000000"/>
                <w:sz w:val="12"/>
                <w:szCs w:val="12"/>
              </w:rPr>
              <w:t>5,80%</w:t>
            </w:r>
          </w:p>
        </w:tc>
        <w:tc>
          <w:tcPr>
            <w:tcW w:w="827" w:type="pct"/>
            <w:shd w:val="clear" w:color="auto" w:fill="auto"/>
            <w:noWrap/>
            <w:vAlign w:val="center"/>
            <w:hideMark/>
          </w:tcPr>
          <w:p w14:paraId="60F3A68E"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7E497916" w14:textId="77777777" w:rsidR="002840CC" w:rsidRPr="002840CC" w:rsidRDefault="002840CC" w:rsidP="002840CC">
            <w:pPr>
              <w:jc w:val="right"/>
              <w:rPr>
                <w:color w:val="000000"/>
                <w:sz w:val="12"/>
                <w:szCs w:val="12"/>
              </w:rPr>
            </w:pPr>
            <w:r w:rsidRPr="002840CC">
              <w:rPr>
                <w:color w:val="000000"/>
                <w:sz w:val="12"/>
                <w:szCs w:val="12"/>
              </w:rPr>
              <w:t>-1,40%</w:t>
            </w:r>
          </w:p>
        </w:tc>
        <w:tc>
          <w:tcPr>
            <w:tcW w:w="378" w:type="pct"/>
            <w:shd w:val="clear" w:color="auto" w:fill="auto"/>
            <w:noWrap/>
            <w:vAlign w:val="center"/>
            <w:hideMark/>
          </w:tcPr>
          <w:p w14:paraId="63B74996" w14:textId="77777777" w:rsidR="002840CC" w:rsidRPr="002840CC" w:rsidRDefault="002840CC" w:rsidP="002840CC">
            <w:pPr>
              <w:jc w:val="right"/>
              <w:rPr>
                <w:color w:val="000000"/>
                <w:sz w:val="12"/>
                <w:szCs w:val="12"/>
              </w:rPr>
            </w:pPr>
            <w:r w:rsidRPr="002840CC">
              <w:rPr>
                <w:color w:val="000000"/>
                <w:sz w:val="12"/>
                <w:szCs w:val="12"/>
              </w:rPr>
              <w:t>-19,44%</w:t>
            </w:r>
          </w:p>
        </w:tc>
      </w:tr>
      <w:tr w:rsidR="002840CC" w:rsidRPr="002840CC" w14:paraId="2855E927" w14:textId="77777777" w:rsidTr="000B2300">
        <w:trPr>
          <w:trHeight w:val="20"/>
        </w:trPr>
        <w:tc>
          <w:tcPr>
            <w:tcW w:w="308" w:type="pct"/>
            <w:shd w:val="clear" w:color="000000" w:fill="FFFFFF"/>
            <w:noWrap/>
            <w:vAlign w:val="center"/>
            <w:hideMark/>
          </w:tcPr>
          <w:p w14:paraId="48F7DAC2"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6790122D" w14:textId="77777777" w:rsidR="002840CC" w:rsidRPr="002840CC" w:rsidRDefault="002840CC" w:rsidP="002840CC">
            <w:pPr>
              <w:rPr>
                <w:color w:val="000000"/>
                <w:sz w:val="12"/>
                <w:szCs w:val="12"/>
              </w:rPr>
            </w:pPr>
            <w:r w:rsidRPr="002840CC">
              <w:rPr>
                <w:color w:val="000000"/>
                <w:sz w:val="12"/>
                <w:szCs w:val="12"/>
              </w:rPr>
              <w:t>Индекс эффективности операционных расходов</w:t>
            </w:r>
          </w:p>
        </w:tc>
        <w:tc>
          <w:tcPr>
            <w:tcW w:w="529" w:type="pct"/>
            <w:shd w:val="clear" w:color="000000" w:fill="FFFFFF"/>
            <w:noWrap/>
            <w:vAlign w:val="center"/>
            <w:hideMark/>
          </w:tcPr>
          <w:p w14:paraId="1D16300D" w14:textId="77777777" w:rsidR="002840CC" w:rsidRPr="002840CC" w:rsidRDefault="002840CC" w:rsidP="002840CC">
            <w:pPr>
              <w:jc w:val="center"/>
              <w:rPr>
                <w:color w:val="000000"/>
                <w:sz w:val="12"/>
                <w:szCs w:val="12"/>
              </w:rPr>
            </w:pPr>
            <w:r w:rsidRPr="002840CC">
              <w:rPr>
                <w:color w:val="000000"/>
                <w:sz w:val="12"/>
                <w:szCs w:val="12"/>
              </w:rPr>
              <w:t>%</w:t>
            </w:r>
          </w:p>
        </w:tc>
        <w:tc>
          <w:tcPr>
            <w:tcW w:w="452" w:type="pct"/>
            <w:shd w:val="clear" w:color="000000" w:fill="FFFFFF"/>
            <w:noWrap/>
            <w:vAlign w:val="center"/>
            <w:hideMark/>
          </w:tcPr>
          <w:p w14:paraId="773E252E" w14:textId="77777777" w:rsidR="002840CC" w:rsidRPr="002840CC" w:rsidRDefault="002840CC" w:rsidP="002840CC">
            <w:pPr>
              <w:jc w:val="right"/>
              <w:rPr>
                <w:color w:val="000000"/>
                <w:sz w:val="12"/>
                <w:szCs w:val="12"/>
              </w:rPr>
            </w:pPr>
            <w:r w:rsidRPr="002840CC">
              <w:rPr>
                <w:color w:val="000000"/>
                <w:sz w:val="12"/>
                <w:szCs w:val="12"/>
              </w:rPr>
              <w:t>7,00%</w:t>
            </w:r>
          </w:p>
        </w:tc>
        <w:tc>
          <w:tcPr>
            <w:tcW w:w="490" w:type="pct"/>
            <w:shd w:val="clear" w:color="000000" w:fill="FFFFFF"/>
            <w:noWrap/>
            <w:vAlign w:val="center"/>
            <w:hideMark/>
          </w:tcPr>
          <w:p w14:paraId="26255A56" w14:textId="77777777" w:rsidR="002840CC" w:rsidRPr="002840CC" w:rsidRDefault="002840CC" w:rsidP="002840CC">
            <w:pPr>
              <w:jc w:val="right"/>
              <w:rPr>
                <w:color w:val="000000"/>
                <w:sz w:val="12"/>
                <w:szCs w:val="12"/>
              </w:rPr>
            </w:pPr>
            <w:r w:rsidRPr="002840CC">
              <w:rPr>
                <w:color w:val="000000"/>
                <w:sz w:val="12"/>
                <w:szCs w:val="12"/>
              </w:rPr>
              <w:t>1,00%</w:t>
            </w:r>
          </w:p>
        </w:tc>
        <w:tc>
          <w:tcPr>
            <w:tcW w:w="430" w:type="pct"/>
            <w:shd w:val="clear" w:color="000000" w:fill="FFFFFF"/>
            <w:noWrap/>
            <w:vAlign w:val="center"/>
            <w:hideMark/>
          </w:tcPr>
          <w:p w14:paraId="02075C34" w14:textId="77777777" w:rsidR="002840CC" w:rsidRPr="002840CC" w:rsidRDefault="002840CC" w:rsidP="002840CC">
            <w:pPr>
              <w:jc w:val="right"/>
              <w:rPr>
                <w:color w:val="000000"/>
                <w:sz w:val="12"/>
                <w:szCs w:val="12"/>
              </w:rPr>
            </w:pPr>
            <w:r w:rsidRPr="002840CC">
              <w:rPr>
                <w:color w:val="000000"/>
                <w:sz w:val="12"/>
                <w:szCs w:val="12"/>
              </w:rPr>
              <w:t>1,00%</w:t>
            </w:r>
          </w:p>
        </w:tc>
        <w:tc>
          <w:tcPr>
            <w:tcW w:w="827" w:type="pct"/>
            <w:shd w:val="clear" w:color="000000" w:fill="FFFFFF"/>
            <w:noWrap/>
            <w:vAlign w:val="center"/>
            <w:hideMark/>
          </w:tcPr>
          <w:p w14:paraId="6F68EAE3"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270808EB" w14:textId="77777777" w:rsidR="002840CC" w:rsidRPr="002840CC" w:rsidRDefault="002840CC" w:rsidP="002840CC">
            <w:pPr>
              <w:jc w:val="right"/>
              <w:rPr>
                <w:color w:val="000000"/>
                <w:sz w:val="12"/>
                <w:szCs w:val="12"/>
              </w:rPr>
            </w:pPr>
            <w:r w:rsidRPr="002840CC">
              <w:rPr>
                <w:color w:val="000000"/>
                <w:sz w:val="12"/>
                <w:szCs w:val="12"/>
              </w:rPr>
              <w:t>-6,00%</w:t>
            </w:r>
          </w:p>
        </w:tc>
        <w:tc>
          <w:tcPr>
            <w:tcW w:w="378" w:type="pct"/>
            <w:shd w:val="clear" w:color="auto" w:fill="auto"/>
            <w:noWrap/>
            <w:vAlign w:val="center"/>
            <w:hideMark/>
          </w:tcPr>
          <w:p w14:paraId="7A4AF2EA" w14:textId="77777777" w:rsidR="002840CC" w:rsidRPr="002840CC" w:rsidRDefault="002840CC" w:rsidP="002840CC">
            <w:pPr>
              <w:jc w:val="right"/>
              <w:rPr>
                <w:color w:val="000000"/>
                <w:sz w:val="12"/>
                <w:szCs w:val="12"/>
              </w:rPr>
            </w:pPr>
            <w:r w:rsidRPr="002840CC">
              <w:rPr>
                <w:color w:val="000000"/>
                <w:sz w:val="12"/>
                <w:szCs w:val="12"/>
              </w:rPr>
              <w:t>-85,71%</w:t>
            </w:r>
          </w:p>
        </w:tc>
      </w:tr>
      <w:tr w:rsidR="002840CC" w:rsidRPr="002840CC" w14:paraId="28912CCA" w14:textId="77777777" w:rsidTr="000B2300">
        <w:trPr>
          <w:trHeight w:val="20"/>
        </w:trPr>
        <w:tc>
          <w:tcPr>
            <w:tcW w:w="308" w:type="pct"/>
            <w:shd w:val="clear" w:color="000000" w:fill="FFFFFF"/>
            <w:noWrap/>
            <w:vAlign w:val="center"/>
            <w:hideMark/>
          </w:tcPr>
          <w:p w14:paraId="02DE579C"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26D3B85E" w14:textId="77777777" w:rsidR="002840CC" w:rsidRPr="002840CC" w:rsidRDefault="002840CC" w:rsidP="002840CC">
            <w:pPr>
              <w:rPr>
                <w:color w:val="000000"/>
                <w:sz w:val="12"/>
                <w:szCs w:val="12"/>
              </w:rPr>
            </w:pPr>
            <w:r w:rsidRPr="002840CC">
              <w:rPr>
                <w:color w:val="000000"/>
                <w:sz w:val="12"/>
                <w:szCs w:val="12"/>
              </w:rPr>
              <w:t>Количество активов</w:t>
            </w:r>
          </w:p>
        </w:tc>
        <w:tc>
          <w:tcPr>
            <w:tcW w:w="529" w:type="pct"/>
            <w:shd w:val="clear" w:color="000000" w:fill="FFFFFF"/>
            <w:noWrap/>
            <w:vAlign w:val="center"/>
            <w:hideMark/>
          </w:tcPr>
          <w:p w14:paraId="2354A693" w14:textId="77777777" w:rsidR="002840CC" w:rsidRPr="002840CC" w:rsidRDefault="002840CC" w:rsidP="002840CC">
            <w:pPr>
              <w:jc w:val="center"/>
              <w:rPr>
                <w:color w:val="000000"/>
                <w:sz w:val="12"/>
                <w:szCs w:val="12"/>
              </w:rPr>
            </w:pPr>
            <w:r w:rsidRPr="002840CC">
              <w:rPr>
                <w:color w:val="000000"/>
                <w:sz w:val="12"/>
                <w:szCs w:val="12"/>
              </w:rPr>
              <w:t>у.е.</w:t>
            </w:r>
          </w:p>
        </w:tc>
        <w:tc>
          <w:tcPr>
            <w:tcW w:w="452" w:type="pct"/>
            <w:shd w:val="clear" w:color="auto" w:fill="auto"/>
            <w:noWrap/>
            <w:vAlign w:val="center"/>
            <w:hideMark/>
          </w:tcPr>
          <w:p w14:paraId="01871745" w14:textId="77777777" w:rsidR="002840CC" w:rsidRPr="002840CC" w:rsidRDefault="002840CC" w:rsidP="002840CC">
            <w:pPr>
              <w:jc w:val="right"/>
              <w:rPr>
                <w:color w:val="000000"/>
                <w:sz w:val="12"/>
                <w:szCs w:val="12"/>
              </w:rPr>
            </w:pPr>
            <w:r w:rsidRPr="002840CC">
              <w:rPr>
                <w:color w:val="000000"/>
                <w:sz w:val="12"/>
                <w:szCs w:val="12"/>
              </w:rPr>
              <w:t>7 432,56</w:t>
            </w:r>
          </w:p>
        </w:tc>
        <w:tc>
          <w:tcPr>
            <w:tcW w:w="490" w:type="pct"/>
            <w:shd w:val="clear" w:color="000000" w:fill="FFFFFF"/>
            <w:noWrap/>
            <w:vAlign w:val="center"/>
            <w:hideMark/>
          </w:tcPr>
          <w:p w14:paraId="36945895" w14:textId="77777777" w:rsidR="002840CC" w:rsidRPr="002840CC" w:rsidRDefault="002840CC" w:rsidP="002840CC">
            <w:pPr>
              <w:jc w:val="right"/>
              <w:rPr>
                <w:color w:val="000000"/>
                <w:sz w:val="12"/>
                <w:szCs w:val="12"/>
              </w:rPr>
            </w:pPr>
            <w:r w:rsidRPr="002840CC">
              <w:rPr>
                <w:color w:val="000000"/>
                <w:sz w:val="12"/>
                <w:szCs w:val="12"/>
              </w:rPr>
              <w:t>7 465,07</w:t>
            </w:r>
          </w:p>
        </w:tc>
        <w:tc>
          <w:tcPr>
            <w:tcW w:w="430" w:type="pct"/>
            <w:shd w:val="clear" w:color="000000" w:fill="FFFFFF"/>
            <w:noWrap/>
            <w:vAlign w:val="center"/>
            <w:hideMark/>
          </w:tcPr>
          <w:p w14:paraId="74170D8A" w14:textId="77777777" w:rsidR="002840CC" w:rsidRPr="002840CC" w:rsidRDefault="002840CC" w:rsidP="002840CC">
            <w:pPr>
              <w:jc w:val="right"/>
              <w:rPr>
                <w:color w:val="000000"/>
                <w:sz w:val="12"/>
                <w:szCs w:val="12"/>
              </w:rPr>
            </w:pPr>
            <w:r w:rsidRPr="002840CC">
              <w:rPr>
                <w:color w:val="000000"/>
                <w:sz w:val="12"/>
                <w:szCs w:val="12"/>
              </w:rPr>
              <w:t>7 425,14</w:t>
            </w:r>
          </w:p>
        </w:tc>
        <w:tc>
          <w:tcPr>
            <w:tcW w:w="827" w:type="pct"/>
            <w:shd w:val="clear" w:color="000000" w:fill="FFFFFF"/>
            <w:noWrap/>
            <w:vAlign w:val="center"/>
            <w:hideMark/>
          </w:tcPr>
          <w:p w14:paraId="336F6264"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531E6886" w14:textId="77777777" w:rsidR="002840CC" w:rsidRPr="002840CC" w:rsidRDefault="002840CC" w:rsidP="002840CC">
            <w:pPr>
              <w:jc w:val="right"/>
              <w:rPr>
                <w:color w:val="000000"/>
                <w:sz w:val="12"/>
                <w:szCs w:val="12"/>
              </w:rPr>
            </w:pPr>
            <w:r w:rsidRPr="002840CC">
              <w:rPr>
                <w:color w:val="000000"/>
                <w:sz w:val="12"/>
                <w:szCs w:val="12"/>
              </w:rPr>
              <w:t>-742,40%</w:t>
            </w:r>
          </w:p>
        </w:tc>
        <w:tc>
          <w:tcPr>
            <w:tcW w:w="378" w:type="pct"/>
            <w:shd w:val="clear" w:color="auto" w:fill="auto"/>
            <w:noWrap/>
            <w:vAlign w:val="center"/>
            <w:hideMark/>
          </w:tcPr>
          <w:p w14:paraId="509CC07C" w14:textId="77777777" w:rsidR="002840CC" w:rsidRPr="002840CC" w:rsidRDefault="002840CC" w:rsidP="002840CC">
            <w:pPr>
              <w:jc w:val="right"/>
              <w:rPr>
                <w:color w:val="000000"/>
                <w:sz w:val="12"/>
                <w:szCs w:val="12"/>
              </w:rPr>
            </w:pPr>
            <w:r w:rsidRPr="002840CC">
              <w:rPr>
                <w:color w:val="000000"/>
                <w:sz w:val="12"/>
                <w:szCs w:val="12"/>
              </w:rPr>
              <w:t>-0,10%</w:t>
            </w:r>
          </w:p>
        </w:tc>
      </w:tr>
      <w:tr w:rsidR="002840CC" w:rsidRPr="002840CC" w14:paraId="6A41940B" w14:textId="77777777" w:rsidTr="000B2300">
        <w:trPr>
          <w:trHeight w:val="20"/>
        </w:trPr>
        <w:tc>
          <w:tcPr>
            <w:tcW w:w="308" w:type="pct"/>
            <w:shd w:val="clear" w:color="000000" w:fill="FFFFFF"/>
            <w:noWrap/>
            <w:vAlign w:val="center"/>
            <w:hideMark/>
          </w:tcPr>
          <w:p w14:paraId="64700FC2"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3A195F2B" w14:textId="77777777" w:rsidR="002840CC" w:rsidRPr="002840CC" w:rsidRDefault="002840CC" w:rsidP="002840CC">
            <w:pPr>
              <w:rPr>
                <w:color w:val="000000"/>
                <w:sz w:val="12"/>
                <w:szCs w:val="12"/>
              </w:rPr>
            </w:pPr>
            <w:r w:rsidRPr="002840CC">
              <w:rPr>
                <w:color w:val="000000"/>
                <w:sz w:val="12"/>
                <w:szCs w:val="12"/>
              </w:rPr>
              <w:t>Индекс изменения количества активов</w:t>
            </w:r>
          </w:p>
        </w:tc>
        <w:tc>
          <w:tcPr>
            <w:tcW w:w="529" w:type="pct"/>
            <w:shd w:val="clear" w:color="000000" w:fill="FFFFFF"/>
            <w:noWrap/>
            <w:vAlign w:val="center"/>
            <w:hideMark/>
          </w:tcPr>
          <w:p w14:paraId="7A64B85A" w14:textId="77777777" w:rsidR="002840CC" w:rsidRPr="002840CC" w:rsidRDefault="002840CC" w:rsidP="002840CC">
            <w:pPr>
              <w:jc w:val="center"/>
              <w:rPr>
                <w:color w:val="000000"/>
                <w:sz w:val="12"/>
                <w:szCs w:val="12"/>
              </w:rPr>
            </w:pPr>
            <w:r w:rsidRPr="002840CC">
              <w:rPr>
                <w:color w:val="000000"/>
                <w:sz w:val="12"/>
                <w:szCs w:val="12"/>
              </w:rPr>
              <w:t>%</w:t>
            </w:r>
          </w:p>
        </w:tc>
        <w:tc>
          <w:tcPr>
            <w:tcW w:w="452" w:type="pct"/>
            <w:shd w:val="clear" w:color="auto" w:fill="auto"/>
            <w:noWrap/>
            <w:vAlign w:val="center"/>
            <w:hideMark/>
          </w:tcPr>
          <w:p w14:paraId="05015CB2" w14:textId="77777777" w:rsidR="002840CC" w:rsidRPr="002840CC" w:rsidRDefault="002840CC" w:rsidP="002840CC">
            <w:pPr>
              <w:jc w:val="right"/>
              <w:rPr>
                <w:color w:val="000000"/>
                <w:sz w:val="12"/>
                <w:szCs w:val="12"/>
              </w:rPr>
            </w:pPr>
            <w:r w:rsidRPr="002840CC">
              <w:rPr>
                <w:color w:val="000000"/>
                <w:sz w:val="12"/>
                <w:szCs w:val="12"/>
              </w:rPr>
              <w:t>-1,52%</w:t>
            </w:r>
          </w:p>
        </w:tc>
        <w:tc>
          <w:tcPr>
            <w:tcW w:w="490" w:type="pct"/>
            <w:shd w:val="clear" w:color="auto" w:fill="auto"/>
            <w:noWrap/>
            <w:vAlign w:val="center"/>
            <w:hideMark/>
          </w:tcPr>
          <w:p w14:paraId="204DBFDB" w14:textId="77777777" w:rsidR="002840CC" w:rsidRPr="002840CC" w:rsidRDefault="002840CC" w:rsidP="002840CC">
            <w:pPr>
              <w:jc w:val="right"/>
              <w:rPr>
                <w:color w:val="000000"/>
                <w:sz w:val="12"/>
                <w:szCs w:val="12"/>
              </w:rPr>
            </w:pPr>
            <w:r w:rsidRPr="002840CC">
              <w:rPr>
                <w:color w:val="000000"/>
                <w:sz w:val="12"/>
                <w:szCs w:val="12"/>
              </w:rPr>
              <w:t>0,44%</w:t>
            </w:r>
          </w:p>
        </w:tc>
        <w:tc>
          <w:tcPr>
            <w:tcW w:w="430" w:type="pct"/>
            <w:shd w:val="clear" w:color="auto" w:fill="auto"/>
            <w:noWrap/>
            <w:vAlign w:val="center"/>
            <w:hideMark/>
          </w:tcPr>
          <w:p w14:paraId="61C5E7F5" w14:textId="77777777" w:rsidR="002840CC" w:rsidRPr="002840CC" w:rsidRDefault="002840CC" w:rsidP="002840CC">
            <w:pPr>
              <w:jc w:val="right"/>
              <w:rPr>
                <w:color w:val="000000"/>
                <w:sz w:val="12"/>
                <w:szCs w:val="12"/>
              </w:rPr>
            </w:pPr>
            <w:r w:rsidRPr="002840CC">
              <w:rPr>
                <w:color w:val="000000"/>
                <w:sz w:val="12"/>
                <w:szCs w:val="12"/>
              </w:rPr>
              <w:t>-0,10%</w:t>
            </w:r>
          </w:p>
        </w:tc>
        <w:tc>
          <w:tcPr>
            <w:tcW w:w="827" w:type="pct"/>
            <w:shd w:val="clear" w:color="auto" w:fill="auto"/>
            <w:noWrap/>
            <w:vAlign w:val="center"/>
            <w:hideMark/>
          </w:tcPr>
          <w:p w14:paraId="00609313"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13F6F70D" w14:textId="77777777" w:rsidR="002840CC" w:rsidRPr="002840CC" w:rsidRDefault="002840CC" w:rsidP="002840CC">
            <w:pPr>
              <w:jc w:val="right"/>
              <w:rPr>
                <w:color w:val="000000"/>
                <w:sz w:val="12"/>
                <w:szCs w:val="12"/>
              </w:rPr>
            </w:pPr>
            <w:r w:rsidRPr="002840CC">
              <w:rPr>
                <w:color w:val="000000"/>
                <w:sz w:val="12"/>
                <w:szCs w:val="12"/>
              </w:rPr>
              <w:t>1,42%</w:t>
            </w:r>
          </w:p>
        </w:tc>
        <w:tc>
          <w:tcPr>
            <w:tcW w:w="378" w:type="pct"/>
            <w:shd w:val="clear" w:color="auto" w:fill="auto"/>
            <w:noWrap/>
            <w:vAlign w:val="center"/>
            <w:hideMark/>
          </w:tcPr>
          <w:p w14:paraId="04707B94" w14:textId="77777777" w:rsidR="002840CC" w:rsidRPr="002840CC" w:rsidRDefault="002840CC" w:rsidP="002840CC">
            <w:pPr>
              <w:jc w:val="right"/>
              <w:rPr>
                <w:color w:val="000000"/>
                <w:sz w:val="12"/>
                <w:szCs w:val="12"/>
              </w:rPr>
            </w:pPr>
            <w:r w:rsidRPr="002840CC">
              <w:rPr>
                <w:color w:val="000000"/>
                <w:sz w:val="12"/>
                <w:szCs w:val="12"/>
              </w:rPr>
              <w:t>-93,41%</w:t>
            </w:r>
          </w:p>
        </w:tc>
      </w:tr>
      <w:tr w:rsidR="002840CC" w:rsidRPr="002840CC" w14:paraId="16B34C70" w14:textId="77777777" w:rsidTr="000B2300">
        <w:trPr>
          <w:trHeight w:val="20"/>
        </w:trPr>
        <w:tc>
          <w:tcPr>
            <w:tcW w:w="308" w:type="pct"/>
            <w:shd w:val="clear" w:color="000000" w:fill="FFFFFF"/>
            <w:noWrap/>
            <w:vAlign w:val="center"/>
            <w:hideMark/>
          </w:tcPr>
          <w:p w14:paraId="70D94DA1"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5B841186" w14:textId="77777777" w:rsidR="002840CC" w:rsidRPr="002840CC" w:rsidRDefault="002840CC" w:rsidP="002840CC">
            <w:pPr>
              <w:rPr>
                <w:color w:val="000000"/>
                <w:sz w:val="12"/>
                <w:szCs w:val="12"/>
              </w:rPr>
            </w:pPr>
            <w:r w:rsidRPr="002840CC">
              <w:rPr>
                <w:color w:val="000000"/>
                <w:sz w:val="12"/>
                <w:szCs w:val="12"/>
              </w:rPr>
              <w:t>Коэффициент эластичности затрат по росту активов</w:t>
            </w:r>
          </w:p>
        </w:tc>
        <w:tc>
          <w:tcPr>
            <w:tcW w:w="529" w:type="pct"/>
            <w:shd w:val="clear" w:color="000000" w:fill="FFFFFF"/>
            <w:noWrap/>
            <w:vAlign w:val="center"/>
            <w:hideMark/>
          </w:tcPr>
          <w:p w14:paraId="74A11B37" w14:textId="77777777" w:rsidR="002840CC" w:rsidRPr="002840CC" w:rsidRDefault="002840CC" w:rsidP="002840CC">
            <w:pPr>
              <w:jc w:val="center"/>
              <w:rPr>
                <w:color w:val="000000"/>
                <w:sz w:val="12"/>
                <w:szCs w:val="12"/>
              </w:rPr>
            </w:pPr>
            <w:r w:rsidRPr="002840CC">
              <w:rPr>
                <w:color w:val="000000"/>
                <w:sz w:val="12"/>
                <w:szCs w:val="12"/>
              </w:rPr>
              <w:t> </w:t>
            </w:r>
          </w:p>
        </w:tc>
        <w:tc>
          <w:tcPr>
            <w:tcW w:w="452" w:type="pct"/>
            <w:shd w:val="clear" w:color="auto" w:fill="auto"/>
            <w:noWrap/>
            <w:vAlign w:val="center"/>
            <w:hideMark/>
          </w:tcPr>
          <w:p w14:paraId="639E0F81" w14:textId="77777777" w:rsidR="002840CC" w:rsidRPr="002840CC" w:rsidRDefault="002840CC" w:rsidP="002840CC">
            <w:pPr>
              <w:jc w:val="right"/>
              <w:rPr>
                <w:color w:val="000000"/>
                <w:sz w:val="12"/>
                <w:szCs w:val="12"/>
              </w:rPr>
            </w:pPr>
            <w:r w:rsidRPr="002840CC">
              <w:rPr>
                <w:color w:val="000000"/>
                <w:sz w:val="12"/>
                <w:szCs w:val="12"/>
              </w:rPr>
              <w:t>0,75</w:t>
            </w:r>
          </w:p>
        </w:tc>
        <w:tc>
          <w:tcPr>
            <w:tcW w:w="490" w:type="pct"/>
            <w:shd w:val="clear" w:color="000000" w:fill="FFFFFF"/>
            <w:noWrap/>
            <w:vAlign w:val="center"/>
            <w:hideMark/>
          </w:tcPr>
          <w:p w14:paraId="41C5B1E3" w14:textId="77777777" w:rsidR="002840CC" w:rsidRPr="002840CC" w:rsidRDefault="002840CC" w:rsidP="002840CC">
            <w:pPr>
              <w:jc w:val="right"/>
              <w:rPr>
                <w:color w:val="000000"/>
                <w:sz w:val="12"/>
                <w:szCs w:val="12"/>
              </w:rPr>
            </w:pPr>
            <w:r w:rsidRPr="002840CC">
              <w:rPr>
                <w:color w:val="000000"/>
                <w:sz w:val="12"/>
                <w:szCs w:val="12"/>
              </w:rPr>
              <w:t>0,75</w:t>
            </w:r>
          </w:p>
        </w:tc>
        <w:tc>
          <w:tcPr>
            <w:tcW w:w="430" w:type="pct"/>
            <w:shd w:val="clear" w:color="000000" w:fill="FFFFFF"/>
            <w:noWrap/>
            <w:vAlign w:val="center"/>
            <w:hideMark/>
          </w:tcPr>
          <w:p w14:paraId="58462C20" w14:textId="77777777" w:rsidR="002840CC" w:rsidRPr="002840CC" w:rsidRDefault="002840CC" w:rsidP="002840CC">
            <w:pPr>
              <w:jc w:val="right"/>
              <w:rPr>
                <w:color w:val="000000"/>
                <w:sz w:val="12"/>
                <w:szCs w:val="12"/>
              </w:rPr>
            </w:pPr>
            <w:r w:rsidRPr="002840CC">
              <w:rPr>
                <w:color w:val="000000"/>
                <w:sz w:val="12"/>
                <w:szCs w:val="12"/>
              </w:rPr>
              <w:t>0,75</w:t>
            </w:r>
          </w:p>
        </w:tc>
        <w:tc>
          <w:tcPr>
            <w:tcW w:w="827" w:type="pct"/>
            <w:shd w:val="clear" w:color="000000" w:fill="FFFFFF"/>
            <w:noWrap/>
            <w:vAlign w:val="center"/>
            <w:hideMark/>
          </w:tcPr>
          <w:p w14:paraId="1717BF97"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051DAFEB"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5EF2765A"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4055CAFD" w14:textId="77777777" w:rsidTr="000B2300">
        <w:trPr>
          <w:trHeight w:val="20"/>
        </w:trPr>
        <w:tc>
          <w:tcPr>
            <w:tcW w:w="308" w:type="pct"/>
            <w:shd w:val="clear" w:color="000000" w:fill="FFFFFF"/>
            <w:noWrap/>
            <w:vAlign w:val="center"/>
            <w:hideMark/>
          </w:tcPr>
          <w:p w14:paraId="7788342F" w14:textId="77777777" w:rsidR="002840CC" w:rsidRPr="002840CC" w:rsidRDefault="002840CC" w:rsidP="002840CC">
            <w:pPr>
              <w:jc w:val="center"/>
              <w:rPr>
                <w:color w:val="000000"/>
                <w:sz w:val="12"/>
                <w:szCs w:val="12"/>
              </w:rPr>
            </w:pPr>
            <w:r w:rsidRPr="002840CC">
              <w:rPr>
                <w:color w:val="000000"/>
                <w:sz w:val="12"/>
                <w:szCs w:val="12"/>
              </w:rPr>
              <w:t> </w:t>
            </w:r>
          </w:p>
        </w:tc>
        <w:tc>
          <w:tcPr>
            <w:tcW w:w="1141" w:type="pct"/>
            <w:shd w:val="clear" w:color="000000" w:fill="FFFFFF"/>
            <w:vAlign w:val="center"/>
            <w:hideMark/>
          </w:tcPr>
          <w:p w14:paraId="3F46E490" w14:textId="77777777" w:rsidR="002840CC" w:rsidRPr="002840CC" w:rsidRDefault="002840CC" w:rsidP="002840CC">
            <w:pPr>
              <w:rPr>
                <w:color w:val="000000"/>
                <w:sz w:val="12"/>
                <w:szCs w:val="12"/>
              </w:rPr>
            </w:pPr>
            <w:r w:rsidRPr="002840CC">
              <w:rPr>
                <w:color w:val="000000"/>
                <w:sz w:val="12"/>
                <w:szCs w:val="12"/>
              </w:rPr>
              <w:t>Итого коэффициент индексации</w:t>
            </w:r>
          </w:p>
        </w:tc>
        <w:tc>
          <w:tcPr>
            <w:tcW w:w="529" w:type="pct"/>
            <w:shd w:val="clear" w:color="000000" w:fill="FFFFFF"/>
            <w:noWrap/>
            <w:vAlign w:val="center"/>
            <w:hideMark/>
          </w:tcPr>
          <w:p w14:paraId="1DBB3AF6" w14:textId="77777777" w:rsidR="002840CC" w:rsidRPr="002840CC" w:rsidRDefault="002840CC" w:rsidP="002840CC">
            <w:pPr>
              <w:jc w:val="center"/>
              <w:rPr>
                <w:color w:val="000000"/>
                <w:sz w:val="12"/>
                <w:szCs w:val="12"/>
              </w:rPr>
            </w:pPr>
            <w:r w:rsidRPr="002840CC">
              <w:rPr>
                <w:color w:val="000000"/>
                <w:sz w:val="12"/>
                <w:szCs w:val="12"/>
              </w:rPr>
              <w:t> </w:t>
            </w:r>
          </w:p>
        </w:tc>
        <w:tc>
          <w:tcPr>
            <w:tcW w:w="452" w:type="pct"/>
            <w:shd w:val="clear" w:color="auto" w:fill="auto"/>
            <w:noWrap/>
            <w:vAlign w:val="center"/>
            <w:hideMark/>
          </w:tcPr>
          <w:p w14:paraId="32D1B042" w14:textId="77777777" w:rsidR="002840CC" w:rsidRPr="002840CC" w:rsidRDefault="002840CC" w:rsidP="002840CC">
            <w:pPr>
              <w:jc w:val="right"/>
              <w:rPr>
                <w:color w:val="000000"/>
                <w:sz w:val="12"/>
                <w:szCs w:val="12"/>
              </w:rPr>
            </w:pPr>
            <w:r w:rsidRPr="002840CC">
              <w:rPr>
                <w:color w:val="000000"/>
                <w:sz w:val="12"/>
                <w:szCs w:val="12"/>
              </w:rPr>
              <w:t>0,9856</w:t>
            </w:r>
          </w:p>
        </w:tc>
        <w:tc>
          <w:tcPr>
            <w:tcW w:w="490" w:type="pct"/>
            <w:shd w:val="clear" w:color="auto" w:fill="auto"/>
            <w:noWrap/>
            <w:vAlign w:val="center"/>
            <w:hideMark/>
          </w:tcPr>
          <w:p w14:paraId="316392FE" w14:textId="77777777" w:rsidR="002840CC" w:rsidRPr="002840CC" w:rsidRDefault="002840CC" w:rsidP="002840CC">
            <w:pPr>
              <w:jc w:val="right"/>
              <w:rPr>
                <w:color w:val="000000"/>
                <w:sz w:val="12"/>
                <w:szCs w:val="12"/>
              </w:rPr>
            </w:pPr>
            <w:r w:rsidRPr="002840CC">
              <w:rPr>
                <w:color w:val="000000"/>
                <w:sz w:val="12"/>
                <w:szCs w:val="12"/>
              </w:rPr>
              <w:t>1,0509</w:t>
            </w:r>
          </w:p>
        </w:tc>
        <w:tc>
          <w:tcPr>
            <w:tcW w:w="430" w:type="pct"/>
            <w:shd w:val="clear" w:color="auto" w:fill="auto"/>
            <w:noWrap/>
            <w:vAlign w:val="center"/>
            <w:hideMark/>
          </w:tcPr>
          <w:p w14:paraId="540AEAE5" w14:textId="77777777" w:rsidR="002840CC" w:rsidRPr="002840CC" w:rsidRDefault="002840CC" w:rsidP="002840CC">
            <w:pPr>
              <w:jc w:val="right"/>
              <w:rPr>
                <w:color w:val="000000"/>
                <w:sz w:val="12"/>
                <w:szCs w:val="12"/>
              </w:rPr>
            </w:pPr>
            <w:r w:rsidRPr="002840CC">
              <w:rPr>
                <w:color w:val="000000"/>
                <w:sz w:val="12"/>
                <w:szCs w:val="12"/>
              </w:rPr>
              <w:t>1,0466</w:t>
            </w:r>
          </w:p>
        </w:tc>
        <w:tc>
          <w:tcPr>
            <w:tcW w:w="827" w:type="pct"/>
            <w:shd w:val="clear" w:color="000000" w:fill="FFFFFF"/>
            <w:noWrap/>
            <w:vAlign w:val="center"/>
            <w:hideMark/>
          </w:tcPr>
          <w:p w14:paraId="41E23E1D"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1F75C018" w14:textId="77777777" w:rsidR="002840CC" w:rsidRPr="002840CC" w:rsidRDefault="002840CC" w:rsidP="002840CC">
            <w:pPr>
              <w:jc w:val="right"/>
              <w:rPr>
                <w:color w:val="000000"/>
                <w:sz w:val="12"/>
                <w:szCs w:val="12"/>
              </w:rPr>
            </w:pPr>
            <w:r w:rsidRPr="002840CC">
              <w:rPr>
                <w:color w:val="000000"/>
                <w:sz w:val="12"/>
                <w:szCs w:val="12"/>
              </w:rPr>
              <w:t>6,10%</w:t>
            </w:r>
          </w:p>
        </w:tc>
        <w:tc>
          <w:tcPr>
            <w:tcW w:w="378" w:type="pct"/>
            <w:shd w:val="clear" w:color="auto" w:fill="auto"/>
            <w:noWrap/>
            <w:vAlign w:val="center"/>
            <w:hideMark/>
          </w:tcPr>
          <w:p w14:paraId="03571F3B" w14:textId="77777777" w:rsidR="002840CC" w:rsidRPr="002840CC" w:rsidRDefault="002840CC" w:rsidP="002840CC">
            <w:pPr>
              <w:jc w:val="right"/>
              <w:rPr>
                <w:color w:val="000000"/>
                <w:sz w:val="12"/>
                <w:szCs w:val="12"/>
              </w:rPr>
            </w:pPr>
            <w:r w:rsidRPr="002840CC">
              <w:rPr>
                <w:color w:val="000000"/>
                <w:sz w:val="12"/>
                <w:szCs w:val="12"/>
              </w:rPr>
              <w:t>6,19%</w:t>
            </w:r>
          </w:p>
        </w:tc>
      </w:tr>
      <w:tr w:rsidR="002840CC" w:rsidRPr="002840CC" w14:paraId="13551C15" w14:textId="77777777" w:rsidTr="000B2300">
        <w:trPr>
          <w:trHeight w:val="20"/>
        </w:trPr>
        <w:tc>
          <w:tcPr>
            <w:tcW w:w="5000" w:type="pct"/>
            <w:gridSpan w:val="9"/>
            <w:shd w:val="clear" w:color="auto" w:fill="auto"/>
            <w:noWrap/>
            <w:vAlign w:val="center"/>
            <w:hideMark/>
          </w:tcPr>
          <w:p w14:paraId="36591A5C" w14:textId="77777777" w:rsidR="002840CC" w:rsidRPr="002840CC" w:rsidRDefault="002840CC" w:rsidP="002840CC">
            <w:pPr>
              <w:rPr>
                <w:b/>
                <w:bCs/>
                <w:color w:val="000000"/>
                <w:sz w:val="12"/>
                <w:szCs w:val="12"/>
              </w:rPr>
            </w:pPr>
            <w:r w:rsidRPr="002840CC">
              <w:rPr>
                <w:b/>
                <w:bCs/>
                <w:color w:val="000000"/>
                <w:sz w:val="12"/>
                <w:szCs w:val="12"/>
              </w:rPr>
              <w:t>1. Расчёт подконтрольных расходов</w:t>
            </w:r>
          </w:p>
        </w:tc>
      </w:tr>
      <w:tr w:rsidR="002840CC" w:rsidRPr="002840CC" w14:paraId="01C03FE1" w14:textId="77777777" w:rsidTr="000B2300">
        <w:trPr>
          <w:trHeight w:val="20"/>
        </w:trPr>
        <w:tc>
          <w:tcPr>
            <w:tcW w:w="308" w:type="pct"/>
            <w:shd w:val="clear" w:color="000000" w:fill="FFFFFF"/>
            <w:noWrap/>
            <w:vAlign w:val="center"/>
            <w:hideMark/>
          </w:tcPr>
          <w:p w14:paraId="4323113E" w14:textId="77777777" w:rsidR="002840CC" w:rsidRPr="002840CC" w:rsidRDefault="002840CC" w:rsidP="002840CC">
            <w:pPr>
              <w:jc w:val="center"/>
              <w:rPr>
                <w:color w:val="000000"/>
                <w:sz w:val="12"/>
                <w:szCs w:val="12"/>
              </w:rPr>
            </w:pPr>
            <w:r w:rsidRPr="002840CC">
              <w:rPr>
                <w:color w:val="000000"/>
                <w:sz w:val="12"/>
                <w:szCs w:val="12"/>
              </w:rPr>
              <w:t>1.1.</w:t>
            </w:r>
          </w:p>
        </w:tc>
        <w:tc>
          <w:tcPr>
            <w:tcW w:w="1141" w:type="pct"/>
            <w:shd w:val="clear" w:color="000000" w:fill="FFFFFF"/>
            <w:vAlign w:val="center"/>
            <w:hideMark/>
          </w:tcPr>
          <w:p w14:paraId="33595988" w14:textId="77777777" w:rsidR="002840CC" w:rsidRPr="002840CC" w:rsidRDefault="002840CC" w:rsidP="002840CC">
            <w:pPr>
              <w:rPr>
                <w:color w:val="000000"/>
                <w:sz w:val="12"/>
                <w:szCs w:val="12"/>
              </w:rPr>
            </w:pPr>
            <w:r w:rsidRPr="002840CC">
              <w:rPr>
                <w:color w:val="000000"/>
                <w:sz w:val="12"/>
                <w:szCs w:val="12"/>
              </w:rPr>
              <w:t>Материальные затраты</w:t>
            </w:r>
          </w:p>
        </w:tc>
        <w:tc>
          <w:tcPr>
            <w:tcW w:w="529" w:type="pct"/>
            <w:shd w:val="clear" w:color="000000" w:fill="FFFFFF"/>
            <w:noWrap/>
            <w:vAlign w:val="center"/>
            <w:hideMark/>
          </w:tcPr>
          <w:p w14:paraId="05CC805D"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000000" w:fill="FFFFFF"/>
            <w:noWrap/>
            <w:vAlign w:val="center"/>
            <w:hideMark/>
          </w:tcPr>
          <w:p w14:paraId="11652DFB" w14:textId="77777777" w:rsidR="002840CC" w:rsidRPr="002840CC" w:rsidRDefault="002840CC" w:rsidP="002840CC">
            <w:pPr>
              <w:jc w:val="right"/>
              <w:rPr>
                <w:color w:val="000000"/>
                <w:sz w:val="12"/>
                <w:szCs w:val="12"/>
              </w:rPr>
            </w:pPr>
            <w:r w:rsidRPr="002840CC">
              <w:rPr>
                <w:color w:val="000000"/>
                <w:sz w:val="12"/>
                <w:szCs w:val="12"/>
              </w:rPr>
              <w:t>149 582,64</w:t>
            </w:r>
          </w:p>
        </w:tc>
        <w:tc>
          <w:tcPr>
            <w:tcW w:w="490" w:type="pct"/>
            <w:shd w:val="clear" w:color="000000" w:fill="FFFFFF"/>
            <w:noWrap/>
            <w:vAlign w:val="center"/>
            <w:hideMark/>
          </w:tcPr>
          <w:p w14:paraId="71A1A084" w14:textId="77777777" w:rsidR="002840CC" w:rsidRPr="002840CC" w:rsidRDefault="002840CC" w:rsidP="002840CC">
            <w:pPr>
              <w:jc w:val="right"/>
              <w:rPr>
                <w:color w:val="000000"/>
                <w:sz w:val="12"/>
                <w:szCs w:val="12"/>
              </w:rPr>
            </w:pPr>
            <w:r w:rsidRPr="002840CC">
              <w:rPr>
                <w:color w:val="000000"/>
                <w:sz w:val="12"/>
                <w:szCs w:val="12"/>
              </w:rPr>
              <w:t>224 565,17</w:t>
            </w:r>
          </w:p>
        </w:tc>
        <w:tc>
          <w:tcPr>
            <w:tcW w:w="430" w:type="pct"/>
            <w:shd w:val="clear" w:color="000000" w:fill="FFFFFF"/>
            <w:noWrap/>
            <w:vAlign w:val="center"/>
            <w:hideMark/>
          </w:tcPr>
          <w:p w14:paraId="6097D9D8" w14:textId="77777777" w:rsidR="002840CC" w:rsidRPr="002840CC" w:rsidRDefault="002840CC" w:rsidP="002840CC">
            <w:pPr>
              <w:jc w:val="right"/>
              <w:rPr>
                <w:color w:val="000000"/>
                <w:sz w:val="12"/>
                <w:szCs w:val="12"/>
              </w:rPr>
            </w:pPr>
            <w:r w:rsidRPr="002840CC">
              <w:rPr>
                <w:color w:val="000000"/>
                <w:sz w:val="12"/>
                <w:szCs w:val="12"/>
              </w:rPr>
              <w:t>184 729,42</w:t>
            </w:r>
          </w:p>
        </w:tc>
        <w:tc>
          <w:tcPr>
            <w:tcW w:w="827" w:type="pct"/>
            <w:shd w:val="clear" w:color="auto" w:fill="auto"/>
            <w:vAlign w:val="center"/>
            <w:hideMark/>
          </w:tcPr>
          <w:p w14:paraId="3C8D10E8" w14:textId="77777777" w:rsidR="002840CC" w:rsidRPr="002840CC" w:rsidRDefault="002840CC" w:rsidP="002840CC">
            <w:pPr>
              <w:rPr>
                <w:color w:val="000000"/>
                <w:sz w:val="12"/>
                <w:szCs w:val="12"/>
              </w:rPr>
            </w:pPr>
            <w:r w:rsidRPr="002840CC">
              <w:rPr>
                <w:color w:val="000000"/>
                <w:sz w:val="12"/>
                <w:szCs w:val="12"/>
              </w:rPr>
              <w:t>Определено исходя из фактических затрат с учётом к-</w:t>
            </w:r>
            <w:proofErr w:type="spellStart"/>
            <w:r w:rsidRPr="002840CC">
              <w:rPr>
                <w:color w:val="000000"/>
                <w:sz w:val="12"/>
                <w:szCs w:val="12"/>
              </w:rPr>
              <w:t>тов</w:t>
            </w:r>
            <w:proofErr w:type="spellEnd"/>
            <w:r w:rsidRPr="002840CC">
              <w:rPr>
                <w:color w:val="000000"/>
                <w:sz w:val="12"/>
                <w:szCs w:val="12"/>
              </w:rPr>
              <w:t xml:space="preserve"> индексации за 2024 и на 2025 год</w:t>
            </w:r>
          </w:p>
        </w:tc>
        <w:tc>
          <w:tcPr>
            <w:tcW w:w="446" w:type="pct"/>
            <w:shd w:val="clear" w:color="000000" w:fill="FFFFFF"/>
            <w:noWrap/>
            <w:vAlign w:val="center"/>
            <w:hideMark/>
          </w:tcPr>
          <w:p w14:paraId="0ACE5B2B" w14:textId="77777777" w:rsidR="002840CC" w:rsidRPr="002840CC" w:rsidRDefault="002840CC" w:rsidP="002840CC">
            <w:pPr>
              <w:jc w:val="right"/>
              <w:rPr>
                <w:color w:val="000000"/>
                <w:sz w:val="12"/>
                <w:szCs w:val="12"/>
              </w:rPr>
            </w:pPr>
            <w:r w:rsidRPr="002840CC">
              <w:rPr>
                <w:color w:val="000000"/>
                <w:sz w:val="12"/>
                <w:szCs w:val="12"/>
              </w:rPr>
              <w:t>35 146,78</w:t>
            </w:r>
          </w:p>
        </w:tc>
        <w:tc>
          <w:tcPr>
            <w:tcW w:w="378" w:type="pct"/>
            <w:shd w:val="clear" w:color="000000" w:fill="FFFFFF"/>
            <w:noWrap/>
            <w:vAlign w:val="center"/>
            <w:hideMark/>
          </w:tcPr>
          <w:p w14:paraId="298C2DA8" w14:textId="77777777" w:rsidR="002840CC" w:rsidRPr="002840CC" w:rsidRDefault="002840CC" w:rsidP="002840CC">
            <w:pPr>
              <w:jc w:val="right"/>
              <w:rPr>
                <w:color w:val="000000"/>
                <w:sz w:val="12"/>
                <w:szCs w:val="12"/>
              </w:rPr>
            </w:pPr>
            <w:r w:rsidRPr="002840CC">
              <w:rPr>
                <w:color w:val="000000"/>
                <w:sz w:val="12"/>
                <w:szCs w:val="12"/>
              </w:rPr>
              <w:t>23,50%</w:t>
            </w:r>
          </w:p>
        </w:tc>
      </w:tr>
      <w:tr w:rsidR="002840CC" w:rsidRPr="002840CC" w14:paraId="261A3413" w14:textId="77777777" w:rsidTr="000B2300">
        <w:trPr>
          <w:trHeight w:val="20"/>
        </w:trPr>
        <w:tc>
          <w:tcPr>
            <w:tcW w:w="308" w:type="pct"/>
            <w:shd w:val="clear" w:color="auto" w:fill="auto"/>
            <w:noWrap/>
            <w:vAlign w:val="center"/>
            <w:hideMark/>
          </w:tcPr>
          <w:p w14:paraId="475F56E8" w14:textId="77777777" w:rsidR="002840CC" w:rsidRPr="002840CC" w:rsidRDefault="002840CC" w:rsidP="002840CC">
            <w:pPr>
              <w:jc w:val="center"/>
              <w:rPr>
                <w:i/>
                <w:iCs/>
                <w:color w:val="000000"/>
                <w:sz w:val="12"/>
                <w:szCs w:val="12"/>
              </w:rPr>
            </w:pPr>
            <w:r w:rsidRPr="002840CC">
              <w:rPr>
                <w:i/>
                <w:iCs/>
                <w:color w:val="000000"/>
                <w:sz w:val="12"/>
                <w:szCs w:val="12"/>
              </w:rPr>
              <w:t>1.1.1.</w:t>
            </w:r>
          </w:p>
        </w:tc>
        <w:tc>
          <w:tcPr>
            <w:tcW w:w="1141" w:type="pct"/>
            <w:shd w:val="clear" w:color="auto" w:fill="auto"/>
            <w:vAlign w:val="center"/>
            <w:hideMark/>
          </w:tcPr>
          <w:p w14:paraId="2F95D6A7" w14:textId="77777777" w:rsidR="002840CC" w:rsidRPr="002840CC" w:rsidRDefault="002840CC" w:rsidP="002840CC">
            <w:pPr>
              <w:rPr>
                <w:i/>
                <w:iCs/>
                <w:color w:val="000000"/>
                <w:sz w:val="12"/>
                <w:szCs w:val="12"/>
              </w:rPr>
            </w:pPr>
            <w:r w:rsidRPr="002840CC">
              <w:rPr>
                <w:i/>
                <w:iCs/>
                <w:color w:val="000000"/>
                <w:sz w:val="12"/>
                <w:szCs w:val="12"/>
              </w:rPr>
              <w:t>Сырье, материалы, запасные части, инструмент, топливо</w:t>
            </w:r>
          </w:p>
        </w:tc>
        <w:tc>
          <w:tcPr>
            <w:tcW w:w="529" w:type="pct"/>
            <w:shd w:val="clear" w:color="000000" w:fill="FFFFFF"/>
            <w:noWrap/>
            <w:vAlign w:val="center"/>
            <w:hideMark/>
          </w:tcPr>
          <w:p w14:paraId="2258A361"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D808A7E" w14:textId="77777777" w:rsidR="002840CC" w:rsidRPr="002840CC" w:rsidRDefault="002840CC" w:rsidP="002840CC">
            <w:pPr>
              <w:jc w:val="right"/>
              <w:rPr>
                <w:color w:val="000000"/>
                <w:sz w:val="12"/>
                <w:szCs w:val="12"/>
              </w:rPr>
            </w:pPr>
            <w:r w:rsidRPr="002840CC">
              <w:rPr>
                <w:color w:val="000000"/>
                <w:sz w:val="12"/>
                <w:szCs w:val="12"/>
              </w:rPr>
              <w:t>16 290,31</w:t>
            </w:r>
          </w:p>
        </w:tc>
        <w:tc>
          <w:tcPr>
            <w:tcW w:w="490" w:type="pct"/>
            <w:shd w:val="clear" w:color="auto" w:fill="auto"/>
            <w:noWrap/>
            <w:vAlign w:val="center"/>
            <w:hideMark/>
          </w:tcPr>
          <w:p w14:paraId="074DDDD7" w14:textId="77777777" w:rsidR="002840CC" w:rsidRPr="002840CC" w:rsidRDefault="002840CC" w:rsidP="002840CC">
            <w:pPr>
              <w:jc w:val="right"/>
              <w:rPr>
                <w:color w:val="000000"/>
                <w:sz w:val="12"/>
                <w:szCs w:val="12"/>
              </w:rPr>
            </w:pPr>
            <w:r w:rsidRPr="002840CC">
              <w:rPr>
                <w:color w:val="000000"/>
                <w:sz w:val="12"/>
                <w:szCs w:val="12"/>
              </w:rPr>
              <w:t>33 849,46</w:t>
            </w:r>
          </w:p>
        </w:tc>
        <w:tc>
          <w:tcPr>
            <w:tcW w:w="430" w:type="pct"/>
            <w:shd w:val="clear" w:color="auto" w:fill="auto"/>
            <w:noWrap/>
            <w:vAlign w:val="center"/>
            <w:hideMark/>
          </w:tcPr>
          <w:p w14:paraId="51444151" w14:textId="77777777" w:rsidR="002840CC" w:rsidRPr="002840CC" w:rsidRDefault="002840CC" w:rsidP="002840CC">
            <w:pPr>
              <w:jc w:val="right"/>
              <w:rPr>
                <w:color w:val="000000"/>
                <w:sz w:val="12"/>
                <w:szCs w:val="12"/>
              </w:rPr>
            </w:pPr>
            <w:r w:rsidRPr="002840CC">
              <w:rPr>
                <w:color w:val="000000"/>
                <w:sz w:val="12"/>
                <w:szCs w:val="12"/>
              </w:rPr>
              <w:t>16 697,61</w:t>
            </w:r>
          </w:p>
        </w:tc>
        <w:tc>
          <w:tcPr>
            <w:tcW w:w="827" w:type="pct"/>
            <w:shd w:val="clear" w:color="auto" w:fill="auto"/>
            <w:vAlign w:val="center"/>
            <w:hideMark/>
          </w:tcPr>
          <w:p w14:paraId="428AB3D1" w14:textId="77777777" w:rsidR="002840CC" w:rsidRPr="002840CC" w:rsidRDefault="002840CC" w:rsidP="002840CC">
            <w:pPr>
              <w:rPr>
                <w:color w:val="000000"/>
                <w:sz w:val="12"/>
                <w:szCs w:val="12"/>
              </w:rPr>
            </w:pPr>
            <w:r w:rsidRPr="002840CC">
              <w:rPr>
                <w:color w:val="000000"/>
                <w:sz w:val="12"/>
                <w:szCs w:val="12"/>
              </w:rPr>
              <w:t>Принято на 2025 год с учётом фактических затрат 2023 года и ИПЦ Минэкономразвития 2024 и 2025г.г. от 30.09.2024.</w:t>
            </w:r>
          </w:p>
        </w:tc>
        <w:tc>
          <w:tcPr>
            <w:tcW w:w="446" w:type="pct"/>
            <w:shd w:val="clear" w:color="000000" w:fill="FFFFFF"/>
            <w:noWrap/>
            <w:vAlign w:val="center"/>
            <w:hideMark/>
          </w:tcPr>
          <w:p w14:paraId="5E212846" w14:textId="77777777" w:rsidR="002840CC" w:rsidRPr="002840CC" w:rsidRDefault="002840CC" w:rsidP="002840CC">
            <w:pPr>
              <w:jc w:val="right"/>
              <w:rPr>
                <w:color w:val="000000"/>
                <w:sz w:val="12"/>
                <w:szCs w:val="12"/>
              </w:rPr>
            </w:pPr>
            <w:r w:rsidRPr="002840CC">
              <w:rPr>
                <w:color w:val="000000"/>
                <w:sz w:val="12"/>
                <w:szCs w:val="12"/>
              </w:rPr>
              <w:t>407,30</w:t>
            </w:r>
          </w:p>
        </w:tc>
        <w:tc>
          <w:tcPr>
            <w:tcW w:w="378" w:type="pct"/>
            <w:shd w:val="clear" w:color="000000" w:fill="FFFFFF"/>
            <w:noWrap/>
            <w:vAlign w:val="center"/>
            <w:hideMark/>
          </w:tcPr>
          <w:p w14:paraId="3912ECFB" w14:textId="77777777" w:rsidR="002840CC" w:rsidRPr="002840CC" w:rsidRDefault="002840CC" w:rsidP="002840CC">
            <w:pPr>
              <w:jc w:val="right"/>
              <w:rPr>
                <w:color w:val="000000"/>
                <w:sz w:val="12"/>
                <w:szCs w:val="12"/>
              </w:rPr>
            </w:pPr>
            <w:r w:rsidRPr="002840CC">
              <w:rPr>
                <w:color w:val="000000"/>
                <w:sz w:val="12"/>
                <w:szCs w:val="12"/>
              </w:rPr>
              <w:t>2,50%</w:t>
            </w:r>
          </w:p>
        </w:tc>
      </w:tr>
      <w:tr w:rsidR="002840CC" w:rsidRPr="002840CC" w14:paraId="162FC863" w14:textId="77777777" w:rsidTr="000B2300">
        <w:trPr>
          <w:trHeight w:val="20"/>
        </w:trPr>
        <w:tc>
          <w:tcPr>
            <w:tcW w:w="308" w:type="pct"/>
            <w:shd w:val="clear" w:color="auto" w:fill="auto"/>
            <w:noWrap/>
            <w:vAlign w:val="center"/>
            <w:hideMark/>
          </w:tcPr>
          <w:p w14:paraId="564C7D0A" w14:textId="77777777" w:rsidR="002840CC" w:rsidRPr="002840CC" w:rsidRDefault="002840CC" w:rsidP="002840CC">
            <w:pPr>
              <w:jc w:val="center"/>
              <w:rPr>
                <w:i/>
                <w:iCs/>
                <w:color w:val="000000"/>
                <w:sz w:val="12"/>
                <w:szCs w:val="12"/>
              </w:rPr>
            </w:pPr>
            <w:r w:rsidRPr="002840CC">
              <w:rPr>
                <w:i/>
                <w:iCs/>
                <w:color w:val="000000"/>
                <w:sz w:val="12"/>
                <w:szCs w:val="12"/>
              </w:rPr>
              <w:t>1.1.2.</w:t>
            </w:r>
          </w:p>
        </w:tc>
        <w:tc>
          <w:tcPr>
            <w:tcW w:w="1141" w:type="pct"/>
            <w:shd w:val="clear" w:color="auto" w:fill="auto"/>
            <w:vAlign w:val="center"/>
            <w:hideMark/>
          </w:tcPr>
          <w:p w14:paraId="4F65D50E" w14:textId="77777777" w:rsidR="002840CC" w:rsidRPr="002840CC" w:rsidRDefault="002840CC" w:rsidP="002840CC">
            <w:pPr>
              <w:rPr>
                <w:i/>
                <w:iCs/>
                <w:color w:val="000000"/>
                <w:sz w:val="12"/>
                <w:szCs w:val="12"/>
              </w:rPr>
            </w:pPr>
            <w:r w:rsidRPr="002840CC">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29" w:type="pct"/>
            <w:shd w:val="clear" w:color="000000" w:fill="FFFFFF"/>
            <w:noWrap/>
            <w:vAlign w:val="center"/>
            <w:hideMark/>
          </w:tcPr>
          <w:p w14:paraId="10AB4D8F"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16CB27C4" w14:textId="77777777" w:rsidR="002840CC" w:rsidRPr="002840CC" w:rsidRDefault="002840CC" w:rsidP="002840CC">
            <w:pPr>
              <w:jc w:val="right"/>
              <w:rPr>
                <w:color w:val="000000"/>
                <w:sz w:val="12"/>
                <w:szCs w:val="12"/>
              </w:rPr>
            </w:pPr>
            <w:r w:rsidRPr="002840CC">
              <w:rPr>
                <w:color w:val="000000"/>
                <w:sz w:val="12"/>
                <w:szCs w:val="12"/>
              </w:rPr>
              <w:t>133 292,33</w:t>
            </w:r>
          </w:p>
        </w:tc>
        <w:tc>
          <w:tcPr>
            <w:tcW w:w="490" w:type="pct"/>
            <w:shd w:val="clear" w:color="auto" w:fill="auto"/>
            <w:noWrap/>
            <w:vAlign w:val="center"/>
            <w:hideMark/>
          </w:tcPr>
          <w:p w14:paraId="0AC14241" w14:textId="77777777" w:rsidR="002840CC" w:rsidRPr="002840CC" w:rsidRDefault="002840CC" w:rsidP="002840CC">
            <w:pPr>
              <w:jc w:val="right"/>
              <w:rPr>
                <w:color w:val="000000"/>
                <w:sz w:val="12"/>
                <w:szCs w:val="12"/>
              </w:rPr>
            </w:pPr>
            <w:r w:rsidRPr="002840CC">
              <w:rPr>
                <w:color w:val="000000"/>
                <w:sz w:val="12"/>
                <w:szCs w:val="12"/>
              </w:rPr>
              <w:t>190 715,71</w:t>
            </w:r>
          </w:p>
        </w:tc>
        <w:tc>
          <w:tcPr>
            <w:tcW w:w="430" w:type="pct"/>
            <w:shd w:val="clear" w:color="auto" w:fill="auto"/>
            <w:noWrap/>
            <w:vAlign w:val="center"/>
            <w:hideMark/>
          </w:tcPr>
          <w:p w14:paraId="331765FF" w14:textId="77777777" w:rsidR="002840CC" w:rsidRPr="002840CC" w:rsidRDefault="002840CC" w:rsidP="002840CC">
            <w:pPr>
              <w:jc w:val="right"/>
              <w:rPr>
                <w:color w:val="000000"/>
                <w:sz w:val="12"/>
                <w:szCs w:val="12"/>
              </w:rPr>
            </w:pPr>
            <w:r w:rsidRPr="002840CC">
              <w:rPr>
                <w:color w:val="000000"/>
                <w:sz w:val="12"/>
                <w:szCs w:val="12"/>
              </w:rPr>
              <w:t>168 031,82</w:t>
            </w:r>
          </w:p>
        </w:tc>
        <w:tc>
          <w:tcPr>
            <w:tcW w:w="827" w:type="pct"/>
            <w:shd w:val="clear" w:color="auto" w:fill="auto"/>
            <w:vAlign w:val="center"/>
            <w:hideMark/>
          </w:tcPr>
          <w:p w14:paraId="23B0ABD3" w14:textId="77777777" w:rsidR="002840CC" w:rsidRPr="002840CC" w:rsidRDefault="002840CC" w:rsidP="002840CC">
            <w:pPr>
              <w:rPr>
                <w:color w:val="000000"/>
                <w:sz w:val="12"/>
                <w:szCs w:val="12"/>
              </w:rPr>
            </w:pPr>
            <w:r w:rsidRPr="002840CC">
              <w:rPr>
                <w:color w:val="000000"/>
                <w:sz w:val="12"/>
                <w:szCs w:val="12"/>
              </w:rPr>
              <w:t>Принято на 2025 год с учётом фактических затрат 2023 года, расчётов и ИПЦ Минэкономразвития 2024 и 2025г.г. от 30.09.2024.</w:t>
            </w:r>
          </w:p>
        </w:tc>
        <w:tc>
          <w:tcPr>
            <w:tcW w:w="446" w:type="pct"/>
            <w:shd w:val="clear" w:color="000000" w:fill="FFFFFF"/>
            <w:noWrap/>
            <w:vAlign w:val="center"/>
            <w:hideMark/>
          </w:tcPr>
          <w:p w14:paraId="4BBC7C5E" w14:textId="77777777" w:rsidR="002840CC" w:rsidRPr="002840CC" w:rsidRDefault="002840CC" w:rsidP="002840CC">
            <w:pPr>
              <w:jc w:val="right"/>
              <w:rPr>
                <w:color w:val="000000"/>
                <w:sz w:val="12"/>
                <w:szCs w:val="12"/>
              </w:rPr>
            </w:pPr>
            <w:r w:rsidRPr="002840CC">
              <w:rPr>
                <w:color w:val="000000"/>
                <w:sz w:val="12"/>
                <w:szCs w:val="12"/>
              </w:rPr>
              <w:t>34 739,49</w:t>
            </w:r>
          </w:p>
        </w:tc>
        <w:tc>
          <w:tcPr>
            <w:tcW w:w="378" w:type="pct"/>
            <w:shd w:val="clear" w:color="000000" w:fill="FFFFFF"/>
            <w:noWrap/>
            <w:vAlign w:val="center"/>
            <w:hideMark/>
          </w:tcPr>
          <w:p w14:paraId="18FBFD44" w14:textId="77777777" w:rsidR="002840CC" w:rsidRPr="002840CC" w:rsidRDefault="002840CC" w:rsidP="002840CC">
            <w:pPr>
              <w:jc w:val="right"/>
              <w:rPr>
                <w:color w:val="000000"/>
                <w:sz w:val="12"/>
                <w:szCs w:val="12"/>
              </w:rPr>
            </w:pPr>
            <w:r w:rsidRPr="002840CC">
              <w:rPr>
                <w:color w:val="000000"/>
                <w:sz w:val="12"/>
                <w:szCs w:val="12"/>
              </w:rPr>
              <w:t>26,06%</w:t>
            </w:r>
          </w:p>
        </w:tc>
      </w:tr>
      <w:tr w:rsidR="002840CC" w:rsidRPr="002840CC" w14:paraId="3E7ADC50" w14:textId="77777777" w:rsidTr="000B2300">
        <w:trPr>
          <w:trHeight w:val="20"/>
        </w:trPr>
        <w:tc>
          <w:tcPr>
            <w:tcW w:w="308" w:type="pct"/>
            <w:shd w:val="clear" w:color="auto" w:fill="auto"/>
            <w:noWrap/>
            <w:vAlign w:val="center"/>
            <w:hideMark/>
          </w:tcPr>
          <w:p w14:paraId="422737A9" w14:textId="77777777" w:rsidR="002840CC" w:rsidRPr="002840CC" w:rsidRDefault="002840CC" w:rsidP="002840CC">
            <w:pPr>
              <w:jc w:val="center"/>
              <w:rPr>
                <w:color w:val="000000"/>
                <w:sz w:val="12"/>
                <w:szCs w:val="12"/>
              </w:rPr>
            </w:pPr>
            <w:r w:rsidRPr="002840CC">
              <w:rPr>
                <w:color w:val="000000"/>
                <w:sz w:val="12"/>
                <w:szCs w:val="12"/>
              </w:rPr>
              <w:t>1.2.</w:t>
            </w:r>
          </w:p>
        </w:tc>
        <w:tc>
          <w:tcPr>
            <w:tcW w:w="1141" w:type="pct"/>
            <w:shd w:val="clear" w:color="auto" w:fill="auto"/>
            <w:vAlign w:val="center"/>
            <w:hideMark/>
          </w:tcPr>
          <w:p w14:paraId="758F22FC" w14:textId="77777777" w:rsidR="002840CC" w:rsidRPr="002840CC" w:rsidRDefault="002840CC" w:rsidP="002840CC">
            <w:pPr>
              <w:rPr>
                <w:color w:val="000000"/>
                <w:sz w:val="12"/>
                <w:szCs w:val="12"/>
              </w:rPr>
            </w:pPr>
            <w:r w:rsidRPr="002840CC">
              <w:rPr>
                <w:color w:val="000000"/>
                <w:sz w:val="12"/>
                <w:szCs w:val="12"/>
              </w:rPr>
              <w:t>Расходы на оплату труда</w:t>
            </w:r>
          </w:p>
        </w:tc>
        <w:tc>
          <w:tcPr>
            <w:tcW w:w="529" w:type="pct"/>
            <w:shd w:val="clear" w:color="000000" w:fill="FFFFFF"/>
            <w:noWrap/>
            <w:vAlign w:val="center"/>
            <w:hideMark/>
          </w:tcPr>
          <w:p w14:paraId="0F3E2086"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D727BA3" w14:textId="77777777" w:rsidR="002840CC" w:rsidRPr="002840CC" w:rsidRDefault="002840CC" w:rsidP="002840CC">
            <w:pPr>
              <w:jc w:val="right"/>
              <w:rPr>
                <w:color w:val="000000"/>
                <w:sz w:val="12"/>
                <w:szCs w:val="12"/>
              </w:rPr>
            </w:pPr>
            <w:r w:rsidRPr="002840CC">
              <w:rPr>
                <w:color w:val="000000"/>
                <w:sz w:val="12"/>
                <w:szCs w:val="12"/>
              </w:rPr>
              <w:t>145 650,78</w:t>
            </w:r>
          </w:p>
        </w:tc>
        <w:tc>
          <w:tcPr>
            <w:tcW w:w="490" w:type="pct"/>
            <w:shd w:val="clear" w:color="auto" w:fill="auto"/>
            <w:noWrap/>
            <w:vAlign w:val="center"/>
            <w:hideMark/>
          </w:tcPr>
          <w:p w14:paraId="0BFDF695" w14:textId="77777777" w:rsidR="002840CC" w:rsidRPr="002840CC" w:rsidRDefault="002840CC" w:rsidP="002840CC">
            <w:pPr>
              <w:jc w:val="right"/>
              <w:rPr>
                <w:color w:val="000000"/>
                <w:sz w:val="12"/>
                <w:szCs w:val="12"/>
              </w:rPr>
            </w:pPr>
            <w:r w:rsidRPr="002840CC">
              <w:rPr>
                <w:color w:val="000000"/>
                <w:sz w:val="12"/>
                <w:szCs w:val="12"/>
              </w:rPr>
              <w:t>337 545,00</w:t>
            </w:r>
          </w:p>
        </w:tc>
        <w:tc>
          <w:tcPr>
            <w:tcW w:w="430" w:type="pct"/>
            <w:shd w:val="clear" w:color="auto" w:fill="auto"/>
            <w:noWrap/>
            <w:vAlign w:val="center"/>
            <w:hideMark/>
          </w:tcPr>
          <w:p w14:paraId="28E967DB" w14:textId="77777777" w:rsidR="002840CC" w:rsidRPr="002840CC" w:rsidRDefault="002840CC" w:rsidP="002840CC">
            <w:pPr>
              <w:jc w:val="right"/>
              <w:rPr>
                <w:color w:val="000000"/>
                <w:sz w:val="12"/>
                <w:szCs w:val="12"/>
              </w:rPr>
            </w:pPr>
            <w:r w:rsidRPr="002840CC">
              <w:rPr>
                <w:color w:val="000000"/>
                <w:sz w:val="12"/>
                <w:szCs w:val="12"/>
              </w:rPr>
              <w:t>222 688,57</w:t>
            </w:r>
          </w:p>
        </w:tc>
        <w:tc>
          <w:tcPr>
            <w:tcW w:w="827" w:type="pct"/>
            <w:shd w:val="clear" w:color="auto" w:fill="auto"/>
            <w:vAlign w:val="center"/>
            <w:hideMark/>
          </w:tcPr>
          <w:p w14:paraId="1D41F91A" w14:textId="77777777" w:rsidR="002840CC" w:rsidRPr="002840CC" w:rsidRDefault="002840CC" w:rsidP="002840CC">
            <w:pPr>
              <w:rPr>
                <w:color w:val="000000"/>
                <w:sz w:val="12"/>
                <w:szCs w:val="12"/>
              </w:rPr>
            </w:pPr>
            <w:r w:rsidRPr="002840CC">
              <w:rPr>
                <w:color w:val="000000"/>
                <w:sz w:val="12"/>
                <w:szCs w:val="12"/>
              </w:rPr>
              <w:t xml:space="preserve">т. 3 стр. 158 доп. материалы </w:t>
            </w:r>
            <w:proofErr w:type="spellStart"/>
            <w:r w:rsidRPr="002840CC">
              <w:rPr>
                <w:color w:val="000000"/>
                <w:sz w:val="12"/>
                <w:szCs w:val="12"/>
              </w:rPr>
              <w:t>вх</w:t>
            </w:r>
            <w:proofErr w:type="spellEnd"/>
            <w:r w:rsidRPr="002840CC">
              <w:rPr>
                <w:color w:val="000000"/>
                <w:sz w:val="12"/>
                <w:szCs w:val="12"/>
              </w:rPr>
              <w:t>. 7324 от 30.10.2024. П 1.16.</w:t>
            </w:r>
          </w:p>
        </w:tc>
        <w:tc>
          <w:tcPr>
            <w:tcW w:w="446" w:type="pct"/>
            <w:shd w:val="clear" w:color="000000" w:fill="FFFFFF"/>
            <w:noWrap/>
            <w:vAlign w:val="center"/>
            <w:hideMark/>
          </w:tcPr>
          <w:p w14:paraId="06FE2B4C" w14:textId="77777777" w:rsidR="002840CC" w:rsidRPr="002840CC" w:rsidRDefault="002840CC" w:rsidP="002840CC">
            <w:pPr>
              <w:jc w:val="right"/>
              <w:rPr>
                <w:color w:val="000000"/>
                <w:sz w:val="12"/>
                <w:szCs w:val="12"/>
              </w:rPr>
            </w:pPr>
            <w:r w:rsidRPr="002840CC">
              <w:rPr>
                <w:color w:val="000000"/>
                <w:sz w:val="12"/>
                <w:szCs w:val="12"/>
              </w:rPr>
              <w:t>77 037,79</w:t>
            </w:r>
          </w:p>
        </w:tc>
        <w:tc>
          <w:tcPr>
            <w:tcW w:w="378" w:type="pct"/>
            <w:shd w:val="clear" w:color="000000" w:fill="FFFFFF"/>
            <w:noWrap/>
            <w:vAlign w:val="center"/>
            <w:hideMark/>
          </w:tcPr>
          <w:p w14:paraId="5FCFB5B5" w14:textId="77777777" w:rsidR="002840CC" w:rsidRPr="002840CC" w:rsidRDefault="002840CC" w:rsidP="002840CC">
            <w:pPr>
              <w:jc w:val="right"/>
              <w:rPr>
                <w:color w:val="000000"/>
                <w:sz w:val="12"/>
                <w:szCs w:val="12"/>
              </w:rPr>
            </w:pPr>
            <w:r w:rsidRPr="002840CC">
              <w:rPr>
                <w:color w:val="000000"/>
                <w:sz w:val="12"/>
                <w:szCs w:val="12"/>
              </w:rPr>
              <w:t>52,89%</w:t>
            </w:r>
          </w:p>
        </w:tc>
      </w:tr>
      <w:tr w:rsidR="002840CC" w:rsidRPr="002840CC" w14:paraId="569D6FD0" w14:textId="77777777" w:rsidTr="000B2300">
        <w:trPr>
          <w:trHeight w:val="20"/>
        </w:trPr>
        <w:tc>
          <w:tcPr>
            <w:tcW w:w="308" w:type="pct"/>
            <w:shd w:val="clear" w:color="auto" w:fill="auto"/>
            <w:noWrap/>
            <w:vAlign w:val="center"/>
            <w:hideMark/>
          </w:tcPr>
          <w:p w14:paraId="0A62B0B3" w14:textId="77777777" w:rsidR="002840CC" w:rsidRPr="002840CC" w:rsidRDefault="002840CC" w:rsidP="002840CC">
            <w:pPr>
              <w:jc w:val="center"/>
              <w:rPr>
                <w:i/>
                <w:iCs/>
                <w:color w:val="000000"/>
                <w:sz w:val="12"/>
                <w:szCs w:val="12"/>
              </w:rPr>
            </w:pPr>
            <w:r w:rsidRPr="002840CC">
              <w:rPr>
                <w:i/>
                <w:iCs/>
                <w:color w:val="000000"/>
                <w:sz w:val="12"/>
                <w:szCs w:val="12"/>
              </w:rPr>
              <w:t> </w:t>
            </w:r>
          </w:p>
        </w:tc>
        <w:tc>
          <w:tcPr>
            <w:tcW w:w="1141" w:type="pct"/>
            <w:shd w:val="clear" w:color="auto" w:fill="auto"/>
            <w:vAlign w:val="center"/>
            <w:hideMark/>
          </w:tcPr>
          <w:p w14:paraId="07216905" w14:textId="77777777" w:rsidR="002840CC" w:rsidRPr="002840CC" w:rsidRDefault="002840CC" w:rsidP="002840CC">
            <w:pPr>
              <w:jc w:val="right"/>
              <w:rPr>
                <w:i/>
                <w:iCs/>
                <w:color w:val="000000"/>
                <w:sz w:val="12"/>
                <w:szCs w:val="12"/>
              </w:rPr>
            </w:pPr>
            <w:r w:rsidRPr="002840CC">
              <w:rPr>
                <w:i/>
                <w:iCs/>
                <w:color w:val="000000"/>
                <w:sz w:val="12"/>
                <w:szCs w:val="12"/>
              </w:rPr>
              <w:t>Среднесписочная численность</w:t>
            </w:r>
          </w:p>
        </w:tc>
        <w:tc>
          <w:tcPr>
            <w:tcW w:w="529" w:type="pct"/>
            <w:shd w:val="clear" w:color="auto" w:fill="auto"/>
            <w:noWrap/>
            <w:vAlign w:val="center"/>
            <w:hideMark/>
          </w:tcPr>
          <w:p w14:paraId="27C69BD1" w14:textId="77777777" w:rsidR="002840CC" w:rsidRPr="002840CC" w:rsidRDefault="002840CC" w:rsidP="002840CC">
            <w:pPr>
              <w:jc w:val="center"/>
              <w:rPr>
                <w:i/>
                <w:iCs/>
                <w:color w:val="000000"/>
                <w:sz w:val="12"/>
                <w:szCs w:val="12"/>
              </w:rPr>
            </w:pPr>
            <w:r w:rsidRPr="002840CC">
              <w:rPr>
                <w:i/>
                <w:iCs/>
                <w:color w:val="000000"/>
                <w:sz w:val="12"/>
                <w:szCs w:val="12"/>
              </w:rPr>
              <w:t>чел.</w:t>
            </w:r>
          </w:p>
        </w:tc>
        <w:tc>
          <w:tcPr>
            <w:tcW w:w="452" w:type="pct"/>
            <w:shd w:val="clear" w:color="auto" w:fill="auto"/>
            <w:noWrap/>
            <w:vAlign w:val="center"/>
            <w:hideMark/>
          </w:tcPr>
          <w:p w14:paraId="095460D8" w14:textId="77777777" w:rsidR="002840CC" w:rsidRPr="002840CC" w:rsidRDefault="002840CC" w:rsidP="002840CC">
            <w:pPr>
              <w:jc w:val="right"/>
              <w:rPr>
                <w:color w:val="000000"/>
                <w:sz w:val="12"/>
                <w:szCs w:val="12"/>
              </w:rPr>
            </w:pPr>
            <w:r w:rsidRPr="002840CC">
              <w:rPr>
                <w:color w:val="000000"/>
                <w:sz w:val="12"/>
                <w:szCs w:val="12"/>
              </w:rPr>
              <w:t>229,00</w:t>
            </w:r>
          </w:p>
        </w:tc>
        <w:tc>
          <w:tcPr>
            <w:tcW w:w="490" w:type="pct"/>
            <w:shd w:val="clear" w:color="auto" w:fill="auto"/>
            <w:noWrap/>
            <w:vAlign w:val="center"/>
            <w:hideMark/>
          </w:tcPr>
          <w:p w14:paraId="0513EFA0" w14:textId="77777777" w:rsidR="002840CC" w:rsidRPr="002840CC" w:rsidRDefault="002840CC" w:rsidP="002840CC">
            <w:pPr>
              <w:jc w:val="right"/>
              <w:rPr>
                <w:color w:val="000000"/>
                <w:sz w:val="12"/>
                <w:szCs w:val="12"/>
              </w:rPr>
            </w:pPr>
            <w:r w:rsidRPr="002840CC">
              <w:rPr>
                <w:color w:val="000000"/>
                <w:sz w:val="12"/>
                <w:szCs w:val="12"/>
              </w:rPr>
              <w:t>298,00</w:t>
            </w:r>
          </w:p>
        </w:tc>
        <w:tc>
          <w:tcPr>
            <w:tcW w:w="430" w:type="pct"/>
            <w:shd w:val="clear" w:color="auto" w:fill="auto"/>
            <w:noWrap/>
            <w:vAlign w:val="center"/>
            <w:hideMark/>
          </w:tcPr>
          <w:p w14:paraId="68DC8698" w14:textId="77777777" w:rsidR="002840CC" w:rsidRPr="002840CC" w:rsidRDefault="002840CC" w:rsidP="002840CC">
            <w:pPr>
              <w:jc w:val="right"/>
              <w:rPr>
                <w:color w:val="000000"/>
                <w:sz w:val="12"/>
                <w:szCs w:val="12"/>
              </w:rPr>
            </w:pPr>
            <w:r w:rsidRPr="002840CC">
              <w:rPr>
                <w:color w:val="000000"/>
                <w:sz w:val="12"/>
                <w:szCs w:val="12"/>
              </w:rPr>
              <w:t>239,00</w:t>
            </w:r>
          </w:p>
        </w:tc>
        <w:tc>
          <w:tcPr>
            <w:tcW w:w="827" w:type="pct"/>
            <w:shd w:val="clear" w:color="auto" w:fill="auto"/>
            <w:vAlign w:val="center"/>
            <w:hideMark/>
          </w:tcPr>
          <w:p w14:paraId="6F245B45" w14:textId="77777777" w:rsidR="002840CC" w:rsidRPr="002840CC" w:rsidRDefault="002840CC" w:rsidP="002840CC">
            <w:pPr>
              <w:rPr>
                <w:color w:val="000000"/>
                <w:sz w:val="12"/>
                <w:szCs w:val="12"/>
              </w:rPr>
            </w:pPr>
            <w:r w:rsidRPr="002840CC">
              <w:rPr>
                <w:color w:val="000000"/>
                <w:sz w:val="12"/>
                <w:szCs w:val="12"/>
              </w:rPr>
              <w:t xml:space="preserve">Форма статистического наблюдения П-4 за 2024 год, пояснительная записка, штатное расписание. Принято по фактической численности за 3 мес. 2024 года по статистической форме П-4, предоставлен расчёт по видам деятельности. </w:t>
            </w:r>
          </w:p>
        </w:tc>
        <w:tc>
          <w:tcPr>
            <w:tcW w:w="446" w:type="pct"/>
            <w:shd w:val="clear" w:color="000000" w:fill="FFFFFF"/>
            <w:noWrap/>
            <w:vAlign w:val="center"/>
            <w:hideMark/>
          </w:tcPr>
          <w:p w14:paraId="60CE4F0A" w14:textId="77777777" w:rsidR="002840CC" w:rsidRPr="002840CC" w:rsidRDefault="002840CC" w:rsidP="002840CC">
            <w:pPr>
              <w:jc w:val="right"/>
              <w:rPr>
                <w:color w:val="000000"/>
                <w:sz w:val="12"/>
                <w:szCs w:val="12"/>
              </w:rPr>
            </w:pPr>
            <w:r w:rsidRPr="002840CC">
              <w:rPr>
                <w:color w:val="000000"/>
                <w:sz w:val="12"/>
                <w:szCs w:val="12"/>
              </w:rPr>
              <w:t>10,00</w:t>
            </w:r>
          </w:p>
        </w:tc>
        <w:tc>
          <w:tcPr>
            <w:tcW w:w="378" w:type="pct"/>
            <w:shd w:val="clear" w:color="000000" w:fill="FFFFFF"/>
            <w:noWrap/>
            <w:vAlign w:val="center"/>
            <w:hideMark/>
          </w:tcPr>
          <w:p w14:paraId="65BB1EE7" w14:textId="77777777" w:rsidR="002840CC" w:rsidRPr="002840CC" w:rsidRDefault="002840CC" w:rsidP="002840CC">
            <w:pPr>
              <w:jc w:val="right"/>
              <w:rPr>
                <w:color w:val="000000"/>
                <w:sz w:val="12"/>
                <w:szCs w:val="12"/>
              </w:rPr>
            </w:pPr>
            <w:r w:rsidRPr="002840CC">
              <w:rPr>
                <w:color w:val="000000"/>
                <w:sz w:val="12"/>
                <w:szCs w:val="12"/>
              </w:rPr>
              <w:t>4,37%</w:t>
            </w:r>
          </w:p>
        </w:tc>
      </w:tr>
      <w:tr w:rsidR="002840CC" w:rsidRPr="002840CC" w14:paraId="2AA08F8C" w14:textId="77777777" w:rsidTr="000B2300">
        <w:trPr>
          <w:trHeight w:val="20"/>
        </w:trPr>
        <w:tc>
          <w:tcPr>
            <w:tcW w:w="308" w:type="pct"/>
            <w:shd w:val="clear" w:color="auto" w:fill="auto"/>
            <w:noWrap/>
            <w:vAlign w:val="center"/>
            <w:hideMark/>
          </w:tcPr>
          <w:p w14:paraId="70D76DFA" w14:textId="77777777" w:rsidR="002840CC" w:rsidRPr="002840CC" w:rsidRDefault="002840CC" w:rsidP="002840CC">
            <w:pPr>
              <w:jc w:val="center"/>
              <w:rPr>
                <w:i/>
                <w:iCs/>
                <w:color w:val="000000"/>
                <w:sz w:val="12"/>
                <w:szCs w:val="12"/>
              </w:rPr>
            </w:pPr>
            <w:r w:rsidRPr="002840CC">
              <w:rPr>
                <w:i/>
                <w:iCs/>
                <w:color w:val="000000"/>
                <w:sz w:val="12"/>
                <w:szCs w:val="12"/>
              </w:rPr>
              <w:t> </w:t>
            </w:r>
          </w:p>
        </w:tc>
        <w:tc>
          <w:tcPr>
            <w:tcW w:w="1141" w:type="pct"/>
            <w:shd w:val="clear" w:color="auto" w:fill="auto"/>
            <w:vAlign w:val="center"/>
            <w:hideMark/>
          </w:tcPr>
          <w:p w14:paraId="13A313D9" w14:textId="77777777" w:rsidR="002840CC" w:rsidRPr="002840CC" w:rsidRDefault="002840CC" w:rsidP="002840CC">
            <w:pPr>
              <w:jc w:val="right"/>
              <w:rPr>
                <w:i/>
                <w:iCs/>
                <w:color w:val="000000"/>
                <w:sz w:val="12"/>
                <w:szCs w:val="12"/>
              </w:rPr>
            </w:pPr>
            <w:r w:rsidRPr="002840CC">
              <w:rPr>
                <w:i/>
                <w:iCs/>
                <w:color w:val="000000"/>
                <w:sz w:val="12"/>
                <w:szCs w:val="12"/>
              </w:rPr>
              <w:t>Средняя заработная плата</w:t>
            </w:r>
          </w:p>
        </w:tc>
        <w:tc>
          <w:tcPr>
            <w:tcW w:w="529" w:type="pct"/>
            <w:shd w:val="clear" w:color="auto" w:fill="auto"/>
            <w:vAlign w:val="center"/>
            <w:hideMark/>
          </w:tcPr>
          <w:p w14:paraId="723D2167" w14:textId="77777777" w:rsidR="002840CC" w:rsidRPr="002840CC" w:rsidRDefault="002840CC" w:rsidP="002840CC">
            <w:pPr>
              <w:jc w:val="center"/>
              <w:rPr>
                <w:i/>
                <w:iCs/>
                <w:color w:val="000000"/>
                <w:sz w:val="12"/>
                <w:szCs w:val="12"/>
              </w:rPr>
            </w:pPr>
            <w:r w:rsidRPr="002840CC">
              <w:rPr>
                <w:i/>
                <w:iCs/>
                <w:color w:val="000000"/>
                <w:sz w:val="12"/>
                <w:szCs w:val="12"/>
              </w:rPr>
              <w:t>руб./чел. в мес.</w:t>
            </w:r>
          </w:p>
        </w:tc>
        <w:tc>
          <w:tcPr>
            <w:tcW w:w="452" w:type="pct"/>
            <w:shd w:val="clear" w:color="auto" w:fill="auto"/>
            <w:noWrap/>
            <w:vAlign w:val="center"/>
            <w:hideMark/>
          </w:tcPr>
          <w:p w14:paraId="2E3767C0" w14:textId="77777777" w:rsidR="002840CC" w:rsidRPr="002840CC" w:rsidRDefault="002840CC" w:rsidP="002840CC">
            <w:pPr>
              <w:jc w:val="right"/>
              <w:rPr>
                <w:color w:val="000000"/>
                <w:sz w:val="12"/>
                <w:szCs w:val="12"/>
              </w:rPr>
            </w:pPr>
            <w:r w:rsidRPr="002840CC">
              <w:rPr>
                <w:color w:val="000000"/>
                <w:sz w:val="12"/>
                <w:szCs w:val="12"/>
              </w:rPr>
              <w:t>53 002,47</w:t>
            </w:r>
          </w:p>
        </w:tc>
        <w:tc>
          <w:tcPr>
            <w:tcW w:w="490" w:type="pct"/>
            <w:shd w:val="clear" w:color="auto" w:fill="auto"/>
            <w:noWrap/>
            <w:vAlign w:val="center"/>
            <w:hideMark/>
          </w:tcPr>
          <w:p w14:paraId="1E9409FE" w14:textId="77777777" w:rsidR="002840CC" w:rsidRPr="002840CC" w:rsidRDefault="002840CC" w:rsidP="002840CC">
            <w:pPr>
              <w:jc w:val="right"/>
              <w:rPr>
                <w:i/>
                <w:iCs/>
                <w:color w:val="000000"/>
                <w:sz w:val="12"/>
                <w:szCs w:val="12"/>
              </w:rPr>
            </w:pPr>
            <w:r w:rsidRPr="002840CC">
              <w:rPr>
                <w:i/>
                <w:iCs/>
                <w:color w:val="000000"/>
                <w:sz w:val="12"/>
                <w:szCs w:val="12"/>
              </w:rPr>
              <w:t>94 391,78</w:t>
            </w:r>
          </w:p>
        </w:tc>
        <w:tc>
          <w:tcPr>
            <w:tcW w:w="430" w:type="pct"/>
            <w:shd w:val="clear" w:color="auto" w:fill="auto"/>
            <w:noWrap/>
            <w:vAlign w:val="center"/>
            <w:hideMark/>
          </w:tcPr>
          <w:p w14:paraId="30501590" w14:textId="77777777" w:rsidR="002840CC" w:rsidRPr="002840CC" w:rsidRDefault="002840CC" w:rsidP="002840CC">
            <w:pPr>
              <w:jc w:val="right"/>
              <w:rPr>
                <w:i/>
                <w:iCs/>
                <w:color w:val="000000"/>
                <w:sz w:val="12"/>
                <w:szCs w:val="12"/>
              </w:rPr>
            </w:pPr>
            <w:r w:rsidRPr="002840CC">
              <w:rPr>
                <w:i/>
                <w:iCs/>
                <w:color w:val="000000"/>
                <w:sz w:val="12"/>
                <w:szCs w:val="12"/>
              </w:rPr>
              <w:t>77 645,95</w:t>
            </w:r>
          </w:p>
        </w:tc>
        <w:tc>
          <w:tcPr>
            <w:tcW w:w="827" w:type="pct"/>
            <w:shd w:val="clear" w:color="auto" w:fill="auto"/>
            <w:vAlign w:val="center"/>
            <w:hideMark/>
          </w:tcPr>
          <w:p w14:paraId="0B580950"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4B69E6ED" w14:textId="77777777" w:rsidR="002840CC" w:rsidRPr="002840CC" w:rsidRDefault="002840CC" w:rsidP="002840CC">
            <w:pPr>
              <w:jc w:val="right"/>
              <w:rPr>
                <w:color w:val="000000"/>
                <w:sz w:val="12"/>
                <w:szCs w:val="12"/>
              </w:rPr>
            </w:pPr>
            <w:r w:rsidRPr="002840CC">
              <w:rPr>
                <w:color w:val="000000"/>
                <w:sz w:val="12"/>
                <w:szCs w:val="12"/>
              </w:rPr>
              <w:t>24 643,48</w:t>
            </w:r>
          </w:p>
        </w:tc>
        <w:tc>
          <w:tcPr>
            <w:tcW w:w="378" w:type="pct"/>
            <w:shd w:val="clear" w:color="000000" w:fill="FFFFFF"/>
            <w:noWrap/>
            <w:vAlign w:val="center"/>
            <w:hideMark/>
          </w:tcPr>
          <w:p w14:paraId="38CCFA06" w14:textId="77777777" w:rsidR="002840CC" w:rsidRPr="002840CC" w:rsidRDefault="002840CC" w:rsidP="002840CC">
            <w:pPr>
              <w:jc w:val="right"/>
              <w:rPr>
                <w:color w:val="000000"/>
                <w:sz w:val="12"/>
                <w:szCs w:val="12"/>
              </w:rPr>
            </w:pPr>
            <w:r w:rsidRPr="002840CC">
              <w:rPr>
                <w:color w:val="000000"/>
                <w:sz w:val="12"/>
                <w:szCs w:val="12"/>
              </w:rPr>
              <w:t>46,49%</w:t>
            </w:r>
          </w:p>
        </w:tc>
      </w:tr>
      <w:tr w:rsidR="002840CC" w:rsidRPr="002840CC" w14:paraId="7B7374C2" w14:textId="77777777" w:rsidTr="000B2300">
        <w:trPr>
          <w:trHeight w:val="20"/>
        </w:trPr>
        <w:tc>
          <w:tcPr>
            <w:tcW w:w="308" w:type="pct"/>
            <w:shd w:val="clear" w:color="auto" w:fill="auto"/>
            <w:noWrap/>
            <w:vAlign w:val="center"/>
            <w:hideMark/>
          </w:tcPr>
          <w:p w14:paraId="6CAFBFC1" w14:textId="77777777" w:rsidR="002840CC" w:rsidRPr="002840CC" w:rsidRDefault="002840CC" w:rsidP="002840CC">
            <w:pPr>
              <w:jc w:val="center"/>
              <w:rPr>
                <w:color w:val="000000"/>
                <w:sz w:val="12"/>
                <w:szCs w:val="12"/>
              </w:rPr>
            </w:pPr>
            <w:r w:rsidRPr="002840CC">
              <w:rPr>
                <w:color w:val="000000"/>
                <w:sz w:val="12"/>
                <w:szCs w:val="12"/>
              </w:rPr>
              <w:t>1.3.</w:t>
            </w:r>
          </w:p>
        </w:tc>
        <w:tc>
          <w:tcPr>
            <w:tcW w:w="1141" w:type="pct"/>
            <w:shd w:val="clear" w:color="auto" w:fill="auto"/>
            <w:vAlign w:val="center"/>
            <w:hideMark/>
          </w:tcPr>
          <w:p w14:paraId="2D5C3D69" w14:textId="77777777" w:rsidR="002840CC" w:rsidRPr="002840CC" w:rsidRDefault="002840CC" w:rsidP="002840CC">
            <w:pPr>
              <w:rPr>
                <w:color w:val="000000"/>
                <w:sz w:val="12"/>
                <w:szCs w:val="12"/>
              </w:rPr>
            </w:pPr>
            <w:r w:rsidRPr="002840CC">
              <w:rPr>
                <w:color w:val="000000"/>
                <w:sz w:val="12"/>
                <w:szCs w:val="12"/>
              </w:rPr>
              <w:t>Прочие расходы, всего, в том числе:</w:t>
            </w:r>
          </w:p>
        </w:tc>
        <w:tc>
          <w:tcPr>
            <w:tcW w:w="529" w:type="pct"/>
            <w:shd w:val="clear" w:color="000000" w:fill="FFFFFF"/>
            <w:noWrap/>
            <w:vAlign w:val="center"/>
            <w:hideMark/>
          </w:tcPr>
          <w:p w14:paraId="46ACA702"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88FC49A" w14:textId="77777777" w:rsidR="002840CC" w:rsidRPr="002840CC" w:rsidRDefault="002840CC" w:rsidP="002840CC">
            <w:pPr>
              <w:jc w:val="right"/>
              <w:rPr>
                <w:color w:val="000000"/>
                <w:sz w:val="12"/>
                <w:szCs w:val="12"/>
              </w:rPr>
            </w:pPr>
            <w:r w:rsidRPr="002840CC">
              <w:rPr>
                <w:color w:val="000000"/>
                <w:sz w:val="12"/>
                <w:szCs w:val="12"/>
              </w:rPr>
              <w:t>85 899,91</w:t>
            </w:r>
          </w:p>
        </w:tc>
        <w:tc>
          <w:tcPr>
            <w:tcW w:w="490" w:type="pct"/>
            <w:shd w:val="clear" w:color="auto" w:fill="auto"/>
            <w:noWrap/>
            <w:vAlign w:val="center"/>
            <w:hideMark/>
          </w:tcPr>
          <w:p w14:paraId="6E762FB8" w14:textId="77777777" w:rsidR="002840CC" w:rsidRPr="002840CC" w:rsidRDefault="002840CC" w:rsidP="002840CC">
            <w:pPr>
              <w:jc w:val="right"/>
              <w:rPr>
                <w:color w:val="000000"/>
                <w:sz w:val="12"/>
                <w:szCs w:val="12"/>
              </w:rPr>
            </w:pPr>
            <w:r w:rsidRPr="002840CC">
              <w:rPr>
                <w:color w:val="000000"/>
                <w:sz w:val="12"/>
                <w:szCs w:val="12"/>
              </w:rPr>
              <w:t>111 674,39</w:t>
            </w:r>
          </w:p>
        </w:tc>
        <w:tc>
          <w:tcPr>
            <w:tcW w:w="430" w:type="pct"/>
            <w:shd w:val="clear" w:color="auto" w:fill="auto"/>
            <w:noWrap/>
            <w:vAlign w:val="center"/>
            <w:hideMark/>
          </w:tcPr>
          <w:p w14:paraId="471195A3" w14:textId="77777777" w:rsidR="002840CC" w:rsidRPr="002840CC" w:rsidRDefault="002840CC" w:rsidP="002840CC">
            <w:pPr>
              <w:jc w:val="right"/>
              <w:rPr>
                <w:color w:val="000000"/>
                <w:sz w:val="12"/>
                <w:szCs w:val="12"/>
              </w:rPr>
            </w:pPr>
            <w:r w:rsidRPr="002840CC">
              <w:rPr>
                <w:color w:val="000000"/>
                <w:sz w:val="12"/>
                <w:szCs w:val="12"/>
              </w:rPr>
              <w:t>101 670,71</w:t>
            </w:r>
          </w:p>
        </w:tc>
        <w:tc>
          <w:tcPr>
            <w:tcW w:w="827" w:type="pct"/>
            <w:shd w:val="clear" w:color="auto" w:fill="auto"/>
            <w:vAlign w:val="center"/>
            <w:hideMark/>
          </w:tcPr>
          <w:p w14:paraId="08A6685B"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72FE323D" w14:textId="77777777" w:rsidR="002840CC" w:rsidRPr="002840CC" w:rsidRDefault="002840CC" w:rsidP="002840CC">
            <w:pPr>
              <w:jc w:val="right"/>
              <w:rPr>
                <w:color w:val="000000"/>
                <w:sz w:val="12"/>
                <w:szCs w:val="12"/>
              </w:rPr>
            </w:pPr>
            <w:r w:rsidRPr="002840CC">
              <w:rPr>
                <w:color w:val="000000"/>
                <w:sz w:val="12"/>
                <w:szCs w:val="12"/>
              </w:rPr>
              <w:t>15 770,80</w:t>
            </w:r>
          </w:p>
        </w:tc>
        <w:tc>
          <w:tcPr>
            <w:tcW w:w="378" w:type="pct"/>
            <w:shd w:val="clear" w:color="000000" w:fill="FFFFFF"/>
            <w:noWrap/>
            <w:vAlign w:val="center"/>
            <w:hideMark/>
          </w:tcPr>
          <w:p w14:paraId="1CDA3D6E" w14:textId="77777777" w:rsidR="002840CC" w:rsidRPr="002840CC" w:rsidRDefault="002840CC" w:rsidP="002840CC">
            <w:pPr>
              <w:jc w:val="right"/>
              <w:rPr>
                <w:color w:val="000000"/>
                <w:sz w:val="12"/>
                <w:szCs w:val="12"/>
              </w:rPr>
            </w:pPr>
            <w:r w:rsidRPr="002840CC">
              <w:rPr>
                <w:color w:val="000000"/>
                <w:sz w:val="12"/>
                <w:szCs w:val="12"/>
              </w:rPr>
              <w:t>18,36%</w:t>
            </w:r>
          </w:p>
        </w:tc>
      </w:tr>
      <w:tr w:rsidR="002840CC" w:rsidRPr="002840CC" w14:paraId="665FCD67" w14:textId="77777777" w:rsidTr="000B2300">
        <w:trPr>
          <w:trHeight w:val="20"/>
        </w:trPr>
        <w:tc>
          <w:tcPr>
            <w:tcW w:w="308" w:type="pct"/>
            <w:shd w:val="clear" w:color="auto" w:fill="auto"/>
            <w:noWrap/>
            <w:vAlign w:val="center"/>
            <w:hideMark/>
          </w:tcPr>
          <w:p w14:paraId="1753217A" w14:textId="77777777" w:rsidR="002840CC" w:rsidRPr="002840CC" w:rsidRDefault="002840CC" w:rsidP="002840CC">
            <w:pPr>
              <w:jc w:val="center"/>
              <w:rPr>
                <w:i/>
                <w:iCs/>
                <w:color w:val="000000"/>
                <w:sz w:val="12"/>
                <w:szCs w:val="12"/>
              </w:rPr>
            </w:pPr>
            <w:r w:rsidRPr="002840CC">
              <w:rPr>
                <w:i/>
                <w:iCs/>
                <w:color w:val="000000"/>
                <w:sz w:val="12"/>
                <w:szCs w:val="12"/>
              </w:rPr>
              <w:t>1.3.1.</w:t>
            </w:r>
          </w:p>
        </w:tc>
        <w:tc>
          <w:tcPr>
            <w:tcW w:w="1141" w:type="pct"/>
            <w:shd w:val="clear" w:color="auto" w:fill="auto"/>
            <w:vAlign w:val="center"/>
            <w:hideMark/>
          </w:tcPr>
          <w:p w14:paraId="6B38077B" w14:textId="77777777" w:rsidR="002840CC" w:rsidRPr="002840CC" w:rsidRDefault="002840CC" w:rsidP="002840CC">
            <w:pPr>
              <w:rPr>
                <w:i/>
                <w:iCs/>
                <w:color w:val="000000"/>
                <w:sz w:val="12"/>
                <w:szCs w:val="12"/>
              </w:rPr>
            </w:pPr>
            <w:r w:rsidRPr="002840CC">
              <w:rPr>
                <w:i/>
                <w:iCs/>
                <w:color w:val="000000"/>
                <w:sz w:val="12"/>
                <w:szCs w:val="12"/>
              </w:rPr>
              <w:t>Ремонт основных фондов</w:t>
            </w:r>
          </w:p>
        </w:tc>
        <w:tc>
          <w:tcPr>
            <w:tcW w:w="529" w:type="pct"/>
            <w:shd w:val="clear" w:color="000000" w:fill="FFFFFF"/>
            <w:noWrap/>
            <w:vAlign w:val="center"/>
            <w:hideMark/>
          </w:tcPr>
          <w:p w14:paraId="5F83E26F"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19293C4" w14:textId="77777777" w:rsidR="002840CC" w:rsidRPr="002840CC" w:rsidRDefault="002840CC" w:rsidP="002840CC">
            <w:pPr>
              <w:jc w:val="right"/>
              <w:rPr>
                <w:color w:val="000000"/>
                <w:sz w:val="12"/>
                <w:szCs w:val="12"/>
              </w:rPr>
            </w:pPr>
            <w:r w:rsidRPr="002840CC">
              <w:rPr>
                <w:color w:val="000000"/>
                <w:sz w:val="12"/>
                <w:szCs w:val="12"/>
              </w:rPr>
              <w:t>55 804,79</w:t>
            </w:r>
          </w:p>
        </w:tc>
        <w:tc>
          <w:tcPr>
            <w:tcW w:w="490" w:type="pct"/>
            <w:shd w:val="clear" w:color="auto" w:fill="auto"/>
            <w:noWrap/>
            <w:vAlign w:val="center"/>
            <w:hideMark/>
          </w:tcPr>
          <w:p w14:paraId="4F3B9F11" w14:textId="77777777" w:rsidR="002840CC" w:rsidRPr="002840CC" w:rsidRDefault="002840CC" w:rsidP="002840CC">
            <w:pPr>
              <w:jc w:val="right"/>
              <w:rPr>
                <w:color w:val="000000"/>
                <w:sz w:val="12"/>
                <w:szCs w:val="12"/>
              </w:rPr>
            </w:pPr>
            <w:r w:rsidRPr="002840CC">
              <w:rPr>
                <w:color w:val="000000"/>
                <w:sz w:val="12"/>
                <w:szCs w:val="12"/>
              </w:rPr>
              <w:t>66 733,50</w:t>
            </w:r>
          </w:p>
        </w:tc>
        <w:tc>
          <w:tcPr>
            <w:tcW w:w="430" w:type="pct"/>
            <w:shd w:val="clear" w:color="auto" w:fill="auto"/>
            <w:noWrap/>
            <w:vAlign w:val="center"/>
            <w:hideMark/>
          </w:tcPr>
          <w:p w14:paraId="3D52395A" w14:textId="77777777" w:rsidR="002840CC" w:rsidRPr="002840CC" w:rsidRDefault="002840CC" w:rsidP="002840CC">
            <w:pPr>
              <w:jc w:val="right"/>
              <w:rPr>
                <w:color w:val="000000"/>
                <w:sz w:val="12"/>
                <w:szCs w:val="12"/>
              </w:rPr>
            </w:pPr>
            <w:r w:rsidRPr="002840CC">
              <w:rPr>
                <w:color w:val="000000"/>
                <w:sz w:val="12"/>
                <w:szCs w:val="12"/>
              </w:rPr>
              <w:t>66 733,50</w:t>
            </w:r>
          </w:p>
        </w:tc>
        <w:tc>
          <w:tcPr>
            <w:tcW w:w="827" w:type="pct"/>
            <w:shd w:val="clear" w:color="auto" w:fill="auto"/>
            <w:vAlign w:val="center"/>
            <w:hideMark/>
          </w:tcPr>
          <w:p w14:paraId="166EF3EF" w14:textId="77777777" w:rsidR="002840CC" w:rsidRPr="002840CC" w:rsidRDefault="002840CC" w:rsidP="002840CC">
            <w:pPr>
              <w:rPr>
                <w:color w:val="000000"/>
                <w:sz w:val="12"/>
                <w:szCs w:val="12"/>
              </w:rPr>
            </w:pPr>
            <w:r w:rsidRPr="002840CC">
              <w:rPr>
                <w:color w:val="000000"/>
                <w:sz w:val="12"/>
                <w:szCs w:val="12"/>
              </w:rPr>
              <w:t>Заключение технического отдела</w:t>
            </w:r>
          </w:p>
        </w:tc>
        <w:tc>
          <w:tcPr>
            <w:tcW w:w="446" w:type="pct"/>
            <w:shd w:val="clear" w:color="000000" w:fill="FFFFFF"/>
            <w:noWrap/>
            <w:vAlign w:val="center"/>
            <w:hideMark/>
          </w:tcPr>
          <w:p w14:paraId="3990E12E" w14:textId="77777777" w:rsidR="002840CC" w:rsidRPr="002840CC" w:rsidRDefault="002840CC" w:rsidP="002840CC">
            <w:pPr>
              <w:jc w:val="right"/>
              <w:rPr>
                <w:color w:val="000000"/>
                <w:sz w:val="12"/>
                <w:szCs w:val="12"/>
              </w:rPr>
            </w:pPr>
            <w:r w:rsidRPr="002840CC">
              <w:rPr>
                <w:color w:val="000000"/>
                <w:sz w:val="12"/>
                <w:szCs w:val="12"/>
              </w:rPr>
              <w:t>10 928,71</w:t>
            </w:r>
          </w:p>
        </w:tc>
        <w:tc>
          <w:tcPr>
            <w:tcW w:w="378" w:type="pct"/>
            <w:shd w:val="clear" w:color="000000" w:fill="FFFFFF"/>
            <w:noWrap/>
            <w:vAlign w:val="center"/>
            <w:hideMark/>
          </w:tcPr>
          <w:p w14:paraId="061B74E3" w14:textId="77777777" w:rsidR="002840CC" w:rsidRPr="002840CC" w:rsidRDefault="002840CC" w:rsidP="002840CC">
            <w:pPr>
              <w:jc w:val="right"/>
              <w:rPr>
                <w:color w:val="000000"/>
                <w:sz w:val="12"/>
                <w:szCs w:val="12"/>
              </w:rPr>
            </w:pPr>
            <w:r w:rsidRPr="002840CC">
              <w:rPr>
                <w:color w:val="000000"/>
                <w:sz w:val="12"/>
                <w:szCs w:val="12"/>
              </w:rPr>
              <w:t>19,58%</w:t>
            </w:r>
          </w:p>
        </w:tc>
      </w:tr>
      <w:tr w:rsidR="002840CC" w:rsidRPr="002840CC" w14:paraId="00E8D07F" w14:textId="77777777" w:rsidTr="000B2300">
        <w:trPr>
          <w:trHeight w:val="20"/>
        </w:trPr>
        <w:tc>
          <w:tcPr>
            <w:tcW w:w="308" w:type="pct"/>
            <w:shd w:val="clear" w:color="auto" w:fill="auto"/>
            <w:noWrap/>
            <w:vAlign w:val="center"/>
            <w:hideMark/>
          </w:tcPr>
          <w:p w14:paraId="0457D751" w14:textId="77777777" w:rsidR="002840CC" w:rsidRPr="002840CC" w:rsidRDefault="002840CC" w:rsidP="002840CC">
            <w:pPr>
              <w:jc w:val="center"/>
              <w:rPr>
                <w:i/>
                <w:iCs/>
                <w:color w:val="000000"/>
                <w:sz w:val="12"/>
                <w:szCs w:val="12"/>
              </w:rPr>
            </w:pPr>
            <w:r w:rsidRPr="002840CC">
              <w:rPr>
                <w:i/>
                <w:iCs/>
                <w:color w:val="000000"/>
                <w:sz w:val="12"/>
                <w:szCs w:val="12"/>
              </w:rPr>
              <w:t>1.3.2.</w:t>
            </w:r>
          </w:p>
        </w:tc>
        <w:tc>
          <w:tcPr>
            <w:tcW w:w="1141" w:type="pct"/>
            <w:shd w:val="clear" w:color="auto" w:fill="auto"/>
            <w:vAlign w:val="center"/>
            <w:hideMark/>
          </w:tcPr>
          <w:p w14:paraId="38EBEB4F" w14:textId="77777777" w:rsidR="002840CC" w:rsidRPr="002840CC" w:rsidRDefault="002840CC" w:rsidP="002840CC">
            <w:pPr>
              <w:rPr>
                <w:i/>
                <w:iCs/>
                <w:color w:val="000000"/>
                <w:sz w:val="12"/>
                <w:szCs w:val="12"/>
              </w:rPr>
            </w:pPr>
            <w:r w:rsidRPr="002840CC">
              <w:rPr>
                <w:i/>
                <w:iCs/>
                <w:color w:val="000000"/>
                <w:sz w:val="12"/>
                <w:szCs w:val="12"/>
              </w:rPr>
              <w:t>Оплата работ и услуг сторонних организаций</w:t>
            </w:r>
          </w:p>
        </w:tc>
        <w:tc>
          <w:tcPr>
            <w:tcW w:w="529" w:type="pct"/>
            <w:shd w:val="clear" w:color="000000" w:fill="FFFFFF"/>
            <w:noWrap/>
            <w:vAlign w:val="center"/>
            <w:hideMark/>
          </w:tcPr>
          <w:p w14:paraId="4DAF07F8"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ED19FDE" w14:textId="77777777" w:rsidR="002840CC" w:rsidRPr="002840CC" w:rsidRDefault="002840CC" w:rsidP="002840CC">
            <w:pPr>
              <w:jc w:val="right"/>
              <w:rPr>
                <w:color w:val="000000"/>
                <w:sz w:val="12"/>
                <w:szCs w:val="12"/>
              </w:rPr>
            </w:pPr>
            <w:r w:rsidRPr="002840CC">
              <w:rPr>
                <w:color w:val="000000"/>
                <w:sz w:val="12"/>
                <w:szCs w:val="12"/>
              </w:rPr>
              <w:t>21 850,92</w:t>
            </w:r>
          </w:p>
        </w:tc>
        <w:tc>
          <w:tcPr>
            <w:tcW w:w="490" w:type="pct"/>
            <w:shd w:val="clear" w:color="auto" w:fill="auto"/>
            <w:noWrap/>
            <w:vAlign w:val="center"/>
            <w:hideMark/>
          </w:tcPr>
          <w:p w14:paraId="5AEEDB44" w14:textId="77777777" w:rsidR="002840CC" w:rsidRPr="002840CC" w:rsidRDefault="002840CC" w:rsidP="002840CC">
            <w:pPr>
              <w:jc w:val="right"/>
              <w:rPr>
                <w:i/>
                <w:iCs/>
                <w:color w:val="000000"/>
                <w:sz w:val="12"/>
                <w:szCs w:val="12"/>
              </w:rPr>
            </w:pPr>
            <w:r w:rsidRPr="002840CC">
              <w:rPr>
                <w:i/>
                <w:iCs/>
                <w:color w:val="000000"/>
                <w:sz w:val="12"/>
                <w:szCs w:val="12"/>
              </w:rPr>
              <w:t>31 141,17</w:t>
            </w:r>
          </w:p>
        </w:tc>
        <w:tc>
          <w:tcPr>
            <w:tcW w:w="430" w:type="pct"/>
            <w:shd w:val="clear" w:color="auto" w:fill="auto"/>
            <w:noWrap/>
            <w:vAlign w:val="center"/>
            <w:hideMark/>
          </w:tcPr>
          <w:p w14:paraId="185EB4D2" w14:textId="77777777" w:rsidR="002840CC" w:rsidRPr="002840CC" w:rsidRDefault="002840CC" w:rsidP="002840CC">
            <w:pPr>
              <w:jc w:val="right"/>
              <w:rPr>
                <w:color w:val="000000"/>
                <w:sz w:val="12"/>
                <w:szCs w:val="12"/>
              </w:rPr>
            </w:pPr>
            <w:r w:rsidRPr="002840CC">
              <w:rPr>
                <w:color w:val="000000"/>
                <w:sz w:val="12"/>
                <w:szCs w:val="12"/>
              </w:rPr>
              <w:t>29 103,95</w:t>
            </w:r>
          </w:p>
        </w:tc>
        <w:tc>
          <w:tcPr>
            <w:tcW w:w="827" w:type="pct"/>
            <w:shd w:val="clear" w:color="auto" w:fill="auto"/>
            <w:vAlign w:val="center"/>
            <w:hideMark/>
          </w:tcPr>
          <w:p w14:paraId="044B8C19"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614A4A36" w14:textId="77777777" w:rsidR="002840CC" w:rsidRPr="002840CC" w:rsidRDefault="002840CC" w:rsidP="002840CC">
            <w:pPr>
              <w:jc w:val="right"/>
              <w:rPr>
                <w:color w:val="000000"/>
                <w:sz w:val="12"/>
                <w:szCs w:val="12"/>
              </w:rPr>
            </w:pPr>
            <w:r w:rsidRPr="002840CC">
              <w:rPr>
                <w:color w:val="000000"/>
                <w:sz w:val="12"/>
                <w:szCs w:val="12"/>
              </w:rPr>
              <w:t>7 253,03</w:t>
            </w:r>
          </w:p>
        </w:tc>
        <w:tc>
          <w:tcPr>
            <w:tcW w:w="378" w:type="pct"/>
            <w:shd w:val="clear" w:color="000000" w:fill="FFFFFF"/>
            <w:noWrap/>
            <w:vAlign w:val="center"/>
            <w:hideMark/>
          </w:tcPr>
          <w:p w14:paraId="7A0DDD1E" w14:textId="77777777" w:rsidR="002840CC" w:rsidRPr="002840CC" w:rsidRDefault="002840CC" w:rsidP="002840CC">
            <w:pPr>
              <w:jc w:val="right"/>
              <w:rPr>
                <w:color w:val="000000"/>
                <w:sz w:val="12"/>
                <w:szCs w:val="12"/>
              </w:rPr>
            </w:pPr>
            <w:r w:rsidRPr="002840CC">
              <w:rPr>
                <w:color w:val="000000"/>
                <w:sz w:val="12"/>
                <w:szCs w:val="12"/>
              </w:rPr>
              <w:t>33,19%</w:t>
            </w:r>
          </w:p>
        </w:tc>
      </w:tr>
      <w:tr w:rsidR="002840CC" w:rsidRPr="002840CC" w14:paraId="11953DB8" w14:textId="77777777" w:rsidTr="000B2300">
        <w:trPr>
          <w:trHeight w:val="20"/>
        </w:trPr>
        <w:tc>
          <w:tcPr>
            <w:tcW w:w="308" w:type="pct"/>
            <w:shd w:val="clear" w:color="auto" w:fill="auto"/>
            <w:noWrap/>
            <w:vAlign w:val="center"/>
            <w:hideMark/>
          </w:tcPr>
          <w:p w14:paraId="7E9350B4" w14:textId="77777777" w:rsidR="002840CC" w:rsidRPr="002840CC" w:rsidRDefault="002840CC" w:rsidP="002840CC">
            <w:pPr>
              <w:jc w:val="center"/>
              <w:rPr>
                <w:color w:val="000000"/>
                <w:sz w:val="12"/>
                <w:szCs w:val="12"/>
              </w:rPr>
            </w:pPr>
            <w:r w:rsidRPr="002840CC">
              <w:rPr>
                <w:color w:val="000000"/>
                <w:sz w:val="12"/>
                <w:szCs w:val="12"/>
              </w:rPr>
              <w:t>1.3.2.1.</w:t>
            </w:r>
          </w:p>
        </w:tc>
        <w:tc>
          <w:tcPr>
            <w:tcW w:w="1141" w:type="pct"/>
            <w:shd w:val="clear" w:color="auto" w:fill="auto"/>
            <w:vAlign w:val="center"/>
            <w:hideMark/>
          </w:tcPr>
          <w:p w14:paraId="748C0EE9" w14:textId="77777777" w:rsidR="002840CC" w:rsidRPr="002840CC" w:rsidRDefault="002840CC" w:rsidP="002840CC">
            <w:pPr>
              <w:jc w:val="right"/>
              <w:rPr>
                <w:color w:val="000000"/>
                <w:sz w:val="12"/>
                <w:szCs w:val="12"/>
              </w:rPr>
            </w:pPr>
            <w:r w:rsidRPr="002840CC">
              <w:rPr>
                <w:color w:val="000000"/>
                <w:sz w:val="12"/>
                <w:szCs w:val="12"/>
              </w:rPr>
              <w:t>Услуги связи</w:t>
            </w:r>
          </w:p>
        </w:tc>
        <w:tc>
          <w:tcPr>
            <w:tcW w:w="529" w:type="pct"/>
            <w:shd w:val="clear" w:color="000000" w:fill="FFFFFF"/>
            <w:noWrap/>
            <w:vAlign w:val="center"/>
            <w:hideMark/>
          </w:tcPr>
          <w:p w14:paraId="3C25003F"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287579C" w14:textId="77777777" w:rsidR="002840CC" w:rsidRPr="002840CC" w:rsidRDefault="002840CC" w:rsidP="002840CC">
            <w:pPr>
              <w:jc w:val="right"/>
              <w:rPr>
                <w:color w:val="000000"/>
                <w:sz w:val="12"/>
                <w:szCs w:val="12"/>
              </w:rPr>
            </w:pPr>
            <w:r w:rsidRPr="002840CC">
              <w:rPr>
                <w:color w:val="000000"/>
                <w:sz w:val="12"/>
                <w:szCs w:val="12"/>
              </w:rPr>
              <w:t>1 169,74</w:t>
            </w:r>
          </w:p>
        </w:tc>
        <w:tc>
          <w:tcPr>
            <w:tcW w:w="490" w:type="pct"/>
            <w:shd w:val="clear" w:color="auto" w:fill="auto"/>
            <w:noWrap/>
            <w:vAlign w:val="center"/>
            <w:hideMark/>
          </w:tcPr>
          <w:p w14:paraId="4D38FCFF" w14:textId="77777777" w:rsidR="002840CC" w:rsidRPr="002840CC" w:rsidRDefault="002840CC" w:rsidP="002840CC">
            <w:pPr>
              <w:jc w:val="right"/>
              <w:rPr>
                <w:color w:val="000000"/>
                <w:sz w:val="12"/>
                <w:szCs w:val="12"/>
              </w:rPr>
            </w:pPr>
            <w:r w:rsidRPr="002840CC">
              <w:rPr>
                <w:color w:val="000000"/>
                <w:sz w:val="12"/>
                <w:szCs w:val="12"/>
              </w:rPr>
              <w:t>1 862,09</w:t>
            </w:r>
          </w:p>
        </w:tc>
        <w:tc>
          <w:tcPr>
            <w:tcW w:w="430" w:type="pct"/>
            <w:shd w:val="clear" w:color="auto" w:fill="auto"/>
            <w:noWrap/>
            <w:vAlign w:val="center"/>
            <w:hideMark/>
          </w:tcPr>
          <w:p w14:paraId="1E4EB042" w14:textId="77777777" w:rsidR="002840CC" w:rsidRPr="002840CC" w:rsidRDefault="002840CC" w:rsidP="002840CC">
            <w:pPr>
              <w:jc w:val="right"/>
              <w:rPr>
                <w:color w:val="000000"/>
                <w:sz w:val="12"/>
                <w:szCs w:val="12"/>
              </w:rPr>
            </w:pPr>
            <w:r w:rsidRPr="002840CC">
              <w:rPr>
                <w:color w:val="000000"/>
                <w:sz w:val="12"/>
                <w:szCs w:val="12"/>
              </w:rPr>
              <w:t>1 757,38</w:t>
            </w:r>
          </w:p>
        </w:tc>
        <w:tc>
          <w:tcPr>
            <w:tcW w:w="827" w:type="pct"/>
            <w:shd w:val="clear" w:color="auto" w:fill="auto"/>
            <w:vAlign w:val="center"/>
            <w:hideMark/>
          </w:tcPr>
          <w:p w14:paraId="4BCCA3DA" w14:textId="77777777" w:rsidR="002840CC" w:rsidRPr="002840CC" w:rsidRDefault="002840CC" w:rsidP="002840CC">
            <w:pPr>
              <w:rPr>
                <w:color w:val="000000"/>
                <w:sz w:val="12"/>
                <w:szCs w:val="12"/>
              </w:rPr>
            </w:pPr>
            <w:r w:rsidRPr="002840CC">
              <w:rPr>
                <w:color w:val="000000"/>
                <w:sz w:val="12"/>
                <w:szCs w:val="12"/>
              </w:rPr>
              <w:t>Принято по фактическим затратам с применением ИПЦ Минэкономразвития 2025г (5,8%)</w:t>
            </w:r>
          </w:p>
        </w:tc>
        <w:tc>
          <w:tcPr>
            <w:tcW w:w="446" w:type="pct"/>
            <w:shd w:val="clear" w:color="000000" w:fill="FFFFFF"/>
            <w:noWrap/>
            <w:vAlign w:val="center"/>
            <w:hideMark/>
          </w:tcPr>
          <w:p w14:paraId="04B6ADCD" w14:textId="77777777" w:rsidR="002840CC" w:rsidRPr="002840CC" w:rsidRDefault="002840CC" w:rsidP="002840CC">
            <w:pPr>
              <w:jc w:val="right"/>
              <w:rPr>
                <w:color w:val="000000"/>
                <w:sz w:val="12"/>
                <w:szCs w:val="12"/>
              </w:rPr>
            </w:pPr>
            <w:r w:rsidRPr="002840CC">
              <w:rPr>
                <w:color w:val="000000"/>
                <w:sz w:val="12"/>
                <w:szCs w:val="12"/>
              </w:rPr>
              <w:t>587,64</w:t>
            </w:r>
          </w:p>
        </w:tc>
        <w:tc>
          <w:tcPr>
            <w:tcW w:w="378" w:type="pct"/>
            <w:shd w:val="clear" w:color="000000" w:fill="FFFFFF"/>
            <w:noWrap/>
            <w:vAlign w:val="center"/>
            <w:hideMark/>
          </w:tcPr>
          <w:p w14:paraId="6F364F83" w14:textId="77777777" w:rsidR="002840CC" w:rsidRPr="002840CC" w:rsidRDefault="002840CC" w:rsidP="002840CC">
            <w:pPr>
              <w:jc w:val="right"/>
              <w:rPr>
                <w:color w:val="000000"/>
                <w:sz w:val="12"/>
                <w:szCs w:val="12"/>
              </w:rPr>
            </w:pPr>
            <w:r w:rsidRPr="002840CC">
              <w:rPr>
                <w:color w:val="000000"/>
                <w:sz w:val="12"/>
                <w:szCs w:val="12"/>
              </w:rPr>
              <w:t>50,24%</w:t>
            </w:r>
          </w:p>
        </w:tc>
      </w:tr>
      <w:tr w:rsidR="002840CC" w:rsidRPr="002840CC" w14:paraId="3D1419B5" w14:textId="77777777" w:rsidTr="000B2300">
        <w:trPr>
          <w:trHeight w:val="20"/>
        </w:trPr>
        <w:tc>
          <w:tcPr>
            <w:tcW w:w="308" w:type="pct"/>
            <w:shd w:val="clear" w:color="auto" w:fill="auto"/>
            <w:noWrap/>
            <w:vAlign w:val="center"/>
            <w:hideMark/>
          </w:tcPr>
          <w:p w14:paraId="256D6954" w14:textId="77777777" w:rsidR="002840CC" w:rsidRPr="002840CC" w:rsidRDefault="002840CC" w:rsidP="002840CC">
            <w:pPr>
              <w:jc w:val="center"/>
              <w:rPr>
                <w:color w:val="000000"/>
                <w:sz w:val="12"/>
                <w:szCs w:val="12"/>
              </w:rPr>
            </w:pPr>
            <w:r w:rsidRPr="002840CC">
              <w:rPr>
                <w:color w:val="000000"/>
                <w:sz w:val="12"/>
                <w:szCs w:val="12"/>
              </w:rPr>
              <w:t>1.3.2.2.</w:t>
            </w:r>
          </w:p>
        </w:tc>
        <w:tc>
          <w:tcPr>
            <w:tcW w:w="1141" w:type="pct"/>
            <w:shd w:val="clear" w:color="auto" w:fill="auto"/>
            <w:vAlign w:val="center"/>
            <w:hideMark/>
          </w:tcPr>
          <w:p w14:paraId="716E78CE" w14:textId="77777777" w:rsidR="002840CC" w:rsidRPr="002840CC" w:rsidRDefault="002840CC" w:rsidP="002840CC">
            <w:pPr>
              <w:jc w:val="right"/>
              <w:rPr>
                <w:color w:val="000000"/>
                <w:sz w:val="12"/>
                <w:szCs w:val="12"/>
              </w:rPr>
            </w:pPr>
            <w:r w:rsidRPr="002840CC">
              <w:rPr>
                <w:color w:val="000000"/>
                <w:sz w:val="12"/>
                <w:szCs w:val="12"/>
              </w:rPr>
              <w:t>Расходы на услуги вневедомственной охраны и коммунального хозяйства</w:t>
            </w:r>
          </w:p>
        </w:tc>
        <w:tc>
          <w:tcPr>
            <w:tcW w:w="529" w:type="pct"/>
            <w:shd w:val="clear" w:color="000000" w:fill="FFFFFF"/>
            <w:noWrap/>
            <w:vAlign w:val="center"/>
            <w:hideMark/>
          </w:tcPr>
          <w:p w14:paraId="361D6701"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2105680F" w14:textId="77777777" w:rsidR="002840CC" w:rsidRPr="002840CC" w:rsidRDefault="002840CC" w:rsidP="002840CC">
            <w:pPr>
              <w:jc w:val="right"/>
              <w:rPr>
                <w:color w:val="000000"/>
                <w:sz w:val="12"/>
                <w:szCs w:val="12"/>
              </w:rPr>
            </w:pPr>
            <w:r w:rsidRPr="002840CC">
              <w:rPr>
                <w:color w:val="000000"/>
                <w:sz w:val="12"/>
                <w:szCs w:val="12"/>
              </w:rPr>
              <w:t>17 123,13</w:t>
            </w:r>
          </w:p>
        </w:tc>
        <w:tc>
          <w:tcPr>
            <w:tcW w:w="490" w:type="pct"/>
            <w:shd w:val="clear" w:color="auto" w:fill="auto"/>
            <w:noWrap/>
            <w:vAlign w:val="center"/>
            <w:hideMark/>
          </w:tcPr>
          <w:p w14:paraId="6775C0FE" w14:textId="77777777" w:rsidR="002840CC" w:rsidRPr="002840CC" w:rsidRDefault="002840CC" w:rsidP="002840CC">
            <w:pPr>
              <w:jc w:val="right"/>
              <w:rPr>
                <w:color w:val="000000"/>
                <w:sz w:val="12"/>
                <w:szCs w:val="12"/>
              </w:rPr>
            </w:pPr>
            <w:r w:rsidRPr="002840CC">
              <w:rPr>
                <w:color w:val="000000"/>
                <w:sz w:val="12"/>
                <w:szCs w:val="12"/>
              </w:rPr>
              <w:t>22 348,10</w:t>
            </w:r>
          </w:p>
        </w:tc>
        <w:tc>
          <w:tcPr>
            <w:tcW w:w="430" w:type="pct"/>
            <w:shd w:val="clear" w:color="auto" w:fill="auto"/>
            <w:noWrap/>
            <w:vAlign w:val="center"/>
            <w:hideMark/>
          </w:tcPr>
          <w:p w14:paraId="2B79BD4C" w14:textId="77777777" w:rsidR="002840CC" w:rsidRPr="002840CC" w:rsidRDefault="002840CC" w:rsidP="002840CC">
            <w:pPr>
              <w:jc w:val="right"/>
              <w:rPr>
                <w:color w:val="000000"/>
                <w:sz w:val="12"/>
                <w:szCs w:val="12"/>
              </w:rPr>
            </w:pPr>
            <w:r w:rsidRPr="002840CC">
              <w:rPr>
                <w:color w:val="000000"/>
                <w:sz w:val="12"/>
                <w:szCs w:val="12"/>
              </w:rPr>
              <w:t>22 162,46</w:t>
            </w:r>
          </w:p>
        </w:tc>
        <w:tc>
          <w:tcPr>
            <w:tcW w:w="827" w:type="pct"/>
            <w:shd w:val="clear" w:color="auto" w:fill="auto"/>
            <w:vAlign w:val="center"/>
            <w:hideMark/>
          </w:tcPr>
          <w:p w14:paraId="785FCB19" w14:textId="77777777" w:rsidR="002840CC" w:rsidRPr="002840CC" w:rsidRDefault="002840CC" w:rsidP="002840CC">
            <w:pPr>
              <w:rPr>
                <w:color w:val="000000"/>
                <w:sz w:val="12"/>
                <w:szCs w:val="12"/>
              </w:rPr>
            </w:pPr>
            <w:r w:rsidRPr="002840CC">
              <w:rPr>
                <w:color w:val="000000"/>
                <w:sz w:val="12"/>
                <w:szCs w:val="12"/>
              </w:rPr>
              <w:t>Принято по расчёту</w:t>
            </w:r>
          </w:p>
        </w:tc>
        <w:tc>
          <w:tcPr>
            <w:tcW w:w="446" w:type="pct"/>
            <w:shd w:val="clear" w:color="000000" w:fill="FFFFFF"/>
            <w:noWrap/>
            <w:vAlign w:val="center"/>
            <w:hideMark/>
          </w:tcPr>
          <w:p w14:paraId="0DFF6AA8" w14:textId="77777777" w:rsidR="002840CC" w:rsidRPr="002840CC" w:rsidRDefault="002840CC" w:rsidP="002840CC">
            <w:pPr>
              <w:jc w:val="right"/>
              <w:rPr>
                <w:color w:val="000000"/>
                <w:sz w:val="12"/>
                <w:szCs w:val="12"/>
              </w:rPr>
            </w:pPr>
            <w:r w:rsidRPr="002840CC">
              <w:rPr>
                <w:color w:val="000000"/>
                <w:sz w:val="12"/>
                <w:szCs w:val="12"/>
              </w:rPr>
              <w:t>5 039,33</w:t>
            </w:r>
          </w:p>
        </w:tc>
        <w:tc>
          <w:tcPr>
            <w:tcW w:w="378" w:type="pct"/>
            <w:shd w:val="clear" w:color="000000" w:fill="FFFFFF"/>
            <w:noWrap/>
            <w:vAlign w:val="center"/>
            <w:hideMark/>
          </w:tcPr>
          <w:p w14:paraId="1AAB6A27" w14:textId="77777777" w:rsidR="002840CC" w:rsidRPr="002840CC" w:rsidRDefault="002840CC" w:rsidP="002840CC">
            <w:pPr>
              <w:jc w:val="right"/>
              <w:rPr>
                <w:color w:val="000000"/>
                <w:sz w:val="12"/>
                <w:szCs w:val="12"/>
              </w:rPr>
            </w:pPr>
            <w:r w:rsidRPr="002840CC">
              <w:rPr>
                <w:color w:val="000000"/>
                <w:sz w:val="12"/>
                <w:szCs w:val="12"/>
              </w:rPr>
              <w:t>29,43%</w:t>
            </w:r>
          </w:p>
        </w:tc>
      </w:tr>
      <w:tr w:rsidR="002840CC" w:rsidRPr="002840CC" w14:paraId="271387F8" w14:textId="77777777" w:rsidTr="000B2300">
        <w:trPr>
          <w:trHeight w:val="20"/>
        </w:trPr>
        <w:tc>
          <w:tcPr>
            <w:tcW w:w="308" w:type="pct"/>
            <w:shd w:val="clear" w:color="auto" w:fill="auto"/>
            <w:noWrap/>
            <w:vAlign w:val="center"/>
            <w:hideMark/>
          </w:tcPr>
          <w:p w14:paraId="472B0FCB" w14:textId="77777777" w:rsidR="002840CC" w:rsidRPr="002840CC" w:rsidRDefault="002840CC" w:rsidP="002840CC">
            <w:pPr>
              <w:jc w:val="center"/>
              <w:rPr>
                <w:color w:val="000000"/>
                <w:sz w:val="12"/>
                <w:szCs w:val="12"/>
              </w:rPr>
            </w:pPr>
            <w:r w:rsidRPr="002840CC">
              <w:rPr>
                <w:color w:val="000000"/>
                <w:sz w:val="12"/>
                <w:szCs w:val="12"/>
              </w:rPr>
              <w:t>1.3.2.3.</w:t>
            </w:r>
          </w:p>
        </w:tc>
        <w:tc>
          <w:tcPr>
            <w:tcW w:w="1141" w:type="pct"/>
            <w:shd w:val="clear" w:color="auto" w:fill="auto"/>
            <w:vAlign w:val="center"/>
            <w:hideMark/>
          </w:tcPr>
          <w:p w14:paraId="5A09ACD2" w14:textId="77777777" w:rsidR="002840CC" w:rsidRPr="002840CC" w:rsidRDefault="002840CC" w:rsidP="002840CC">
            <w:pPr>
              <w:jc w:val="right"/>
              <w:rPr>
                <w:color w:val="000000"/>
                <w:sz w:val="12"/>
                <w:szCs w:val="12"/>
              </w:rPr>
            </w:pPr>
            <w:r w:rsidRPr="002840CC">
              <w:rPr>
                <w:color w:val="000000"/>
                <w:sz w:val="12"/>
                <w:szCs w:val="12"/>
              </w:rPr>
              <w:t>Расходы на юридические и информационные услуги</w:t>
            </w:r>
          </w:p>
        </w:tc>
        <w:tc>
          <w:tcPr>
            <w:tcW w:w="529" w:type="pct"/>
            <w:shd w:val="clear" w:color="000000" w:fill="FFFFFF"/>
            <w:noWrap/>
            <w:vAlign w:val="center"/>
            <w:hideMark/>
          </w:tcPr>
          <w:p w14:paraId="4037D878"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97847D0" w14:textId="77777777" w:rsidR="002840CC" w:rsidRPr="002840CC" w:rsidRDefault="002840CC" w:rsidP="002840CC">
            <w:pPr>
              <w:jc w:val="right"/>
              <w:rPr>
                <w:color w:val="000000"/>
                <w:sz w:val="12"/>
                <w:szCs w:val="12"/>
              </w:rPr>
            </w:pPr>
            <w:r w:rsidRPr="002840CC">
              <w:rPr>
                <w:color w:val="000000"/>
                <w:sz w:val="12"/>
                <w:szCs w:val="12"/>
              </w:rPr>
              <w:t>521,99</w:t>
            </w:r>
          </w:p>
        </w:tc>
        <w:tc>
          <w:tcPr>
            <w:tcW w:w="490" w:type="pct"/>
            <w:shd w:val="clear" w:color="auto" w:fill="auto"/>
            <w:noWrap/>
            <w:vAlign w:val="center"/>
            <w:hideMark/>
          </w:tcPr>
          <w:p w14:paraId="5667D6B2" w14:textId="77777777" w:rsidR="002840CC" w:rsidRPr="002840CC" w:rsidRDefault="002840CC" w:rsidP="002840CC">
            <w:pPr>
              <w:jc w:val="right"/>
              <w:rPr>
                <w:sz w:val="12"/>
                <w:szCs w:val="12"/>
              </w:rPr>
            </w:pPr>
            <w:r w:rsidRPr="002840CC">
              <w:rPr>
                <w:sz w:val="12"/>
                <w:szCs w:val="12"/>
              </w:rPr>
              <w:t>1 566,11</w:t>
            </w:r>
          </w:p>
        </w:tc>
        <w:tc>
          <w:tcPr>
            <w:tcW w:w="430" w:type="pct"/>
            <w:shd w:val="clear" w:color="auto" w:fill="auto"/>
            <w:noWrap/>
            <w:vAlign w:val="center"/>
            <w:hideMark/>
          </w:tcPr>
          <w:p w14:paraId="68A44639" w14:textId="77777777" w:rsidR="002840CC" w:rsidRPr="002840CC" w:rsidRDefault="002840CC" w:rsidP="002840CC">
            <w:pPr>
              <w:jc w:val="right"/>
              <w:rPr>
                <w:color w:val="000000"/>
                <w:sz w:val="12"/>
                <w:szCs w:val="12"/>
              </w:rPr>
            </w:pPr>
            <w:r w:rsidRPr="002840CC">
              <w:rPr>
                <w:color w:val="000000"/>
                <w:sz w:val="12"/>
                <w:szCs w:val="12"/>
              </w:rPr>
              <w:t>921,99</w:t>
            </w:r>
          </w:p>
        </w:tc>
        <w:tc>
          <w:tcPr>
            <w:tcW w:w="827" w:type="pct"/>
            <w:shd w:val="clear" w:color="auto" w:fill="auto"/>
            <w:vAlign w:val="center"/>
            <w:hideMark/>
          </w:tcPr>
          <w:p w14:paraId="0126F791" w14:textId="77777777" w:rsidR="002840CC" w:rsidRPr="002840CC" w:rsidRDefault="002840CC" w:rsidP="002840CC">
            <w:pPr>
              <w:rPr>
                <w:color w:val="000000"/>
                <w:sz w:val="12"/>
                <w:szCs w:val="12"/>
              </w:rPr>
            </w:pPr>
            <w:r w:rsidRPr="002840CC">
              <w:rPr>
                <w:color w:val="000000"/>
                <w:sz w:val="12"/>
                <w:szCs w:val="12"/>
              </w:rPr>
              <w:t>Принято по расчёту</w:t>
            </w:r>
          </w:p>
        </w:tc>
        <w:tc>
          <w:tcPr>
            <w:tcW w:w="446" w:type="pct"/>
            <w:shd w:val="clear" w:color="000000" w:fill="FFFFFF"/>
            <w:noWrap/>
            <w:vAlign w:val="center"/>
            <w:hideMark/>
          </w:tcPr>
          <w:p w14:paraId="4EF416A5" w14:textId="77777777" w:rsidR="002840CC" w:rsidRPr="002840CC" w:rsidRDefault="002840CC" w:rsidP="002840CC">
            <w:pPr>
              <w:jc w:val="right"/>
              <w:rPr>
                <w:color w:val="000000"/>
                <w:sz w:val="12"/>
                <w:szCs w:val="12"/>
              </w:rPr>
            </w:pPr>
            <w:r w:rsidRPr="002840CC">
              <w:rPr>
                <w:color w:val="000000"/>
                <w:sz w:val="12"/>
                <w:szCs w:val="12"/>
              </w:rPr>
              <w:t>400,00</w:t>
            </w:r>
          </w:p>
        </w:tc>
        <w:tc>
          <w:tcPr>
            <w:tcW w:w="378" w:type="pct"/>
            <w:shd w:val="clear" w:color="000000" w:fill="FFFFFF"/>
            <w:noWrap/>
            <w:vAlign w:val="center"/>
            <w:hideMark/>
          </w:tcPr>
          <w:p w14:paraId="05158ECA" w14:textId="77777777" w:rsidR="002840CC" w:rsidRPr="002840CC" w:rsidRDefault="002840CC" w:rsidP="002840CC">
            <w:pPr>
              <w:jc w:val="right"/>
              <w:rPr>
                <w:color w:val="000000"/>
                <w:sz w:val="12"/>
                <w:szCs w:val="12"/>
              </w:rPr>
            </w:pPr>
            <w:r w:rsidRPr="002840CC">
              <w:rPr>
                <w:color w:val="000000"/>
                <w:sz w:val="12"/>
                <w:szCs w:val="12"/>
              </w:rPr>
              <w:t>76,63%</w:t>
            </w:r>
          </w:p>
        </w:tc>
      </w:tr>
      <w:tr w:rsidR="002840CC" w:rsidRPr="002840CC" w14:paraId="01B1693F" w14:textId="77777777" w:rsidTr="000B2300">
        <w:trPr>
          <w:trHeight w:val="20"/>
        </w:trPr>
        <w:tc>
          <w:tcPr>
            <w:tcW w:w="308" w:type="pct"/>
            <w:shd w:val="clear" w:color="auto" w:fill="auto"/>
            <w:noWrap/>
            <w:vAlign w:val="center"/>
            <w:hideMark/>
          </w:tcPr>
          <w:p w14:paraId="3353EB7E" w14:textId="77777777" w:rsidR="002840CC" w:rsidRPr="002840CC" w:rsidRDefault="002840CC" w:rsidP="002840CC">
            <w:pPr>
              <w:jc w:val="center"/>
              <w:rPr>
                <w:color w:val="000000"/>
                <w:sz w:val="12"/>
                <w:szCs w:val="12"/>
              </w:rPr>
            </w:pPr>
            <w:r w:rsidRPr="002840CC">
              <w:rPr>
                <w:color w:val="000000"/>
                <w:sz w:val="12"/>
                <w:szCs w:val="12"/>
              </w:rPr>
              <w:t>1.3.2.4.</w:t>
            </w:r>
          </w:p>
        </w:tc>
        <w:tc>
          <w:tcPr>
            <w:tcW w:w="1141" w:type="pct"/>
            <w:shd w:val="clear" w:color="auto" w:fill="auto"/>
            <w:vAlign w:val="center"/>
            <w:hideMark/>
          </w:tcPr>
          <w:p w14:paraId="357E15AB" w14:textId="77777777" w:rsidR="002840CC" w:rsidRPr="002840CC" w:rsidRDefault="002840CC" w:rsidP="002840CC">
            <w:pPr>
              <w:jc w:val="right"/>
              <w:rPr>
                <w:color w:val="000000"/>
                <w:sz w:val="12"/>
                <w:szCs w:val="12"/>
              </w:rPr>
            </w:pPr>
            <w:r w:rsidRPr="002840CC">
              <w:rPr>
                <w:color w:val="000000"/>
                <w:sz w:val="12"/>
                <w:szCs w:val="12"/>
              </w:rPr>
              <w:t>Расходы на аудиторские и консультационные услуги</w:t>
            </w:r>
          </w:p>
        </w:tc>
        <w:tc>
          <w:tcPr>
            <w:tcW w:w="529" w:type="pct"/>
            <w:shd w:val="clear" w:color="000000" w:fill="FFFFFF"/>
            <w:noWrap/>
            <w:vAlign w:val="center"/>
            <w:hideMark/>
          </w:tcPr>
          <w:p w14:paraId="4112133E"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D790E5B" w14:textId="77777777" w:rsidR="002840CC" w:rsidRPr="002840CC" w:rsidRDefault="002840CC" w:rsidP="002840CC">
            <w:pPr>
              <w:jc w:val="right"/>
              <w:rPr>
                <w:color w:val="000000"/>
                <w:sz w:val="12"/>
                <w:szCs w:val="12"/>
              </w:rPr>
            </w:pPr>
            <w:r w:rsidRPr="002840CC">
              <w:rPr>
                <w:color w:val="000000"/>
                <w:sz w:val="12"/>
                <w:szCs w:val="12"/>
              </w:rPr>
              <w:t>488,44</w:t>
            </w:r>
          </w:p>
        </w:tc>
        <w:tc>
          <w:tcPr>
            <w:tcW w:w="490" w:type="pct"/>
            <w:shd w:val="clear" w:color="auto" w:fill="auto"/>
            <w:noWrap/>
            <w:vAlign w:val="center"/>
            <w:hideMark/>
          </w:tcPr>
          <w:p w14:paraId="5828BB48" w14:textId="77777777" w:rsidR="002840CC" w:rsidRPr="002840CC" w:rsidRDefault="002840CC" w:rsidP="002840CC">
            <w:pPr>
              <w:jc w:val="right"/>
              <w:rPr>
                <w:color w:val="000000"/>
                <w:sz w:val="12"/>
                <w:szCs w:val="12"/>
              </w:rPr>
            </w:pPr>
            <w:r w:rsidRPr="002840CC">
              <w:rPr>
                <w:color w:val="000000"/>
                <w:sz w:val="12"/>
                <w:szCs w:val="12"/>
              </w:rPr>
              <w:t>544,28</w:t>
            </w:r>
          </w:p>
        </w:tc>
        <w:tc>
          <w:tcPr>
            <w:tcW w:w="430" w:type="pct"/>
            <w:shd w:val="clear" w:color="auto" w:fill="auto"/>
            <w:noWrap/>
            <w:vAlign w:val="center"/>
            <w:hideMark/>
          </w:tcPr>
          <w:p w14:paraId="2DA5ADAC" w14:textId="77777777" w:rsidR="002840CC" w:rsidRPr="002840CC" w:rsidRDefault="002840CC" w:rsidP="002840CC">
            <w:pPr>
              <w:jc w:val="right"/>
              <w:rPr>
                <w:color w:val="000000"/>
                <w:sz w:val="12"/>
                <w:szCs w:val="12"/>
              </w:rPr>
            </w:pPr>
            <w:r w:rsidRPr="002840CC">
              <w:rPr>
                <w:color w:val="000000"/>
                <w:sz w:val="12"/>
                <w:szCs w:val="12"/>
              </w:rPr>
              <w:t>531,90</w:t>
            </w:r>
          </w:p>
        </w:tc>
        <w:tc>
          <w:tcPr>
            <w:tcW w:w="827" w:type="pct"/>
            <w:shd w:val="clear" w:color="auto" w:fill="auto"/>
            <w:vAlign w:val="center"/>
            <w:hideMark/>
          </w:tcPr>
          <w:p w14:paraId="48046445" w14:textId="77777777" w:rsidR="002840CC" w:rsidRPr="002840CC" w:rsidRDefault="002840CC" w:rsidP="002840CC">
            <w:pPr>
              <w:rPr>
                <w:color w:val="000000"/>
                <w:sz w:val="12"/>
                <w:szCs w:val="12"/>
              </w:rPr>
            </w:pPr>
            <w:r w:rsidRPr="002840CC">
              <w:rPr>
                <w:color w:val="000000"/>
                <w:sz w:val="12"/>
                <w:szCs w:val="12"/>
              </w:rPr>
              <w:t>Принято по фактическим затратам с применением ИПЦ Минэкономразвития 2025г (5,8%)</w:t>
            </w:r>
          </w:p>
        </w:tc>
        <w:tc>
          <w:tcPr>
            <w:tcW w:w="446" w:type="pct"/>
            <w:shd w:val="clear" w:color="000000" w:fill="FFFFFF"/>
            <w:noWrap/>
            <w:vAlign w:val="center"/>
            <w:hideMark/>
          </w:tcPr>
          <w:p w14:paraId="6B877B2A" w14:textId="77777777" w:rsidR="002840CC" w:rsidRPr="002840CC" w:rsidRDefault="002840CC" w:rsidP="002840CC">
            <w:pPr>
              <w:jc w:val="right"/>
              <w:rPr>
                <w:color w:val="000000"/>
                <w:sz w:val="12"/>
                <w:szCs w:val="12"/>
              </w:rPr>
            </w:pPr>
            <w:r w:rsidRPr="002840CC">
              <w:rPr>
                <w:color w:val="000000"/>
                <w:sz w:val="12"/>
                <w:szCs w:val="12"/>
              </w:rPr>
              <w:t>43,46</w:t>
            </w:r>
          </w:p>
        </w:tc>
        <w:tc>
          <w:tcPr>
            <w:tcW w:w="378" w:type="pct"/>
            <w:shd w:val="clear" w:color="000000" w:fill="FFFFFF"/>
            <w:noWrap/>
            <w:vAlign w:val="center"/>
            <w:hideMark/>
          </w:tcPr>
          <w:p w14:paraId="478CDAC4" w14:textId="77777777" w:rsidR="002840CC" w:rsidRPr="002840CC" w:rsidRDefault="002840CC" w:rsidP="002840CC">
            <w:pPr>
              <w:jc w:val="right"/>
              <w:rPr>
                <w:color w:val="000000"/>
                <w:sz w:val="12"/>
                <w:szCs w:val="12"/>
              </w:rPr>
            </w:pPr>
            <w:r w:rsidRPr="002840CC">
              <w:rPr>
                <w:color w:val="000000"/>
                <w:sz w:val="12"/>
                <w:szCs w:val="12"/>
              </w:rPr>
              <w:t>8,90%</w:t>
            </w:r>
          </w:p>
        </w:tc>
      </w:tr>
      <w:tr w:rsidR="002840CC" w:rsidRPr="002840CC" w14:paraId="398D6A56" w14:textId="77777777" w:rsidTr="000B2300">
        <w:trPr>
          <w:trHeight w:val="20"/>
        </w:trPr>
        <w:tc>
          <w:tcPr>
            <w:tcW w:w="308" w:type="pct"/>
            <w:shd w:val="clear" w:color="auto" w:fill="auto"/>
            <w:noWrap/>
            <w:vAlign w:val="center"/>
            <w:hideMark/>
          </w:tcPr>
          <w:p w14:paraId="0E1F59C6" w14:textId="77777777" w:rsidR="002840CC" w:rsidRPr="002840CC" w:rsidRDefault="002840CC" w:rsidP="002840CC">
            <w:pPr>
              <w:jc w:val="center"/>
              <w:rPr>
                <w:color w:val="000000"/>
                <w:sz w:val="12"/>
                <w:szCs w:val="12"/>
              </w:rPr>
            </w:pPr>
            <w:r w:rsidRPr="002840CC">
              <w:rPr>
                <w:color w:val="000000"/>
                <w:sz w:val="12"/>
                <w:szCs w:val="12"/>
              </w:rPr>
              <w:t>1.3.2.5.</w:t>
            </w:r>
          </w:p>
        </w:tc>
        <w:tc>
          <w:tcPr>
            <w:tcW w:w="1141" w:type="pct"/>
            <w:shd w:val="clear" w:color="auto" w:fill="auto"/>
            <w:vAlign w:val="center"/>
            <w:hideMark/>
          </w:tcPr>
          <w:p w14:paraId="63C3CA23" w14:textId="77777777" w:rsidR="002840CC" w:rsidRPr="002840CC" w:rsidRDefault="002840CC" w:rsidP="002840CC">
            <w:pPr>
              <w:jc w:val="right"/>
              <w:rPr>
                <w:color w:val="000000"/>
                <w:sz w:val="12"/>
                <w:szCs w:val="12"/>
              </w:rPr>
            </w:pPr>
            <w:r w:rsidRPr="002840CC">
              <w:rPr>
                <w:color w:val="000000"/>
                <w:sz w:val="12"/>
                <w:szCs w:val="12"/>
              </w:rPr>
              <w:t>Транспортные услуги</w:t>
            </w:r>
          </w:p>
        </w:tc>
        <w:tc>
          <w:tcPr>
            <w:tcW w:w="529" w:type="pct"/>
            <w:shd w:val="clear" w:color="000000" w:fill="FFFFFF"/>
            <w:noWrap/>
            <w:vAlign w:val="center"/>
            <w:hideMark/>
          </w:tcPr>
          <w:p w14:paraId="692E7CF3"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77C671F"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3A8CD8DE"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486896DD"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6F706A6F"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46B00F79"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000000" w:fill="FFFFFF"/>
            <w:noWrap/>
            <w:vAlign w:val="center"/>
            <w:hideMark/>
          </w:tcPr>
          <w:p w14:paraId="6B4E6534"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1D74831E" w14:textId="77777777" w:rsidTr="000B2300">
        <w:trPr>
          <w:trHeight w:val="20"/>
        </w:trPr>
        <w:tc>
          <w:tcPr>
            <w:tcW w:w="308" w:type="pct"/>
            <w:shd w:val="clear" w:color="auto" w:fill="auto"/>
            <w:noWrap/>
            <w:vAlign w:val="center"/>
            <w:hideMark/>
          </w:tcPr>
          <w:p w14:paraId="01353532" w14:textId="77777777" w:rsidR="002840CC" w:rsidRPr="002840CC" w:rsidRDefault="002840CC" w:rsidP="002840CC">
            <w:pPr>
              <w:jc w:val="center"/>
              <w:rPr>
                <w:color w:val="000000"/>
                <w:sz w:val="12"/>
                <w:szCs w:val="12"/>
              </w:rPr>
            </w:pPr>
            <w:r w:rsidRPr="002840CC">
              <w:rPr>
                <w:color w:val="000000"/>
                <w:sz w:val="12"/>
                <w:szCs w:val="12"/>
              </w:rPr>
              <w:t>1.3.2.6.</w:t>
            </w:r>
          </w:p>
        </w:tc>
        <w:tc>
          <w:tcPr>
            <w:tcW w:w="1141" w:type="pct"/>
            <w:shd w:val="clear" w:color="auto" w:fill="auto"/>
            <w:vAlign w:val="center"/>
            <w:hideMark/>
          </w:tcPr>
          <w:p w14:paraId="71466B5E" w14:textId="77777777" w:rsidR="002840CC" w:rsidRPr="002840CC" w:rsidRDefault="002840CC" w:rsidP="002840CC">
            <w:pPr>
              <w:jc w:val="right"/>
              <w:rPr>
                <w:color w:val="000000"/>
                <w:sz w:val="12"/>
                <w:szCs w:val="12"/>
              </w:rPr>
            </w:pPr>
            <w:r w:rsidRPr="002840CC">
              <w:rPr>
                <w:color w:val="000000"/>
                <w:sz w:val="12"/>
                <w:szCs w:val="12"/>
              </w:rPr>
              <w:t>Прочие услуги сторонних организаций</w:t>
            </w:r>
          </w:p>
        </w:tc>
        <w:tc>
          <w:tcPr>
            <w:tcW w:w="529" w:type="pct"/>
            <w:shd w:val="clear" w:color="000000" w:fill="FFFFFF"/>
            <w:noWrap/>
            <w:vAlign w:val="center"/>
            <w:hideMark/>
          </w:tcPr>
          <w:p w14:paraId="3591FBCC"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C758FDC" w14:textId="77777777" w:rsidR="002840CC" w:rsidRPr="002840CC" w:rsidRDefault="002840CC" w:rsidP="002840CC">
            <w:pPr>
              <w:jc w:val="right"/>
              <w:rPr>
                <w:color w:val="000000"/>
                <w:sz w:val="12"/>
                <w:szCs w:val="12"/>
              </w:rPr>
            </w:pPr>
            <w:r w:rsidRPr="002840CC">
              <w:rPr>
                <w:color w:val="000000"/>
                <w:sz w:val="12"/>
                <w:szCs w:val="12"/>
              </w:rPr>
              <w:t>2 547,61</w:t>
            </w:r>
          </w:p>
        </w:tc>
        <w:tc>
          <w:tcPr>
            <w:tcW w:w="490" w:type="pct"/>
            <w:shd w:val="clear" w:color="auto" w:fill="auto"/>
            <w:noWrap/>
            <w:vAlign w:val="center"/>
            <w:hideMark/>
          </w:tcPr>
          <w:p w14:paraId="051CC118" w14:textId="77777777" w:rsidR="002840CC" w:rsidRPr="002840CC" w:rsidRDefault="002840CC" w:rsidP="002840CC">
            <w:pPr>
              <w:jc w:val="right"/>
              <w:rPr>
                <w:sz w:val="12"/>
                <w:szCs w:val="12"/>
              </w:rPr>
            </w:pPr>
            <w:r w:rsidRPr="002840CC">
              <w:rPr>
                <w:sz w:val="12"/>
                <w:szCs w:val="12"/>
              </w:rPr>
              <w:t>4 820,59</w:t>
            </w:r>
          </w:p>
        </w:tc>
        <w:tc>
          <w:tcPr>
            <w:tcW w:w="430" w:type="pct"/>
            <w:shd w:val="clear" w:color="auto" w:fill="auto"/>
            <w:noWrap/>
            <w:vAlign w:val="center"/>
            <w:hideMark/>
          </w:tcPr>
          <w:p w14:paraId="3B2864D9" w14:textId="77777777" w:rsidR="002840CC" w:rsidRPr="002840CC" w:rsidRDefault="002840CC" w:rsidP="002840CC">
            <w:pPr>
              <w:jc w:val="right"/>
              <w:rPr>
                <w:color w:val="000000"/>
                <w:sz w:val="12"/>
                <w:szCs w:val="12"/>
              </w:rPr>
            </w:pPr>
            <w:r w:rsidRPr="002840CC">
              <w:rPr>
                <w:color w:val="000000"/>
                <w:sz w:val="12"/>
                <w:szCs w:val="12"/>
              </w:rPr>
              <w:t>3 730,22</w:t>
            </w:r>
          </w:p>
        </w:tc>
        <w:tc>
          <w:tcPr>
            <w:tcW w:w="827" w:type="pct"/>
            <w:shd w:val="clear" w:color="auto" w:fill="auto"/>
            <w:vAlign w:val="center"/>
            <w:hideMark/>
          </w:tcPr>
          <w:p w14:paraId="17B1BC57" w14:textId="77777777" w:rsidR="002840CC" w:rsidRPr="002840CC" w:rsidRDefault="002840CC" w:rsidP="002840CC">
            <w:pPr>
              <w:rPr>
                <w:color w:val="000000"/>
                <w:sz w:val="12"/>
                <w:szCs w:val="12"/>
              </w:rPr>
            </w:pPr>
            <w:r w:rsidRPr="002840CC">
              <w:rPr>
                <w:color w:val="000000"/>
                <w:sz w:val="12"/>
                <w:szCs w:val="12"/>
              </w:rPr>
              <w:t>Принято по расчёту</w:t>
            </w:r>
          </w:p>
        </w:tc>
        <w:tc>
          <w:tcPr>
            <w:tcW w:w="446" w:type="pct"/>
            <w:shd w:val="clear" w:color="000000" w:fill="FFFFFF"/>
            <w:noWrap/>
            <w:vAlign w:val="center"/>
            <w:hideMark/>
          </w:tcPr>
          <w:p w14:paraId="1893117A" w14:textId="77777777" w:rsidR="002840CC" w:rsidRPr="002840CC" w:rsidRDefault="002840CC" w:rsidP="002840CC">
            <w:pPr>
              <w:jc w:val="right"/>
              <w:rPr>
                <w:color w:val="000000"/>
                <w:sz w:val="12"/>
                <w:szCs w:val="12"/>
              </w:rPr>
            </w:pPr>
            <w:r w:rsidRPr="002840CC">
              <w:rPr>
                <w:color w:val="000000"/>
                <w:sz w:val="12"/>
                <w:szCs w:val="12"/>
              </w:rPr>
              <w:t>1 182,61</w:t>
            </w:r>
          </w:p>
        </w:tc>
        <w:tc>
          <w:tcPr>
            <w:tcW w:w="378" w:type="pct"/>
            <w:shd w:val="clear" w:color="000000" w:fill="FFFFFF"/>
            <w:noWrap/>
            <w:vAlign w:val="center"/>
            <w:hideMark/>
          </w:tcPr>
          <w:p w14:paraId="5D122DD1" w14:textId="77777777" w:rsidR="002840CC" w:rsidRPr="002840CC" w:rsidRDefault="002840CC" w:rsidP="002840CC">
            <w:pPr>
              <w:jc w:val="right"/>
              <w:rPr>
                <w:color w:val="000000"/>
                <w:sz w:val="12"/>
                <w:szCs w:val="12"/>
              </w:rPr>
            </w:pPr>
            <w:r w:rsidRPr="002840CC">
              <w:rPr>
                <w:color w:val="000000"/>
                <w:sz w:val="12"/>
                <w:szCs w:val="12"/>
              </w:rPr>
              <w:t>46,42%</w:t>
            </w:r>
          </w:p>
        </w:tc>
      </w:tr>
      <w:tr w:rsidR="002840CC" w:rsidRPr="002840CC" w14:paraId="20B6754C" w14:textId="77777777" w:rsidTr="000B2300">
        <w:trPr>
          <w:trHeight w:val="20"/>
        </w:trPr>
        <w:tc>
          <w:tcPr>
            <w:tcW w:w="308" w:type="pct"/>
            <w:shd w:val="clear" w:color="auto" w:fill="auto"/>
            <w:noWrap/>
            <w:vAlign w:val="center"/>
            <w:hideMark/>
          </w:tcPr>
          <w:p w14:paraId="19D6E7B9" w14:textId="77777777" w:rsidR="002840CC" w:rsidRPr="002840CC" w:rsidRDefault="002840CC" w:rsidP="002840CC">
            <w:pPr>
              <w:jc w:val="center"/>
              <w:rPr>
                <w:i/>
                <w:iCs/>
                <w:color w:val="000000"/>
                <w:sz w:val="12"/>
                <w:szCs w:val="12"/>
              </w:rPr>
            </w:pPr>
            <w:r w:rsidRPr="002840CC">
              <w:rPr>
                <w:i/>
                <w:iCs/>
                <w:color w:val="000000"/>
                <w:sz w:val="12"/>
                <w:szCs w:val="12"/>
              </w:rPr>
              <w:t>1.3.3.</w:t>
            </w:r>
          </w:p>
        </w:tc>
        <w:tc>
          <w:tcPr>
            <w:tcW w:w="1141" w:type="pct"/>
            <w:shd w:val="clear" w:color="auto" w:fill="auto"/>
            <w:vAlign w:val="center"/>
            <w:hideMark/>
          </w:tcPr>
          <w:p w14:paraId="6484652B" w14:textId="77777777" w:rsidR="002840CC" w:rsidRPr="002840CC" w:rsidRDefault="002840CC" w:rsidP="002840CC">
            <w:pPr>
              <w:rPr>
                <w:i/>
                <w:iCs/>
                <w:color w:val="000000"/>
                <w:sz w:val="12"/>
                <w:szCs w:val="12"/>
              </w:rPr>
            </w:pPr>
            <w:r w:rsidRPr="002840CC">
              <w:rPr>
                <w:i/>
                <w:iCs/>
                <w:color w:val="000000"/>
                <w:sz w:val="12"/>
                <w:szCs w:val="12"/>
              </w:rPr>
              <w:t>Расходы на командировки и представительские</w:t>
            </w:r>
          </w:p>
        </w:tc>
        <w:tc>
          <w:tcPr>
            <w:tcW w:w="529" w:type="pct"/>
            <w:shd w:val="clear" w:color="000000" w:fill="FFFFFF"/>
            <w:noWrap/>
            <w:vAlign w:val="center"/>
            <w:hideMark/>
          </w:tcPr>
          <w:p w14:paraId="462A0EF8"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68D0C98" w14:textId="77777777" w:rsidR="002840CC" w:rsidRPr="002840CC" w:rsidRDefault="002840CC" w:rsidP="002840CC">
            <w:pPr>
              <w:jc w:val="right"/>
              <w:rPr>
                <w:color w:val="000000"/>
                <w:sz w:val="12"/>
                <w:szCs w:val="12"/>
              </w:rPr>
            </w:pPr>
            <w:r w:rsidRPr="002840CC">
              <w:rPr>
                <w:color w:val="000000"/>
                <w:sz w:val="12"/>
                <w:szCs w:val="12"/>
              </w:rPr>
              <w:t>583,93</w:t>
            </w:r>
          </w:p>
        </w:tc>
        <w:tc>
          <w:tcPr>
            <w:tcW w:w="490" w:type="pct"/>
            <w:shd w:val="clear" w:color="auto" w:fill="auto"/>
            <w:noWrap/>
            <w:vAlign w:val="center"/>
            <w:hideMark/>
          </w:tcPr>
          <w:p w14:paraId="7C290E83" w14:textId="77777777" w:rsidR="002840CC" w:rsidRPr="002840CC" w:rsidRDefault="002840CC" w:rsidP="002840CC">
            <w:pPr>
              <w:jc w:val="right"/>
              <w:rPr>
                <w:sz w:val="12"/>
                <w:szCs w:val="12"/>
              </w:rPr>
            </w:pPr>
            <w:r w:rsidRPr="002840CC">
              <w:rPr>
                <w:sz w:val="12"/>
                <w:szCs w:val="12"/>
              </w:rPr>
              <w:t>1 288,85</w:t>
            </w:r>
          </w:p>
        </w:tc>
        <w:tc>
          <w:tcPr>
            <w:tcW w:w="430" w:type="pct"/>
            <w:shd w:val="clear" w:color="auto" w:fill="auto"/>
            <w:noWrap/>
            <w:vAlign w:val="center"/>
            <w:hideMark/>
          </w:tcPr>
          <w:p w14:paraId="4E1EBBFD" w14:textId="77777777" w:rsidR="002840CC" w:rsidRPr="002840CC" w:rsidRDefault="002840CC" w:rsidP="002840CC">
            <w:pPr>
              <w:jc w:val="right"/>
              <w:rPr>
                <w:color w:val="000000"/>
                <w:sz w:val="12"/>
                <w:szCs w:val="12"/>
              </w:rPr>
            </w:pPr>
            <w:r w:rsidRPr="002840CC">
              <w:rPr>
                <w:color w:val="000000"/>
                <w:sz w:val="12"/>
                <w:szCs w:val="12"/>
              </w:rPr>
              <w:t>638,74</w:t>
            </w:r>
          </w:p>
        </w:tc>
        <w:tc>
          <w:tcPr>
            <w:tcW w:w="827" w:type="pct"/>
            <w:shd w:val="clear" w:color="auto" w:fill="auto"/>
            <w:vAlign w:val="center"/>
            <w:hideMark/>
          </w:tcPr>
          <w:p w14:paraId="0C1EB141" w14:textId="77777777" w:rsidR="002840CC" w:rsidRPr="002840CC" w:rsidRDefault="002840CC" w:rsidP="002840CC">
            <w:pPr>
              <w:rPr>
                <w:color w:val="000000"/>
                <w:sz w:val="12"/>
                <w:szCs w:val="12"/>
              </w:rPr>
            </w:pPr>
            <w:r w:rsidRPr="002840CC">
              <w:rPr>
                <w:color w:val="000000"/>
                <w:sz w:val="12"/>
                <w:szCs w:val="12"/>
              </w:rPr>
              <w:t>Принято по фактическим затратам с применением ИПЦ Минэкономразвития 2025г (7,2% и 5,8%)</w:t>
            </w:r>
          </w:p>
        </w:tc>
        <w:tc>
          <w:tcPr>
            <w:tcW w:w="446" w:type="pct"/>
            <w:shd w:val="clear" w:color="000000" w:fill="FFFFFF"/>
            <w:noWrap/>
            <w:vAlign w:val="center"/>
            <w:hideMark/>
          </w:tcPr>
          <w:p w14:paraId="1082C403" w14:textId="77777777" w:rsidR="002840CC" w:rsidRPr="002840CC" w:rsidRDefault="002840CC" w:rsidP="002840CC">
            <w:pPr>
              <w:jc w:val="right"/>
              <w:rPr>
                <w:color w:val="000000"/>
                <w:sz w:val="12"/>
                <w:szCs w:val="12"/>
              </w:rPr>
            </w:pPr>
            <w:r w:rsidRPr="002840CC">
              <w:rPr>
                <w:color w:val="000000"/>
                <w:sz w:val="12"/>
                <w:szCs w:val="12"/>
              </w:rPr>
              <w:t>54,80</w:t>
            </w:r>
          </w:p>
        </w:tc>
        <w:tc>
          <w:tcPr>
            <w:tcW w:w="378" w:type="pct"/>
            <w:shd w:val="clear" w:color="000000" w:fill="FFFFFF"/>
            <w:noWrap/>
            <w:vAlign w:val="center"/>
            <w:hideMark/>
          </w:tcPr>
          <w:p w14:paraId="03A65FD1" w14:textId="77777777" w:rsidR="002840CC" w:rsidRPr="002840CC" w:rsidRDefault="002840CC" w:rsidP="002840CC">
            <w:pPr>
              <w:jc w:val="right"/>
              <w:rPr>
                <w:color w:val="000000"/>
                <w:sz w:val="12"/>
                <w:szCs w:val="12"/>
              </w:rPr>
            </w:pPr>
            <w:r w:rsidRPr="002840CC">
              <w:rPr>
                <w:color w:val="000000"/>
                <w:sz w:val="12"/>
                <w:szCs w:val="12"/>
              </w:rPr>
              <w:t>9,39%</w:t>
            </w:r>
          </w:p>
        </w:tc>
      </w:tr>
      <w:tr w:rsidR="002840CC" w:rsidRPr="002840CC" w14:paraId="2395F9ED" w14:textId="77777777" w:rsidTr="000B2300">
        <w:trPr>
          <w:trHeight w:val="20"/>
        </w:trPr>
        <w:tc>
          <w:tcPr>
            <w:tcW w:w="308" w:type="pct"/>
            <w:shd w:val="clear" w:color="auto" w:fill="auto"/>
            <w:noWrap/>
            <w:vAlign w:val="center"/>
            <w:hideMark/>
          </w:tcPr>
          <w:p w14:paraId="12BEAA12" w14:textId="77777777" w:rsidR="002840CC" w:rsidRPr="002840CC" w:rsidRDefault="002840CC" w:rsidP="002840CC">
            <w:pPr>
              <w:jc w:val="center"/>
              <w:rPr>
                <w:i/>
                <w:iCs/>
                <w:color w:val="000000"/>
                <w:sz w:val="12"/>
                <w:szCs w:val="12"/>
              </w:rPr>
            </w:pPr>
            <w:r w:rsidRPr="002840CC">
              <w:rPr>
                <w:i/>
                <w:iCs/>
                <w:color w:val="000000"/>
                <w:sz w:val="12"/>
                <w:szCs w:val="12"/>
              </w:rPr>
              <w:t>1.3.4.</w:t>
            </w:r>
          </w:p>
        </w:tc>
        <w:tc>
          <w:tcPr>
            <w:tcW w:w="1141" w:type="pct"/>
            <w:shd w:val="clear" w:color="auto" w:fill="auto"/>
            <w:vAlign w:val="center"/>
            <w:hideMark/>
          </w:tcPr>
          <w:p w14:paraId="378F36A0" w14:textId="77777777" w:rsidR="002840CC" w:rsidRPr="002840CC" w:rsidRDefault="002840CC" w:rsidP="002840CC">
            <w:pPr>
              <w:rPr>
                <w:i/>
                <w:iCs/>
                <w:color w:val="000000"/>
                <w:sz w:val="12"/>
                <w:szCs w:val="12"/>
              </w:rPr>
            </w:pPr>
            <w:r w:rsidRPr="002840CC">
              <w:rPr>
                <w:i/>
                <w:iCs/>
                <w:color w:val="000000"/>
                <w:sz w:val="12"/>
                <w:szCs w:val="12"/>
              </w:rPr>
              <w:t>Расходы на подготовку кадров</w:t>
            </w:r>
          </w:p>
        </w:tc>
        <w:tc>
          <w:tcPr>
            <w:tcW w:w="529" w:type="pct"/>
            <w:shd w:val="clear" w:color="000000" w:fill="FFFFFF"/>
            <w:noWrap/>
            <w:vAlign w:val="center"/>
            <w:hideMark/>
          </w:tcPr>
          <w:p w14:paraId="0C2F79E9"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146494B2" w14:textId="77777777" w:rsidR="002840CC" w:rsidRPr="002840CC" w:rsidRDefault="002840CC" w:rsidP="002840CC">
            <w:pPr>
              <w:jc w:val="right"/>
              <w:rPr>
                <w:color w:val="000000"/>
                <w:sz w:val="12"/>
                <w:szCs w:val="12"/>
              </w:rPr>
            </w:pPr>
            <w:r w:rsidRPr="002840CC">
              <w:rPr>
                <w:color w:val="000000"/>
                <w:sz w:val="12"/>
                <w:szCs w:val="12"/>
              </w:rPr>
              <w:t>2 417,89</w:t>
            </w:r>
          </w:p>
        </w:tc>
        <w:tc>
          <w:tcPr>
            <w:tcW w:w="490" w:type="pct"/>
            <w:shd w:val="clear" w:color="auto" w:fill="auto"/>
            <w:noWrap/>
            <w:vAlign w:val="center"/>
            <w:hideMark/>
          </w:tcPr>
          <w:p w14:paraId="71A93B37" w14:textId="77777777" w:rsidR="002840CC" w:rsidRPr="002840CC" w:rsidRDefault="002840CC" w:rsidP="002840CC">
            <w:pPr>
              <w:jc w:val="right"/>
              <w:rPr>
                <w:color w:val="000000"/>
                <w:sz w:val="12"/>
                <w:szCs w:val="12"/>
              </w:rPr>
            </w:pPr>
            <w:r w:rsidRPr="002840CC">
              <w:rPr>
                <w:color w:val="000000"/>
                <w:sz w:val="12"/>
                <w:szCs w:val="12"/>
              </w:rPr>
              <w:t>3 629,55</w:t>
            </w:r>
          </w:p>
        </w:tc>
        <w:tc>
          <w:tcPr>
            <w:tcW w:w="430" w:type="pct"/>
            <w:shd w:val="clear" w:color="auto" w:fill="auto"/>
            <w:noWrap/>
            <w:vAlign w:val="center"/>
            <w:hideMark/>
          </w:tcPr>
          <w:p w14:paraId="0451A2EC" w14:textId="77777777" w:rsidR="002840CC" w:rsidRPr="002840CC" w:rsidRDefault="002840CC" w:rsidP="002840CC">
            <w:pPr>
              <w:jc w:val="right"/>
              <w:rPr>
                <w:color w:val="000000"/>
                <w:sz w:val="12"/>
                <w:szCs w:val="12"/>
              </w:rPr>
            </w:pPr>
            <w:r w:rsidRPr="002840CC">
              <w:rPr>
                <w:color w:val="000000"/>
                <w:sz w:val="12"/>
                <w:szCs w:val="12"/>
              </w:rPr>
              <w:t>2 177,05</w:t>
            </w:r>
          </w:p>
        </w:tc>
        <w:tc>
          <w:tcPr>
            <w:tcW w:w="827" w:type="pct"/>
            <w:shd w:val="clear" w:color="auto" w:fill="auto"/>
            <w:vAlign w:val="center"/>
            <w:hideMark/>
          </w:tcPr>
          <w:p w14:paraId="4AE3E79D" w14:textId="77777777" w:rsidR="002840CC" w:rsidRPr="002840CC" w:rsidRDefault="002840CC" w:rsidP="002840CC">
            <w:pPr>
              <w:rPr>
                <w:color w:val="000000"/>
                <w:sz w:val="12"/>
                <w:szCs w:val="12"/>
              </w:rPr>
            </w:pPr>
            <w:r w:rsidRPr="002840CC">
              <w:rPr>
                <w:color w:val="000000"/>
                <w:sz w:val="12"/>
                <w:szCs w:val="12"/>
              </w:rPr>
              <w:t>Принято по фактическим затратам с применением ИПЦ Минэкономразвития 2025г (7,2% и 5,8%)</w:t>
            </w:r>
          </w:p>
        </w:tc>
        <w:tc>
          <w:tcPr>
            <w:tcW w:w="446" w:type="pct"/>
            <w:shd w:val="clear" w:color="000000" w:fill="FFFFFF"/>
            <w:noWrap/>
            <w:vAlign w:val="center"/>
            <w:hideMark/>
          </w:tcPr>
          <w:p w14:paraId="24394E80" w14:textId="77777777" w:rsidR="002840CC" w:rsidRPr="002840CC" w:rsidRDefault="002840CC" w:rsidP="002840CC">
            <w:pPr>
              <w:jc w:val="right"/>
              <w:rPr>
                <w:color w:val="000000"/>
                <w:sz w:val="12"/>
                <w:szCs w:val="12"/>
              </w:rPr>
            </w:pPr>
            <w:r w:rsidRPr="002840CC">
              <w:rPr>
                <w:color w:val="000000"/>
                <w:sz w:val="12"/>
                <w:szCs w:val="12"/>
              </w:rPr>
              <w:t>-240,85</w:t>
            </w:r>
          </w:p>
        </w:tc>
        <w:tc>
          <w:tcPr>
            <w:tcW w:w="378" w:type="pct"/>
            <w:shd w:val="clear" w:color="000000" w:fill="FFFFFF"/>
            <w:noWrap/>
            <w:vAlign w:val="center"/>
            <w:hideMark/>
          </w:tcPr>
          <w:p w14:paraId="45853D85" w14:textId="77777777" w:rsidR="002840CC" w:rsidRPr="002840CC" w:rsidRDefault="002840CC" w:rsidP="002840CC">
            <w:pPr>
              <w:jc w:val="right"/>
              <w:rPr>
                <w:color w:val="000000"/>
                <w:sz w:val="12"/>
                <w:szCs w:val="12"/>
              </w:rPr>
            </w:pPr>
            <w:r w:rsidRPr="002840CC">
              <w:rPr>
                <w:color w:val="000000"/>
                <w:sz w:val="12"/>
                <w:szCs w:val="12"/>
              </w:rPr>
              <w:t>-9,96%</w:t>
            </w:r>
          </w:p>
        </w:tc>
      </w:tr>
      <w:tr w:rsidR="002840CC" w:rsidRPr="002840CC" w14:paraId="6FC80835" w14:textId="77777777" w:rsidTr="000B2300">
        <w:trPr>
          <w:trHeight w:val="20"/>
        </w:trPr>
        <w:tc>
          <w:tcPr>
            <w:tcW w:w="308" w:type="pct"/>
            <w:shd w:val="clear" w:color="auto" w:fill="auto"/>
            <w:noWrap/>
            <w:vAlign w:val="center"/>
            <w:hideMark/>
          </w:tcPr>
          <w:p w14:paraId="4BA1AE12" w14:textId="77777777" w:rsidR="002840CC" w:rsidRPr="002840CC" w:rsidRDefault="002840CC" w:rsidP="002840CC">
            <w:pPr>
              <w:jc w:val="center"/>
              <w:rPr>
                <w:i/>
                <w:iCs/>
                <w:color w:val="000000"/>
                <w:sz w:val="12"/>
                <w:szCs w:val="12"/>
              </w:rPr>
            </w:pPr>
            <w:r w:rsidRPr="002840CC">
              <w:rPr>
                <w:i/>
                <w:iCs/>
                <w:color w:val="000000"/>
                <w:sz w:val="12"/>
                <w:szCs w:val="12"/>
              </w:rPr>
              <w:t>1.3.5.</w:t>
            </w:r>
          </w:p>
        </w:tc>
        <w:tc>
          <w:tcPr>
            <w:tcW w:w="1141" w:type="pct"/>
            <w:shd w:val="clear" w:color="auto" w:fill="auto"/>
            <w:vAlign w:val="center"/>
            <w:hideMark/>
          </w:tcPr>
          <w:p w14:paraId="149FD27E" w14:textId="77777777" w:rsidR="002840CC" w:rsidRPr="002840CC" w:rsidRDefault="002840CC" w:rsidP="002840CC">
            <w:pPr>
              <w:rPr>
                <w:i/>
                <w:iCs/>
                <w:color w:val="000000"/>
                <w:sz w:val="12"/>
                <w:szCs w:val="12"/>
              </w:rPr>
            </w:pPr>
            <w:r w:rsidRPr="002840CC">
              <w:rPr>
                <w:i/>
                <w:iCs/>
                <w:color w:val="000000"/>
                <w:sz w:val="12"/>
                <w:szCs w:val="12"/>
              </w:rPr>
              <w:t>Расходы на обеспечение нормальных условий труда и мер по технике безопасности</w:t>
            </w:r>
          </w:p>
        </w:tc>
        <w:tc>
          <w:tcPr>
            <w:tcW w:w="529" w:type="pct"/>
            <w:shd w:val="clear" w:color="000000" w:fill="FFFFFF"/>
            <w:noWrap/>
            <w:vAlign w:val="center"/>
            <w:hideMark/>
          </w:tcPr>
          <w:p w14:paraId="525AD91B"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247B688" w14:textId="77777777" w:rsidR="002840CC" w:rsidRPr="002840CC" w:rsidRDefault="002840CC" w:rsidP="002840CC">
            <w:pPr>
              <w:jc w:val="right"/>
              <w:rPr>
                <w:color w:val="000000"/>
                <w:sz w:val="12"/>
                <w:szCs w:val="12"/>
              </w:rPr>
            </w:pPr>
            <w:r w:rsidRPr="002840CC">
              <w:rPr>
                <w:color w:val="000000"/>
                <w:sz w:val="12"/>
                <w:szCs w:val="12"/>
              </w:rPr>
              <w:t>2 009,64</w:t>
            </w:r>
          </w:p>
        </w:tc>
        <w:tc>
          <w:tcPr>
            <w:tcW w:w="490" w:type="pct"/>
            <w:shd w:val="clear" w:color="auto" w:fill="auto"/>
            <w:noWrap/>
            <w:vAlign w:val="center"/>
            <w:hideMark/>
          </w:tcPr>
          <w:p w14:paraId="14322B18" w14:textId="77777777" w:rsidR="002840CC" w:rsidRPr="002840CC" w:rsidRDefault="002840CC" w:rsidP="002840CC">
            <w:pPr>
              <w:jc w:val="right"/>
              <w:rPr>
                <w:color w:val="000000"/>
                <w:sz w:val="12"/>
                <w:szCs w:val="12"/>
              </w:rPr>
            </w:pPr>
            <w:r w:rsidRPr="002840CC">
              <w:rPr>
                <w:color w:val="000000"/>
                <w:sz w:val="12"/>
                <w:szCs w:val="12"/>
              </w:rPr>
              <w:t>3 567,99</w:t>
            </w:r>
          </w:p>
        </w:tc>
        <w:tc>
          <w:tcPr>
            <w:tcW w:w="430" w:type="pct"/>
            <w:shd w:val="clear" w:color="auto" w:fill="auto"/>
            <w:noWrap/>
            <w:vAlign w:val="center"/>
            <w:hideMark/>
          </w:tcPr>
          <w:p w14:paraId="63ABE739" w14:textId="77777777" w:rsidR="002840CC" w:rsidRPr="002840CC" w:rsidRDefault="002840CC" w:rsidP="002840CC">
            <w:pPr>
              <w:jc w:val="right"/>
              <w:rPr>
                <w:color w:val="000000"/>
                <w:sz w:val="12"/>
                <w:szCs w:val="12"/>
              </w:rPr>
            </w:pPr>
            <w:r w:rsidRPr="002840CC">
              <w:rPr>
                <w:color w:val="000000"/>
                <w:sz w:val="12"/>
                <w:szCs w:val="12"/>
              </w:rPr>
              <w:t>991,41</w:t>
            </w:r>
          </w:p>
        </w:tc>
        <w:tc>
          <w:tcPr>
            <w:tcW w:w="827" w:type="pct"/>
            <w:shd w:val="clear" w:color="auto" w:fill="auto"/>
            <w:vAlign w:val="center"/>
            <w:hideMark/>
          </w:tcPr>
          <w:p w14:paraId="54D26CB1" w14:textId="77777777" w:rsidR="002840CC" w:rsidRPr="002840CC" w:rsidRDefault="002840CC" w:rsidP="002840CC">
            <w:pPr>
              <w:rPr>
                <w:color w:val="000000"/>
                <w:sz w:val="12"/>
                <w:szCs w:val="12"/>
              </w:rPr>
            </w:pPr>
            <w:r w:rsidRPr="002840CC">
              <w:rPr>
                <w:color w:val="000000"/>
                <w:sz w:val="12"/>
                <w:szCs w:val="12"/>
              </w:rPr>
              <w:t>Принято по расчёту</w:t>
            </w:r>
          </w:p>
        </w:tc>
        <w:tc>
          <w:tcPr>
            <w:tcW w:w="446" w:type="pct"/>
            <w:shd w:val="clear" w:color="000000" w:fill="FFFFFF"/>
            <w:noWrap/>
            <w:vAlign w:val="center"/>
            <w:hideMark/>
          </w:tcPr>
          <w:p w14:paraId="27A0AD3A" w14:textId="77777777" w:rsidR="002840CC" w:rsidRPr="002840CC" w:rsidRDefault="002840CC" w:rsidP="002840CC">
            <w:pPr>
              <w:jc w:val="right"/>
              <w:rPr>
                <w:color w:val="000000"/>
                <w:sz w:val="12"/>
                <w:szCs w:val="12"/>
              </w:rPr>
            </w:pPr>
            <w:r w:rsidRPr="002840CC">
              <w:rPr>
                <w:color w:val="000000"/>
                <w:sz w:val="12"/>
                <w:szCs w:val="12"/>
              </w:rPr>
              <w:t>-1 018,23</w:t>
            </w:r>
          </w:p>
        </w:tc>
        <w:tc>
          <w:tcPr>
            <w:tcW w:w="378" w:type="pct"/>
            <w:shd w:val="clear" w:color="000000" w:fill="FFFFFF"/>
            <w:noWrap/>
            <w:vAlign w:val="center"/>
            <w:hideMark/>
          </w:tcPr>
          <w:p w14:paraId="5A224543" w14:textId="77777777" w:rsidR="002840CC" w:rsidRPr="002840CC" w:rsidRDefault="002840CC" w:rsidP="002840CC">
            <w:pPr>
              <w:jc w:val="right"/>
              <w:rPr>
                <w:color w:val="000000"/>
                <w:sz w:val="12"/>
                <w:szCs w:val="12"/>
              </w:rPr>
            </w:pPr>
            <w:r w:rsidRPr="002840CC">
              <w:rPr>
                <w:color w:val="000000"/>
                <w:sz w:val="12"/>
                <w:szCs w:val="12"/>
              </w:rPr>
              <w:t>-50,67%</w:t>
            </w:r>
          </w:p>
        </w:tc>
      </w:tr>
      <w:tr w:rsidR="002840CC" w:rsidRPr="002840CC" w14:paraId="610F034F" w14:textId="77777777" w:rsidTr="000B2300">
        <w:trPr>
          <w:trHeight w:val="20"/>
        </w:trPr>
        <w:tc>
          <w:tcPr>
            <w:tcW w:w="308" w:type="pct"/>
            <w:shd w:val="clear" w:color="auto" w:fill="auto"/>
            <w:noWrap/>
            <w:vAlign w:val="center"/>
            <w:hideMark/>
          </w:tcPr>
          <w:p w14:paraId="67EFD688" w14:textId="77777777" w:rsidR="002840CC" w:rsidRPr="002840CC" w:rsidRDefault="002840CC" w:rsidP="002840CC">
            <w:pPr>
              <w:jc w:val="center"/>
              <w:rPr>
                <w:i/>
                <w:iCs/>
                <w:color w:val="000000"/>
                <w:sz w:val="12"/>
                <w:szCs w:val="12"/>
              </w:rPr>
            </w:pPr>
            <w:r w:rsidRPr="002840CC">
              <w:rPr>
                <w:i/>
                <w:iCs/>
                <w:color w:val="000000"/>
                <w:sz w:val="12"/>
                <w:szCs w:val="12"/>
              </w:rPr>
              <w:t>1.3.6.</w:t>
            </w:r>
          </w:p>
        </w:tc>
        <w:tc>
          <w:tcPr>
            <w:tcW w:w="1141" w:type="pct"/>
            <w:shd w:val="clear" w:color="auto" w:fill="auto"/>
            <w:vAlign w:val="center"/>
            <w:hideMark/>
          </w:tcPr>
          <w:p w14:paraId="77061437" w14:textId="77777777" w:rsidR="002840CC" w:rsidRPr="002840CC" w:rsidRDefault="002840CC" w:rsidP="002840CC">
            <w:pPr>
              <w:rPr>
                <w:i/>
                <w:iCs/>
                <w:color w:val="000000"/>
                <w:sz w:val="12"/>
                <w:szCs w:val="12"/>
              </w:rPr>
            </w:pPr>
            <w:r w:rsidRPr="002840CC">
              <w:rPr>
                <w:i/>
                <w:iCs/>
                <w:color w:val="000000"/>
                <w:sz w:val="12"/>
                <w:szCs w:val="12"/>
              </w:rPr>
              <w:t>Электроэнергия на хоз. нужды</w:t>
            </w:r>
          </w:p>
        </w:tc>
        <w:tc>
          <w:tcPr>
            <w:tcW w:w="529" w:type="pct"/>
            <w:shd w:val="clear" w:color="000000" w:fill="FFFFFF"/>
            <w:noWrap/>
            <w:vAlign w:val="center"/>
            <w:hideMark/>
          </w:tcPr>
          <w:p w14:paraId="3F428900"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68EAB20"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5A47DA91"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1198D4E7"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2F2C6ECC"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56A34985"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000000" w:fill="FFFFFF"/>
            <w:noWrap/>
            <w:vAlign w:val="center"/>
            <w:hideMark/>
          </w:tcPr>
          <w:p w14:paraId="5148631C"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773CC43D" w14:textId="77777777" w:rsidTr="000B2300">
        <w:trPr>
          <w:trHeight w:val="20"/>
        </w:trPr>
        <w:tc>
          <w:tcPr>
            <w:tcW w:w="308" w:type="pct"/>
            <w:shd w:val="clear" w:color="auto" w:fill="auto"/>
            <w:noWrap/>
            <w:vAlign w:val="center"/>
            <w:hideMark/>
          </w:tcPr>
          <w:p w14:paraId="17FEDB3F" w14:textId="77777777" w:rsidR="002840CC" w:rsidRPr="002840CC" w:rsidRDefault="002840CC" w:rsidP="002840CC">
            <w:pPr>
              <w:jc w:val="center"/>
              <w:rPr>
                <w:i/>
                <w:iCs/>
                <w:color w:val="000000"/>
                <w:sz w:val="12"/>
                <w:szCs w:val="12"/>
              </w:rPr>
            </w:pPr>
            <w:r w:rsidRPr="002840CC">
              <w:rPr>
                <w:i/>
                <w:iCs/>
                <w:color w:val="000000"/>
                <w:sz w:val="12"/>
                <w:szCs w:val="12"/>
              </w:rPr>
              <w:t>1.3.7.</w:t>
            </w:r>
          </w:p>
        </w:tc>
        <w:tc>
          <w:tcPr>
            <w:tcW w:w="1141" w:type="pct"/>
            <w:shd w:val="clear" w:color="auto" w:fill="auto"/>
            <w:vAlign w:val="center"/>
            <w:hideMark/>
          </w:tcPr>
          <w:p w14:paraId="272DC8CB" w14:textId="77777777" w:rsidR="002840CC" w:rsidRPr="002840CC" w:rsidRDefault="002840CC" w:rsidP="002840CC">
            <w:pPr>
              <w:rPr>
                <w:i/>
                <w:iCs/>
                <w:color w:val="000000"/>
                <w:sz w:val="12"/>
                <w:szCs w:val="12"/>
              </w:rPr>
            </w:pPr>
            <w:r w:rsidRPr="002840CC">
              <w:rPr>
                <w:i/>
                <w:iCs/>
                <w:color w:val="000000"/>
                <w:sz w:val="12"/>
                <w:szCs w:val="12"/>
              </w:rPr>
              <w:t>Теплоэнергия</w:t>
            </w:r>
          </w:p>
        </w:tc>
        <w:tc>
          <w:tcPr>
            <w:tcW w:w="529" w:type="pct"/>
            <w:shd w:val="clear" w:color="000000" w:fill="FFFFFF"/>
            <w:noWrap/>
            <w:vAlign w:val="center"/>
            <w:hideMark/>
          </w:tcPr>
          <w:p w14:paraId="227CE379"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2C2F56A0"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2F1AFE69"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399EC428"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1AD80D59"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000000" w:fill="FFFFFF"/>
            <w:noWrap/>
            <w:vAlign w:val="center"/>
            <w:hideMark/>
          </w:tcPr>
          <w:p w14:paraId="6D84C880"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000000" w:fill="FFFFFF"/>
            <w:noWrap/>
            <w:vAlign w:val="center"/>
            <w:hideMark/>
          </w:tcPr>
          <w:p w14:paraId="1A0CC70C"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5F633EBE" w14:textId="77777777" w:rsidTr="000B2300">
        <w:trPr>
          <w:trHeight w:val="20"/>
        </w:trPr>
        <w:tc>
          <w:tcPr>
            <w:tcW w:w="308" w:type="pct"/>
            <w:shd w:val="clear" w:color="auto" w:fill="auto"/>
            <w:noWrap/>
            <w:vAlign w:val="center"/>
            <w:hideMark/>
          </w:tcPr>
          <w:p w14:paraId="714150CB" w14:textId="77777777" w:rsidR="002840CC" w:rsidRPr="002840CC" w:rsidRDefault="002840CC" w:rsidP="002840CC">
            <w:pPr>
              <w:jc w:val="center"/>
              <w:rPr>
                <w:i/>
                <w:iCs/>
                <w:color w:val="000000"/>
                <w:sz w:val="12"/>
                <w:szCs w:val="12"/>
              </w:rPr>
            </w:pPr>
            <w:r w:rsidRPr="002840CC">
              <w:rPr>
                <w:i/>
                <w:iCs/>
                <w:color w:val="000000"/>
                <w:sz w:val="12"/>
                <w:szCs w:val="12"/>
              </w:rPr>
              <w:t>1.3.8.</w:t>
            </w:r>
          </w:p>
        </w:tc>
        <w:tc>
          <w:tcPr>
            <w:tcW w:w="1141" w:type="pct"/>
            <w:shd w:val="clear" w:color="auto" w:fill="auto"/>
            <w:vAlign w:val="center"/>
            <w:hideMark/>
          </w:tcPr>
          <w:p w14:paraId="71C566AB" w14:textId="77777777" w:rsidR="002840CC" w:rsidRPr="002840CC" w:rsidRDefault="002840CC" w:rsidP="002840CC">
            <w:pPr>
              <w:rPr>
                <w:i/>
                <w:iCs/>
                <w:color w:val="000000"/>
                <w:sz w:val="12"/>
                <w:szCs w:val="12"/>
              </w:rPr>
            </w:pPr>
            <w:r w:rsidRPr="002840CC">
              <w:rPr>
                <w:i/>
                <w:iCs/>
                <w:color w:val="000000"/>
                <w:sz w:val="12"/>
                <w:szCs w:val="12"/>
              </w:rPr>
              <w:t>Расходы на страхование</w:t>
            </w:r>
          </w:p>
        </w:tc>
        <w:tc>
          <w:tcPr>
            <w:tcW w:w="529" w:type="pct"/>
            <w:shd w:val="clear" w:color="000000" w:fill="FFFFFF"/>
            <w:noWrap/>
            <w:vAlign w:val="center"/>
            <w:hideMark/>
          </w:tcPr>
          <w:p w14:paraId="3D008FC1"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997ACAA" w14:textId="77777777" w:rsidR="002840CC" w:rsidRPr="002840CC" w:rsidRDefault="002840CC" w:rsidP="002840CC">
            <w:pPr>
              <w:jc w:val="right"/>
              <w:rPr>
                <w:color w:val="000000"/>
                <w:sz w:val="12"/>
                <w:szCs w:val="12"/>
              </w:rPr>
            </w:pPr>
            <w:r w:rsidRPr="002840CC">
              <w:rPr>
                <w:color w:val="000000"/>
                <w:sz w:val="12"/>
                <w:szCs w:val="12"/>
              </w:rPr>
              <w:t>938,09</w:t>
            </w:r>
          </w:p>
        </w:tc>
        <w:tc>
          <w:tcPr>
            <w:tcW w:w="490" w:type="pct"/>
            <w:shd w:val="clear" w:color="auto" w:fill="auto"/>
            <w:noWrap/>
            <w:vAlign w:val="center"/>
            <w:hideMark/>
          </w:tcPr>
          <w:p w14:paraId="2AC7CF86" w14:textId="77777777" w:rsidR="002840CC" w:rsidRPr="002840CC" w:rsidRDefault="002840CC" w:rsidP="002840CC">
            <w:pPr>
              <w:jc w:val="right"/>
              <w:rPr>
                <w:color w:val="000000"/>
                <w:sz w:val="12"/>
                <w:szCs w:val="12"/>
              </w:rPr>
            </w:pPr>
            <w:r w:rsidRPr="002840CC">
              <w:rPr>
                <w:color w:val="000000"/>
                <w:sz w:val="12"/>
                <w:szCs w:val="12"/>
              </w:rPr>
              <w:t>2 199,22</w:t>
            </w:r>
          </w:p>
        </w:tc>
        <w:tc>
          <w:tcPr>
            <w:tcW w:w="430" w:type="pct"/>
            <w:shd w:val="clear" w:color="auto" w:fill="auto"/>
            <w:noWrap/>
            <w:vAlign w:val="center"/>
            <w:hideMark/>
          </w:tcPr>
          <w:p w14:paraId="4E711262" w14:textId="77777777" w:rsidR="002840CC" w:rsidRPr="002840CC" w:rsidRDefault="002840CC" w:rsidP="002840CC">
            <w:pPr>
              <w:jc w:val="right"/>
              <w:rPr>
                <w:color w:val="000000"/>
                <w:sz w:val="12"/>
                <w:szCs w:val="12"/>
              </w:rPr>
            </w:pPr>
            <w:r w:rsidRPr="002840CC">
              <w:rPr>
                <w:color w:val="000000"/>
                <w:sz w:val="12"/>
                <w:szCs w:val="12"/>
              </w:rPr>
              <w:t>70,52</w:t>
            </w:r>
          </w:p>
        </w:tc>
        <w:tc>
          <w:tcPr>
            <w:tcW w:w="827" w:type="pct"/>
            <w:shd w:val="clear" w:color="auto" w:fill="auto"/>
            <w:vAlign w:val="center"/>
            <w:hideMark/>
          </w:tcPr>
          <w:p w14:paraId="62DB171C" w14:textId="77777777" w:rsidR="002840CC" w:rsidRPr="002840CC" w:rsidRDefault="002840CC" w:rsidP="002840CC">
            <w:pPr>
              <w:rPr>
                <w:color w:val="000000"/>
                <w:sz w:val="12"/>
                <w:szCs w:val="12"/>
              </w:rPr>
            </w:pPr>
            <w:r w:rsidRPr="002840CC">
              <w:rPr>
                <w:color w:val="000000"/>
                <w:sz w:val="12"/>
                <w:szCs w:val="12"/>
              </w:rPr>
              <w:t>Принято по расчёту, исключён ДМС</w:t>
            </w:r>
          </w:p>
        </w:tc>
        <w:tc>
          <w:tcPr>
            <w:tcW w:w="446" w:type="pct"/>
            <w:shd w:val="clear" w:color="000000" w:fill="FFFFFF"/>
            <w:noWrap/>
            <w:vAlign w:val="center"/>
            <w:hideMark/>
          </w:tcPr>
          <w:p w14:paraId="0A128164" w14:textId="77777777" w:rsidR="002840CC" w:rsidRPr="002840CC" w:rsidRDefault="002840CC" w:rsidP="002840CC">
            <w:pPr>
              <w:jc w:val="right"/>
              <w:rPr>
                <w:color w:val="000000"/>
                <w:sz w:val="12"/>
                <w:szCs w:val="12"/>
              </w:rPr>
            </w:pPr>
            <w:r w:rsidRPr="002840CC">
              <w:rPr>
                <w:color w:val="000000"/>
                <w:sz w:val="12"/>
                <w:szCs w:val="12"/>
              </w:rPr>
              <w:t>-867,57</w:t>
            </w:r>
          </w:p>
        </w:tc>
        <w:tc>
          <w:tcPr>
            <w:tcW w:w="378" w:type="pct"/>
            <w:shd w:val="clear" w:color="000000" w:fill="FFFFFF"/>
            <w:noWrap/>
            <w:vAlign w:val="center"/>
            <w:hideMark/>
          </w:tcPr>
          <w:p w14:paraId="02FA823E" w14:textId="77777777" w:rsidR="002840CC" w:rsidRPr="002840CC" w:rsidRDefault="002840CC" w:rsidP="002840CC">
            <w:pPr>
              <w:jc w:val="right"/>
              <w:rPr>
                <w:color w:val="000000"/>
                <w:sz w:val="12"/>
                <w:szCs w:val="12"/>
              </w:rPr>
            </w:pPr>
            <w:r w:rsidRPr="002840CC">
              <w:rPr>
                <w:color w:val="000000"/>
                <w:sz w:val="12"/>
                <w:szCs w:val="12"/>
              </w:rPr>
              <w:t>-92,48%</w:t>
            </w:r>
          </w:p>
        </w:tc>
      </w:tr>
      <w:tr w:rsidR="002840CC" w:rsidRPr="002840CC" w14:paraId="06B2528B" w14:textId="77777777" w:rsidTr="000B2300">
        <w:trPr>
          <w:trHeight w:val="20"/>
        </w:trPr>
        <w:tc>
          <w:tcPr>
            <w:tcW w:w="308" w:type="pct"/>
            <w:shd w:val="clear" w:color="auto" w:fill="auto"/>
            <w:noWrap/>
            <w:vAlign w:val="center"/>
            <w:hideMark/>
          </w:tcPr>
          <w:p w14:paraId="7D6ADE08" w14:textId="77777777" w:rsidR="002840CC" w:rsidRPr="002840CC" w:rsidRDefault="002840CC" w:rsidP="002840CC">
            <w:pPr>
              <w:jc w:val="center"/>
              <w:rPr>
                <w:i/>
                <w:iCs/>
                <w:color w:val="000000"/>
                <w:sz w:val="12"/>
                <w:szCs w:val="12"/>
              </w:rPr>
            </w:pPr>
            <w:r w:rsidRPr="002840CC">
              <w:rPr>
                <w:i/>
                <w:iCs/>
                <w:color w:val="000000"/>
                <w:sz w:val="12"/>
                <w:szCs w:val="12"/>
              </w:rPr>
              <w:t>1.3.9.</w:t>
            </w:r>
          </w:p>
        </w:tc>
        <w:tc>
          <w:tcPr>
            <w:tcW w:w="1141" w:type="pct"/>
            <w:shd w:val="clear" w:color="auto" w:fill="auto"/>
            <w:vAlign w:val="center"/>
            <w:hideMark/>
          </w:tcPr>
          <w:p w14:paraId="07D4D60A" w14:textId="77777777" w:rsidR="002840CC" w:rsidRPr="002840CC" w:rsidRDefault="002840CC" w:rsidP="002840CC">
            <w:pPr>
              <w:rPr>
                <w:i/>
                <w:iCs/>
                <w:color w:val="000000"/>
                <w:sz w:val="12"/>
                <w:szCs w:val="12"/>
              </w:rPr>
            </w:pPr>
            <w:r w:rsidRPr="002840CC">
              <w:rPr>
                <w:i/>
                <w:iCs/>
                <w:color w:val="000000"/>
                <w:sz w:val="12"/>
                <w:szCs w:val="12"/>
              </w:rPr>
              <w:t>Другие прочие расходы</w:t>
            </w:r>
          </w:p>
        </w:tc>
        <w:tc>
          <w:tcPr>
            <w:tcW w:w="529" w:type="pct"/>
            <w:shd w:val="clear" w:color="000000" w:fill="FFFFFF"/>
            <w:noWrap/>
            <w:vAlign w:val="center"/>
            <w:hideMark/>
          </w:tcPr>
          <w:p w14:paraId="0B23FE4D"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EDF7A14" w14:textId="77777777" w:rsidR="002840CC" w:rsidRPr="002840CC" w:rsidRDefault="002840CC" w:rsidP="002840CC">
            <w:pPr>
              <w:jc w:val="right"/>
              <w:rPr>
                <w:color w:val="000000"/>
                <w:sz w:val="12"/>
                <w:szCs w:val="12"/>
              </w:rPr>
            </w:pPr>
            <w:r w:rsidRPr="002840CC">
              <w:rPr>
                <w:color w:val="000000"/>
                <w:sz w:val="12"/>
                <w:szCs w:val="12"/>
              </w:rPr>
              <w:t>2 294,65</w:t>
            </w:r>
          </w:p>
        </w:tc>
        <w:tc>
          <w:tcPr>
            <w:tcW w:w="490" w:type="pct"/>
            <w:shd w:val="clear" w:color="auto" w:fill="auto"/>
            <w:noWrap/>
            <w:vAlign w:val="center"/>
            <w:hideMark/>
          </w:tcPr>
          <w:p w14:paraId="5E5B549D" w14:textId="77777777" w:rsidR="002840CC" w:rsidRPr="002840CC" w:rsidRDefault="002840CC" w:rsidP="002840CC">
            <w:pPr>
              <w:jc w:val="right"/>
              <w:rPr>
                <w:sz w:val="12"/>
                <w:szCs w:val="12"/>
              </w:rPr>
            </w:pPr>
            <w:r w:rsidRPr="002840CC">
              <w:rPr>
                <w:sz w:val="12"/>
                <w:szCs w:val="12"/>
              </w:rPr>
              <w:t>3 114,11</w:t>
            </w:r>
          </w:p>
        </w:tc>
        <w:tc>
          <w:tcPr>
            <w:tcW w:w="430" w:type="pct"/>
            <w:shd w:val="clear" w:color="auto" w:fill="auto"/>
            <w:noWrap/>
            <w:vAlign w:val="center"/>
            <w:hideMark/>
          </w:tcPr>
          <w:p w14:paraId="70C9F4E8" w14:textId="77777777" w:rsidR="002840CC" w:rsidRPr="002840CC" w:rsidRDefault="002840CC" w:rsidP="002840CC">
            <w:pPr>
              <w:jc w:val="right"/>
              <w:rPr>
                <w:color w:val="000000"/>
                <w:sz w:val="12"/>
                <w:szCs w:val="12"/>
              </w:rPr>
            </w:pPr>
            <w:r w:rsidRPr="002840CC">
              <w:rPr>
                <w:color w:val="000000"/>
                <w:sz w:val="12"/>
                <w:szCs w:val="12"/>
              </w:rPr>
              <w:t>1 955,55</w:t>
            </w:r>
          </w:p>
        </w:tc>
        <w:tc>
          <w:tcPr>
            <w:tcW w:w="827" w:type="pct"/>
            <w:shd w:val="clear" w:color="auto" w:fill="auto"/>
            <w:vAlign w:val="center"/>
            <w:hideMark/>
          </w:tcPr>
          <w:p w14:paraId="0EC55B60" w14:textId="77777777" w:rsidR="002840CC" w:rsidRPr="002840CC" w:rsidRDefault="002840CC" w:rsidP="002840CC">
            <w:pPr>
              <w:rPr>
                <w:color w:val="000000"/>
                <w:sz w:val="12"/>
                <w:szCs w:val="12"/>
              </w:rPr>
            </w:pPr>
            <w:r w:rsidRPr="002840CC">
              <w:rPr>
                <w:color w:val="000000"/>
                <w:sz w:val="12"/>
                <w:szCs w:val="12"/>
              </w:rPr>
              <w:t xml:space="preserve">Принято по фактическим затратам с </w:t>
            </w:r>
            <w:proofErr w:type="spellStart"/>
            <w:r w:rsidRPr="002840CC">
              <w:rPr>
                <w:color w:val="000000"/>
                <w:sz w:val="12"/>
                <w:szCs w:val="12"/>
              </w:rPr>
              <w:t>примением</w:t>
            </w:r>
            <w:proofErr w:type="spellEnd"/>
            <w:r w:rsidRPr="002840CC">
              <w:rPr>
                <w:color w:val="000000"/>
                <w:sz w:val="12"/>
                <w:szCs w:val="12"/>
              </w:rPr>
              <w:t xml:space="preserve"> ИПЦ Минэкономразвития 2025г (7,2% и 5,8%)</w:t>
            </w:r>
          </w:p>
        </w:tc>
        <w:tc>
          <w:tcPr>
            <w:tcW w:w="446" w:type="pct"/>
            <w:shd w:val="clear" w:color="000000" w:fill="FFFFFF"/>
            <w:noWrap/>
            <w:vAlign w:val="center"/>
            <w:hideMark/>
          </w:tcPr>
          <w:p w14:paraId="444F255A" w14:textId="77777777" w:rsidR="002840CC" w:rsidRPr="002840CC" w:rsidRDefault="002840CC" w:rsidP="002840CC">
            <w:pPr>
              <w:jc w:val="right"/>
              <w:rPr>
                <w:color w:val="000000"/>
                <w:sz w:val="12"/>
                <w:szCs w:val="12"/>
              </w:rPr>
            </w:pPr>
            <w:r w:rsidRPr="002840CC">
              <w:rPr>
                <w:color w:val="000000"/>
                <w:sz w:val="12"/>
                <w:szCs w:val="12"/>
              </w:rPr>
              <w:t>-339,10</w:t>
            </w:r>
          </w:p>
        </w:tc>
        <w:tc>
          <w:tcPr>
            <w:tcW w:w="378" w:type="pct"/>
            <w:shd w:val="clear" w:color="000000" w:fill="FFFFFF"/>
            <w:noWrap/>
            <w:vAlign w:val="center"/>
            <w:hideMark/>
          </w:tcPr>
          <w:p w14:paraId="2B58BF5E" w14:textId="77777777" w:rsidR="002840CC" w:rsidRPr="002840CC" w:rsidRDefault="002840CC" w:rsidP="002840CC">
            <w:pPr>
              <w:jc w:val="right"/>
              <w:rPr>
                <w:color w:val="000000"/>
                <w:sz w:val="12"/>
                <w:szCs w:val="12"/>
              </w:rPr>
            </w:pPr>
            <w:r w:rsidRPr="002840CC">
              <w:rPr>
                <w:color w:val="000000"/>
                <w:sz w:val="12"/>
                <w:szCs w:val="12"/>
              </w:rPr>
              <w:t>-14,78%</w:t>
            </w:r>
          </w:p>
        </w:tc>
      </w:tr>
      <w:tr w:rsidR="002840CC" w:rsidRPr="002840CC" w14:paraId="76B769B0" w14:textId="77777777" w:rsidTr="000B2300">
        <w:trPr>
          <w:trHeight w:val="20"/>
        </w:trPr>
        <w:tc>
          <w:tcPr>
            <w:tcW w:w="308" w:type="pct"/>
            <w:shd w:val="clear" w:color="auto" w:fill="auto"/>
            <w:noWrap/>
            <w:vAlign w:val="center"/>
            <w:hideMark/>
          </w:tcPr>
          <w:p w14:paraId="0215465D" w14:textId="77777777" w:rsidR="002840CC" w:rsidRPr="002840CC" w:rsidRDefault="002840CC" w:rsidP="002840CC">
            <w:pPr>
              <w:jc w:val="center"/>
              <w:rPr>
                <w:color w:val="000000"/>
                <w:sz w:val="12"/>
                <w:szCs w:val="12"/>
              </w:rPr>
            </w:pPr>
            <w:r w:rsidRPr="002840CC">
              <w:rPr>
                <w:color w:val="000000"/>
                <w:sz w:val="12"/>
                <w:szCs w:val="12"/>
              </w:rPr>
              <w:t>1.4.</w:t>
            </w:r>
          </w:p>
        </w:tc>
        <w:tc>
          <w:tcPr>
            <w:tcW w:w="1141" w:type="pct"/>
            <w:shd w:val="clear" w:color="auto" w:fill="auto"/>
            <w:vAlign w:val="center"/>
            <w:hideMark/>
          </w:tcPr>
          <w:p w14:paraId="0539032E" w14:textId="77777777" w:rsidR="002840CC" w:rsidRPr="002840CC" w:rsidRDefault="002840CC" w:rsidP="002840CC">
            <w:pPr>
              <w:rPr>
                <w:color w:val="000000"/>
                <w:sz w:val="12"/>
                <w:szCs w:val="12"/>
              </w:rPr>
            </w:pPr>
            <w:r w:rsidRPr="002840CC">
              <w:rPr>
                <w:color w:val="000000"/>
                <w:sz w:val="12"/>
                <w:szCs w:val="12"/>
              </w:rPr>
              <w:t>Подконтрольные расходы из прибыли</w:t>
            </w:r>
          </w:p>
        </w:tc>
        <w:tc>
          <w:tcPr>
            <w:tcW w:w="529" w:type="pct"/>
            <w:shd w:val="clear" w:color="000000" w:fill="FFFFFF"/>
            <w:noWrap/>
            <w:vAlign w:val="center"/>
            <w:hideMark/>
          </w:tcPr>
          <w:p w14:paraId="773BA153"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5A8E507" w14:textId="77777777" w:rsidR="002840CC" w:rsidRPr="002840CC" w:rsidRDefault="002840CC" w:rsidP="002840CC">
            <w:pPr>
              <w:jc w:val="right"/>
              <w:rPr>
                <w:color w:val="000000"/>
                <w:sz w:val="12"/>
                <w:szCs w:val="12"/>
              </w:rPr>
            </w:pPr>
            <w:r w:rsidRPr="002840CC">
              <w:rPr>
                <w:color w:val="000000"/>
                <w:sz w:val="12"/>
                <w:szCs w:val="12"/>
              </w:rPr>
              <w:t>3 408,93</w:t>
            </w:r>
          </w:p>
        </w:tc>
        <w:tc>
          <w:tcPr>
            <w:tcW w:w="490" w:type="pct"/>
            <w:shd w:val="clear" w:color="auto" w:fill="auto"/>
            <w:noWrap/>
            <w:vAlign w:val="center"/>
            <w:hideMark/>
          </w:tcPr>
          <w:p w14:paraId="7B672038" w14:textId="77777777" w:rsidR="002840CC" w:rsidRPr="002840CC" w:rsidRDefault="002840CC" w:rsidP="002840CC">
            <w:pPr>
              <w:jc w:val="right"/>
              <w:rPr>
                <w:color w:val="000000"/>
                <w:sz w:val="12"/>
                <w:szCs w:val="12"/>
              </w:rPr>
            </w:pPr>
            <w:r w:rsidRPr="002840CC">
              <w:rPr>
                <w:color w:val="000000"/>
                <w:sz w:val="12"/>
                <w:szCs w:val="12"/>
              </w:rPr>
              <w:t>6 272,00</w:t>
            </w:r>
          </w:p>
        </w:tc>
        <w:tc>
          <w:tcPr>
            <w:tcW w:w="430" w:type="pct"/>
            <w:shd w:val="clear" w:color="auto" w:fill="auto"/>
            <w:noWrap/>
            <w:vAlign w:val="center"/>
            <w:hideMark/>
          </w:tcPr>
          <w:p w14:paraId="3E4C0D03" w14:textId="77777777" w:rsidR="002840CC" w:rsidRPr="002840CC" w:rsidRDefault="002840CC" w:rsidP="002840CC">
            <w:pPr>
              <w:jc w:val="right"/>
              <w:rPr>
                <w:color w:val="000000"/>
                <w:sz w:val="12"/>
                <w:szCs w:val="12"/>
              </w:rPr>
            </w:pPr>
            <w:r w:rsidRPr="002840CC">
              <w:rPr>
                <w:color w:val="000000"/>
                <w:sz w:val="12"/>
                <w:szCs w:val="12"/>
              </w:rPr>
              <w:t>3 336,68</w:t>
            </w:r>
          </w:p>
        </w:tc>
        <w:tc>
          <w:tcPr>
            <w:tcW w:w="827" w:type="pct"/>
            <w:shd w:val="clear" w:color="auto" w:fill="auto"/>
            <w:vAlign w:val="center"/>
            <w:hideMark/>
          </w:tcPr>
          <w:p w14:paraId="069C11EC" w14:textId="77777777" w:rsidR="002840CC" w:rsidRPr="002840CC" w:rsidRDefault="002840CC" w:rsidP="002840CC">
            <w:pPr>
              <w:jc w:val="center"/>
              <w:rPr>
                <w:color w:val="000000"/>
                <w:sz w:val="12"/>
                <w:szCs w:val="12"/>
              </w:rPr>
            </w:pPr>
            <w:proofErr w:type="gramStart"/>
            <w:r w:rsidRPr="002840CC">
              <w:rPr>
                <w:color w:val="000000"/>
                <w:sz w:val="12"/>
                <w:szCs w:val="12"/>
              </w:rPr>
              <w:t>Согласно пунктов</w:t>
            </w:r>
            <w:proofErr w:type="gramEnd"/>
            <w:r w:rsidRPr="002840CC">
              <w:rPr>
                <w:color w:val="000000"/>
                <w:sz w:val="12"/>
                <w:szCs w:val="12"/>
              </w:rPr>
              <w:t xml:space="preserve"> Положения по социальной политике ООО ХК "СДС-Энерго" </w:t>
            </w:r>
          </w:p>
        </w:tc>
        <w:tc>
          <w:tcPr>
            <w:tcW w:w="446" w:type="pct"/>
            <w:shd w:val="clear" w:color="000000" w:fill="FFFFFF"/>
            <w:noWrap/>
            <w:vAlign w:val="center"/>
            <w:hideMark/>
          </w:tcPr>
          <w:p w14:paraId="2C683871" w14:textId="77777777" w:rsidR="002840CC" w:rsidRPr="002840CC" w:rsidRDefault="002840CC" w:rsidP="002840CC">
            <w:pPr>
              <w:jc w:val="right"/>
              <w:rPr>
                <w:color w:val="000000"/>
                <w:sz w:val="12"/>
                <w:szCs w:val="12"/>
              </w:rPr>
            </w:pPr>
            <w:r w:rsidRPr="002840CC">
              <w:rPr>
                <w:color w:val="000000"/>
                <w:sz w:val="12"/>
                <w:szCs w:val="12"/>
              </w:rPr>
              <w:t>-72,25</w:t>
            </w:r>
          </w:p>
        </w:tc>
        <w:tc>
          <w:tcPr>
            <w:tcW w:w="378" w:type="pct"/>
            <w:shd w:val="clear" w:color="000000" w:fill="FFFFFF"/>
            <w:noWrap/>
            <w:vAlign w:val="center"/>
            <w:hideMark/>
          </w:tcPr>
          <w:p w14:paraId="354A1940" w14:textId="77777777" w:rsidR="002840CC" w:rsidRPr="002840CC" w:rsidRDefault="002840CC" w:rsidP="002840CC">
            <w:pPr>
              <w:jc w:val="right"/>
              <w:rPr>
                <w:color w:val="000000"/>
                <w:sz w:val="12"/>
                <w:szCs w:val="12"/>
              </w:rPr>
            </w:pPr>
            <w:r w:rsidRPr="002840CC">
              <w:rPr>
                <w:color w:val="000000"/>
                <w:sz w:val="12"/>
                <w:szCs w:val="12"/>
              </w:rPr>
              <w:t>-2,12%</w:t>
            </w:r>
          </w:p>
        </w:tc>
      </w:tr>
      <w:tr w:rsidR="002840CC" w:rsidRPr="002840CC" w14:paraId="439E7B02" w14:textId="77777777" w:rsidTr="000B2300">
        <w:trPr>
          <w:trHeight w:val="20"/>
        </w:trPr>
        <w:tc>
          <w:tcPr>
            <w:tcW w:w="1449" w:type="pct"/>
            <w:gridSpan w:val="2"/>
            <w:shd w:val="clear" w:color="auto" w:fill="auto"/>
            <w:vAlign w:val="bottom"/>
            <w:hideMark/>
          </w:tcPr>
          <w:p w14:paraId="755E830A" w14:textId="77777777" w:rsidR="002840CC" w:rsidRPr="002840CC" w:rsidRDefault="002840CC" w:rsidP="002840CC">
            <w:pPr>
              <w:jc w:val="center"/>
              <w:rPr>
                <w:b/>
                <w:bCs/>
                <w:sz w:val="12"/>
                <w:szCs w:val="12"/>
              </w:rPr>
            </w:pPr>
            <w:r w:rsidRPr="002840CC">
              <w:rPr>
                <w:b/>
                <w:bCs/>
                <w:sz w:val="12"/>
                <w:szCs w:val="12"/>
              </w:rPr>
              <w:t xml:space="preserve">Всего подконтрольные расходы экономически обоснованные </w:t>
            </w:r>
          </w:p>
        </w:tc>
        <w:tc>
          <w:tcPr>
            <w:tcW w:w="529" w:type="pct"/>
            <w:shd w:val="clear" w:color="000000" w:fill="FFFFFF"/>
            <w:noWrap/>
            <w:vAlign w:val="center"/>
            <w:hideMark/>
          </w:tcPr>
          <w:p w14:paraId="45D60B72"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F81F526" w14:textId="77777777" w:rsidR="002840CC" w:rsidRPr="002840CC" w:rsidRDefault="002840CC" w:rsidP="002840CC">
            <w:pPr>
              <w:jc w:val="right"/>
              <w:rPr>
                <w:b/>
                <w:bCs/>
                <w:color w:val="000000"/>
                <w:sz w:val="12"/>
                <w:szCs w:val="12"/>
              </w:rPr>
            </w:pPr>
            <w:r w:rsidRPr="002840CC">
              <w:rPr>
                <w:b/>
                <w:bCs/>
                <w:color w:val="000000"/>
                <w:sz w:val="12"/>
                <w:szCs w:val="12"/>
              </w:rPr>
              <w:t>384 542,25</w:t>
            </w:r>
          </w:p>
        </w:tc>
        <w:tc>
          <w:tcPr>
            <w:tcW w:w="490" w:type="pct"/>
            <w:shd w:val="clear" w:color="auto" w:fill="auto"/>
            <w:noWrap/>
            <w:vAlign w:val="center"/>
            <w:hideMark/>
          </w:tcPr>
          <w:p w14:paraId="77A67962" w14:textId="77777777" w:rsidR="002840CC" w:rsidRPr="002840CC" w:rsidRDefault="002840CC" w:rsidP="002840CC">
            <w:pPr>
              <w:jc w:val="right"/>
              <w:rPr>
                <w:b/>
                <w:bCs/>
                <w:color w:val="000000"/>
                <w:sz w:val="12"/>
                <w:szCs w:val="12"/>
              </w:rPr>
            </w:pPr>
            <w:r w:rsidRPr="002840CC">
              <w:rPr>
                <w:b/>
                <w:bCs/>
                <w:color w:val="000000"/>
                <w:sz w:val="12"/>
                <w:szCs w:val="12"/>
              </w:rPr>
              <w:t>680 056,56</w:t>
            </w:r>
          </w:p>
        </w:tc>
        <w:tc>
          <w:tcPr>
            <w:tcW w:w="430" w:type="pct"/>
            <w:shd w:val="clear" w:color="auto" w:fill="auto"/>
            <w:noWrap/>
            <w:vAlign w:val="center"/>
            <w:hideMark/>
          </w:tcPr>
          <w:p w14:paraId="488BA8DA" w14:textId="77777777" w:rsidR="002840CC" w:rsidRPr="002840CC" w:rsidRDefault="002840CC" w:rsidP="002840CC">
            <w:pPr>
              <w:jc w:val="right"/>
              <w:rPr>
                <w:b/>
                <w:bCs/>
                <w:color w:val="000000"/>
                <w:sz w:val="12"/>
                <w:szCs w:val="12"/>
              </w:rPr>
            </w:pPr>
            <w:r w:rsidRPr="002840CC">
              <w:rPr>
                <w:b/>
                <w:bCs/>
                <w:color w:val="000000"/>
                <w:sz w:val="12"/>
                <w:szCs w:val="12"/>
              </w:rPr>
              <w:t>512 425,38</w:t>
            </w:r>
          </w:p>
        </w:tc>
        <w:tc>
          <w:tcPr>
            <w:tcW w:w="827" w:type="pct"/>
            <w:shd w:val="clear" w:color="auto" w:fill="auto"/>
            <w:noWrap/>
            <w:vAlign w:val="center"/>
            <w:hideMark/>
          </w:tcPr>
          <w:p w14:paraId="30D97D9A"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000000" w:fill="FFFFFF"/>
            <w:noWrap/>
            <w:vAlign w:val="center"/>
            <w:hideMark/>
          </w:tcPr>
          <w:p w14:paraId="22B43E96" w14:textId="77777777" w:rsidR="002840CC" w:rsidRPr="002840CC" w:rsidRDefault="002840CC" w:rsidP="002840CC">
            <w:pPr>
              <w:jc w:val="right"/>
              <w:rPr>
                <w:color w:val="000000"/>
                <w:sz w:val="12"/>
                <w:szCs w:val="12"/>
              </w:rPr>
            </w:pPr>
            <w:r w:rsidRPr="002840CC">
              <w:rPr>
                <w:color w:val="000000"/>
                <w:sz w:val="12"/>
                <w:szCs w:val="12"/>
              </w:rPr>
              <w:t>127 883,13</w:t>
            </w:r>
          </w:p>
        </w:tc>
        <w:tc>
          <w:tcPr>
            <w:tcW w:w="378" w:type="pct"/>
            <w:shd w:val="clear" w:color="000000" w:fill="FFFFFF"/>
            <w:noWrap/>
            <w:vAlign w:val="center"/>
            <w:hideMark/>
          </w:tcPr>
          <w:p w14:paraId="77D1B876" w14:textId="77777777" w:rsidR="002840CC" w:rsidRPr="002840CC" w:rsidRDefault="002840CC" w:rsidP="002840CC">
            <w:pPr>
              <w:jc w:val="right"/>
              <w:rPr>
                <w:color w:val="000000"/>
                <w:sz w:val="12"/>
                <w:szCs w:val="12"/>
              </w:rPr>
            </w:pPr>
            <w:r w:rsidRPr="002840CC">
              <w:rPr>
                <w:color w:val="000000"/>
                <w:sz w:val="12"/>
                <w:szCs w:val="12"/>
              </w:rPr>
              <w:t>33,26%</w:t>
            </w:r>
          </w:p>
        </w:tc>
      </w:tr>
      <w:tr w:rsidR="002840CC" w:rsidRPr="002840CC" w14:paraId="43FB662E" w14:textId="77777777" w:rsidTr="000B2300">
        <w:trPr>
          <w:trHeight w:val="20"/>
        </w:trPr>
        <w:tc>
          <w:tcPr>
            <w:tcW w:w="308" w:type="pct"/>
            <w:shd w:val="clear" w:color="auto" w:fill="auto"/>
            <w:vAlign w:val="center"/>
            <w:hideMark/>
          </w:tcPr>
          <w:p w14:paraId="31E1C42F" w14:textId="77777777" w:rsidR="002840CC" w:rsidRPr="002840CC" w:rsidRDefault="002840CC" w:rsidP="002840CC">
            <w:pPr>
              <w:jc w:val="center"/>
              <w:rPr>
                <w:b/>
                <w:bCs/>
                <w:color w:val="000000"/>
                <w:sz w:val="12"/>
                <w:szCs w:val="12"/>
              </w:rPr>
            </w:pPr>
            <w:r w:rsidRPr="002840CC">
              <w:rPr>
                <w:b/>
                <w:bCs/>
                <w:color w:val="000000"/>
                <w:sz w:val="12"/>
                <w:szCs w:val="12"/>
              </w:rPr>
              <w:t> </w:t>
            </w:r>
          </w:p>
        </w:tc>
        <w:tc>
          <w:tcPr>
            <w:tcW w:w="1141" w:type="pct"/>
            <w:shd w:val="clear" w:color="auto" w:fill="auto"/>
            <w:vAlign w:val="center"/>
            <w:hideMark/>
          </w:tcPr>
          <w:p w14:paraId="3D300B5A" w14:textId="77777777" w:rsidR="002840CC" w:rsidRPr="002840CC" w:rsidRDefault="002840CC" w:rsidP="002840CC">
            <w:pPr>
              <w:jc w:val="center"/>
              <w:rPr>
                <w:b/>
                <w:bCs/>
                <w:color w:val="000000"/>
                <w:sz w:val="12"/>
                <w:szCs w:val="12"/>
              </w:rPr>
            </w:pPr>
            <w:r w:rsidRPr="002840CC">
              <w:rPr>
                <w:b/>
                <w:bCs/>
                <w:color w:val="000000"/>
                <w:sz w:val="12"/>
                <w:szCs w:val="12"/>
              </w:rPr>
              <w:t>Подконтрольные с учетом пересчета системообразующей организации</w:t>
            </w:r>
          </w:p>
        </w:tc>
        <w:tc>
          <w:tcPr>
            <w:tcW w:w="529" w:type="pct"/>
            <w:shd w:val="clear" w:color="auto" w:fill="auto"/>
            <w:noWrap/>
            <w:vAlign w:val="center"/>
            <w:hideMark/>
          </w:tcPr>
          <w:p w14:paraId="77305216" w14:textId="77777777" w:rsidR="002840CC" w:rsidRPr="002840CC" w:rsidRDefault="002840CC" w:rsidP="002840CC">
            <w:pPr>
              <w:jc w:val="center"/>
              <w:rPr>
                <w:b/>
                <w:bCs/>
                <w:color w:val="000000"/>
                <w:sz w:val="12"/>
                <w:szCs w:val="12"/>
              </w:rPr>
            </w:pPr>
            <w:r w:rsidRPr="002840CC">
              <w:rPr>
                <w:b/>
                <w:bCs/>
                <w:color w:val="000000"/>
                <w:sz w:val="12"/>
                <w:szCs w:val="12"/>
              </w:rPr>
              <w:t> </w:t>
            </w:r>
          </w:p>
        </w:tc>
        <w:tc>
          <w:tcPr>
            <w:tcW w:w="452" w:type="pct"/>
            <w:shd w:val="clear" w:color="auto" w:fill="auto"/>
            <w:noWrap/>
            <w:vAlign w:val="center"/>
            <w:hideMark/>
          </w:tcPr>
          <w:p w14:paraId="13CA0065" w14:textId="77777777" w:rsidR="002840CC" w:rsidRPr="002840CC" w:rsidRDefault="002840CC" w:rsidP="002840CC">
            <w:pPr>
              <w:rPr>
                <w:b/>
                <w:bCs/>
                <w:color w:val="000000"/>
                <w:sz w:val="12"/>
                <w:szCs w:val="12"/>
              </w:rPr>
            </w:pPr>
            <w:r w:rsidRPr="002840CC">
              <w:rPr>
                <w:b/>
                <w:bCs/>
                <w:color w:val="000000"/>
                <w:sz w:val="12"/>
                <w:szCs w:val="12"/>
              </w:rPr>
              <w:t> </w:t>
            </w:r>
          </w:p>
        </w:tc>
        <w:tc>
          <w:tcPr>
            <w:tcW w:w="490" w:type="pct"/>
            <w:shd w:val="clear" w:color="auto" w:fill="auto"/>
            <w:noWrap/>
            <w:vAlign w:val="center"/>
            <w:hideMark/>
          </w:tcPr>
          <w:p w14:paraId="477DD378" w14:textId="77777777" w:rsidR="002840CC" w:rsidRPr="002840CC" w:rsidRDefault="002840CC" w:rsidP="002840CC">
            <w:pPr>
              <w:rPr>
                <w:b/>
                <w:bCs/>
                <w:color w:val="000000"/>
                <w:sz w:val="12"/>
                <w:szCs w:val="12"/>
              </w:rPr>
            </w:pPr>
            <w:r w:rsidRPr="002840CC">
              <w:rPr>
                <w:b/>
                <w:bCs/>
                <w:color w:val="000000"/>
                <w:sz w:val="12"/>
                <w:szCs w:val="12"/>
              </w:rPr>
              <w:t> </w:t>
            </w:r>
          </w:p>
        </w:tc>
        <w:tc>
          <w:tcPr>
            <w:tcW w:w="430" w:type="pct"/>
            <w:shd w:val="clear" w:color="auto" w:fill="auto"/>
            <w:noWrap/>
            <w:vAlign w:val="center"/>
            <w:hideMark/>
          </w:tcPr>
          <w:p w14:paraId="412685F3" w14:textId="77777777" w:rsidR="002840CC" w:rsidRPr="002840CC" w:rsidRDefault="002840CC" w:rsidP="002840CC">
            <w:pPr>
              <w:jc w:val="right"/>
              <w:rPr>
                <w:b/>
                <w:bCs/>
                <w:color w:val="000000"/>
                <w:sz w:val="12"/>
                <w:szCs w:val="12"/>
              </w:rPr>
            </w:pPr>
            <w:r w:rsidRPr="002840CC">
              <w:rPr>
                <w:b/>
                <w:bCs/>
                <w:color w:val="000000"/>
                <w:sz w:val="12"/>
                <w:szCs w:val="12"/>
              </w:rPr>
              <w:t>303 929,14</w:t>
            </w:r>
          </w:p>
        </w:tc>
        <w:tc>
          <w:tcPr>
            <w:tcW w:w="827" w:type="pct"/>
            <w:shd w:val="clear" w:color="auto" w:fill="auto"/>
            <w:noWrap/>
            <w:vAlign w:val="center"/>
            <w:hideMark/>
          </w:tcPr>
          <w:p w14:paraId="7DED8F91"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1DA9BB25" w14:textId="77777777" w:rsidR="002840CC" w:rsidRPr="002840CC" w:rsidRDefault="002840CC" w:rsidP="002840CC">
            <w:pPr>
              <w:rPr>
                <w:color w:val="000000"/>
                <w:sz w:val="12"/>
                <w:szCs w:val="12"/>
              </w:rPr>
            </w:pPr>
            <w:r w:rsidRPr="002840CC">
              <w:rPr>
                <w:color w:val="000000"/>
                <w:sz w:val="12"/>
                <w:szCs w:val="12"/>
              </w:rPr>
              <w:t> </w:t>
            </w:r>
          </w:p>
        </w:tc>
        <w:tc>
          <w:tcPr>
            <w:tcW w:w="378" w:type="pct"/>
            <w:shd w:val="clear" w:color="auto" w:fill="auto"/>
            <w:noWrap/>
            <w:vAlign w:val="center"/>
            <w:hideMark/>
          </w:tcPr>
          <w:p w14:paraId="137D2B86" w14:textId="77777777" w:rsidR="002840CC" w:rsidRPr="002840CC" w:rsidRDefault="002840CC" w:rsidP="002840CC">
            <w:pPr>
              <w:rPr>
                <w:color w:val="000000"/>
                <w:sz w:val="12"/>
                <w:szCs w:val="12"/>
              </w:rPr>
            </w:pPr>
            <w:r w:rsidRPr="002840CC">
              <w:rPr>
                <w:color w:val="000000"/>
                <w:sz w:val="12"/>
                <w:szCs w:val="12"/>
              </w:rPr>
              <w:t> </w:t>
            </w:r>
          </w:p>
        </w:tc>
      </w:tr>
      <w:tr w:rsidR="002840CC" w:rsidRPr="002840CC" w14:paraId="76A5B2B3" w14:textId="77777777" w:rsidTr="000B2300">
        <w:trPr>
          <w:trHeight w:val="20"/>
        </w:trPr>
        <w:tc>
          <w:tcPr>
            <w:tcW w:w="5000" w:type="pct"/>
            <w:gridSpan w:val="9"/>
            <w:shd w:val="clear" w:color="auto" w:fill="auto"/>
            <w:noWrap/>
            <w:vAlign w:val="center"/>
            <w:hideMark/>
          </w:tcPr>
          <w:p w14:paraId="1E8BDCE3" w14:textId="77777777" w:rsidR="002840CC" w:rsidRPr="002840CC" w:rsidRDefault="002840CC" w:rsidP="002840CC">
            <w:pPr>
              <w:rPr>
                <w:b/>
                <w:bCs/>
                <w:color w:val="000000"/>
                <w:sz w:val="12"/>
                <w:szCs w:val="12"/>
              </w:rPr>
            </w:pPr>
            <w:r w:rsidRPr="002840CC">
              <w:rPr>
                <w:b/>
                <w:bCs/>
                <w:color w:val="000000"/>
                <w:sz w:val="12"/>
                <w:szCs w:val="12"/>
              </w:rPr>
              <w:t>2. Расчёт неподконтрольных расходов</w:t>
            </w:r>
          </w:p>
        </w:tc>
      </w:tr>
      <w:tr w:rsidR="002840CC" w:rsidRPr="002840CC" w14:paraId="2229AFB2" w14:textId="77777777" w:rsidTr="000B2300">
        <w:trPr>
          <w:trHeight w:val="20"/>
        </w:trPr>
        <w:tc>
          <w:tcPr>
            <w:tcW w:w="308" w:type="pct"/>
            <w:shd w:val="clear" w:color="auto" w:fill="auto"/>
            <w:noWrap/>
            <w:vAlign w:val="center"/>
            <w:hideMark/>
          </w:tcPr>
          <w:p w14:paraId="4DC56CBF" w14:textId="77777777" w:rsidR="002840CC" w:rsidRPr="002840CC" w:rsidRDefault="002840CC" w:rsidP="002840CC">
            <w:pPr>
              <w:jc w:val="right"/>
              <w:rPr>
                <w:color w:val="000000"/>
                <w:sz w:val="12"/>
                <w:szCs w:val="12"/>
              </w:rPr>
            </w:pPr>
            <w:r w:rsidRPr="002840CC">
              <w:rPr>
                <w:color w:val="000000"/>
                <w:sz w:val="12"/>
                <w:szCs w:val="12"/>
              </w:rPr>
              <w:lastRenderedPageBreak/>
              <w:t>2.1.</w:t>
            </w:r>
          </w:p>
        </w:tc>
        <w:tc>
          <w:tcPr>
            <w:tcW w:w="1141" w:type="pct"/>
            <w:shd w:val="clear" w:color="auto" w:fill="auto"/>
            <w:vAlign w:val="center"/>
            <w:hideMark/>
          </w:tcPr>
          <w:p w14:paraId="29E9AEA2" w14:textId="77777777" w:rsidR="002840CC" w:rsidRPr="002840CC" w:rsidRDefault="002840CC" w:rsidP="002840CC">
            <w:pPr>
              <w:rPr>
                <w:color w:val="000000"/>
                <w:sz w:val="12"/>
                <w:szCs w:val="12"/>
              </w:rPr>
            </w:pPr>
            <w:r w:rsidRPr="002840CC">
              <w:rPr>
                <w:color w:val="000000"/>
                <w:sz w:val="12"/>
                <w:szCs w:val="12"/>
              </w:rPr>
              <w:t>Оплата услуг ОАО "ФСК ЕЭС"</w:t>
            </w:r>
          </w:p>
        </w:tc>
        <w:tc>
          <w:tcPr>
            <w:tcW w:w="529" w:type="pct"/>
            <w:shd w:val="clear" w:color="000000" w:fill="FFFFFF"/>
            <w:noWrap/>
            <w:vAlign w:val="center"/>
            <w:hideMark/>
          </w:tcPr>
          <w:p w14:paraId="04DD4F20"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9314309" w14:textId="77777777" w:rsidR="002840CC" w:rsidRPr="002840CC" w:rsidRDefault="002840CC" w:rsidP="002840CC">
            <w:pPr>
              <w:jc w:val="right"/>
              <w:rPr>
                <w:color w:val="000000"/>
                <w:sz w:val="12"/>
                <w:szCs w:val="12"/>
              </w:rPr>
            </w:pPr>
            <w:r w:rsidRPr="002840CC">
              <w:rPr>
                <w:color w:val="000000"/>
                <w:sz w:val="12"/>
                <w:szCs w:val="12"/>
              </w:rPr>
              <w:t>122 385,23</w:t>
            </w:r>
          </w:p>
        </w:tc>
        <w:tc>
          <w:tcPr>
            <w:tcW w:w="490" w:type="pct"/>
            <w:shd w:val="clear" w:color="auto" w:fill="auto"/>
            <w:noWrap/>
            <w:vAlign w:val="center"/>
            <w:hideMark/>
          </w:tcPr>
          <w:p w14:paraId="31E583E4" w14:textId="77777777" w:rsidR="002840CC" w:rsidRPr="002840CC" w:rsidRDefault="002840CC" w:rsidP="002840CC">
            <w:pPr>
              <w:jc w:val="right"/>
              <w:rPr>
                <w:color w:val="000000"/>
                <w:sz w:val="12"/>
                <w:szCs w:val="12"/>
              </w:rPr>
            </w:pPr>
            <w:r w:rsidRPr="002840CC">
              <w:rPr>
                <w:color w:val="000000"/>
                <w:sz w:val="12"/>
                <w:szCs w:val="12"/>
              </w:rPr>
              <w:t>119 299,08</w:t>
            </w:r>
          </w:p>
        </w:tc>
        <w:tc>
          <w:tcPr>
            <w:tcW w:w="430" w:type="pct"/>
            <w:shd w:val="clear" w:color="auto" w:fill="auto"/>
            <w:noWrap/>
            <w:vAlign w:val="center"/>
            <w:hideMark/>
          </w:tcPr>
          <w:p w14:paraId="4D019094"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501453EF" w14:textId="77777777" w:rsidR="002840CC" w:rsidRPr="002840CC" w:rsidRDefault="002840CC" w:rsidP="002840CC">
            <w:pPr>
              <w:rPr>
                <w:color w:val="000000"/>
                <w:sz w:val="12"/>
                <w:szCs w:val="12"/>
              </w:rPr>
            </w:pPr>
            <w:r w:rsidRPr="002840CC">
              <w:rPr>
                <w:color w:val="000000"/>
                <w:sz w:val="12"/>
                <w:szCs w:val="12"/>
              </w:rPr>
              <w:t>Согласно Постановления п. 41 №861 и ст. 9 35-ФЗ расходы будут учтены в МРСК.</w:t>
            </w:r>
          </w:p>
        </w:tc>
        <w:tc>
          <w:tcPr>
            <w:tcW w:w="446" w:type="pct"/>
            <w:shd w:val="clear" w:color="auto" w:fill="auto"/>
            <w:noWrap/>
            <w:vAlign w:val="center"/>
            <w:hideMark/>
          </w:tcPr>
          <w:p w14:paraId="36E4CD51" w14:textId="77777777" w:rsidR="002840CC" w:rsidRPr="002840CC" w:rsidRDefault="002840CC" w:rsidP="002840CC">
            <w:pPr>
              <w:jc w:val="right"/>
              <w:rPr>
                <w:color w:val="000000"/>
                <w:sz w:val="12"/>
                <w:szCs w:val="12"/>
              </w:rPr>
            </w:pPr>
            <w:r w:rsidRPr="002840CC">
              <w:rPr>
                <w:color w:val="000000"/>
                <w:sz w:val="12"/>
                <w:szCs w:val="12"/>
              </w:rPr>
              <w:t>-122 385,23</w:t>
            </w:r>
          </w:p>
        </w:tc>
        <w:tc>
          <w:tcPr>
            <w:tcW w:w="378" w:type="pct"/>
            <w:shd w:val="clear" w:color="auto" w:fill="auto"/>
            <w:noWrap/>
            <w:vAlign w:val="center"/>
            <w:hideMark/>
          </w:tcPr>
          <w:p w14:paraId="02A57FEF" w14:textId="77777777" w:rsidR="002840CC" w:rsidRPr="002840CC" w:rsidRDefault="002840CC" w:rsidP="002840CC">
            <w:pPr>
              <w:jc w:val="right"/>
              <w:rPr>
                <w:color w:val="000000"/>
                <w:sz w:val="12"/>
                <w:szCs w:val="12"/>
              </w:rPr>
            </w:pPr>
            <w:r w:rsidRPr="002840CC">
              <w:rPr>
                <w:color w:val="000000"/>
                <w:sz w:val="12"/>
                <w:szCs w:val="12"/>
              </w:rPr>
              <w:t>-100,00%</w:t>
            </w:r>
          </w:p>
        </w:tc>
      </w:tr>
      <w:tr w:rsidR="002840CC" w:rsidRPr="002840CC" w14:paraId="6195E0B6" w14:textId="77777777" w:rsidTr="000B2300">
        <w:trPr>
          <w:trHeight w:val="20"/>
        </w:trPr>
        <w:tc>
          <w:tcPr>
            <w:tcW w:w="308" w:type="pct"/>
            <w:shd w:val="clear" w:color="auto" w:fill="auto"/>
            <w:noWrap/>
            <w:vAlign w:val="center"/>
            <w:hideMark/>
          </w:tcPr>
          <w:p w14:paraId="3445F82A" w14:textId="77777777" w:rsidR="002840CC" w:rsidRPr="002840CC" w:rsidRDefault="002840CC" w:rsidP="002840CC">
            <w:pPr>
              <w:jc w:val="right"/>
              <w:rPr>
                <w:color w:val="000000"/>
                <w:sz w:val="12"/>
                <w:szCs w:val="12"/>
              </w:rPr>
            </w:pPr>
            <w:r w:rsidRPr="002840CC">
              <w:rPr>
                <w:color w:val="000000"/>
                <w:sz w:val="12"/>
                <w:szCs w:val="12"/>
              </w:rPr>
              <w:t>2.2.</w:t>
            </w:r>
          </w:p>
        </w:tc>
        <w:tc>
          <w:tcPr>
            <w:tcW w:w="1141" w:type="pct"/>
            <w:shd w:val="clear" w:color="auto" w:fill="auto"/>
            <w:vAlign w:val="center"/>
            <w:hideMark/>
          </w:tcPr>
          <w:p w14:paraId="7B4E2C16" w14:textId="77777777" w:rsidR="002840CC" w:rsidRPr="002840CC" w:rsidRDefault="002840CC" w:rsidP="002840CC">
            <w:pPr>
              <w:rPr>
                <w:color w:val="000000"/>
                <w:sz w:val="12"/>
                <w:szCs w:val="12"/>
              </w:rPr>
            </w:pPr>
            <w:r w:rsidRPr="002840CC">
              <w:rPr>
                <w:color w:val="000000"/>
                <w:sz w:val="12"/>
                <w:szCs w:val="12"/>
              </w:rPr>
              <w:t>Электроэнергия на хоз. нужды</w:t>
            </w:r>
          </w:p>
        </w:tc>
        <w:tc>
          <w:tcPr>
            <w:tcW w:w="529" w:type="pct"/>
            <w:shd w:val="clear" w:color="000000" w:fill="FFFFFF"/>
            <w:noWrap/>
            <w:vAlign w:val="center"/>
            <w:hideMark/>
          </w:tcPr>
          <w:p w14:paraId="00FE371D"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33951566" w14:textId="77777777" w:rsidR="002840CC" w:rsidRPr="002840CC" w:rsidRDefault="002840CC" w:rsidP="002840CC">
            <w:pPr>
              <w:jc w:val="right"/>
              <w:rPr>
                <w:color w:val="000000"/>
                <w:sz w:val="12"/>
                <w:szCs w:val="12"/>
              </w:rPr>
            </w:pPr>
            <w:r w:rsidRPr="002840CC">
              <w:rPr>
                <w:color w:val="000000"/>
                <w:sz w:val="12"/>
                <w:szCs w:val="12"/>
              </w:rPr>
              <w:t>6 943,60</w:t>
            </w:r>
          </w:p>
        </w:tc>
        <w:tc>
          <w:tcPr>
            <w:tcW w:w="490" w:type="pct"/>
            <w:shd w:val="clear" w:color="000000" w:fill="FFFFFF"/>
            <w:noWrap/>
            <w:vAlign w:val="center"/>
            <w:hideMark/>
          </w:tcPr>
          <w:p w14:paraId="7962B6EE" w14:textId="77777777" w:rsidR="002840CC" w:rsidRPr="002840CC" w:rsidRDefault="002840CC" w:rsidP="002840CC">
            <w:pPr>
              <w:jc w:val="right"/>
              <w:rPr>
                <w:color w:val="000000"/>
                <w:sz w:val="12"/>
                <w:szCs w:val="12"/>
              </w:rPr>
            </w:pPr>
            <w:r w:rsidRPr="002840CC">
              <w:rPr>
                <w:color w:val="000000"/>
                <w:sz w:val="12"/>
                <w:szCs w:val="12"/>
              </w:rPr>
              <w:t>7 031,96</w:t>
            </w:r>
          </w:p>
        </w:tc>
        <w:tc>
          <w:tcPr>
            <w:tcW w:w="430" w:type="pct"/>
            <w:shd w:val="clear" w:color="000000" w:fill="FFFFFF"/>
            <w:noWrap/>
            <w:vAlign w:val="center"/>
            <w:hideMark/>
          </w:tcPr>
          <w:p w14:paraId="5B10BBBD" w14:textId="77777777" w:rsidR="002840CC" w:rsidRPr="002840CC" w:rsidRDefault="002840CC" w:rsidP="002840CC">
            <w:pPr>
              <w:jc w:val="right"/>
              <w:rPr>
                <w:color w:val="000000"/>
                <w:sz w:val="12"/>
                <w:szCs w:val="12"/>
              </w:rPr>
            </w:pPr>
            <w:r w:rsidRPr="002840CC">
              <w:rPr>
                <w:color w:val="000000"/>
                <w:sz w:val="12"/>
                <w:szCs w:val="12"/>
              </w:rPr>
              <w:t>7 031,96</w:t>
            </w:r>
          </w:p>
        </w:tc>
        <w:tc>
          <w:tcPr>
            <w:tcW w:w="827" w:type="pct"/>
            <w:shd w:val="clear" w:color="auto" w:fill="auto"/>
            <w:vAlign w:val="center"/>
            <w:hideMark/>
          </w:tcPr>
          <w:p w14:paraId="2BFF19DA" w14:textId="77777777" w:rsidR="002840CC" w:rsidRPr="002840CC" w:rsidRDefault="002840CC" w:rsidP="002840CC">
            <w:pPr>
              <w:rPr>
                <w:color w:val="000000"/>
                <w:sz w:val="12"/>
                <w:szCs w:val="12"/>
              </w:rPr>
            </w:pPr>
            <w:r w:rsidRPr="002840CC">
              <w:rPr>
                <w:color w:val="000000"/>
                <w:sz w:val="12"/>
                <w:szCs w:val="12"/>
              </w:rPr>
              <w:t xml:space="preserve">т. 26 </w:t>
            </w:r>
            <w:proofErr w:type="spellStart"/>
            <w:r w:rsidRPr="002840CC">
              <w:rPr>
                <w:color w:val="000000"/>
                <w:sz w:val="12"/>
                <w:szCs w:val="12"/>
              </w:rPr>
              <w:t>стр</w:t>
            </w:r>
            <w:proofErr w:type="spellEnd"/>
            <w:r w:rsidRPr="002840CC">
              <w:rPr>
                <w:color w:val="000000"/>
                <w:sz w:val="12"/>
                <w:szCs w:val="12"/>
              </w:rPr>
              <w:t xml:space="preserve"> 356. Предоставлен расчёт. Приняты расходы на уровне предложения предприятия, так как расчётные значения превышают заявленные. Док. №</w:t>
            </w:r>
            <w:proofErr w:type="spellStart"/>
            <w:r w:rsidRPr="002840CC">
              <w:rPr>
                <w:color w:val="000000"/>
                <w:sz w:val="12"/>
                <w:szCs w:val="12"/>
              </w:rPr>
              <w:t>вх</w:t>
            </w:r>
            <w:proofErr w:type="spellEnd"/>
            <w:r w:rsidRPr="002840CC">
              <w:rPr>
                <w:color w:val="000000"/>
                <w:sz w:val="12"/>
                <w:szCs w:val="12"/>
              </w:rPr>
              <w:t xml:space="preserve">. 5291 от 27.09.2023 т. 2 </w:t>
            </w:r>
            <w:proofErr w:type="spellStart"/>
            <w:r w:rsidRPr="002840CC">
              <w:rPr>
                <w:color w:val="000000"/>
                <w:sz w:val="12"/>
                <w:szCs w:val="12"/>
              </w:rPr>
              <w:t>стр</w:t>
            </w:r>
            <w:proofErr w:type="spellEnd"/>
            <w:r w:rsidRPr="002840CC">
              <w:rPr>
                <w:color w:val="000000"/>
                <w:sz w:val="12"/>
                <w:szCs w:val="12"/>
              </w:rPr>
              <w:t xml:space="preserve"> 255</w:t>
            </w:r>
          </w:p>
        </w:tc>
        <w:tc>
          <w:tcPr>
            <w:tcW w:w="446" w:type="pct"/>
            <w:shd w:val="clear" w:color="auto" w:fill="auto"/>
            <w:noWrap/>
            <w:vAlign w:val="center"/>
            <w:hideMark/>
          </w:tcPr>
          <w:p w14:paraId="748F9204" w14:textId="77777777" w:rsidR="002840CC" w:rsidRPr="002840CC" w:rsidRDefault="002840CC" w:rsidP="002840CC">
            <w:pPr>
              <w:jc w:val="right"/>
              <w:rPr>
                <w:color w:val="000000"/>
                <w:sz w:val="12"/>
                <w:szCs w:val="12"/>
              </w:rPr>
            </w:pPr>
            <w:r w:rsidRPr="002840CC">
              <w:rPr>
                <w:color w:val="000000"/>
                <w:sz w:val="12"/>
                <w:szCs w:val="12"/>
              </w:rPr>
              <w:t>88,36</w:t>
            </w:r>
          </w:p>
        </w:tc>
        <w:tc>
          <w:tcPr>
            <w:tcW w:w="378" w:type="pct"/>
            <w:shd w:val="clear" w:color="auto" w:fill="auto"/>
            <w:noWrap/>
            <w:vAlign w:val="center"/>
            <w:hideMark/>
          </w:tcPr>
          <w:p w14:paraId="42E18AC8" w14:textId="77777777" w:rsidR="002840CC" w:rsidRPr="002840CC" w:rsidRDefault="002840CC" w:rsidP="002840CC">
            <w:pPr>
              <w:jc w:val="right"/>
              <w:rPr>
                <w:color w:val="000000"/>
                <w:sz w:val="12"/>
                <w:szCs w:val="12"/>
              </w:rPr>
            </w:pPr>
            <w:r w:rsidRPr="002840CC">
              <w:rPr>
                <w:color w:val="000000"/>
                <w:sz w:val="12"/>
                <w:szCs w:val="12"/>
              </w:rPr>
              <w:t>1,27%</w:t>
            </w:r>
          </w:p>
        </w:tc>
      </w:tr>
      <w:tr w:rsidR="002840CC" w:rsidRPr="002840CC" w14:paraId="7E97C775" w14:textId="77777777" w:rsidTr="000B2300">
        <w:trPr>
          <w:trHeight w:val="20"/>
        </w:trPr>
        <w:tc>
          <w:tcPr>
            <w:tcW w:w="308" w:type="pct"/>
            <w:shd w:val="clear" w:color="auto" w:fill="auto"/>
            <w:noWrap/>
            <w:vAlign w:val="center"/>
            <w:hideMark/>
          </w:tcPr>
          <w:p w14:paraId="4DDA9FF3" w14:textId="77777777" w:rsidR="002840CC" w:rsidRPr="002840CC" w:rsidRDefault="002840CC" w:rsidP="002840CC">
            <w:pPr>
              <w:jc w:val="right"/>
              <w:rPr>
                <w:color w:val="000000"/>
                <w:sz w:val="12"/>
                <w:szCs w:val="12"/>
              </w:rPr>
            </w:pPr>
            <w:r w:rsidRPr="002840CC">
              <w:rPr>
                <w:color w:val="000000"/>
                <w:sz w:val="12"/>
                <w:szCs w:val="12"/>
              </w:rPr>
              <w:t>2.3.</w:t>
            </w:r>
          </w:p>
        </w:tc>
        <w:tc>
          <w:tcPr>
            <w:tcW w:w="1141" w:type="pct"/>
            <w:shd w:val="clear" w:color="auto" w:fill="auto"/>
            <w:vAlign w:val="center"/>
            <w:hideMark/>
          </w:tcPr>
          <w:p w14:paraId="57371474" w14:textId="77777777" w:rsidR="002840CC" w:rsidRPr="002840CC" w:rsidRDefault="002840CC" w:rsidP="002840CC">
            <w:pPr>
              <w:rPr>
                <w:color w:val="000000"/>
                <w:sz w:val="12"/>
                <w:szCs w:val="12"/>
              </w:rPr>
            </w:pPr>
            <w:r w:rsidRPr="002840CC">
              <w:rPr>
                <w:color w:val="000000"/>
                <w:sz w:val="12"/>
                <w:szCs w:val="12"/>
              </w:rPr>
              <w:t>Теплоэнергия</w:t>
            </w:r>
          </w:p>
        </w:tc>
        <w:tc>
          <w:tcPr>
            <w:tcW w:w="529" w:type="pct"/>
            <w:shd w:val="clear" w:color="000000" w:fill="FFFFFF"/>
            <w:noWrap/>
            <w:vAlign w:val="center"/>
            <w:hideMark/>
          </w:tcPr>
          <w:p w14:paraId="7718848C"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2A1E9F8"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1899935B" w14:textId="77777777" w:rsidR="002840CC" w:rsidRPr="002840CC" w:rsidRDefault="002840CC" w:rsidP="002840CC">
            <w:pPr>
              <w:jc w:val="right"/>
              <w:rPr>
                <w:color w:val="000000"/>
                <w:sz w:val="12"/>
                <w:szCs w:val="12"/>
              </w:rPr>
            </w:pPr>
            <w:r w:rsidRPr="002840CC">
              <w:rPr>
                <w:color w:val="000000"/>
                <w:sz w:val="12"/>
                <w:szCs w:val="12"/>
              </w:rPr>
              <w:t>220,13</w:t>
            </w:r>
          </w:p>
        </w:tc>
        <w:tc>
          <w:tcPr>
            <w:tcW w:w="430" w:type="pct"/>
            <w:shd w:val="clear" w:color="auto" w:fill="auto"/>
            <w:noWrap/>
            <w:vAlign w:val="center"/>
            <w:hideMark/>
          </w:tcPr>
          <w:p w14:paraId="56B6CFBE" w14:textId="77777777" w:rsidR="002840CC" w:rsidRPr="002840CC" w:rsidRDefault="002840CC" w:rsidP="002840CC">
            <w:pPr>
              <w:jc w:val="right"/>
              <w:rPr>
                <w:color w:val="000000"/>
                <w:sz w:val="12"/>
                <w:szCs w:val="12"/>
              </w:rPr>
            </w:pPr>
            <w:r w:rsidRPr="002840CC">
              <w:rPr>
                <w:color w:val="000000"/>
                <w:sz w:val="12"/>
                <w:szCs w:val="12"/>
              </w:rPr>
              <w:t>210,03</w:t>
            </w:r>
          </w:p>
        </w:tc>
        <w:tc>
          <w:tcPr>
            <w:tcW w:w="827" w:type="pct"/>
            <w:shd w:val="clear" w:color="auto" w:fill="auto"/>
            <w:vAlign w:val="center"/>
            <w:hideMark/>
          </w:tcPr>
          <w:p w14:paraId="3E4C9A05" w14:textId="77777777" w:rsidR="002840CC" w:rsidRPr="002840CC" w:rsidRDefault="002840CC" w:rsidP="002840CC">
            <w:pPr>
              <w:rPr>
                <w:color w:val="000000"/>
                <w:sz w:val="12"/>
                <w:szCs w:val="12"/>
              </w:rPr>
            </w:pPr>
            <w:r w:rsidRPr="002840CC">
              <w:rPr>
                <w:color w:val="000000"/>
                <w:sz w:val="12"/>
                <w:szCs w:val="12"/>
              </w:rPr>
              <w:t>Перенесено из подконтрольных. Том 82, стр. 241 услуги водоснабжения, договор №</w:t>
            </w:r>
            <w:proofErr w:type="gramStart"/>
            <w:r w:rsidRPr="002840CC">
              <w:rPr>
                <w:color w:val="000000"/>
                <w:sz w:val="12"/>
                <w:szCs w:val="12"/>
              </w:rPr>
              <w:t>868,от</w:t>
            </w:r>
            <w:proofErr w:type="gramEnd"/>
            <w:r w:rsidRPr="002840CC">
              <w:rPr>
                <w:color w:val="000000"/>
                <w:sz w:val="12"/>
                <w:szCs w:val="12"/>
              </w:rPr>
              <w:t xml:space="preserve"> 01.01.2024, по периоду на 5 лет. Стр. 192 "Экологическая программа" договор ОО "</w:t>
            </w:r>
            <w:proofErr w:type="spellStart"/>
            <w:r w:rsidRPr="002840CC">
              <w:rPr>
                <w:color w:val="000000"/>
                <w:sz w:val="12"/>
                <w:szCs w:val="12"/>
              </w:rPr>
              <w:t>ЭкоТЕК</w:t>
            </w:r>
            <w:proofErr w:type="spellEnd"/>
            <w:r w:rsidRPr="002840CC">
              <w:rPr>
                <w:color w:val="000000"/>
                <w:sz w:val="12"/>
                <w:szCs w:val="12"/>
              </w:rPr>
              <w:t>" №2095-2018/ТКО от 29.06.2018, расчёт на 5 лет, пояснительная записка "Обращение с отходами 1-2 класса опасности и вывоз ТКО". Расчёт предоставлен по тарифам в эл. виде и расшифровка в документах от 30.10.2024 №7324 том 6 стр. 286.</w:t>
            </w:r>
          </w:p>
        </w:tc>
        <w:tc>
          <w:tcPr>
            <w:tcW w:w="446" w:type="pct"/>
            <w:shd w:val="clear" w:color="auto" w:fill="auto"/>
            <w:noWrap/>
            <w:vAlign w:val="center"/>
            <w:hideMark/>
          </w:tcPr>
          <w:p w14:paraId="1BBD7E2C" w14:textId="77777777" w:rsidR="002840CC" w:rsidRPr="002840CC" w:rsidRDefault="002840CC" w:rsidP="002840CC">
            <w:pPr>
              <w:jc w:val="right"/>
              <w:rPr>
                <w:color w:val="000000"/>
                <w:sz w:val="12"/>
                <w:szCs w:val="12"/>
              </w:rPr>
            </w:pPr>
            <w:r w:rsidRPr="002840CC">
              <w:rPr>
                <w:color w:val="000000"/>
                <w:sz w:val="12"/>
                <w:szCs w:val="12"/>
              </w:rPr>
              <w:t>210,03</w:t>
            </w:r>
          </w:p>
        </w:tc>
        <w:tc>
          <w:tcPr>
            <w:tcW w:w="378" w:type="pct"/>
            <w:shd w:val="clear" w:color="auto" w:fill="auto"/>
            <w:noWrap/>
            <w:vAlign w:val="center"/>
            <w:hideMark/>
          </w:tcPr>
          <w:p w14:paraId="4F9E14FB"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10416952" w14:textId="77777777" w:rsidTr="000B2300">
        <w:trPr>
          <w:trHeight w:val="20"/>
        </w:trPr>
        <w:tc>
          <w:tcPr>
            <w:tcW w:w="308" w:type="pct"/>
            <w:shd w:val="clear" w:color="auto" w:fill="auto"/>
            <w:noWrap/>
            <w:vAlign w:val="center"/>
            <w:hideMark/>
          </w:tcPr>
          <w:p w14:paraId="1FCBD163" w14:textId="77777777" w:rsidR="002840CC" w:rsidRPr="002840CC" w:rsidRDefault="002840CC" w:rsidP="002840CC">
            <w:pPr>
              <w:jc w:val="right"/>
              <w:rPr>
                <w:color w:val="000000"/>
                <w:sz w:val="12"/>
                <w:szCs w:val="12"/>
              </w:rPr>
            </w:pPr>
            <w:r w:rsidRPr="002840CC">
              <w:rPr>
                <w:color w:val="000000"/>
                <w:sz w:val="12"/>
                <w:szCs w:val="12"/>
              </w:rPr>
              <w:t>2.4.</w:t>
            </w:r>
          </w:p>
        </w:tc>
        <w:tc>
          <w:tcPr>
            <w:tcW w:w="1141" w:type="pct"/>
            <w:shd w:val="clear" w:color="auto" w:fill="auto"/>
            <w:vAlign w:val="center"/>
            <w:hideMark/>
          </w:tcPr>
          <w:p w14:paraId="692C7C6F" w14:textId="77777777" w:rsidR="002840CC" w:rsidRPr="002840CC" w:rsidRDefault="002840CC" w:rsidP="002840CC">
            <w:pPr>
              <w:rPr>
                <w:color w:val="000000"/>
                <w:sz w:val="12"/>
                <w:szCs w:val="12"/>
              </w:rPr>
            </w:pPr>
            <w:r w:rsidRPr="002840CC">
              <w:rPr>
                <w:color w:val="000000"/>
                <w:sz w:val="12"/>
                <w:szCs w:val="12"/>
              </w:rPr>
              <w:t>Плата за аренду имущества и лизинг</w:t>
            </w:r>
          </w:p>
        </w:tc>
        <w:tc>
          <w:tcPr>
            <w:tcW w:w="529" w:type="pct"/>
            <w:shd w:val="clear" w:color="000000" w:fill="FFFFFF"/>
            <w:noWrap/>
            <w:vAlign w:val="center"/>
            <w:hideMark/>
          </w:tcPr>
          <w:p w14:paraId="6AAE9460"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67F0FD9" w14:textId="77777777" w:rsidR="002840CC" w:rsidRPr="002840CC" w:rsidRDefault="002840CC" w:rsidP="002840CC">
            <w:pPr>
              <w:jc w:val="right"/>
              <w:rPr>
                <w:color w:val="000000"/>
                <w:sz w:val="12"/>
                <w:szCs w:val="12"/>
              </w:rPr>
            </w:pPr>
            <w:r w:rsidRPr="002840CC">
              <w:rPr>
                <w:color w:val="000000"/>
                <w:sz w:val="12"/>
                <w:szCs w:val="12"/>
              </w:rPr>
              <w:t>32 970,76</w:t>
            </w:r>
          </w:p>
        </w:tc>
        <w:tc>
          <w:tcPr>
            <w:tcW w:w="490" w:type="pct"/>
            <w:shd w:val="clear" w:color="auto" w:fill="auto"/>
            <w:noWrap/>
            <w:vAlign w:val="center"/>
            <w:hideMark/>
          </w:tcPr>
          <w:p w14:paraId="138FE408" w14:textId="77777777" w:rsidR="002840CC" w:rsidRPr="002840CC" w:rsidRDefault="002840CC" w:rsidP="002840CC">
            <w:pPr>
              <w:jc w:val="right"/>
              <w:rPr>
                <w:color w:val="000000"/>
                <w:sz w:val="12"/>
                <w:szCs w:val="12"/>
              </w:rPr>
            </w:pPr>
            <w:r w:rsidRPr="002840CC">
              <w:rPr>
                <w:color w:val="000000"/>
                <w:sz w:val="12"/>
                <w:szCs w:val="12"/>
              </w:rPr>
              <w:t>37 328,51</w:t>
            </w:r>
          </w:p>
        </w:tc>
        <w:tc>
          <w:tcPr>
            <w:tcW w:w="430" w:type="pct"/>
            <w:shd w:val="clear" w:color="auto" w:fill="auto"/>
            <w:noWrap/>
            <w:vAlign w:val="center"/>
            <w:hideMark/>
          </w:tcPr>
          <w:p w14:paraId="122BC579" w14:textId="77777777" w:rsidR="002840CC" w:rsidRPr="002840CC" w:rsidRDefault="002840CC" w:rsidP="002840CC">
            <w:pPr>
              <w:jc w:val="right"/>
              <w:rPr>
                <w:color w:val="000000"/>
                <w:sz w:val="12"/>
                <w:szCs w:val="12"/>
              </w:rPr>
            </w:pPr>
            <w:r w:rsidRPr="002840CC">
              <w:rPr>
                <w:color w:val="000000"/>
                <w:sz w:val="12"/>
                <w:szCs w:val="12"/>
              </w:rPr>
              <w:t>33 038,95</w:t>
            </w:r>
          </w:p>
        </w:tc>
        <w:tc>
          <w:tcPr>
            <w:tcW w:w="827" w:type="pct"/>
            <w:shd w:val="clear" w:color="auto" w:fill="auto"/>
            <w:vAlign w:val="center"/>
            <w:hideMark/>
          </w:tcPr>
          <w:p w14:paraId="34438022" w14:textId="77777777" w:rsidR="002840CC" w:rsidRPr="002840CC" w:rsidRDefault="002840CC" w:rsidP="002840CC">
            <w:pPr>
              <w:rPr>
                <w:color w:val="000000"/>
                <w:sz w:val="12"/>
                <w:szCs w:val="12"/>
              </w:rPr>
            </w:pPr>
            <w:r w:rsidRPr="002840CC">
              <w:rPr>
                <w:color w:val="000000"/>
                <w:sz w:val="12"/>
                <w:szCs w:val="12"/>
              </w:rPr>
              <w:t xml:space="preserve">т.26 стр. 362, </w:t>
            </w:r>
            <w:proofErr w:type="spellStart"/>
            <w:r w:rsidRPr="002840CC">
              <w:rPr>
                <w:color w:val="000000"/>
                <w:sz w:val="12"/>
                <w:szCs w:val="12"/>
              </w:rPr>
              <w:t>допдокументы</w:t>
            </w:r>
            <w:proofErr w:type="spellEnd"/>
            <w:r w:rsidRPr="002840CC">
              <w:rPr>
                <w:color w:val="000000"/>
                <w:sz w:val="12"/>
                <w:szCs w:val="12"/>
              </w:rPr>
              <w:t xml:space="preserve"> №</w:t>
            </w:r>
            <w:proofErr w:type="spellStart"/>
            <w:r w:rsidRPr="002840CC">
              <w:rPr>
                <w:color w:val="000000"/>
                <w:sz w:val="12"/>
                <w:szCs w:val="12"/>
              </w:rPr>
              <w:t>вх</w:t>
            </w:r>
            <w:proofErr w:type="spellEnd"/>
            <w:r w:rsidRPr="002840CC">
              <w:rPr>
                <w:color w:val="000000"/>
                <w:sz w:val="12"/>
                <w:szCs w:val="12"/>
              </w:rPr>
              <w:t xml:space="preserve">. 5291 от 27.09.2023 т.2 стр. 269. Расчет по объектам, согласно арендной платы, приложены акты за </w:t>
            </w:r>
            <w:proofErr w:type="spellStart"/>
            <w:r w:rsidRPr="002840CC">
              <w:rPr>
                <w:color w:val="000000"/>
                <w:sz w:val="12"/>
                <w:szCs w:val="12"/>
              </w:rPr>
              <w:t>янв</w:t>
            </w:r>
            <w:proofErr w:type="spellEnd"/>
            <w:r w:rsidRPr="002840CC">
              <w:rPr>
                <w:color w:val="000000"/>
                <w:sz w:val="12"/>
                <w:szCs w:val="12"/>
              </w:rPr>
              <w:t xml:space="preserve">- </w:t>
            </w:r>
            <w:proofErr w:type="spellStart"/>
            <w:r w:rsidRPr="002840CC">
              <w:rPr>
                <w:color w:val="000000"/>
                <w:sz w:val="12"/>
                <w:szCs w:val="12"/>
              </w:rPr>
              <w:t>февр</w:t>
            </w:r>
            <w:proofErr w:type="spellEnd"/>
            <w:r w:rsidRPr="002840CC">
              <w:rPr>
                <w:color w:val="000000"/>
                <w:sz w:val="12"/>
                <w:szCs w:val="12"/>
              </w:rPr>
              <w:t xml:space="preserve"> 2023 года.  Принято по договорам. док. №</w:t>
            </w:r>
            <w:proofErr w:type="spellStart"/>
            <w:r w:rsidRPr="002840CC">
              <w:rPr>
                <w:color w:val="000000"/>
                <w:sz w:val="12"/>
                <w:szCs w:val="12"/>
              </w:rPr>
              <w:t>вх</w:t>
            </w:r>
            <w:proofErr w:type="spellEnd"/>
            <w:r w:rsidRPr="002840CC">
              <w:rPr>
                <w:color w:val="000000"/>
                <w:sz w:val="12"/>
                <w:szCs w:val="12"/>
              </w:rPr>
              <w:t xml:space="preserve">. 5291 от 27.09.2023 т. 2 </w:t>
            </w:r>
            <w:proofErr w:type="spellStart"/>
            <w:r w:rsidRPr="002840CC">
              <w:rPr>
                <w:color w:val="000000"/>
                <w:sz w:val="12"/>
                <w:szCs w:val="12"/>
              </w:rPr>
              <w:t>стр</w:t>
            </w:r>
            <w:proofErr w:type="spellEnd"/>
            <w:r w:rsidRPr="002840CC">
              <w:rPr>
                <w:color w:val="000000"/>
                <w:sz w:val="12"/>
                <w:szCs w:val="12"/>
              </w:rPr>
              <w:t xml:space="preserve"> 269</w:t>
            </w:r>
          </w:p>
        </w:tc>
        <w:tc>
          <w:tcPr>
            <w:tcW w:w="446" w:type="pct"/>
            <w:shd w:val="clear" w:color="auto" w:fill="auto"/>
            <w:noWrap/>
            <w:vAlign w:val="center"/>
            <w:hideMark/>
          </w:tcPr>
          <w:p w14:paraId="1C9775A4" w14:textId="77777777" w:rsidR="002840CC" w:rsidRPr="002840CC" w:rsidRDefault="002840CC" w:rsidP="002840CC">
            <w:pPr>
              <w:jc w:val="right"/>
              <w:rPr>
                <w:color w:val="000000"/>
                <w:sz w:val="12"/>
                <w:szCs w:val="12"/>
              </w:rPr>
            </w:pPr>
            <w:r w:rsidRPr="002840CC">
              <w:rPr>
                <w:color w:val="000000"/>
                <w:sz w:val="12"/>
                <w:szCs w:val="12"/>
              </w:rPr>
              <w:t>68,19</w:t>
            </w:r>
          </w:p>
        </w:tc>
        <w:tc>
          <w:tcPr>
            <w:tcW w:w="378" w:type="pct"/>
            <w:shd w:val="clear" w:color="auto" w:fill="auto"/>
            <w:noWrap/>
            <w:vAlign w:val="center"/>
            <w:hideMark/>
          </w:tcPr>
          <w:p w14:paraId="7988CD85" w14:textId="77777777" w:rsidR="002840CC" w:rsidRPr="002840CC" w:rsidRDefault="002840CC" w:rsidP="002840CC">
            <w:pPr>
              <w:jc w:val="right"/>
              <w:rPr>
                <w:color w:val="000000"/>
                <w:sz w:val="12"/>
                <w:szCs w:val="12"/>
              </w:rPr>
            </w:pPr>
            <w:r w:rsidRPr="002840CC">
              <w:rPr>
                <w:color w:val="000000"/>
                <w:sz w:val="12"/>
                <w:szCs w:val="12"/>
              </w:rPr>
              <w:t>0,21%</w:t>
            </w:r>
          </w:p>
        </w:tc>
      </w:tr>
      <w:tr w:rsidR="002840CC" w:rsidRPr="002840CC" w14:paraId="65A76DC6" w14:textId="77777777" w:rsidTr="000B2300">
        <w:trPr>
          <w:trHeight w:val="20"/>
        </w:trPr>
        <w:tc>
          <w:tcPr>
            <w:tcW w:w="308" w:type="pct"/>
            <w:shd w:val="clear" w:color="auto" w:fill="auto"/>
            <w:noWrap/>
            <w:vAlign w:val="center"/>
            <w:hideMark/>
          </w:tcPr>
          <w:p w14:paraId="387227F6" w14:textId="77777777" w:rsidR="002840CC" w:rsidRPr="002840CC" w:rsidRDefault="002840CC" w:rsidP="002840CC">
            <w:pPr>
              <w:jc w:val="right"/>
              <w:rPr>
                <w:color w:val="000000"/>
                <w:sz w:val="12"/>
                <w:szCs w:val="12"/>
              </w:rPr>
            </w:pPr>
            <w:r w:rsidRPr="002840CC">
              <w:rPr>
                <w:color w:val="000000"/>
                <w:sz w:val="12"/>
                <w:szCs w:val="12"/>
              </w:rPr>
              <w:t>2.5.</w:t>
            </w:r>
          </w:p>
        </w:tc>
        <w:tc>
          <w:tcPr>
            <w:tcW w:w="1141" w:type="pct"/>
            <w:shd w:val="clear" w:color="auto" w:fill="auto"/>
            <w:vAlign w:val="center"/>
            <w:hideMark/>
          </w:tcPr>
          <w:p w14:paraId="0E73D28D" w14:textId="77777777" w:rsidR="002840CC" w:rsidRPr="002840CC" w:rsidRDefault="002840CC" w:rsidP="002840CC">
            <w:pPr>
              <w:rPr>
                <w:color w:val="000000"/>
                <w:sz w:val="12"/>
                <w:szCs w:val="12"/>
              </w:rPr>
            </w:pPr>
            <w:r w:rsidRPr="002840CC">
              <w:rPr>
                <w:color w:val="000000"/>
                <w:sz w:val="12"/>
                <w:szCs w:val="12"/>
              </w:rPr>
              <w:t>Налоги - всего, в том числе:</w:t>
            </w:r>
          </w:p>
        </w:tc>
        <w:tc>
          <w:tcPr>
            <w:tcW w:w="529" w:type="pct"/>
            <w:shd w:val="clear" w:color="000000" w:fill="FFFFFF"/>
            <w:noWrap/>
            <w:vAlign w:val="center"/>
            <w:hideMark/>
          </w:tcPr>
          <w:p w14:paraId="0C6117F5"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3E0D658" w14:textId="77777777" w:rsidR="002840CC" w:rsidRPr="002840CC" w:rsidRDefault="002840CC" w:rsidP="002840CC">
            <w:pPr>
              <w:jc w:val="right"/>
              <w:rPr>
                <w:color w:val="000000"/>
                <w:sz w:val="12"/>
                <w:szCs w:val="12"/>
              </w:rPr>
            </w:pPr>
            <w:r w:rsidRPr="002840CC">
              <w:rPr>
                <w:color w:val="000000"/>
                <w:sz w:val="12"/>
                <w:szCs w:val="12"/>
              </w:rPr>
              <w:t>34 617,59</w:t>
            </w:r>
          </w:p>
        </w:tc>
        <w:tc>
          <w:tcPr>
            <w:tcW w:w="490" w:type="pct"/>
            <w:shd w:val="clear" w:color="auto" w:fill="auto"/>
            <w:noWrap/>
            <w:vAlign w:val="center"/>
            <w:hideMark/>
          </w:tcPr>
          <w:p w14:paraId="638B9441" w14:textId="77777777" w:rsidR="002840CC" w:rsidRPr="002840CC" w:rsidRDefault="002840CC" w:rsidP="002840CC">
            <w:pPr>
              <w:jc w:val="right"/>
              <w:rPr>
                <w:color w:val="000000"/>
                <w:sz w:val="12"/>
                <w:szCs w:val="12"/>
              </w:rPr>
            </w:pPr>
            <w:r w:rsidRPr="002840CC">
              <w:rPr>
                <w:color w:val="000000"/>
                <w:sz w:val="12"/>
                <w:szCs w:val="12"/>
              </w:rPr>
              <w:t>38 884,13</w:t>
            </w:r>
          </w:p>
        </w:tc>
        <w:tc>
          <w:tcPr>
            <w:tcW w:w="430" w:type="pct"/>
            <w:shd w:val="clear" w:color="auto" w:fill="auto"/>
            <w:noWrap/>
            <w:vAlign w:val="center"/>
            <w:hideMark/>
          </w:tcPr>
          <w:p w14:paraId="7CC37AD8" w14:textId="77777777" w:rsidR="002840CC" w:rsidRPr="002840CC" w:rsidRDefault="002840CC" w:rsidP="002840CC">
            <w:pPr>
              <w:jc w:val="right"/>
              <w:rPr>
                <w:color w:val="000000"/>
                <w:sz w:val="12"/>
                <w:szCs w:val="12"/>
              </w:rPr>
            </w:pPr>
            <w:r w:rsidRPr="002840CC">
              <w:rPr>
                <w:color w:val="000000"/>
                <w:sz w:val="12"/>
                <w:szCs w:val="12"/>
              </w:rPr>
              <w:t>36 269,62</w:t>
            </w:r>
          </w:p>
        </w:tc>
        <w:tc>
          <w:tcPr>
            <w:tcW w:w="827" w:type="pct"/>
            <w:shd w:val="clear" w:color="auto" w:fill="auto"/>
            <w:vAlign w:val="center"/>
            <w:hideMark/>
          </w:tcPr>
          <w:p w14:paraId="724CAC9F"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02874F38" w14:textId="77777777" w:rsidR="002840CC" w:rsidRPr="002840CC" w:rsidRDefault="002840CC" w:rsidP="002840CC">
            <w:pPr>
              <w:jc w:val="right"/>
              <w:rPr>
                <w:color w:val="000000"/>
                <w:sz w:val="12"/>
                <w:szCs w:val="12"/>
              </w:rPr>
            </w:pPr>
            <w:r w:rsidRPr="002840CC">
              <w:rPr>
                <w:color w:val="000000"/>
                <w:sz w:val="12"/>
                <w:szCs w:val="12"/>
              </w:rPr>
              <w:t>1 652,03</w:t>
            </w:r>
          </w:p>
        </w:tc>
        <w:tc>
          <w:tcPr>
            <w:tcW w:w="378" w:type="pct"/>
            <w:shd w:val="clear" w:color="auto" w:fill="auto"/>
            <w:noWrap/>
            <w:vAlign w:val="center"/>
            <w:hideMark/>
          </w:tcPr>
          <w:p w14:paraId="1BF6C9C6" w14:textId="77777777" w:rsidR="002840CC" w:rsidRPr="002840CC" w:rsidRDefault="002840CC" w:rsidP="002840CC">
            <w:pPr>
              <w:jc w:val="right"/>
              <w:rPr>
                <w:color w:val="000000"/>
                <w:sz w:val="12"/>
                <w:szCs w:val="12"/>
              </w:rPr>
            </w:pPr>
            <w:r w:rsidRPr="002840CC">
              <w:rPr>
                <w:color w:val="000000"/>
                <w:sz w:val="12"/>
                <w:szCs w:val="12"/>
              </w:rPr>
              <w:t>4,77%</w:t>
            </w:r>
          </w:p>
        </w:tc>
      </w:tr>
      <w:tr w:rsidR="002840CC" w:rsidRPr="002840CC" w14:paraId="0D05BD17" w14:textId="77777777" w:rsidTr="000B2300">
        <w:trPr>
          <w:trHeight w:val="20"/>
        </w:trPr>
        <w:tc>
          <w:tcPr>
            <w:tcW w:w="308" w:type="pct"/>
            <w:shd w:val="clear" w:color="auto" w:fill="auto"/>
            <w:noWrap/>
            <w:vAlign w:val="center"/>
            <w:hideMark/>
          </w:tcPr>
          <w:p w14:paraId="632B224A" w14:textId="77777777" w:rsidR="002840CC" w:rsidRPr="002840CC" w:rsidRDefault="002840CC" w:rsidP="002840CC">
            <w:pPr>
              <w:jc w:val="center"/>
              <w:rPr>
                <w:i/>
                <w:iCs/>
                <w:color w:val="000000"/>
                <w:sz w:val="12"/>
                <w:szCs w:val="12"/>
              </w:rPr>
            </w:pPr>
            <w:r w:rsidRPr="002840CC">
              <w:rPr>
                <w:i/>
                <w:iCs/>
                <w:color w:val="000000"/>
                <w:sz w:val="12"/>
                <w:szCs w:val="12"/>
              </w:rPr>
              <w:t>2.5.1.</w:t>
            </w:r>
          </w:p>
        </w:tc>
        <w:tc>
          <w:tcPr>
            <w:tcW w:w="1141" w:type="pct"/>
            <w:shd w:val="clear" w:color="auto" w:fill="auto"/>
            <w:vAlign w:val="center"/>
            <w:hideMark/>
          </w:tcPr>
          <w:p w14:paraId="08CF572A" w14:textId="77777777" w:rsidR="002840CC" w:rsidRPr="002840CC" w:rsidRDefault="002840CC" w:rsidP="002840CC">
            <w:pPr>
              <w:rPr>
                <w:i/>
                <w:iCs/>
                <w:color w:val="000000"/>
                <w:sz w:val="12"/>
                <w:szCs w:val="12"/>
              </w:rPr>
            </w:pPr>
            <w:r w:rsidRPr="002840CC">
              <w:rPr>
                <w:i/>
                <w:iCs/>
                <w:color w:val="000000"/>
                <w:sz w:val="12"/>
                <w:szCs w:val="12"/>
              </w:rPr>
              <w:t>Плата за землю</w:t>
            </w:r>
          </w:p>
        </w:tc>
        <w:tc>
          <w:tcPr>
            <w:tcW w:w="529" w:type="pct"/>
            <w:shd w:val="clear" w:color="000000" w:fill="FFFFFF"/>
            <w:noWrap/>
            <w:vAlign w:val="center"/>
            <w:hideMark/>
          </w:tcPr>
          <w:p w14:paraId="154F976A"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297076FB" w14:textId="77777777" w:rsidR="002840CC" w:rsidRPr="002840CC" w:rsidRDefault="002840CC" w:rsidP="002840CC">
            <w:pPr>
              <w:jc w:val="right"/>
              <w:rPr>
                <w:color w:val="000000"/>
                <w:sz w:val="12"/>
                <w:szCs w:val="12"/>
              </w:rPr>
            </w:pPr>
            <w:r w:rsidRPr="002840CC">
              <w:rPr>
                <w:color w:val="000000"/>
                <w:sz w:val="12"/>
                <w:szCs w:val="12"/>
              </w:rPr>
              <w:t>253,37</w:t>
            </w:r>
          </w:p>
        </w:tc>
        <w:tc>
          <w:tcPr>
            <w:tcW w:w="490" w:type="pct"/>
            <w:shd w:val="clear" w:color="auto" w:fill="auto"/>
            <w:noWrap/>
            <w:vAlign w:val="center"/>
            <w:hideMark/>
          </w:tcPr>
          <w:p w14:paraId="5A913ADF" w14:textId="77777777" w:rsidR="002840CC" w:rsidRPr="002840CC" w:rsidRDefault="002840CC" w:rsidP="002840CC">
            <w:pPr>
              <w:jc w:val="right"/>
              <w:rPr>
                <w:color w:val="000000"/>
                <w:sz w:val="12"/>
                <w:szCs w:val="12"/>
              </w:rPr>
            </w:pPr>
            <w:r w:rsidRPr="002840CC">
              <w:rPr>
                <w:color w:val="000000"/>
                <w:sz w:val="12"/>
                <w:szCs w:val="12"/>
              </w:rPr>
              <w:t>864,37</w:t>
            </w:r>
          </w:p>
        </w:tc>
        <w:tc>
          <w:tcPr>
            <w:tcW w:w="430" w:type="pct"/>
            <w:shd w:val="clear" w:color="auto" w:fill="auto"/>
            <w:noWrap/>
            <w:vAlign w:val="center"/>
            <w:hideMark/>
          </w:tcPr>
          <w:p w14:paraId="108C65FD" w14:textId="77777777" w:rsidR="002840CC" w:rsidRPr="002840CC" w:rsidRDefault="002840CC" w:rsidP="002840CC">
            <w:pPr>
              <w:jc w:val="right"/>
              <w:rPr>
                <w:color w:val="000000"/>
                <w:sz w:val="12"/>
                <w:szCs w:val="12"/>
              </w:rPr>
            </w:pPr>
            <w:r w:rsidRPr="002840CC">
              <w:rPr>
                <w:color w:val="000000"/>
                <w:sz w:val="12"/>
                <w:szCs w:val="12"/>
              </w:rPr>
              <w:t>864,37</w:t>
            </w:r>
          </w:p>
        </w:tc>
        <w:tc>
          <w:tcPr>
            <w:tcW w:w="827" w:type="pct"/>
            <w:shd w:val="clear" w:color="auto" w:fill="auto"/>
            <w:vAlign w:val="center"/>
            <w:hideMark/>
          </w:tcPr>
          <w:p w14:paraId="753160BE" w14:textId="77777777" w:rsidR="002840CC" w:rsidRPr="002840CC" w:rsidRDefault="002840CC" w:rsidP="002840CC">
            <w:pPr>
              <w:rPr>
                <w:color w:val="000000"/>
                <w:sz w:val="12"/>
                <w:szCs w:val="12"/>
              </w:rPr>
            </w:pPr>
            <w:r w:rsidRPr="002840CC">
              <w:rPr>
                <w:color w:val="000000"/>
                <w:sz w:val="12"/>
                <w:szCs w:val="12"/>
              </w:rPr>
              <w:t>Принято по  доп. документам от№1504 от 30.10.2024 том 2 стр. 229, расчет земельного налога, ставки для расчета приняты в соответствии с: Решение Совета народных депутатов Кемеровского муниципального округа от 26.11.2020№278, постановление Кемеровского городского совета народных депутатов от 30.09.2005 №263, решение совета народных депутатов Прокопьевского муниципального округа от 24.11.2022 №73 и по сообщению №4316526 от 06.04.2024 доп. документы от№1504 от 30.10.2024 том 2 стр. 229.</w:t>
            </w:r>
          </w:p>
        </w:tc>
        <w:tc>
          <w:tcPr>
            <w:tcW w:w="446" w:type="pct"/>
            <w:shd w:val="clear" w:color="auto" w:fill="auto"/>
            <w:noWrap/>
            <w:vAlign w:val="center"/>
            <w:hideMark/>
          </w:tcPr>
          <w:p w14:paraId="02593DF5" w14:textId="77777777" w:rsidR="002840CC" w:rsidRPr="002840CC" w:rsidRDefault="002840CC" w:rsidP="002840CC">
            <w:pPr>
              <w:jc w:val="right"/>
              <w:rPr>
                <w:color w:val="000000"/>
                <w:sz w:val="12"/>
                <w:szCs w:val="12"/>
              </w:rPr>
            </w:pPr>
            <w:r w:rsidRPr="002840CC">
              <w:rPr>
                <w:color w:val="000000"/>
                <w:sz w:val="12"/>
                <w:szCs w:val="12"/>
              </w:rPr>
              <w:t>611,01</w:t>
            </w:r>
          </w:p>
        </w:tc>
        <w:tc>
          <w:tcPr>
            <w:tcW w:w="378" w:type="pct"/>
            <w:shd w:val="clear" w:color="auto" w:fill="auto"/>
            <w:noWrap/>
            <w:vAlign w:val="center"/>
            <w:hideMark/>
          </w:tcPr>
          <w:p w14:paraId="34AA86E5" w14:textId="77777777" w:rsidR="002840CC" w:rsidRPr="002840CC" w:rsidRDefault="002840CC" w:rsidP="002840CC">
            <w:pPr>
              <w:jc w:val="right"/>
              <w:rPr>
                <w:color w:val="000000"/>
                <w:sz w:val="12"/>
                <w:szCs w:val="12"/>
              </w:rPr>
            </w:pPr>
            <w:r w:rsidRPr="002840CC">
              <w:rPr>
                <w:color w:val="000000"/>
                <w:sz w:val="12"/>
                <w:szCs w:val="12"/>
              </w:rPr>
              <w:t>241,15%</w:t>
            </w:r>
          </w:p>
        </w:tc>
      </w:tr>
      <w:tr w:rsidR="002840CC" w:rsidRPr="002840CC" w14:paraId="38916DC7" w14:textId="77777777" w:rsidTr="000B2300">
        <w:trPr>
          <w:trHeight w:val="20"/>
        </w:trPr>
        <w:tc>
          <w:tcPr>
            <w:tcW w:w="308" w:type="pct"/>
            <w:shd w:val="clear" w:color="auto" w:fill="auto"/>
            <w:noWrap/>
            <w:vAlign w:val="center"/>
            <w:hideMark/>
          </w:tcPr>
          <w:p w14:paraId="3033C0D2" w14:textId="77777777" w:rsidR="002840CC" w:rsidRPr="002840CC" w:rsidRDefault="002840CC" w:rsidP="002840CC">
            <w:pPr>
              <w:jc w:val="center"/>
              <w:rPr>
                <w:i/>
                <w:iCs/>
                <w:color w:val="000000"/>
                <w:sz w:val="12"/>
                <w:szCs w:val="12"/>
              </w:rPr>
            </w:pPr>
            <w:r w:rsidRPr="002840CC">
              <w:rPr>
                <w:i/>
                <w:iCs/>
                <w:color w:val="000000"/>
                <w:sz w:val="12"/>
                <w:szCs w:val="12"/>
              </w:rPr>
              <w:t>2.5.2.</w:t>
            </w:r>
          </w:p>
        </w:tc>
        <w:tc>
          <w:tcPr>
            <w:tcW w:w="1141" w:type="pct"/>
            <w:shd w:val="clear" w:color="auto" w:fill="auto"/>
            <w:vAlign w:val="center"/>
            <w:hideMark/>
          </w:tcPr>
          <w:p w14:paraId="4C790B3C" w14:textId="77777777" w:rsidR="002840CC" w:rsidRPr="002840CC" w:rsidRDefault="002840CC" w:rsidP="002840CC">
            <w:pPr>
              <w:rPr>
                <w:i/>
                <w:iCs/>
                <w:color w:val="000000"/>
                <w:sz w:val="12"/>
                <w:szCs w:val="12"/>
              </w:rPr>
            </w:pPr>
            <w:r w:rsidRPr="002840CC">
              <w:rPr>
                <w:i/>
                <w:iCs/>
                <w:color w:val="000000"/>
                <w:sz w:val="12"/>
                <w:szCs w:val="12"/>
              </w:rPr>
              <w:t>Налог на имущество</w:t>
            </w:r>
          </w:p>
        </w:tc>
        <w:tc>
          <w:tcPr>
            <w:tcW w:w="529" w:type="pct"/>
            <w:shd w:val="clear" w:color="000000" w:fill="FFFFFF"/>
            <w:noWrap/>
            <w:vAlign w:val="center"/>
            <w:hideMark/>
          </w:tcPr>
          <w:p w14:paraId="5AB0D98F"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D9717D8" w14:textId="77777777" w:rsidR="002840CC" w:rsidRPr="002840CC" w:rsidRDefault="002840CC" w:rsidP="002840CC">
            <w:pPr>
              <w:jc w:val="right"/>
              <w:rPr>
                <w:color w:val="000000"/>
                <w:sz w:val="12"/>
                <w:szCs w:val="12"/>
              </w:rPr>
            </w:pPr>
            <w:r w:rsidRPr="002840CC">
              <w:rPr>
                <w:color w:val="000000"/>
                <w:sz w:val="12"/>
                <w:szCs w:val="12"/>
              </w:rPr>
              <w:t>34 350,78</w:t>
            </w:r>
          </w:p>
        </w:tc>
        <w:tc>
          <w:tcPr>
            <w:tcW w:w="490" w:type="pct"/>
            <w:shd w:val="clear" w:color="auto" w:fill="auto"/>
            <w:noWrap/>
            <w:vAlign w:val="center"/>
            <w:hideMark/>
          </w:tcPr>
          <w:p w14:paraId="387A8B97" w14:textId="77777777" w:rsidR="002840CC" w:rsidRPr="002840CC" w:rsidRDefault="002840CC" w:rsidP="002840CC">
            <w:pPr>
              <w:jc w:val="right"/>
              <w:rPr>
                <w:color w:val="000000"/>
                <w:sz w:val="12"/>
                <w:szCs w:val="12"/>
              </w:rPr>
            </w:pPr>
            <w:r w:rsidRPr="002840CC">
              <w:rPr>
                <w:color w:val="000000"/>
                <w:sz w:val="12"/>
                <w:szCs w:val="12"/>
              </w:rPr>
              <w:t>37 575,48</w:t>
            </w:r>
          </w:p>
        </w:tc>
        <w:tc>
          <w:tcPr>
            <w:tcW w:w="430" w:type="pct"/>
            <w:shd w:val="clear" w:color="auto" w:fill="auto"/>
            <w:noWrap/>
            <w:vAlign w:val="center"/>
            <w:hideMark/>
          </w:tcPr>
          <w:p w14:paraId="5049FCB1" w14:textId="77777777" w:rsidR="002840CC" w:rsidRPr="002840CC" w:rsidRDefault="002840CC" w:rsidP="002840CC">
            <w:pPr>
              <w:jc w:val="right"/>
              <w:rPr>
                <w:color w:val="000000"/>
                <w:sz w:val="12"/>
                <w:szCs w:val="12"/>
              </w:rPr>
            </w:pPr>
            <w:r w:rsidRPr="002840CC">
              <w:rPr>
                <w:color w:val="000000"/>
                <w:sz w:val="12"/>
                <w:szCs w:val="12"/>
              </w:rPr>
              <w:t>34 962,26</w:t>
            </w:r>
          </w:p>
        </w:tc>
        <w:tc>
          <w:tcPr>
            <w:tcW w:w="827" w:type="pct"/>
            <w:shd w:val="clear" w:color="auto" w:fill="auto"/>
            <w:vAlign w:val="center"/>
            <w:hideMark/>
          </w:tcPr>
          <w:p w14:paraId="416FEE2A" w14:textId="77777777" w:rsidR="002840CC" w:rsidRPr="002840CC" w:rsidRDefault="002840CC" w:rsidP="002840CC">
            <w:pPr>
              <w:rPr>
                <w:color w:val="000000"/>
                <w:sz w:val="12"/>
                <w:szCs w:val="12"/>
              </w:rPr>
            </w:pPr>
            <w:r w:rsidRPr="002840CC">
              <w:rPr>
                <w:color w:val="000000"/>
                <w:sz w:val="12"/>
                <w:szCs w:val="12"/>
              </w:rPr>
              <w:t xml:space="preserve">т. 30 стр. 8 расчет налога на имущество </w:t>
            </w:r>
            <w:proofErr w:type="spellStart"/>
            <w:r w:rsidRPr="002840CC">
              <w:rPr>
                <w:color w:val="000000"/>
                <w:sz w:val="12"/>
                <w:szCs w:val="12"/>
              </w:rPr>
              <w:t>пообъектно</w:t>
            </w:r>
            <w:proofErr w:type="spellEnd"/>
            <w:r w:rsidRPr="002840CC">
              <w:rPr>
                <w:color w:val="000000"/>
                <w:sz w:val="12"/>
                <w:szCs w:val="12"/>
              </w:rPr>
              <w:t xml:space="preserve"> (в форме по расчету амортизации), исключён налог на вновь вводимые объекты в 2025 году. </w:t>
            </w:r>
            <w:proofErr w:type="spellStart"/>
            <w:r w:rsidRPr="002840CC">
              <w:rPr>
                <w:color w:val="000000"/>
                <w:sz w:val="12"/>
                <w:szCs w:val="12"/>
              </w:rPr>
              <w:t>Доп.документы</w:t>
            </w:r>
            <w:proofErr w:type="spellEnd"/>
            <w:r w:rsidRPr="002840CC">
              <w:rPr>
                <w:color w:val="000000"/>
                <w:sz w:val="12"/>
                <w:szCs w:val="12"/>
              </w:rPr>
              <w:t xml:space="preserve"> №</w:t>
            </w:r>
            <w:proofErr w:type="spellStart"/>
            <w:r w:rsidRPr="002840CC">
              <w:rPr>
                <w:color w:val="000000"/>
                <w:sz w:val="12"/>
                <w:szCs w:val="12"/>
              </w:rPr>
              <w:t>вх</w:t>
            </w:r>
            <w:proofErr w:type="spellEnd"/>
            <w:r w:rsidRPr="002840CC">
              <w:rPr>
                <w:color w:val="000000"/>
                <w:sz w:val="12"/>
                <w:szCs w:val="12"/>
              </w:rPr>
              <w:t>. 5291 от 27.09.2023</w:t>
            </w:r>
          </w:p>
        </w:tc>
        <w:tc>
          <w:tcPr>
            <w:tcW w:w="446" w:type="pct"/>
            <w:shd w:val="clear" w:color="auto" w:fill="auto"/>
            <w:noWrap/>
            <w:vAlign w:val="center"/>
            <w:hideMark/>
          </w:tcPr>
          <w:p w14:paraId="7E108F41" w14:textId="77777777" w:rsidR="002840CC" w:rsidRPr="002840CC" w:rsidRDefault="002840CC" w:rsidP="002840CC">
            <w:pPr>
              <w:jc w:val="right"/>
              <w:rPr>
                <w:color w:val="000000"/>
                <w:sz w:val="12"/>
                <w:szCs w:val="12"/>
              </w:rPr>
            </w:pPr>
            <w:r w:rsidRPr="002840CC">
              <w:rPr>
                <w:color w:val="000000"/>
                <w:sz w:val="12"/>
                <w:szCs w:val="12"/>
              </w:rPr>
              <w:t>611,48</w:t>
            </w:r>
          </w:p>
        </w:tc>
        <w:tc>
          <w:tcPr>
            <w:tcW w:w="378" w:type="pct"/>
            <w:shd w:val="clear" w:color="auto" w:fill="auto"/>
            <w:noWrap/>
            <w:vAlign w:val="center"/>
            <w:hideMark/>
          </w:tcPr>
          <w:p w14:paraId="5C54B430" w14:textId="77777777" w:rsidR="002840CC" w:rsidRPr="002840CC" w:rsidRDefault="002840CC" w:rsidP="002840CC">
            <w:pPr>
              <w:jc w:val="right"/>
              <w:rPr>
                <w:color w:val="000000"/>
                <w:sz w:val="12"/>
                <w:szCs w:val="12"/>
              </w:rPr>
            </w:pPr>
            <w:r w:rsidRPr="002840CC">
              <w:rPr>
                <w:color w:val="000000"/>
                <w:sz w:val="12"/>
                <w:szCs w:val="12"/>
              </w:rPr>
              <w:t>1,78%</w:t>
            </w:r>
          </w:p>
        </w:tc>
      </w:tr>
      <w:tr w:rsidR="002840CC" w:rsidRPr="002840CC" w14:paraId="11F2D14C" w14:textId="77777777" w:rsidTr="000B2300">
        <w:trPr>
          <w:trHeight w:val="20"/>
        </w:trPr>
        <w:tc>
          <w:tcPr>
            <w:tcW w:w="308" w:type="pct"/>
            <w:shd w:val="clear" w:color="auto" w:fill="auto"/>
            <w:noWrap/>
            <w:vAlign w:val="center"/>
            <w:hideMark/>
          </w:tcPr>
          <w:p w14:paraId="3E2D4B0D" w14:textId="77777777" w:rsidR="002840CC" w:rsidRPr="002840CC" w:rsidRDefault="002840CC" w:rsidP="002840CC">
            <w:pPr>
              <w:jc w:val="center"/>
              <w:outlineLvl w:val="0"/>
              <w:rPr>
                <w:i/>
                <w:iCs/>
                <w:color w:val="000000"/>
                <w:sz w:val="12"/>
                <w:szCs w:val="12"/>
              </w:rPr>
            </w:pPr>
            <w:r w:rsidRPr="002840CC">
              <w:rPr>
                <w:i/>
                <w:iCs/>
                <w:color w:val="000000"/>
                <w:sz w:val="12"/>
                <w:szCs w:val="12"/>
              </w:rPr>
              <w:t>2.5.2.1.</w:t>
            </w:r>
          </w:p>
        </w:tc>
        <w:tc>
          <w:tcPr>
            <w:tcW w:w="1141" w:type="pct"/>
            <w:shd w:val="clear" w:color="auto" w:fill="auto"/>
            <w:vAlign w:val="center"/>
            <w:hideMark/>
          </w:tcPr>
          <w:p w14:paraId="6AA510CE" w14:textId="77777777" w:rsidR="002840CC" w:rsidRPr="002840CC" w:rsidRDefault="002840CC" w:rsidP="002840CC">
            <w:pPr>
              <w:jc w:val="right"/>
              <w:outlineLvl w:val="0"/>
              <w:rPr>
                <w:i/>
                <w:iCs/>
                <w:color w:val="000000"/>
                <w:sz w:val="12"/>
                <w:szCs w:val="12"/>
              </w:rPr>
            </w:pPr>
            <w:r w:rsidRPr="002840CC">
              <w:rPr>
                <w:i/>
                <w:iCs/>
                <w:color w:val="000000"/>
                <w:sz w:val="12"/>
                <w:szCs w:val="12"/>
              </w:rPr>
              <w:t>ВН</w:t>
            </w:r>
          </w:p>
        </w:tc>
        <w:tc>
          <w:tcPr>
            <w:tcW w:w="529" w:type="pct"/>
            <w:shd w:val="clear" w:color="000000" w:fill="FFFFFF"/>
            <w:noWrap/>
            <w:vAlign w:val="center"/>
            <w:hideMark/>
          </w:tcPr>
          <w:p w14:paraId="59829BEE"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2A4E549" w14:textId="77777777" w:rsidR="002840CC" w:rsidRPr="002840CC" w:rsidRDefault="002840CC" w:rsidP="002840CC">
            <w:pPr>
              <w:jc w:val="right"/>
              <w:outlineLvl w:val="0"/>
              <w:rPr>
                <w:i/>
                <w:iCs/>
                <w:color w:val="000000"/>
                <w:sz w:val="12"/>
                <w:szCs w:val="12"/>
              </w:rPr>
            </w:pPr>
            <w:r w:rsidRPr="002840CC">
              <w:rPr>
                <w:i/>
                <w:iCs/>
                <w:color w:val="000000"/>
                <w:sz w:val="12"/>
                <w:szCs w:val="12"/>
              </w:rPr>
              <w:t>12 318,02</w:t>
            </w:r>
          </w:p>
        </w:tc>
        <w:tc>
          <w:tcPr>
            <w:tcW w:w="490" w:type="pct"/>
            <w:shd w:val="clear" w:color="auto" w:fill="auto"/>
            <w:noWrap/>
            <w:vAlign w:val="center"/>
            <w:hideMark/>
          </w:tcPr>
          <w:p w14:paraId="0AFCE39C" w14:textId="77777777" w:rsidR="002840CC" w:rsidRPr="002840CC" w:rsidRDefault="002840CC" w:rsidP="002840CC">
            <w:pPr>
              <w:jc w:val="right"/>
              <w:outlineLvl w:val="0"/>
              <w:rPr>
                <w:i/>
                <w:iCs/>
                <w:color w:val="000000"/>
                <w:sz w:val="12"/>
                <w:szCs w:val="12"/>
              </w:rPr>
            </w:pPr>
            <w:r w:rsidRPr="002840CC">
              <w:rPr>
                <w:i/>
                <w:iCs/>
                <w:color w:val="000000"/>
                <w:sz w:val="12"/>
                <w:szCs w:val="12"/>
              </w:rPr>
              <w:t>13 520,96</w:t>
            </w:r>
          </w:p>
        </w:tc>
        <w:tc>
          <w:tcPr>
            <w:tcW w:w="430" w:type="pct"/>
            <w:shd w:val="clear" w:color="auto" w:fill="auto"/>
            <w:noWrap/>
            <w:vAlign w:val="center"/>
            <w:hideMark/>
          </w:tcPr>
          <w:p w14:paraId="22B49318"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827" w:type="pct"/>
            <w:shd w:val="clear" w:color="auto" w:fill="auto"/>
            <w:vAlign w:val="center"/>
            <w:hideMark/>
          </w:tcPr>
          <w:p w14:paraId="047BCBC4"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1C44D072" w14:textId="77777777" w:rsidR="002840CC" w:rsidRPr="002840CC" w:rsidRDefault="002840CC" w:rsidP="002840CC">
            <w:pPr>
              <w:jc w:val="right"/>
              <w:outlineLvl w:val="0"/>
              <w:rPr>
                <w:color w:val="000000"/>
                <w:sz w:val="12"/>
                <w:szCs w:val="12"/>
              </w:rPr>
            </w:pPr>
            <w:r w:rsidRPr="002840CC">
              <w:rPr>
                <w:color w:val="000000"/>
                <w:sz w:val="12"/>
                <w:szCs w:val="12"/>
              </w:rPr>
              <w:t>-12 318,02</w:t>
            </w:r>
          </w:p>
        </w:tc>
        <w:tc>
          <w:tcPr>
            <w:tcW w:w="378" w:type="pct"/>
            <w:shd w:val="clear" w:color="auto" w:fill="auto"/>
            <w:noWrap/>
            <w:vAlign w:val="center"/>
            <w:hideMark/>
          </w:tcPr>
          <w:p w14:paraId="16FD6405" w14:textId="77777777" w:rsidR="002840CC" w:rsidRPr="002840CC" w:rsidRDefault="002840CC" w:rsidP="002840CC">
            <w:pPr>
              <w:jc w:val="right"/>
              <w:outlineLvl w:val="0"/>
              <w:rPr>
                <w:color w:val="000000"/>
                <w:sz w:val="12"/>
                <w:szCs w:val="12"/>
              </w:rPr>
            </w:pPr>
            <w:r w:rsidRPr="002840CC">
              <w:rPr>
                <w:color w:val="000000"/>
                <w:sz w:val="12"/>
                <w:szCs w:val="12"/>
              </w:rPr>
              <w:t>-100,00%</w:t>
            </w:r>
          </w:p>
        </w:tc>
      </w:tr>
      <w:tr w:rsidR="002840CC" w:rsidRPr="002840CC" w14:paraId="315379CE" w14:textId="77777777" w:rsidTr="000B2300">
        <w:trPr>
          <w:trHeight w:val="20"/>
        </w:trPr>
        <w:tc>
          <w:tcPr>
            <w:tcW w:w="308" w:type="pct"/>
            <w:shd w:val="clear" w:color="auto" w:fill="auto"/>
            <w:noWrap/>
            <w:vAlign w:val="center"/>
            <w:hideMark/>
          </w:tcPr>
          <w:p w14:paraId="2B5418A8" w14:textId="77777777" w:rsidR="002840CC" w:rsidRPr="002840CC" w:rsidRDefault="002840CC" w:rsidP="002840CC">
            <w:pPr>
              <w:jc w:val="center"/>
              <w:outlineLvl w:val="0"/>
              <w:rPr>
                <w:i/>
                <w:iCs/>
                <w:color w:val="000000"/>
                <w:sz w:val="12"/>
                <w:szCs w:val="12"/>
              </w:rPr>
            </w:pPr>
            <w:r w:rsidRPr="002840CC">
              <w:rPr>
                <w:i/>
                <w:iCs/>
                <w:color w:val="000000"/>
                <w:sz w:val="12"/>
                <w:szCs w:val="12"/>
              </w:rPr>
              <w:t>2.5.2.2.</w:t>
            </w:r>
          </w:p>
        </w:tc>
        <w:tc>
          <w:tcPr>
            <w:tcW w:w="1141" w:type="pct"/>
            <w:shd w:val="clear" w:color="auto" w:fill="auto"/>
            <w:vAlign w:val="center"/>
            <w:hideMark/>
          </w:tcPr>
          <w:p w14:paraId="54429E2A" w14:textId="77777777" w:rsidR="002840CC" w:rsidRPr="002840CC" w:rsidRDefault="002840CC" w:rsidP="002840CC">
            <w:pPr>
              <w:jc w:val="right"/>
              <w:outlineLvl w:val="0"/>
              <w:rPr>
                <w:i/>
                <w:iCs/>
                <w:color w:val="000000"/>
                <w:sz w:val="12"/>
                <w:szCs w:val="12"/>
              </w:rPr>
            </w:pPr>
            <w:r w:rsidRPr="002840CC">
              <w:rPr>
                <w:i/>
                <w:iCs/>
                <w:color w:val="000000"/>
                <w:sz w:val="12"/>
                <w:szCs w:val="12"/>
              </w:rPr>
              <w:t>СН1</w:t>
            </w:r>
          </w:p>
        </w:tc>
        <w:tc>
          <w:tcPr>
            <w:tcW w:w="529" w:type="pct"/>
            <w:shd w:val="clear" w:color="000000" w:fill="FFFFFF"/>
            <w:noWrap/>
            <w:vAlign w:val="center"/>
            <w:hideMark/>
          </w:tcPr>
          <w:p w14:paraId="1ABA8B23"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1787FA8" w14:textId="77777777" w:rsidR="002840CC" w:rsidRPr="002840CC" w:rsidRDefault="002840CC" w:rsidP="002840CC">
            <w:pPr>
              <w:jc w:val="right"/>
              <w:outlineLvl w:val="0"/>
              <w:rPr>
                <w:i/>
                <w:iCs/>
                <w:color w:val="000000"/>
                <w:sz w:val="12"/>
                <w:szCs w:val="12"/>
              </w:rPr>
            </w:pPr>
            <w:r w:rsidRPr="002840CC">
              <w:rPr>
                <w:i/>
                <w:iCs/>
                <w:color w:val="000000"/>
                <w:sz w:val="12"/>
                <w:szCs w:val="12"/>
              </w:rPr>
              <w:t>15 341,28</w:t>
            </w:r>
          </w:p>
        </w:tc>
        <w:tc>
          <w:tcPr>
            <w:tcW w:w="490" w:type="pct"/>
            <w:shd w:val="clear" w:color="auto" w:fill="auto"/>
            <w:noWrap/>
            <w:vAlign w:val="center"/>
            <w:hideMark/>
          </w:tcPr>
          <w:p w14:paraId="06C5FD84" w14:textId="77777777" w:rsidR="002840CC" w:rsidRPr="002840CC" w:rsidRDefault="002840CC" w:rsidP="002840CC">
            <w:pPr>
              <w:jc w:val="right"/>
              <w:outlineLvl w:val="0"/>
              <w:rPr>
                <w:i/>
                <w:iCs/>
                <w:color w:val="000000"/>
                <w:sz w:val="12"/>
                <w:szCs w:val="12"/>
              </w:rPr>
            </w:pPr>
            <w:r w:rsidRPr="002840CC">
              <w:rPr>
                <w:i/>
                <w:iCs/>
                <w:color w:val="000000"/>
                <w:sz w:val="12"/>
                <w:szCs w:val="12"/>
              </w:rPr>
              <w:t>16 565,82</w:t>
            </w:r>
          </w:p>
        </w:tc>
        <w:tc>
          <w:tcPr>
            <w:tcW w:w="430" w:type="pct"/>
            <w:shd w:val="clear" w:color="auto" w:fill="auto"/>
            <w:noWrap/>
            <w:vAlign w:val="center"/>
            <w:hideMark/>
          </w:tcPr>
          <w:p w14:paraId="749B6E3E"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827" w:type="pct"/>
            <w:shd w:val="clear" w:color="auto" w:fill="auto"/>
            <w:vAlign w:val="center"/>
            <w:hideMark/>
          </w:tcPr>
          <w:p w14:paraId="09E13C32"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20CF092E" w14:textId="77777777" w:rsidR="002840CC" w:rsidRPr="002840CC" w:rsidRDefault="002840CC" w:rsidP="002840CC">
            <w:pPr>
              <w:jc w:val="right"/>
              <w:outlineLvl w:val="0"/>
              <w:rPr>
                <w:color w:val="000000"/>
                <w:sz w:val="12"/>
                <w:szCs w:val="12"/>
              </w:rPr>
            </w:pPr>
            <w:r w:rsidRPr="002840CC">
              <w:rPr>
                <w:color w:val="000000"/>
                <w:sz w:val="12"/>
                <w:szCs w:val="12"/>
              </w:rPr>
              <w:t>-15 341,28</w:t>
            </w:r>
          </w:p>
        </w:tc>
        <w:tc>
          <w:tcPr>
            <w:tcW w:w="378" w:type="pct"/>
            <w:shd w:val="clear" w:color="auto" w:fill="auto"/>
            <w:noWrap/>
            <w:vAlign w:val="center"/>
            <w:hideMark/>
          </w:tcPr>
          <w:p w14:paraId="419FFA56" w14:textId="77777777" w:rsidR="002840CC" w:rsidRPr="002840CC" w:rsidRDefault="002840CC" w:rsidP="002840CC">
            <w:pPr>
              <w:jc w:val="right"/>
              <w:outlineLvl w:val="0"/>
              <w:rPr>
                <w:color w:val="000000"/>
                <w:sz w:val="12"/>
                <w:szCs w:val="12"/>
              </w:rPr>
            </w:pPr>
            <w:r w:rsidRPr="002840CC">
              <w:rPr>
                <w:color w:val="000000"/>
                <w:sz w:val="12"/>
                <w:szCs w:val="12"/>
              </w:rPr>
              <w:t>-100,00%</w:t>
            </w:r>
          </w:p>
        </w:tc>
      </w:tr>
      <w:tr w:rsidR="002840CC" w:rsidRPr="002840CC" w14:paraId="633B2BB4" w14:textId="77777777" w:rsidTr="000B2300">
        <w:trPr>
          <w:trHeight w:val="20"/>
        </w:trPr>
        <w:tc>
          <w:tcPr>
            <w:tcW w:w="308" w:type="pct"/>
            <w:shd w:val="clear" w:color="auto" w:fill="auto"/>
            <w:noWrap/>
            <w:vAlign w:val="center"/>
            <w:hideMark/>
          </w:tcPr>
          <w:p w14:paraId="6A748F07" w14:textId="77777777" w:rsidR="002840CC" w:rsidRPr="002840CC" w:rsidRDefault="002840CC" w:rsidP="002840CC">
            <w:pPr>
              <w:jc w:val="center"/>
              <w:outlineLvl w:val="0"/>
              <w:rPr>
                <w:i/>
                <w:iCs/>
                <w:color w:val="000000"/>
                <w:sz w:val="12"/>
                <w:szCs w:val="12"/>
              </w:rPr>
            </w:pPr>
            <w:r w:rsidRPr="002840CC">
              <w:rPr>
                <w:i/>
                <w:iCs/>
                <w:color w:val="000000"/>
                <w:sz w:val="12"/>
                <w:szCs w:val="12"/>
              </w:rPr>
              <w:t>2.5.2.3.</w:t>
            </w:r>
          </w:p>
        </w:tc>
        <w:tc>
          <w:tcPr>
            <w:tcW w:w="1141" w:type="pct"/>
            <w:shd w:val="clear" w:color="auto" w:fill="auto"/>
            <w:vAlign w:val="center"/>
            <w:hideMark/>
          </w:tcPr>
          <w:p w14:paraId="149FEC6B" w14:textId="77777777" w:rsidR="002840CC" w:rsidRPr="002840CC" w:rsidRDefault="002840CC" w:rsidP="002840CC">
            <w:pPr>
              <w:jc w:val="right"/>
              <w:outlineLvl w:val="0"/>
              <w:rPr>
                <w:i/>
                <w:iCs/>
                <w:color w:val="000000"/>
                <w:sz w:val="12"/>
                <w:szCs w:val="12"/>
              </w:rPr>
            </w:pPr>
            <w:r w:rsidRPr="002840CC">
              <w:rPr>
                <w:i/>
                <w:iCs/>
                <w:color w:val="000000"/>
                <w:sz w:val="12"/>
                <w:szCs w:val="12"/>
              </w:rPr>
              <w:t>СН2</w:t>
            </w:r>
          </w:p>
        </w:tc>
        <w:tc>
          <w:tcPr>
            <w:tcW w:w="529" w:type="pct"/>
            <w:shd w:val="clear" w:color="000000" w:fill="FFFFFF"/>
            <w:noWrap/>
            <w:vAlign w:val="center"/>
            <w:hideMark/>
          </w:tcPr>
          <w:p w14:paraId="563D756C"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ECEA50D" w14:textId="77777777" w:rsidR="002840CC" w:rsidRPr="002840CC" w:rsidRDefault="002840CC" w:rsidP="002840CC">
            <w:pPr>
              <w:jc w:val="right"/>
              <w:outlineLvl w:val="0"/>
              <w:rPr>
                <w:i/>
                <w:iCs/>
                <w:color w:val="000000"/>
                <w:sz w:val="12"/>
                <w:szCs w:val="12"/>
              </w:rPr>
            </w:pPr>
            <w:r w:rsidRPr="002840CC">
              <w:rPr>
                <w:i/>
                <w:iCs/>
                <w:color w:val="000000"/>
                <w:sz w:val="12"/>
                <w:szCs w:val="12"/>
              </w:rPr>
              <w:t>6 356,45</w:t>
            </w:r>
          </w:p>
        </w:tc>
        <w:tc>
          <w:tcPr>
            <w:tcW w:w="490" w:type="pct"/>
            <w:shd w:val="clear" w:color="auto" w:fill="auto"/>
            <w:noWrap/>
            <w:vAlign w:val="center"/>
            <w:hideMark/>
          </w:tcPr>
          <w:p w14:paraId="289E9E05" w14:textId="77777777" w:rsidR="002840CC" w:rsidRPr="002840CC" w:rsidRDefault="002840CC" w:rsidP="002840CC">
            <w:pPr>
              <w:jc w:val="right"/>
              <w:outlineLvl w:val="0"/>
              <w:rPr>
                <w:i/>
                <w:iCs/>
                <w:color w:val="000000"/>
                <w:sz w:val="12"/>
                <w:szCs w:val="12"/>
              </w:rPr>
            </w:pPr>
            <w:r w:rsidRPr="002840CC">
              <w:rPr>
                <w:i/>
                <w:iCs/>
                <w:color w:val="000000"/>
                <w:sz w:val="12"/>
                <w:szCs w:val="12"/>
              </w:rPr>
              <w:t>7 114,56</w:t>
            </w:r>
          </w:p>
        </w:tc>
        <w:tc>
          <w:tcPr>
            <w:tcW w:w="430" w:type="pct"/>
            <w:shd w:val="clear" w:color="auto" w:fill="auto"/>
            <w:noWrap/>
            <w:vAlign w:val="center"/>
            <w:hideMark/>
          </w:tcPr>
          <w:p w14:paraId="6820E56E"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827" w:type="pct"/>
            <w:shd w:val="clear" w:color="auto" w:fill="auto"/>
            <w:vAlign w:val="center"/>
            <w:hideMark/>
          </w:tcPr>
          <w:p w14:paraId="510E8EF7"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368F8A0D" w14:textId="77777777" w:rsidR="002840CC" w:rsidRPr="002840CC" w:rsidRDefault="002840CC" w:rsidP="002840CC">
            <w:pPr>
              <w:jc w:val="right"/>
              <w:outlineLvl w:val="0"/>
              <w:rPr>
                <w:color w:val="000000"/>
                <w:sz w:val="12"/>
                <w:szCs w:val="12"/>
              </w:rPr>
            </w:pPr>
            <w:r w:rsidRPr="002840CC">
              <w:rPr>
                <w:color w:val="000000"/>
                <w:sz w:val="12"/>
                <w:szCs w:val="12"/>
              </w:rPr>
              <w:t>-6 356,45</w:t>
            </w:r>
          </w:p>
        </w:tc>
        <w:tc>
          <w:tcPr>
            <w:tcW w:w="378" w:type="pct"/>
            <w:shd w:val="clear" w:color="auto" w:fill="auto"/>
            <w:noWrap/>
            <w:vAlign w:val="center"/>
            <w:hideMark/>
          </w:tcPr>
          <w:p w14:paraId="3BAFD2EA" w14:textId="77777777" w:rsidR="002840CC" w:rsidRPr="002840CC" w:rsidRDefault="002840CC" w:rsidP="002840CC">
            <w:pPr>
              <w:jc w:val="right"/>
              <w:outlineLvl w:val="0"/>
              <w:rPr>
                <w:color w:val="000000"/>
                <w:sz w:val="12"/>
                <w:szCs w:val="12"/>
              </w:rPr>
            </w:pPr>
            <w:r w:rsidRPr="002840CC">
              <w:rPr>
                <w:color w:val="000000"/>
                <w:sz w:val="12"/>
                <w:szCs w:val="12"/>
              </w:rPr>
              <w:t>-100,00%</w:t>
            </w:r>
          </w:p>
        </w:tc>
      </w:tr>
      <w:tr w:rsidR="002840CC" w:rsidRPr="002840CC" w14:paraId="5F853503" w14:textId="77777777" w:rsidTr="000B2300">
        <w:trPr>
          <w:trHeight w:val="20"/>
        </w:trPr>
        <w:tc>
          <w:tcPr>
            <w:tcW w:w="308" w:type="pct"/>
            <w:shd w:val="clear" w:color="auto" w:fill="auto"/>
            <w:noWrap/>
            <w:vAlign w:val="center"/>
            <w:hideMark/>
          </w:tcPr>
          <w:p w14:paraId="70088A47" w14:textId="77777777" w:rsidR="002840CC" w:rsidRPr="002840CC" w:rsidRDefault="002840CC" w:rsidP="002840CC">
            <w:pPr>
              <w:jc w:val="center"/>
              <w:outlineLvl w:val="0"/>
              <w:rPr>
                <w:i/>
                <w:iCs/>
                <w:color w:val="000000"/>
                <w:sz w:val="12"/>
                <w:szCs w:val="12"/>
              </w:rPr>
            </w:pPr>
            <w:r w:rsidRPr="002840CC">
              <w:rPr>
                <w:i/>
                <w:iCs/>
                <w:color w:val="000000"/>
                <w:sz w:val="12"/>
                <w:szCs w:val="12"/>
              </w:rPr>
              <w:t>2.5.2.4.</w:t>
            </w:r>
          </w:p>
        </w:tc>
        <w:tc>
          <w:tcPr>
            <w:tcW w:w="1141" w:type="pct"/>
            <w:shd w:val="clear" w:color="auto" w:fill="auto"/>
            <w:vAlign w:val="center"/>
            <w:hideMark/>
          </w:tcPr>
          <w:p w14:paraId="12ADC998" w14:textId="77777777" w:rsidR="002840CC" w:rsidRPr="002840CC" w:rsidRDefault="002840CC" w:rsidP="002840CC">
            <w:pPr>
              <w:jc w:val="right"/>
              <w:outlineLvl w:val="0"/>
              <w:rPr>
                <w:i/>
                <w:iCs/>
                <w:color w:val="000000"/>
                <w:sz w:val="12"/>
                <w:szCs w:val="12"/>
              </w:rPr>
            </w:pPr>
            <w:r w:rsidRPr="002840CC">
              <w:rPr>
                <w:i/>
                <w:iCs/>
                <w:color w:val="000000"/>
                <w:sz w:val="12"/>
                <w:szCs w:val="12"/>
              </w:rPr>
              <w:t>НН</w:t>
            </w:r>
          </w:p>
        </w:tc>
        <w:tc>
          <w:tcPr>
            <w:tcW w:w="529" w:type="pct"/>
            <w:shd w:val="clear" w:color="000000" w:fill="FFFFFF"/>
            <w:noWrap/>
            <w:vAlign w:val="center"/>
            <w:hideMark/>
          </w:tcPr>
          <w:p w14:paraId="301B932D"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2CE9FFB6" w14:textId="77777777" w:rsidR="002840CC" w:rsidRPr="002840CC" w:rsidRDefault="002840CC" w:rsidP="002840CC">
            <w:pPr>
              <w:jc w:val="right"/>
              <w:outlineLvl w:val="0"/>
              <w:rPr>
                <w:i/>
                <w:iCs/>
                <w:color w:val="000000"/>
                <w:sz w:val="12"/>
                <w:szCs w:val="12"/>
              </w:rPr>
            </w:pPr>
            <w:r w:rsidRPr="002840CC">
              <w:rPr>
                <w:i/>
                <w:iCs/>
                <w:color w:val="000000"/>
                <w:sz w:val="12"/>
                <w:szCs w:val="12"/>
              </w:rPr>
              <w:t>335,02</w:t>
            </w:r>
          </w:p>
        </w:tc>
        <w:tc>
          <w:tcPr>
            <w:tcW w:w="490" w:type="pct"/>
            <w:shd w:val="clear" w:color="auto" w:fill="auto"/>
            <w:noWrap/>
            <w:vAlign w:val="center"/>
            <w:hideMark/>
          </w:tcPr>
          <w:p w14:paraId="2803C535" w14:textId="77777777" w:rsidR="002840CC" w:rsidRPr="002840CC" w:rsidRDefault="002840CC" w:rsidP="002840CC">
            <w:pPr>
              <w:jc w:val="right"/>
              <w:outlineLvl w:val="0"/>
              <w:rPr>
                <w:i/>
                <w:iCs/>
                <w:color w:val="000000"/>
                <w:sz w:val="12"/>
                <w:szCs w:val="12"/>
              </w:rPr>
            </w:pPr>
            <w:r w:rsidRPr="002840CC">
              <w:rPr>
                <w:i/>
                <w:iCs/>
                <w:color w:val="000000"/>
                <w:sz w:val="12"/>
                <w:szCs w:val="12"/>
              </w:rPr>
              <w:t>374,14</w:t>
            </w:r>
          </w:p>
        </w:tc>
        <w:tc>
          <w:tcPr>
            <w:tcW w:w="430" w:type="pct"/>
            <w:shd w:val="clear" w:color="auto" w:fill="auto"/>
            <w:noWrap/>
            <w:vAlign w:val="center"/>
            <w:hideMark/>
          </w:tcPr>
          <w:p w14:paraId="33B13ECC"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827" w:type="pct"/>
            <w:shd w:val="clear" w:color="auto" w:fill="auto"/>
            <w:vAlign w:val="center"/>
            <w:hideMark/>
          </w:tcPr>
          <w:p w14:paraId="31C2E8F5"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1D6FD879" w14:textId="77777777" w:rsidR="002840CC" w:rsidRPr="002840CC" w:rsidRDefault="002840CC" w:rsidP="002840CC">
            <w:pPr>
              <w:jc w:val="right"/>
              <w:outlineLvl w:val="0"/>
              <w:rPr>
                <w:color w:val="000000"/>
                <w:sz w:val="12"/>
                <w:szCs w:val="12"/>
              </w:rPr>
            </w:pPr>
            <w:r w:rsidRPr="002840CC">
              <w:rPr>
                <w:color w:val="000000"/>
                <w:sz w:val="12"/>
                <w:szCs w:val="12"/>
              </w:rPr>
              <w:t>-335,02</w:t>
            </w:r>
          </w:p>
        </w:tc>
        <w:tc>
          <w:tcPr>
            <w:tcW w:w="378" w:type="pct"/>
            <w:shd w:val="clear" w:color="auto" w:fill="auto"/>
            <w:noWrap/>
            <w:vAlign w:val="center"/>
            <w:hideMark/>
          </w:tcPr>
          <w:p w14:paraId="66D048C9" w14:textId="77777777" w:rsidR="002840CC" w:rsidRPr="002840CC" w:rsidRDefault="002840CC" w:rsidP="002840CC">
            <w:pPr>
              <w:jc w:val="right"/>
              <w:outlineLvl w:val="0"/>
              <w:rPr>
                <w:color w:val="000000"/>
                <w:sz w:val="12"/>
                <w:szCs w:val="12"/>
              </w:rPr>
            </w:pPr>
            <w:r w:rsidRPr="002840CC">
              <w:rPr>
                <w:color w:val="000000"/>
                <w:sz w:val="12"/>
                <w:szCs w:val="12"/>
              </w:rPr>
              <w:t>-100,00%</w:t>
            </w:r>
          </w:p>
        </w:tc>
      </w:tr>
      <w:tr w:rsidR="002840CC" w:rsidRPr="002840CC" w14:paraId="60031FCC" w14:textId="77777777" w:rsidTr="000B2300">
        <w:trPr>
          <w:trHeight w:val="20"/>
        </w:trPr>
        <w:tc>
          <w:tcPr>
            <w:tcW w:w="308" w:type="pct"/>
            <w:shd w:val="clear" w:color="auto" w:fill="auto"/>
            <w:noWrap/>
            <w:vAlign w:val="center"/>
            <w:hideMark/>
          </w:tcPr>
          <w:p w14:paraId="144FA6CF" w14:textId="77777777" w:rsidR="002840CC" w:rsidRPr="002840CC" w:rsidRDefault="002840CC" w:rsidP="002840CC">
            <w:pPr>
              <w:jc w:val="center"/>
              <w:outlineLvl w:val="0"/>
              <w:rPr>
                <w:i/>
                <w:iCs/>
                <w:color w:val="000000"/>
                <w:sz w:val="12"/>
                <w:szCs w:val="12"/>
              </w:rPr>
            </w:pPr>
            <w:r w:rsidRPr="002840CC">
              <w:rPr>
                <w:i/>
                <w:iCs/>
                <w:color w:val="000000"/>
                <w:sz w:val="12"/>
                <w:szCs w:val="12"/>
              </w:rPr>
              <w:t>2.5.2.5.</w:t>
            </w:r>
          </w:p>
        </w:tc>
        <w:tc>
          <w:tcPr>
            <w:tcW w:w="1141" w:type="pct"/>
            <w:shd w:val="clear" w:color="auto" w:fill="auto"/>
            <w:vAlign w:val="center"/>
            <w:hideMark/>
          </w:tcPr>
          <w:p w14:paraId="4EBF0A32" w14:textId="77777777" w:rsidR="002840CC" w:rsidRPr="002840CC" w:rsidRDefault="002840CC" w:rsidP="002840CC">
            <w:pPr>
              <w:jc w:val="right"/>
              <w:outlineLvl w:val="0"/>
              <w:rPr>
                <w:i/>
                <w:iCs/>
                <w:color w:val="000000"/>
                <w:sz w:val="12"/>
                <w:szCs w:val="12"/>
              </w:rPr>
            </w:pPr>
            <w:r w:rsidRPr="002840CC">
              <w:rPr>
                <w:i/>
                <w:iCs/>
                <w:color w:val="000000"/>
                <w:sz w:val="12"/>
                <w:szCs w:val="12"/>
              </w:rPr>
              <w:t>прочее</w:t>
            </w:r>
          </w:p>
        </w:tc>
        <w:tc>
          <w:tcPr>
            <w:tcW w:w="529" w:type="pct"/>
            <w:shd w:val="clear" w:color="000000" w:fill="FFFFFF"/>
            <w:noWrap/>
            <w:vAlign w:val="center"/>
            <w:hideMark/>
          </w:tcPr>
          <w:p w14:paraId="11F70672"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CBEF491"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490" w:type="pct"/>
            <w:shd w:val="clear" w:color="auto" w:fill="auto"/>
            <w:noWrap/>
            <w:vAlign w:val="center"/>
            <w:hideMark/>
          </w:tcPr>
          <w:p w14:paraId="54B93E82"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430" w:type="pct"/>
            <w:shd w:val="clear" w:color="auto" w:fill="auto"/>
            <w:noWrap/>
            <w:vAlign w:val="center"/>
            <w:hideMark/>
          </w:tcPr>
          <w:p w14:paraId="619FE747"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827" w:type="pct"/>
            <w:shd w:val="clear" w:color="auto" w:fill="auto"/>
            <w:vAlign w:val="center"/>
            <w:hideMark/>
          </w:tcPr>
          <w:p w14:paraId="4E7877C4"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7E978665"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160BDBFC"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78D893B3" w14:textId="77777777" w:rsidTr="000B2300">
        <w:trPr>
          <w:trHeight w:val="20"/>
        </w:trPr>
        <w:tc>
          <w:tcPr>
            <w:tcW w:w="308" w:type="pct"/>
            <w:shd w:val="clear" w:color="auto" w:fill="auto"/>
            <w:noWrap/>
            <w:vAlign w:val="center"/>
            <w:hideMark/>
          </w:tcPr>
          <w:p w14:paraId="72E7B95C" w14:textId="77777777" w:rsidR="002840CC" w:rsidRPr="002840CC" w:rsidRDefault="002840CC" w:rsidP="002840CC">
            <w:pPr>
              <w:jc w:val="center"/>
              <w:rPr>
                <w:i/>
                <w:iCs/>
                <w:color w:val="000000"/>
                <w:sz w:val="12"/>
                <w:szCs w:val="12"/>
              </w:rPr>
            </w:pPr>
            <w:r w:rsidRPr="002840CC">
              <w:rPr>
                <w:i/>
                <w:iCs/>
                <w:color w:val="000000"/>
                <w:sz w:val="12"/>
                <w:szCs w:val="12"/>
              </w:rPr>
              <w:t>2.5.3.</w:t>
            </w:r>
          </w:p>
        </w:tc>
        <w:tc>
          <w:tcPr>
            <w:tcW w:w="1141" w:type="pct"/>
            <w:shd w:val="clear" w:color="auto" w:fill="auto"/>
            <w:vAlign w:val="center"/>
            <w:hideMark/>
          </w:tcPr>
          <w:p w14:paraId="3EBEFFF9" w14:textId="77777777" w:rsidR="002840CC" w:rsidRPr="002840CC" w:rsidRDefault="002840CC" w:rsidP="002840CC">
            <w:pPr>
              <w:rPr>
                <w:i/>
                <w:iCs/>
                <w:color w:val="000000"/>
                <w:sz w:val="12"/>
                <w:szCs w:val="12"/>
              </w:rPr>
            </w:pPr>
            <w:r w:rsidRPr="002840CC">
              <w:rPr>
                <w:i/>
                <w:iCs/>
                <w:color w:val="000000"/>
                <w:sz w:val="12"/>
                <w:szCs w:val="12"/>
              </w:rPr>
              <w:t>Прочие налоги и сборы</w:t>
            </w:r>
          </w:p>
        </w:tc>
        <w:tc>
          <w:tcPr>
            <w:tcW w:w="529" w:type="pct"/>
            <w:shd w:val="clear" w:color="000000" w:fill="FFFFFF"/>
            <w:noWrap/>
            <w:vAlign w:val="center"/>
            <w:hideMark/>
          </w:tcPr>
          <w:p w14:paraId="406ECF8B"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61CEA66" w14:textId="77777777" w:rsidR="002840CC" w:rsidRPr="002840CC" w:rsidRDefault="002840CC" w:rsidP="002840CC">
            <w:pPr>
              <w:jc w:val="right"/>
              <w:rPr>
                <w:color w:val="000000"/>
                <w:sz w:val="12"/>
                <w:szCs w:val="12"/>
              </w:rPr>
            </w:pPr>
            <w:r w:rsidRPr="002840CC">
              <w:rPr>
                <w:color w:val="000000"/>
                <w:sz w:val="12"/>
                <w:szCs w:val="12"/>
              </w:rPr>
              <w:t>13,44</w:t>
            </w:r>
          </w:p>
        </w:tc>
        <w:tc>
          <w:tcPr>
            <w:tcW w:w="490" w:type="pct"/>
            <w:shd w:val="clear" w:color="auto" w:fill="auto"/>
            <w:noWrap/>
            <w:vAlign w:val="center"/>
            <w:hideMark/>
          </w:tcPr>
          <w:p w14:paraId="4E594244" w14:textId="77777777" w:rsidR="002840CC" w:rsidRPr="002840CC" w:rsidRDefault="002840CC" w:rsidP="002840CC">
            <w:pPr>
              <w:jc w:val="right"/>
              <w:rPr>
                <w:color w:val="000000"/>
                <w:sz w:val="12"/>
                <w:szCs w:val="12"/>
              </w:rPr>
            </w:pPr>
            <w:r w:rsidRPr="002840CC">
              <w:rPr>
                <w:color w:val="000000"/>
                <w:sz w:val="12"/>
                <w:szCs w:val="12"/>
              </w:rPr>
              <w:t>444,28</w:t>
            </w:r>
          </w:p>
        </w:tc>
        <w:tc>
          <w:tcPr>
            <w:tcW w:w="430" w:type="pct"/>
            <w:shd w:val="clear" w:color="auto" w:fill="auto"/>
            <w:noWrap/>
            <w:vAlign w:val="center"/>
            <w:hideMark/>
          </w:tcPr>
          <w:p w14:paraId="5150043E" w14:textId="77777777" w:rsidR="002840CC" w:rsidRPr="002840CC" w:rsidRDefault="002840CC" w:rsidP="002840CC">
            <w:pPr>
              <w:jc w:val="right"/>
              <w:rPr>
                <w:color w:val="000000"/>
                <w:sz w:val="12"/>
                <w:szCs w:val="12"/>
              </w:rPr>
            </w:pPr>
            <w:r w:rsidRPr="002840CC">
              <w:rPr>
                <w:color w:val="000000"/>
                <w:sz w:val="12"/>
                <w:szCs w:val="12"/>
              </w:rPr>
              <w:t>442,99</w:t>
            </w:r>
          </w:p>
        </w:tc>
        <w:tc>
          <w:tcPr>
            <w:tcW w:w="827" w:type="pct"/>
            <w:shd w:val="clear" w:color="auto" w:fill="auto"/>
            <w:vAlign w:val="center"/>
            <w:hideMark/>
          </w:tcPr>
          <w:p w14:paraId="05BF9AB0" w14:textId="77777777" w:rsidR="002840CC" w:rsidRPr="002840CC" w:rsidRDefault="002840CC" w:rsidP="002840CC">
            <w:pPr>
              <w:rPr>
                <w:color w:val="000000"/>
                <w:sz w:val="12"/>
                <w:szCs w:val="12"/>
              </w:rPr>
            </w:pPr>
            <w:r w:rsidRPr="002840CC">
              <w:rPr>
                <w:color w:val="000000"/>
                <w:sz w:val="12"/>
                <w:szCs w:val="12"/>
              </w:rPr>
              <w:t>Транспортный налог введен главой 28 НК РФ и рассчитывается с учетом положений Закона Кемеровской области от 28.11.2002 № 95-ОЗ «О транспортном налоге». т. 30 стр. 36. Включён транспортный налог, госпошлина и ПДВ. Выписка из паспорта транспортного средства. Госпошлина на регистрацию права по договорам аренды включается по фактическим затратам.</w:t>
            </w:r>
          </w:p>
        </w:tc>
        <w:tc>
          <w:tcPr>
            <w:tcW w:w="446" w:type="pct"/>
            <w:shd w:val="clear" w:color="auto" w:fill="auto"/>
            <w:noWrap/>
            <w:vAlign w:val="center"/>
            <w:hideMark/>
          </w:tcPr>
          <w:p w14:paraId="229E1573" w14:textId="77777777" w:rsidR="002840CC" w:rsidRPr="002840CC" w:rsidRDefault="002840CC" w:rsidP="002840CC">
            <w:pPr>
              <w:jc w:val="right"/>
              <w:rPr>
                <w:color w:val="000000"/>
                <w:sz w:val="12"/>
                <w:szCs w:val="12"/>
              </w:rPr>
            </w:pPr>
            <w:r w:rsidRPr="002840CC">
              <w:rPr>
                <w:color w:val="000000"/>
                <w:sz w:val="12"/>
                <w:szCs w:val="12"/>
              </w:rPr>
              <w:t>429,55</w:t>
            </w:r>
          </w:p>
        </w:tc>
        <w:tc>
          <w:tcPr>
            <w:tcW w:w="378" w:type="pct"/>
            <w:shd w:val="clear" w:color="auto" w:fill="auto"/>
            <w:noWrap/>
            <w:vAlign w:val="center"/>
            <w:hideMark/>
          </w:tcPr>
          <w:p w14:paraId="25A9A981" w14:textId="77777777" w:rsidR="002840CC" w:rsidRPr="002840CC" w:rsidRDefault="002840CC" w:rsidP="002840CC">
            <w:pPr>
              <w:jc w:val="right"/>
              <w:rPr>
                <w:color w:val="000000"/>
                <w:sz w:val="12"/>
                <w:szCs w:val="12"/>
              </w:rPr>
            </w:pPr>
            <w:r w:rsidRPr="002840CC">
              <w:rPr>
                <w:color w:val="000000"/>
                <w:sz w:val="12"/>
                <w:szCs w:val="12"/>
              </w:rPr>
              <w:t>3196,05%</w:t>
            </w:r>
          </w:p>
        </w:tc>
      </w:tr>
      <w:tr w:rsidR="002840CC" w:rsidRPr="002840CC" w14:paraId="11458743" w14:textId="77777777" w:rsidTr="000B2300">
        <w:trPr>
          <w:trHeight w:val="20"/>
        </w:trPr>
        <w:tc>
          <w:tcPr>
            <w:tcW w:w="308" w:type="pct"/>
            <w:shd w:val="clear" w:color="auto" w:fill="auto"/>
            <w:noWrap/>
            <w:vAlign w:val="center"/>
            <w:hideMark/>
          </w:tcPr>
          <w:p w14:paraId="27A73210" w14:textId="77777777" w:rsidR="002840CC" w:rsidRPr="002840CC" w:rsidRDefault="002840CC" w:rsidP="002840CC">
            <w:pPr>
              <w:jc w:val="right"/>
              <w:rPr>
                <w:color w:val="000000"/>
                <w:sz w:val="12"/>
                <w:szCs w:val="12"/>
              </w:rPr>
            </w:pPr>
            <w:r w:rsidRPr="002840CC">
              <w:rPr>
                <w:color w:val="000000"/>
                <w:sz w:val="12"/>
                <w:szCs w:val="12"/>
              </w:rPr>
              <w:t>2.6.</w:t>
            </w:r>
          </w:p>
        </w:tc>
        <w:tc>
          <w:tcPr>
            <w:tcW w:w="1141" w:type="pct"/>
            <w:shd w:val="clear" w:color="auto" w:fill="auto"/>
            <w:vAlign w:val="center"/>
            <w:hideMark/>
          </w:tcPr>
          <w:p w14:paraId="5438695A" w14:textId="77777777" w:rsidR="002840CC" w:rsidRPr="002840CC" w:rsidRDefault="002840CC" w:rsidP="002840CC">
            <w:pPr>
              <w:rPr>
                <w:color w:val="000000"/>
                <w:sz w:val="12"/>
                <w:szCs w:val="12"/>
              </w:rPr>
            </w:pPr>
            <w:r w:rsidRPr="002840CC">
              <w:rPr>
                <w:color w:val="000000"/>
                <w:sz w:val="12"/>
                <w:szCs w:val="12"/>
              </w:rPr>
              <w:t>Отчисления на социальные нужды (ЕСН)</w:t>
            </w:r>
          </w:p>
        </w:tc>
        <w:tc>
          <w:tcPr>
            <w:tcW w:w="529" w:type="pct"/>
            <w:shd w:val="clear" w:color="000000" w:fill="FFFFFF"/>
            <w:noWrap/>
            <w:vAlign w:val="center"/>
            <w:hideMark/>
          </w:tcPr>
          <w:p w14:paraId="132E7DDC"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99F246E" w14:textId="77777777" w:rsidR="002840CC" w:rsidRPr="002840CC" w:rsidRDefault="002840CC" w:rsidP="002840CC">
            <w:pPr>
              <w:jc w:val="right"/>
              <w:rPr>
                <w:color w:val="000000"/>
                <w:sz w:val="12"/>
                <w:szCs w:val="12"/>
              </w:rPr>
            </w:pPr>
            <w:r w:rsidRPr="002840CC">
              <w:rPr>
                <w:color w:val="000000"/>
                <w:sz w:val="12"/>
                <w:szCs w:val="12"/>
              </w:rPr>
              <w:t>44 277,84</w:t>
            </w:r>
          </w:p>
        </w:tc>
        <w:tc>
          <w:tcPr>
            <w:tcW w:w="490" w:type="pct"/>
            <w:shd w:val="clear" w:color="auto" w:fill="auto"/>
            <w:noWrap/>
            <w:vAlign w:val="center"/>
            <w:hideMark/>
          </w:tcPr>
          <w:p w14:paraId="6945830C" w14:textId="77777777" w:rsidR="002840CC" w:rsidRPr="002840CC" w:rsidRDefault="002840CC" w:rsidP="002840CC">
            <w:pPr>
              <w:jc w:val="right"/>
              <w:rPr>
                <w:color w:val="000000"/>
                <w:sz w:val="12"/>
                <w:szCs w:val="12"/>
              </w:rPr>
            </w:pPr>
            <w:r w:rsidRPr="002840CC">
              <w:rPr>
                <w:color w:val="000000"/>
                <w:sz w:val="12"/>
                <w:szCs w:val="12"/>
              </w:rPr>
              <w:t>102 613,68</w:t>
            </w:r>
          </w:p>
        </w:tc>
        <w:tc>
          <w:tcPr>
            <w:tcW w:w="430" w:type="pct"/>
            <w:shd w:val="clear" w:color="000000" w:fill="FFFFFF"/>
            <w:noWrap/>
            <w:vAlign w:val="center"/>
            <w:hideMark/>
          </w:tcPr>
          <w:p w14:paraId="2AC16390" w14:textId="77777777" w:rsidR="002840CC" w:rsidRPr="002840CC" w:rsidRDefault="002840CC" w:rsidP="002840CC">
            <w:pPr>
              <w:jc w:val="right"/>
              <w:rPr>
                <w:color w:val="000000"/>
                <w:sz w:val="12"/>
                <w:szCs w:val="12"/>
              </w:rPr>
            </w:pPr>
            <w:r w:rsidRPr="002840CC">
              <w:rPr>
                <w:color w:val="000000"/>
                <w:sz w:val="12"/>
                <w:szCs w:val="12"/>
              </w:rPr>
              <w:t>67 697,33</w:t>
            </w:r>
          </w:p>
        </w:tc>
        <w:tc>
          <w:tcPr>
            <w:tcW w:w="827" w:type="pct"/>
            <w:shd w:val="clear" w:color="auto" w:fill="auto"/>
            <w:vAlign w:val="center"/>
            <w:hideMark/>
          </w:tcPr>
          <w:p w14:paraId="58155CFC" w14:textId="77777777" w:rsidR="002840CC" w:rsidRPr="002840CC" w:rsidRDefault="002840CC" w:rsidP="002840CC">
            <w:pPr>
              <w:rPr>
                <w:sz w:val="12"/>
                <w:szCs w:val="12"/>
              </w:rPr>
            </w:pPr>
            <w:r w:rsidRPr="002840CC">
              <w:rPr>
                <w:sz w:val="12"/>
                <w:szCs w:val="12"/>
              </w:rPr>
              <w:t xml:space="preserve">Дополнительные материалы, том 14, стр.37-41. Уведомление из соцстраха от несчастных случаев на 2024 год (класс </w:t>
            </w:r>
            <w:proofErr w:type="spellStart"/>
            <w:r w:rsidRPr="002840CC">
              <w:rPr>
                <w:sz w:val="12"/>
                <w:szCs w:val="12"/>
              </w:rPr>
              <w:t>профриска</w:t>
            </w:r>
            <w:proofErr w:type="spellEnd"/>
            <w:r w:rsidRPr="002840CC">
              <w:rPr>
                <w:sz w:val="12"/>
                <w:szCs w:val="12"/>
              </w:rPr>
              <w:t xml:space="preserve"> 3, тариф 0,4). Том 14 стр. 38 (доп. док. </w:t>
            </w:r>
            <w:proofErr w:type="spellStart"/>
            <w:r w:rsidRPr="002840CC">
              <w:rPr>
                <w:sz w:val="12"/>
                <w:szCs w:val="12"/>
              </w:rPr>
              <w:t>вх</w:t>
            </w:r>
            <w:proofErr w:type="spellEnd"/>
            <w:r w:rsidRPr="002840CC">
              <w:rPr>
                <w:sz w:val="12"/>
                <w:szCs w:val="12"/>
              </w:rPr>
              <w:t xml:space="preserve"> №1504 от 29.10.24)</w:t>
            </w:r>
          </w:p>
        </w:tc>
        <w:tc>
          <w:tcPr>
            <w:tcW w:w="446" w:type="pct"/>
            <w:shd w:val="clear" w:color="auto" w:fill="auto"/>
            <w:noWrap/>
            <w:vAlign w:val="center"/>
            <w:hideMark/>
          </w:tcPr>
          <w:p w14:paraId="469D08F0" w14:textId="77777777" w:rsidR="002840CC" w:rsidRPr="002840CC" w:rsidRDefault="002840CC" w:rsidP="002840CC">
            <w:pPr>
              <w:jc w:val="right"/>
              <w:rPr>
                <w:color w:val="000000"/>
                <w:sz w:val="12"/>
                <w:szCs w:val="12"/>
              </w:rPr>
            </w:pPr>
            <w:r w:rsidRPr="002840CC">
              <w:rPr>
                <w:color w:val="000000"/>
                <w:sz w:val="12"/>
                <w:szCs w:val="12"/>
              </w:rPr>
              <w:t>23 419,49</w:t>
            </w:r>
          </w:p>
        </w:tc>
        <w:tc>
          <w:tcPr>
            <w:tcW w:w="378" w:type="pct"/>
            <w:shd w:val="clear" w:color="auto" w:fill="auto"/>
            <w:noWrap/>
            <w:vAlign w:val="center"/>
            <w:hideMark/>
          </w:tcPr>
          <w:p w14:paraId="116CAD6A" w14:textId="77777777" w:rsidR="002840CC" w:rsidRPr="002840CC" w:rsidRDefault="002840CC" w:rsidP="002840CC">
            <w:pPr>
              <w:jc w:val="right"/>
              <w:rPr>
                <w:color w:val="000000"/>
                <w:sz w:val="12"/>
                <w:szCs w:val="12"/>
              </w:rPr>
            </w:pPr>
            <w:r w:rsidRPr="002840CC">
              <w:rPr>
                <w:color w:val="000000"/>
                <w:sz w:val="12"/>
                <w:szCs w:val="12"/>
              </w:rPr>
              <w:t>52,89%</w:t>
            </w:r>
          </w:p>
        </w:tc>
      </w:tr>
      <w:tr w:rsidR="002840CC" w:rsidRPr="002840CC" w14:paraId="0113AA31" w14:textId="77777777" w:rsidTr="000B2300">
        <w:trPr>
          <w:trHeight w:val="20"/>
        </w:trPr>
        <w:tc>
          <w:tcPr>
            <w:tcW w:w="308" w:type="pct"/>
            <w:shd w:val="clear" w:color="auto" w:fill="auto"/>
            <w:noWrap/>
            <w:vAlign w:val="center"/>
            <w:hideMark/>
          </w:tcPr>
          <w:p w14:paraId="3362E151" w14:textId="77777777" w:rsidR="002840CC" w:rsidRPr="002840CC" w:rsidRDefault="002840CC" w:rsidP="002840CC">
            <w:pPr>
              <w:jc w:val="right"/>
              <w:rPr>
                <w:color w:val="000000"/>
                <w:sz w:val="12"/>
                <w:szCs w:val="12"/>
              </w:rPr>
            </w:pPr>
            <w:r w:rsidRPr="002840CC">
              <w:rPr>
                <w:color w:val="000000"/>
                <w:sz w:val="12"/>
                <w:szCs w:val="12"/>
              </w:rPr>
              <w:t>2.7.</w:t>
            </w:r>
          </w:p>
        </w:tc>
        <w:tc>
          <w:tcPr>
            <w:tcW w:w="1141" w:type="pct"/>
            <w:shd w:val="clear" w:color="auto" w:fill="auto"/>
            <w:vAlign w:val="center"/>
            <w:hideMark/>
          </w:tcPr>
          <w:p w14:paraId="736AC14E" w14:textId="77777777" w:rsidR="002840CC" w:rsidRPr="002840CC" w:rsidRDefault="002840CC" w:rsidP="002840CC">
            <w:pPr>
              <w:rPr>
                <w:color w:val="000000"/>
                <w:sz w:val="12"/>
                <w:szCs w:val="12"/>
              </w:rPr>
            </w:pPr>
            <w:r w:rsidRPr="002840CC">
              <w:rPr>
                <w:color w:val="000000"/>
                <w:sz w:val="12"/>
                <w:szCs w:val="12"/>
              </w:rPr>
              <w:t xml:space="preserve">Прочие неподконтрольные расходы </w:t>
            </w:r>
          </w:p>
        </w:tc>
        <w:tc>
          <w:tcPr>
            <w:tcW w:w="529" w:type="pct"/>
            <w:shd w:val="clear" w:color="000000" w:fill="FFFFFF"/>
            <w:noWrap/>
            <w:vAlign w:val="center"/>
            <w:hideMark/>
          </w:tcPr>
          <w:p w14:paraId="6186C837"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ABBE1FE" w14:textId="77777777" w:rsidR="002840CC" w:rsidRPr="002840CC" w:rsidRDefault="002840CC" w:rsidP="002840CC">
            <w:pPr>
              <w:jc w:val="right"/>
              <w:rPr>
                <w:color w:val="000000"/>
                <w:sz w:val="12"/>
                <w:szCs w:val="12"/>
              </w:rPr>
            </w:pPr>
            <w:r w:rsidRPr="002840CC">
              <w:rPr>
                <w:color w:val="000000"/>
                <w:sz w:val="12"/>
                <w:szCs w:val="12"/>
              </w:rPr>
              <w:t>255,31</w:t>
            </w:r>
          </w:p>
        </w:tc>
        <w:tc>
          <w:tcPr>
            <w:tcW w:w="490" w:type="pct"/>
            <w:shd w:val="clear" w:color="auto" w:fill="auto"/>
            <w:noWrap/>
            <w:vAlign w:val="center"/>
            <w:hideMark/>
          </w:tcPr>
          <w:p w14:paraId="64D971FD" w14:textId="77777777" w:rsidR="002840CC" w:rsidRPr="002840CC" w:rsidRDefault="002840CC" w:rsidP="002840CC">
            <w:pPr>
              <w:jc w:val="right"/>
              <w:rPr>
                <w:color w:val="000000"/>
                <w:sz w:val="12"/>
                <w:szCs w:val="12"/>
              </w:rPr>
            </w:pPr>
            <w:r w:rsidRPr="002840CC">
              <w:rPr>
                <w:color w:val="000000"/>
                <w:sz w:val="12"/>
                <w:szCs w:val="12"/>
              </w:rPr>
              <w:t>9 141,10</w:t>
            </w:r>
          </w:p>
        </w:tc>
        <w:tc>
          <w:tcPr>
            <w:tcW w:w="430" w:type="pct"/>
            <w:shd w:val="clear" w:color="auto" w:fill="auto"/>
            <w:noWrap/>
            <w:vAlign w:val="center"/>
            <w:hideMark/>
          </w:tcPr>
          <w:p w14:paraId="04F6D0E7" w14:textId="77777777" w:rsidR="002840CC" w:rsidRPr="002840CC" w:rsidRDefault="002840CC" w:rsidP="002840CC">
            <w:pPr>
              <w:jc w:val="right"/>
              <w:rPr>
                <w:color w:val="000000"/>
                <w:sz w:val="12"/>
                <w:szCs w:val="12"/>
              </w:rPr>
            </w:pPr>
            <w:r w:rsidRPr="002840CC">
              <w:rPr>
                <w:color w:val="000000"/>
                <w:sz w:val="12"/>
                <w:szCs w:val="12"/>
              </w:rPr>
              <w:t>9 112,14</w:t>
            </w:r>
          </w:p>
        </w:tc>
        <w:tc>
          <w:tcPr>
            <w:tcW w:w="827" w:type="pct"/>
            <w:shd w:val="clear" w:color="auto" w:fill="auto"/>
            <w:vAlign w:val="center"/>
            <w:hideMark/>
          </w:tcPr>
          <w:p w14:paraId="0BB8E72B" w14:textId="77777777" w:rsidR="002840CC" w:rsidRPr="002840CC" w:rsidRDefault="002840CC" w:rsidP="002840CC">
            <w:pPr>
              <w:rPr>
                <w:sz w:val="12"/>
                <w:szCs w:val="12"/>
              </w:rPr>
            </w:pPr>
            <w:r w:rsidRPr="002840CC">
              <w:rPr>
                <w:sz w:val="12"/>
                <w:szCs w:val="12"/>
              </w:rPr>
              <w:t xml:space="preserve">На основании подпункта 11) пункта 28 Основ ценообразования 1178. Включены расходы на услуги банка. Принято на уровне 2022 года с ИПЦ </w:t>
            </w:r>
            <w:r w:rsidRPr="002840CC">
              <w:rPr>
                <w:sz w:val="12"/>
                <w:szCs w:val="12"/>
              </w:rPr>
              <w:lastRenderedPageBreak/>
              <w:t xml:space="preserve">2023-24 гг. (7,2% и 5,8%). Банковские договора том 82 стр. 187. </w:t>
            </w:r>
            <w:proofErr w:type="spellStart"/>
            <w:r w:rsidRPr="002840CC">
              <w:rPr>
                <w:sz w:val="12"/>
                <w:szCs w:val="12"/>
              </w:rPr>
              <w:t>Допматериалы</w:t>
            </w:r>
            <w:proofErr w:type="spellEnd"/>
            <w:r w:rsidRPr="002840CC">
              <w:rPr>
                <w:sz w:val="12"/>
                <w:szCs w:val="12"/>
              </w:rPr>
              <w:t xml:space="preserve"> от 22.11.2024 № 7890.</w:t>
            </w:r>
          </w:p>
        </w:tc>
        <w:tc>
          <w:tcPr>
            <w:tcW w:w="446" w:type="pct"/>
            <w:shd w:val="clear" w:color="auto" w:fill="auto"/>
            <w:noWrap/>
            <w:vAlign w:val="center"/>
            <w:hideMark/>
          </w:tcPr>
          <w:p w14:paraId="4F890768" w14:textId="77777777" w:rsidR="002840CC" w:rsidRPr="002840CC" w:rsidRDefault="002840CC" w:rsidP="002840CC">
            <w:pPr>
              <w:jc w:val="right"/>
              <w:rPr>
                <w:color w:val="000000"/>
                <w:sz w:val="12"/>
                <w:szCs w:val="12"/>
              </w:rPr>
            </w:pPr>
            <w:r w:rsidRPr="002840CC">
              <w:rPr>
                <w:color w:val="000000"/>
                <w:sz w:val="12"/>
                <w:szCs w:val="12"/>
              </w:rPr>
              <w:lastRenderedPageBreak/>
              <w:t>8 856,84</w:t>
            </w:r>
          </w:p>
        </w:tc>
        <w:tc>
          <w:tcPr>
            <w:tcW w:w="378" w:type="pct"/>
            <w:shd w:val="clear" w:color="auto" w:fill="auto"/>
            <w:noWrap/>
            <w:vAlign w:val="center"/>
            <w:hideMark/>
          </w:tcPr>
          <w:p w14:paraId="56EDEFC1" w14:textId="77777777" w:rsidR="002840CC" w:rsidRPr="002840CC" w:rsidRDefault="002840CC" w:rsidP="002840CC">
            <w:pPr>
              <w:jc w:val="right"/>
              <w:rPr>
                <w:color w:val="000000"/>
                <w:sz w:val="12"/>
                <w:szCs w:val="12"/>
              </w:rPr>
            </w:pPr>
            <w:r w:rsidRPr="002840CC">
              <w:rPr>
                <w:color w:val="000000"/>
                <w:sz w:val="12"/>
                <w:szCs w:val="12"/>
              </w:rPr>
              <w:t>3469,07%</w:t>
            </w:r>
          </w:p>
        </w:tc>
      </w:tr>
      <w:tr w:rsidR="002840CC" w:rsidRPr="002840CC" w14:paraId="3942B34E" w14:textId="77777777" w:rsidTr="000B2300">
        <w:trPr>
          <w:trHeight w:val="20"/>
        </w:trPr>
        <w:tc>
          <w:tcPr>
            <w:tcW w:w="308" w:type="pct"/>
            <w:shd w:val="clear" w:color="auto" w:fill="auto"/>
            <w:noWrap/>
            <w:vAlign w:val="center"/>
            <w:hideMark/>
          </w:tcPr>
          <w:p w14:paraId="6A74BC91" w14:textId="77777777" w:rsidR="002840CC" w:rsidRPr="002840CC" w:rsidRDefault="002840CC" w:rsidP="002840CC">
            <w:pPr>
              <w:jc w:val="right"/>
              <w:rPr>
                <w:color w:val="000000"/>
                <w:sz w:val="12"/>
                <w:szCs w:val="12"/>
              </w:rPr>
            </w:pPr>
            <w:r w:rsidRPr="002840CC">
              <w:rPr>
                <w:color w:val="000000"/>
                <w:sz w:val="12"/>
                <w:szCs w:val="12"/>
              </w:rPr>
              <w:t>2.7.1.</w:t>
            </w:r>
          </w:p>
        </w:tc>
        <w:tc>
          <w:tcPr>
            <w:tcW w:w="1141" w:type="pct"/>
            <w:shd w:val="clear" w:color="auto" w:fill="auto"/>
            <w:vAlign w:val="center"/>
            <w:hideMark/>
          </w:tcPr>
          <w:p w14:paraId="1B72EB4F" w14:textId="77777777" w:rsidR="002840CC" w:rsidRPr="002840CC" w:rsidRDefault="002840CC" w:rsidP="002840CC">
            <w:pPr>
              <w:rPr>
                <w:i/>
                <w:iCs/>
                <w:color w:val="000000"/>
                <w:sz w:val="12"/>
                <w:szCs w:val="12"/>
              </w:rPr>
            </w:pPr>
            <w:r w:rsidRPr="002840CC">
              <w:rPr>
                <w:i/>
                <w:iCs/>
                <w:color w:val="000000"/>
                <w:sz w:val="12"/>
                <w:szCs w:val="12"/>
              </w:rPr>
              <w:t>Компенсация потерь</w:t>
            </w:r>
          </w:p>
        </w:tc>
        <w:tc>
          <w:tcPr>
            <w:tcW w:w="529" w:type="pct"/>
            <w:shd w:val="clear" w:color="000000" w:fill="FFFFFF"/>
            <w:noWrap/>
            <w:vAlign w:val="center"/>
            <w:hideMark/>
          </w:tcPr>
          <w:p w14:paraId="22B9F278"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297A4FB"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1EA124A7"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2707CAA0"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70F51930"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05D44811"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3BDD70F1"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5627E692" w14:textId="77777777" w:rsidTr="000B2300">
        <w:trPr>
          <w:trHeight w:val="20"/>
        </w:trPr>
        <w:tc>
          <w:tcPr>
            <w:tcW w:w="308" w:type="pct"/>
            <w:shd w:val="clear" w:color="auto" w:fill="auto"/>
            <w:noWrap/>
            <w:vAlign w:val="center"/>
            <w:hideMark/>
          </w:tcPr>
          <w:p w14:paraId="4EE58470" w14:textId="77777777" w:rsidR="002840CC" w:rsidRPr="002840CC" w:rsidRDefault="002840CC" w:rsidP="002840CC">
            <w:pPr>
              <w:jc w:val="right"/>
              <w:rPr>
                <w:color w:val="000000"/>
                <w:sz w:val="12"/>
                <w:szCs w:val="12"/>
              </w:rPr>
            </w:pPr>
            <w:r w:rsidRPr="002840CC">
              <w:rPr>
                <w:color w:val="000000"/>
                <w:sz w:val="12"/>
                <w:szCs w:val="12"/>
              </w:rPr>
              <w:t>2.8.</w:t>
            </w:r>
          </w:p>
        </w:tc>
        <w:tc>
          <w:tcPr>
            <w:tcW w:w="1141" w:type="pct"/>
            <w:shd w:val="clear" w:color="auto" w:fill="auto"/>
            <w:vAlign w:val="center"/>
            <w:hideMark/>
          </w:tcPr>
          <w:p w14:paraId="56169301" w14:textId="77777777" w:rsidR="002840CC" w:rsidRPr="002840CC" w:rsidRDefault="002840CC" w:rsidP="002840CC">
            <w:pPr>
              <w:rPr>
                <w:color w:val="000000"/>
                <w:sz w:val="12"/>
                <w:szCs w:val="12"/>
              </w:rPr>
            </w:pPr>
            <w:r w:rsidRPr="002840CC">
              <w:rPr>
                <w:color w:val="000000"/>
                <w:sz w:val="12"/>
                <w:szCs w:val="12"/>
              </w:rPr>
              <w:t>Налог на прибыль</w:t>
            </w:r>
          </w:p>
        </w:tc>
        <w:tc>
          <w:tcPr>
            <w:tcW w:w="529" w:type="pct"/>
            <w:shd w:val="clear" w:color="000000" w:fill="FFFFFF"/>
            <w:noWrap/>
            <w:vAlign w:val="center"/>
            <w:hideMark/>
          </w:tcPr>
          <w:p w14:paraId="3B1270CB"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D7DF702" w14:textId="77777777" w:rsidR="002840CC" w:rsidRPr="002840CC" w:rsidRDefault="002840CC" w:rsidP="002840CC">
            <w:pPr>
              <w:jc w:val="right"/>
              <w:rPr>
                <w:color w:val="000000"/>
                <w:sz w:val="12"/>
                <w:szCs w:val="12"/>
              </w:rPr>
            </w:pPr>
            <w:r w:rsidRPr="002840CC">
              <w:rPr>
                <w:color w:val="000000"/>
                <w:sz w:val="12"/>
                <w:szCs w:val="12"/>
              </w:rPr>
              <w:t>19 114,57</w:t>
            </w:r>
          </w:p>
        </w:tc>
        <w:tc>
          <w:tcPr>
            <w:tcW w:w="490" w:type="pct"/>
            <w:shd w:val="clear" w:color="auto" w:fill="auto"/>
            <w:noWrap/>
            <w:vAlign w:val="center"/>
            <w:hideMark/>
          </w:tcPr>
          <w:p w14:paraId="7479EAB4" w14:textId="77777777" w:rsidR="002840CC" w:rsidRPr="002840CC" w:rsidRDefault="002840CC" w:rsidP="002840CC">
            <w:pPr>
              <w:jc w:val="right"/>
              <w:rPr>
                <w:color w:val="000000"/>
                <w:sz w:val="12"/>
                <w:szCs w:val="12"/>
              </w:rPr>
            </w:pPr>
            <w:r w:rsidRPr="002840CC">
              <w:rPr>
                <w:color w:val="000000"/>
                <w:sz w:val="12"/>
                <w:szCs w:val="12"/>
              </w:rPr>
              <w:t>38 598,01</w:t>
            </w:r>
          </w:p>
        </w:tc>
        <w:tc>
          <w:tcPr>
            <w:tcW w:w="430" w:type="pct"/>
            <w:shd w:val="clear" w:color="auto" w:fill="auto"/>
            <w:noWrap/>
            <w:vAlign w:val="center"/>
            <w:hideMark/>
          </w:tcPr>
          <w:p w14:paraId="042DF993" w14:textId="77777777" w:rsidR="002840CC" w:rsidRPr="002840CC" w:rsidRDefault="002840CC" w:rsidP="002840CC">
            <w:pPr>
              <w:jc w:val="right"/>
              <w:rPr>
                <w:color w:val="000000"/>
                <w:sz w:val="12"/>
                <w:szCs w:val="12"/>
              </w:rPr>
            </w:pPr>
            <w:r w:rsidRPr="002840CC">
              <w:rPr>
                <w:color w:val="000000"/>
                <w:sz w:val="12"/>
                <w:szCs w:val="12"/>
              </w:rPr>
              <w:t>38 598,25</w:t>
            </w:r>
          </w:p>
        </w:tc>
        <w:tc>
          <w:tcPr>
            <w:tcW w:w="827" w:type="pct"/>
            <w:shd w:val="clear" w:color="auto" w:fill="auto"/>
            <w:vAlign w:val="center"/>
            <w:hideMark/>
          </w:tcPr>
          <w:p w14:paraId="72CC2B61" w14:textId="77777777" w:rsidR="002840CC" w:rsidRPr="002840CC" w:rsidRDefault="002840CC" w:rsidP="002840CC">
            <w:pPr>
              <w:rPr>
                <w:color w:val="000000"/>
                <w:sz w:val="12"/>
                <w:szCs w:val="12"/>
              </w:rPr>
            </w:pPr>
            <w:r w:rsidRPr="002840CC">
              <w:rPr>
                <w:color w:val="000000"/>
                <w:sz w:val="12"/>
                <w:szCs w:val="12"/>
              </w:rPr>
              <w:t>п. 20 Основ ценообразования, сформированная по данным бухгалтерского учета за последний истекший период. Принято по закрытому году.</w:t>
            </w:r>
          </w:p>
        </w:tc>
        <w:tc>
          <w:tcPr>
            <w:tcW w:w="446" w:type="pct"/>
            <w:shd w:val="clear" w:color="auto" w:fill="auto"/>
            <w:noWrap/>
            <w:vAlign w:val="center"/>
            <w:hideMark/>
          </w:tcPr>
          <w:p w14:paraId="1DA9242C" w14:textId="77777777" w:rsidR="002840CC" w:rsidRPr="002840CC" w:rsidRDefault="002840CC" w:rsidP="002840CC">
            <w:pPr>
              <w:jc w:val="right"/>
              <w:rPr>
                <w:color w:val="000000"/>
                <w:sz w:val="12"/>
                <w:szCs w:val="12"/>
              </w:rPr>
            </w:pPr>
            <w:r w:rsidRPr="002840CC">
              <w:rPr>
                <w:color w:val="000000"/>
                <w:sz w:val="12"/>
                <w:szCs w:val="12"/>
              </w:rPr>
              <w:t>19 483,69</w:t>
            </w:r>
          </w:p>
        </w:tc>
        <w:tc>
          <w:tcPr>
            <w:tcW w:w="378" w:type="pct"/>
            <w:shd w:val="clear" w:color="auto" w:fill="auto"/>
            <w:noWrap/>
            <w:vAlign w:val="center"/>
            <w:hideMark/>
          </w:tcPr>
          <w:p w14:paraId="7CDD703E" w14:textId="77777777" w:rsidR="002840CC" w:rsidRPr="002840CC" w:rsidRDefault="002840CC" w:rsidP="002840CC">
            <w:pPr>
              <w:jc w:val="right"/>
              <w:rPr>
                <w:color w:val="000000"/>
                <w:sz w:val="12"/>
                <w:szCs w:val="12"/>
              </w:rPr>
            </w:pPr>
            <w:r w:rsidRPr="002840CC">
              <w:rPr>
                <w:color w:val="000000"/>
                <w:sz w:val="12"/>
                <w:szCs w:val="12"/>
              </w:rPr>
              <w:t>101,93%</w:t>
            </w:r>
          </w:p>
        </w:tc>
      </w:tr>
      <w:tr w:rsidR="002840CC" w:rsidRPr="002840CC" w14:paraId="113AC16D" w14:textId="77777777" w:rsidTr="000B2300">
        <w:trPr>
          <w:trHeight w:val="20"/>
        </w:trPr>
        <w:tc>
          <w:tcPr>
            <w:tcW w:w="308" w:type="pct"/>
            <w:shd w:val="clear" w:color="auto" w:fill="auto"/>
            <w:noWrap/>
            <w:vAlign w:val="center"/>
            <w:hideMark/>
          </w:tcPr>
          <w:p w14:paraId="53C5462E" w14:textId="77777777" w:rsidR="002840CC" w:rsidRPr="002840CC" w:rsidRDefault="002840CC" w:rsidP="002840CC">
            <w:pPr>
              <w:jc w:val="right"/>
              <w:rPr>
                <w:color w:val="000000"/>
                <w:sz w:val="12"/>
                <w:szCs w:val="12"/>
              </w:rPr>
            </w:pPr>
            <w:r w:rsidRPr="002840CC">
              <w:rPr>
                <w:color w:val="000000"/>
                <w:sz w:val="12"/>
                <w:szCs w:val="12"/>
              </w:rPr>
              <w:t>2.9.</w:t>
            </w:r>
          </w:p>
        </w:tc>
        <w:tc>
          <w:tcPr>
            <w:tcW w:w="1141" w:type="pct"/>
            <w:shd w:val="clear" w:color="auto" w:fill="auto"/>
            <w:vAlign w:val="center"/>
            <w:hideMark/>
          </w:tcPr>
          <w:p w14:paraId="52223611" w14:textId="77777777" w:rsidR="002840CC" w:rsidRPr="002840CC" w:rsidRDefault="002840CC" w:rsidP="002840CC">
            <w:pPr>
              <w:rPr>
                <w:color w:val="000000"/>
                <w:sz w:val="12"/>
                <w:szCs w:val="12"/>
              </w:rPr>
            </w:pPr>
            <w:r w:rsidRPr="002840CC">
              <w:rPr>
                <w:color w:val="000000"/>
                <w:sz w:val="12"/>
                <w:szCs w:val="12"/>
              </w:rPr>
              <w:t>Выпадающие доходы по п.87 Основ ценообразования</w:t>
            </w:r>
          </w:p>
        </w:tc>
        <w:tc>
          <w:tcPr>
            <w:tcW w:w="529" w:type="pct"/>
            <w:shd w:val="clear" w:color="000000" w:fill="FFFFFF"/>
            <w:noWrap/>
            <w:vAlign w:val="center"/>
            <w:hideMark/>
          </w:tcPr>
          <w:p w14:paraId="0580FE79"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0AF28B2" w14:textId="77777777" w:rsidR="002840CC" w:rsidRPr="002840CC" w:rsidRDefault="002840CC" w:rsidP="002840CC">
            <w:pPr>
              <w:jc w:val="right"/>
              <w:rPr>
                <w:color w:val="000000"/>
                <w:sz w:val="12"/>
                <w:szCs w:val="12"/>
              </w:rPr>
            </w:pPr>
            <w:r w:rsidRPr="002840CC">
              <w:rPr>
                <w:color w:val="000000"/>
                <w:sz w:val="12"/>
                <w:szCs w:val="12"/>
              </w:rPr>
              <w:t>6 184,71</w:t>
            </w:r>
          </w:p>
        </w:tc>
        <w:tc>
          <w:tcPr>
            <w:tcW w:w="490" w:type="pct"/>
            <w:shd w:val="clear" w:color="000000" w:fill="FFFFFF"/>
            <w:noWrap/>
            <w:vAlign w:val="center"/>
            <w:hideMark/>
          </w:tcPr>
          <w:p w14:paraId="1AB90C1C" w14:textId="77777777" w:rsidR="002840CC" w:rsidRPr="002840CC" w:rsidRDefault="002840CC" w:rsidP="002840CC">
            <w:pPr>
              <w:jc w:val="right"/>
              <w:rPr>
                <w:color w:val="000000"/>
                <w:sz w:val="12"/>
                <w:szCs w:val="12"/>
              </w:rPr>
            </w:pPr>
            <w:r w:rsidRPr="002840CC">
              <w:rPr>
                <w:color w:val="000000"/>
                <w:sz w:val="12"/>
                <w:szCs w:val="12"/>
              </w:rPr>
              <w:t>141 703,79</w:t>
            </w:r>
          </w:p>
        </w:tc>
        <w:tc>
          <w:tcPr>
            <w:tcW w:w="430" w:type="pct"/>
            <w:shd w:val="clear" w:color="000000" w:fill="FFFFFF"/>
            <w:noWrap/>
            <w:vAlign w:val="center"/>
            <w:hideMark/>
          </w:tcPr>
          <w:p w14:paraId="481240AC" w14:textId="77777777" w:rsidR="002840CC" w:rsidRPr="002840CC" w:rsidRDefault="002840CC" w:rsidP="002840CC">
            <w:pPr>
              <w:jc w:val="right"/>
              <w:rPr>
                <w:color w:val="000000"/>
                <w:sz w:val="12"/>
                <w:szCs w:val="12"/>
              </w:rPr>
            </w:pPr>
            <w:r w:rsidRPr="002840CC">
              <w:rPr>
                <w:color w:val="000000"/>
                <w:sz w:val="12"/>
                <w:szCs w:val="12"/>
              </w:rPr>
              <w:t>98 603,95</w:t>
            </w:r>
          </w:p>
        </w:tc>
        <w:tc>
          <w:tcPr>
            <w:tcW w:w="827" w:type="pct"/>
            <w:shd w:val="clear" w:color="auto" w:fill="auto"/>
            <w:vAlign w:val="center"/>
            <w:hideMark/>
          </w:tcPr>
          <w:p w14:paraId="7F47F0A7" w14:textId="77777777" w:rsidR="002840CC" w:rsidRPr="002840CC" w:rsidRDefault="002840CC" w:rsidP="002840CC">
            <w:pPr>
              <w:rPr>
                <w:color w:val="000000"/>
                <w:sz w:val="12"/>
                <w:szCs w:val="12"/>
              </w:rPr>
            </w:pPr>
            <w:r w:rsidRPr="002840CC">
              <w:rPr>
                <w:color w:val="000000"/>
                <w:sz w:val="12"/>
                <w:szCs w:val="12"/>
              </w:rPr>
              <w:t xml:space="preserve"> Принято по расчёту по п. 87 1178. Дополнительные материалы, том 14, стр.43-60 </w:t>
            </w:r>
          </w:p>
        </w:tc>
        <w:tc>
          <w:tcPr>
            <w:tcW w:w="446" w:type="pct"/>
            <w:shd w:val="clear" w:color="auto" w:fill="auto"/>
            <w:noWrap/>
            <w:vAlign w:val="center"/>
            <w:hideMark/>
          </w:tcPr>
          <w:p w14:paraId="05E845A3" w14:textId="77777777" w:rsidR="002840CC" w:rsidRPr="002840CC" w:rsidRDefault="002840CC" w:rsidP="002840CC">
            <w:pPr>
              <w:jc w:val="right"/>
              <w:rPr>
                <w:color w:val="000000"/>
                <w:sz w:val="12"/>
                <w:szCs w:val="12"/>
              </w:rPr>
            </w:pPr>
            <w:r w:rsidRPr="002840CC">
              <w:rPr>
                <w:color w:val="000000"/>
                <w:sz w:val="12"/>
                <w:szCs w:val="12"/>
              </w:rPr>
              <w:t>92 419,24</w:t>
            </w:r>
          </w:p>
        </w:tc>
        <w:tc>
          <w:tcPr>
            <w:tcW w:w="378" w:type="pct"/>
            <w:shd w:val="clear" w:color="auto" w:fill="auto"/>
            <w:noWrap/>
            <w:vAlign w:val="center"/>
            <w:hideMark/>
          </w:tcPr>
          <w:p w14:paraId="3AC42135" w14:textId="77777777" w:rsidR="002840CC" w:rsidRPr="002840CC" w:rsidRDefault="002840CC" w:rsidP="002840CC">
            <w:pPr>
              <w:jc w:val="right"/>
              <w:rPr>
                <w:color w:val="000000"/>
                <w:sz w:val="12"/>
                <w:szCs w:val="12"/>
              </w:rPr>
            </w:pPr>
            <w:r w:rsidRPr="002840CC">
              <w:rPr>
                <w:color w:val="000000"/>
                <w:sz w:val="12"/>
                <w:szCs w:val="12"/>
              </w:rPr>
              <w:t>1494,32%</w:t>
            </w:r>
          </w:p>
        </w:tc>
      </w:tr>
      <w:tr w:rsidR="002840CC" w:rsidRPr="002840CC" w14:paraId="1FE0B8F3" w14:textId="77777777" w:rsidTr="000B2300">
        <w:trPr>
          <w:trHeight w:val="20"/>
        </w:trPr>
        <w:tc>
          <w:tcPr>
            <w:tcW w:w="308" w:type="pct"/>
            <w:shd w:val="clear" w:color="auto" w:fill="auto"/>
            <w:noWrap/>
            <w:vAlign w:val="center"/>
            <w:hideMark/>
          </w:tcPr>
          <w:p w14:paraId="161B3DE7" w14:textId="77777777" w:rsidR="002840CC" w:rsidRPr="002840CC" w:rsidRDefault="002840CC" w:rsidP="002840CC">
            <w:pPr>
              <w:jc w:val="right"/>
              <w:rPr>
                <w:color w:val="000000"/>
                <w:sz w:val="12"/>
                <w:szCs w:val="12"/>
              </w:rPr>
            </w:pPr>
            <w:r w:rsidRPr="002840CC">
              <w:rPr>
                <w:color w:val="000000"/>
                <w:sz w:val="12"/>
                <w:szCs w:val="12"/>
              </w:rPr>
              <w:t>2.10.</w:t>
            </w:r>
          </w:p>
        </w:tc>
        <w:tc>
          <w:tcPr>
            <w:tcW w:w="1141" w:type="pct"/>
            <w:shd w:val="clear" w:color="auto" w:fill="auto"/>
            <w:vAlign w:val="center"/>
            <w:hideMark/>
          </w:tcPr>
          <w:p w14:paraId="2E228F73" w14:textId="77777777" w:rsidR="002840CC" w:rsidRPr="002840CC" w:rsidRDefault="002840CC" w:rsidP="002840CC">
            <w:pPr>
              <w:rPr>
                <w:color w:val="000000"/>
                <w:sz w:val="12"/>
                <w:szCs w:val="12"/>
              </w:rPr>
            </w:pPr>
            <w:r w:rsidRPr="002840CC">
              <w:rPr>
                <w:color w:val="000000"/>
                <w:sz w:val="12"/>
                <w:szCs w:val="12"/>
              </w:rPr>
              <w:t>Выпадающие доходы по п.32 Основ ценообразования</w:t>
            </w:r>
          </w:p>
        </w:tc>
        <w:tc>
          <w:tcPr>
            <w:tcW w:w="529" w:type="pct"/>
            <w:shd w:val="clear" w:color="000000" w:fill="FFFFFF"/>
            <w:noWrap/>
            <w:vAlign w:val="center"/>
            <w:hideMark/>
          </w:tcPr>
          <w:p w14:paraId="7EE60205"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8E87273" w14:textId="77777777" w:rsidR="002840CC" w:rsidRPr="002840CC" w:rsidRDefault="002840CC" w:rsidP="002840CC">
            <w:pPr>
              <w:rPr>
                <w:color w:val="000000"/>
                <w:sz w:val="12"/>
                <w:szCs w:val="12"/>
              </w:rPr>
            </w:pPr>
            <w:r w:rsidRPr="002840CC">
              <w:rPr>
                <w:color w:val="000000"/>
                <w:sz w:val="12"/>
                <w:szCs w:val="12"/>
              </w:rPr>
              <w:t> </w:t>
            </w:r>
          </w:p>
        </w:tc>
        <w:tc>
          <w:tcPr>
            <w:tcW w:w="490" w:type="pct"/>
            <w:shd w:val="clear" w:color="auto" w:fill="auto"/>
            <w:noWrap/>
            <w:vAlign w:val="center"/>
            <w:hideMark/>
          </w:tcPr>
          <w:p w14:paraId="687B90B3"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676B0495"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0F9BB501"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637B97EA"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177FE0D3"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7DCF1115" w14:textId="77777777" w:rsidTr="000B2300">
        <w:trPr>
          <w:trHeight w:val="20"/>
        </w:trPr>
        <w:tc>
          <w:tcPr>
            <w:tcW w:w="308" w:type="pct"/>
            <w:shd w:val="clear" w:color="auto" w:fill="auto"/>
            <w:noWrap/>
            <w:vAlign w:val="center"/>
            <w:hideMark/>
          </w:tcPr>
          <w:p w14:paraId="0B2401E5" w14:textId="77777777" w:rsidR="002840CC" w:rsidRPr="002840CC" w:rsidRDefault="002840CC" w:rsidP="002840CC">
            <w:pPr>
              <w:jc w:val="right"/>
              <w:rPr>
                <w:color w:val="000000"/>
                <w:sz w:val="12"/>
                <w:szCs w:val="12"/>
              </w:rPr>
            </w:pPr>
            <w:r w:rsidRPr="002840CC">
              <w:rPr>
                <w:color w:val="000000"/>
                <w:sz w:val="12"/>
                <w:szCs w:val="12"/>
              </w:rPr>
              <w:t>2.11.</w:t>
            </w:r>
          </w:p>
        </w:tc>
        <w:tc>
          <w:tcPr>
            <w:tcW w:w="1141" w:type="pct"/>
            <w:shd w:val="clear" w:color="auto" w:fill="auto"/>
            <w:vAlign w:val="center"/>
            <w:hideMark/>
          </w:tcPr>
          <w:p w14:paraId="7F6969D5" w14:textId="77777777" w:rsidR="002840CC" w:rsidRPr="002840CC" w:rsidRDefault="002840CC" w:rsidP="002840CC">
            <w:pPr>
              <w:rPr>
                <w:color w:val="000000"/>
                <w:sz w:val="12"/>
                <w:szCs w:val="12"/>
              </w:rPr>
            </w:pPr>
            <w:r w:rsidRPr="002840CC">
              <w:rPr>
                <w:color w:val="000000"/>
                <w:sz w:val="12"/>
                <w:szCs w:val="12"/>
              </w:rPr>
              <w:t>Амортизация ОС</w:t>
            </w:r>
          </w:p>
        </w:tc>
        <w:tc>
          <w:tcPr>
            <w:tcW w:w="529" w:type="pct"/>
            <w:shd w:val="clear" w:color="000000" w:fill="FFFFFF"/>
            <w:noWrap/>
            <w:vAlign w:val="center"/>
            <w:hideMark/>
          </w:tcPr>
          <w:p w14:paraId="0A0E00B3"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63D914B" w14:textId="77777777" w:rsidR="002840CC" w:rsidRPr="002840CC" w:rsidRDefault="002840CC" w:rsidP="002840CC">
            <w:pPr>
              <w:jc w:val="right"/>
              <w:rPr>
                <w:color w:val="000000"/>
                <w:sz w:val="12"/>
                <w:szCs w:val="12"/>
              </w:rPr>
            </w:pPr>
            <w:r w:rsidRPr="002840CC">
              <w:rPr>
                <w:color w:val="000000"/>
                <w:sz w:val="12"/>
                <w:szCs w:val="12"/>
              </w:rPr>
              <w:t>175 734,60</w:t>
            </w:r>
          </w:p>
        </w:tc>
        <w:tc>
          <w:tcPr>
            <w:tcW w:w="490" w:type="pct"/>
            <w:shd w:val="clear" w:color="auto" w:fill="auto"/>
            <w:noWrap/>
            <w:vAlign w:val="center"/>
            <w:hideMark/>
          </w:tcPr>
          <w:p w14:paraId="12FBC1EA" w14:textId="77777777" w:rsidR="002840CC" w:rsidRPr="002840CC" w:rsidRDefault="002840CC" w:rsidP="002840CC">
            <w:pPr>
              <w:jc w:val="right"/>
              <w:rPr>
                <w:color w:val="000000"/>
                <w:sz w:val="12"/>
                <w:szCs w:val="12"/>
              </w:rPr>
            </w:pPr>
            <w:r w:rsidRPr="002840CC">
              <w:rPr>
                <w:color w:val="000000"/>
                <w:sz w:val="12"/>
                <w:szCs w:val="12"/>
              </w:rPr>
              <w:t>196 090,08</w:t>
            </w:r>
          </w:p>
        </w:tc>
        <w:tc>
          <w:tcPr>
            <w:tcW w:w="430" w:type="pct"/>
            <w:shd w:val="clear" w:color="auto" w:fill="auto"/>
            <w:noWrap/>
            <w:vAlign w:val="center"/>
            <w:hideMark/>
          </w:tcPr>
          <w:p w14:paraId="5F4AF56A" w14:textId="77777777" w:rsidR="002840CC" w:rsidRPr="002840CC" w:rsidRDefault="002840CC" w:rsidP="002840CC">
            <w:pPr>
              <w:jc w:val="right"/>
              <w:rPr>
                <w:color w:val="000000"/>
                <w:sz w:val="12"/>
                <w:szCs w:val="12"/>
              </w:rPr>
            </w:pPr>
            <w:r w:rsidRPr="002840CC">
              <w:rPr>
                <w:color w:val="000000"/>
                <w:sz w:val="12"/>
                <w:szCs w:val="12"/>
              </w:rPr>
              <w:t>180 214,43</w:t>
            </w:r>
          </w:p>
        </w:tc>
        <w:tc>
          <w:tcPr>
            <w:tcW w:w="827" w:type="pct"/>
            <w:shd w:val="clear" w:color="auto" w:fill="auto"/>
            <w:vAlign w:val="center"/>
            <w:hideMark/>
          </w:tcPr>
          <w:p w14:paraId="59B5C151" w14:textId="77777777" w:rsidR="002840CC" w:rsidRPr="002840CC" w:rsidRDefault="002840CC" w:rsidP="002840CC">
            <w:pPr>
              <w:rPr>
                <w:sz w:val="12"/>
                <w:szCs w:val="12"/>
              </w:rPr>
            </w:pPr>
            <w:r w:rsidRPr="002840CC">
              <w:rPr>
                <w:sz w:val="12"/>
                <w:szCs w:val="12"/>
              </w:rPr>
              <w:t xml:space="preserve">Дополнительные материалы, том 14, стр.61-121. Расчет по п. 1178 по максимальному сроку, исключены не введённые объекты в 2023-24гг. Инвентарные карточки за 2024 год доп. материалы </w:t>
            </w:r>
            <w:proofErr w:type="spellStart"/>
            <w:r w:rsidRPr="002840CC">
              <w:rPr>
                <w:sz w:val="12"/>
                <w:szCs w:val="12"/>
              </w:rPr>
              <w:t>вх</w:t>
            </w:r>
            <w:proofErr w:type="spellEnd"/>
            <w:r w:rsidRPr="002840CC">
              <w:rPr>
                <w:sz w:val="12"/>
                <w:szCs w:val="12"/>
              </w:rPr>
              <w:t>. 1504 от 29.10.2024</w:t>
            </w:r>
          </w:p>
        </w:tc>
        <w:tc>
          <w:tcPr>
            <w:tcW w:w="446" w:type="pct"/>
            <w:shd w:val="clear" w:color="auto" w:fill="auto"/>
            <w:noWrap/>
            <w:vAlign w:val="center"/>
            <w:hideMark/>
          </w:tcPr>
          <w:p w14:paraId="2CC62A27" w14:textId="77777777" w:rsidR="002840CC" w:rsidRPr="002840CC" w:rsidRDefault="002840CC" w:rsidP="002840CC">
            <w:pPr>
              <w:jc w:val="right"/>
              <w:rPr>
                <w:color w:val="000000"/>
                <w:sz w:val="12"/>
                <w:szCs w:val="12"/>
              </w:rPr>
            </w:pPr>
            <w:r w:rsidRPr="002840CC">
              <w:rPr>
                <w:color w:val="000000"/>
                <w:sz w:val="12"/>
                <w:szCs w:val="12"/>
              </w:rPr>
              <w:t>4 479,83</w:t>
            </w:r>
          </w:p>
        </w:tc>
        <w:tc>
          <w:tcPr>
            <w:tcW w:w="378" w:type="pct"/>
            <w:shd w:val="clear" w:color="auto" w:fill="auto"/>
            <w:noWrap/>
            <w:vAlign w:val="center"/>
            <w:hideMark/>
          </w:tcPr>
          <w:p w14:paraId="494BD8F5" w14:textId="77777777" w:rsidR="002840CC" w:rsidRPr="002840CC" w:rsidRDefault="002840CC" w:rsidP="002840CC">
            <w:pPr>
              <w:jc w:val="right"/>
              <w:rPr>
                <w:color w:val="000000"/>
                <w:sz w:val="12"/>
                <w:szCs w:val="12"/>
              </w:rPr>
            </w:pPr>
            <w:r w:rsidRPr="002840CC">
              <w:rPr>
                <w:color w:val="000000"/>
                <w:sz w:val="12"/>
                <w:szCs w:val="12"/>
              </w:rPr>
              <w:t>2,55%</w:t>
            </w:r>
          </w:p>
        </w:tc>
      </w:tr>
      <w:tr w:rsidR="002840CC" w:rsidRPr="002840CC" w14:paraId="7C43321A" w14:textId="77777777" w:rsidTr="000B2300">
        <w:trPr>
          <w:trHeight w:val="20"/>
        </w:trPr>
        <w:tc>
          <w:tcPr>
            <w:tcW w:w="308" w:type="pct"/>
            <w:shd w:val="clear" w:color="auto" w:fill="auto"/>
            <w:noWrap/>
            <w:vAlign w:val="center"/>
            <w:hideMark/>
          </w:tcPr>
          <w:p w14:paraId="0BCF49EB" w14:textId="77777777" w:rsidR="002840CC" w:rsidRPr="002840CC" w:rsidRDefault="002840CC" w:rsidP="002840CC">
            <w:pPr>
              <w:jc w:val="center"/>
              <w:outlineLvl w:val="0"/>
              <w:rPr>
                <w:i/>
                <w:iCs/>
                <w:color w:val="000000"/>
                <w:sz w:val="12"/>
                <w:szCs w:val="12"/>
              </w:rPr>
            </w:pPr>
            <w:r w:rsidRPr="002840CC">
              <w:rPr>
                <w:i/>
                <w:iCs/>
                <w:color w:val="000000"/>
                <w:sz w:val="12"/>
                <w:szCs w:val="12"/>
              </w:rPr>
              <w:t>2.11.1.</w:t>
            </w:r>
          </w:p>
        </w:tc>
        <w:tc>
          <w:tcPr>
            <w:tcW w:w="1141" w:type="pct"/>
            <w:shd w:val="clear" w:color="auto" w:fill="auto"/>
            <w:vAlign w:val="center"/>
            <w:hideMark/>
          </w:tcPr>
          <w:p w14:paraId="2A537671" w14:textId="77777777" w:rsidR="002840CC" w:rsidRPr="002840CC" w:rsidRDefault="002840CC" w:rsidP="002840CC">
            <w:pPr>
              <w:jc w:val="right"/>
              <w:outlineLvl w:val="0"/>
              <w:rPr>
                <w:i/>
                <w:iCs/>
                <w:color w:val="000000"/>
                <w:sz w:val="12"/>
                <w:szCs w:val="12"/>
              </w:rPr>
            </w:pPr>
            <w:r w:rsidRPr="002840CC">
              <w:rPr>
                <w:i/>
                <w:iCs/>
                <w:color w:val="000000"/>
                <w:sz w:val="12"/>
                <w:szCs w:val="12"/>
              </w:rPr>
              <w:t>ВН</w:t>
            </w:r>
          </w:p>
        </w:tc>
        <w:tc>
          <w:tcPr>
            <w:tcW w:w="529" w:type="pct"/>
            <w:shd w:val="clear" w:color="000000" w:fill="FFFFFF"/>
            <w:noWrap/>
            <w:vAlign w:val="center"/>
            <w:hideMark/>
          </w:tcPr>
          <w:p w14:paraId="5EF39E1F"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305F9A2"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90" w:type="pct"/>
            <w:shd w:val="clear" w:color="auto" w:fill="auto"/>
            <w:noWrap/>
            <w:vAlign w:val="center"/>
            <w:hideMark/>
          </w:tcPr>
          <w:p w14:paraId="574684AE" w14:textId="77777777" w:rsidR="002840CC" w:rsidRPr="002840CC" w:rsidRDefault="002840CC" w:rsidP="002840CC">
            <w:pPr>
              <w:jc w:val="right"/>
              <w:outlineLvl w:val="0"/>
              <w:rPr>
                <w:i/>
                <w:iCs/>
                <w:color w:val="000000"/>
                <w:sz w:val="12"/>
                <w:szCs w:val="12"/>
              </w:rPr>
            </w:pPr>
            <w:r w:rsidRPr="002840CC">
              <w:rPr>
                <w:i/>
                <w:iCs/>
                <w:color w:val="000000"/>
                <w:sz w:val="12"/>
                <w:szCs w:val="12"/>
              </w:rPr>
              <w:t>70 559,98</w:t>
            </w:r>
          </w:p>
        </w:tc>
        <w:tc>
          <w:tcPr>
            <w:tcW w:w="430" w:type="pct"/>
            <w:shd w:val="clear" w:color="auto" w:fill="auto"/>
            <w:noWrap/>
            <w:vAlign w:val="center"/>
            <w:hideMark/>
          </w:tcPr>
          <w:p w14:paraId="475CF654"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827" w:type="pct"/>
            <w:shd w:val="clear" w:color="auto" w:fill="auto"/>
            <w:vAlign w:val="center"/>
            <w:hideMark/>
          </w:tcPr>
          <w:p w14:paraId="5462DCAA"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6FB85207"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0D2FC271"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3A0D90E2" w14:textId="77777777" w:rsidTr="000B2300">
        <w:trPr>
          <w:trHeight w:val="20"/>
        </w:trPr>
        <w:tc>
          <w:tcPr>
            <w:tcW w:w="308" w:type="pct"/>
            <w:shd w:val="clear" w:color="auto" w:fill="auto"/>
            <w:noWrap/>
            <w:vAlign w:val="center"/>
            <w:hideMark/>
          </w:tcPr>
          <w:p w14:paraId="38E61378" w14:textId="77777777" w:rsidR="002840CC" w:rsidRPr="002840CC" w:rsidRDefault="002840CC" w:rsidP="002840CC">
            <w:pPr>
              <w:jc w:val="center"/>
              <w:outlineLvl w:val="0"/>
              <w:rPr>
                <w:i/>
                <w:iCs/>
                <w:color w:val="000000"/>
                <w:sz w:val="12"/>
                <w:szCs w:val="12"/>
              </w:rPr>
            </w:pPr>
            <w:r w:rsidRPr="002840CC">
              <w:rPr>
                <w:i/>
                <w:iCs/>
                <w:color w:val="000000"/>
                <w:sz w:val="12"/>
                <w:szCs w:val="12"/>
              </w:rPr>
              <w:t>2.11.2.</w:t>
            </w:r>
          </w:p>
        </w:tc>
        <w:tc>
          <w:tcPr>
            <w:tcW w:w="1141" w:type="pct"/>
            <w:shd w:val="clear" w:color="auto" w:fill="auto"/>
            <w:vAlign w:val="center"/>
            <w:hideMark/>
          </w:tcPr>
          <w:p w14:paraId="6D85BE87" w14:textId="77777777" w:rsidR="002840CC" w:rsidRPr="002840CC" w:rsidRDefault="002840CC" w:rsidP="002840CC">
            <w:pPr>
              <w:jc w:val="right"/>
              <w:outlineLvl w:val="0"/>
              <w:rPr>
                <w:i/>
                <w:iCs/>
                <w:color w:val="000000"/>
                <w:sz w:val="12"/>
                <w:szCs w:val="12"/>
              </w:rPr>
            </w:pPr>
            <w:r w:rsidRPr="002840CC">
              <w:rPr>
                <w:i/>
                <w:iCs/>
                <w:color w:val="000000"/>
                <w:sz w:val="12"/>
                <w:szCs w:val="12"/>
              </w:rPr>
              <w:t>СН1</w:t>
            </w:r>
          </w:p>
        </w:tc>
        <w:tc>
          <w:tcPr>
            <w:tcW w:w="529" w:type="pct"/>
            <w:shd w:val="clear" w:color="000000" w:fill="FFFFFF"/>
            <w:noWrap/>
            <w:vAlign w:val="center"/>
            <w:hideMark/>
          </w:tcPr>
          <w:p w14:paraId="3EEB3C60"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178081D"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90" w:type="pct"/>
            <w:shd w:val="clear" w:color="auto" w:fill="auto"/>
            <w:noWrap/>
            <w:vAlign w:val="center"/>
            <w:hideMark/>
          </w:tcPr>
          <w:p w14:paraId="54DC2730" w14:textId="77777777" w:rsidR="002840CC" w:rsidRPr="002840CC" w:rsidRDefault="002840CC" w:rsidP="002840CC">
            <w:pPr>
              <w:jc w:val="right"/>
              <w:outlineLvl w:val="0"/>
              <w:rPr>
                <w:i/>
                <w:iCs/>
                <w:color w:val="000000"/>
                <w:sz w:val="12"/>
                <w:szCs w:val="12"/>
              </w:rPr>
            </w:pPr>
            <w:r w:rsidRPr="002840CC">
              <w:rPr>
                <w:i/>
                <w:iCs/>
                <w:color w:val="000000"/>
                <w:sz w:val="12"/>
                <w:szCs w:val="12"/>
              </w:rPr>
              <w:t>86 449,83</w:t>
            </w:r>
          </w:p>
        </w:tc>
        <w:tc>
          <w:tcPr>
            <w:tcW w:w="430" w:type="pct"/>
            <w:shd w:val="clear" w:color="auto" w:fill="auto"/>
            <w:noWrap/>
            <w:vAlign w:val="center"/>
            <w:hideMark/>
          </w:tcPr>
          <w:p w14:paraId="1CD8306F"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827" w:type="pct"/>
            <w:shd w:val="clear" w:color="auto" w:fill="auto"/>
            <w:vAlign w:val="center"/>
            <w:hideMark/>
          </w:tcPr>
          <w:p w14:paraId="2CC6DD8E"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642E5225"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6012532B"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6178C7E8" w14:textId="77777777" w:rsidTr="000B2300">
        <w:trPr>
          <w:trHeight w:val="20"/>
        </w:trPr>
        <w:tc>
          <w:tcPr>
            <w:tcW w:w="308" w:type="pct"/>
            <w:shd w:val="clear" w:color="auto" w:fill="auto"/>
            <w:noWrap/>
            <w:vAlign w:val="center"/>
            <w:hideMark/>
          </w:tcPr>
          <w:p w14:paraId="357BF609" w14:textId="77777777" w:rsidR="002840CC" w:rsidRPr="002840CC" w:rsidRDefault="002840CC" w:rsidP="002840CC">
            <w:pPr>
              <w:jc w:val="center"/>
              <w:outlineLvl w:val="0"/>
              <w:rPr>
                <w:i/>
                <w:iCs/>
                <w:color w:val="000000"/>
                <w:sz w:val="12"/>
                <w:szCs w:val="12"/>
              </w:rPr>
            </w:pPr>
            <w:r w:rsidRPr="002840CC">
              <w:rPr>
                <w:i/>
                <w:iCs/>
                <w:color w:val="000000"/>
                <w:sz w:val="12"/>
                <w:szCs w:val="12"/>
              </w:rPr>
              <w:t>2.11.3.</w:t>
            </w:r>
          </w:p>
        </w:tc>
        <w:tc>
          <w:tcPr>
            <w:tcW w:w="1141" w:type="pct"/>
            <w:shd w:val="clear" w:color="auto" w:fill="auto"/>
            <w:vAlign w:val="center"/>
            <w:hideMark/>
          </w:tcPr>
          <w:p w14:paraId="6F9A7921" w14:textId="77777777" w:rsidR="002840CC" w:rsidRPr="002840CC" w:rsidRDefault="002840CC" w:rsidP="002840CC">
            <w:pPr>
              <w:jc w:val="right"/>
              <w:outlineLvl w:val="0"/>
              <w:rPr>
                <w:i/>
                <w:iCs/>
                <w:color w:val="000000"/>
                <w:sz w:val="12"/>
                <w:szCs w:val="12"/>
              </w:rPr>
            </w:pPr>
            <w:r w:rsidRPr="002840CC">
              <w:rPr>
                <w:i/>
                <w:iCs/>
                <w:color w:val="000000"/>
                <w:sz w:val="12"/>
                <w:szCs w:val="12"/>
              </w:rPr>
              <w:t>СН2</w:t>
            </w:r>
          </w:p>
        </w:tc>
        <w:tc>
          <w:tcPr>
            <w:tcW w:w="529" w:type="pct"/>
            <w:shd w:val="clear" w:color="000000" w:fill="FFFFFF"/>
            <w:noWrap/>
            <w:vAlign w:val="center"/>
            <w:hideMark/>
          </w:tcPr>
          <w:p w14:paraId="1425DA3B"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B31CB00"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90" w:type="pct"/>
            <w:shd w:val="clear" w:color="auto" w:fill="auto"/>
            <w:noWrap/>
            <w:vAlign w:val="center"/>
            <w:hideMark/>
          </w:tcPr>
          <w:p w14:paraId="10457002" w14:textId="77777777" w:rsidR="002840CC" w:rsidRPr="002840CC" w:rsidRDefault="002840CC" w:rsidP="002840CC">
            <w:pPr>
              <w:jc w:val="right"/>
              <w:outlineLvl w:val="0"/>
              <w:rPr>
                <w:i/>
                <w:iCs/>
                <w:color w:val="000000"/>
                <w:sz w:val="12"/>
                <w:szCs w:val="12"/>
              </w:rPr>
            </w:pPr>
            <w:r w:rsidRPr="002840CC">
              <w:rPr>
                <w:i/>
                <w:iCs/>
                <w:color w:val="000000"/>
                <w:sz w:val="12"/>
                <w:szCs w:val="12"/>
              </w:rPr>
              <w:t>37 127,79</w:t>
            </w:r>
          </w:p>
        </w:tc>
        <w:tc>
          <w:tcPr>
            <w:tcW w:w="430" w:type="pct"/>
            <w:shd w:val="clear" w:color="auto" w:fill="auto"/>
            <w:noWrap/>
            <w:vAlign w:val="center"/>
            <w:hideMark/>
          </w:tcPr>
          <w:p w14:paraId="52E6A842"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827" w:type="pct"/>
            <w:shd w:val="clear" w:color="auto" w:fill="auto"/>
            <w:vAlign w:val="center"/>
            <w:hideMark/>
          </w:tcPr>
          <w:p w14:paraId="75D1DA45"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0EAF714C"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7B9A1732"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0960C455" w14:textId="77777777" w:rsidTr="000B2300">
        <w:trPr>
          <w:trHeight w:val="20"/>
        </w:trPr>
        <w:tc>
          <w:tcPr>
            <w:tcW w:w="308" w:type="pct"/>
            <w:shd w:val="clear" w:color="auto" w:fill="auto"/>
            <w:noWrap/>
            <w:vAlign w:val="center"/>
            <w:hideMark/>
          </w:tcPr>
          <w:p w14:paraId="7199FB1A" w14:textId="77777777" w:rsidR="002840CC" w:rsidRPr="002840CC" w:rsidRDefault="002840CC" w:rsidP="002840CC">
            <w:pPr>
              <w:jc w:val="center"/>
              <w:outlineLvl w:val="0"/>
              <w:rPr>
                <w:i/>
                <w:iCs/>
                <w:color w:val="000000"/>
                <w:sz w:val="12"/>
                <w:szCs w:val="12"/>
              </w:rPr>
            </w:pPr>
            <w:r w:rsidRPr="002840CC">
              <w:rPr>
                <w:i/>
                <w:iCs/>
                <w:color w:val="000000"/>
                <w:sz w:val="12"/>
                <w:szCs w:val="12"/>
              </w:rPr>
              <w:t>2.11.4.</w:t>
            </w:r>
          </w:p>
        </w:tc>
        <w:tc>
          <w:tcPr>
            <w:tcW w:w="1141" w:type="pct"/>
            <w:shd w:val="clear" w:color="auto" w:fill="auto"/>
            <w:vAlign w:val="center"/>
            <w:hideMark/>
          </w:tcPr>
          <w:p w14:paraId="3B42FCE5" w14:textId="77777777" w:rsidR="002840CC" w:rsidRPr="002840CC" w:rsidRDefault="002840CC" w:rsidP="002840CC">
            <w:pPr>
              <w:jc w:val="right"/>
              <w:outlineLvl w:val="0"/>
              <w:rPr>
                <w:i/>
                <w:iCs/>
                <w:color w:val="000000"/>
                <w:sz w:val="12"/>
                <w:szCs w:val="12"/>
              </w:rPr>
            </w:pPr>
            <w:r w:rsidRPr="002840CC">
              <w:rPr>
                <w:i/>
                <w:iCs/>
                <w:color w:val="000000"/>
                <w:sz w:val="12"/>
                <w:szCs w:val="12"/>
              </w:rPr>
              <w:t>НН</w:t>
            </w:r>
          </w:p>
        </w:tc>
        <w:tc>
          <w:tcPr>
            <w:tcW w:w="529" w:type="pct"/>
            <w:shd w:val="clear" w:color="000000" w:fill="FFFFFF"/>
            <w:noWrap/>
            <w:vAlign w:val="center"/>
            <w:hideMark/>
          </w:tcPr>
          <w:p w14:paraId="13ECBF20"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7C6CF19C"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90" w:type="pct"/>
            <w:shd w:val="clear" w:color="auto" w:fill="auto"/>
            <w:noWrap/>
            <w:vAlign w:val="center"/>
            <w:hideMark/>
          </w:tcPr>
          <w:p w14:paraId="7A7DD658" w14:textId="77777777" w:rsidR="002840CC" w:rsidRPr="002840CC" w:rsidRDefault="002840CC" w:rsidP="002840CC">
            <w:pPr>
              <w:jc w:val="right"/>
              <w:outlineLvl w:val="0"/>
              <w:rPr>
                <w:i/>
                <w:iCs/>
                <w:color w:val="000000"/>
                <w:sz w:val="12"/>
                <w:szCs w:val="12"/>
              </w:rPr>
            </w:pPr>
            <w:r w:rsidRPr="002840CC">
              <w:rPr>
                <w:i/>
                <w:iCs/>
                <w:color w:val="000000"/>
                <w:sz w:val="12"/>
                <w:szCs w:val="12"/>
              </w:rPr>
              <w:t>1 952,48</w:t>
            </w:r>
          </w:p>
        </w:tc>
        <w:tc>
          <w:tcPr>
            <w:tcW w:w="430" w:type="pct"/>
            <w:shd w:val="clear" w:color="auto" w:fill="auto"/>
            <w:noWrap/>
            <w:vAlign w:val="center"/>
            <w:hideMark/>
          </w:tcPr>
          <w:p w14:paraId="4894E4BB"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827" w:type="pct"/>
            <w:shd w:val="clear" w:color="auto" w:fill="auto"/>
            <w:vAlign w:val="center"/>
            <w:hideMark/>
          </w:tcPr>
          <w:p w14:paraId="1317B007"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0EC8CB12"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482332CD"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7AD3311E" w14:textId="77777777" w:rsidTr="000B2300">
        <w:trPr>
          <w:trHeight w:val="20"/>
        </w:trPr>
        <w:tc>
          <w:tcPr>
            <w:tcW w:w="308" w:type="pct"/>
            <w:shd w:val="clear" w:color="auto" w:fill="auto"/>
            <w:noWrap/>
            <w:vAlign w:val="center"/>
            <w:hideMark/>
          </w:tcPr>
          <w:p w14:paraId="6058ACE5" w14:textId="77777777" w:rsidR="002840CC" w:rsidRPr="002840CC" w:rsidRDefault="002840CC" w:rsidP="002840CC">
            <w:pPr>
              <w:jc w:val="center"/>
              <w:outlineLvl w:val="0"/>
              <w:rPr>
                <w:i/>
                <w:iCs/>
                <w:color w:val="000000"/>
                <w:sz w:val="12"/>
                <w:szCs w:val="12"/>
              </w:rPr>
            </w:pPr>
            <w:r w:rsidRPr="002840CC">
              <w:rPr>
                <w:i/>
                <w:iCs/>
                <w:color w:val="000000"/>
                <w:sz w:val="12"/>
                <w:szCs w:val="12"/>
              </w:rPr>
              <w:t>2.11.5.</w:t>
            </w:r>
          </w:p>
        </w:tc>
        <w:tc>
          <w:tcPr>
            <w:tcW w:w="1141" w:type="pct"/>
            <w:shd w:val="clear" w:color="auto" w:fill="auto"/>
            <w:vAlign w:val="center"/>
            <w:hideMark/>
          </w:tcPr>
          <w:p w14:paraId="44EDB9FD" w14:textId="77777777" w:rsidR="002840CC" w:rsidRPr="002840CC" w:rsidRDefault="002840CC" w:rsidP="002840CC">
            <w:pPr>
              <w:jc w:val="right"/>
              <w:outlineLvl w:val="0"/>
              <w:rPr>
                <w:i/>
                <w:iCs/>
                <w:color w:val="000000"/>
                <w:sz w:val="12"/>
                <w:szCs w:val="12"/>
              </w:rPr>
            </w:pPr>
            <w:r w:rsidRPr="002840CC">
              <w:rPr>
                <w:i/>
                <w:iCs/>
                <w:color w:val="000000"/>
                <w:sz w:val="12"/>
                <w:szCs w:val="12"/>
              </w:rPr>
              <w:t>прочее</w:t>
            </w:r>
          </w:p>
        </w:tc>
        <w:tc>
          <w:tcPr>
            <w:tcW w:w="529" w:type="pct"/>
            <w:shd w:val="clear" w:color="000000" w:fill="FFFFFF"/>
            <w:noWrap/>
            <w:vAlign w:val="center"/>
            <w:hideMark/>
          </w:tcPr>
          <w:p w14:paraId="6F04EEDB" w14:textId="77777777" w:rsidR="002840CC" w:rsidRPr="002840CC" w:rsidRDefault="002840CC" w:rsidP="002840CC">
            <w:pPr>
              <w:jc w:val="center"/>
              <w:outlineLvl w:val="0"/>
              <w:rPr>
                <w:color w:val="000000"/>
                <w:sz w:val="12"/>
                <w:szCs w:val="12"/>
              </w:rPr>
            </w:pPr>
            <w:r w:rsidRPr="002840CC">
              <w:rPr>
                <w:color w:val="000000"/>
                <w:sz w:val="12"/>
                <w:szCs w:val="12"/>
              </w:rPr>
              <w:t>тыс. руб.</w:t>
            </w:r>
          </w:p>
        </w:tc>
        <w:tc>
          <w:tcPr>
            <w:tcW w:w="452" w:type="pct"/>
            <w:shd w:val="clear" w:color="auto" w:fill="auto"/>
            <w:noWrap/>
            <w:vAlign w:val="center"/>
            <w:hideMark/>
          </w:tcPr>
          <w:p w14:paraId="2B4C407F"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490" w:type="pct"/>
            <w:shd w:val="clear" w:color="auto" w:fill="auto"/>
            <w:noWrap/>
            <w:vAlign w:val="center"/>
            <w:hideMark/>
          </w:tcPr>
          <w:p w14:paraId="27530235"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430" w:type="pct"/>
            <w:shd w:val="clear" w:color="auto" w:fill="auto"/>
            <w:noWrap/>
            <w:vAlign w:val="center"/>
            <w:hideMark/>
          </w:tcPr>
          <w:p w14:paraId="36887C54" w14:textId="77777777" w:rsidR="002840CC" w:rsidRPr="002840CC" w:rsidRDefault="002840CC" w:rsidP="002840CC">
            <w:pPr>
              <w:jc w:val="right"/>
              <w:outlineLvl w:val="0"/>
              <w:rPr>
                <w:i/>
                <w:iCs/>
                <w:color w:val="000000"/>
                <w:sz w:val="12"/>
                <w:szCs w:val="12"/>
              </w:rPr>
            </w:pPr>
            <w:r w:rsidRPr="002840CC">
              <w:rPr>
                <w:i/>
                <w:iCs/>
                <w:color w:val="000000"/>
                <w:sz w:val="12"/>
                <w:szCs w:val="12"/>
              </w:rPr>
              <w:t>0,00</w:t>
            </w:r>
          </w:p>
        </w:tc>
        <w:tc>
          <w:tcPr>
            <w:tcW w:w="827" w:type="pct"/>
            <w:shd w:val="clear" w:color="auto" w:fill="auto"/>
            <w:vAlign w:val="center"/>
            <w:hideMark/>
          </w:tcPr>
          <w:p w14:paraId="2D166A86" w14:textId="77777777" w:rsidR="002840CC" w:rsidRPr="002840CC" w:rsidRDefault="002840CC" w:rsidP="002840CC">
            <w:pPr>
              <w:outlineLvl w:val="0"/>
              <w:rPr>
                <w:i/>
                <w:iCs/>
                <w:color w:val="000000"/>
                <w:sz w:val="12"/>
                <w:szCs w:val="12"/>
              </w:rPr>
            </w:pPr>
            <w:r w:rsidRPr="002840CC">
              <w:rPr>
                <w:i/>
                <w:iCs/>
                <w:color w:val="000000"/>
                <w:sz w:val="12"/>
                <w:szCs w:val="12"/>
              </w:rPr>
              <w:t> </w:t>
            </w:r>
          </w:p>
        </w:tc>
        <w:tc>
          <w:tcPr>
            <w:tcW w:w="446" w:type="pct"/>
            <w:shd w:val="clear" w:color="auto" w:fill="auto"/>
            <w:noWrap/>
            <w:vAlign w:val="center"/>
            <w:hideMark/>
          </w:tcPr>
          <w:p w14:paraId="50015F82" w14:textId="77777777" w:rsidR="002840CC" w:rsidRPr="002840CC" w:rsidRDefault="002840CC" w:rsidP="002840CC">
            <w:pPr>
              <w:jc w:val="right"/>
              <w:outlineLvl w:val="0"/>
              <w:rPr>
                <w:color w:val="000000"/>
                <w:sz w:val="12"/>
                <w:szCs w:val="12"/>
              </w:rPr>
            </w:pPr>
            <w:r w:rsidRPr="002840CC">
              <w:rPr>
                <w:color w:val="000000"/>
                <w:sz w:val="12"/>
                <w:szCs w:val="12"/>
              </w:rPr>
              <w:t>0,00</w:t>
            </w:r>
          </w:p>
        </w:tc>
        <w:tc>
          <w:tcPr>
            <w:tcW w:w="378" w:type="pct"/>
            <w:shd w:val="clear" w:color="auto" w:fill="auto"/>
            <w:noWrap/>
            <w:vAlign w:val="center"/>
            <w:hideMark/>
          </w:tcPr>
          <w:p w14:paraId="5FB9ED58" w14:textId="77777777" w:rsidR="002840CC" w:rsidRPr="002840CC" w:rsidRDefault="002840CC" w:rsidP="002840CC">
            <w:pPr>
              <w:jc w:val="right"/>
              <w:outlineLvl w:val="0"/>
              <w:rPr>
                <w:color w:val="000000"/>
                <w:sz w:val="12"/>
                <w:szCs w:val="12"/>
              </w:rPr>
            </w:pPr>
            <w:r w:rsidRPr="002840CC">
              <w:rPr>
                <w:color w:val="000000"/>
                <w:sz w:val="12"/>
                <w:szCs w:val="12"/>
              </w:rPr>
              <w:t>0,00%</w:t>
            </w:r>
          </w:p>
        </w:tc>
      </w:tr>
      <w:tr w:rsidR="002840CC" w:rsidRPr="002840CC" w14:paraId="22DE3C95" w14:textId="77777777" w:rsidTr="000B2300">
        <w:trPr>
          <w:trHeight w:val="20"/>
        </w:trPr>
        <w:tc>
          <w:tcPr>
            <w:tcW w:w="308" w:type="pct"/>
            <w:shd w:val="clear" w:color="auto" w:fill="auto"/>
            <w:noWrap/>
            <w:vAlign w:val="center"/>
            <w:hideMark/>
          </w:tcPr>
          <w:p w14:paraId="1310382C" w14:textId="77777777" w:rsidR="002840CC" w:rsidRPr="002840CC" w:rsidRDefault="002840CC" w:rsidP="002840CC">
            <w:pPr>
              <w:jc w:val="right"/>
              <w:rPr>
                <w:color w:val="000000"/>
                <w:sz w:val="12"/>
                <w:szCs w:val="12"/>
              </w:rPr>
            </w:pPr>
            <w:r w:rsidRPr="002840CC">
              <w:rPr>
                <w:color w:val="000000"/>
                <w:sz w:val="12"/>
                <w:szCs w:val="12"/>
              </w:rPr>
              <w:t>2.12.</w:t>
            </w:r>
          </w:p>
        </w:tc>
        <w:tc>
          <w:tcPr>
            <w:tcW w:w="1141" w:type="pct"/>
            <w:shd w:val="clear" w:color="auto" w:fill="auto"/>
            <w:vAlign w:val="center"/>
            <w:hideMark/>
          </w:tcPr>
          <w:p w14:paraId="7047B597" w14:textId="77777777" w:rsidR="002840CC" w:rsidRPr="002840CC" w:rsidRDefault="002840CC" w:rsidP="002840CC">
            <w:pPr>
              <w:rPr>
                <w:color w:val="000000"/>
                <w:sz w:val="12"/>
                <w:szCs w:val="12"/>
              </w:rPr>
            </w:pPr>
            <w:r w:rsidRPr="002840CC">
              <w:rPr>
                <w:color w:val="000000"/>
                <w:sz w:val="12"/>
                <w:szCs w:val="12"/>
              </w:rPr>
              <w:t>Прибыль на капитальные вложения</w:t>
            </w:r>
          </w:p>
        </w:tc>
        <w:tc>
          <w:tcPr>
            <w:tcW w:w="529" w:type="pct"/>
            <w:shd w:val="clear" w:color="000000" w:fill="FFFFFF"/>
            <w:noWrap/>
            <w:vAlign w:val="center"/>
            <w:hideMark/>
          </w:tcPr>
          <w:p w14:paraId="0A0E583F"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35C1C10"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5FAD6DF9"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1B60D355"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6C98309A"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258D8426"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4113778D"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431AB7D9" w14:textId="77777777" w:rsidTr="000B2300">
        <w:trPr>
          <w:trHeight w:val="20"/>
        </w:trPr>
        <w:tc>
          <w:tcPr>
            <w:tcW w:w="1449" w:type="pct"/>
            <w:gridSpan w:val="2"/>
            <w:shd w:val="clear" w:color="auto" w:fill="auto"/>
            <w:vAlign w:val="center"/>
            <w:hideMark/>
          </w:tcPr>
          <w:p w14:paraId="42C6EA3C" w14:textId="77777777" w:rsidR="002840CC" w:rsidRPr="002840CC" w:rsidRDefault="002840CC" w:rsidP="002840CC">
            <w:pPr>
              <w:jc w:val="center"/>
              <w:rPr>
                <w:color w:val="000000"/>
                <w:sz w:val="12"/>
                <w:szCs w:val="12"/>
              </w:rPr>
            </w:pPr>
            <w:r w:rsidRPr="002840CC">
              <w:rPr>
                <w:color w:val="000000"/>
                <w:sz w:val="12"/>
                <w:szCs w:val="12"/>
              </w:rPr>
              <w:t>Проверка прибыли на капитальные вложения (не более 12% от НВВ на содержание сетей)</w:t>
            </w:r>
          </w:p>
        </w:tc>
        <w:tc>
          <w:tcPr>
            <w:tcW w:w="529" w:type="pct"/>
            <w:shd w:val="clear" w:color="000000" w:fill="FFFFFF"/>
            <w:noWrap/>
            <w:vAlign w:val="center"/>
            <w:hideMark/>
          </w:tcPr>
          <w:p w14:paraId="6414CBEC"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0CE00B8F" w14:textId="77777777" w:rsidR="002840CC" w:rsidRPr="002840CC" w:rsidRDefault="002840CC" w:rsidP="002840CC">
            <w:pPr>
              <w:jc w:val="right"/>
              <w:rPr>
                <w:color w:val="000000"/>
                <w:sz w:val="12"/>
                <w:szCs w:val="12"/>
              </w:rPr>
            </w:pPr>
            <w:r w:rsidRPr="002840CC">
              <w:rPr>
                <w:color w:val="000000"/>
                <w:sz w:val="12"/>
                <w:szCs w:val="12"/>
              </w:rPr>
              <w:t>0,00</w:t>
            </w:r>
          </w:p>
        </w:tc>
        <w:tc>
          <w:tcPr>
            <w:tcW w:w="490" w:type="pct"/>
            <w:shd w:val="clear" w:color="auto" w:fill="auto"/>
            <w:noWrap/>
            <w:vAlign w:val="center"/>
            <w:hideMark/>
          </w:tcPr>
          <w:p w14:paraId="0A2812DE" w14:textId="77777777" w:rsidR="002840CC" w:rsidRPr="002840CC" w:rsidRDefault="002840CC" w:rsidP="002840CC">
            <w:pPr>
              <w:jc w:val="right"/>
              <w:rPr>
                <w:color w:val="000000"/>
                <w:sz w:val="12"/>
                <w:szCs w:val="12"/>
              </w:rPr>
            </w:pPr>
            <w:r w:rsidRPr="002840CC">
              <w:rPr>
                <w:color w:val="000000"/>
                <w:sz w:val="12"/>
                <w:szCs w:val="12"/>
              </w:rPr>
              <w:t>0,00</w:t>
            </w:r>
          </w:p>
        </w:tc>
        <w:tc>
          <w:tcPr>
            <w:tcW w:w="430" w:type="pct"/>
            <w:shd w:val="clear" w:color="auto" w:fill="auto"/>
            <w:noWrap/>
            <w:vAlign w:val="center"/>
            <w:hideMark/>
          </w:tcPr>
          <w:p w14:paraId="3E687EAE" w14:textId="77777777" w:rsidR="002840CC" w:rsidRPr="002840CC" w:rsidRDefault="002840CC" w:rsidP="002840CC">
            <w:pPr>
              <w:jc w:val="right"/>
              <w:rPr>
                <w:color w:val="000000"/>
                <w:sz w:val="12"/>
                <w:szCs w:val="12"/>
              </w:rPr>
            </w:pPr>
            <w:r w:rsidRPr="002840CC">
              <w:rPr>
                <w:color w:val="000000"/>
                <w:sz w:val="12"/>
                <w:szCs w:val="12"/>
              </w:rPr>
              <w:t>0,00</w:t>
            </w:r>
          </w:p>
        </w:tc>
        <w:tc>
          <w:tcPr>
            <w:tcW w:w="827" w:type="pct"/>
            <w:shd w:val="clear" w:color="auto" w:fill="auto"/>
            <w:vAlign w:val="center"/>
            <w:hideMark/>
          </w:tcPr>
          <w:p w14:paraId="49D09D3F"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632D5107"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5C8A5CE5"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2B3CE6EB" w14:textId="77777777" w:rsidTr="000B2300">
        <w:trPr>
          <w:trHeight w:val="20"/>
        </w:trPr>
        <w:tc>
          <w:tcPr>
            <w:tcW w:w="1449" w:type="pct"/>
            <w:gridSpan w:val="2"/>
            <w:shd w:val="clear" w:color="auto" w:fill="auto"/>
            <w:vAlign w:val="center"/>
            <w:hideMark/>
          </w:tcPr>
          <w:p w14:paraId="730BE6EE" w14:textId="77777777" w:rsidR="002840CC" w:rsidRPr="002840CC" w:rsidRDefault="002840CC" w:rsidP="002840CC">
            <w:pPr>
              <w:jc w:val="center"/>
              <w:rPr>
                <w:b/>
                <w:bCs/>
                <w:color w:val="000000"/>
                <w:sz w:val="12"/>
                <w:szCs w:val="12"/>
              </w:rPr>
            </w:pPr>
            <w:r w:rsidRPr="002840CC">
              <w:rPr>
                <w:b/>
                <w:bCs/>
                <w:color w:val="000000"/>
                <w:sz w:val="12"/>
                <w:szCs w:val="12"/>
              </w:rPr>
              <w:t>ИТОГО неподконтрольных расходов</w:t>
            </w:r>
          </w:p>
        </w:tc>
        <w:tc>
          <w:tcPr>
            <w:tcW w:w="529" w:type="pct"/>
            <w:shd w:val="clear" w:color="000000" w:fill="FFFFFF"/>
            <w:noWrap/>
            <w:vAlign w:val="center"/>
            <w:hideMark/>
          </w:tcPr>
          <w:p w14:paraId="2AA73644"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BD9A7A4" w14:textId="77777777" w:rsidR="002840CC" w:rsidRPr="002840CC" w:rsidRDefault="002840CC" w:rsidP="002840CC">
            <w:pPr>
              <w:jc w:val="right"/>
              <w:rPr>
                <w:b/>
                <w:bCs/>
                <w:color w:val="000000"/>
                <w:sz w:val="12"/>
                <w:szCs w:val="12"/>
              </w:rPr>
            </w:pPr>
            <w:r w:rsidRPr="002840CC">
              <w:rPr>
                <w:b/>
                <w:bCs/>
                <w:color w:val="000000"/>
                <w:sz w:val="12"/>
                <w:szCs w:val="12"/>
              </w:rPr>
              <w:t>442 484,19</w:t>
            </w:r>
          </w:p>
        </w:tc>
        <w:tc>
          <w:tcPr>
            <w:tcW w:w="490" w:type="pct"/>
            <w:shd w:val="clear" w:color="auto" w:fill="auto"/>
            <w:noWrap/>
            <w:vAlign w:val="center"/>
            <w:hideMark/>
          </w:tcPr>
          <w:p w14:paraId="18012FB9" w14:textId="77777777" w:rsidR="002840CC" w:rsidRPr="002840CC" w:rsidRDefault="002840CC" w:rsidP="002840CC">
            <w:pPr>
              <w:jc w:val="right"/>
              <w:rPr>
                <w:b/>
                <w:bCs/>
                <w:color w:val="000000"/>
                <w:sz w:val="12"/>
                <w:szCs w:val="12"/>
              </w:rPr>
            </w:pPr>
            <w:r w:rsidRPr="002840CC">
              <w:rPr>
                <w:b/>
                <w:bCs/>
                <w:color w:val="000000"/>
                <w:sz w:val="12"/>
                <w:szCs w:val="12"/>
              </w:rPr>
              <w:t>690 910,47</w:t>
            </w:r>
          </w:p>
        </w:tc>
        <w:tc>
          <w:tcPr>
            <w:tcW w:w="430" w:type="pct"/>
            <w:shd w:val="clear" w:color="auto" w:fill="auto"/>
            <w:noWrap/>
            <w:vAlign w:val="center"/>
            <w:hideMark/>
          </w:tcPr>
          <w:p w14:paraId="00908A7A" w14:textId="77777777" w:rsidR="002840CC" w:rsidRPr="002840CC" w:rsidRDefault="002840CC" w:rsidP="002840CC">
            <w:pPr>
              <w:jc w:val="right"/>
              <w:rPr>
                <w:b/>
                <w:bCs/>
                <w:color w:val="000000"/>
                <w:sz w:val="12"/>
                <w:szCs w:val="12"/>
              </w:rPr>
            </w:pPr>
            <w:r w:rsidRPr="002840CC">
              <w:rPr>
                <w:b/>
                <w:bCs/>
                <w:color w:val="000000"/>
                <w:sz w:val="12"/>
                <w:szCs w:val="12"/>
              </w:rPr>
              <w:t>470 776,66</w:t>
            </w:r>
          </w:p>
        </w:tc>
        <w:tc>
          <w:tcPr>
            <w:tcW w:w="827" w:type="pct"/>
            <w:shd w:val="clear" w:color="auto" w:fill="auto"/>
            <w:vAlign w:val="center"/>
            <w:hideMark/>
          </w:tcPr>
          <w:p w14:paraId="441D1BA0"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2BB99089" w14:textId="77777777" w:rsidR="002840CC" w:rsidRPr="002840CC" w:rsidRDefault="002840CC" w:rsidP="002840CC">
            <w:pPr>
              <w:jc w:val="right"/>
              <w:rPr>
                <w:color w:val="000000"/>
                <w:sz w:val="12"/>
                <w:szCs w:val="12"/>
              </w:rPr>
            </w:pPr>
            <w:r w:rsidRPr="002840CC">
              <w:rPr>
                <w:color w:val="000000"/>
                <w:sz w:val="12"/>
                <w:szCs w:val="12"/>
              </w:rPr>
              <w:t>28 292,47</w:t>
            </w:r>
          </w:p>
        </w:tc>
        <w:tc>
          <w:tcPr>
            <w:tcW w:w="378" w:type="pct"/>
            <w:shd w:val="clear" w:color="auto" w:fill="auto"/>
            <w:noWrap/>
            <w:vAlign w:val="center"/>
            <w:hideMark/>
          </w:tcPr>
          <w:p w14:paraId="08EA9AAF" w14:textId="77777777" w:rsidR="002840CC" w:rsidRPr="002840CC" w:rsidRDefault="002840CC" w:rsidP="002840CC">
            <w:pPr>
              <w:jc w:val="right"/>
              <w:rPr>
                <w:color w:val="000000"/>
                <w:sz w:val="12"/>
                <w:szCs w:val="12"/>
              </w:rPr>
            </w:pPr>
            <w:r w:rsidRPr="002840CC">
              <w:rPr>
                <w:color w:val="000000"/>
                <w:sz w:val="12"/>
                <w:szCs w:val="12"/>
              </w:rPr>
              <w:t>6,39%</w:t>
            </w:r>
          </w:p>
        </w:tc>
      </w:tr>
      <w:tr w:rsidR="002840CC" w:rsidRPr="002840CC" w14:paraId="2F1B9FD1" w14:textId="77777777" w:rsidTr="000B2300">
        <w:trPr>
          <w:trHeight w:val="20"/>
        </w:trPr>
        <w:tc>
          <w:tcPr>
            <w:tcW w:w="308" w:type="pct"/>
            <w:shd w:val="clear" w:color="auto" w:fill="auto"/>
            <w:vAlign w:val="center"/>
            <w:hideMark/>
          </w:tcPr>
          <w:p w14:paraId="5A7399D0" w14:textId="77777777" w:rsidR="002840CC" w:rsidRPr="002840CC" w:rsidRDefault="002840CC" w:rsidP="002840CC">
            <w:pPr>
              <w:jc w:val="center"/>
              <w:rPr>
                <w:b/>
                <w:bCs/>
                <w:color w:val="000000"/>
                <w:sz w:val="12"/>
                <w:szCs w:val="12"/>
              </w:rPr>
            </w:pPr>
            <w:r w:rsidRPr="002840CC">
              <w:rPr>
                <w:b/>
                <w:bCs/>
                <w:color w:val="000000"/>
                <w:sz w:val="12"/>
                <w:szCs w:val="12"/>
              </w:rPr>
              <w:t>3.</w:t>
            </w:r>
          </w:p>
        </w:tc>
        <w:tc>
          <w:tcPr>
            <w:tcW w:w="1141" w:type="pct"/>
            <w:shd w:val="clear" w:color="auto" w:fill="auto"/>
            <w:noWrap/>
            <w:vAlign w:val="center"/>
            <w:hideMark/>
          </w:tcPr>
          <w:p w14:paraId="1FE0B59A" w14:textId="77777777" w:rsidR="002840CC" w:rsidRPr="002840CC" w:rsidRDefault="002840CC" w:rsidP="002840CC">
            <w:pPr>
              <w:rPr>
                <w:color w:val="000000"/>
                <w:sz w:val="12"/>
                <w:szCs w:val="12"/>
              </w:rPr>
            </w:pPr>
            <w:r w:rsidRPr="002840CC">
              <w:rPr>
                <w:color w:val="000000"/>
                <w:sz w:val="12"/>
                <w:szCs w:val="12"/>
              </w:rPr>
              <w:t>Приборы учета</w:t>
            </w:r>
          </w:p>
        </w:tc>
        <w:tc>
          <w:tcPr>
            <w:tcW w:w="529" w:type="pct"/>
            <w:shd w:val="clear" w:color="auto" w:fill="auto"/>
            <w:noWrap/>
            <w:vAlign w:val="center"/>
            <w:hideMark/>
          </w:tcPr>
          <w:p w14:paraId="0AA3A426" w14:textId="77777777" w:rsidR="002840CC" w:rsidRPr="002840CC" w:rsidRDefault="002840CC" w:rsidP="002840CC">
            <w:pPr>
              <w:jc w:val="center"/>
              <w:rPr>
                <w:b/>
                <w:bCs/>
                <w:color w:val="000000"/>
                <w:sz w:val="12"/>
                <w:szCs w:val="12"/>
              </w:rPr>
            </w:pPr>
            <w:r w:rsidRPr="002840CC">
              <w:rPr>
                <w:b/>
                <w:bCs/>
                <w:color w:val="000000"/>
                <w:sz w:val="12"/>
                <w:szCs w:val="12"/>
              </w:rPr>
              <w:t> </w:t>
            </w:r>
          </w:p>
        </w:tc>
        <w:tc>
          <w:tcPr>
            <w:tcW w:w="452" w:type="pct"/>
            <w:shd w:val="clear" w:color="auto" w:fill="auto"/>
            <w:noWrap/>
            <w:vAlign w:val="center"/>
            <w:hideMark/>
          </w:tcPr>
          <w:p w14:paraId="42DCF90E"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490" w:type="pct"/>
            <w:shd w:val="clear" w:color="auto" w:fill="auto"/>
            <w:noWrap/>
            <w:vAlign w:val="center"/>
            <w:hideMark/>
          </w:tcPr>
          <w:p w14:paraId="324B7138"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430" w:type="pct"/>
            <w:shd w:val="clear" w:color="auto" w:fill="auto"/>
            <w:noWrap/>
            <w:vAlign w:val="center"/>
            <w:hideMark/>
          </w:tcPr>
          <w:p w14:paraId="134330BC"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827" w:type="pct"/>
            <w:shd w:val="clear" w:color="auto" w:fill="auto"/>
            <w:vAlign w:val="center"/>
            <w:hideMark/>
          </w:tcPr>
          <w:p w14:paraId="13B16967"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18254460"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68BCD3F0"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567FC8F8" w14:textId="77777777" w:rsidTr="000B2300">
        <w:trPr>
          <w:trHeight w:val="20"/>
        </w:trPr>
        <w:tc>
          <w:tcPr>
            <w:tcW w:w="308" w:type="pct"/>
            <w:shd w:val="clear" w:color="auto" w:fill="auto"/>
            <w:vAlign w:val="center"/>
            <w:hideMark/>
          </w:tcPr>
          <w:p w14:paraId="51CED18B" w14:textId="77777777" w:rsidR="002840CC" w:rsidRPr="002840CC" w:rsidRDefault="002840CC" w:rsidP="002840CC">
            <w:pPr>
              <w:jc w:val="center"/>
              <w:rPr>
                <w:b/>
                <w:bCs/>
                <w:color w:val="000000"/>
                <w:sz w:val="12"/>
                <w:szCs w:val="12"/>
              </w:rPr>
            </w:pPr>
            <w:r w:rsidRPr="002840CC">
              <w:rPr>
                <w:b/>
                <w:bCs/>
                <w:color w:val="000000"/>
                <w:sz w:val="12"/>
                <w:szCs w:val="12"/>
              </w:rPr>
              <w:t>4.</w:t>
            </w:r>
          </w:p>
        </w:tc>
        <w:tc>
          <w:tcPr>
            <w:tcW w:w="1141" w:type="pct"/>
            <w:shd w:val="clear" w:color="auto" w:fill="auto"/>
            <w:noWrap/>
            <w:vAlign w:val="center"/>
            <w:hideMark/>
          </w:tcPr>
          <w:p w14:paraId="06499951" w14:textId="77777777" w:rsidR="002840CC" w:rsidRPr="002840CC" w:rsidRDefault="002840CC" w:rsidP="002840CC">
            <w:pPr>
              <w:rPr>
                <w:color w:val="000000"/>
                <w:sz w:val="12"/>
                <w:szCs w:val="12"/>
              </w:rPr>
            </w:pPr>
            <w:r w:rsidRPr="002840CC">
              <w:rPr>
                <w:color w:val="000000"/>
                <w:sz w:val="12"/>
                <w:szCs w:val="12"/>
              </w:rPr>
              <w:t>Экономия потерь</w:t>
            </w:r>
          </w:p>
        </w:tc>
        <w:tc>
          <w:tcPr>
            <w:tcW w:w="529" w:type="pct"/>
            <w:shd w:val="clear" w:color="auto" w:fill="auto"/>
            <w:noWrap/>
            <w:vAlign w:val="center"/>
            <w:hideMark/>
          </w:tcPr>
          <w:p w14:paraId="508B6768" w14:textId="77777777" w:rsidR="002840CC" w:rsidRPr="002840CC" w:rsidRDefault="002840CC" w:rsidP="002840CC">
            <w:pPr>
              <w:jc w:val="center"/>
              <w:rPr>
                <w:b/>
                <w:bCs/>
                <w:color w:val="000000"/>
                <w:sz w:val="12"/>
                <w:szCs w:val="12"/>
              </w:rPr>
            </w:pPr>
            <w:r w:rsidRPr="002840CC">
              <w:rPr>
                <w:b/>
                <w:bCs/>
                <w:color w:val="000000"/>
                <w:sz w:val="12"/>
                <w:szCs w:val="12"/>
              </w:rPr>
              <w:t> </w:t>
            </w:r>
          </w:p>
        </w:tc>
        <w:tc>
          <w:tcPr>
            <w:tcW w:w="452" w:type="pct"/>
            <w:shd w:val="clear" w:color="auto" w:fill="auto"/>
            <w:noWrap/>
            <w:vAlign w:val="center"/>
            <w:hideMark/>
          </w:tcPr>
          <w:p w14:paraId="0F0AD65A" w14:textId="77777777" w:rsidR="002840CC" w:rsidRPr="002840CC" w:rsidRDefault="002840CC" w:rsidP="002840CC">
            <w:pPr>
              <w:jc w:val="right"/>
              <w:rPr>
                <w:b/>
                <w:bCs/>
                <w:color w:val="000000"/>
                <w:sz w:val="12"/>
                <w:szCs w:val="12"/>
              </w:rPr>
            </w:pPr>
            <w:r w:rsidRPr="002840CC">
              <w:rPr>
                <w:b/>
                <w:bCs/>
                <w:color w:val="000000"/>
                <w:sz w:val="12"/>
                <w:szCs w:val="12"/>
              </w:rPr>
              <w:t>78 025,68</w:t>
            </w:r>
          </w:p>
        </w:tc>
        <w:tc>
          <w:tcPr>
            <w:tcW w:w="490" w:type="pct"/>
            <w:shd w:val="clear" w:color="auto" w:fill="auto"/>
            <w:noWrap/>
            <w:vAlign w:val="center"/>
            <w:hideMark/>
          </w:tcPr>
          <w:p w14:paraId="2DCDFECE" w14:textId="77777777" w:rsidR="002840CC" w:rsidRPr="002840CC" w:rsidRDefault="002840CC" w:rsidP="002840CC">
            <w:pPr>
              <w:jc w:val="right"/>
              <w:rPr>
                <w:b/>
                <w:bCs/>
                <w:color w:val="000000"/>
                <w:sz w:val="12"/>
                <w:szCs w:val="12"/>
              </w:rPr>
            </w:pPr>
            <w:r w:rsidRPr="002840CC">
              <w:rPr>
                <w:b/>
                <w:bCs/>
                <w:color w:val="000000"/>
                <w:sz w:val="12"/>
                <w:szCs w:val="12"/>
              </w:rPr>
              <w:t>74 931,77</w:t>
            </w:r>
          </w:p>
        </w:tc>
        <w:tc>
          <w:tcPr>
            <w:tcW w:w="430" w:type="pct"/>
            <w:shd w:val="clear" w:color="auto" w:fill="auto"/>
            <w:noWrap/>
            <w:vAlign w:val="center"/>
            <w:hideMark/>
          </w:tcPr>
          <w:p w14:paraId="52B502F2"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827" w:type="pct"/>
            <w:shd w:val="clear" w:color="auto" w:fill="auto"/>
            <w:vAlign w:val="center"/>
            <w:hideMark/>
          </w:tcPr>
          <w:p w14:paraId="053EDD27" w14:textId="77777777" w:rsidR="002840CC" w:rsidRPr="002840CC" w:rsidRDefault="002840CC" w:rsidP="002840CC">
            <w:pPr>
              <w:rPr>
                <w:b/>
                <w:bCs/>
                <w:color w:val="000000"/>
                <w:sz w:val="12"/>
                <w:szCs w:val="12"/>
              </w:rPr>
            </w:pPr>
            <w:r w:rsidRPr="002840CC">
              <w:rPr>
                <w:b/>
                <w:bCs/>
                <w:color w:val="000000"/>
                <w:sz w:val="12"/>
                <w:szCs w:val="12"/>
              </w:rPr>
              <w:t>Перенесено в п. 9.4.</w:t>
            </w:r>
          </w:p>
        </w:tc>
        <w:tc>
          <w:tcPr>
            <w:tcW w:w="446" w:type="pct"/>
            <w:shd w:val="clear" w:color="auto" w:fill="auto"/>
            <w:noWrap/>
            <w:vAlign w:val="center"/>
            <w:hideMark/>
          </w:tcPr>
          <w:p w14:paraId="57B6CF79" w14:textId="77777777" w:rsidR="002840CC" w:rsidRPr="002840CC" w:rsidRDefault="002840CC" w:rsidP="002840CC">
            <w:pPr>
              <w:jc w:val="right"/>
              <w:rPr>
                <w:color w:val="000000"/>
                <w:sz w:val="12"/>
                <w:szCs w:val="12"/>
              </w:rPr>
            </w:pPr>
            <w:r w:rsidRPr="002840CC">
              <w:rPr>
                <w:color w:val="000000"/>
                <w:sz w:val="12"/>
                <w:szCs w:val="12"/>
              </w:rPr>
              <w:t>-78 025,68</w:t>
            </w:r>
          </w:p>
        </w:tc>
        <w:tc>
          <w:tcPr>
            <w:tcW w:w="378" w:type="pct"/>
            <w:shd w:val="clear" w:color="auto" w:fill="auto"/>
            <w:noWrap/>
            <w:vAlign w:val="center"/>
            <w:hideMark/>
          </w:tcPr>
          <w:p w14:paraId="1B42388A" w14:textId="77777777" w:rsidR="002840CC" w:rsidRPr="002840CC" w:rsidRDefault="002840CC" w:rsidP="002840CC">
            <w:pPr>
              <w:jc w:val="right"/>
              <w:rPr>
                <w:color w:val="000000"/>
                <w:sz w:val="12"/>
                <w:szCs w:val="12"/>
              </w:rPr>
            </w:pPr>
            <w:r w:rsidRPr="002840CC">
              <w:rPr>
                <w:color w:val="000000"/>
                <w:sz w:val="12"/>
                <w:szCs w:val="12"/>
              </w:rPr>
              <w:t>-100,00%</w:t>
            </w:r>
          </w:p>
        </w:tc>
      </w:tr>
      <w:tr w:rsidR="002840CC" w:rsidRPr="002840CC" w14:paraId="47131FED" w14:textId="77777777" w:rsidTr="000B2300">
        <w:trPr>
          <w:trHeight w:val="20"/>
        </w:trPr>
        <w:tc>
          <w:tcPr>
            <w:tcW w:w="308" w:type="pct"/>
            <w:shd w:val="clear" w:color="auto" w:fill="auto"/>
            <w:vAlign w:val="center"/>
            <w:hideMark/>
          </w:tcPr>
          <w:p w14:paraId="7F4DACD4" w14:textId="77777777" w:rsidR="002840CC" w:rsidRPr="002840CC" w:rsidRDefault="002840CC" w:rsidP="002840CC">
            <w:pPr>
              <w:jc w:val="center"/>
              <w:rPr>
                <w:b/>
                <w:bCs/>
                <w:color w:val="000000"/>
                <w:sz w:val="12"/>
                <w:szCs w:val="12"/>
              </w:rPr>
            </w:pPr>
            <w:r w:rsidRPr="002840CC">
              <w:rPr>
                <w:b/>
                <w:bCs/>
                <w:color w:val="000000"/>
                <w:sz w:val="12"/>
                <w:szCs w:val="12"/>
              </w:rPr>
              <w:t>5.</w:t>
            </w:r>
          </w:p>
        </w:tc>
        <w:tc>
          <w:tcPr>
            <w:tcW w:w="1141" w:type="pct"/>
            <w:shd w:val="clear" w:color="auto" w:fill="auto"/>
            <w:vAlign w:val="center"/>
            <w:hideMark/>
          </w:tcPr>
          <w:p w14:paraId="61EC3FF1" w14:textId="77777777" w:rsidR="002840CC" w:rsidRPr="002840CC" w:rsidRDefault="002840CC" w:rsidP="002840CC">
            <w:pPr>
              <w:rPr>
                <w:color w:val="000000"/>
                <w:sz w:val="12"/>
                <w:szCs w:val="12"/>
              </w:rPr>
            </w:pPr>
            <w:r w:rsidRPr="002840CC">
              <w:rPr>
                <w:color w:val="000000"/>
                <w:sz w:val="12"/>
                <w:szCs w:val="12"/>
              </w:rPr>
              <w:t>Корректировка НВВ по итогам предыдущих периодов регулирования</w:t>
            </w:r>
          </w:p>
        </w:tc>
        <w:tc>
          <w:tcPr>
            <w:tcW w:w="529" w:type="pct"/>
            <w:shd w:val="clear" w:color="000000" w:fill="FFFFFF"/>
            <w:noWrap/>
            <w:vAlign w:val="center"/>
            <w:hideMark/>
          </w:tcPr>
          <w:p w14:paraId="3F5DF55D"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129AD172" w14:textId="77777777" w:rsidR="002840CC" w:rsidRPr="002840CC" w:rsidRDefault="002840CC" w:rsidP="002840CC">
            <w:pPr>
              <w:jc w:val="right"/>
              <w:rPr>
                <w:color w:val="000000"/>
                <w:sz w:val="12"/>
                <w:szCs w:val="12"/>
              </w:rPr>
            </w:pPr>
            <w:r w:rsidRPr="002840CC">
              <w:rPr>
                <w:color w:val="000000"/>
                <w:sz w:val="12"/>
                <w:szCs w:val="12"/>
              </w:rPr>
              <w:t>-65 418,70</w:t>
            </w:r>
          </w:p>
        </w:tc>
        <w:tc>
          <w:tcPr>
            <w:tcW w:w="490" w:type="pct"/>
            <w:shd w:val="clear" w:color="auto" w:fill="auto"/>
            <w:noWrap/>
            <w:vAlign w:val="center"/>
            <w:hideMark/>
          </w:tcPr>
          <w:p w14:paraId="5861C207" w14:textId="77777777" w:rsidR="002840CC" w:rsidRPr="002840CC" w:rsidRDefault="002840CC" w:rsidP="002840CC">
            <w:pPr>
              <w:jc w:val="right"/>
              <w:rPr>
                <w:color w:val="000000"/>
                <w:sz w:val="12"/>
                <w:szCs w:val="12"/>
              </w:rPr>
            </w:pPr>
            <w:r w:rsidRPr="002840CC">
              <w:rPr>
                <w:color w:val="000000"/>
                <w:sz w:val="12"/>
                <w:szCs w:val="12"/>
              </w:rPr>
              <w:t>6 521,28</w:t>
            </w:r>
          </w:p>
        </w:tc>
        <w:tc>
          <w:tcPr>
            <w:tcW w:w="430" w:type="pct"/>
            <w:shd w:val="clear" w:color="auto" w:fill="auto"/>
            <w:noWrap/>
            <w:vAlign w:val="center"/>
            <w:hideMark/>
          </w:tcPr>
          <w:p w14:paraId="395D688D" w14:textId="77777777" w:rsidR="002840CC" w:rsidRPr="002840CC" w:rsidRDefault="002840CC" w:rsidP="002840CC">
            <w:pPr>
              <w:jc w:val="right"/>
              <w:rPr>
                <w:color w:val="000000"/>
                <w:sz w:val="12"/>
                <w:szCs w:val="12"/>
              </w:rPr>
            </w:pPr>
            <w:r w:rsidRPr="002840CC">
              <w:rPr>
                <w:color w:val="000000"/>
                <w:sz w:val="12"/>
                <w:szCs w:val="12"/>
              </w:rPr>
              <w:t>-79 154,85</w:t>
            </w:r>
          </w:p>
        </w:tc>
        <w:tc>
          <w:tcPr>
            <w:tcW w:w="827" w:type="pct"/>
            <w:shd w:val="clear" w:color="000000" w:fill="FFFFFF"/>
            <w:vAlign w:val="center"/>
            <w:hideMark/>
          </w:tcPr>
          <w:p w14:paraId="4F80B32D" w14:textId="77777777" w:rsidR="002840CC" w:rsidRPr="002840CC" w:rsidRDefault="002840CC" w:rsidP="002840CC">
            <w:pPr>
              <w:rPr>
                <w:color w:val="000000"/>
                <w:sz w:val="12"/>
                <w:szCs w:val="12"/>
              </w:rPr>
            </w:pPr>
            <w:r w:rsidRPr="002840CC">
              <w:rPr>
                <w:color w:val="000000"/>
                <w:sz w:val="12"/>
                <w:szCs w:val="12"/>
              </w:rPr>
              <w:t>Дополнительные материалы, том 14, стр.161. Выпадающие рассчитаны в соответствии МУ 98-э и постановления от 19.11.2024 №1583 изм. по п. 1- 12% от НВВ.</w:t>
            </w:r>
          </w:p>
        </w:tc>
        <w:tc>
          <w:tcPr>
            <w:tcW w:w="446" w:type="pct"/>
            <w:shd w:val="clear" w:color="auto" w:fill="auto"/>
            <w:noWrap/>
            <w:vAlign w:val="center"/>
            <w:hideMark/>
          </w:tcPr>
          <w:p w14:paraId="1766A9E7" w14:textId="77777777" w:rsidR="002840CC" w:rsidRPr="002840CC" w:rsidRDefault="002840CC" w:rsidP="002840CC">
            <w:pPr>
              <w:jc w:val="right"/>
              <w:rPr>
                <w:color w:val="000000"/>
                <w:sz w:val="12"/>
                <w:szCs w:val="12"/>
              </w:rPr>
            </w:pPr>
            <w:r w:rsidRPr="002840CC">
              <w:rPr>
                <w:color w:val="000000"/>
                <w:sz w:val="12"/>
                <w:szCs w:val="12"/>
              </w:rPr>
              <w:t>-13 736,15</w:t>
            </w:r>
          </w:p>
        </w:tc>
        <w:tc>
          <w:tcPr>
            <w:tcW w:w="378" w:type="pct"/>
            <w:shd w:val="clear" w:color="auto" w:fill="auto"/>
            <w:noWrap/>
            <w:vAlign w:val="center"/>
            <w:hideMark/>
          </w:tcPr>
          <w:p w14:paraId="5890D39D" w14:textId="77777777" w:rsidR="002840CC" w:rsidRPr="002840CC" w:rsidRDefault="002840CC" w:rsidP="002840CC">
            <w:pPr>
              <w:jc w:val="right"/>
              <w:rPr>
                <w:color w:val="000000"/>
                <w:sz w:val="12"/>
                <w:szCs w:val="12"/>
              </w:rPr>
            </w:pPr>
            <w:r w:rsidRPr="002840CC">
              <w:rPr>
                <w:color w:val="000000"/>
                <w:sz w:val="12"/>
                <w:szCs w:val="12"/>
              </w:rPr>
              <w:t>21,00%</w:t>
            </w:r>
          </w:p>
        </w:tc>
      </w:tr>
      <w:tr w:rsidR="002840CC" w:rsidRPr="002840CC" w14:paraId="3700E2A7" w14:textId="77777777" w:rsidTr="000B2300">
        <w:trPr>
          <w:trHeight w:val="20"/>
        </w:trPr>
        <w:tc>
          <w:tcPr>
            <w:tcW w:w="5000" w:type="pct"/>
            <w:gridSpan w:val="9"/>
            <w:shd w:val="clear" w:color="auto" w:fill="auto"/>
            <w:noWrap/>
            <w:vAlign w:val="center"/>
            <w:hideMark/>
          </w:tcPr>
          <w:p w14:paraId="43BCA489" w14:textId="77777777" w:rsidR="002840CC" w:rsidRPr="002840CC" w:rsidRDefault="002840CC" w:rsidP="002840CC">
            <w:pPr>
              <w:rPr>
                <w:b/>
                <w:bCs/>
                <w:color w:val="000000"/>
                <w:sz w:val="12"/>
                <w:szCs w:val="12"/>
              </w:rPr>
            </w:pPr>
            <w:r w:rsidRPr="002840CC">
              <w:rPr>
                <w:b/>
                <w:bCs/>
                <w:color w:val="000000"/>
                <w:sz w:val="12"/>
                <w:szCs w:val="12"/>
              </w:rPr>
              <w:t>6. Расчёт корректировки НВВ в соответствии с параметрами надёжности и качества</w:t>
            </w:r>
          </w:p>
        </w:tc>
      </w:tr>
      <w:tr w:rsidR="002840CC" w:rsidRPr="002840CC" w14:paraId="79F94CE9" w14:textId="77777777" w:rsidTr="000B2300">
        <w:trPr>
          <w:trHeight w:val="20"/>
        </w:trPr>
        <w:tc>
          <w:tcPr>
            <w:tcW w:w="308" w:type="pct"/>
            <w:shd w:val="clear" w:color="auto" w:fill="auto"/>
            <w:noWrap/>
            <w:vAlign w:val="center"/>
            <w:hideMark/>
          </w:tcPr>
          <w:p w14:paraId="3803F410" w14:textId="77777777" w:rsidR="002840CC" w:rsidRPr="002840CC" w:rsidRDefault="002840CC" w:rsidP="002840CC">
            <w:pPr>
              <w:jc w:val="right"/>
              <w:rPr>
                <w:color w:val="000000"/>
                <w:sz w:val="12"/>
                <w:szCs w:val="12"/>
              </w:rPr>
            </w:pPr>
            <w:r w:rsidRPr="002840CC">
              <w:rPr>
                <w:color w:val="000000"/>
                <w:sz w:val="12"/>
                <w:szCs w:val="12"/>
              </w:rPr>
              <w:t>6.1.</w:t>
            </w:r>
          </w:p>
        </w:tc>
        <w:tc>
          <w:tcPr>
            <w:tcW w:w="1141" w:type="pct"/>
            <w:shd w:val="clear" w:color="auto" w:fill="auto"/>
            <w:noWrap/>
            <w:vAlign w:val="center"/>
            <w:hideMark/>
          </w:tcPr>
          <w:p w14:paraId="0AB6EA06" w14:textId="77777777" w:rsidR="002840CC" w:rsidRPr="002840CC" w:rsidRDefault="002840CC" w:rsidP="002840CC">
            <w:pPr>
              <w:rPr>
                <w:color w:val="000000"/>
                <w:sz w:val="12"/>
                <w:szCs w:val="12"/>
              </w:rPr>
            </w:pPr>
            <w:r w:rsidRPr="002840CC">
              <w:rPr>
                <w:color w:val="000000"/>
                <w:sz w:val="12"/>
                <w:szCs w:val="12"/>
              </w:rPr>
              <w:t>Коэффициент надёжности и качества</w:t>
            </w:r>
          </w:p>
        </w:tc>
        <w:tc>
          <w:tcPr>
            <w:tcW w:w="529" w:type="pct"/>
            <w:shd w:val="clear" w:color="auto" w:fill="auto"/>
            <w:noWrap/>
            <w:vAlign w:val="center"/>
            <w:hideMark/>
          </w:tcPr>
          <w:p w14:paraId="263CA459" w14:textId="77777777" w:rsidR="002840CC" w:rsidRPr="002840CC" w:rsidRDefault="002840CC" w:rsidP="002840CC">
            <w:pPr>
              <w:jc w:val="center"/>
              <w:rPr>
                <w:color w:val="000000"/>
                <w:sz w:val="12"/>
                <w:szCs w:val="12"/>
              </w:rPr>
            </w:pPr>
            <w:r w:rsidRPr="002840CC">
              <w:rPr>
                <w:color w:val="000000"/>
                <w:sz w:val="12"/>
                <w:szCs w:val="12"/>
              </w:rPr>
              <w:t> </w:t>
            </w:r>
          </w:p>
        </w:tc>
        <w:tc>
          <w:tcPr>
            <w:tcW w:w="452" w:type="pct"/>
            <w:shd w:val="clear" w:color="auto" w:fill="auto"/>
            <w:noWrap/>
            <w:vAlign w:val="center"/>
            <w:hideMark/>
          </w:tcPr>
          <w:p w14:paraId="7F79BEB3" w14:textId="77777777" w:rsidR="002840CC" w:rsidRPr="002840CC" w:rsidRDefault="002840CC" w:rsidP="002840CC">
            <w:pPr>
              <w:jc w:val="right"/>
              <w:rPr>
                <w:color w:val="000000"/>
                <w:sz w:val="12"/>
                <w:szCs w:val="12"/>
              </w:rPr>
            </w:pPr>
            <w:r w:rsidRPr="002840CC">
              <w:rPr>
                <w:color w:val="000000"/>
                <w:sz w:val="12"/>
                <w:szCs w:val="12"/>
              </w:rPr>
              <w:t>0,006</w:t>
            </w:r>
          </w:p>
        </w:tc>
        <w:tc>
          <w:tcPr>
            <w:tcW w:w="490" w:type="pct"/>
            <w:shd w:val="clear" w:color="auto" w:fill="auto"/>
            <w:noWrap/>
            <w:vAlign w:val="center"/>
            <w:hideMark/>
          </w:tcPr>
          <w:p w14:paraId="7C95C718" w14:textId="77777777" w:rsidR="002840CC" w:rsidRPr="002840CC" w:rsidRDefault="002840CC" w:rsidP="002840CC">
            <w:pPr>
              <w:jc w:val="right"/>
              <w:rPr>
                <w:color w:val="000000"/>
                <w:sz w:val="12"/>
                <w:szCs w:val="12"/>
              </w:rPr>
            </w:pPr>
            <w:r w:rsidRPr="002840CC">
              <w:rPr>
                <w:color w:val="000000"/>
                <w:sz w:val="12"/>
                <w:szCs w:val="12"/>
              </w:rPr>
              <w:t>0,012</w:t>
            </w:r>
          </w:p>
        </w:tc>
        <w:tc>
          <w:tcPr>
            <w:tcW w:w="430" w:type="pct"/>
            <w:shd w:val="clear" w:color="auto" w:fill="auto"/>
            <w:noWrap/>
            <w:vAlign w:val="center"/>
            <w:hideMark/>
          </w:tcPr>
          <w:p w14:paraId="1903DD7B" w14:textId="77777777" w:rsidR="002840CC" w:rsidRPr="002840CC" w:rsidRDefault="002840CC" w:rsidP="002840CC">
            <w:pPr>
              <w:jc w:val="right"/>
              <w:rPr>
                <w:color w:val="000000"/>
                <w:sz w:val="12"/>
                <w:szCs w:val="12"/>
              </w:rPr>
            </w:pPr>
            <w:r w:rsidRPr="002840CC">
              <w:rPr>
                <w:color w:val="000000"/>
                <w:sz w:val="12"/>
                <w:szCs w:val="12"/>
              </w:rPr>
              <w:t>0,012</w:t>
            </w:r>
          </w:p>
        </w:tc>
        <w:tc>
          <w:tcPr>
            <w:tcW w:w="827" w:type="pct"/>
            <w:shd w:val="clear" w:color="auto" w:fill="auto"/>
            <w:noWrap/>
            <w:vAlign w:val="center"/>
            <w:hideMark/>
          </w:tcPr>
          <w:p w14:paraId="4454719A"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76970A71" w14:textId="77777777" w:rsidR="002840CC" w:rsidRPr="002840CC" w:rsidRDefault="002840CC" w:rsidP="002840CC">
            <w:pPr>
              <w:jc w:val="right"/>
              <w:rPr>
                <w:color w:val="000000"/>
                <w:sz w:val="12"/>
                <w:szCs w:val="12"/>
              </w:rPr>
            </w:pPr>
            <w:r w:rsidRPr="002840CC">
              <w:rPr>
                <w:color w:val="000000"/>
                <w:sz w:val="12"/>
                <w:szCs w:val="12"/>
              </w:rPr>
              <w:t>0,01</w:t>
            </w:r>
          </w:p>
        </w:tc>
        <w:tc>
          <w:tcPr>
            <w:tcW w:w="378" w:type="pct"/>
            <w:shd w:val="clear" w:color="auto" w:fill="auto"/>
            <w:noWrap/>
            <w:vAlign w:val="center"/>
            <w:hideMark/>
          </w:tcPr>
          <w:p w14:paraId="1B7887AA" w14:textId="77777777" w:rsidR="002840CC" w:rsidRPr="002840CC" w:rsidRDefault="002840CC" w:rsidP="002840CC">
            <w:pPr>
              <w:jc w:val="right"/>
              <w:rPr>
                <w:color w:val="000000"/>
                <w:sz w:val="12"/>
                <w:szCs w:val="12"/>
              </w:rPr>
            </w:pPr>
            <w:r w:rsidRPr="002840CC">
              <w:rPr>
                <w:color w:val="000000"/>
                <w:sz w:val="12"/>
                <w:szCs w:val="12"/>
              </w:rPr>
              <w:t>100,00%</w:t>
            </w:r>
          </w:p>
        </w:tc>
      </w:tr>
      <w:tr w:rsidR="002840CC" w:rsidRPr="002840CC" w14:paraId="7B01D4A9" w14:textId="77777777" w:rsidTr="000B2300">
        <w:trPr>
          <w:trHeight w:val="20"/>
        </w:trPr>
        <w:tc>
          <w:tcPr>
            <w:tcW w:w="308" w:type="pct"/>
            <w:shd w:val="clear" w:color="auto" w:fill="auto"/>
            <w:noWrap/>
            <w:vAlign w:val="center"/>
            <w:hideMark/>
          </w:tcPr>
          <w:p w14:paraId="6C0883C6" w14:textId="77777777" w:rsidR="002840CC" w:rsidRPr="002840CC" w:rsidRDefault="002840CC" w:rsidP="002840CC">
            <w:pPr>
              <w:jc w:val="right"/>
              <w:rPr>
                <w:color w:val="000000"/>
                <w:sz w:val="12"/>
                <w:szCs w:val="12"/>
              </w:rPr>
            </w:pPr>
            <w:r w:rsidRPr="002840CC">
              <w:rPr>
                <w:color w:val="000000"/>
                <w:sz w:val="12"/>
                <w:szCs w:val="12"/>
              </w:rPr>
              <w:t>6.2.</w:t>
            </w:r>
          </w:p>
        </w:tc>
        <w:tc>
          <w:tcPr>
            <w:tcW w:w="1141" w:type="pct"/>
            <w:shd w:val="clear" w:color="auto" w:fill="auto"/>
            <w:noWrap/>
            <w:vAlign w:val="center"/>
            <w:hideMark/>
          </w:tcPr>
          <w:p w14:paraId="1DB429F5" w14:textId="77777777" w:rsidR="002840CC" w:rsidRPr="002840CC" w:rsidRDefault="002840CC" w:rsidP="002840CC">
            <w:pPr>
              <w:rPr>
                <w:color w:val="000000"/>
                <w:sz w:val="12"/>
                <w:szCs w:val="12"/>
              </w:rPr>
            </w:pPr>
            <w:r w:rsidRPr="002840CC">
              <w:rPr>
                <w:color w:val="000000"/>
                <w:sz w:val="12"/>
                <w:szCs w:val="12"/>
              </w:rPr>
              <w:t>НВВ 2021 года</w:t>
            </w:r>
          </w:p>
        </w:tc>
        <w:tc>
          <w:tcPr>
            <w:tcW w:w="529" w:type="pct"/>
            <w:shd w:val="clear" w:color="000000" w:fill="FFFFFF"/>
            <w:noWrap/>
            <w:vAlign w:val="center"/>
            <w:hideMark/>
          </w:tcPr>
          <w:p w14:paraId="23BA6C8E"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41E3412D" w14:textId="77777777" w:rsidR="002840CC" w:rsidRPr="002840CC" w:rsidRDefault="002840CC" w:rsidP="002840CC">
            <w:pPr>
              <w:jc w:val="right"/>
              <w:rPr>
                <w:color w:val="000000"/>
                <w:sz w:val="12"/>
                <w:szCs w:val="12"/>
              </w:rPr>
            </w:pPr>
            <w:r w:rsidRPr="002840CC">
              <w:rPr>
                <w:color w:val="000000"/>
                <w:sz w:val="12"/>
                <w:szCs w:val="12"/>
              </w:rPr>
              <w:t>742 169,68</w:t>
            </w:r>
          </w:p>
        </w:tc>
        <w:tc>
          <w:tcPr>
            <w:tcW w:w="490" w:type="pct"/>
            <w:shd w:val="clear" w:color="auto" w:fill="auto"/>
            <w:noWrap/>
            <w:vAlign w:val="center"/>
            <w:hideMark/>
          </w:tcPr>
          <w:p w14:paraId="46484106" w14:textId="77777777" w:rsidR="002840CC" w:rsidRPr="002840CC" w:rsidRDefault="002840CC" w:rsidP="002840CC">
            <w:pPr>
              <w:jc w:val="right"/>
              <w:rPr>
                <w:color w:val="000000"/>
                <w:sz w:val="12"/>
                <w:szCs w:val="12"/>
              </w:rPr>
            </w:pPr>
            <w:r w:rsidRPr="002840CC">
              <w:rPr>
                <w:color w:val="000000"/>
                <w:sz w:val="12"/>
                <w:szCs w:val="12"/>
              </w:rPr>
              <w:t>807 650,83</w:t>
            </w:r>
          </w:p>
        </w:tc>
        <w:tc>
          <w:tcPr>
            <w:tcW w:w="430" w:type="pct"/>
            <w:shd w:val="clear" w:color="auto" w:fill="auto"/>
            <w:noWrap/>
            <w:vAlign w:val="center"/>
            <w:hideMark/>
          </w:tcPr>
          <w:p w14:paraId="5CF36FAD" w14:textId="77777777" w:rsidR="002840CC" w:rsidRPr="002840CC" w:rsidRDefault="002840CC" w:rsidP="002840CC">
            <w:pPr>
              <w:jc w:val="right"/>
              <w:rPr>
                <w:color w:val="000000"/>
                <w:sz w:val="12"/>
                <w:szCs w:val="12"/>
              </w:rPr>
            </w:pPr>
            <w:r w:rsidRPr="002840CC">
              <w:rPr>
                <w:color w:val="000000"/>
                <w:sz w:val="12"/>
                <w:szCs w:val="12"/>
              </w:rPr>
              <w:t>807 650,83</w:t>
            </w:r>
          </w:p>
        </w:tc>
        <w:tc>
          <w:tcPr>
            <w:tcW w:w="827" w:type="pct"/>
            <w:shd w:val="clear" w:color="auto" w:fill="auto"/>
            <w:noWrap/>
            <w:vAlign w:val="center"/>
            <w:hideMark/>
          </w:tcPr>
          <w:p w14:paraId="02101A4A"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3ECD4593" w14:textId="77777777" w:rsidR="002840CC" w:rsidRPr="002840CC" w:rsidRDefault="002840CC" w:rsidP="002840CC">
            <w:pPr>
              <w:jc w:val="right"/>
              <w:rPr>
                <w:color w:val="000000"/>
                <w:sz w:val="12"/>
                <w:szCs w:val="12"/>
              </w:rPr>
            </w:pPr>
            <w:r w:rsidRPr="002840CC">
              <w:rPr>
                <w:color w:val="000000"/>
                <w:sz w:val="12"/>
                <w:szCs w:val="12"/>
              </w:rPr>
              <w:t>65 481,16</w:t>
            </w:r>
          </w:p>
        </w:tc>
        <w:tc>
          <w:tcPr>
            <w:tcW w:w="378" w:type="pct"/>
            <w:shd w:val="clear" w:color="auto" w:fill="auto"/>
            <w:noWrap/>
            <w:vAlign w:val="center"/>
            <w:hideMark/>
          </w:tcPr>
          <w:p w14:paraId="63F2F730" w14:textId="77777777" w:rsidR="002840CC" w:rsidRPr="002840CC" w:rsidRDefault="002840CC" w:rsidP="002840CC">
            <w:pPr>
              <w:jc w:val="right"/>
              <w:rPr>
                <w:color w:val="000000"/>
                <w:sz w:val="12"/>
                <w:szCs w:val="12"/>
              </w:rPr>
            </w:pPr>
            <w:r w:rsidRPr="002840CC">
              <w:rPr>
                <w:color w:val="000000"/>
                <w:sz w:val="12"/>
                <w:szCs w:val="12"/>
              </w:rPr>
              <w:t>8,82%</w:t>
            </w:r>
          </w:p>
        </w:tc>
      </w:tr>
      <w:tr w:rsidR="002840CC" w:rsidRPr="002840CC" w14:paraId="4FFC0278" w14:textId="77777777" w:rsidTr="000B2300">
        <w:trPr>
          <w:trHeight w:val="20"/>
        </w:trPr>
        <w:tc>
          <w:tcPr>
            <w:tcW w:w="1449" w:type="pct"/>
            <w:gridSpan w:val="2"/>
            <w:shd w:val="clear" w:color="auto" w:fill="auto"/>
            <w:vAlign w:val="center"/>
            <w:hideMark/>
          </w:tcPr>
          <w:p w14:paraId="10484AA3" w14:textId="77777777" w:rsidR="002840CC" w:rsidRPr="002840CC" w:rsidRDefault="002840CC" w:rsidP="002840CC">
            <w:pPr>
              <w:jc w:val="center"/>
              <w:rPr>
                <w:b/>
                <w:bCs/>
                <w:color w:val="000000"/>
                <w:sz w:val="12"/>
                <w:szCs w:val="12"/>
              </w:rPr>
            </w:pPr>
            <w:r w:rsidRPr="002840CC">
              <w:rPr>
                <w:b/>
                <w:bCs/>
                <w:color w:val="000000"/>
                <w:sz w:val="12"/>
                <w:szCs w:val="12"/>
              </w:rPr>
              <w:t>Корректировка НВВ в соответствии с параметрами надёжности и качества</w:t>
            </w:r>
          </w:p>
        </w:tc>
        <w:tc>
          <w:tcPr>
            <w:tcW w:w="529" w:type="pct"/>
            <w:shd w:val="clear" w:color="000000" w:fill="FFFFFF"/>
            <w:noWrap/>
            <w:vAlign w:val="center"/>
            <w:hideMark/>
          </w:tcPr>
          <w:p w14:paraId="406410C7"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59E479A8" w14:textId="77777777" w:rsidR="002840CC" w:rsidRPr="002840CC" w:rsidRDefault="002840CC" w:rsidP="002840CC">
            <w:pPr>
              <w:jc w:val="right"/>
              <w:rPr>
                <w:b/>
                <w:bCs/>
                <w:color w:val="000000"/>
                <w:sz w:val="12"/>
                <w:szCs w:val="12"/>
              </w:rPr>
            </w:pPr>
            <w:r w:rsidRPr="002840CC">
              <w:rPr>
                <w:b/>
                <w:bCs/>
                <w:color w:val="000000"/>
                <w:sz w:val="12"/>
                <w:szCs w:val="12"/>
              </w:rPr>
              <w:t>4 453,02</w:t>
            </w:r>
          </w:p>
        </w:tc>
        <w:tc>
          <w:tcPr>
            <w:tcW w:w="490" w:type="pct"/>
            <w:shd w:val="clear" w:color="auto" w:fill="auto"/>
            <w:noWrap/>
            <w:vAlign w:val="center"/>
            <w:hideMark/>
          </w:tcPr>
          <w:p w14:paraId="2D1C1A4B" w14:textId="77777777" w:rsidR="002840CC" w:rsidRPr="002840CC" w:rsidRDefault="002840CC" w:rsidP="002840CC">
            <w:pPr>
              <w:jc w:val="right"/>
              <w:rPr>
                <w:b/>
                <w:bCs/>
                <w:color w:val="000000"/>
                <w:sz w:val="12"/>
                <w:szCs w:val="12"/>
              </w:rPr>
            </w:pPr>
            <w:r w:rsidRPr="002840CC">
              <w:rPr>
                <w:b/>
                <w:bCs/>
                <w:color w:val="000000"/>
                <w:sz w:val="12"/>
                <w:szCs w:val="12"/>
              </w:rPr>
              <w:t>9 691,81</w:t>
            </w:r>
          </w:p>
        </w:tc>
        <w:tc>
          <w:tcPr>
            <w:tcW w:w="430" w:type="pct"/>
            <w:shd w:val="clear" w:color="auto" w:fill="auto"/>
            <w:noWrap/>
            <w:vAlign w:val="center"/>
            <w:hideMark/>
          </w:tcPr>
          <w:p w14:paraId="2A29772E" w14:textId="77777777" w:rsidR="002840CC" w:rsidRPr="002840CC" w:rsidRDefault="002840CC" w:rsidP="002840CC">
            <w:pPr>
              <w:jc w:val="right"/>
              <w:rPr>
                <w:b/>
                <w:bCs/>
                <w:color w:val="000000"/>
                <w:sz w:val="12"/>
                <w:szCs w:val="12"/>
              </w:rPr>
            </w:pPr>
            <w:r w:rsidRPr="002840CC">
              <w:rPr>
                <w:b/>
                <w:bCs/>
                <w:color w:val="000000"/>
                <w:sz w:val="12"/>
                <w:szCs w:val="12"/>
              </w:rPr>
              <w:t>9 691,81</w:t>
            </w:r>
          </w:p>
        </w:tc>
        <w:tc>
          <w:tcPr>
            <w:tcW w:w="827" w:type="pct"/>
            <w:shd w:val="clear" w:color="auto" w:fill="auto"/>
            <w:noWrap/>
            <w:vAlign w:val="center"/>
            <w:hideMark/>
          </w:tcPr>
          <w:p w14:paraId="13CDE193" w14:textId="77777777" w:rsidR="002840CC" w:rsidRPr="002840CC" w:rsidRDefault="002840CC" w:rsidP="002840CC">
            <w:pPr>
              <w:rPr>
                <w:b/>
                <w:bCs/>
                <w:color w:val="000000"/>
                <w:sz w:val="12"/>
                <w:szCs w:val="12"/>
              </w:rPr>
            </w:pPr>
            <w:r w:rsidRPr="002840CC">
              <w:rPr>
                <w:b/>
                <w:bCs/>
                <w:color w:val="000000"/>
                <w:sz w:val="12"/>
                <w:szCs w:val="12"/>
              </w:rPr>
              <w:t>т. 30 стр. 272</w:t>
            </w:r>
          </w:p>
        </w:tc>
        <w:tc>
          <w:tcPr>
            <w:tcW w:w="446" w:type="pct"/>
            <w:shd w:val="clear" w:color="auto" w:fill="auto"/>
            <w:noWrap/>
            <w:vAlign w:val="center"/>
            <w:hideMark/>
          </w:tcPr>
          <w:p w14:paraId="5C539147" w14:textId="77777777" w:rsidR="002840CC" w:rsidRPr="002840CC" w:rsidRDefault="002840CC" w:rsidP="002840CC">
            <w:pPr>
              <w:jc w:val="right"/>
              <w:rPr>
                <w:color w:val="000000"/>
                <w:sz w:val="12"/>
                <w:szCs w:val="12"/>
              </w:rPr>
            </w:pPr>
            <w:r w:rsidRPr="002840CC">
              <w:rPr>
                <w:color w:val="000000"/>
                <w:sz w:val="12"/>
                <w:szCs w:val="12"/>
              </w:rPr>
              <w:t>5 238,79</w:t>
            </w:r>
          </w:p>
        </w:tc>
        <w:tc>
          <w:tcPr>
            <w:tcW w:w="378" w:type="pct"/>
            <w:shd w:val="clear" w:color="auto" w:fill="auto"/>
            <w:noWrap/>
            <w:vAlign w:val="center"/>
            <w:hideMark/>
          </w:tcPr>
          <w:p w14:paraId="0CF93892" w14:textId="77777777" w:rsidR="002840CC" w:rsidRPr="002840CC" w:rsidRDefault="002840CC" w:rsidP="002840CC">
            <w:pPr>
              <w:jc w:val="right"/>
              <w:rPr>
                <w:color w:val="000000"/>
                <w:sz w:val="12"/>
                <w:szCs w:val="12"/>
              </w:rPr>
            </w:pPr>
            <w:r w:rsidRPr="002840CC">
              <w:rPr>
                <w:color w:val="000000"/>
                <w:sz w:val="12"/>
                <w:szCs w:val="12"/>
              </w:rPr>
              <w:t>117,65%</w:t>
            </w:r>
          </w:p>
        </w:tc>
      </w:tr>
      <w:tr w:rsidR="002840CC" w:rsidRPr="002840CC" w14:paraId="749D77C6" w14:textId="77777777" w:rsidTr="000B2300">
        <w:trPr>
          <w:trHeight w:val="20"/>
        </w:trPr>
        <w:tc>
          <w:tcPr>
            <w:tcW w:w="308" w:type="pct"/>
            <w:shd w:val="clear" w:color="auto" w:fill="auto"/>
            <w:vAlign w:val="center"/>
            <w:hideMark/>
          </w:tcPr>
          <w:p w14:paraId="11F78FBC" w14:textId="77777777" w:rsidR="002840CC" w:rsidRPr="002840CC" w:rsidRDefault="002840CC" w:rsidP="002840CC">
            <w:pPr>
              <w:jc w:val="center"/>
              <w:rPr>
                <w:b/>
                <w:bCs/>
                <w:color w:val="000000"/>
                <w:sz w:val="12"/>
                <w:szCs w:val="12"/>
              </w:rPr>
            </w:pPr>
            <w:r w:rsidRPr="002840CC">
              <w:rPr>
                <w:b/>
                <w:bCs/>
                <w:color w:val="000000"/>
                <w:sz w:val="12"/>
                <w:szCs w:val="12"/>
              </w:rPr>
              <w:t>7.</w:t>
            </w:r>
          </w:p>
        </w:tc>
        <w:tc>
          <w:tcPr>
            <w:tcW w:w="1141" w:type="pct"/>
            <w:shd w:val="clear" w:color="auto" w:fill="auto"/>
            <w:vAlign w:val="center"/>
            <w:hideMark/>
          </w:tcPr>
          <w:p w14:paraId="6151E67A" w14:textId="77777777" w:rsidR="002840CC" w:rsidRPr="002840CC" w:rsidRDefault="002840CC" w:rsidP="002840CC">
            <w:pPr>
              <w:rPr>
                <w:b/>
                <w:bCs/>
                <w:color w:val="000000"/>
                <w:sz w:val="12"/>
                <w:szCs w:val="12"/>
              </w:rPr>
            </w:pPr>
            <w:r w:rsidRPr="002840CC">
              <w:rPr>
                <w:b/>
                <w:bCs/>
                <w:color w:val="000000"/>
                <w:sz w:val="12"/>
                <w:szCs w:val="12"/>
              </w:rPr>
              <w:t>Итого НВВ на содержание</w:t>
            </w:r>
          </w:p>
        </w:tc>
        <w:tc>
          <w:tcPr>
            <w:tcW w:w="529" w:type="pct"/>
            <w:shd w:val="clear" w:color="000000" w:fill="FFFFFF"/>
            <w:noWrap/>
            <w:vAlign w:val="center"/>
            <w:hideMark/>
          </w:tcPr>
          <w:p w14:paraId="1E03C597"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11C00195" w14:textId="77777777" w:rsidR="002840CC" w:rsidRPr="002840CC" w:rsidRDefault="002840CC" w:rsidP="002840CC">
            <w:pPr>
              <w:jc w:val="right"/>
              <w:rPr>
                <w:b/>
                <w:bCs/>
                <w:color w:val="000000"/>
                <w:sz w:val="12"/>
                <w:szCs w:val="12"/>
              </w:rPr>
            </w:pPr>
            <w:r w:rsidRPr="002840CC">
              <w:rPr>
                <w:b/>
                <w:bCs/>
                <w:color w:val="000000"/>
                <w:sz w:val="12"/>
                <w:szCs w:val="12"/>
              </w:rPr>
              <w:t>844 086,45</w:t>
            </w:r>
          </w:p>
        </w:tc>
        <w:tc>
          <w:tcPr>
            <w:tcW w:w="490" w:type="pct"/>
            <w:shd w:val="clear" w:color="auto" w:fill="auto"/>
            <w:noWrap/>
            <w:vAlign w:val="center"/>
            <w:hideMark/>
          </w:tcPr>
          <w:p w14:paraId="0E096ECC" w14:textId="77777777" w:rsidR="002840CC" w:rsidRPr="002840CC" w:rsidRDefault="002840CC" w:rsidP="002840CC">
            <w:pPr>
              <w:jc w:val="right"/>
              <w:rPr>
                <w:b/>
                <w:bCs/>
                <w:color w:val="000000"/>
                <w:sz w:val="12"/>
                <w:szCs w:val="12"/>
              </w:rPr>
            </w:pPr>
            <w:r w:rsidRPr="002840CC">
              <w:rPr>
                <w:b/>
                <w:bCs/>
                <w:color w:val="000000"/>
                <w:sz w:val="12"/>
                <w:szCs w:val="12"/>
              </w:rPr>
              <w:t>1 462 111,89</w:t>
            </w:r>
          </w:p>
        </w:tc>
        <w:tc>
          <w:tcPr>
            <w:tcW w:w="430" w:type="pct"/>
            <w:shd w:val="clear" w:color="auto" w:fill="auto"/>
            <w:noWrap/>
            <w:vAlign w:val="center"/>
            <w:hideMark/>
          </w:tcPr>
          <w:p w14:paraId="1AEC4E65" w14:textId="77777777" w:rsidR="002840CC" w:rsidRPr="002840CC" w:rsidRDefault="002840CC" w:rsidP="002840CC">
            <w:pPr>
              <w:jc w:val="right"/>
              <w:rPr>
                <w:b/>
                <w:bCs/>
                <w:color w:val="000000"/>
                <w:sz w:val="12"/>
                <w:szCs w:val="12"/>
              </w:rPr>
            </w:pPr>
            <w:r w:rsidRPr="002840CC">
              <w:rPr>
                <w:b/>
                <w:bCs/>
                <w:color w:val="000000"/>
                <w:sz w:val="12"/>
                <w:szCs w:val="12"/>
              </w:rPr>
              <w:t>705 242,76</w:t>
            </w:r>
          </w:p>
        </w:tc>
        <w:tc>
          <w:tcPr>
            <w:tcW w:w="827" w:type="pct"/>
            <w:shd w:val="clear" w:color="auto" w:fill="auto"/>
            <w:noWrap/>
            <w:vAlign w:val="center"/>
            <w:hideMark/>
          </w:tcPr>
          <w:p w14:paraId="76883AB3"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6340E634" w14:textId="77777777" w:rsidR="002840CC" w:rsidRPr="002840CC" w:rsidRDefault="002840CC" w:rsidP="002840CC">
            <w:pPr>
              <w:jc w:val="right"/>
              <w:rPr>
                <w:color w:val="000000"/>
                <w:sz w:val="12"/>
                <w:szCs w:val="12"/>
              </w:rPr>
            </w:pPr>
            <w:r w:rsidRPr="002840CC">
              <w:rPr>
                <w:color w:val="000000"/>
                <w:sz w:val="12"/>
                <w:szCs w:val="12"/>
              </w:rPr>
              <w:t>-138 843,69</w:t>
            </w:r>
          </w:p>
        </w:tc>
        <w:tc>
          <w:tcPr>
            <w:tcW w:w="378" w:type="pct"/>
            <w:shd w:val="clear" w:color="auto" w:fill="auto"/>
            <w:noWrap/>
            <w:vAlign w:val="center"/>
            <w:hideMark/>
          </w:tcPr>
          <w:p w14:paraId="4BCC386C" w14:textId="77777777" w:rsidR="002840CC" w:rsidRPr="002840CC" w:rsidRDefault="002840CC" w:rsidP="002840CC">
            <w:pPr>
              <w:jc w:val="right"/>
              <w:rPr>
                <w:color w:val="000000"/>
                <w:sz w:val="12"/>
                <w:szCs w:val="12"/>
              </w:rPr>
            </w:pPr>
            <w:r w:rsidRPr="002840CC">
              <w:rPr>
                <w:color w:val="000000"/>
                <w:sz w:val="12"/>
                <w:szCs w:val="12"/>
              </w:rPr>
              <w:t>-16,45%</w:t>
            </w:r>
          </w:p>
        </w:tc>
      </w:tr>
      <w:tr w:rsidR="002840CC" w:rsidRPr="002840CC" w14:paraId="4AC06370" w14:textId="77777777" w:rsidTr="000B2300">
        <w:trPr>
          <w:trHeight w:val="20"/>
        </w:trPr>
        <w:tc>
          <w:tcPr>
            <w:tcW w:w="308" w:type="pct"/>
            <w:shd w:val="clear" w:color="auto" w:fill="auto"/>
            <w:vAlign w:val="center"/>
            <w:hideMark/>
          </w:tcPr>
          <w:p w14:paraId="5808E063" w14:textId="77777777" w:rsidR="002840CC" w:rsidRPr="002840CC" w:rsidRDefault="002840CC" w:rsidP="002840CC">
            <w:pPr>
              <w:jc w:val="center"/>
              <w:rPr>
                <w:b/>
                <w:bCs/>
                <w:color w:val="000000"/>
                <w:sz w:val="12"/>
                <w:szCs w:val="12"/>
              </w:rPr>
            </w:pPr>
            <w:r w:rsidRPr="002840CC">
              <w:rPr>
                <w:b/>
                <w:bCs/>
                <w:color w:val="000000"/>
                <w:sz w:val="12"/>
                <w:szCs w:val="12"/>
              </w:rPr>
              <w:t>8.</w:t>
            </w:r>
          </w:p>
        </w:tc>
        <w:tc>
          <w:tcPr>
            <w:tcW w:w="1141" w:type="pct"/>
            <w:shd w:val="clear" w:color="auto" w:fill="auto"/>
            <w:vAlign w:val="center"/>
            <w:hideMark/>
          </w:tcPr>
          <w:p w14:paraId="679520BC" w14:textId="77777777" w:rsidR="002840CC" w:rsidRPr="002840CC" w:rsidRDefault="002840CC" w:rsidP="002840CC">
            <w:pPr>
              <w:rPr>
                <w:b/>
                <w:bCs/>
                <w:color w:val="000000"/>
                <w:sz w:val="12"/>
                <w:szCs w:val="12"/>
              </w:rPr>
            </w:pPr>
            <w:r w:rsidRPr="002840CC">
              <w:rPr>
                <w:b/>
                <w:bCs/>
                <w:color w:val="000000"/>
                <w:sz w:val="12"/>
                <w:szCs w:val="12"/>
              </w:rPr>
              <w:t>Итого НВВ на содержание без платы ФСК</w:t>
            </w:r>
          </w:p>
        </w:tc>
        <w:tc>
          <w:tcPr>
            <w:tcW w:w="529" w:type="pct"/>
            <w:shd w:val="clear" w:color="000000" w:fill="FFFFFF"/>
            <w:noWrap/>
            <w:vAlign w:val="center"/>
            <w:hideMark/>
          </w:tcPr>
          <w:p w14:paraId="5F15C647" w14:textId="77777777" w:rsidR="002840CC" w:rsidRPr="002840CC" w:rsidRDefault="002840CC" w:rsidP="002840CC">
            <w:pPr>
              <w:jc w:val="center"/>
              <w:rPr>
                <w:color w:val="000000"/>
                <w:sz w:val="12"/>
                <w:szCs w:val="12"/>
              </w:rPr>
            </w:pPr>
            <w:r w:rsidRPr="002840CC">
              <w:rPr>
                <w:color w:val="000000"/>
                <w:sz w:val="12"/>
                <w:szCs w:val="12"/>
              </w:rPr>
              <w:t>тыс. руб.</w:t>
            </w:r>
          </w:p>
        </w:tc>
        <w:tc>
          <w:tcPr>
            <w:tcW w:w="452" w:type="pct"/>
            <w:shd w:val="clear" w:color="auto" w:fill="auto"/>
            <w:noWrap/>
            <w:vAlign w:val="center"/>
            <w:hideMark/>
          </w:tcPr>
          <w:p w14:paraId="616486E7" w14:textId="77777777" w:rsidR="002840CC" w:rsidRPr="002840CC" w:rsidRDefault="002840CC" w:rsidP="002840CC">
            <w:pPr>
              <w:jc w:val="right"/>
              <w:rPr>
                <w:b/>
                <w:bCs/>
                <w:color w:val="000000"/>
                <w:sz w:val="12"/>
                <w:szCs w:val="12"/>
              </w:rPr>
            </w:pPr>
            <w:r w:rsidRPr="002840CC">
              <w:rPr>
                <w:b/>
                <w:bCs/>
                <w:color w:val="000000"/>
                <w:sz w:val="12"/>
                <w:szCs w:val="12"/>
              </w:rPr>
              <w:t>721 701,22</w:t>
            </w:r>
          </w:p>
        </w:tc>
        <w:tc>
          <w:tcPr>
            <w:tcW w:w="490" w:type="pct"/>
            <w:shd w:val="clear" w:color="auto" w:fill="auto"/>
            <w:noWrap/>
            <w:vAlign w:val="center"/>
            <w:hideMark/>
          </w:tcPr>
          <w:p w14:paraId="68984872" w14:textId="77777777" w:rsidR="002840CC" w:rsidRPr="002840CC" w:rsidRDefault="002840CC" w:rsidP="002840CC">
            <w:pPr>
              <w:jc w:val="right"/>
              <w:rPr>
                <w:b/>
                <w:bCs/>
                <w:color w:val="000000"/>
                <w:sz w:val="12"/>
                <w:szCs w:val="12"/>
              </w:rPr>
            </w:pPr>
            <w:r w:rsidRPr="002840CC">
              <w:rPr>
                <w:b/>
                <w:bCs/>
                <w:color w:val="000000"/>
                <w:sz w:val="12"/>
                <w:szCs w:val="12"/>
              </w:rPr>
              <w:t>1 342 812,81</w:t>
            </w:r>
          </w:p>
        </w:tc>
        <w:tc>
          <w:tcPr>
            <w:tcW w:w="430" w:type="pct"/>
            <w:shd w:val="clear" w:color="auto" w:fill="auto"/>
            <w:noWrap/>
            <w:vAlign w:val="center"/>
            <w:hideMark/>
          </w:tcPr>
          <w:p w14:paraId="35203946" w14:textId="77777777" w:rsidR="002840CC" w:rsidRPr="002840CC" w:rsidRDefault="002840CC" w:rsidP="002840CC">
            <w:pPr>
              <w:jc w:val="right"/>
              <w:rPr>
                <w:b/>
                <w:bCs/>
                <w:color w:val="000000"/>
                <w:sz w:val="12"/>
                <w:szCs w:val="12"/>
              </w:rPr>
            </w:pPr>
            <w:r w:rsidRPr="002840CC">
              <w:rPr>
                <w:b/>
                <w:bCs/>
                <w:color w:val="000000"/>
                <w:sz w:val="12"/>
                <w:szCs w:val="12"/>
              </w:rPr>
              <w:t>705 242,76</w:t>
            </w:r>
          </w:p>
        </w:tc>
        <w:tc>
          <w:tcPr>
            <w:tcW w:w="827" w:type="pct"/>
            <w:shd w:val="clear" w:color="auto" w:fill="auto"/>
            <w:noWrap/>
            <w:vAlign w:val="center"/>
            <w:hideMark/>
          </w:tcPr>
          <w:p w14:paraId="3041EF93"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6C909645" w14:textId="77777777" w:rsidR="002840CC" w:rsidRPr="002840CC" w:rsidRDefault="002840CC" w:rsidP="002840CC">
            <w:pPr>
              <w:jc w:val="right"/>
              <w:rPr>
                <w:color w:val="000000"/>
                <w:sz w:val="12"/>
                <w:szCs w:val="12"/>
              </w:rPr>
            </w:pPr>
            <w:r w:rsidRPr="002840CC">
              <w:rPr>
                <w:color w:val="000000"/>
                <w:sz w:val="12"/>
                <w:szCs w:val="12"/>
              </w:rPr>
              <w:t>-16 458,46</w:t>
            </w:r>
          </w:p>
        </w:tc>
        <w:tc>
          <w:tcPr>
            <w:tcW w:w="378" w:type="pct"/>
            <w:shd w:val="clear" w:color="auto" w:fill="auto"/>
            <w:noWrap/>
            <w:vAlign w:val="center"/>
            <w:hideMark/>
          </w:tcPr>
          <w:p w14:paraId="01E1B3EE" w14:textId="77777777" w:rsidR="002840CC" w:rsidRPr="002840CC" w:rsidRDefault="002840CC" w:rsidP="002840CC">
            <w:pPr>
              <w:jc w:val="right"/>
              <w:rPr>
                <w:color w:val="000000"/>
                <w:sz w:val="12"/>
                <w:szCs w:val="12"/>
              </w:rPr>
            </w:pPr>
            <w:r w:rsidRPr="002840CC">
              <w:rPr>
                <w:color w:val="000000"/>
                <w:sz w:val="12"/>
                <w:szCs w:val="12"/>
              </w:rPr>
              <w:t>-2,28%</w:t>
            </w:r>
          </w:p>
        </w:tc>
      </w:tr>
      <w:tr w:rsidR="002840CC" w:rsidRPr="002840CC" w14:paraId="72F8CE80" w14:textId="77777777" w:rsidTr="000B2300">
        <w:trPr>
          <w:trHeight w:val="20"/>
        </w:trPr>
        <w:tc>
          <w:tcPr>
            <w:tcW w:w="5000" w:type="pct"/>
            <w:gridSpan w:val="9"/>
            <w:shd w:val="clear" w:color="auto" w:fill="auto"/>
            <w:noWrap/>
            <w:vAlign w:val="center"/>
            <w:hideMark/>
          </w:tcPr>
          <w:p w14:paraId="51B39F73" w14:textId="77777777" w:rsidR="002840CC" w:rsidRPr="002840CC" w:rsidRDefault="002840CC" w:rsidP="002840CC">
            <w:pPr>
              <w:rPr>
                <w:b/>
                <w:bCs/>
                <w:color w:val="000000"/>
                <w:sz w:val="12"/>
                <w:szCs w:val="12"/>
              </w:rPr>
            </w:pPr>
            <w:r w:rsidRPr="002840CC">
              <w:rPr>
                <w:b/>
                <w:bCs/>
                <w:color w:val="000000"/>
                <w:sz w:val="12"/>
                <w:szCs w:val="12"/>
              </w:rPr>
              <w:t>9. Расчёт расходов на оплату потерь электрической энергии в электрических сетях</w:t>
            </w:r>
          </w:p>
        </w:tc>
      </w:tr>
      <w:tr w:rsidR="002840CC" w:rsidRPr="002840CC" w14:paraId="366B139C" w14:textId="77777777" w:rsidTr="000B2300">
        <w:trPr>
          <w:trHeight w:val="20"/>
        </w:trPr>
        <w:tc>
          <w:tcPr>
            <w:tcW w:w="308" w:type="pct"/>
            <w:shd w:val="clear" w:color="auto" w:fill="auto"/>
            <w:noWrap/>
            <w:vAlign w:val="center"/>
            <w:hideMark/>
          </w:tcPr>
          <w:p w14:paraId="4E16E887" w14:textId="77777777" w:rsidR="002840CC" w:rsidRPr="002840CC" w:rsidRDefault="002840CC" w:rsidP="002840CC">
            <w:pPr>
              <w:jc w:val="right"/>
              <w:rPr>
                <w:color w:val="000000"/>
                <w:sz w:val="12"/>
                <w:szCs w:val="12"/>
              </w:rPr>
            </w:pPr>
            <w:r w:rsidRPr="002840CC">
              <w:rPr>
                <w:color w:val="000000"/>
                <w:sz w:val="12"/>
                <w:szCs w:val="12"/>
              </w:rPr>
              <w:t>9.1.</w:t>
            </w:r>
          </w:p>
        </w:tc>
        <w:tc>
          <w:tcPr>
            <w:tcW w:w="1141" w:type="pct"/>
            <w:shd w:val="clear" w:color="auto" w:fill="auto"/>
            <w:noWrap/>
            <w:vAlign w:val="center"/>
            <w:hideMark/>
          </w:tcPr>
          <w:p w14:paraId="5FE36FC3" w14:textId="77777777" w:rsidR="002840CC" w:rsidRPr="002840CC" w:rsidRDefault="002840CC" w:rsidP="002840CC">
            <w:pPr>
              <w:rPr>
                <w:color w:val="000000"/>
                <w:sz w:val="12"/>
                <w:szCs w:val="12"/>
              </w:rPr>
            </w:pPr>
            <w:r w:rsidRPr="002840CC">
              <w:rPr>
                <w:color w:val="000000"/>
                <w:sz w:val="12"/>
                <w:szCs w:val="12"/>
              </w:rPr>
              <w:t>Объём потерь</w:t>
            </w:r>
          </w:p>
        </w:tc>
        <w:tc>
          <w:tcPr>
            <w:tcW w:w="529" w:type="pct"/>
            <w:shd w:val="clear" w:color="auto" w:fill="auto"/>
            <w:noWrap/>
            <w:vAlign w:val="center"/>
            <w:hideMark/>
          </w:tcPr>
          <w:p w14:paraId="33437B2F" w14:textId="77777777" w:rsidR="002840CC" w:rsidRPr="002840CC" w:rsidRDefault="002840CC" w:rsidP="002840CC">
            <w:pPr>
              <w:jc w:val="center"/>
              <w:rPr>
                <w:color w:val="000000"/>
                <w:sz w:val="12"/>
                <w:szCs w:val="12"/>
              </w:rPr>
            </w:pPr>
            <w:r w:rsidRPr="002840CC">
              <w:rPr>
                <w:color w:val="000000"/>
                <w:sz w:val="12"/>
                <w:szCs w:val="12"/>
              </w:rPr>
              <w:t xml:space="preserve">млн. </w:t>
            </w:r>
            <w:proofErr w:type="spellStart"/>
            <w:r w:rsidRPr="002840CC">
              <w:rPr>
                <w:color w:val="000000"/>
                <w:sz w:val="12"/>
                <w:szCs w:val="12"/>
              </w:rPr>
              <w:t>кВт.ч</w:t>
            </w:r>
            <w:proofErr w:type="spellEnd"/>
            <w:r w:rsidRPr="002840CC">
              <w:rPr>
                <w:color w:val="000000"/>
                <w:sz w:val="12"/>
                <w:szCs w:val="12"/>
              </w:rPr>
              <w:t>.</w:t>
            </w:r>
          </w:p>
        </w:tc>
        <w:tc>
          <w:tcPr>
            <w:tcW w:w="452" w:type="pct"/>
            <w:shd w:val="clear" w:color="auto" w:fill="auto"/>
            <w:noWrap/>
            <w:vAlign w:val="center"/>
            <w:hideMark/>
          </w:tcPr>
          <w:p w14:paraId="3ED990C4" w14:textId="77777777" w:rsidR="002840CC" w:rsidRPr="002840CC" w:rsidRDefault="002840CC" w:rsidP="002840CC">
            <w:pPr>
              <w:jc w:val="right"/>
              <w:rPr>
                <w:color w:val="000000"/>
                <w:sz w:val="12"/>
                <w:szCs w:val="12"/>
              </w:rPr>
            </w:pPr>
            <w:r w:rsidRPr="002840CC">
              <w:rPr>
                <w:color w:val="000000"/>
                <w:sz w:val="12"/>
                <w:szCs w:val="12"/>
              </w:rPr>
              <w:t>14,40</w:t>
            </w:r>
          </w:p>
        </w:tc>
        <w:tc>
          <w:tcPr>
            <w:tcW w:w="490" w:type="pct"/>
            <w:shd w:val="clear" w:color="auto" w:fill="auto"/>
            <w:noWrap/>
            <w:vAlign w:val="center"/>
            <w:hideMark/>
          </w:tcPr>
          <w:p w14:paraId="3B938F1D" w14:textId="77777777" w:rsidR="002840CC" w:rsidRPr="002840CC" w:rsidRDefault="002840CC" w:rsidP="002840CC">
            <w:pPr>
              <w:jc w:val="right"/>
              <w:rPr>
                <w:color w:val="000000"/>
                <w:sz w:val="12"/>
                <w:szCs w:val="12"/>
              </w:rPr>
            </w:pPr>
            <w:r w:rsidRPr="002840CC">
              <w:rPr>
                <w:color w:val="000000"/>
                <w:sz w:val="12"/>
                <w:szCs w:val="12"/>
              </w:rPr>
              <w:t>22,28</w:t>
            </w:r>
          </w:p>
        </w:tc>
        <w:tc>
          <w:tcPr>
            <w:tcW w:w="430" w:type="pct"/>
            <w:shd w:val="clear" w:color="auto" w:fill="auto"/>
            <w:noWrap/>
            <w:vAlign w:val="center"/>
            <w:hideMark/>
          </w:tcPr>
          <w:p w14:paraId="26E61232" w14:textId="77777777" w:rsidR="002840CC" w:rsidRPr="002840CC" w:rsidRDefault="002840CC" w:rsidP="002840CC">
            <w:pPr>
              <w:jc w:val="right"/>
              <w:rPr>
                <w:color w:val="000000"/>
                <w:sz w:val="12"/>
                <w:szCs w:val="12"/>
              </w:rPr>
            </w:pPr>
            <w:r w:rsidRPr="002840CC">
              <w:rPr>
                <w:color w:val="000000"/>
                <w:sz w:val="12"/>
                <w:szCs w:val="12"/>
              </w:rPr>
              <w:t>22,26</w:t>
            </w:r>
          </w:p>
        </w:tc>
        <w:tc>
          <w:tcPr>
            <w:tcW w:w="827" w:type="pct"/>
            <w:shd w:val="clear" w:color="auto" w:fill="auto"/>
            <w:noWrap/>
            <w:vAlign w:val="center"/>
            <w:hideMark/>
          </w:tcPr>
          <w:p w14:paraId="6354C6A7"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4655E13D" w14:textId="77777777" w:rsidR="002840CC" w:rsidRPr="002840CC" w:rsidRDefault="002840CC" w:rsidP="002840CC">
            <w:pPr>
              <w:jc w:val="right"/>
              <w:rPr>
                <w:color w:val="000000"/>
                <w:sz w:val="12"/>
                <w:szCs w:val="12"/>
              </w:rPr>
            </w:pPr>
            <w:r w:rsidRPr="002840CC">
              <w:rPr>
                <w:color w:val="000000"/>
                <w:sz w:val="12"/>
                <w:szCs w:val="12"/>
              </w:rPr>
              <w:t>7,85</w:t>
            </w:r>
          </w:p>
        </w:tc>
        <w:tc>
          <w:tcPr>
            <w:tcW w:w="378" w:type="pct"/>
            <w:shd w:val="clear" w:color="auto" w:fill="auto"/>
            <w:noWrap/>
            <w:vAlign w:val="center"/>
            <w:hideMark/>
          </w:tcPr>
          <w:p w14:paraId="67AEC291" w14:textId="77777777" w:rsidR="002840CC" w:rsidRPr="002840CC" w:rsidRDefault="002840CC" w:rsidP="002840CC">
            <w:pPr>
              <w:jc w:val="right"/>
              <w:rPr>
                <w:color w:val="000000"/>
                <w:sz w:val="12"/>
                <w:szCs w:val="12"/>
              </w:rPr>
            </w:pPr>
            <w:r w:rsidRPr="002840CC">
              <w:rPr>
                <w:color w:val="000000"/>
                <w:sz w:val="12"/>
                <w:szCs w:val="12"/>
              </w:rPr>
              <w:t>54,54%</w:t>
            </w:r>
          </w:p>
        </w:tc>
      </w:tr>
      <w:tr w:rsidR="002840CC" w:rsidRPr="002840CC" w14:paraId="34A37FAC" w14:textId="77777777" w:rsidTr="000B2300">
        <w:trPr>
          <w:trHeight w:val="20"/>
        </w:trPr>
        <w:tc>
          <w:tcPr>
            <w:tcW w:w="308" w:type="pct"/>
            <w:shd w:val="clear" w:color="auto" w:fill="auto"/>
            <w:noWrap/>
            <w:vAlign w:val="center"/>
            <w:hideMark/>
          </w:tcPr>
          <w:p w14:paraId="44DC26D5" w14:textId="77777777" w:rsidR="002840CC" w:rsidRPr="002840CC" w:rsidRDefault="002840CC" w:rsidP="002840CC">
            <w:pPr>
              <w:jc w:val="right"/>
              <w:rPr>
                <w:color w:val="000000"/>
                <w:sz w:val="12"/>
                <w:szCs w:val="12"/>
              </w:rPr>
            </w:pPr>
            <w:r w:rsidRPr="002840CC">
              <w:rPr>
                <w:color w:val="000000"/>
                <w:sz w:val="12"/>
                <w:szCs w:val="12"/>
              </w:rPr>
              <w:t>9.2.</w:t>
            </w:r>
          </w:p>
        </w:tc>
        <w:tc>
          <w:tcPr>
            <w:tcW w:w="1141" w:type="pct"/>
            <w:shd w:val="clear" w:color="auto" w:fill="auto"/>
            <w:noWrap/>
            <w:vAlign w:val="center"/>
            <w:hideMark/>
          </w:tcPr>
          <w:p w14:paraId="4CCA8714" w14:textId="77777777" w:rsidR="002840CC" w:rsidRPr="002840CC" w:rsidRDefault="002840CC" w:rsidP="002840CC">
            <w:pPr>
              <w:rPr>
                <w:color w:val="000000"/>
                <w:sz w:val="12"/>
                <w:szCs w:val="12"/>
              </w:rPr>
            </w:pPr>
            <w:r w:rsidRPr="002840CC">
              <w:rPr>
                <w:color w:val="000000"/>
                <w:sz w:val="12"/>
                <w:szCs w:val="12"/>
              </w:rPr>
              <w:t>Тариф потерь</w:t>
            </w:r>
          </w:p>
        </w:tc>
        <w:tc>
          <w:tcPr>
            <w:tcW w:w="529" w:type="pct"/>
            <w:shd w:val="clear" w:color="auto" w:fill="auto"/>
            <w:vAlign w:val="center"/>
            <w:hideMark/>
          </w:tcPr>
          <w:p w14:paraId="10ACF1F8" w14:textId="77777777" w:rsidR="002840CC" w:rsidRPr="002840CC" w:rsidRDefault="002840CC" w:rsidP="002840CC">
            <w:pPr>
              <w:jc w:val="center"/>
              <w:rPr>
                <w:color w:val="000000"/>
                <w:sz w:val="12"/>
                <w:szCs w:val="12"/>
              </w:rPr>
            </w:pPr>
            <w:r w:rsidRPr="002840CC">
              <w:rPr>
                <w:color w:val="000000"/>
                <w:sz w:val="12"/>
                <w:szCs w:val="12"/>
              </w:rPr>
              <w:t>руб./</w:t>
            </w:r>
            <w:proofErr w:type="spellStart"/>
            <w:r w:rsidRPr="002840CC">
              <w:rPr>
                <w:color w:val="000000"/>
                <w:sz w:val="12"/>
                <w:szCs w:val="12"/>
              </w:rPr>
              <w:t>тыс.кВт.ч</w:t>
            </w:r>
            <w:proofErr w:type="spellEnd"/>
            <w:r w:rsidRPr="002840CC">
              <w:rPr>
                <w:color w:val="000000"/>
                <w:sz w:val="12"/>
                <w:szCs w:val="12"/>
              </w:rPr>
              <w:t>.</w:t>
            </w:r>
          </w:p>
        </w:tc>
        <w:tc>
          <w:tcPr>
            <w:tcW w:w="452" w:type="pct"/>
            <w:shd w:val="clear" w:color="auto" w:fill="auto"/>
            <w:noWrap/>
            <w:vAlign w:val="center"/>
            <w:hideMark/>
          </w:tcPr>
          <w:p w14:paraId="55CB798E" w14:textId="77777777" w:rsidR="002840CC" w:rsidRPr="002840CC" w:rsidRDefault="002840CC" w:rsidP="002840CC">
            <w:pPr>
              <w:jc w:val="right"/>
              <w:rPr>
                <w:color w:val="000000"/>
                <w:sz w:val="12"/>
                <w:szCs w:val="12"/>
              </w:rPr>
            </w:pPr>
            <w:r w:rsidRPr="002840CC">
              <w:rPr>
                <w:color w:val="000000"/>
                <w:sz w:val="12"/>
                <w:szCs w:val="12"/>
              </w:rPr>
              <w:t>3 594,48</w:t>
            </w:r>
          </w:p>
        </w:tc>
        <w:tc>
          <w:tcPr>
            <w:tcW w:w="490" w:type="pct"/>
            <w:shd w:val="clear" w:color="auto" w:fill="auto"/>
            <w:noWrap/>
            <w:vAlign w:val="center"/>
            <w:hideMark/>
          </w:tcPr>
          <w:p w14:paraId="7A031AD8" w14:textId="77777777" w:rsidR="002840CC" w:rsidRPr="002840CC" w:rsidRDefault="002840CC" w:rsidP="002840CC">
            <w:pPr>
              <w:jc w:val="right"/>
              <w:rPr>
                <w:color w:val="000000"/>
                <w:sz w:val="12"/>
                <w:szCs w:val="12"/>
              </w:rPr>
            </w:pPr>
            <w:r w:rsidRPr="002840CC">
              <w:rPr>
                <w:color w:val="000000"/>
                <w:sz w:val="12"/>
                <w:szCs w:val="12"/>
              </w:rPr>
              <w:t>3 128,55</w:t>
            </w:r>
          </w:p>
        </w:tc>
        <w:tc>
          <w:tcPr>
            <w:tcW w:w="430" w:type="pct"/>
            <w:shd w:val="clear" w:color="auto" w:fill="auto"/>
            <w:noWrap/>
            <w:vAlign w:val="center"/>
            <w:hideMark/>
          </w:tcPr>
          <w:p w14:paraId="6429BDA3" w14:textId="77777777" w:rsidR="002840CC" w:rsidRPr="002840CC" w:rsidRDefault="002840CC" w:rsidP="002840CC">
            <w:pPr>
              <w:jc w:val="right"/>
              <w:rPr>
                <w:color w:val="000000"/>
                <w:sz w:val="12"/>
                <w:szCs w:val="12"/>
              </w:rPr>
            </w:pPr>
            <w:r w:rsidRPr="002840CC">
              <w:rPr>
                <w:color w:val="000000"/>
                <w:sz w:val="12"/>
                <w:szCs w:val="12"/>
              </w:rPr>
              <w:t>3 318,67</w:t>
            </w:r>
          </w:p>
        </w:tc>
        <w:tc>
          <w:tcPr>
            <w:tcW w:w="827" w:type="pct"/>
            <w:shd w:val="clear" w:color="auto" w:fill="auto"/>
            <w:noWrap/>
            <w:vAlign w:val="center"/>
            <w:hideMark/>
          </w:tcPr>
          <w:p w14:paraId="305D0915" w14:textId="77777777" w:rsidR="002840CC" w:rsidRPr="002840CC" w:rsidRDefault="002840CC" w:rsidP="002840CC">
            <w:pPr>
              <w:rPr>
                <w:color w:val="000000"/>
                <w:sz w:val="12"/>
                <w:szCs w:val="12"/>
              </w:rPr>
            </w:pPr>
            <w:r w:rsidRPr="002840CC">
              <w:rPr>
                <w:color w:val="000000"/>
                <w:sz w:val="12"/>
                <w:szCs w:val="12"/>
              </w:rPr>
              <w:t> </w:t>
            </w:r>
          </w:p>
        </w:tc>
        <w:tc>
          <w:tcPr>
            <w:tcW w:w="446" w:type="pct"/>
            <w:shd w:val="clear" w:color="auto" w:fill="auto"/>
            <w:noWrap/>
            <w:vAlign w:val="center"/>
            <w:hideMark/>
          </w:tcPr>
          <w:p w14:paraId="7C322F8F" w14:textId="77777777" w:rsidR="002840CC" w:rsidRPr="002840CC" w:rsidRDefault="002840CC" w:rsidP="002840CC">
            <w:pPr>
              <w:jc w:val="right"/>
              <w:rPr>
                <w:color w:val="000000"/>
                <w:sz w:val="12"/>
                <w:szCs w:val="12"/>
              </w:rPr>
            </w:pPr>
            <w:r w:rsidRPr="002840CC">
              <w:rPr>
                <w:color w:val="000000"/>
                <w:sz w:val="12"/>
                <w:szCs w:val="12"/>
              </w:rPr>
              <w:t>-275,82</w:t>
            </w:r>
          </w:p>
        </w:tc>
        <w:tc>
          <w:tcPr>
            <w:tcW w:w="378" w:type="pct"/>
            <w:shd w:val="clear" w:color="auto" w:fill="auto"/>
            <w:noWrap/>
            <w:vAlign w:val="center"/>
            <w:hideMark/>
          </w:tcPr>
          <w:p w14:paraId="2C578559" w14:textId="77777777" w:rsidR="002840CC" w:rsidRPr="002840CC" w:rsidRDefault="002840CC" w:rsidP="002840CC">
            <w:pPr>
              <w:jc w:val="right"/>
              <w:rPr>
                <w:color w:val="000000"/>
                <w:sz w:val="12"/>
                <w:szCs w:val="12"/>
              </w:rPr>
            </w:pPr>
            <w:r w:rsidRPr="002840CC">
              <w:rPr>
                <w:color w:val="000000"/>
                <w:sz w:val="12"/>
                <w:szCs w:val="12"/>
              </w:rPr>
              <w:t>-7,67%</w:t>
            </w:r>
          </w:p>
        </w:tc>
      </w:tr>
      <w:tr w:rsidR="002840CC" w:rsidRPr="002840CC" w14:paraId="039462B6" w14:textId="77777777" w:rsidTr="000B2300">
        <w:trPr>
          <w:trHeight w:val="20"/>
        </w:trPr>
        <w:tc>
          <w:tcPr>
            <w:tcW w:w="308" w:type="pct"/>
            <w:shd w:val="clear" w:color="auto" w:fill="auto"/>
            <w:noWrap/>
            <w:vAlign w:val="center"/>
            <w:hideMark/>
          </w:tcPr>
          <w:p w14:paraId="7F65C93D" w14:textId="77777777" w:rsidR="002840CC" w:rsidRPr="002840CC" w:rsidRDefault="002840CC" w:rsidP="002840CC">
            <w:pPr>
              <w:jc w:val="right"/>
              <w:rPr>
                <w:b/>
                <w:bCs/>
                <w:color w:val="000000"/>
                <w:sz w:val="12"/>
                <w:szCs w:val="12"/>
              </w:rPr>
            </w:pPr>
            <w:r w:rsidRPr="002840CC">
              <w:rPr>
                <w:b/>
                <w:bCs/>
                <w:color w:val="000000"/>
                <w:sz w:val="12"/>
                <w:szCs w:val="12"/>
              </w:rPr>
              <w:t>9.3.</w:t>
            </w:r>
          </w:p>
        </w:tc>
        <w:tc>
          <w:tcPr>
            <w:tcW w:w="1141" w:type="pct"/>
            <w:shd w:val="clear" w:color="auto" w:fill="auto"/>
            <w:noWrap/>
            <w:vAlign w:val="center"/>
            <w:hideMark/>
          </w:tcPr>
          <w:p w14:paraId="7EE62E9B" w14:textId="77777777" w:rsidR="002840CC" w:rsidRPr="002840CC" w:rsidRDefault="002840CC" w:rsidP="002840CC">
            <w:pPr>
              <w:rPr>
                <w:b/>
                <w:bCs/>
                <w:color w:val="000000"/>
                <w:sz w:val="12"/>
                <w:szCs w:val="12"/>
              </w:rPr>
            </w:pPr>
            <w:r w:rsidRPr="002840CC">
              <w:rPr>
                <w:b/>
                <w:bCs/>
                <w:color w:val="000000"/>
                <w:sz w:val="12"/>
                <w:szCs w:val="12"/>
              </w:rPr>
              <w:t>Итого расходов на оплату потерь</w:t>
            </w:r>
          </w:p>
        </w:tc>
        <w:tc>
          <w:tcPr>
            <w:tcW w:w="529" w:type="pct"/>
            <w:shd w:val="clear" w:color="auto" w:fill="auto"/>
            <w:noWrap/>
            <w:vAlign w:val="center"/>
            <w:hideMark/>
          </w:tcPr>
          <w:p w14:paraId="5F96DD7A" w14:textId="77777777" w:rsidR="002840CC" w:rsidRPr="002840CC" w:rsidRDefault="002840CC" w:rsidP="002840CC">
            <w:pPr>
              <w:jc w:val="center"/>
              <w:rPr>
                <w:b/>
                <w:bCs/>
                <w:color w:val="000000"/>
                <w:sz w:val="12"/>
                <w:szCs w:val="12"/>
              </w:rPr>
            </w:pPr>
            <w:r w:rsidRPr="002840CC">
              <w:rPr>
                <w:b/>
                <w:bCs/>
                <w:color w:val="000000"/>
                <w:sz w:val="12"/>
                <w:szCs w:val="12"/>
              </w:rPr>
              <w:t>тыс. руб.</w:t>
            </w:r>
          </w:p>
        </w:tc>
        <w:tc>
          <w:tcPr>
            <w:tcW w:w="452" w:type="pct"/>
            <w:shd w:val="clear" w:color="auto" w:fill="auto"/>
            <w:noWrap/>
            <w:vAlign w:val="center"/>
            <w:hideMark/>
          </w:tcPr>
          <w:p w14:paraId="39BB8430" w14:textId="77777777" w:rsidR="002840CC" w:rsidRPr="002840CC" w:rsidRDefault="002840CC" w:rsidP="002840CC">
            <w:pPr>
              <w:jc w:val="right"/>
              <w:rPr>
                <w:b/>
                <w:bCs/>
                <w:color w:val="000000"/>
                <w:sz w:val="12"/>
                <w:szCs w:val="12"/>
              </w:rPr>
            </w:pPr>
            <w:r w:rsidRPr="002840CC">
              <w:rPr>
                <w:b/>
                <w:bCs/>
                <w:color w:val="000000"/>
                <w:sz w:val="12"/>
                <w:szCs w:val="12"/>
              </w:rPr>
              <w:t>51 771,02</w:t>
            </w:r>
          </w:p>
        </w:tc>
        <w:tc>
          <w:tcPr>
            <w:tcW w:w="490" w:type="pct"/>
            <w:shd w:val="clear" w:color="auto" w:fill="auto"/>
            <w:noWrap/>
            <w:vAlign w:val="center"/>
            <w:hideMark/>
          </w:tcPr>
          <w:p w14:paraId="69CAEA5F" w14:textId="77777777" w:rsidR="002840CC" w:rsidRPr="002840CC" w:rsidRDefault="002840CC" w:rsidP="002840CC">
            <w:pPr>
              <w:jc w:val="right"/>
              <w:rPr>
                <w:b/>
                <w:bCs/>
                <w:color w:val="000000"/>
                <w:sz w:val="12"/>
                <w:szCs w:val="12"/>
              </w:rPr>
            </w:pPr>
            <w:r w:rsidRPr="002840CC">
              <w:rPr>
                <w:b/>
                <w:bCs/>
                <w:color w:val="000000"/>
                <w:sz w:val="12"/>
                <w:szCs w:val="12"/>
              </w:rPr>
              <w:t>69 714,47</w:t>
            </w:r>
          </w:p>
        </w:tc>
        <w:tc>
          <w:tcPr>
            <w:tcW w:w="430" w:type="pct"/>
            <w:shd w:val="clear" w:color="auto" w:fill="auto"/>
            <w:noWrap/>
            <w:vAlign w:val="center"/>
            <w:hideMark/>
          </w:tcPr>
          <w:p w14:paraId="288E1C8C" w14:textId="77777777" w:rsidR="002840CC" w:rsidRPr="002840CC" w:rsidRDefault="002840CC" w:rsidP="002840CC">
            <w:pPr>
              <w:jc w:val="right"/>
              <w:rPr>
                <w:b/>
                <w:bCs/>
                <w:color w:val="000000"/>
                <w:sz w:val="12"/>
                <w:szCs w:val="12"/>
              </w:rPr>
            </w:pPr>
            <w:r w:rsidRPr="002840CC">
              <w:rPr>
                <w:b/>
                <w:bCs/>
                <w:color w:val="000000"/>
                <w:sz w:val="12"/>
                <w:szCs w:val="12"/>
              </w:rPr>
              <w:t>73 865,56</w:t>
            </w:r>
          </w:p>
        </w:tc>
        <w:tc>
          <w:tcPr>
            <w:tcW w:w="827" w:type="pct"/>
            <w:shd w:val="clear" w:color="auto" w:fill="auto"/>
            <w:vAlign w:val="center"/>
            <w:hideMark/>
          </w:tcPr>
          <w:p w14:paraId="6EE9FF1F" w14:textId="77777777" w:rsidR="002840CC" w:rsidRPr="002840CC" w:rsidRDefault="002840CC" w:rsidP="002840CC">
            <w:pPr>
              <w:rPr>
                <w:b/>
                <w:bCs/>
                <w:color w:val="000000"/>
                <w:sz w:val="12"/>
                <w:szCs w:val="12"/>
              </w:rPr>
            </w:pPr>
            <w:r w:rsidRPr="002840CC">
              <w:rPr>
                <w:b/>
                <w:bCs/>
                <w:color w:val="000000"/>
                <w:sz w:val="12"/>
                <w:szCs w:val="12"/>
              </w:rPr>
              <w:t>Расчёт т.6 стр. 124 доп. материалы от 27.09.23, расчёт, пояснительная, акты за 2023 год.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476B" w14:textId="77777777" w:rsidR="002840CC" w:rsidRPr="002840CC" w:rsidRDefault="002840CC" w:rsidP="002840CC">
            <w:pPr>
              <w:jc w:val="right"/>
              <w:rPr>
                <w:color w:val="000000"/>
                <w:sz w:val="12"/>
                <w:szCs w:val="12"/>
              </w:rPr>
            </w:pPr>
            <w:r w:rsidRPr="002840CC">
              <w:rPr>
                <w:rFonts w:eastAsiaTheme="minorHAnsi"/>
                <w:color w:val="000000"/>
                <w:kern w:val="2"/>
                <w:sz w:val="12"/>
                <w:szCs w:val="12"/>
                <w:lang w:eastAsia="en-US"/>
                <w14:ligatures w14:val="standardContextual"/>
              </w:rPr>
              <w:t>22 094,54</w:t>
            </w:r>
          </w:p>
        </w:tc>
        <w:tc>
          <w:tcPr>
            <w:tcW w:w="378" w:type="pct"/>
            <w:tcBorders>
              <w:top w:val="single" w:sz="4" w:space="0" w:color="auto"/>
              <w:left w:val="nil"/>
              <w:bottom w:val="single" w:sz="4" w:space="0" w:color="auto"/>
              <w:right w:val="single" w:sz="8" w:space="0" w:color="auto"/>
            </w:tcBorders>
            <w:shd w:val="clear" w:color="auto" w:fill="auto"/>
            <w:noWrap/>
            <w:vAlign w:val="center"/>
            <w:hideMark/>
          </w:tcPr>
          <w:p w14:paraId="26D990CA" w14:textId="77777777" w:rsidR="002840CC" w:rsidRPr="002840CC" w:rsidRDefault="002840CC" w:rsidP="002840CC">
            <w:pPr>
              <w:jc w:val="right"/>
              <w:rPr>
                <w:color w:val="000000"/>
                <w:sz w:val="12"/>
                <w:szCs w:val="12"/>
              </w:rPr>
            </w:pPr>
            <w:r w:rsidRPr="002840CC">
              <w:rPr>
                <w:rFonts w:eastAsiaTheme="minorHAnsi"/>
                <w:color w:val="000000"/>
                <w:kern w:val="2"/>
                <w:sz w:val="12"/>
                <w:szCs w:val="12"/>
                <w:lang w:eastAsia="en-US"/>
                <w14:ligatures w14:val="standardContextual"/>
              </w:rPr>
              <w:t>42,68%</w:t>
            </w:r>
          </w:p>
        </w:tc>
      </w:tr>
      <w:tr w:rsidR="002840CC" w:rsidRPr="002840CC" w14:paraId="06904E0A" w14:textId="77777777" w:rsidTr="000B2300">
        <w:trPr>
          <w:trHeight w:val="20"/>
        </w:trPr>
        <w:tc>
          <w:tcPr>
            <w:tcW w:w="308" w:type="pct"/>
            <w:shd w:val="clear" w:color="auto" w:fill="auto"/>
            <w:noWrap/>
            <w:vAlign w:val="center"/>
          </w:tcPr>
          <w:p w14:paraId="6E9BA4F9" w14:textId="77777777" w:rsidR="002840CC" w:rsidRPr="002840CC" w:rsidRDefault="002840CC" w:rsidP="002840CC">
            <w:pPr>
              <w:jc w:val="right"/>
              <w:rPr>
                <w:b/>
                <w:bCs/>
                <w:color w:val="000000"/>
                <w:sz w:val="12"/>
                <w:szCs w:val="12"/>
              </w:rPr>
            </w:pPr>
            <w:r w:rsidRPr="002840CC">
              <w:rPr>
                <w:b/>
                <w:bCs/>
                <w:color w:val="000000"/>
                <w:sz w:val="12"/>
                <w:szCs w:val="12"/>
              </w:rPr>
              <w:t>9.4.</w:t>
            </w:r>
          </w:p>
        </w:tc>
        <w:tc>
          <w:tcPr>
            <w:tcW w:w="1141" w:type="pct"/>
            <w:shd w:val="clear" w:color="auto" w:fill="auto"/>
            <w:noWrap/>
            <w:vAlign w:val="center"/>
          </w:tcPr>
          <w:p w14:paraId="6414E1E3" w14:textId="77777777" w:rsidR="002840CC" w:rsidRPr="002840CC" w:rsidRDefault="002840CC" w:rsidP="002840CC">
            <w:pPr>
              <w:rPr>
                <w:b/>
                <w:bCs/>
                <w:color w:val="000000"/>
                <w:sz w:val="12"/>
                <w:szCs w:val="12"/>
              </w:rPr>
            </w:pPr>
            <w:r w:rsidRPr="002840CC">
              <w:rPr>
                <w:color w:val="000000"/>
                <w:sz w:val="12"/>
                <w:szCs w:val="12"/>
              </w:rPr>
              <w:t>Экономия потерь</w:t>
            </w:r>
          </w:p>
        </w:tc>
        <w:tc>
          <w:tcPr>
            <w:tcW w:w="529" w:type="pct"/>
            <w:shd w:val="clear" w:color="auto" w:fill="auto"/>
            <w:noWrap/>
            <w:vAlign w:val="center"/>
          </w:tcPr>
          <w:p w14:paraId="102A9E01" w14:textId="77777777" w:rsidR="002840CC" w:rsidRPr="002840CC" w:rsidRDefault="002840CC" w:rsidP="002840CC">
            <w:pPr>
              <w:jc w:val="center"/>
              <w:rPr>
                <w:b/>
                <w:bCs/>
                <w:color w:val="000000"/>
                <w:sz w:val="12"/>
                <w:szCs w:val="12"/>
              </w:rPr>
            </w:pPr>
            <w:r w:rsidRPr="002840CC">
              <w:rPr>
                <w:b/>
                <w:bCs/>
                <w:color w:val="000000"/>
                <w:sz w:val="12"/>
                <w:szCs w:val="12"/>
              </w:rPr>
              <w:t>тыс. руб. </w:t>
            </w:r>
          </w:p>
        </w:tc>
        <w:tc>
          <w:tcPr>
            <w:tcW w:w="452" w:type="pct"/>
            <w:shd w:val="clear" w:color="auto" w:fill="auto"/>
            <w:noWrap/>
            <w:vAlign w:val="center"/>
          </w:tcPr>
          <w:p w14:paraId="4DFC4C5A"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490" w:type="pct"/>
            <w:shd w:val="clear" w:color="auto" w:fill="auto"/>
            <w:noWrap/>
            <w:vAlign w:val="center"/>
          </w:tcPr>
          <w:p w14:paraId="6309F72E"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430" w:type="pct"/>
            <w:shd w:val="clear" w:color="auto" w:fill="auto"/>
            <w:noWrap/>
            <w:vAlign w:val="center"/>
          </w:tcPr>
          <w:p w14:paraId="105C7B6D" w14:textId="77777777" w:rsidR="002840CC" w:rsidRPr="002840CC" w:rsidRDefault="002840CC" w:rsidP="002840CC">
            <w:pPr>
              <w:jc w:val="right"/>
              <w:rPr>
                <w:b/>
                <w:bCs/>
                <w:color w:val="000000"/>
                <w:sz w:val="12"/>
                <w:szCs w:val="12"/>
              </w:rPr>
            </w:pPr>
            <w:r w:rsidRPr="002840CC">
              <w:rPr>
                <w:b/>
                <w:bCs/>
                <w:color w:val="000000"/>
                <w:sz w:val="12"/>
                <w:szCs w:val="12"/>
              </w:rPr>
              <w:t>74 931,77</w:t>
            </w:r>
          </w:p>
        </w:tc>
        <w:tc>
          <w:tcPr>
            <w:tcW w:w="827" w:type="pct"/>
            <w:shd w:val="clear" w:color="auto" w:fill="auto"/>
            <w:vAlign w:val="center"/>
          </w:tcPr>
          <w:p w14:paraId="46F7C4A9" w14:textId="77777777" w:rsidR="002840CC" w:rsidRPr="002840CC" w:rsidRDefault="002840CC" w:rsidP="002840CC">
            <w:pPr>
              <w:rPr>
                <w:b/>
                <w:bCs/>
                <w:color w:val="000000"/>
                <w:sz w:val="12"/>
                <w:szCs w:val="12"/>
              </w:rPr>
            </w:pPr>
            <w:r w:rsidRPr="002840CC">
              <w:rPr>
                <w:b/>
                <w:bCs/>
                <w:color w:val="000000"/>
                <w:sz w:val="12"/>
                <w:szCs w:val="12"/>
              </w:rPr>
              <w:t>Заключение технического отдела, включено по п. 34(1)</w:t>
            </w:r>
          </w:p>
        </w:tc>
        <w:tc>
          <w:tcPr>
            <w:tcW w:w="446" w:type="pct"/>
            <w:shd w:val="clear" w:color="auto" w:fill="auto"/>
            <w:noWrap/>
            <w:vAlign w:val="center"/>
          </w:tcPr>
          <w:p w14:paraId="2A406CD9" w14:textId="77777777" w:rsidR="002840CC" w:rsidRPr="002840CC" w:rsidRDefault="002840CC" w:rsidP="002840CC">
            <w:pPr>
              <w:jc w:val="right"/>
              <w:rPr>
                <w:color w:val="000000"/>
                <w:sz w:val="12"/>
                <w:szCs w:val="12"/>
              </w:rPr>
            </w:pPr>
            <w:r w:rsidRPr="002840CC">
              <w:rPr>
                <w:color w:val="000000"/>
                <w:sz w:val="12"/>
                <w:szCs w:val="12"/>
              </w:rPr>
              <w:t>-78 025,68</w:t>
            </w:r>
          </w:p>
        </w:tc>
        <w:tc>
          <w:tcPr>
            <w:tcW w:w="378" w:type="pct"/>
            <w:shd w:val="clear" w:color="auto" w:fill="auto"/>
            <w:noWrap/>
            <w:vAlign w:val="center"/>
          </w:tcPr>
          <w:p w14:paraId="049C986D" w14:textId="77777777" w:rsidR="002840CC" w:rsidRPr="002840CC" w:rsidRDefault="002840CC" w:rsidP="002840CC">
            <w:pPr>
              <w:jc w:val="right"/>
              <w:rPr>
                <w:color w:val="000000"/>
                <w:sz w:val="12"/>
                <w:szCs w:val="12"/>
              </w:rPr>
            </w:pPr>
            <w:r w:rsidRPr="002840CC">
              <w:rPr>
                <w:color w:val="000000"/>
                <w:sz w:val="12"/>
                <w:szCs w:val="12"/>
              </w:rPr>
              <w:t>-100,00%</w:t>
            </w:r>
          </w:p>
        </w:tc>
      </w:tr>
      <w:tr w:rsidR="002840CC" w:rsidRPr="002840CC" w14:paraId="7BAA051E" w14:textId="77777777" w:rsidTr="000B2300">
        <w:trPr>
          <w:trHeight w:val="20"/>
        </w:trPr>
        <w:tc>
          <w:tcPr>
            <w:tcW w:w="308" w:type="pct"/>
            <w:shd w:val="clear" w:color="auto" w:fill="auto"/>
            <w:noWrap/>
            <w:vAlign w:val="center"/>
            <w:hideMark/>
          </w:tcPr>
          <w:p w14:paraId="690E9133" w14:textId="77777777" w:rsidR="002840CC" w:rsidRPr="002840CC" w:rsidRDefault="002840CC" w:rsidP="002840CC">
            <w:pPr>
              <w:jc w:val="right"/>
              <w:rPr>
                <w:b/>
                <w:bCs/>
                <w:color w:val="000000"/>
                <w:sz w:val="12"/>
                <w:szCs w:val="12"/>
              </w:rPr>
            </w:pPr>
            <w:r w:rsidRPr="002840CC">
              <w:rPr>
                <w:b/>
                <w:bCs/>
                <w:color w:val="000000"/>
                <w:sz w:val="12"/>
                <w:szCs w:val="12"/>
              </w:rPr>
              <w:t>10.</w:t>
            </w:r>
          </w:p>
        </w:tc>
        <w:tc>
          <w:tcPr>
            <w:tcW w:w="1141" w:type="pct"/>
            <w:shd w:val="clear" w:color="auto" w:fill="auto"/>
            <w:vAlign w:val="center"/>
            <w:hideMark/>
          </w:tcPr>
          <w:p w14:paraId="6EE53AE0" w14:textId="77777777" w:rsidR="002840CC" w:rsidRPr="002840CC" w:rsidRDefault="002840CC" w:rsidP="002840CC">
            <w:pPr>
              <w:rPr>
                <w:b/>
                <w:bCs/>
                <w:color w:val="000000"/>
                <w:sz w:val="12"/>
                <w:szCs w:val="12"/>
              </w:rPr>
            </w:pPr>
            <w:r w:rsidRPr="002840CC">
              <w:rPr>
                <w:b/>
                <w:bCs/>
                <w:color w:val="000000"/>
                <w:sz w:val="12"/>
                <w:szCs w:val="12"/>
              </w:rPr>
              <w:t>Расчетная предпринимательская прибыль</w:t>
            </w:r>
          </w:p>
        </w:tc>
        <w:tc>
          <w:tcPr>
            <w:tcW w:w="529" w:type="pct"/>
            <w:shd w:val="clear" w:color="auto" w:fill="auto"/>
            <w:noWrap/>
            <w:vAlign w:val="center"/>
            <w:hideMark/>
          </w:tcPr>
          <w:p w14:paraId="6B108C0C" w14:textId="77777777" w:rsidR="002840CC" w:rsidRPr="002840CC" w:rsidRDefault="002840CC" w:rsidP="002840CC">
            <w:pPr>
              <w:jc w:val="center"/>
              <w:rPr>
                <w:b/>
                <w:bCs/>
                <w:color w:val="000000"/>
                <w:sz w:val="12"/>
                <w:szCs w:val="12"/>
              </w:rPr>
            </w:pPr>
            <w:r w:rsidRPr="002840CC">
              <w:rPr>
                <w:b/>
                <w:bCs/>
                <w:color w:val="000000"/>
                <w:sz w:val="12"/>
                <w:szCs w:val="12"/>
              </w:rPr>
              <w:t>тыс. руб.</w:t>
            </w:r>
          </w:p>
        </w:tc>
        <w:tc>
          <w:tcPr>
            <w:tcW w:w="452" w:type="pct"/>
            <w:shd w:val="clear" w:color="auto" w:fill="auto"/>
            <w:noWrap/>
            <w:vAlign w:val="center"/>
            <w:hideMark/>
          </w:tcPr>
          <w:p w14:paraId="74D99F1E" w14:textId="77777777" w:rsidR="002840CC" w:rsidRPr="002840CC" w:rsidRDefault="002840CC" w:rsidP="002840CC">
            <w:pPr>
              <w:jc w:val="center"/>
              <w:rPr>
                <w:b/>
                <w:bCs/>
                <w:color w:val="000000"/>
                <w:sz w:val="12"/>
                <w:szCs w:val="12"/>
              </w:rPr>
            </w:pPr>
            <w:r w:rsidRPr="002840CC">
              <w:rPr>
                <w:b/>
                <w:bCs/>
                <w:color w:val="000000"/>
                <w:sz w:val="12"/>
                <w:szCs w:val="12"/>
              </w:rPr>
              <w:t>0,00</w:t>
            </w:r>
          </w:p>
        </w:tc>
        <w:tc>
          <w:tcPr>
            <w:tcW w:w="490" w:type="pct"/>
            <w:shd w:val="clear" w:color="auto" w:fill="auto"/>
            <w:noWrap/>
            <w:vAlign w:val="center"/>
            <w:hideMark/>
          </w:tcPr>
          <w:p w14:paraId="5BBA3E5A" w14:textId="77777777" w:rsidR="002840CC" w:rsidRPr="002840CC" w:rsidRDefault="002840CC" w:rsidP="002840CC">
            <w:pPr>
              <w:jc w:val="right"/>
              <w:rPr>
                <w:b/>
                <w:bCs/>
                <w:color w:val="000000"/>
                <w:sz w:val="12"/>
                <w:szCs w:val="12"/>
              </w:rPr>
            </w:pPr>
            <w:r w:rsidRPr="002840CC">
              <w:rPr>
                <w:b/>
                <w:bCs/>
                <w:color w:val="000000"/>
                <w:sz w:val="12"/>
                <w:szCs w:val="12"/>
              </w:rPr>
              <w:t>76 591,32</w:t>
            </w:r>
          </w:p>
        </w:tc>
        <w:tc>
          <w:tcPr>
            <w:tcW w:w="430" w:type="pct"/>
            <w:shd w:val="clear" w:color="auto" w:fill="auto"/>
            <w:noWrap/>
            <w:vAlign w:val="center"/>
            <w:hideMark/>
          </w:tcPr>
          <w:p w14:paraId="12F6F7A9" w14:textId="77777777" w:rsidR="002840CC" w:rsidRPr="002840CC" w:rsidRDefault="002840CC" w:rsidP="002840CC">
            <w:pPr>
              <w:jc w:val="right"/>
              <w:rPr>
                <w:b/>
                <w:bCs/>
                <w:color w:val="000000"/>
                <w:sz w:val="12"/>
                <w:szCs w:val="12"/>
              </w:rPr>
            </w:pPr>
            <w:r w:rsidRPr="002840CC">
              <w:rPr>
                <w:b/>
                <w:bCs/>
                <w:color w:val="000000"/>
                <w:sz w:val="12"/>
                <w:szCs w:val="12"/>
              </w:rPr>
              <w:t>0,00</w:t>
            </w:r>
          </w:p>
        </w:tc>
        <w:tc>
          <w:tcPr>
            <w:tcW w:w="827" w:type="pct"/>
            <w:shd w:val="clear" w:color="auto" w:fill="auto"/>
            <w:vAlign w:val="center"/>
            <w:hideMark/>
          </w:tcPr>
          <w:p w14:paraId="2787D6A1" w14:textId="77777777" w:rsidR="002840CC" w:rsidRPr="002840CC" w:rsidRDefault="002840CC" w:rsidP="002840CC">
            <w:pPr>
              <w:rPr>
                <w:color w:val="000000"/>
                <w:sz w:val="12"/>
                <w:szCs w:val="12"/>
              </w:rPr>
            </w:pPr>
            <w:r w:rsidRPr="002840CC">
              <w:rPr>
                <w:color w:val="000000"/>
                <w:sz w:val="12"/>
                <w:szCs w:val="12"/>
              </w:rPr>
              <w:t>Доля от котла составила 2,95%, что не соответствует п. 38, т.е. ниже 10%. Соответственно расходы не принимаются.</w:t>
            </w:r>
          </w:p>
        </w:tc>
        <w:tc>
          <w:tcPr>
            <w:tcW w:w="446" w:type="pct"/>
            <w:shd w:val="clear" w:color="auto" w:fill="auto"/>
            <w:noWrap/>
            <w:vAlign w:val="center"/>
            <w:hideMark/>
          </w:tcPr>
          <w:p w14:paraId="214195DD" w14:textId="77777777" w:rsidR="002840CC" w:rsidRPr="002840CC" w:rsidRDefault="002840CC" w:rsidP="002840CC">
            <w:pPr>
              <w:jc w:val="right"/>
              <w:rPr>
                <w:color w:val="000000"/>
                <w:sz w:val="12"/>
                <w:szCs w:val="12"/>
              </w:rPr>
            </w:pPr>
            <w:r w:rsidRPr="002840CC">
              <w:rPr>
                <w:color w:val="000000"/>
                <w:sz w:val="12"/>
                <w:szCs w:val="12"/>
              </w:rPr>
              <w:t>0,00</w:t>
            </w:r>
          </w:p>
        </w:tc>
        <w:tc>
          <w:tcPr>
            <w:tcW w:w="378" w:type="pct"/>
            <w:shd w:val="clear" w:color="auto" w:fill="auto"/>
            <w:noWrap/>
            <w:vAlign w:val="center"/>
            <w:hideMark/>
          </w:tcPr>
          <w:p w14:paraId="6C1EFBAD" w14:textId="77777777" w:rsidR="002840CC" w:rsidRPr="002840CC" w:rsidRDefault="002840CC" w:rsidP="002840CC">
            <w:pPr>
              <w:jc w:val="right"/>
              <w:rPr>
                <w:color w:val="000000"/>
                <w:sz w:val="12"/>
                <w:szCs w:val="12"/>
              </w:rPr>
            </w:pPr>
            <w:r w:rsidRPr="002840CC">
              <w:rPr>
                <w:color w:val="000000"/>
                <w:sz w:val="12"/>
                <w:szCs w:val="12"/>
              </w:rPr>
              <w:t>0,00%</w:t>
            </w:r>
          </w:p>
        </w:tc>
      </w:tr>
      <w:tr w:rsidR="002840CC" w:rsidRPr="002840CC" w14:paraId="61997190" w14:textId="77777777" w:rsidTr="000B2300">
        <w:trPr>
          <w:trHeight w:val="20"/>
        </w:trPr>
        <w:tc>
          <w:tcPr>
            <w:tcW w:w="308" w:type="pct"/>
            <w:shd w:val="clear" w:color="auto" w:fill="auto"/>
            <w:noWrap/>
            <w:vAlign w:val="center"/>
            <w:hideMark/>
          </w:tcPr>
          <w:p w14:paraId="4493580B" w14:textId="77777777" w:rsidR="002840CC" w:rsidRPr="002840CC" w:rsidRDefault="002840CC" w:rsidP="002840CC">
            <w:pPr>
              <w:jc w:val="right"/>
              <w:rPr>
                <w:b/>
                <w:bCs/>
                <w:color w:val="000000"/>
                <w:sz w:val="12"/>
                <w:szCs w:val="12"/>
              </w:rPr>
            </w:pPr>
            <w:r w:rsidRPr="002840CC">
              <w:rPr>
                <w:b/>
                <w:bCs/>
                <w:color w:val="000000"/>
                <w:sz w:val="12"/>
                <w:szCs w:val="12"/>
              </w:rPr>
              <w:t>11.</w:t>
            </w:r>
          </w:p>
        </w:tc>
        <w:tc>
          <w:tcPr>
            <w:tcW w:w="1141" w:type="pct"/>
            <w:shd w:val="clear" w:color="auto" w:fill="auto"/>
            <w:noWrap/>
            <w:vAlign w:val="center"/>
            <w:hideMark/>
          </w:tcPr>
          <w:p w14:paraId="63A5797B" w14:textId="77777777" w:rsidR="002840CC" w:rsidRPr="002840CC" w:rsidRDefault="002840CC" w:rsidP="002840CC">
            <w:pPr>
              <w:rPr>
                <w:b/>
                <w:bCs/>
                <w:color w:val="000000"/>
                <w:sz w:val="12"/>
                <w:szCs w:val="12"/>
              </w:rPr>
            </w:pPr>
            <w:r w:rsidRPr="002840CC">
              <w:rPr>
                <w:b/>
                <w:bCs/>
                <w:color w:val="000000"/>
                <w:sz w:val="12"/>
                <w:szCs w:val="12"/>
              </w:rPr>
              <w:t>Итого НВВ</w:t>
            </w:r>
          </w:p>
        </w:tc>
        <w:tc>
          <w:tcPr>
            <w:tcW w:w="529" w:type="pct"/>
            <w:shd w:val="clear" w:color="auto" w:fill="auto"/>
            <w:noWrap/>
            <w:vAlign w:val="center"/>
            <w:hideMark/>
          </w:tcPr>
          <w:p w14:paraId="5E325B91" w14:textId="77777777" w:rsidR="002840CC" w:rsidRPr="002840CC" w:rsidRDefault="002840CC" w:rsidP="002840CC">
            <w:pPr>
              <w:jc w:val="center"/>
              <w:rPr>
                <w:b/>
                <w:bCs/>
                <w:color w:val="000000"/>
                <w:sz w:val="12"/>
                <w:szCs w:val="12"/>
              </w:rPr>
            </w:pPr>
            <w:r w:rsidRPr="002840CC">
              <w:rPr>
                <w:b/>
                <w:bCs/>
                <w:color w:val="000000"/>
                <w:sz w:val="12"/>
                <w:szCs w:val="12"/>
              </w:rPr>
              <w:t>тыс. руб.</w:t>
            </w:r>
          </w:p>
        </w:tc>
        <w:tc>
          <w:tcPr>
            <w:tcW w:w="452" w:type="pct"/>
            <w:shd w:val="clear" w:color="auto" w:fill="auto"/>
            <w:noWrap/>
            <w:vAlign w:val="center"/>
            <w:hideMark/>
          </w:tcPr>
          <w:p w14:paraId="4CEFBB7E" w14:textId="77777777" w:rsidR="002840CC" w:rsidRPr="002840CC" w:rsidRDefault="002840CC" w:rsidP="002840CC">
            <w:pPr>
              <w:jc w:val="right"/>
              <w:rPr>
                <w:b/>
                <w:bCs/>
                <w:color w:val="000000"/>
                <w:sz w:val="12"/>
                <w:szCs w:val="12"/>
              </w:rPr>
            </w:pPr>
            <w:r w:rsidRPr="002840CC">
              <w:rPr>
                <w:b/>
                <w:bCs/>
                <w:color w:val="000000"/>
                <w:sz w:val="12"/>
                <w:szCs w:val="12"/>
              </w:rPr>
              <w:t>920 275,05</w:t>
            </w:r>
          </w:p>
        </w:tc>
        <w:tc>
          <w:tcPr>
            <w:tcW w:w="490" w:type="pct"/>
            <w:shd w:val="clear" w:color="auto" w:fill="auto"/>
            <w:noWrap/>
            <w:vAlign w:val="center"/>
            <w:hideMark/>
          </w:tcPr>
          <w:p w14:paraId="23F8A73E" w14:textId="77777777" w:rsidR="002840CC" w:rsidRPr="002840CC" w:rsidRDefault="002840CC" w:rsidP="002840CC">
            <w:pPr>
              <w:jc w:val="right"/>
              <w:rPr>
                <w:b/>
                <w:bCs/>
                <w:color w:val="000000"/>
                <w:sz w:val="12"/>
                <w:szCs w:val="12"/>
              </w:rPr>
            </w:pPr>
            <w:r w:rsidRPr="002840CC">
              <w:rPr>
                <w:b/>
                <w:bCs/>
                <w:color w:val="000000"/>
                <w:sz w:val="12"/>
                <w:szCs w:val="12"/>
              </w:rPr>
              <w:t>1 608 417,68</w:t>
            </w:r>
          </w:p>
        </w:tc>
        <w:tc>
          <w:tcPr>
            <w:tcW w:w="430" w:type="pct"/>
            <w:shd w:val="clear" w:color="auto" w:fill="auto"/>
            <w:noWrap/>
            <w:vAlign w:val="center"/>
            <w:hideMark/>
          </w:tcPr>
          <w:p w14:paraId="1534C088" w14:textId="77777777" w:rsidR="002840CC" w:rsidRPr="002840CC" w:rsidRDefault="002840CC" w:rsidP="002840CC">
            <w:pPr>
              <w:jc w:val="right"/>
              <w:rPr>
                <w:b/>
                <w:bCs/>
                <w:color w:val="000000"/>
                <w:sz w:val="12"/>
                <w:szCs w:val="12"/>
              </w:rPr>
            </w:pPr>
            <w:r w:rsidRPr="002840CC">
              <w:rPr>
                <w:b/>
                <w:bCs/>
                <w:color w:val="000000"/>
                <w:sz w:val="12"/>
                <w:szCs w:val="12"/>
              </w:rPr>
              <w:t>854 040,08</w:t>
            </w:r>
          </w:p>
        </w:tc>
        <w:tc>
          <w:tcPr>
            <w:tcW w:w="827" w:type="pct"/>
            <w:shd w:val="clear" w:color="auto" w:fill="auto"/>
            <w:noWrap/>
            <w:vAlign w:val="center"/>
            <w:hideMark/>
          </w:tcPr>
          <w:p w14:paraId="23CACE11" w14:textId="77777777" w:rsidR="002840CC" w:rsidRPr="002840CC" w:rsidRDefault="002840CC" w:rsidP="002840CC">
            <w:pPr>
              <w:rPr>
                <w:b/>
                <w:bCs/>
                <w:color w:val="000000"/>
                <w:sz w:val="12"/>
                <w:szCs w:val="12"/>
              </w:rPr>
            </w:pPr>
            <w:r w:rsidRPr="002840CC">
              <w:rPr>
                <w:b/>
                <w:bCs/>
                <w:color w:val="000000"/>
                <w:sz w:val="12"/>
                <w:szCs w:val="12"/>
              </w:rPr>
              <w:t> </w:t>
            </w:r>
          </w:p>
        </w:tc>
        <w:tc>
          <w:tcPr>
            <w:tcW w:w="446" w:type="pct"/>
            <w:shd w:val="clear" w:color="auto" w:fill="auto"/>
            <w:noWrap/>
            <w:vAlign w:val="center"/>
            <w:hideMark/>
          </w:tcPr>
          <w:p w14:paraId="36501F8B" w14:textId="77777777" w:rsidR="002840CC" w:rsidRPr="002840CC" w:rsidRDefault="002840CC" w:rsidP="002840CC">
            <w:pPr>
              <w:jc w:val="right"/>
              <w:rPr>
                <w:b/>
                <w:bCs/>
                <w:color w:val="000000"/>
                <w:sz w:val="12"/>
                <w:szCs w:val="12"/>
              </w:rPr>
            </w:pPr>
            <w:r w:rsidRPr="002840CC">
              <w:rPr>
                <w:b/>
                <w:bCs/>
                <w:color w:val="000000"/>
                <w:sz w:val="12"/>
                <w:szCs w:val="12"/>
              </w:rPr>
              <w:t>-66 234,97</w:t>
            </w:r>
          </w:p>
        </w:tc>
        <w:tc>
          <w:tcPr>
            <w:tcW w:w="378" w:type="pct"/>
            <w:shd w:val="clear" w:color="auto" w:fill="auto"/>
            <w:noWrap/>
            <w:vAlign w:val="center"/>
            <w:hideMark/>
          </w:tcPr>
          <w:p w14:paraId="3AD6E845" w14:textId="77777777" w:rsidR="002840CC" w:rsidRPr="002840CC" w:rsidRDefault="002840CC" w:rsidP="002840CC">
            <w:pPr>
              <w:jc w:val="right"/>
              <w:rPr>
                <w:b/>
                <w:bCs/>
                <w:color w:val="000000"/>
                <w:sz w:val="12"/>
                <w:szCs w:val="12"/>
              </w:rPr>
            </w:pPr>
            <w:r w:rsidRPr="002840CC">
              <w:rPr>
                <w:b/>
                <w:bCs/>
                <w:color w:val="000000"/>
                <w:sz w:val="12"/>
                <w:szCs w:val="12"/>
              </w:rPr>
              <w:t>-7,20%</w:t>
            </w:r>
          </w:p>
        </w:tc>
      </w:tr>
    </w:tbl>
    <w:p w14:paraId="56A67AA0" w14:textId="77777777" w:rsidR="002840CC" w:rsidRPr="002840CC" w:rsidRDefault="002840CC" w:rsidP="002840CC">
      <w:pPr>
        <w:spacing w:after="160"/>
        <w:jc w:val="center"/>
        <w:rPr>
          <w:rFonts w:eastAsiaTheme="minorHAnsi"/>
          <w:b/>
          <w:bCs/>
          <w:kern w:val="2"/>
          <w:lang w:eastAsia="en-US"/>
          <w14:ligatures w14:val="standardContextual"/>
        </w:rPr>
      </w:pPr>
    </w:p>
    <w:p w14:paraId="4BBB39BF" w14:textId="77777777" w:rsidR="002840CC" w:rsidRPr="002840CC" w:rsidRDefault="002840CC" w:rsidP="002840CC">
      <w:pPr>
        <w:spacing w:after="160"/>
        <w:jc w:val="center"/>
        <w:rPr>
          <w:rFonts w:eastAsiaTheme="minorHAnsi"/>
          <w:b/>
          <w:bCs/>
          <w:kern w:val="2"/>
          <w:lang w:eastAsia="en-US"/>
          <w14:ligatures w14:val="standardContextual"/>
        </w:rPr>
      </w:pPr>
    </w:p>
    <w:p w14:paraId="1085B7BA" w14:textId="77777777" w:rsidR="002840CC" w:rsidRDefault="002840CC" w:rsidP="007D7D80">
      <w:pPr>
        <w:tabs>
          <w:tab w:val="left" w:pos="9498"/>
        </w:tabs>
        <w:ind w:right="140"/>
      </w:pPr>
    </w:p>
    <w:p w14:paraId="3B2B37B6" w14:textId="77777777" w:rsidR="002840CC" w:rsidRDefault="002840CC" w:rsidP="007D7D80">
      <w:pPr>
        <w:tabs>
          <w:tab w:val="left" w:pos="9498"/>
        </w:tabs>
        <w:ind w:right="140"/>
      </w:pPr>
    </w:p>
    <w:p w14:paraId="5C6282B6" w14:textId="77777777" w:rsidR="002840CC" w:rsidRDefault="002840CC" w:rsidP="007D7D80">
      <w:pPr>
        <w:tabs>
          <w:tab w:val="left" w:pos="9498"/>
        </w:tabs>
        <w:ind w:right="140"/>
        <w:sectPr w:rsidR="002840CC" w:rsidSect="000004CF">
          <w:pgSz w:w="11906" w:h="16838" w:code="9"/>
          <w:pgMar w:top="142" w:right="567" w:bottom="851" w:left="851" w:header="573" w:footer="0" w:gutter="0"/>
          <w:pgNumType w:start="1"/>
          <w:cols w:space="708"/>
          <w:docGrid w:linePitch="360"/>
        </w:sectPr>
      </w:pPr>
    </w:p>
    <w:p w14:paraId="7A595B84" w14:textId="26934C29" w:rsidR="006F021A" w:rsidRPr="009675EF" w:rsidRDefault="006F021A" w:rsidP="006F021A">
      <w:pPr>
        <w:tabs>
          <w:tab w:val="left" w:pos="3686"/>
          <w:tab w:val="left" w:pos="9498"/>
        </w:tabs>
        <w:ind w:right="140" w:firstLine="10348"/>
      </w:pPr>
      <w:r w:rsidRPr="009675EF">
        <w:lastRenderedPageBreak/>
        <w:t xml:space="preserve">Приложение № </w:t>
      </w:r>
      <w:r>
        <w:t>45</w:t>
      </w:r>
      <w:r w:rsidRPr="009675EF">
        <w:t xml:space="preserve"> к </w:t>
      </w:r>
      <w:r>
        <w:t>протоколу</w:t>
      </w:r>
      <w:r w:rsidRPr="009675EF">
        <w:t xml:space="preserve"> № </w:t>
      </w:r>
      <w:r>
        <w:t>83</w:t>
      </w:r>
    </w:p>
    <w:p w14:paraId="5118CA7E" w14:textId="77777777" w:rsidR="006F021A" w:rsidRPr="009675EF" w:rsidRDefault="006F021A" w:rsidP="006F021A">
      <w:pPr>
        <w:tabs>
          <w:tab w:val="left" w:pos="3686"/>
          <w:tab w:val="left" w:pos="9498"/>
        </w:tabs>
        <w:ind w:right="140" w:firstLine="10348"/>
      </w:pPr>
      <w:r w:rsidRPr="009675EF">
        <w:t>заседания правления Региональной</w:t>
      </w:r>
    </w:p>
    <w:p w14:paraId="3F1D2136" w14:textId="77777777" w:rsidR="006F021A" w:rsidRPr="009675EF" w:rsidRDefault="006F021A" w:rsidP="006F021A">
      <w:pPr>
        <w:tabs>
          <w:tab w:val="left" w:pos="3686"/>
          <w:tab w:val="left" w:pos="9498"/>
        </w:tabs>
        <w:ind w:right="140" w:firstLine="10348"/>
      </w:pPr>
      <w:r w:rsidRPr="009675EF">
        <w:t>энергетической комиссии</w:t>
      </w:r>
    </w:p>
    <w:p w14:paraId="5B8FDB7F" w14:textId="77777777" w:rsidR="006F021A" w:rsidRDefault="006F021A" w:rsidP="006F021A">
      <w:pPr>
        <w:tabs>
          <w:tab w:val="left" w:pos="3686"/>
          <w:tab w:val="left" w:pos="9498"/>
        </w:tabs>
        <w:ind w:right="140" w:firstLine="10348"/>
      </w:pPr>
      <w:r w:rsidRPr="009675EF">
        <w:t xml:space="preserve">Кузбасса от </w:t>
      </w:r>
      <w:r>
        <w:t>30</w:t>
      </w:r>
      <w:r w:rsidRPr="009675EF">
        <w:t>.1</w:t>
      </w:r>
      <w:r>
        <w:t>1</w:t>
      </w:r>
      <w:r w:rsidRPr="009675EF">
        <w:t>.202</w:t>
      </w:r>
      <w:r>
        <w:t>4</w:t>
      </w:r>
    </w:p>
    <w:p w14:paraId="44FCCAB9" w14:textId="77777777" w:rsidR="00766710" w:rsidRPr="00351932" w:rsidRDefault="00766710" w:rsidP="00766710">
      <w:pPr>
        <w:spacing w:after="120"/>
        <w:ind w:right="-454"/>
        <w:jc w:val="center"/>
        <w:rPr>
          <w:b/>
          <w:bCs/>
          <w:sz w:val="28"/>
          <w:szCs w:val="28"/>
        </w:rPr>
      </w:pPr>
      <w:r w:rsidRPr="00351932">
        <w:rPr>
          <w:b/>
          <w:bCs/>
          <w:sz w:val="28"/>
          <w:szCs w:val="28"/>
        </w:rPr>
        <w:t xml:space="preserve">Долгосрочные параметры регулирования ООО ХК «СДС-Энерго» на период с 01.01.2025 </w:t>
      </w:r>
      <w:r>
        <w:rPr>
          <w:b/>
          <w:bCs/>
          <w:sz w:val="28"/>
          <w:szCs w:val="28"/>
        </w:rPr>
        <w:t>по</w:t>
      </w:r>
      <w:r w:rsidRPr="00351932">
        <w:rPr>
          <w:b/>
          <w:bCs/>
          <w:sz w:val="28"/>
          <w:szCs w:val="28"/>
        </w:rPr>
        <w:t xml:space="preserve"> 31.12.2029</w:t>
      </w:r>
    </w:p>
    <w:p w14:paraId="30F9FD24" w14:textId="77777777" w:rsidR="00766710" w:rsidRDefault="00766710" w:rsidP="00766710">
      <w:pPr>
        <w:spacing w:after="120"/>
        <w:ind w:right="-454"/>
        <w:jc w:val="right"/>
        <w:rPr>
          <w:bCs/>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467"/>
        <w:gridCol w:w="1689"/>
        <w:gridCol w:w="643"/>
        <w:gridCol w:w="1116"/>
        <w:gridCol w:w="430"/>
        <w:gridCol w:w="458"/>
        <w:gridCol w:w="758"/>
        <w:gridCol w:w="1067"/>
        <w:gridCol w:w="1067"/>
        <w:gridCol w:w="1067"/>
        <w:gridCol w:w="1067"/>
        <w:gridCol w:w="1067"/>
        <w:gridCol w:w="1067"/>
        <w:gridCol w:w="1067"/>
        <w:gridCol w:w="1067"/>
        <w:gridCol w:w="1061"/>
      </w:tblGrid>
      <w:tr w:rsidR="00766710" w:rsidRPr="004748CF" w14:paraId="0C1B965B" w14:textId="77777777" w:rsidTr="000B2300">
        <w:trPr>
          <w:cantSplit/>
          <w:trHeight w:val="2810"/>
        </w:trPr>
        <w:tc>
          <w:tcPr>
            <w:tcW w:w="154" w:type="pct"/>
            <w:vMerge w:val="restart"/>
            <w:tcBorders>
              <w:top w:val="single" w:sz="4" w:space="0" w:color="auto"/>
              <w:left w:val="single" w:sz="4" w:space="0" w:color="auto"/>
              <w:bottom w:val="single" w:sz="4" w:space="0" w:color="auto"/>
            </w:tcBorders>
            <w:vAlign w:val="center"/>
          </w:tcPr>
          <w:p w14:paraId="01711111" w14:textId="77777777" w:rsidR="00766710" w:rsidRPr="004748CF" w:rsidRDefault="00766710" w:rsidP="000B2300">
            <w:pPr>
              <w:autoSpaceDE w:val="0"/>
              <w:autoSpaceDN w:val="0"/>
              <w:adjustRightInd w:val="0"/>
              <w:jc w:val="center"/>
              <w:rPr>
                <w:bCs/>
              </w:rPr>
            </w:pPr>
            <w:r w:rsidRPr="004748CF">
              <w:rPr>
                <w:bCs/>
              </w:rPr>
              <w:t>№</w:t>
            </w:r>
          </w:p>
          <w:p w14:paraId="69A87B7C" w14:textId="77777777" w:rsidR="00766710" w:rsidRPr="004748CF" w:rsidRDefault="00766710" w:rsidP="000B2300">
            <w:pPr>
              <w:autoSpaceDE w:val="0"/>
              <w:autoSpaceDN w:val="0"/>
              <w:adjustRightInd w:val="0"/>
              <w:jc w:val="center"/>
              <w:rPr>
                <w:bCs/>
              </w:rPr>
            </w:pPr>
            <w:r w:rsidRPr="004748CF">
              <w:rPr>
                <w:bCs/>
              </w:rPr>
              <w:t>п/п</w:t>
            </w:r>
          </w:p>
        </w:tc>
        <w:tc>
          <w:tcPr>
            <w:tcW w:w="557" w:type="pct"/>
            <w:vMerge w:val="restart"/>
            <w:tcBorders>
              <w:top w:val="single" w:sz="4" w:space="0" w:color="auto"/>
              <w:left w:val="single" w:sz="4" w:space="0" w:color="auto"/>
              <w:bottom w:val="single" w:sz="4" w:space="0" w:color="auto"/>
            </w:tcBorders>
            <w:vAlign w:val="center"/>
          </w:tcPr>
          <w:p w14:paraId="7F963ABB" w14:textId="77777777" w:rsidR="00766710" w:rsidRPr="004748CF" w:rsidRDefault="00766710"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12" w:type="pct"/>
            <w:vMerge w:val="restart"/>
            <w:tcBorders>
              <w:top w:val="single" w:sz="4" w:space="0" w:color="auto"/>
              <w:left w:val="single" w:sz="4" w:space="0" w:color="auto"/>
              <w:bottom w:val="single" w:sz="4" w:space="0" w:color="auto"/>
            </w:tcBorders>
            <w:vAlign w:val="center"/>
          </w:tcPr>
          <w:p w14:paraId="415818CF" w14:textId="77777777" w:rsidR="00766710" w:rsidRPr="004748CF" w:rsidRDefault="00766710" w:rsidP="000B2300">
            <w:pPr>
              <w:autoSpaceDE w:val="0"/>
              <w:autoSpaceDN w:val="0"/>
              <w:adjustRightInd w:val="0"/>
              <w:jc w:val="center"/>
              <w:rPr>
                <w:bCs/>
              </w:rPr>
            </w:pPr>
            <w:r w:rsidRPr="004748CF">
              <w:rPr>
                <w:bCs/>
              </w:rPr>
              <w:t>Год</w:t>
            </w:r>
          </w:p>
        </w:tc>
        <w:tc>
          <w:tcPr>
            <w:tcW w:w="368" w:type="pct"/>
            <w:tcBorders>
              <w:top w:val="single" w:sz="4" w:space="0" w:color="auto"/>
              <w:left w:val="single" w:sz="4" w:space="0" w:color="auto"/>
              <w:bottom w:val="single" w:sz="4" w:space="0" w:color="auto"/>
            </w:tcBorders>
            <w:textDirection w:val="btLr"/>
            <w:vAlign w:val="center"/>
          </w:tcPr>
          <w:p w14:paraId="6BBCA738" w14:textId="77777777" w:rsidR="00766710" w:rsidRPr="004748CF" w:rsidRDefault="00766710"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142" w:type="pct"/>
            <w:tcBorders>
              <w:top w:val="single" w:sz="4" w:space="0" w:color="auto"/>
              <w:left w:val="single" w:sz="4" w:space="0" w:color="auto"/>
              <w:bottom w:val="single" w:sz="4" w:space="0" w:color="auto"/>
            </w:tcBorders>
            <w:textDirection w:val="btLr"/>
            <w:vAlign w:val="center"/>
          </w:tcPr>
          <w:p w14:paraId="3F68105F" w14:textId="77777777" w:rsidR="00766710" w:rsidRPr="004748CF" w:rsidRDefault="00766710" w:rsidP="000B2300">
            <w:pPr>
              <w:autoSpaceDE w:val="0"/>
              <w:autoSpaceDN w:val="0"/>
              <w:adjustRightInd w:val="0"/>
              <w:ind w:left="113" w:right="113"/>
              <w:jc w:val="center"/>
              <w:rPr>
                <w:bCs/>
              </w:rPr>
            </w:pPr>
            <w:r w:rsidRPr="004748CF">
              <w:rPr>
                <w:bCs/>
              </w:rPr>
              <w:t xml:space="preserve">Индекс эффективности </w:t>
            </w:r>
          </w:p>
        </w:tc>
        <w:tc>
          <w:tcPr>
            <w:tcW w:w="151" w:type="pct"/>
            <w:tcBorders>
              <w:top w:val="single" w:sz="4" w:space="0" w:color="auto"/>
              <w:left w:val="single" w:sz="4" w:space="0" w:color="auto"/>
              <w:bottom w:val="single" w:sz="4" w:space="0" w:color="auto"/>
            </w:tcBorders>
            <w:textDirection w:val="btLr"/>
            <w:vAlign w:val="center"/>
          </w:tcPr>
          <w:p w14:paraId="1648DE43" w14:textId="77777777" w:rsidR="00766710" w:rsidRPr="004748CF" w:rsidRDefault="00766710" w:rsidP="000B2300">
            <w:pPr>
              <w:autoSpaceDE w:val="0"/>
              <w:autoSpaceDN w:val="0"/>
              <w:adjustRightInd w:val="0"/>
              <w:ind w:left="113" w:right="113"/>
              <w:jc w:val="center"/>
              <w:rPr>
                <w:bCs/>
              </w:rPr>
            </w:pPr>
            <w:r w:rsidRPr="004748CF">
              <w:rPr>
                <w:bCs/>
              </w:rPr>
              <w:t xml:space="preserve">Коэффициент эластичности </w:t>
            </w:r>
          </w:p>
        </w:tc>
        <w:tc>
          <w:tcPr>
            <w:tcW w:w="250" w:type="pct"/>
            <w:tcBorders>
              <w:top w:val="single" w:sz="4" w:space="0" w:color="auto"/>
              <w:left w:val="single" w:sz="4" w:space="0" w:color="auto"/>
              <w:bottom w:val="single" w:sz="4" w:space="0" w:color="auto"/>
            </w:tcBorders>
            <w:textDirection w:val="btLr"/>
            <w:vAlign w:val="center"/>
          </w:tcPr>
          <w:p w14:paraId="04836A57" w14:textId="77777777" w:rsidR="00766710" w:rsidRPr="004748CF" w:rsidRDefault="00766710"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1407" w:type="pct"/>
            <w:gridSpan w:val="4"/>
            <w:tcBorders>
              <w:top w:val="single" w:sz="4" w:space="0" w:color="auto"/>
              <w:left w:val="single" w:sz="4" w:space="0" w:color="auto"/>
              <w:bottom w:val="single" w:sz="4" w:space="0" w:color="auto"/>
              <w:right w:val="single" w:sz="4" w:space="0" w:color="auto"/>
            </w:tcBorders>
            <w:textDirection w:val="btLr"/>
            <w:vAlign w:val="center"/>
          </w:tcPr>
          <w:p w14:paraId="40932F59" w14:textId="77777777" w:rsidR="00766710" w:rsidRPr="004748CF" w:rsidRDefault="00766710"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1407" w:type="pct"/>
            <w:gridSpan w:val="4"/>
            <w:tcBorders>
              <w:top w:val="single" w:sz="4" w:space="0" w:color="auto"/>
              <w:left w:val="single" w:sz="4" w:space="0" w:color="auto"/>
              <w:bottom w:val="single" w:sz="4" w:space="0" w:color="auto"/>
              <w:right w:val="single" w:sz="4" w:space="0" w:color="auto"/>
            </w:tcBorders>
            <w:textDirection w:val="btLr"/>
            <w:vAlign w:val="center"/>
          </w:tcPr>
          <w:p w14:paraId="698C3575" w14:textId="77777777" w:rsidR="00766710" w:rsidRPr="004748CF" w:rsidRDefault="00766710"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35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2EBB853" w14:textId="77777777" w:rsidR="00766710" w:rsidRPr="004748CF" w:rsidRDefault="00766710" w:rsidP="000B2300">
            <w:pPr>
              <w:autoSpaceDE w:val="0"/>
              <w:autoSpaceDN w:val="0"/>
              <w:adjustRightInd w:val="0"/>
              <w:ind w:left="-62" w:right="-103"/>
              <w:jc w:val="center"/>
            </w:pPr>
            <w:r w:rsidRPr="004748CF">
              <w:t xml:space="preserve">Показатель уровня </w:t>
            </w:r>
          </w:p>
          <w:p w14:paraId="680B146D" w14:textId="77777777" w:rsidR="00766710" w:rsidRPr="004748CF" w:rsidRDefault="00766710" w:rsidP="000B2300">
            <w:pPr>
              <w:autoSpaceDE w:val="0"/>
              <w:autoSpaceDN w:val="0"/>
              <w:adjustRightInd w:val="0"/>
              <w:ind w:left="-62" w:right="-103"/>
              <w:jc w:val="center"/>
              <w:rPr>
                <w:bCs/>
              </w:rPr>
            </w:pPr>
            <w:r w:rsidRPr="004748CF">
              <w:t>качества оказываемых услуг</w:t>
            </w:r>
          </w:p>
        </w:tc>
      </w:tr>
      <w:tr w:rsidR="00766710" w:rsidRPr="004748CF" w14:paraId="4C9A5F9A" w14:textId="77777777" w:rsidTr="000B2300">
        <w:trPr>
          <w:trHeight w:hRule="exact" w:val="444"/>
        </w:trPr>
        <w:tc>
          <w:tcPr>
            <w:tcW w:w="154" w:type="pct"/>
            <w:vMerge/>
            <w:tcBorders>
              <w:top w:val="single" w:sz="4" w:space="0" w:color="auto"/>
              <w:left w:val="single" w:sz="4" w:space="0" w:color="auto"/>
              <w:bottom w:val="single" w:sz="4" w:space="0" w:color="auto"/>
            </w:tcBorders>
          </w:tcPr>
          <w:p w14:paraId="1963E519" w14:textId="77777777" w:rsidR="00766710" w:rsidRPr="004748CF" w:rsidRDefault="00766710" w:rsidP="000B2300">
            <w:pPr>
              <w:autoSpaceDE w:val="0"/>
              <w:autoSpaceDN w:val="0"/>
              <w:adjustRightInd w:val="0"/>
              <w:ind w:firstLine="540"/>
              <w:jc w:val="both"/>
              <w:outlineLvl w:val="0"/>
              <w:rPr>
                <w:bCs/>
              </w:rPr>
            </w:pPr>
          </w:p>
        </w:tc>
        <w:tc>
          <w:tcPr>
            <w:tcW w:w="557" w:type="pct"/>
            <w:vMerge/>
            <w:tcBorders>
              <w:top w:val="single" w:sz="4" w:space="0" w:color="auto"/>
              <w:left w:val="single" w:sz="4" w:space="0" w:color="auto"/>
              <w:bottom w:val="single" w:sz="4" w:space="0" w:color="auto"/>
            </w:tcBorders>
          </w:tcPr>
          <w:p w14:paraId="2858A0DD" w14:textId="77777777" w:rsidR="00766710" w:rsidRPr="004748CF" w:rsidRDefault="00766710" w:rsidP="000B2300">
            <w:pPr>
              <w:autoSpaceDE w:val="0"/>
              <w:autoSpaceDN w:val="0"/>
              <w:adjustRightInd w:val="0"/>
              <w:ind w:firstLine="540"/>
              <w:jc w:val="both"/>
              <w:outlineLvl w:val="0"/>
              <w:rPr>
                <w:bCs/>
              </w:rPr>
            </w:pPr>
          </w:p>
        </w:tc>
        <w:tc>
          <w:tcPr>
            <w:tcW w:w="212" w:type="pct"/>
            <w:vMerge/>
            <w:tcBorders>
              <w:top w:val="single" w:sz="4" w:space="0" w:color="auto"/>
              <w:left w:val="single" w:sz="4" w:space="0" w:color="auto"/>
              <w:bottom w:val="single" w:sz="4" w:space="0" w:color="auto"/>
            </w:tcBorders>
          </w:tcPr>
          <w:p w14:paraId="6B1FFB46" w14:textId="77777777" w:rsidR="00766710" w:rsidRPr="004748CF" w:rsidRDefault="00766710" w:rsidP="000B2300">
            <w:pPr>
              <w:autoSpaceDE w:val="0"/>
              <w:autoSpaceDN w:val="0"/>
              <w:adjustRightInd w:val="0"/>
              <w:ind w:firstLine="540"/>
              <w:jc w:val="both"/>
              <w:outlineLvl w:val="0"/>
              <w:rPr>
                <w:bCs/>
              </w:rPr>
            </w:pPr>
          </w:p>
        </w:tc>
        <w:tc>
          <w:tcPr>
            <w:tcW w:w="368" w:type="pct"/>
            <w:tcBorders>
              <w:top w:val="single" w:sz="4" w:space="0" w:color="auto"/>
              <w:left w:val="single" w:sz="4" w:space="0" w:color="auto"/>
              <w:bottom w:val="single" w:sz="4" w:space="0" w:color="auto"/>
            </w:tcBorders>
            <w:vAlign w:val="center"/>
          </w:tcPr>
          <w:p w14:paraId="44F7A716" w14:textId="77777777" w:rsidR="00766710" w:rsidRPr="004748CF" w:rsidRDefault="00766710" w:rsidP="000B2300">
            <w:pPr>
              <w:autoSpaceDE w:val="0"/>
              <w:autoSpaceDN w:val="0"/>
              <w:adjustRightInd w:val="0"/>
              <w:ind w:left="-57" w:right="-57"/>
              <w:jc w:val="center"/>
              <w:rPr>
                <w:bCs/>
              </w:rPr>
            </w:pPr>
            <w:r w:rsidRPr="004748CF">
              <w:rPr>
                <w:bCs/>
              </w:rPr>
              <w:t>млн. руб.</w:t>
            </w:r>
          </w:p>
        </w:tc>
        <w:tc>
          <w:tcPr>
            <w:tcW w:w="142" w:type="pct"/>
            <w:tcBorders>
              <w:top w:val="single" w:sz="4" w:space="0" w:color="auto"/>
              <w:left w:val="single" w:sz="4" w:space="0" w:color="auto"/>
              <w:bottom w:val="single" w:sz="4" w:space="0" w:color="auto"/>
            </w:tcBorders>
            <w:vAlign w:val="center"/>
          </w:tcPr>
          <w:p w14:paraId="6BD1DE2B" w14:textId="77777777" w:rsidR="00766710" w:rsidRPr="004748CF" w:rsidRDefault="00766710" w:rsidP="000B2300">
            <w:pPr>
              <w:autoSpaceDE w:val="0"/>
              <w:autoSpaceDN w:val="0"/>
              <w:adjustRightInd w:val="0"/>
              <w:jc w:val="center"/>
              <w:rPr>
                <w:bCs/>
              </w:rPr>
            </w:pPr>
            <w:r w:rsidRPr="004748CF">
              <w:rPr>
                <w:bCs/>
              </w:rPr>
              <w:t>%</w:t>
            </w:r>
          </w:p>
        </w:tc>
        <w:tc>
          <w:tcPr>
            <w:tcW w:w="151" w:type="pct"/>
            <w:tcBorders>
              <w:top w:val="single" w:sz="4" w:space="0" w:color="auto"/>
              <w:left w:val="single" w:sz="4" w:space="0" w:color="auto"/>
              <w:bottom w:val="single" w:sz="4" w:space="0" w:color="auto"/>
            </w:tcBorders>
            <w:vAlign w:val="center"/>
          </w:tcPr>
          <w:p w14:paraId="6D44F607" w14:textId="77777777" w:rsidR="00766710" w:rsidRPr="004748CF" w:rsidRDefault="00766710" w:rsidP="000B2300">
            <w:pPr>
              <w:autoSpaceDE w:val="0"/>
              <w:autoSpaceDN w:val="0"/>
              <w:adjustRightInd w:val="0"/>
              <w:jc w:val="center"/>
              <w:rPr>
                <w:bCs/>
              </w:rPr>
            </w:pPr>
            <w:r w:rsidRPr="004748CF">
              <w:rPr>
                <w:bCs/>
              </w:rPr>
              <w:t>%</w:t>
            </w:r>
          </w:p>
        </w:tc>
        <w:tc>
          <w:tcPr>
            <w:tcW w:w="250" w:type="pct"/>
            <w:tcBorders>
              <w:top w:val="single" w:sz="4" w:space="0" w:color="auto"/>
              <w:left w:val="single" w:sz="4" w:space="0" w:color="auto"/>
              <w:bottom w:val="single" w:sz="4" w:space="0" w:color="auto"/>
            </w:tcBorders>
            <w:vAlign w:val="center"/>
          </w:tcPr>
          <w:p w14:paraId="099F65A7" w14:textId="77777777" w:rsidR="00766710" w:rsidRPr="004748CF" w:rsidRDefault="00766710" w:rsidP="000B2300">
            <w:pPr>
              <w:autoSpaceDE w:val="0"/>
              <w:autoSpaceDN w:val="0"/>
              <w:adjustRightInd w:val="0"/>
              <w:jc w:val="center"/>
              <w:rPr>
                <w:bCs/>
              </w:rPr>
            </w:pPr>
            <w:r w:rsidRPr="004748CF">
              <w:rPr>
                <w:bCs/>
              </w:rPr>
              <w:t>%</w:t>
            </w:r>
          </w:p>
        </w:tc>
        <w:tc>
          <w:tcPr>
            <w:tcW w:w="352" w:type="pct"/>
            <w:tcBorders>
              <w:top w:val="single" w:sz="4" w:space="0" w:color="auto"/>
              <w:left w:val="single" w:sz="4" w:space="0" w:color="auto"/>
              <w:bottom w:val="single" w:sz="4" w:space="0" w:color="auto"/>
              <w:right w:val="single" w:sz="4" w:space="0" w:color="auto"/>
            </w:tcBorders>
            <w:vAlign w:val="center"/>
          </w:tcPr>
          <w:p w14:paraId="430B7BEE" w14:textId="77777777" w:rsidR="00766710" w:rsidRPr="004748CF" w:rsidRDefault="00766710" w:rsidP="000B2300">
            <w:pPr>
              <w:autoSpaceDE w:val="0"/>
              <w:autoSpaceDN w:val="0"/>
              <w:adjustRightInd w:val="0"/>
              <w:jc w:val="center"/>
              <w:rPr>
                <w:bCs/>
              </w:rPr>
            </w:pPr>
            <w:r>
              <w:rPr>
                <w:bCs/>
              </w:rPr>
              <w:t>ВН</w:t>
            </w:r>
          </w:p>
        </w:tc>
        <w:tc>
          <w:tcPr>
            <w:tcW w:w="352" w:type="pct"/>
            <w:tcBorders>
              <w:top w:val="single" w:sz="4" w:space="0" w:color="auto"/>
              <w:left w:val="single" w:sz="4" w:space="0" w:color="auto"/>
              <w:bottom w:val="single" w:sz="4" w:space="0" w:color="auto"/>
              <w:right w:val="single" w:sz="4" w:space="0" w:color="auto"/>
            </w:tcBorders>
            <w:vAlign w:val="center"/>
          </w:tcPr>
          <w:p w14:paraId="2A9E1F25" w14:textId="77777777" w:rsidR="00766710" w:rsidRPr="004748CF" w:rsidRDefault="00766710" w:rsidP="000B2300">
            <w:pPr>
              <w:autoSpaceDE w:val="0"/>
              <w:autoSpaceDN w:val="0"/>
              <w:adjustRightInd w:val="0"/>
              <w:jc w:val="center"/>
              <w:rPr>
                <w:bCs/>
              </w:rPr>
            </w:pPr>
            <w:r>
              <w:rPr>
                <w:bCs/>
              </w:rPr>
              <w:t>СН1</w:t>
            </w:r>
          </w:p>
        </w:tc>
        <w:tc>
          <w:tcPr>
            <w:tcW w:w="352" w:type="pct"/>
            <w:tcBorders>
              <w:top w:val="single" w:sz="4" w:space="0" w:color="auto"/>
              <w:left w:val="single" w:sz="4" w:space="0" w:color="auto"/>
              <w:bottom w:val="single" w:sz="4" w:space="0" w:color="auto"/>
              <w:right w:val="single" w:sz="4" w:space="0" w:color="auto"/>
            </w:tcBorders>
            <w:vAlign w:val="center"/>
          </w:tcPr>
          <w:p w14:paraId="0F1DA570" w14:textId="77777777" w:rsidR="00766710" w:rsidRPr="004748CF" w:rsidRDefault="00766710" w:rsidP="000B2300">
            <w:pPr>
              <w:autoSpaceDE w:val="0"/>
              <w:autoSpaceDN w:val="0"/>
              <w:adjustRightInd w:val="0"/>
              <w:jc w:val="center"/>
              <w:rPr>
                <w:bCs/>
              </w:rPr>
            </w:pPr>
            <w:r>
              <w:rPr>
                <w:bCs/>
              </w:rPr>
              <w:t>СН2</w:t>
            </w:r>
          </w:p>
        </w:tc>
        <w:tc>
          <w:tcPr>
            <w:tcW w:w="352" w:type="pct"/>
            <w:tcBorders>
              <w:top w:val="single" w:sz="4" w:space="0" w:color="auto"/>
              <w:left w:val="single" w:sz="4" w:space="0" w:color="auto"/>
              <w:bottom w:val="single" w:sz="4" w:space="0" w:color="auto"/>
              <w:right w:val="single" w:sz="4" w:space="0" w:color="auto"/>
            </w:tcBorders>
            <w:vAlign w:val="center"/>
          </w:tcPr>
          <w:p w14:paraId="7F6068BD" w14:textId="77777777" w:rsidR="00766710" w:rsidRPr="004748CF" w:rsidRDefault="00766710" w:rsidP="000B2300">
            <w:pPr>
              <w:autoSpaceDE w:val="0"/>
              <w:autoSpaceDN w:val="0"/>
              <w:adjustRightInd w:val="0"/>
              <w:jc w:val="center"/>
              <w:rPr>
                <w:bCs/>
              </w:rPr>
            </w:pPr>
            <w:r>
              <w:rPr>
                <w:bCs/>
              </w:rPr>
              <w:t>НН</w:t>
            </w:r>
          </w:p>
        </w:tc>
        <w:tc>
          <w:tcPr>
            <w:tcW w:w="352" w:type="pct"/>
            <w:tcBorders>
              <w:top w:val="single" w:sz="4" w:space="0" w:color="auto"/>
              <w:left w:val="single" w:sz="4" w:space="0" w:color="auto"/>
              <w:bottom w:val="single" w:sz="4" w:space="0" w:color="auto"/>
              <w:right w:val="single" w:sz="4" w:space="0" w:color="auto"/>
            </w:tcBorders>
            <w:vAlign w:val="center"/>
          </w:tcPr>
          <w:p w14:paraId="309F1D90" w14:textId="77777777" w:rsidR="00766710" w:rsidRPr="004748CF" w:rsidRDefault="00766710" w:rsidP="000B2300">
            <w:pPr>
              <w:autoSpaceDE w:val="0"/>
              <w:autoSpaceDN w:val="0"/>
              <w:adjustRightInd w:val="0"/>
              <w:jc w:val="center"/>
              <w:rPr>
                <w:bCs/>
              </w:rPr>
            </w:pPr>
            <w:r>
              <w:rPr>
                <w:bCs/>
              </w:rPr>
              <w:t>ВН</w:t>
            </w:r>
          </w:p>
        </w:tc>
        <w:tc>
          <w:tcPr>
            <w:tcW w:w="352" w:type="pct"/>
            <w:tcBorders>
              <w:top w:val="single" w:sz="4" w:space="0" w:color="auto"/>
              <w:left w:val="single" w:sz="4" w:space="0" w:color="auto"/>
              <w:bottom w:val="single" w:sz="4" w:space="0" w:color="auto"/>
              <w:right w:val="single" w:sz="4" w:space="0" w:color="auto"/>
            </w:tcBorders>
            <w:vAlign w:val="center"/>
          </w:tcPr>
          <w:p w14:paraId="633DDD60" w14:textId="77777777" w:rsidR="00766710" w:rsidRPr="004748CF" w:rsidRDefault="00766710" w:rsidP="000B2300">
            <w:pPr>
              <w:autoSpaceDE w:val="0"/>
              <w:autoSpaceDN w:val="0"/>
              <w:adjustRightInd w:val="0"/>
              <w:jc w:val="center"/>
              <w:rPr>
                <w:bCs/>
              </w:rPr>
            </w:pPr>
            <w:r>
              <w:rPr>
                <w:bCs/>
              </w:rPr>
              <w:t>СН1</w:t>
            </w:r>
          </w:p>
        </w:tc>
        <w:tc>
          <w:tcPr>
            <w:tcW w:w="352" w:type="pct"/>
            <w:tcBorders>
              <w:top w:val="single" w:sz="4" w:space="0" w:color="auto"/>
              <w:left w:val="single" w:sz="4" w:space="0" w:color="auto"/>
              <w:bottom w:val="single" w:sz="4" w:space="0" w:color="auto"/>
              <w:right w:val="single" w:sz="4" w:space="0" w:color="auto"/>
            </w:tcBorders>
            <w:vAlign w:val="center"/>
          </w:tcPr>
          <w:p w14:paraId="57629154" w14:textId="77777777" w:rsidR="00766710" w:rsidRPr="004748CF" w:rsidRDefault="00766710" w:rsidP="000B2300">
            <w:pPr>
              <w:autoSpaceDE w:val="0"/>
              <w:autoSpaceDN w:val="0"/>
              <w:adjustRightInd w:val="0"/>
              <w:jc w:val="center"/>
              <w:rPr>
                <w:bCs/>
              </w:rPr>
            </w:pPr>
            <w:r>
              <w:rPr>
                <w:bCs/>
              </w:rPr>
              <w:t>СН2</w:t>
            </w:r>
          </w:p>
        </w:tc>
        <w:tc>
          <w:tcPr>
            <w:tcW w:w="352" w:type="pct"/>
            <w:tcBorders>
              <w:top w:val="single" w:sz="4" w:space="0" w:color="auto"/>
              <w:left w:val="single" w:sz="4" w:space="0" w:color="auto"/>
              <w:bottom w:val="single" w:sz="4" w:space="0" w:color="auto"/>
              <w:right w:val="single" w:sz="4" w:space="0" w:color="auto"/>
            </w:tcBorders>
            <w:vAlign w:val="center"/>
          </w:tcPr>
          <w:p w14:paraId="7B6E1B1A" w14:textId="77777777" w:rsidR="00766710" w:rsidRPr="004748CF" w:rsidRDefault="00766710" w:rsidP="000B2300">
            <w:pPr>
              <w:autoSpaceDE w:val="0"/>
              <w:autoSpaceDN w:val="0"/>
              <w:adjustRightInd w:val="0"/>
              <w:jc w:val="center"/>
              <w:rPr>
                <w:bCs/>
              </w:rPr>
            </w:pPr>
            <w:r>
              <w:rPr>
                <w:bCs/>
              </w:rPr>
              <w:t>НН</w:t>
            </w:r>
          </w:p>
        </w:tc>
        <w:tc>
          <w:tcPr>
            <w:tcW w:w="352" w:type="pct"/>
            <w:vMerge/>
            <w:tcBorders>
              <w:top w:val="single" w:sz="4" w:space="0" w:color="auto"/>
              <w:left w:val="single" w:sz="4" w:space="0" w:color="auto"/>
              <w:bottom w:val="single" w:sz="4" w:space="0" w:color="auto"/>
              <w:right w:val="single" w:sz="4" w:space="0" w:color="auto"/>
            </w:tcBorders>
            <w:vAlign w:val="center"/>
          </w:tcPr>
          <w:p w14:paraId="4A12C19C" w14:textId="77777777" w:rsidR="00766710" w:rsidRPr="004748CF" w:rsidRDefault="00766710" w:rsidP="000B2300">
            <w:pPr>
              <w:autoSpaceDE w:val="0"/>
              <w:autoSpaceDN w:val="0"/>
              <w:adjustRightInd w:val="0"/>
              <w:jc w:val="center"/>
              <w:rPr>
                <w:bCs/>
              </w:rPr>
            </w:pPr>
          </w:p>
        </w:tc>
      </w:tr>
      <w:tr w:rsidR="00766710" w:rsidRPr="00165F8E" w14:paraId="055AB7D4" w14:textId="77777777" w:rsidTr="000B2300">
        <w:trPr>
          <w:trHeight w:hRule="exact" w:val="397"/>
        </w:trPr>
        <w:tc>
          <w:tcPr>
            <w:tcW w:w="154" w:type="pct"/>
            <w:vMerge w:val="restart"/>
            <w:tcBorders>
              <w:top w:val="single" w:sz="4" w:space="0" w:color="auto"/>
              <w:left w:val="single" w:sz="4" w:space="0" w:color="auto"/>
            </w:tcBorders>
            <w:vAlign w:val="center"/>
          </w:tcPr>
          <w:p w14:paraId="5952804B" w14:textId="77777777" w:rsidR="00766710" w:rsidRPr="00973023" w:rsidRDefault="00766710" w:rsidP="000B2300">
            <w:pPr>
              <w:autoSpaceDE w:val="0"/>
              <w:autoSpaceDN w:val="0"/>
              <w:adjustRightInd w:val="0"/>
              <w:jc w:val="center"/>
              <w:rPr>
                <w:bCs/>
              </w:rPr>
            </w:pPr>
            <w:r>
              <w:rPr>
                <w:bCs/>
              </w:rPr>
              <w:t>1</w:t>
            </w:r>
          </w:p>
        </w:tc>
        <w:tc>
          <w:tcPr>
            <w:tcW w:w="557" w:type="pct"/>
            <w:vMerge w:val="restart"/>
            <w:tcBorders>
              <w:top w:val="single" w:sz="4" w:space="0" w:color="auto"/>
              <w:left w:val="single" w:sz="4" w:space="0" w:color="auto"/>
            </w:tcBorders>
            <w:vAlign w:val="center"/>
          </w:tcPr>
          <w:p w14:paraId="4D10A5EC" w14:textId="77777777" w:rsidR="00766710" w:rsidRPr="004748CF" w:rsidRDefault="00766710" w:rsidP="000B2300">
            <w:pPr>
              <w:autoSpaceDE w:val="0"/>
              <w:autoSpaceDN w:val="0"/>
              <w:adjustRightInd w:val="0"/>
              <w:contextualSpacing/>
              <w:jc w:val="center"/>
              <w:rPr>
                <w:bCs/>
              </w:rPr>
            </w:pPr>
            <w:r w:rsidRPr="000A6D0C">
              <w:rPr>
                <w:bCs/>
              </w:rPr>
              <w:t>ООО ХК «СДС-Энерго» (ИНН 4250003450)</w:t>
            </w:r>
          </w:p>
        </w:tc>
        <w:tc>
          <w:tcPr>
            <w:tcW w:w="212" w:type="pct"/>
            <w:tcBorders>
              <w:top w:val="single" w:sz="4" w:space="0" w:color="auto"/>
              <w:left w:val="single" w:sz="4" w:space="0" w:color="auto"/>
              <w:bottom w:val="single" w:sz="4" w:space="0" w:color="auto"/>
            </w:tcBorders>
          </w:tcPr>
          <w:p w14:paraId="12BA1F10" w14:textId="77777777" w:rsidR="00766710" w:rsidRPr="00165F8E" w:rsidRDefault="00766710" w:rsidP="000B2300">
            <w:pPr>
              <w:autoSpaceDE w:val="0"/>
              <w:autoSpaceDN w:val="0"/>
              <w:adjustRightInd w:val="0"/>
              <w:contextualSpacing/>
              <w:jc w:val="center"/>
              <w:rPr>
                <w:bCs/>
              </w:rPr>
            </w:pPr>
            <w:r w:rsidRPr="00165F8E">
              <w:rPr>
                <w:bCs/>
              </w:rPr>
              <w:t>202</w:t>
            </w:r>
            <w:r>
              <w:rPr>
                <w:bCs/>
              </w:rPr>
              <w:t>5</w:t>
            </w:r>
          </w:p>
        </w:tc>
        <w:tc>
          <w:tcPr>
            <w:tcW w:w="368" w:type="pct"/>
            <w:tcBorders>
              <w:top w:val="single" w:sz="4" w:space="0" w:color="auto"/>
              <w:left w:val="single" w:sz="4" w:space="0" w:color="auto"/>
              <w:bottom w:val="single" w:sz="4" w:space="0" w:color="auto"/>
            </w:tcBorders>
          </w:tcPr>
          <w:p w14:paraId="09465181" w14:textId="77777777" w:rsidR="00766710" w:rsidRPr="00165F8E" w:rsidRDefault="00766710" w:rsidP="000B2300">
            <w:pPr>
              <w:autoSpaceDE w:val="0"/>
              <w:autoSpaceDN w:val="0"/>
              <w:adjustRightInd w:val="0"/>
              <w:contextualSpacing/>
              <w:jc w:val="center"/>
              <w:rPr>
                <w:bCs/>
              </w:rPr>
            </w:pPr>
            <w:r>
              <w:rPr>
                <w:bCs/>
              </w:rPr>
              <w:t>303,93</w:t>
            </w:r>
          </w:p>
        </w:tc>
        <w:tc>
          <w:tcPr>
            <w:tcW w:w="142" w:type="pct"/>
            <w:tcBorders>
              <w:top w:val="single" w:sz="4" w:space="0" w:color="auto"/>
              <w:left w:val="single" w:sz="4" w:space="0" w:color="auto"/>
              <w:bottom w:val="single" w:sz="4" w:space="0" w:color="auto"/>
            </w:tcBorders>
            <w:vAlign w:val="center"/>
          </w:tcPr>
          <w:p w14:paraId="69B1672D" w14:textId="77777777" w:rsidR="00766710" w:rsidRPr="00165F8E" w:rsidRDefault="00766710" w:rsidP="000B2300">
            <w:pPr>
              <w:autoSpaceDE w:val="0"/>
              <w:autoSpaceDN w:val="0"/>
              <w:adjustRightInd w:val="0"/>
              <w:contextualSpacing/>
              <w:jc w:val="center"/>
              <w:rPr>
                <w:bCs/>
              </w:rPr>
            </w:pPr>
            <w:r>
              <w:rPr>
                <w:bCs/>
              </w:rPr>
              <w:t>1</w:t>
            </w:r>
          </w:p>
        </w:tc>
        <w:tc>
          <w:tcPr>
            <w:tcW w:w="151" w:type="pct"/>
            <w:tcBorders>
              <w:top w:val="single" w:sz="4" w:space="0" w:color="auto"/>
              <w:left w:val="single" w:sz="4" w:space="0" w:color="auto"/>
              <w:bottom w:val="single" w:sz="4" w:space="0" w:color="auto"/>
            </w:tcBorders>
            <w:vAlign w:val="center"/>
          </w:tcPr>
          <w:p w14:paraId="55D014B8" w14:textId="77777777" w:rsidR="00766710" w:rsidRPr="00165F8E" w:rsidRDefault="00766710" w:rsidP="000B2300">
            <w:pPr>
              <w:autoSpaceDE w:val="0"/>
              <w:autoSpaceDN w:val="0"/>
              <w:adjustRightInd w:val="0"/>
              <w:contextualSpacing/>
              <w:jc w:val="center"/>
              <w:rPr>
                <w:bCs/>
              </w:rPr>
            </w:pPr>
            <w:r w:rsidRPr="004748CF">
              <w:rPr>
                <w:bCs/>
                <w:lang w:val="en-US"/>
              </w:rPr>
              <w:t>75</w:t>
            </w:r>
          </w:p>
        </w:tc>
        <w:tc>
          <w:tcPr>
            <w:tcW w:w="250" w:type="pct"/>
            <w:tcBorders>
              <w:top w:val="single" w:sz="4" w:space="0" w:color="auto"/>
              <w:left w:val="single" w:sz="4" w:space="0" w:color="auto"/>
              <w:bottom w:val="single" w:sz="4" w:space="0" w:color="auto"/>
            </w:tcBorders>
          </w:tcPr>
          <w:p w14:paraId="2AB7BBD9" w14:textId="77777777" w:rsidR="00766710" w:rsidRPr="00165F8E" w:rsidRDefault="00766710" w:rsidP="000B2300">
            <w:pPr>
              <w:autoSpaceDE w:val="0"/>
              <w:autoSpaceDN w:val="0"/>
              <w:adjustRightInd w:val="0"/>
              <w:contextualSpacing/>
              <w:jc w:val="center"/>
              <w:rPr>
                <w:bCs/>
              </w:rPr>
            </w:pPr>
            <w:r>
              <w:rPr>
                <w:bCs/>
              </w:rPr>
              <w:t>2,16</w:t>
            </w:r>
          </w:p>
        </w:tc>
        <w:tc>
          <w:tcPr>
            <w:tcW w:w="352" w:type="pct"/>
            <w:tcBorders>
              <w:top w:val="single" w:sz="4" w:space="0" w:color="auto"/>
              <w:left w:val="single" w:sz="4" w:space="0" w:color="auto"/>
              <w:bottom w:val="single" w:sz="4" w:space="0" w:color="auto"/>
            </w:tcBorders>
          </w:tcPr>
          <w:p w14:paraId="65AE47F9" w14:textId="77777777" w:rsidR="00766710" w:rsidRPr="00165F8E" w:rsidRDefault="00766710" w:rsidP="000B2300">
            <w:pPr>
              <w:autoSpaceDE w:val="0"/>
              <w:autoSpaceDN w:val="0"/>
              <w:adjustRightInd w:val="0"/>
              <w:contextualSpacing/>
              <w:jc w:val="center"/>
              <w:rPr>
                <w:bCs/>
              </w:rPr>
            </w:pPr>
            <w:r w:rsidRPr="001A1A76">
              <w:t>4,505460</w:t>
            </w:r>
          </w:p>
        </w:tc>
        <w:tc>
          <w:tcPr>
            <w:tcW w:w="352" w:type="pct"/>
            <w:tcBorders>
              <w:top w:val="single" w:sz="4" w:space="0" w:color="auto"/>
              <w:left w:val="single" w:sz="4" w:space="0" w:color="auto"/>
              <w:bottom w:val="single" w:sz="4" w:space="0" w:color="auto"/>
            </w:tcBorders>
          </w:tcPr>
          <w:p w14:paraId="6A0C1AFC" w14:textId="77777777" w:rsidR="00766710" w:rsidRPr="00165F8E" w:rsidRDefault="00766710" w:rsidP="000B2300">
            <w:pPr>
              <w:autoSpaceDE w:val="0"/>
              <w:autoSpaceDN w:val="0"/>
              <w:adjustRightInd w:val="0"/>
              <w:contextualSpacing/>
              <w:jc w:val="center"/>
              <w:rPr>
                <w:bCs/>
              </w:rPr>
            </w:pPr>
            <w:r w:rsidRPr="001A1A76">
              <w:t>4,505460</w:t>
            </w:r>
          </w:p>
        </w:tc>
        <w:tc>
          <w:tcPr>
            <w:tcW w:w="352" w:type="pct"/>
            <w:tcBorders>
              <w:top w:val="single" w:sz="4" w:space="0" w:color="auto"/>
              <w:left w:val="single" w:sz="4" w:space="0" w:color="auto"/>
              <w:bottom w:val="single" w:sz="4" w:space="0" w:color="auto"/>
            </w:tcBorders>
          </w:tcPr>
          <w:p w14:paraId="6D74153A" w14:textId="77777777" w:rsidR="00766710" w:rsidRPr="00165F8E" w:rsidRDefault="00766710" w:rsidP="000B2300">
            <w:pPr>
              <w:autoSpaceDE w:val="0"/>
              <w:autoSpaceDN w:val="0"/>
              <w:adjustRightInd w:val="0"/>
              <w:contextualSpacing/>
              <w:jc w:val="center"/>
              <w:rPr>
                <w:bCs/>
              </w:rPr>
            </w:pPr>
            <w:r w:rsidRPr="001A1A76">
              <w:t>0,057172</w:t>
            </w:r>
          </w:p>
        </w:tc>
        <w:tc>
          <w:tcPr>
            <w:tcW w:w="352" w:type="pct"/>
            <w:tcBorders>
              <w:top w:val="single" w:sz="4" w:space="0" w:color="auto"/>
              <w:left w:val="single" w:sz="4" w:space="0" w:color="auto"/>
              <w:bottom w:val="single" w:sz="4" w:space="0" w:color="auto"/>
            </w:tcBorders>
          </w:tcPr>
          <w:p w14:paraId="195F508D" w14:textId="77777777" w:rsidR="00766710" w:rsidRPr="00165F8E" w:rsidRDefault="00766710" w:rsidP="000B2300">
            <w:pPr>
              <w:autoSpaceDE w:val="0"/>
              <w:autoSpaceDN w:val="0"/>
              <w:adjustRightInd w:val="0"/>
              <w:contextualSpacing/>
              <w:jc w:val="center"/>
              <w:rPr>
                <w:bCs/>
              </w:rPr>
            </w:pPr>
            <w:r w:rsidRPr="001A1A76">
              <w:t>4,505460</w:t>
            </w:r>
          </w:p>
        </w:tc>
        <w:tc>
          <w:tcPr>
            <w:tcW w:w="352" w:type="pct"/>
            <w:tcBorders>
              <w:top w:val="single" w:sz="4" w:space="0" w:color="auto"/>
              <w:left w:val="single" w:sz="4" w:space="0" w:color="auto"/>
              <w:bottom w:val="single" w:sz="4" w:space="0" w:color="auto"/>
              <w:right w:val="single" w:sz="4" w:space="0" w:color="auto"/>
            </w:tcBorders>
          </w:tcPr>
          <w:p w14:paraId="78A1FC13" w14:textId="77777777" w:rsidR="00766710" w:rsidRPr="00165F8E" w:rsidRDefault="00766710" w:rsidP="000B2300">
            <w:pPr>
              <w:autoSpaceDE w:val="0"/>
              <w:autoSpaceDN w:val="0"/>
              <w:adjustRightInd w:val="0"/>
              <w:contextualSpacing/>
              <w:jc w:val="center"/>
              <w:rPr>
                <w:bCs/>
              </w:rPr>
            </w:pPr>
            <w:r w:rsidRPr="00CF7C01">
              <w:t>1,007950</w:t>
            </w:r>
          </w:p>
        </w:tc>
        <w:tc>
          <w:tcPr>
            <w:tcW w:w="352" w:type="pct"/>
            <w:tcBorders>
              <w:top w:val="single" w:sz="4" w:space="0" w:color="auto"/>
              <w:left w:val="single" w:sz="4" w:space="0" w:color="auto"/>
              <w:bottom w:val="single" w:sz="4" w:space="0" w:color="auto"/>
              <w:right w:val="single" w:sz="4" w:space="0" w:color="auto"/>
            </w:tcBorders>
          </w:tcPr>
          <w:p w14:paraId="79505059" w14:textId="77777777" w:rsidR="00766710" w:rsidRPr="00165F8E" w:rsidRDefault="00766710" w:rsidP="000B2300">
            <w:pPr>
              <w:autoSpaceDE w:val="0"/>
              <w:autoSpaceDN w:val="0"/>
              <w:adjustRightInd w:val="0"/>
              <w:contextualSpacing/>
              <w:jc w:val="center"/>
              <w:rPr>
                <w:bCs/>
              </w:rPr>
            </w:pPr>
            <w:r w:rsidRPr="00CF7C01">
              <w:t>1,007950</w:t>
            </w:r>
          </w:p>
        </w:tc>
        <w:tc>
          <w:tcPr>
            <w:tcW w:w="352" w:type="pct"/>
            <w:tcBorders>
              <w:top w:val="single" w:sz="4" w:space="0" w:color="auto"/>
              <w:left w:val="single" w:sz="4" w:space="0" w:color="auto"/>
              <w:bottom w:val="single" w:sz="4" w:space="0" w:color="auto"/>
              <w:right w:val="single" w:sz="4" w:space="0" w:color="auto"/>
            </w:tcBorders>
          </w:tcPr>
          <w:p w14:paraId="19275275" w14:textId="77777777" w:rsidR="00766710" w:rsidRPr="00165F8E" w:rsidRDefault="00766710" w:rsidP="000B2300">
            <w:pPr>
              <w:autoSpaceDE w:val="0"/>
              <w:autoSpaceDN w:val="0"/>
              <w:adjustRightInd w:val="0"/>
              <w:contextualSpacing/>
              <w:jc w:val="center"/>
              <w:rPr>
                <w:bCs/>
              </w:rPr>
            </w:pPr>
            <w:r w:rsidRPr="00CF7C01">
              <w:t>0,103139</w:t>
            </w:r>
          </w:p>
        </w:tc>
        <w:tc>
          <w:tcPr>
            <w:tcW w:w="352" w:type="pct"/>
            <w:tcBorders>
              <w:top w:val="single" w:sz="4" w:space="0" w:color="auto"/>
              <w:left w:val="single" w:sz="4" w:space="0" w:color="auto"/>
              <w:bottom w:val="single" w:sz="4" w:space="0" w:color="auto"/>
              <w:right w:val="single" w:sz="4" w:space="0" w:color="auto"/>
            </w:tcBorders>
          </w:tcPr>
          <w:p w14:paraId="14930A2E" w14:textId="77777777" w:rsidR="00766710" w:rsidRPr="00165F8E" w:rsidRDefault="00766710" w:rsidP="000B2300">
            <w:pPr>
              <w:autoSpaceDE w:val="0"/>
              <w:autoSpaceDN w:val="0"/>
              <w:adjustRightInd w:val="0"/>
              <w:contextualSpacing/>
              <w:jc w:val="center"/>
              <w:rPr>
                <w:bCs/>
              </w:rPr>
            </w:pPr>
            <w:r w:rsidRPr="00CF7C01">
              <w:t>1,007950</w:t>
            </w:r>
          </w:p>
        </w:tc>
        <w:tc>
          <w:tcPr>
            <w:tcW w:w="352" w:type="pct"/>
            <w:tcBorders>
              <w:top w:val="single" w:sz="4" w:space="0" w:color="auto"/>
              <w:left w:val="single" w:sz="4" w:space="0" w:color="auto"/>
              <w:bottom w:val="single" w:sz="4" w:space="0" w:color="auto"/>
              <w:right w:val="single" w:sz="4" w:space="0" w:color="auto"/>
            </w:tcBorders>
          </w:tcPr>
          <w:p w14:paraId="67FA389C" w14:textId="77777777" w:rsidR="00766710" w:rsidRPr="00165F8E" w:rsidRDefault="00766710" w:rsidP="000B2300">
            <w:pPr>
              <w:autoSpaceDE w:val="0"/>
              <w:autoSpaceDN w:val="0"/>
              <w:adjustRightInd w:val="0"/>
              <w:contextualSpacing/>
              <w:jc w:val="center"/>
              <w:rPr>
                <w:bCs/>
              </w:rPr>
            </w:pPr>
            <w:r w:rsidRPr="00957581">
              <w:t>1,000000</w:t>
            </w:r>
          </w:p>
        </w:tc>
      </w:tr>
      <w:tr w:rsidR="00766710" w:rsidRPr="00165F8E" w14:paraId="424FF647" w14:textId="77777777" w:rsidTr="000B2300">
        <w:trPr>
          <w:trHeight w:hRule="exact" w:val="397"/>
        </w:trPr>
        <w:tc>
          <w:tcPr>
            <w:tcW w:w="154" w:type="pct"/>
            <w:vMerge/>
            <w:tcBorders>
              <w:left w:val="single" w:sz="4" w:space="0" w:color="auto"/>
            </w:tcBorders>
            <w:vAlign w:val="center"/>
          </w:tcPr>
          <w:p w14:paraId="044AFCDD" w14:textId="77777777" w:rsidR="00766710" w:rsidRPr="006725FB" w:rsidRDefault="00766710" w:rsidP="00766710">
            <w:pPr>
              <w:pStyle w:val="a7"/>
              <w:numPr>
                <w:ilvl w:val="0"/>
                <w:numId w:val="9"/>
              </w:numPr>
              <w:autoSpaceDE w:val="0"/>
              <w:autoSpaceDN w:val="0"/>
              <w:adjustRightInd w:val="0"/>
              <w:ind w:left="0" w:hanging="357"/>
              <w:jc w:val="center"/>
              <w:rPr>
                <w:bCs/>
              </w:rPr>
            </w:pPr>
          </w:p>
        </w:tc>
        <w:tc>
          <w:tcPr>
            <w:tcW w:w="557" w:type="pct"/>
            <w:vMerge/>
            <w:tcBorders>
              <w:left w:val="single" w:sz="4" w:space="0" w:color="auto"/>
            </w:tcBorders>
          </w:tcPr>
          <w:p w14:paraId="4BD34A47" w14:textId="77777777" w:rsidR="00766710" w:rsidRPr="00165F8E" w:rsidRDefault="00766710" w:rsidP="000B2300">
            <w:pPr>
              <w:autoSpaceDE w:val="0"/>
              <w:autoSpaceDN w:val="0"/>
              <w:adjustRightInd w:val="0"/>
              <w:contextualSpacing/>
              <w:jc w:val="center"/>
              <w:rPr>
                <w:bCs/>
              </w:rPr>
            </w:pPr>
          </w:p>
        </w:tc>
        <w:tc>
          <w:tcPr>
            <w:tcW w:w="212" w:type="pct"/>
            <w:tcBorders>
              <w:top w:val="single" w:sz="4" w:space="0" w:color="auto"/>
              <w:left w:val="single" w:sz="4" w:space="0" w:color="auto"/>
              <w:bottom w:val="single" w:sz="4" w:space="0" w:color="auto"/>
            </w:tcBorders>
          </w:tcPr>
          <w:p w14:paraId="03D57524" w14:textId="77777777" w:rsidR="00766710" w:rsidRPr="00165F8E" w:rsidRDefault="00766710" w:rsidP="000B2300">
            <w:pPr>
              <w:autoSpaceDE w:val="0"/>
              <w:autoSpaceDN w:val="0"/>
              <w:adjustRightInd w:val="0"/>
              <w:contextualSpacing/>
              <w:jc w:val="center"/>
              <w:rPr>
                <w:bCs/>
              </w:rPr>
            </w:pPr>
            <w:r w:rsidRPr="00165F8E">
              <w:rPr>
                <w:bCs/>
              </w:rPr>
              <w:t>202</w:t>
            </w:r>
            <w:r>
              <w:rPr>
                <w:bCs/>
              </w:rPr>
              <w:t>6</w:t>
            </w:r>
          </w:p>
        </w:tc>
        <w:tc>
          <w:tcPr>
            <w:tcW w:w="368" w:type="pct"/>
            <w:tcBorders>
              <w:top w:val="single" w:sz="4" w:space="0" w:color="auto"/>
              <w:left w:val="single" w:sz="4" w:space="0" w:color="auto"/>
              <w:bottom w:val="single" w:sz="4" w:space="0" w:color="auto"/>
            </w:tcBorders>
          </w:tcPr>
          <w:p w14:paraId="2EFB9669" w14:textId="77777777" w:rsidR="00766710" w:rsidRPr="00165F8E" w:rsidRDefault="00766710"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tcPr>
          <w:p w14:paraId="04C5F3B2" w14:textId="77777777" w:rsidR="00766710" w:rsidRPr="00165F8E" w:rsidRDefault="00766710" w:rsidP="000B2300">
            <w:pPr>
              <w:autoSpaceDE w:val="0"/>
              <w:autoSpaceDN w:val="0"/>
              <w:adjustRightInd w:val="0"/>
              <w:contextualSpacing/>
              <w:jc w:val="center"/>
              <w:rPr>
                <w:bCs/>
              </w:rPr>
            </w:pPr>
            <w:r>
              <w:rPr>
                <w:bCs/>
              </w:rPr>
              <w:t>1</w:t>
            </w:r>
          </w:p>
        </w:tc>
        <w:tc>
          <w:tcPr>
            <w:tcW w:w="151" w:type="pct"/>
            <w:tcBorders>
              <w:top w:val="single" w:sz="4" w:space="0" w:color="auto"/>
              <w:left w:val="single" w:sz="4" w:space="0" w:color="auto"/>
              <w:bottom w:val="single" w:sz="4" w:space="0" w:color="auto"/>
            </w:tcBorders>
          </w:tcPr>
          <w:p w14:paraId="392293F5" w14:textId="77777777" w:rsidR="00766710" w:rsidRPr="00165F8E" w:rsidRDefault="00766710" w:rsidP="000B2300">
            <w:pPr>
              <w:autoSpaceDE w:val="0"/>
              <w:autoSpaceDN w:val="0"/>
              <w:adjustRightInd w:val="0"/>
              <w:contextualSpacing/>
              <w:jc w:val="center"/>
              <w:rPr>
                <w:bCs/>
              </w:rPr>
            </w:pPr>
            <w:r w:rsidRPr="004748CF">
              <w:rPr>
                <w:bCs/>
                <w:lang w:val="en-US"/>
              </w:rPr>
              <w:t>75</w:t>
            </w:r>
          </w:p>
        </w:tc>
        <w:tc>
          <w:tcPr>
            <w:tcW w:w="250" w:type="pct"/>
            <w:tcBorders>
              <w:top w:val="single" w:sz="4" w:space="0" w:color="auto"/>
              <w:left w:val="single" w:sz="4" w:space="0" w:color="auto"/>
              <w:bottom w:val="single" w:sz="4" w:space="0" w:color="auto"/>
            </w:tcBorders>
          </w:tcPr>
          <w:p w14:paraId="7E9302DB" w14:textId="77777777" w:rsidR="00766710" w:rsidRPr="00165F8E" w:rsidRDefault="00766710"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68E17821" w14:textId="77777777" w:rsidR="00766710" w:rsidRPr="00165F8E" w:rsidRDefault="00766710" w:rsidP="000B2300">
            <w:pPr>
              <w:autoSpaceDE w:val="0"/>
              <w:autoSpaceDN w:val="0"/>
              <w:adjustRightInd w:val="0"/>
              <w:contextualSpacing/>
              <w:jc w:val="center"/>
              <w:rPr>
                <w:bCs/>
              </w:rPr>
            </w:pPr>
            <w:r w:rsidRPr="001A1A76">
              <w:t>4,437878</w:t>
            </w:r>
          </w:p>
        </w:tc>
        <w:tc>
          <w:tcPr>
            <w:tcW w:w="352" w:type="pct"/>
            <w:tcBorders>
              <w:top w:val="single" w:sz="4" w:space="0" w:color="auto"/>
              <w:left w:val="single" w:sz="4" w:space="0" w:color="auto"/>
              <w:bottom w:val="single" w:sz="4" w:space="0" w:color="auto"/>
            </w:tcBorders>
          </w:tcPr>
          <w:p w14:paraId="2CCA6B79" w14:textId="77777777" w:rsidR="00766710" w:rsidRPr="00165F8E" w:rsidRDefault="00766710" w:rsidP="000B2300">
            <w:pPr>
              <w:autoSpaceDE w:val="0"/>
              <w:autoSpaceDN w:val="0"/>
              <w:adjustRightInd w:val="0"/>
              <w:contextualSpacing/>
              <w:jc w:val="center"/>
              <w:rPr>
                <w:bCs/>
              </w:rPr>
            </w:pPr>
            <w:r w:rsidRPr="001A1A76">
              <w:t>4,437878</w:t>
            </w:r>
          </w:p>
        </w:tc>
        <w:tc>
          <w:tcPr>
            <w:tcW w:w="352" w:type="pct"/>
            <w:tcBorders>
              <w:top w:val="single" w:sz="4" w:space="0" w:color="auto"/>
              <w:left w:val="single" w:sz="4" w:space="0" w:color="auto"/>
              <w:bottom w:val="single" w:sz="4" w:space="0" w:color="auto"/>
            </w:tcBorders>
          </w:tcPr>
          <w:p w14:paraId="6C89C07E" w14:textId="77777777" w:rsidR="00766710" w:rsidRPr="00165F8E" w:rsidRDefault="00766710" w:rsidP="000B2300">
            <w:pPr>
              <w:autoSpaceDE w:val="0"/>
              <w:autoSpaceDN w:val="0"/>
              <w:adjustRightInd w:val="0"/>
              <w:contextualSpacing/>
              <w:jc w:val="center"/>
              <w:rPr>
                <w:bCs/>
              </w:rPr>
            </w:pPr>
            <w:r w:rsidRPr="001A1A76">
              <w:t>0,056315</w:t>
            </w:r>
          </w:p>
        </w:tc>
        <w:tc>
          <w:tcPr>
            <w:tcW w:w="352" w:type="pct"/>
            <w:tcBorders>
              <w:top w:val="single" w:sz="4" w:space="0" w:color="auto"/>
              <w:left w:val="single" w:sz="4" w:space="0" w:color="auto"/>
              <w:bottom w:val="single" w:sz="4" w:space="0" w:color="auto"/>
            </w:tcBorders>
          </w:tcPr>
          <w:p w14:paraId="7BAAA32C" w14:textId="77777777" w:rsidR="00766710" w:rsidRPr="00165F8E" w:rsidRDefault="00766710" w:rsidP="000B2300">
            <w:pPr>
              <w:autoSpaceDE w:val="0"/>
              <w:autoSpaceDN w:val="0"/>
              <w:adjustRightInd w:val="0"/>
              <w:contextualSpacing/>
              <w:jc w:val="center"/>
              <w:rPr>
                <w:bCs/>
              </w:rPr>
            </w:pPr>
            <w:r w:rsidRPr="001A1A76">
              <w:t>4,437878</w:t>
            </w:r>
          </w:p>
        </w:tc>
        <w:tc>
          <w:tcPr>
            <w:tcW w:w="352" w:type="pct"/>
            <w:tcBorders>
              <w:top w:val="single" w:sz="4" w:space="0" w:color="auto"/>
              <w:left w:val="single" w:sz="4" w:space="0" w:color="auto"/>
              <w:bottom w:val="single" w:sz="4" w:space="0" w:color="auto"/>
              <w:right w:val="single" w:sz="4" w:space="0" w:color="auto"/>
            </w:tcBorders>
          </w:tcPr>
          <w:p w14:paraId="5C42C37F" w14:textId="77777777" w:rsidR="00766710" w:rsidRPr="00165F8E" w:rsidRDefault="00766710" w:rsidP="000B2300">
            <w:pPr>
              <w:autoSpaceDE w:val="0"/>
              <w:autoSpaceDN w:val="0"/>
              <w:adjustRightInd w:val="0"/>
              <w:contextualSpacing/>
              <w:jc w:val="center"/>
              <w:rPr>
                <w:bCs/>
              </w:rPr>
            </w:pPr>
            <w:r w:rsidRPr="00CF7C01">
              <w:t>0,992831</w:t>
            </w:r>
          </w:p>
        </w:tc>
        <w:tc>
          <w:tcPr>
            <w:tcW w:w="352" w:type="pct"/>
            <w:tcBorders>
              <w:top w:val="single" w:sz="4" w:space="0" w:color="auto"/>
              <w:left w:val="single" w:sz="4" w:space="0" w:color="auto"/>
              <w:bottom w:val="single" w:sz="4" w:space="0" w:color="auto"/>
              <w:right w:val="single" w:sz="4" w:space="0" w:color="auto"/>
            </w:tcBorders>
          </w:tcPr>
          <w:p w14:paraId="0852CA5D" w14:textId="77777777" w:rsidR="00766710" w:rsidRPr="00165F8E" w:rsidRDefault="00766710" w:rsidP="000B2300">
            <w:pPr>
              <w:autoSpaceDE w:val="0"/>
              <w:autoSpaceDN w:val="0"/>
              <w:adjustRightInd w:val="0"/>
              <w:contextualSpacing/>
              <w:jc w:val="center"/>
              <w:rPr>
                <w:bCs/>
              </w:rPr>
            </w:pPr>
            <w:r w:rsidRPr="00CF7C01">
              <w:t>0,992831</w:t>
            </w:r>
          </w:p>
        </w:tc>
        <w:tc>
          <w:tcPr>
            <w:tcW w:w="352" w:type="pct"/>
            <w:tcBorders>
              <w:top w:val="single" w:sz="4" w:space="0" w:color="auto"/>
              <w:left w:val="single" w:sz="4" w:space="0" w:color="auto"/>
              <w:bottom w:val="single" w:sz="4" w:space="0" w:color="auto"/>
              <w:right w:val="single" w:sz="4" w:space="0" w:color="auto"/>
            </w:tcBorders>
          </w:tcPr>
          <w:p w14:paraId="6B2A027C" w14:textId="77777777" w:rsidR="00766710" w:rsidRPr="00165F8E" w:rsidRDefault="00766710" w:rsidP="000B2300">
            <w:pPr>
              <w:autoSpaceDE w:val="0"/>
              <w:autoSpaceDN w:val="0"/>
              <w:adjustRightInd w:val="0"/>
              <w:contextualSpacing/>
              <w:jc w:val="center"/>
              <w:rPr>
                <w:bCs/>
              </w:rPr>
            </w:pPr>
            <w:r w:rsidRPr="00CF7C01">
              <w:t>0,101592</w:t>
            </w:r>
          </w:p>
        </w:tc>
        <w:tc>
          <w:tcPr>
            <w:tcW w:w="352" w:type="pct"/>
            <w:tcBorders>
              <w:top w:val="single" w:sz="4" w:space="0" w:color="auto"/>
              <w:left w:val="single" w:sz="4" w:space="0" w:color="auto"/>
              <w:bottom w:val="single" w:sz="4" w:space="0" w:color="auto"/>
              <w:right w:val="single" w:sz="4" w:space="0" w:color="auto"/>
            </w:tcBorders>
          </w:tcPr>
          <w:p w14:paraId="45AE51CC" w14:textId="77777777" w:rsidR="00766710" w:rsidRPr="00165F8E" w:rsidRDefault="00766710" w:rsidP="000B2300">
            <w:pPr>
              <w:autoSpaceDE w:val="0"/>
              <w:autoSpaceDN w:val="0"/>
              <w:adjustRightInd w:val="0"/>
              <w:contextualSpacing/>
              <w:jc w:val="center"/>
              <w:rPr>
                <w:bCs/>
              </w:rPr>
            </w:pPr>
            <w:r w:rsidRPr="00CF7C01">
              <w:t>0,992831</w:t>
            </w:r>
          </w:p>
        </w:tc>
        <w:tc>
          <w:tcPr>
            <w:tcW w:w="352" w:type="pct"/>
            <w:tcBorders>
              <w:top w:val="single" w:sz="4" w:space="0" w:color="auto"/>
              <w:left w:val="single" w:sz="4" w:space="0" w:color="auto"/>
              <w:bottom w:val="single" w:sz="4" w:space="0" w:color="auto"/>
              <w:right w:val="single" w:sz="4" w:space="0" w:color="auto"/>
            </w:tcBorders>
          </w:tcPr>
          <w:p w14:paraId="4B84D799" w14:textId="77777777" w:rsidR="00766710" w:rsidRPr="00165F8E" w:rsidRDefault="00766710" w:rsidP="000B2300">
            <w:pPr>
              <w:autoSpaceDE w:val="0"/>
              <w:autoSpaceDN w:val="0"/>
              <w:adjustRightInd w:val="0"/>
              <w:contextualSpacing/>
              <w:jc w:val="center"/>
              <w:rPr>
                <w:bCs/>
              </w:rPr>
            </w:pPr>
            <w:r w:rsidRPr="00957581">
              <w:t>1,000000</w:t>
            </w:r>
          </w:p>
        </w:tc>
      </w:tr>
      <w:tr w:rsidR="00766710" w:rsidRPr="00165F8E" w14:paraId="5DD1A67B" w14:textId="77777777" w:rsidTr="000B2300">
        <w:trPr>
          <w:trHeight w:hRule="exact" w:val="397"/>
        </w:trPr>
        <w:tc>
          <w:tcPr>
            <w:tcW w:w="154" w:type="pct"/>
            <w:vMerge/>
            <w:tcBorders>
              <w:left w:val="single" w:sz="4" w:space="0" w:color="auto"/>
            </w:tcBorders>
            <w:vAlign w:val="center"/>
          </w:tcPr>
          <w:p w14:paraId="10A7D8A3" w14:textId="77777777" w:rsidR="00766710" w:rsidRPr="006725FB" w:rsidRDefault="00766710" w:rsidP="00766710">
            <w:pPr>
              <w:pStyle w:val="a7"/>
              <w:numPr>
                <w:ilvl w:val="0"/>
                <w:numId w:val="9"/>
              </w:numPr>
              <w:autoSpaceDE w:val="0"/>
              <w:autoSpaceDN w:val="0"/>
              <w:adjustRightInd w:val="0"/>
              <w:ind w:left="0" w:hanging="357"/>
              <w:jc w:val="center"/>
              <w:rPr>
                <w:bCs/>
              </w:rPr>
            </w:pPr>
          </w:p>
        </w:tc>
        <w:tc>
          <w:tcPr>
            <w:tcW w:w="557" w:type="pct"/>
            <w:vMerge/>
            <w:tcBorders>
              <w:left w:val="single" w:sz="4" w:space="0" w:color="auto"/>
            </w:tcBorders>
          </w:tcPr>
          <w:p w14:paraId="122EACB3" w14:textId="77777777" w:rsidR="00766710" w:rsidRPr="00165F8E" w:rsidRDefault="00766710" w:rsidP="000B2300">
            <w:pPr>
              <w:autoSpaceDE w:val="0"/>
              <w:autoSpaceDN w:val="0"/>
              <w:adjustRightInd w:val="0"/>
              <w:contextualSpacing/>
              <w:jc w:val="center"/>
              <w:rPr>
                <w:bCs/>
              </w:rPr>
            </w:pPr>
          </w:p>
        </w:tc>
        <w:tc>
          <w:tcPr>
            <w:tcW w:w="212" w:type="pct"/>
            <w:tcBorders>
              <w:top w:val="single" w:sz="4" w:space="0" w:color="auto"/>
              <w:left w:val="single" w:sz="4" w:space="0" w:color="auto"/>
              <w:bottom w:val="single" w:sz="4" w:space="0" w:color="auto"/>
            </w:tcBorders>
          </w:tcPr>
          <w:p w14:paraId="23A40D72" w14:textId="77777777" w:rsidR="00766710" w:rsidRPr="00165F8E" w:rsidRDefault="00766710" w:rsidP="000B2300">
            <w:pPr>
              <w:autoSpaceDE w:val="0"/>
              <w:autoSpaceDN w:val="0"/>
              <w:adjustRightInd w:val="0"/>
              <w:contextualSpacing/>
              <w:jc w:val="center"/>
              <w:rPr>
                <w:bCs/>
              </w:rPr>
            </w:pPr>
            <w:r w:rsidRPr="00165F8E">
              <w:rPr>
                <w:bCs/>
              </w:rPr>
              <w:t>202</w:t>
            </w:r>
            <w:r>
              <w:rPr>
                <w:bCs/>
              </w:rPr>
              <w:t>7</w:t>
            </w:r>
          </w:p>
        </w:tc>
        <w:tc>
          <w:tcPr>
            <w:tcW w:w="368" w:type="pct"/>
            <w:tcBorders>
              <w:top w:val="single" w:sz="4" w:space="0" w:color="auto"/>
              <w:left w:val="single" w:sz="4" w:space="0" w:color="auto"/>
              <w:bottom w:val="single" w:sz="4" w:space="0" w:color="auto"/>
            </w:tcBorders>
          </w:tcPr>
          <w:p w14:paraId="67A48DA7" w14:textId="77777777" w:rsidR="00766710" w:rsidRPr="00165F8E" w:rsidRDefault="00766710"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tcPr>
          <w:p w14:paraId="2EDB2532" w14:textId="77777777" w:rsidR="00766710" w:rsidRPr="00165F8E" w:rsidRDefault="00766710" w:rsidP="000B2300">
            <w:pPr>
              <w:autoSpaceDE w:val="0"/>
              <w:autoSpaceDN w:val="0"/>
              <w:adjustRightInd w:val="0"/>
              <w:contextualSpacing/>
              <w:jc w:val="center"/>
              <w:rPr>
                <w:bCs/>
              </w:rPr>
            </w:pPr>
            <w:r>
              <w:rPr>
                <w:bCs/>
              </w:rPr>
              <w:t>1</w:t>
            </w:r>
          </w:p>
        </w:tc>
        <w:tc>
          <w:tcPr>
            <w:tcW w:w="151" w:type="pct"/>
            <w:tcBorders>
              <w:top w:val="single" w:sz="4" w:space="0" w:color="auto"/>
              <w:left w:val="single" w:sz="4" w:space="0" w:color="auto"/>
              <w:bottom w:val="single" w:sz="4" w:space="0" w:color="auto"/>
            </w:tcBorders>
          </w:tcPr>
          <w:p w14:paraId="282ECDBA" w14:textId="77777777" w:rsidR="00766710" w:rsidRPr="00165F8E" w:rsidRDefault="00766710" w:rsidP="000B2300">
            <w:pPr>
              <w:autoSpaceDE w:val="0"/>
              <w:autoSpaceDN w:val="0"/>
              <w:adjustRightInd w:val="0"/>
              <w:contextualSpacing/>
              <w:jc w:val="center"/>
              <w:rPr>
                <w:bCs/>
              </w:rPr>
            </w:pPr>
            <w:r w:rsidRPr="004748CF">
              <w:rPr>
                <w:bCs/>
                <w:lang w:val="en-US"/>
              </w:rPr>
              <w:t>75</w:t>
            </w:r>
          </w:p>
        </w:tc>
        <w:tc>
          <w:tcPr>
            <w:tcW w:w="250" w:type="pct"/>
            <w:tcBorders>
              <w:top w:val="single" w:sz="4" w:space="0" w:color="auto"/>
              <w:left w:val="single" w:sz="4" w:space="0" w:color="auto"/>
              <w:bottom w:val="single" w:sz="4" w:space="0" w:color="auto"/>
            </w:tcBorders>
          </w:tcPr>
          <w:p w14:paraId="269714E4" w14:textId="77777777" w:rsidR="00766710" w:rsidRPr="00165F8E" w:rsidRDefault="00766710"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0D092AC6" w14:textId="77777777" w:rsidR="00766710" w:rsidRPr="00165F8E" w:rsidRDefault="00766710" w:rsidP="000B2300">
            <w:pPr>
              <w:autoSpaceDE w:val="0"/>
              <w:autoSpaceDN w:val="0"/>
              <w:adjustRightInd w:val="0"/>
              <w:contextualSpacing/>
              <w:jc w:val="center"/>
              <w:rPr>
                <w:bCs/>
              </w:rPr>
            </w:pPr>
            <w:r w:rsidRPr="001A1A76">
              <w:t>4,371310</w:t>
            </w:r>
          </w:p>
        </w:tc>
        <w:tc>
          <w:tcPr>
            <w:tcW w:w="352" w:type="pct"/>
            <w:tcBorders>
              <w:top w:val="single" w:sz="4" w:space="0" w:color="auto"/>
              <w:left w:val="single" w:sz="4" w:space="0" w:color="auto"/>
              <w:bottom w:val="single" w:sz="4" w:space="0" w:color="auto"/>
            </w:tcBorders>
          </w:tcPr>
          <w:p w14:paraId="33BAAD65" w14:textId="77777777" w:rsidR="00766710" w:rsidRPr="00165F8E" w:rsidRDefault="00766710" w:rsidP="000B2300">
            <w:pPr>
              <w:autoSpaceDE w:val="0"/>
              <w:autoSpaceDN w:val="0"/>
              <w:adjustRightInd w:val="0"/>
              <w:contextualSpacing/>
              <w:jc w:val="center"/>
              <w:rPr>
                <w:bCs/>
              </w:rPr>
            </w:pPr>
            <w:r w:rsidRPr="001A1A76">
              <w:t>4,371310</w:t>
            </w:r>
          </w:p>
        </w:tc>
        <w:tc>
          <w:tcPr>
            <w:tcW w:w="352" w:type="pct"/>
            <w:tcBorders>
              <w:top w:val="single" w:sz="4" w:space="0" w:color="auto"/>
              <w:left w:val="single" w:sz="4" w:space="0" w:color="auto"/>
              <w:bottom w:val="single" w:sz="4" w:space="0" w:color="auto"/>
            </w:tcBorders>
          </w:tcPr>
          <w:p w14:paraId="1B9ACFC3" w14:textId="77777777" w:rsidR="00766710" w:rsidRPr="00165F8E" w:rsidRDefault="00766710" w:rsidP="000B2300">
            <w:pPr>
              <w:autoSpaceDE w:val="0"/>
              <w:autoSpaceDN w:val="0"/>
              <w:adjustRightInd w:val="0"/>
              <w:contextualSpacing/>
              <w:jc w:val="center"/>
              <w:rPr>
                <w:bCs/>
              </w:rPr>
            </w:pPr>
            <w:r w:rsidRPr="001A1A76">
              <w:t>0,055470</w:t>
            </w:r>
          </w:p>
        </w:tc>
        <w:tc>
          <w:tcPr>
            <w:tcW w:w="352" w:type="pct"/>
            <w:tcBorders>
              <w:top w:val="single" w:sz="4" w:space="0" w:color="auto"/>
              <w:left w:val="single" w:sz="4" w:space="0" w:color="auto"/>
              <w:bottom w:val="single" w:sz="4" w:space="0" w:color="auto"/>
            </w:tcBorders>
          </w:tcPr>
          <w:p w14:paraId="1D213E0A" w14:textId="77777777" w:rsidR="00766710" w:rsidRPr="00165F8E" w:rsidRDefault="00766710" w:rsidP="000B2300">
            <w:pPr>
              <w:autoSpaceDE w:val="0"/>
              <w:autoSpaceDN w:val="0"/>
              <w:adjustRightInd w:val="0"/>
              <w:contextualSpacing/>
              <w:jc w:val="center"/>
              <w:rPr>
                <w:bCs/>
              </w:rPr>
            </w:pPr>
            <w:r w:rsidRPr="001A1A76">
              <w:t>4,371310</w:t>
            </w:r>
          </w:p>
        </w:tc>
        <w:tc>
          <w:tcPr>
            <w:tcW w:w="352" w:type="pct"/>
            <w:tcBorders>
              <w:top w:val="single" w:sz="4" w:space="0" w:color="auto"/>
              <w:left w:val="single" w:sz="4" w:space="0" w:color="auto"/>
              <w:bottom w:val="single" w:sz="4" w:space="0" w:color="auto"/>
              <w:right w:val="single" w:sz="4" w:space="0" w:color="auto"/>
            </w:tcBorders>
          </w:tcPr>
          <w:p w14:paraId="1F55C314" w14:textId="77777777" w:rsidR="00766710" w:rsidRPr="00165F8E" w:rsidRDefault="00766710" w:rsidP="000B2300">
            <w:pPr>
              <w:autoSpaceDE w:val="0"/>
              <w:autoSpaceDN w:val="0"/>
              <w:adjustRightInd w:val="0"/>
              <w:contextualSpacing/>
              <w:jc w:val="center"/>
              <w:rPr>
                <w:bCs/>
              </w:rPr>
            </w:pPr>
            <w:r w:rsidRPr="00CF7C01">
              <w:t>0,977938</w:t>
            </w:r>
          </w:p>
        </w:tc>
        <w:tc>
          <w:tcPr>
            <w:tcW w:w="352" w:type="pct"/>
            <w:tcBorders>
              <w:top w:val="single" w:sz="4" w:space="0" w:color="auto"/>
              <w:left w:val="single" w:sz="4" w:space="0" w:color="auto"/>
              <w:bottom w:val="single" w:sz="4" w:space="0" w:color="auto"/>
              <w:right w:val="single" w:sz="4" w:space="0" w:color="auto"/>
            </w:tcBorders>
          </w:tcPr>
          <w:p w14:paraId="382987A5" w14:textId="77777777" w:rsidR="00766710" w:rsidRPr="00165F8E" w:rsidRDefault="00766710" w:rsidP="000B2300">
            <w:pPr>
              <w:autoSpaceDE w:val="0"/>
              <w:autoSpaceDN w:val="0"/>
              <w:adjustRightInd w:val="0"/>
              <w:contextualSpacing/>
              <w:jc w:val="center"/>
              <w:rPr>
                <w:bCs/>
              </w:rPr>
            </w:pPr>
            <w:r w:rsidRPr="00CF7C01">
              <w:t>0,977938</w:t>
            </w:r>
          </w:p>
        </w:tc>
        <w:tc>
          <w:tcPr>
            <w:tcW w:w="352" w:type="pct"/>
            <w:tcBorders>
              <w:top w:val="single" w:sz="4" w:space="0" w:color="auto"/>
              <w:left w:val="single" w:sz="4" w:space="0" w:color="auto"/>
              <w:bottom w:val="single" w:sz="4" w:space="0" w:color="auto"/>
              <w:right w:val="single" w:sz="4" w:space="0" w:color="auto"/>
            </w:tcBorders>
          </w:tcPr>
          <w:p w14:paraId="2C459351" w14:textId="77777777" w:rsidR="00766710" w:rsidRPr="00165F8E" w:rsidRDefault="00766710" w:rsidP="000B2300">
            <w:pPr>
              <w:autoSpaceDE w:val="0"/>
              <w:autoSpaceDN w:val="0"/>
              <w:adjustRightInd w:val="0"/>
              <w:contextualSpacing/>
              <w:jc w:val="center"/>
              <w:rPr>
                <w:bCs/>
              </w:rPr>
            </w:pPr>
            <w:r w:rsidRPr="00CF7C01">
              <w:t>0,100068</w:t>
            </w:r>
          </w:p>
        </w:tc>
        <w:tc>
          <w:tcPr>
            <w:tcW w:w="352" w:type="pct"/>
            <w:tcBorders>
              <w:top w:val="single" w:sz="4" w:space="0" w:color="auto"/>
              <w:left w:val="single" w:sz="4" w:space="0" w:color="auto"/>
              <w:bottom w:val="single" w:sz="4" w:space="0" w:color="auto"/>
              <w:right w:val="single" w:sz="4" w:space="0" w:color="auto"/>
            </w:tcBorders>
          </w:tcPr>
          <w:p w14:paraId="0431641E" w14:textId="77777777" w:rsidR="00766710" w:rsidRPr="00165F8E" w:rsidRDefault="00766710" w:rsidP="000B2300">
            <w:pPr>
              <w:autoSpaceDE w:val="0"/>
              <w:autoSpaceDN w:val="0"/>
              <w:adjustRightInd w:val="0"/>
              <w:contextualSpacing/>
              <w:jc w:val="center"/>
              <w:rPr>
                <w:bCs/>
              </w:rPr>
            </w:pPr>
            <w:r w:rsidRPr="00CF7C01">
              <w:t>0,977938</w:t>
            </w:r>
          </w:p>
        </w:tc>
        <w:tc>
          <w:tcPr>
            <w:tcW w:w="352" w:type="pct"/>
            <w:tcBorders>
              <w:top w:val="single" w:sz="4" w:space="0" w:color="auto"/>
              <w:left w:val="single" w:sz="4" w:space="0" w:color="auto"/>
              <w:bottom w:val="single" w:sz="4" w:space="0" w:color="auto"/>
              <w:right w:val="single" w:sz="4" w:space="0" w:color="auto"/>
            </w:tcBorders>
          </w:tcPr>
          <w:p w14:paraId="75DA96A1" w14:textId="77777777" w:rsidR="00766710" w:rsidRPr="00165F8E" w:rsidRDefault="00766710" w:rsidP="000B2300">
            <w:pPr>
              <w:autoSpaceDE w:val="0"/>
              <w:autoSpaceDN w:val="0"/>
              <w:adjustRightInd w:val="0"/>
              <w:contextualSpacing/>
              <w:jc w:val="center"/>
              <w:rPr>
                <w:bCs/>
              </w:rPr>
            </w:pPr>
            <w:r w:rsidRPr="00957581">
              <w:t>1,000000</w:t>
            </w:r>
          </w:p>
        </w:tc>
      </w:tr>
      <w:tr w:rsidR="00766710" w:rsidRPr="00165F8E" w14:paraId="67335E70" w14:textId="77777777" w:rsidTr="000B2300">
        <w:trPr>
          <w:trHeight w:hRule="exact" w:val="397"/>
        </w:trPr>
        <w:tc>
          <w:tcPr>
            <w:tcW w:w="154" w:type="pct"/>
            <w:vMerge/>
            <w:tcBorders>
              <w:left w:val="single" w:sz="4" w:space="0" w:color="auto"/>
            </w:tcBorders>
            <w:vAlign w:val="center"/>
          </w:tcPr>
          <w:p w14:paraId="4EECB099" w14:textId="77777777" w:rsidR="00766710" w:rsidRPr="006725FB" w:rsidRDefault="00766710" w:rsidP="00766710">
            <w:pPr>
              <w:pStyle w:val="a7"/>
              <w:numPr>
                <w:ilvl w:val="0"/>
                <w:numId w:val="9"/>
              </w:numPr>
              <w:autoSpaceDE w:val="0"/>
              <w:autoSpaceDN w:val="0"/>
              <w:adjustRightInd w:val="0"/>
              <w:ind w:left="0" w:hanging="357"/>
              <w:jc w:val="center"/>
              <w:rPr>
                <w:bCs/>
              </w:rPr>
            </w:pPr>
          </w:p>
        </w:tc>
        <w:tc>
          <w:tcPr>
            <w:tcW w:w="557" w:type="pct"/>
            <w:vMerge/>
            <w:tcBorders>
              <w:left w:val="single" w:sz="4" w:space="0" w:color="auto"/>
            </w:tcBorders>
          </w:tcPr>
          <w:p w14:paraId="693FB758" w14:textId="77777777" w:rsidR="00766710" w:rsidRPr="00165F8E" w:rsidRDefault="00766710" w:rsidP="000B2300">
            <w:pPr>
              <w:autoSpaceDE w:val="0"/>
              <w:autoSpaceDN w:val="0"/>
              <w:adjustRightInd w:val="0"/>
              <w:contextualSpacing/>
              <w:jc w:val="center"/>
              <w:rPr>
                <w:bCs/>
              </w:rPr>
            </w:pPr>
          </w:p>
        </w:tc>
        <w:tc>
          <w:tcPr>
            <w:tcW w:w="212" w:type="pct"/>
            <w:tcBorders>
              <w:top w:val="single" w:sz="4" w:space="0" w:color="auto"/>
              <w:left w:val="single" w:sz="4" w:space="0" w:color="auto"/>
              <w:bottom w:val="single" w:sz="4" w:space="0" w:color="auto"/>
            </w:tcBorders>
          </w:tcPr>
          <w:p w14:paraId="4C699C09" w14:textId="77777777" w:rsidR="00766710" w:rsidRPr="00165F8E" w:rsidRDefault="00766710" w:rsidP="000B2300">
            <w:pPr>
              <w:autoSpaceDE w:val="0"/>
              <w:autoSpaceDN w:val="0"/>
              <w:adjustRightInd w:val="0"/>
              <w:contextualSpacing/>
              <w:jc w:val="center"/>
              <w:rPr>
                <w:bCs/>
              </w:rPr>
            </w:pPr>
            <w:r w:rsidRPr="00165F8E">
              <w:rPr>
                <w:bCs/>
              </w:rPr>
              <w:t>202</w:t>
            </w:r>
            <w:r>
              <w:rPr>
                <w:bCs/>
              </w:rPr>
              <w:t>8</w:t>
            </w:r>
          </w:p>
        </w:tc>
        <w:tc>
          <w:tcPr>
            <w:tcW w:w="368" w:type="pct"/>
            <w:tcBorders>
              <w:top w:val="single" w:sz="4" w:space="0" w:color="auto"/>
              <w:left w:val="single" w:sz="4" w:space="0" w:color="auto"/>
              <w:bottom w:val="single" w:sz="4" w:space="0" w:color="auto"/>
            </w:tcBorders>
          </w:tcPr>
          <w:p w14:paraId="0A93E2C9" w14:textId="77777777" w:rsidR="00766710" w:rsidRPr="00165F8E" w:rsidRDefault="00766710"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tcPr>
          <w:p w14:paraId="666FE081" w14:textId="77777777" w:rsidR="00766710" w:rsidRPr="00165F8E" w:rsidRDefault="00766710" w:rsidP="000B2300">
            <w:pPr>
              <w:autoSpaceDE w:val="0"/>
              <w:autoSpaceDN w:val="0"/>
              <w:adjustRightInd w:val="0"/>
              <w:contextualSpacing/>
              <w:jc w:val="center"/>
              <w:rPr>
                <w:bCs/>
              </w:rPr>
            </w:pPr>
            <w:r>
              <w:rPr>
                <w:bCs/>
              </w:rPr>
              <w:t>1</w:t>
            </w:r>
          </w:p>
        </w:tc>
        <w:tc>
          <w:tcPr>
            <w:tcW w:w="151" w:type="pct"/>
            <w:tcBorders>
              <w:top w:val="single" w:sz="4" w:space="0" w:color="auto"/>
              <w:left w:val="single" w:sz="4" w:space="0" w:color="auto"/>
              <w:bottom w:val="single" w:sz="4" w:space="0" w:color="auto"/>
            </w:tcBorders>
          </w:tcPr>
          <w:p w14:paraId="6D04AA80" w14:textId="77777777" w:rsidR="00766710" w:rsidRPr="00165F8E" w:rsidRDefault="00766710" w:rsidP="000B2300">
            <w:pPr>
              <w:autoSpaceDE w:val="0"/>
              <w:autoSpaceDN w:val="0"/>
              <w:adjustRightInd w:val="0"/>
              <w:contextualSpacing/>
              <w:jc w:val="center"/>
              <w:rPr>
                <w:bCs/>
              </w:rPr>
            </w:pPr>
            <w:r w:rsidRPr="004748CF">
              <w:rPr>
                <w:bCs/>
                <w:lang w:val="en-US"/>
              </w:rPr>
              <w:t>75</w:t>
            </w:r>
          </w:p>
        </w:tc>
        <w:tc>
          <w:tcPr>
            <w:tcW w:w="250" w:type="pct"/>
            <w:tcBorders>
              <w:top w:val="single" w:sz="4" w:space="0" w:color="auto"/>
              <w:left w:val="single" w:sz="4" w:space="0" w:color="auto"/>
              <w:bottom w:val="single" w:sz="4" w:space="0" w:color="auto"/>
            </w:tcBorders>
          </w:tcPr>
          <w:p w14:paraId="670DD115" w14:textId="77777777" w:rsidR="00766710" w:rsidRPr="00165F8E" w:rsidRDefault="00766710"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tcBorders>
          </w:tcPr>
          <w:p w14:paraId="181AF1B7" w14:textId="77777777" w:rsidR="00766710" w:rsidRPr="00165F8E" w:rsidRDefault="00766710" w:rsidP="000B2300">
            <w:pPr>
              <w:autoSpaceDE w:val="0"/>
              <w:autoSpaceDN w:val="0"/>
              <w:adjustRightInd w:val="0"/>
              <w:contextualSpacing/>
              <w:jc w:val="center"/>
              <w:rPr>
                <w:bCs/>
              </w:rPr>
            </w:pPr>
            <w:r w:rsidRPr="001A1A76">
              <w:t>4,305740</w:t>
            </w:r>
          </w:p>
        </w:tc>
        <w:tc>
          <w:tcPr>
            <w:tcW w:w="352" w:type="pct"/>
            <w:tcBorders>
              <w:top w:val="single" w:sz="4" w:space="0" w:color="auto"/>
              <w:left w:val="single" w:sz="4" w:space="0" w:color="auto"/>
            </w:tcBorders>
          </w:tcPr>
          <w:p w14:paraId="5CB7C036" w14:textId="77777777" w:rsidR="00766710" w:rsidRPr="00165F8E" w:rsidRDefault="00766710" w:rsidP="000B2300">
            <w:pPr>
              <w:autoSpaceDE w:val="0"/>
              <w:autoSpaceDN w:val="0"/>
              <w:adjustRightInd w:val="0"/>
              <w:contextualSpacing/>
              <w:jc w:val="center"/>
              <w:rPr>
                <w:bCs/>
              </w:rPr>
            </w:pPr>
            <w:r w:rsidRPr="001A1A76">
              <w:t>4,305740</w:t>
            </w:r>
          </w:p>
        </w:tc>
        <w:tc>
          <w:tcPr>
            <w:tcW w:w="352" w:type="pct"/>
            <w:tcBorders>
              <w:top w:val="single" w:sz="4" w:space="0" w:color="auto"/>
              <w:left w:val="single" w:sz="4" w:space="0" w:color="auto"/>
            </w:tcBorders>
          </w:tcPr>
          <w:p w14:paraId="1055C371" w14:textId="77777777" w:rsidR="00766710" w:rsidRPr="00165F8E" w:rsidRDefault="00766710" w:rsidP="000B2300">
            <w:pPr>
              <w:autoSpaceDE w:val="0"/>
              <w:autoSpaceDN w:val="0"/>
              <w:adjustRightInd w:val="0"/>
              <w:contextualSpacing/>
              <w:jc w:val="center"/>
              <w:rPr>
                <w:bCs/>
              </w:rPr>
            </w:pPr>
            <w:r w:rsidRPr="001A1A76">
              <w:t>0,054638</w:t>
            </w:r>
          </w:p>
        </w:tc>
        <w:tc>
          <w:tcPr>
            <w:tcW w:w="352" w:type="pct"/>
            <w:tcBorders>
              <w:top w:val="single" w:sz="4" w:space="0" w:color="auto"/>
              <w:left w:val="single" w:sz="4" w:space="0" w:color="auto"/>
            </w:tcBorders>
          </w:tcPr>
          <w:p w14:paraId="45378823" w14:textId="77777777" w:rsidR="00766710" w:rsidRPr="00165F8E" w:rsidRDefault="00766710" w:rsidP="000B2300">
            <w:pPr>
              <w:autoSpaceDE w:val="0"/>
              <w:autoSpaceDN w:val="0"/>
              <w:adjustRightInd w:val="0"/>
              <w:contextualSpacing/>
              <w:jc w:val="center"/>
              <w:rPr>
                <w:bCs/>
              </w:rPr>
            </w:pPr>
            <w:r w:rsidRPr="001A1A76">
              <w:t>4,305740</w:t>
            </w:r>
          </w:p>
        </w:tc>
        <w:tc>
          <w:tcPr>
            <w:tcW w:w="352" w:type="pct"/>
            <w:tcBorders>
              <w:top w:val="single" w:sz="4" w:space="0" w:color="auto"/>
              <w:left w:val="single" w:sz="4" w:space="0" w:color="auto"/>
              <w:right w:val="single" w:sz="4" w:space="0" w:color="auto"/>
            </w:tcBorders>
          </w:tcPr>
          <w:p w14:paraId="7E6E887E" w14:textId="77777777" w:rsidR="00766710" w:rsidRPr="00165F8E" w:rsidRDefault="00766710" w:rsidP="000B2300">
            <w:pPr>
              <w:autoSpaceDE w:val="0"/>
              <w:autoSpaceDN w:val="0"/>
              <w:adjustRightInd w:val="0"/>
              <w:contextualSpacing/>
              <w:jc w:val="center"/>
              <w:rPr>
                <w:bCs/>
              </w:rPr>
            </w:pPr>
            <w:r w:rsidRPr="00CF7C01">
              <w:t>0,963269</w:t>
            </w:r>
          </w:p>
        </w:tc>
        <w:tc>
          <w:tcPr>
            <w:tcW w:w="352" w:type="pct"/>
            <w:tcBorders>
              <w:top w:val="single" w:sz="4" w:space="0" w:color="auto"/>
              <w:left w:val="single" w:sz="4" w:space="0" w:color="auto"/>
              <w:right w:val="single" w:sz="4" w:space="0" w:color="auto"/>
            </w:tcBorders>
          </w:tcPr>
          <w:p w14:paraId="71774B8C" w14:textId="77777777" w:rsidR="00766710" w:rsidRPr="00165F8E" w:rsidRDefault="00766710" w:rsidP="000B2300">
            <w:pPr>
              <w:autoSpaceDE w:val="0"/>
              <w:autoSpaceDN w:val="0"/>
              <w:adjustRightInd w:val="0"/>
              <w:contextualSpacing/>
              <w:jc w:val="center"/>
              <w:rPr>
                <w:bCs/>
              </w:rPr>
            </w:pPr>
            <w:r w:rsidRPr="00CF7C01">
              <w:t>0,963269</w:t>
            </w:r>
          </w:p>
        </w:tc>
        <w:tc>
          <w:tcPr>
            <w:tcW w:w="352" w:type="pct"/>
            <w:tcBorders>
              <w:top w:val="single" w:sz="4" w:space="0" w:color="auto"/>
              <w:left w:val="single" w:sz="4" w:space="0" w:color="auto"/>
              <w:right w:val="single" w:sz="4" w:space="0" w:color="auto"/>
            </w:tcBorders>
          </w:tcPr>
          <w:p w14:paraId="089A2AC8" w14:textId="77777777" w:rsidR="00766710" w:rsidRPr="00165F8E" w:rsidRDefault="00766710" w:rsidP="000B2300">
            <w:pPr>
              <w:autoSpaceDE w:val="0"/>
              <w:autoSpaceDN w:val="0"/>
              <w:adjustRightInd w:val="0"/>
              <w:contextualSpacing/>
              <w:jc w:val="center"/>
              <w:rPr>
                <w:bCs/>
              </w:rPr>
            </w:pPr>
            <w:r w:rsidRPr="00CF7C01">
              <w:t>0,098567</w:t>
            </w:r>
          </w:p>
        </w:tc>
        <w:tc>
          <w:tcPr>
            <w:tcW w:w="352" w:type="pct"/>
            <w:tcBorders>
              <w:top w:val="single" w:sz="4" w:space="0" w:color="auto"/>
              <w:left w:val="single" w:sz="4" w:space="0" w:color="auto"/>
              <w:right w:val="single" w:sz="4" w:space="0" w:color="auto"/>
            </w:tcBorders>
          </w:tcPr>
          <w:p w14:paraId="1D67E3F2" w14:textId="77777777" w:rsidR="00766710" w:rsidRPr="00165F8E" w:rsidRDefault="00766710" w:rsidP="000B2300">
            <w:pPr>
              <w:autoSpaceDE w:val="0"/>
              <w:autoSpaceDN w:val="0"/>
              <w:adjustRightInd w:val="0"/>
              <w:contextualSpacing/>
              <w:jc w:val="center"/>
              <w:rPr>
                <w:bCs/>
              </w:rPr>
            </w:pPr>
            <w:r w:rsidRPr="00CF7C01">
              <w:t>0,963269</w:t>
            </w:r>
          </w:p>
        </w:tc>
        <w:tc>
          <w:tcPr>
            <w:tcW w:w="352" w:type="pct"/>
            <w:tcBorders>
              <w:top w:val="single" w:sz="4" w:space="0" w:color="auto"/>
              <w:left w:val="single" w:sz="4" w:space="0" w:color="auto"/>
              <w:bottom w:val="single" w:sz="4" w:space="0" w:color="auto"/>
              <w:right w:val="single" w:sz="4" w:space="0" w:color="auto"/>
            </w:tcBorders>
          </w:tcPr>
          <w:p w14:paraId="35A0719D" w14:textId="77777777" w:rsidR="00766710" w:rsidRPr="00165F8E" w:rsidRDefault="00766710" w:rsidP="000B2300">
            <w:pPr>
              <w:autoSpaceDE w:val="0"/>
              <w:autoSpaceDN w:val="0"/>
              <w:adjustRightInd w:val="0"/>
              <w:contextualSpacing/>
              <w:jc w:val="center"/>
              <w:rPr>
                <w:bCs/>
              </w:rPr>
            </w:pPr>
            <w:r w:rsidRPr="00957581">
              <w:t>1,000000</w:t>
            </w:r>
          </w:p>
        </w:tc>
      </w:tr>
      <w:tr w:rsidR="00766710" w:rsidRPr="00165F8E" w14:paraId="263B4B5D" w14:textId="77777777" w:rsidTr="000B2300">
        <w:trPr>
          <w:trHeight w:hRule="exact" w:val="397"/>
        </w:trPr>
        <w:tc>
          <w:tcPr>
            <w:tcW w:w="154" w:type="pct"/>
            <w:vMerge/>
            <w:tcBorders>
              <w:left w:val="single" w:sz="4" w:space="0" w:color="auto"/>
              <w:bottom w:val="single" w:sz="4" w:space="0" w:color="auto"/>
            </w:tcBorders>
            <w:vAlign w:val="center"/>
          </w:tcPr>
          <w:p w14:paraId="38BAD6B0" w14:textId="77777777" w:rsidR="00766710" w:rsidRPr="006725FB" w:rsidRDefault="00766710" w:rsidP="00766710">
            <w:pPr>
              <w:pStyle w:val="a7"/>
              <w:numPr>
                <w:ilvl w:val="0"/>
                <w:numId w:val="9"/>
              </w:numPr>
              <w:autoSpaceDE w:val="0"/>
              <w:autoSpaceDN w:val="0"/>
              <w:adjustRightInd w:val="0"/>
              <w:ind w:left="0" w:hanging="357"/>
              <w:jc w:val="center"/>
              <w:rPr>
                <w:bCs/>
              </w:rPr>
            </w:pPr>
          </w:p>
        </w:tc>
        <w:tc>
          <w:tcPr>
            <w:tcW w:w="557" w:type="pct"/>
            <w:vMerge/>
            <w:tcBorders>
              <w:left w:val="single" w:sz="4" w:space="0" w:color="auto"/>
              <w:bottom w:val="single" w:sz="4" w:space="0" w:color="auto"/>
            </w:tcBorders>
          </w:tcPr>
          <w:p w14:paraId="72CAFC45" w14:textId="77777777" w:rsidR="00766710" w:rsidRPr="00165F8E" w:rsidRDefault="00766710" w:rsidP="000B2300">
            <w:pPr>
              <w:autoSpaceDE w:val="0"/>
              <w:autoSpaceDN w:val="0"/>
              <w:adjustRightInd w:val="0"/>
              <w:contextualSpacing/>
              <w:jc w:val="center"/>
              <w:rPr>
                <w:bCs/>
              </w:rPr>
            </w:pPr>
          </w:p>
        </w:tc>
        <w:tc>
          <w:tcPr>
            <w:tcW w:w="212" w:type="pct"/>
            <w:tcBorders>
              <w:top w:val="single" w:sz="4" w:space="0" w:color="auto"/>
              <w:left w:val="single" w:sz="4" w:space="0" w:color="auto"/>
              <w:bottom w:val="single" w:sz="4" w:space="0" w:color="auto"/>
            </w:tcBorders>
          </w:tcPr>
          <w:p w14:paraId="703CD734" w14:textId="77777777" w:rsidR="00766710" w:rsidRPr="00165F8E" w:rsidRDefault="00766710" w:rsidP="000B2300">
            <w:pPr>
              <w:autoSpaceDE w:val="0"/>
              <w:autoSpaceDN w:val="0"/>
              <w:adjustRightInd w:val="0"/>
              <w:contextualSpacing/>
              <w:jc w:val="center"/>
              <w:rPr>
                <w:bCs/>
              </w:rPr>
            </w:pPr>
            <w:r w:rsidRPr="00165F8E">
              <w:rPr>
                <w:bCs/>
              </w:rPr>
              <w:t>202</w:t>
            </w:r>
            <w:r>
              <w:rPr>
                <w:bCs/>
              </w:rPr>
              <w:t>9</w:t>
            </w:r>
          </w:p>
        </w:tc>
        <w:tc>
          <w:tcPr>
            <w:tcW w:w="368" w:type="pct"/>
            <w:tcBorders>
              <w:top w:val="single" w:sz="4" w:space="0" w:color="auto"/>
              <w:left w:val="single" w:sz="4" w:space="0" w:color="auto"/>
              <w:bottom w:val="single" w:sz="4" w:space="0" w:color="auto"/>
            </w:tcBorders>
          </w:tcPr>
          <w:p w14:paraId="6918D4B5" w14:textId="77777777" w:rsidR="00766710" w:rsidRPr="00165F8E" w:rsidRDefault="00766710"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tcPr>
          <w:p w14:paraId="78A51677" w14:textId="77777777" w:rsidR="00766710" w:rsidRPr="00165F8E" w:rsidRDefault="00766710" w:rsidP="000B2300">
            <w:pPr>
              <w:autoSpaceDE w:val="0"/>
              <w:autoSpaceDN w:val="0"/>
              <w:adjustRightInd w:val="0"/>
              <w:contextualSpacing/>
              <w:jc w:val="center"/>
              <w:rPr>
                <w:bCs/>
              </w:rPr>
            </w:pPr>
            <w:r>
              <w:rPr>
                <w:bCs/>
              </w:rPr>
              <w:t>1</w:t>
            </w:r>
          </w:p>
        </w:tc>
        <w:tc>
          <w:tcPr>
            <w:tcW w:w="151" w:type="pct"/>
            <w:tcBorders>
              <w:top w:val="single" w:sz="4" w:space="0" w:color="auto"/>
              <w:left w:val="single" w:sz="4" w:space="0" w:color="auto"/>
              <w:bottom w:val="single" w:sz="4" w:space="0" w:color="auto"/>
            </w:tcBorders>
          </w:tcPr>
          <w:p w14:paraId="705BD6F4" w14:textId="77777777" w:rsidR="00766710" w:rsidRPr="00165F8E" w:rsidRDefault="00766710" w:rsidP="000B2300">
            <w:pPr>
              <w:autoSpaceDE w:val="0"/>
              <w:autoSpaceDN w:val="0"/>
              <w:adjustRightInd w:val="0"/>
              <w:contextualSpacing/>
              <w:jc w:val="center"/>
              <w:rPr>
                <w:bCs/>
              </w:rPr>
            </w:pPr>
            <w:r w:rsidRPr="004748CF">
              <w:rPr>
                <w:bCs/>
                <w:lang w:val="en-US"/>
              </w:rPr>
              <w:t>75</w:t>
            </w:r>
          </w:p>
        </w:tc>
        <w:tc>
          <w:tcPr>
            <w:tcW w:w="250" w:type="pct"/>
            <w:tcBorders>
              <w:top w:val="single" w:sz="4" w:space="0" w:color="auto"/>
              <w:left w:val="single" w:sz="4" w:space="0" w:color="auto"/>
              <w:bottom w:val="single" w:sz="4" w:space="0" w:color="auto"/>
            </w:tcBorders>
          </w:tcPr>
          <w:p w14:paraId="0E523512" w14:textId="77777777" w:rsidR="00766710" w:rsidRPr="00165F8E" w:rsidRDefault="00766710"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02CAB2B5" w14:textId="77777777" w:rsidR="00766710" w:rsidRPr="00165F8E" w:rsidRDefault="00766710" w:rsidP="000B2300">
            <w:pPr>
              <w:autoSpaceDE w:val="0"/>
              <w:autoSpaceDN w:val="0"/>
              <w:adjustRightInd w:val="0"/>
              <w:contextualSpacing/>
              <w:jc w:val="center"/>
              <w:rPr>
                <w:bCs/>
              </w:rPr>
            </w:pPr>
            <w:r w:rsidRPr="001A1A76">
              <w:t>4,241154</w:t>
            </w:r>
          </w:p>
        </w:tc>
        <w:tc>
          <w:tcPr>
            <w:tcW w:w="352" w:type="pct"/>
            <w:tcBorders>
              <w:top w:val="single" w:sz="4" w:space="0" w:color="auto"/>
              <w:left w:val="single" w:sz="4" w:space="0" w:color="auto"/>
              <w:bottom w:val="single" w:sz="4" w:space="0" w:color="auto"/>
            </w:tcBorders>
          </w:tcPr>
          <w:p w14:paraId="353681F3" w14:textId="77777777" w:rsidR="00766710" w:rsidRPr="00165F8E" w:rsidRDefault="00766710" w:rsidP="000B2300">
            <w:pPr>
              <w:autoSpaceDE w:val="0"/>
              <w:autoSpaceDN w:val="0"/>
              <w:adjustRightInd w:val="0"/>
              <w:contextualSpacing/>
              <w:jc w:val="center"/>
              <w:rPr>
                <w:bCs/>
              </w:rPr>
            </w:pPr>
            <w:r w:rsidRPr="001A1A76">
              <w:t>4,241154</w:t>
            </w:r>
          </w:p>
        </w:tc>
        <w:tc>
          <w:tcPr>
            <w:tcW w:w="352" w:type="pct"/>
            <w:tcBorders>
              <w:top w:val="single" w:sz="4" w:space="0" w:color="auto"/>
              <w:left w:val="single" w:sz="4" w:space="0" w:color="auto"/>
              <w:bottom w:val="single" w:sz="4" w:space="0" w:color="auto"/>
            </w:tcBorders>
          </w:tcPr>
          <w:p w14:paraId="072429F7" w14:textId="77777777" w:rsidR="00766710" w:rsidRPr="00165F8E" w:rsidRDefault="00766710" w:rsidP="000B2300">
            <w:pPr>
              <w:autoSpaceDE w:val="0"/>
              <w:autoSpaceDN w:val="0"/>
              <w:adjustRightInd w:val="0"/>
              <w:contextualSpacing/>
              <w:jc w:val="center"/>
              <w:rPr>
                <w:bCs/>
              </w:rPr>
            </w:pPr>
            <w:r w:rsidRPr="001A1A76">
              <w:t>0,053818</w:t>
            </w:r>
          </w:p>
        </w:tc>
        <w:tc>
          <w:tcPr>
            <w:tcW w:w="352" w:type="pct"/>
            <w:tcBorders>
              <w:top w:val="single" w:sz="4" w:space="0" w:color="auto"/>
              <w:left w:val="single" w:sz="4" w:space="0" w:color="auto"/>
              <w:bottom w:val="single" w:sz="4" w:space="0" w:color="auto"/>
            </w:tcBorders>
          </w:tcPr>
          <w:p w14:paraId="116A9551" w14:textId="77777777" w:rsidR="00766710" w:rsidRPr="00165F8E" w:rsidRDefault="00766710" w:rsidP="000B2300">
            <w:pPr>
              <w:autoSpaceDE w:val="0"/>
              <w:autoSpaceDN w:val="0"/>
              <w:adjustRightInd w:val="0"/>
              <w:contextualSpacing/>
              <w:jc w:val="center"/>
              <w:rPr>
                <w:bCs/>
              </w:rPr>
            </w:pPr>
            <w:r w:rsidRPr="001A1A76">
              <w:t>4,241154</w:t>
            </w:r>
          </w:p>
        </w:tc>
        <w:tc>
          <w:tcPr>
            <w:tcW w:w="352" w:type="pct"/>
            <w:tcBorders>
              <w:top w:val="single" w:sz="4" w:space="0" w:color="auto"/>
              <w:left w:val="single" w:sz="4" w:space="0" w:color="auto"/>
              <w:bottom w:val="single" w:sz="4" w:space="0" w:color="auto"/>
              <w:right w:val="single" w:sz="4" w:space="0" w:color="auto"/>
            </w:tcBorders>
          </w:tcPr>
          <w:p w14:paraId="40EEFAD3" w14:textId="77777777" w:rsidR="00766710" w:rsidRPr="00165F8E" w:rsidRDefault="00766710" w:rsidP="000B2300">
            <w:pPr>
              <w:autoSpaceDE w:val="0"/>
              <w:autoSpaceDN w:val="0"/>
              <w:adjustRightInd w:val="0"/>
              <w:contextualSpacing/>
              <w:jc w:val="center"/>
              <w:rPr>
                <w:bCs/>
              </w:rPr>
            </w:pPr>
            <w:r w:rsidRPr="00CF7C01">
              <w:t>0,948820</w:t>
            </w:r>
          </w:p>
        </w:tc>
        <w:tc>
          <w:tcPr>
            <w:tcW w:w="352" w:type="pct"/>
            <w:tcBorders>
              <w:top w:val="single" w:sz="4" w:space="0" w:color="auto"/>
              <w:left w:val="single" w:sz="4" w:space="0" w:color="auto"/>
              <w:bottom w:val="single" w:sz="4" w:space="0" w:color="auto"/>
              <w:right w:val="single" w:sz="4" w:space="0" w:color="auto"/>
            </w:tcBorders>
          </w:tcPr>
          <w:p w14:paraId="2B19458C" w14:textId="77777777" w:rsidR="00766710" w:rsidRPr="00165F8E" w:rsidRDefault="00766710" w:rsidP="000B2300">
            <w:pPr>
              <w:autoSpaceDE w:val="0"/>
              <w:autoSpaceDN w:val="0"/>
              <w:adjustRightInd w:val="0"/>
              <w:contextualSpacing/>
              <w:jc w:val="center"/>
              <w:rPr>
                <w:bCs/>
              </w:rPr>
            </w:pPr>
            <w:r w:rsidRPr="00CF7C01">
              <w:t>0,948820</w:t>
            </w:r>
          </w:p>
        </w:tc>
        <w:tc>
          <w:tcPr>
            <w:tcW w:w="352" w:type="pct"/>
            <w:tcBorders>
              <w:top w:val="single" w:sz="4" w:space="0" w:color="auto"/>
              <w:left w:val="single" w:sz="4" w:space="0" w:color="auto"/>
              <w:bottom w:val="single" w:sz="4" w:space="0" w:color="auto"/>
              <w:right w:val="single" w:sz="4" w:space="0" w:color="auto"/>
            </w:tcBorders>
          </w:tcPr>
          <w:p w14:paraId="038DDDFC" w14:textId="77777777" w:rsidR="00766710" w:rsidRPr="00165F8E" w:rsidRDefault="00766710" w:rsidP="000B2300">
            <w:pPr>
              <w:autoSpaceDE w:val="0"/>
              <w:autoSpaceDN w:val="0"/>
              <w:adjustRightInd w:val="0"/>
              <w:contextualSpacing/>
              <w:jc w:val="center"/>
              <w:rPr>
                <w:bCs/>
              </w:rPr>
            </w:pPr>
            <w:r w:rsidRPr="00CF7C01">
              <w:t>0,097089</w:t>
            </w:r>
          </w:p>
        </w:tc>
        <w:tc>
          <w:tcPr>
            <w:tcW w:w="352" w:type="pct"/>
            <w:tcBorders>
              <w:top w:val="single" w:sz="4" w:space="0" w:color="auto"/>
              <w:left w:val="single" w:sz="4" w:space="0" w:color="auto"/>
              <w:bottom w:val="single" w:sz="4" w:space="0" w:color="auto"/>
              <w:right w:val="single" w:sz="4" w:space="0" w:color="auto"/>
            </w:tcBorders>
          </w:tcPr>
          <w:p w14:paraId="7489C304" w14:textId="77777777" w:rsidR="00766710" w:rsidRPr="00165F8E" w:rsidRDefault="00766710" w:rsidP="000B2300">
            <w:pPr>
              <w:autoSpaceDE w:val="0"/>
              <w:autoSpaceDN w:val="0"/>
              <w:adjustRightInd w:val="0"/>
              <w:contextualSpacing/>
              <w:jc w:val="center"/>
              <w:rPr>
                <w:bCs/>
              </w:rPr>
            </w:pPr>
            <w:r w:rsidRPr="00CF7C01">
              <w:t>0,948820</w:t>
            </w:r>
          </w:p>
        </w:tc>
        <w:tc>
          <w:tcPr>
            <w:tcW w:w="352" w:type="pct"/>
            <w:tcBorders>
              <w:top w:val="single" w:sz="4" w:space="0" w:color="auto"/>
              <w:left w:val="single" w:sz="4" w:space="0" w:color="auto"/>
              <w:bottom w:val="single" w:sz="4" w:space="0" w:color="auto"/>
              <w:right w:val="single" w:sz="4" w:space="0" w:color="auto"/>
            </w:tcBorders>
          </w:tcPr>
          <w:p w14:paraId="640B72AD" w14:textId="77777777" w:rsidR="00766710" w:rsidRPr="00165F8E" w:rsidRDefault="00766710" w:rsidP="000B2300">
            <w:pPr>
              <w:autoSpaceDE w:val="0"/>
              <w:autoSpaceDN w:val="0"/>
              <w:adjustRightInd w:val="0"/>
              <w:contextualSpacing/>
              <w:jc w:val="center"/>
              <w:rPr>
                <w:bCs/>
              </w:rPr>
            </w:pPr>
            <w:r w:rsidRPr="00957581">
              <w:t>1,000000</w:t>
            </w:r>
          </w:p>
        </w:tc>
      </w:tr>
    </w:tbl>
    <w:p w14:paraId="4BC6F392" w14:textId="77777777" w:rsidR="00766710" w:rsidRDefault="00766710" w:rsidP="00766710">
      <w:pPr>
        <w:ind w:right="-456"/>
      </w:pPr>
    </w:p>
    <w:p w14:paraId="2A7AF824" w14:textId="77777777" w:rsidR="00766710" w:rsidRDefault="00766710" w:rsidP="00766710">
      <w:pPr>
        <w:pStyle w:val="a7"/>
        <w:ind w:right="-456"/>
        <w:jc w:val="right"/>
        <w:sectPr w:rsidR="00766710" w:rsidSect="00766710">
          <w:pgSz w:w="16838" w:h="11906" w:orient="landscape"/>
          <w:pgMar w:top="426" w:right="536" w:bottom="426" w:left="1134" w:header="708" w:footer="708" w:gutter="0"/>
          <w:cols w:space="708"/>
          <w:docGrid w:linePitch="360"/>
        </w:sectPr>
      </w:pPr>
    </w:p>
    <w:p w14:paraId="55A14560" w14:textId="522B2E53" w:rsidR="006F021A" w:rsidRPr="009675EF" w:rsidRDefault="006F021A" w:rsidP="006F021A">
      <w:pPr>
        <w:tabs>
          <w:tab w:val="left" w:pos="3686"/>
          <w:tab w:val="left" w:pos="9498"/>
        </w:tabs>
        <w:ind w:right="140" w:firstLine="11624"/>
      </w:pPr>
      <w:r w:rsidRPr="009675EF">
        <w:lastRenderedPageBreak/>
        <w:t xml:space="preserve">Приложение № </w:t>
      </w:r>
      <w:r>
        <w:t>46</w:t>
      </w:r>
      <w:r w:rsidRPr="009675EF">
        <w:t xml:space="preserve"> к </w:t>
      </w:r>
      <w:r>
        <w:t>протоколу</w:t>
      </w:r>
      <w:r w:rsidRPr="009675EF">
        <w:t xml:space="preserve"> № </w:t>
      </w:r>
      <w:r>
        <w:t>83</w:t>
      </w:r>
    </w:p>
    <w:p w14:paraId="26EF4D1E" w14:textId="77777777" w:rsidR="006F021A" w:rsidRPr="009675EF" w:rsidRDefault="006F021A" w:rsidP="006F021A">
      <w:pPr>
        <w:tabs>
          <w:tab w:val="left" w:pos="3686"/>
          <w:tab w:val="left" w:pos="9498"/>
        </w:tabs>
        <w:ind w:right="140" w:firstLine="11624"/>
      </w:pPr>
      <w:r w:rsidRPr="009675EF">
        <w:t>заседания правления Региональной</w:t>
      </w:r>
    </w:p>
    <w:p w14:paraId="456E3830" w14:textId="77777777" w:rsidR="006F021A" w:rsidRPr="009675EF" w:rsidRDefault="006F021A" w:rsidP="006F021A">
      <w:pPr>
        <w:tabs>
          <w:tab w:val="left" w:pos="3686"/>
          <w:tab w:val="left" w:pos="9498"/>
        </w:tabs>
        <w:ind w:right="140" w:firstLine="11624"/>
      </w:pPr>
      <w:r w:rsidRPr="009675EF">
        <w:t>энергетической комиссии</w:t>
      </w:r>
    </w:p>
    <w:p w14:paraId="306E5D6F" w14:textId="77777777" w:rsidR="006F021A" w:rsidRDefault="006F021A" w:rsidP="006F021A">
      <w:pPr>
        <w:tabs>
          <w:tab w:val="left" w:pos="3686"/>
          <w:tab w:val="left" w:pos="9498"/>
        </w:tabs>
        <w:ind w:right="140" w:firstLine="11624"/>
      </w:pPr>
      <w:r w:rsidRPr="009675EF">
        <w:t xml:space="preserve">Кузбасса от </w:t>
      </w:r>
      <w:r>
        <w:t>30</w:t>
      </w:r>
      <w:r w:rsidRPr="009675EF">
        <w:t>.1</w:t>
      </w:r>
      <w:r>
        <w:t>1</w:t>
      </w:r>
      <w:r w:rsidRPr="009675EF">
        <w:t>.202</w:t>
      </w:r>
      <w:r>
        <w:t>4</w:t>
      </w:r>
    </w:p>
    <w:p w14:paraId="2A9DF478" w14:textId="77777777" w:rsidR="00766710" w:rsidRPr="000A6D0C" w:rsidRDefault="00766710" w:rsidP="00766710">
      <w:pPr>
        <w:widowControl w:val="0"/>
        <w:snapToGrid w:val="0"/>
        <w:ind w:left="7080" w:firstLine="708"/>
        <w:jc w:val="center"/>
        <w:rPr>
          <w:sz w:val="28"/>
          <w:szCs w:val="28"/>
        </w:rPr>
      </w:pPr>
    </w:p>
    <w:p w14:paraId="08B87324" w14:textId="77777777" w:rsidR="00766710" w:rsidRPr="000A6D0C" w:rsidRDefault="00766710" w:rsidP="00766710">
      <w:pPr>
        <w:widowControl w:val="0"/>
        <w:snapToGrid w:val="0"/>
        <w:ind w:left="7080" w:firstLine="708"/>
        <w:jc w:val="center"/>
        <w:rPr>
          <w:sz w:val="28"/>
          <w:szCs w:val="28"/>
        </w:rPr>
      </w:pPr>
    </w:p>
    <w:p w14:paraId="2725F3DC" w14:textId="77777777" w:rsidR="00766710" w:rsidRPr="00351932" w:rsidRDefault="00766710" w:rsidP="00766710">
      <w:pPr>
        <w:jc w:val="center"/>
        <w:rPr>
          <w:b/>
          <w:bCs/>
          <w:sz w:val="28"/>
          <w:szCs w:val="28"/>
        </w:rPr>
      </w:pPr>
      <w:r w:rsidRPr="00351932">
        <w:rPr>
          <w:b/>
          <w:bCs/>
          <w:sz w:val="28"/>
          <w:szCs w:val="28"/>
        </w:rPr>
        <w:t>Необходимая валовая выручка (без учета оплаты потерь)</w:t>
      </w:r>
    </w:p>
    <w:p w14:paraId="76091935" w14:textId="77777777" w:rsidR="00766710" w:rsidRPr="00351932" w:rsidRDefault="00766710" w:rsidP="00766710">
      <w:pPr>
        <w:jc w:val="center"/>
        <w:rPr>
          <w:b/>
          <w:bCs/>
          <w:sz w:val="28"/>
          <w:szCs w:val="28"/>
        </w:rPr>
      </w:pPr>
      <w:r w:rsidRPr="00351932">
        <w:rPr>
          <w:b/>
          <w:bCs/>
          <w:sz w:val="28"/>
          <w:szCs w:val="28"/>
        </w:rPr>
        <w:t xml:space="preserve">ООО ХК «СДС-Энерго» на период с 01.01.2025 </w:t>
      </w:r>
      <w:r>
        <w:rPr>
          <w:b/>
          <w:bCs/>
          <w:sz w:val="28"/>
          <w:szCs w:val="28"/>
        </w:rPr>
        <w:t>по</w:t>
      </w:r>
      <w:r w:rsidRPr="00351932">
        <w:rPr>
          <w:b/>
          <w:bCs/>
          <w:sz w:val="28"/>
          <w:szCs w:val="28"/>
        </w:rPr>
        <w:t xml:space="preserve"> 31.12.2029 </w:t>
      </w:r>
    </w:p>
    <w:p w14:paraId="561901BC" w14:textId="77777777" w:rsidR="00766710" w:rsidRPr="000A6D0C" w:rsidRDefault="00766710" w:rsidP="00766710">
      <w:pPr>
        <w:jc w:val="center"/>
        <w:rPr>
          <w:bCs/>
          <w:sz w:val="28"/>
          <w:szCs w:val="28"/>
        </w:rPr>
      </w:pPr>
    </w:p>
    <w:tbl>
      <w:tblPr>
        <w:tblW w:w="463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37"/>
        <w:gridCol w:w="7598"/>
        <w:gridCol w:w="1988"/>
        <w:gridCol w:w="4262"/>
      </w:tblGrid>
      <w:tr w:rsidR="00766710" w:rsidRPr="000A6D0C" w14:paraId="21A041DA" w14:textId="77777777" w:rsidTr="00766710">
        <w:trPr>
          <w:trHeight w:hRule="exact" w:val="334"/>
        </w:trPr>
        <w:tc>
          <w:tcPr>
            <w:tcW w:w="285" w:type="pct"/>
            <w:vMerge w:val="restart"/>
            <w:vAlign w:val="center"/>
          </w:tcPr>
          <w:p w14:paraId="18647053" w14:textId="77777777" w:rsidR="00766710" w:rsidRPr="000A6D0C" w:rsidRDefault="00766710" w:rsidP="000B2300">
            <w:pPr>
              <w:autoSpaceDE w:val="0"/>
              <w:autoSpaceDN w:val="0"/>
              <w:adjustRightInd w:val="0"/>
              <w:jc w:val="center"/>
              <w:rPr>
                <w:bCs/>
              </w:rPr>
            </w:pPr>
            <w:r w:rsidRPr="000A6D0C">
              <w:rPr>
                <w:bCs/>
              </w:rPr>
              <w:t xml:space="preserve">№ </w:t>
            </w:r>
          </w:p>
          <w:p w14:paraId="6035F0A0" w14:textId="77777777" w:rsidR="00766710" w:rsidRPr="000A6D0C" w:rsidRDefault="00766710" w:rsidP="000B2300">
            <w:pPr>
              <w:autoSpaceDE w:val="0"/>
              <w:autoSpaceDN w:val="0"/>
              <w:adjustRightInd w:val="0"/>
              <w:jc w:val="center"/>
              <w:rPr>
                <w:bCs/>
              </w:rPr>
            </w:pPr>
            <w:r w:rsidRPr="000A6D0C">
              <w:rPr>
                <w:bCs/>
              </w:rPr>
              <w:t>п/п</w:t>
            </w:r>
          </w:p>
        </w:tc>
        <w:tc>
          <w:tcPr>
            <w:tcW w:w="2587" w:type="pct"/>
            <w:vMerge w:val="restart"/>
            <w:vAlign w:val="center"/>
          </w:tcPr>
          <w:p w14:paraId="105D071D" w14:textId="77777777" w:rsidR="00766710" w:rsidRPr="000A6D0C" w:rsidRDefault="00766710"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5BE6A6F8" w14:textId="77777777" w:rsidR="00766710" w:rsidRPr="000A6D0C" w:rsidRDefault="00766710" w:rsidP="000B2300">
            <w:pPr>
              <w:autoSpaceDE w:val="0"/>
              <w:autoSpaceDN w:val="0"/>
              <w:adjustRightInd w:val="0"/>
              <w:jc w:val="center"/>
              <w:rPr>
                <w:bCs/>
              </w:rPr>
            </w:pPr>
            <w:r w:rsidRPr="000A6D0C">
              <w:rPr>
                <w:bCs/>
              </w:rPr>
              <w:t>Год</w:t>
            </w:r>
          </w:p>
        </w:tc>
        <w:tc>
          <w:tcPr>
            <w:tcW w:w="1451" w:type="pct"/>
            <w:vMerge w:val="restart"/>
            <w:vAlign w:val="center"/>
          </w:tcPr>
          <w:p w14:paraId="3AA06437" w14:textId="77777777" w:rsidR="00766710" w:rsidRPr="000A6D0C" w:rsidRDefault="00766710" w:rsidP="000B2300">
            <w:pPr>
              <w:autoSpaceDE w:val="0"/>
              <w:autoSpaceDN w:val="0"/>
              <w:adjustRightInd w:val="0"/>
              <w:jc w:val="center"/>
              <w:rPr>
                <w:bCs/>
              </w:rPr>
            </w:pPr>
            <w:r w:rsidRPr="000A6D0C">
              <w:rPr>
                <w:bCs/>
              </w:rPr>
              <w:t xml:space="preserve">НВВ сетевых организаций </w:t>
            </w:r>
          </w:p>
          <w:p w14:paraId="36316FF1" w14:textId="77777777" w:rsidR="00766710" w:rsidRPr="000A6D0C" w:rsidRDefault="00766710" w:rsidP="000B2300">
            <w:pPr>
              <w:autoSpaceDE w:val="0"/>
              <w:autoSpaceDN w:val="0"/>
              <w:adjustRightInd w:val="0"/>
              <w:jc w:val="center"/>
              <w:rPr>
                <w:bCs/>
              </w:rPr>
            </w:pPr>
            <w:r w:rsidRPr="000A6D0C">
              <w:rPr>
                <w:bCs/>
              </w:rPr>
              <w:t>(без учета оплаты потерь)</w:t>
            </w:r>
          </w:p>
        </w:tc>
      </w:tr>
      <w:tr w:rsidR="00766710" w:rsidRPr="000A6D0C" w14:paraId="6BD637FD" w14:textId="77777777" w:rsidTr="00766710">
        <w:trPr>
          <w:trHeight w:hRule="exact" w:val="235"/>
        </w:trPr>
        <w:tc>
          <w:tcPr>
            <w:tcW w:w="285" w:type="pct"/>
            <w:vMerge/>
            <w:vAlign w:val="center"/>
          </w:tcPr>
          <w:p w14:paraId="1C0AFEBF" w14:textId="77777777" w:rsidR="00766710" w:rsidRPr="000A6D0C" w:rsidRDefault="00766710" w:rsidP="000B2300">
            <w:pPr>
              <w:autoSpaceDE w:val="0"/>
              <w:autoSpaceDN w:val="0"/>
              <w:adjustRightInd w:val="0"/>
              <w:ind w:firstLine="540"/>
              <w:jc w:val="center"/>
              <w:outlineLvl w:val="0"/>
              <w:rPr>
                <w:bCs/>
              </w:rPr>
            </w:pPr>
          </w:p>
        </w:tc>
        <w:tc>
          <w:tcPr>
            <w:tcW w:w="2587" w:type="pct"/>
            <w:vMerge/>
            <w:vAlign w:val="center"/>
          </w:tcPr>
          <w:p w14:paraId="6CDBA1DA" w14:textId="77777777" w:rsidR="00766710" w:rsidRPr="000A6D0C" w:rsidRDefault="00766710" w:rsidP="000B2300">
            <w:pPr>
              <w:autoSpaceDE w:val="0"/>
              <w:autoSpaceDN w:val="0"/>
              <w:adjustRightInd w:val="0"/>
              <w:ind w:firstLine="540"/>
              <w:jc w:val="center"/>
              <w:outlineLvl w:val="0"/>
              <w:rPr>
                <w:bCs/>
              </w:rPr>
            </w:pPr>
          </w:p>
        </w:tc>
        <w:tc>
          <w:tcPr>
            <w:tcW w:w="677" w:type="pct"/>
            <w:vMerge/>
            <w:vAlign w:val="center"/>
          </w:tcPr>
          <w:p w14:paraId="40DD1870" w14:textId="77777777" w:rsidR="00766710" w:rsidRPr="000A6D0C" w:rsidRDefault="00766710" w:rsidP="000B2300">
            <w:pPr>
              <w:autoSpaceDE w:val="0"/>
              <w:autoSpaceDN w:val="0"/>
              <w:adjustRightInd w:val="0"/>
              <w:ind w:firstLine="540"/>
              <w:jc w:val="center"/>
              <w:outlineLvl w:val="0"/>
              <w:rPr>
                <w:bCs/>
              </w:rPr>
            </w:pPr>
          </w:p>
        </w:tc>
        <w:tc>
          <w:tcPr>
            <w:tcW w:w="1451" w:type="pct"/>
            <w:vMerge/>
            <w:vAlign w:val="center"/>
          </w:tcPr>
          <w:p w14:paraId="7CFF5E6B" w14:textId="77777777" w:rsidR="00766710" w:rsidRPr="000A6D0C" w:rsidRDefault="00766710" w:rsidP="000B2300">
            <w:pPr>
              <w:autoSpaceDE w:val="0"/>
              <w:autoSpaceDN w:val="0"/>
              <w:adjustRightInd w:val="0"/>
              <w:ind w:firstLine="540"/>
              <w:jc w:val="center"/>
              <w:outlineLvl w:val="0"/>
              <w:rPr>
                <w:bCs/>
              </w:rPr>
            </w:pPr>
          </w:p>
        </w:tc>
      </w:tr>
      <w:tr w:rsidR="00766710" w:rsidRPr="000A6D0C" w14:paraId="07389668" w14:textId="77777777" w:rsidTr="00766710">
        <w:trPr>
          <w:trHeight w:hRule="exact" w:val="395"/>
        </w:trPr>
        <w:tc>
          <w:tcPr>
            <w:tcW w:w="285" w:type="pct"/>
            <w:vMerge/>
          </w:tcPr>
          <w:p w14:paraId="142ECE56" w14:textId="77777777" w:rsidR="00766710" w:rsidRPr="000A6D0C" w:rsidRDefault="00766710" w:rsidP="000B2300">
            <w:pPr>
              <w:autoSpaceDE w:val="0"/>
              <w:autoSpaceDN w:val="0"/>
              <w:adjustRightInd w:val="0"/>
              <w:ind w:firstLine="540"/>
              <w:jc w:val="both"/>
              <w:outlineLvl w:val="0"/>
              <w:rPr>
                <w:bCs/>
              </w:rPr>
            </w:pPr>
          </w:p>
        </w:tc>
        <w:tc>
          <w:tcPr>
            <w:tcW w:w="2587" w:type="pct"/>
            <w:vMerge/>
          </w:tcPr>
          <w:p w14:paraId="62AE8298" w14:textId="77777777" w:rsidR="00766710" w:rsidRPr="000A6D0C" w:rsidRDefault="00766710" w:rsidP="000B2300">
            <w:pPr>
              <w:autoSpaceDE w:val="0"/>
              <w:autoSpaceDN w:val="0"/>
              <w:adjustRightInd w:val="0"/>
              <w:ind w:firstLine="540"/>
              <w:jc w:val="both"/>
              <w:outlineLvl w:val="0"/>
              <w:rPr>
                <w:bCs/>
              </w:rPr>
            </w:pPr>
          </w:p>
        </w:tc>
        <w:tc>
          <w:tcPr>
            <w:tcW w:w="677" w:type="pct"/>
            <w:vMerge/>
          </w:tcPr>
          <w:p w14:paraId="5BD4FAC0" w14:textId="77777777" w:rsidR="00766710" w:rsidRPr="000A6D0C" w:rsidRDefault="00766710" w:rsidP="000B2300">
            <w:pPr>
              <w:autoSpaceDE w:val="0"/>
              <w:autoSpaceDN w:val="0"/>
              <w:adjustRightInd w:val="0"/>
              <w:ind w:firstLine="540"/>
              <w:jc w:val="both"/>
              <w:outlineLvl w:val="0"/>
              <w:rPr>
                <w:bCs/>
              </w:rPr>
            </w:pPr>
          </w:p>
        </w:tc>
        <w:tc>
          <w:tcPr>
            <w:tcW w:w="1451" w:type="pct"/>
          </w:tcPr>
          <w:p w14:paraId="14A4896B" w14:textId="77777777" w:rsidR="00766710" w:rsidRPr="000A6D0C" w:rsidRDefault="00766710" w:rsidP="000B2300">
            <w:pPr>
              <w:autoSpaceDE w:val="0"/>
              <w:autoSpaceDN w:val="0"/>
              <w:adjustRightInd w:val="0"/>
              <w:ind w:left="-57" w:right="-57"/>
              <w:jc w:val="center"/>
              <w:rPr>
                <w:bCs/>
              </w:rPr>
            </w:pPr>
            <w:r w:rsidRPr="000A6D0C">
              <w:rPr>
                <w:bCs/>
              </w:rPr>
              <w:t>тыс. руб.</w:t>
            </w:r>
          </w:p>
        </w:tc>
      </w:tr>
      <w:tr w:rsidR="00766710" w:rsidRPr="000A6D0C" w14:paraId="0766981B" w14:textId="77777777" w:rsidTr="00766710">
        <w:trPr>
          <w:trHeight w:hRule="exact" w:val="334"/>
        </w:trPr>
        <w:tc>
          <w:tcPr>
            <w:tcW w:w="285" w:type="pct"/>
          </w:tcPr>
          <w:p w14:paraId="20EEC0AA" w14:textId="77777777" w:rsidR="00766710" w:rsidRPr="000A6D0C" w:rsidRDefault="00766710" w:rsidP="000B2300">
            <w:pPr>
              <w:autoSpaceDE w:val="0"/>
              <w:autoSpaceDN w:val="0"/>
              <w:adjustRightInd w:val="0"/>
              <w:jc w:val="center"/>
              <w:rPr>
                <w:bCs/>
              </w:rPr>
            </w:pPr>
            <w:r w:rsidRPr="000A6D0C">
              <w:rPr>
                <w:bCs/>
              </w:rPr>
              <w:t>1</w:t>
            </w:r>
          </w:p>
        </w:tc>
        <w:tc>
          <w:tcPr>
            <w:tcW w:w="2587" w:type="pct"/>
          </w:tcPr>
          <w:p w14:paraId="02620C08" w14:textId="77777777" w:rsidR="00766710" w:rsidRPr="000A6D0C" w:rsidRDefault="00766710" w:rsidP="000B2300">
            <w:pPr>
              <w:autoSpaceDE w:val="0"/>
              <w:autoSpaceDN w:val="0"/>
              <w:adjustRightInd w:val="0"/>
              <w:jc w:val="center"/>
              <w:rPr>
                <w:bCs/>
              </w:rPr>
            </w:pPr>
            <w:r w:rsidRPr="000A6D0C">
              <w:rPr>
                <w:bCs/>
              </w:rPr>
              <w:t>2</w:t>
            </w:r>
          </w:p>
        </w:tc>
        <w:tc>
          <w:tcPr>
            <w:tcW w:w="677" w:type="pct"/>
          </w:tcPr>
          <w:p w14:paraId="06745352" w14:textId="77777777" w:rsidR="00766710" w:rsidRPr="000A6D0C" w:rsidRDefault="00766710" w:rsidP="000B2300">
            <w:pPr>
              <w:autoSpaceDE w:val="0"/>
              <w:autoSpaceDN w:val="0"/>
              <w:adjustRightInd w:val="0"/>
              <w:jc w:val="center"/>
              <w:rPr>
                <w:bCs/>
              </w:rPr>
            </w:pPr>
            <w:r w:rsidRPr="000A6D0C">
              <w:rPr>
                <w:bCs/>
              </w:rPr>
              <w:t>3</w:t>
            </w:r>
          </w:p>
        </w:tc>
        <w:tc>
          <w:tcPr>
            <w:tcW w:w="1451" w:type="pct"/>
          </w:tcPr>
          <w:p w14:paraId="37AD1E0D" w14:textId="77777777" w:rsidR="00766710" w:rsidRPr="000A6D0C" w:rsidRDefault="00766710" w:rsidP="000B2300">
            <w:pPr>
              <w:autoSpaceDE w:val="0"/>
              <w:autoSpaceDN w:val="0"/>
              <w:adjustRightInd w:val="0"/>
              <w:jc w:val="center"/>
              <w:rPr>
                <w:bCs/>
              </w:rPr>
            </w:pPr>
            <w:r w:rsidRPr="000A6D0C">
              <w:rPr>
                <w:bCs/>
              </w:rPr>
              <w:t>4</w:t>
            </w:r>
          </w:p>
        </w:tc>
      </w:tr>
      <w:tr w:rsidR="00766710" w:rsidRPr="000A6D0C" w14:paraId="6FE5A937" w14:textId="77777777" w:rsidTr="00766710">
        <w:trPr>
          <w:trHeight w:hRule="exact" w:val="367"/>
        </w:trPr>
        <w:tc>
          <w:tcPr>
            <w:tcW w:w="285" w:type="pct"/>
            <w:vMerge w:val="restart"/>
            <w:vAlign w:val="center"/>
          </w:tcPr>
          <w:p w14:paraId="05E601A1" w14:textId="77777777" w:rsidR="00766710" w:rsidRPr="000A6D0C" w:rsidRDefault="00766710" w:rsidP="00766710">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63D92B58" w14:textId="77777777" w:rsidR="00766710" w:rsidRPr="000A6D0C" w:rsidRDefault="00766710" w:rsidP="000B2300">
            <w:pPr>
              <w:autoSpaceDE w:val="0"/>
              <w:autoSpaceDN w:val="0"/>
              <w:adjustRightInd w:val="0"/>
              <w:rPr>
                <w:bCs/>
              </w:rPr>
            </w:pPr>
            <w:r w:rsidRPr="000A6D0C">
              <w:rPr>
                <w:bCs/>
              </w:rPr>
              <w:t>ООО ХК «СДС-Энерго» (ИНН 4250003450)</w:t>
            </w:r>
          </w:p>
        </w:tc>
        <w:tc>
          <w:tcPr>
            <w:tcW w:w="677" w:type="pct"/>
            <w:vAlign w:val="center"/>
          </w:tcPr>
          <w:p w14:paraId="1D60AF1B" w14:textId="77777777" w:rsidR="00766710" w:rsidRPr="00072A72" w:rsidRDefault="00766710" w:rsidP="000B2300">
            <w:pPr>
              <w:autoSpaceDE w:val="0"/>
              <w:autoSpaceDN w:val="0"/>
              <w:adjustRightInd w:val="0"/>
              <w:jc w:val="center"/>
              <w:rPr>
                <w:bCs/>
              </w:rPr>
            </w:pPr>
            <w:r w:rsidRPr="000A6D0C">
              <w:rPr>
                <w:bCs/>
              </w:rPr>
              <w:t>202</w:t>
            </w:r>
            <w:r>
              <w:rPr>
                <w:bCs/>
              </w:rPr>
              <w:t>5</w:t>
            </w:r>
          </w:p>
        </w:tc>
        <w:tc>
          <w:tcPr>
            <w:tcW w:w="1451" w:type="pct"/>
            <w:vAlign w:val="center"/>
          </w:tcPr>
          <w:p w14:paraId="212A5403" w14:textId="77777777" w:rsidR="00766710" w:rsidRPr="000A6D0C" w:rsidRDefault="00766710" w:rsidP="000B2300">
            <w:pPr>
              <w:autoSpaceDE w:val="0"/>
              <w:autoSpaceDN w:val="0"/>
              <w:adjustRightInd w:val="0"/>
              <w:jc w:val="center"/>
              <w:rPr>
                <w:rFonts w:eastAsia="Calibri"/>
                <w:vertAlign w:val="superscript"/>
                <w:lang w:val="en-US"/>
              </w:rPr>
            </w:pPr>
            <w:r w:rsidRPr="005A4C5A">
              <w:rPr>
                <w:rFonts w:eastAsia="Calibri"/>
                <w:sz w:val="40"/>
                <w:szCs w:val="40"/>
                <w:vertAlign w:val="superscript"/>
              </w:rPr>
              <w:t>705 242,76</w:t>
            </w:r>
          </w:p>
        </w:tc>
      </w:tr>
      <w:tr w:rsidR="00766710" w:rsidRPr="000A6D0C" w14:paraId="469AA4ED" w14:textId="77777777" w:rsidTr="00766710">
        <w:trPr>
          <w:trHeight w:hRule="exact" w:val="444"/>
        </w:trPr>
        <w:tc>
          <w:tcPr>
            <w:tcW w:w="285" w:type="pct"/>
            <w:vMerge/>
            <w:vAlign w:val="center"/>
          </w:tcPr>
          <w:p w14:paraId="589990AD" w14:textId="77777777" w:rsidR="00766710" w:rsidRPr="000A6D0C" w:rsidRDefault="00766710" w:rsidP="00766710">
            <w:pPr>
              <w:numPr>
                <w:ilvl w:val="0"/>
                <w:numId w:val="7"/>
              </w:numPr>
              <w:autoSpaceDE w:val="0"/>
              <w:autoSpaceDN w:val="0"/>
              <w:adjustRightInd w:val="0"/>
              <w:ind w:left="0"/>
              <w:contextualSpacing/>
              <w:jc w:val="center"/>
              <w:rPr>
                <w:bCs/>
              </w:rPr>
            </w:pPr>
          </w:p>
        </w:tc>
        <w:tc>
          <w:tcPr>
            <w:tcW w:w="2587" w:type="pct"/>
            <w:vMerge/>
            <w:vAlign w:val="center"/>
          </w:tcPr>
          <w:p w14:paraId="165013B1" w14:textId="77777777" w:rsidR="00766710" w:rsidRPr="000A6D0C" w:rsidRDefault="00766710" w:rsidP="000B2300">
            <w:pPr>
              <w:autoSpaceDE w:val="0"/>
              <w:autoSpaceDN w:val="0"/>
              <w:adjustRightInd w:val="0"/>
              <w:ind w:firstLine="540"/>
              <w:outlineLvl w:val="0"/>
              <w:rPr>
                <w:bCs/>
              </w:rPr>
            </w:pPr>
          </w:p>
        </w:tc>
        <w:tc>
          <w:tcPr>
            <w:tcW w:w="677" w:type="pct"/>
            <w:vAlign w:val="center"/>
          </w:tcPr>
          <w:p w14:paraId="191034C9" w14:textId="77777777" w:rsidR="00766710" w:rsidRPr="00072A72" w:rsidRDefault="00766710" w:rsidP="000B2300">
            <w:pPr>
              <w:autoSpaceDE w:val="0"/>
              <w:autoSpaceDN w:val="0"/>
              <w:adjustRightInd w:val="0"/>
              <w:jc w:val="center"/>
              <w:rPr>
                <w:bCs/>
              </w:rPr>
            </w:pPr>
            <w:r w:rsidRPr="000A6D0C">
              <w:rPr>
                <w:bCs/>
              </w:rPr>
              <w:t>202</w:t>
            </w:r>
            <w:r>
              <w:rPr>
                <w:bCs/>
              </w:rPr>
              <w:t>6</w:t>
            </w:r>
          </w:p>
        </w:tc>
        <w:tc>
          <w:tcPr>
            <w:tcW w:w="1451" w:type="pct"/>
            <w:vAlign w:val="center"/>
          </w:tcPr>
          <w:p w14:paraId="1DC5C170" w14:textId="77777777" w:rsidR="00766710" w:rsidRPr="00381B8C" w:rsidRDefault="00766710" w:rsidP="000B2300">
            <w:pPr>
              <w:autoSpaceDE w:val="0"/>
              <w:autoSpaceDN w:val="0"/>
              <w:adjustRightInd w:val="0"/>
              <w:jc w:val="center"/>
              <w:rPr>
                <w:rFonts w:eastAsia="Calibri"/>
              </w:rPr>
            </w:pPr>
            <w:r>
              <w:rPr>
                <w:rFonts w:eastAsia="Calibri"/>
                <w:sz w:val="40"/>
                <w:szCs w:val="40"/>
                <w:vertAlign w:val="superscript"/>
              </w:rPr>
              <w:t>714 103,32</w:t>
            </w:r>
          </w:p>
        </w:tc>
      </w:tr>
      <w:tr w:rsidR="00766710" w:rsidRPr="000A6D0C" w14:paraId="6E39A132" w14:textId="77777777" w:rsidTr="00766710">
        <w:trPr>
          <w:trHeight w:hRule="exact" w:val="466"/>
        </w:trPr>
        <w:tc>
          <w:tcPr>
            <w:tcW w:w="285" w:type="pct"/>
            <w:vMerge/>
            <w:vAlign w:val="center"/>
          </w:tcPr>
          <w:p w14:paraId="35B5FDA0" w14:textId="77777777" w:rsidR="00766710" w:rsidRPr="000A6D0C" w:rsidRDefault="00766710" w:rsidP="00766710">
            <w:pPr>
              <w:numPr>
                <w:ilvl w:val="0"/>
                <w:numId w:val="7"/>
              </w:numPr>
              <w:autoSpaceDE w:val="0"/>
              <w:autoSpaceDN w:val="0"/>
              <w:adjustRightInd w:val="0"/>
              <w:ind w:left="0"/>
              <w:contextualSpacing/>
              <w:jc w:val="center"/>
              <w:rPr>
                <w:bCs/>
              </w:rPr>
            </w:pPr>
          </w:p>
        </w:tc>
        <w:tc>
          <w:tcPr>
            <w:tcW w:w="2587" w:type="pct"/>
            <w:vMerge/>
            <w:vAlign w:val="center"/>
          </w:tcPr>
          <w:p w14:paraId="21CFC1B0" w14:textId="77777777" w:rsidR="00766710" w:rsidRPr="000A6D0C" w:rsidRDefault="00766710" w:rsidP="000B2300">
            <w:pPr>
              <w:autoSpaceDE w:val="0"/>
              <w:autoSpaceDN w:val="0"/>
              <w:adjustRightInd w:val="0"/>
              <w:ind w:firstLine="540"/>
              <w:outlineLvl w:val="0"/>
              <w:rPr>
                <w:bCs/>
              </w:rPr>
            </w:pPr>
          </w:p>
        </w:tc>
        <w:tc>
          <w:tcPr>
            <w:tcW w:w="677" w:type="pct"/>
            <w:vAlign w:val="center"/>
          </w:tcPr>
          <w:p w14:paraId="3A463941" w14:textId="77777777" w:rsidR="00766710" w:rsidRPr="00072A72" w:rsidRDefault="00766710" w:rsidP="000B2300">
            <w:pPr>
              <w:autoSpaceDE w:val="0"/>
              <w:autoSpaceDN w:val="0"/>
              <w:adjustRightInd w:val="0"/>
              <w:jc w:val="center"/>
              <w:rPr>
                <w:bCs/>
              </w:rPr>
            </w:pPr>
            <w:r w:rsidRPr="000A6D0C">
              <w:rPr>
                <w:bCs/>
              </w:rPr>
              <w:t>202</w:t>
            </w:r>
            <w:r>
              <w:rPr>
                <w:bCs/>
              </w:rPr>
              <w:t>7</w:t>
            </w:r>
          </w:p>
        </w:tc>
        <w:tc>
          <w:tcPr>
            <w:tcW w:w="1451" w:type="pct"/>
            <w:vAlign w:val="center"/>
          </w:tcPr>
          <w:p w14:paraId="330F54EC" w14:textId="77777777" w:rsidR="00766710" w:rsidRPr="00172A6B" w:rsidRDefault="00766710" w:rsidP="000B2300">
            <w:pPr>
              <w:autoSpaceDE w:val="0"/>
              <w:autoSpaceDN w:val="0"/>
              <w:adjustRightInd w:val="0"/>
              <w:jc w:val="center"/>
              <w:rPr>
                <w:rFonts w:eastAsia="Calibri"/>
                <w:sz w:val="40"/>
                <w:szCs w:val="40"/>
                <w:vertAlign w:val="superscript"/>
              </w:rPr>
            </w:pPr>
            <w:r>
              <w:rPr>
                <w:rFonts w:eastAsia="Calibri"/>
                <w:sz w:val="40"/>
                <w:szCs w:val="40"/>
                <w:vertAlign w:val="superscript"/>
              </w:rPr>
              <w:t>724 216,77</w:t>
            </w:r>
          </w:p>
        </w:tc>
      </w:tr>
      <w:tr w:rsidR="00766710" w:rsidRPr="000A6D0C" w14:paraId="19753170" w14:textId="77777777" w:rsidTr="00766710">
        <w:trPr>
          <w:trHeight w:hRule="exact" w:val="386"/>
        </w:trPr>
        <w:tc>
          <w:tcPr>
            <w:tcW w:w="285" w:type="pct"/>
            <w:vMerge/>
            <w:vAlign w:val="center"/>
          </w:tcPr>
          <w:p w14:paraId="33E9F599" w14:textId="77777777" w:rsidR="00766710" w:rsidRPr="000A6D0C" w:rsidRDefault="00766710" w:rsidP="00766710">
            <w:pPr>
              <w:numPr>
                <w:ilvl w:val="0"/>
                <w:numId w:val="7"/>
              </w:numPr>
              <w:autoSpaceDE w:val="0"/>
              <w:autoSpaceDN w:val="0"/>
              <w:adjustRightInd w:val="0"/>
              <w:ind w:left="0"/>
              <w:contextualSpacing/>
              <w:jc w:val="center"/>
              <w:rPr>
                <w:bCs/>
              </w:rPr>
            </w:pPr>
          </w:p>
        </w:tc>
        <w:tc>
          <w:tcPr>
            <w:tcW w:w="2587" w:type="pct"/>
            <w:vMerge/>
            <w:vAlign w:val="center"/>
          </w:tcPr>
          <w:p w14:paraId="317FC0EE" w14:textId="77777777" w:rsidR="00766710" w:rsidRPr="000A6D0C" w:rsidRDefault="00766710" w:rsidP="000B2300">
            <w:pPr>
              <w:autoSpaceDE w:val="0"/>
              <w:autoSpaceDN w:val="0"/>
              <w:adjustRightInd w:val="0"/>
              <w:ind w:firstLine="540"/>
              <w:outlineLvl w:val="0"/>
              <w:rPr>
                <w:bCs/>
              </w:rPr>
            </w:pPr>
          </w:p>
        </w:tc>
        <w:tc>
          <w:tcPr>
            <w:tcW w:w="677" w:type="pct"/>
            <w:vAlign w:val="center"/>
          </w:tcPr>
          <w:p w14:paraId="0D1935D8" w14:textId="77777777" w:rsidR="00766710" w:rsidRPr="00072A72" w:rsidRDefault="00766710" w:rsidP="000B2300">
            <w:pPr>
              <w:autoSpaceDE w:val="0"/>
              <w:autoSpaceDN w:val="0"/>
              <w:adjustRightInd w:val="0"/>
              <w:jc w:val="center"/>
              <w:rPr>
                <w:bCs/>
              </w:rPr>
            </w:pPr>
            <w:r w:rsidRPr="000A6D0C">
              <w:rPr>
                <w:bCs/>
              </w:rPr>
              <w:t>202</w:t>
            </w:r>
            <w:r>
              <w:rPr>
                <w:bCs/>
              </w:rPr>
              <w:t>8</w:t>
            </w:r>
          </w:p>
        </w:tc>
        <w:tc>
          <w:tcPr>
            <w:tcW w:w="1451" w:type="pct"/>
            <w:vAlign w:val="center"/>
          </w:tcPr>
          <w:p w14:paraId="1B33489B" w14:textId="77777777" w:rsidR="00766710" w:rsidRPr="00172A6B" w:rsidRDefault="00766710" w:rsidP="000B2300">
            <w:pPr>
              <w:autoSpaceDE w:val="0"/>
              <w:autoSpaceDN w:val="0"/>
              <w:adjustRightInd w:val="0"/>
              <w:jc w:val="center"/>
              <w:rPr>
                <w:rFonts w:eastAsia="Calibri"/>
                <w:sz w:val="40"/>
                <w:szCs w:val="40"/>
                <w:vertAlign w:val="superscript"/>
              </w:rPr>
            </w:pPr>
            <w:r>
              <w:rPr>
                <w:rFonts w:eastAsia="Calibri"/>
                <w:sz w:val="40"/>
                <w:szCs w:val="40"/>
                <w:vertAlign w:val="superscript"/>
              </w:rPr>
              <w:t>748 054,26</w:t>
            </w:r>
          </w:p>
        </w:tc>
      </w:tr>
      <w:tr w:rsidR="00766710" w:rsidRPr="000A6D0C" w14:paraId="1DC52C91" w14:textId="77777777" w:rsidTr="00766710">
        <w:trPr>
          <w:trHeight w:hRule="exact" w:val="408"/>
        </w:trPr>
        <w:tc>
          <w:tcPr>
            <w:tcW w:w="285" w:type="pct"/>
            <w:vMerge/>
            <w:vAlign w:val="center"/>
          </w:tcPr>
          <w:p w14:paraId="3FF641F8" w14:textId="77777777" w:rsidR="00766710" w:rsidRPr="000A6D0C" w:rsidRDefault="00766710" w:rsidP="00766710">
            <w:pPr>
              <w:numPr>
                <w:ilvl w:val="0"/>
                <w:numId w:val="7"/>
              </w:numPr>
              <w:autoSpaceDE w:val="0"/>
              <w:autoSpaceDN w:val="0"/>
              <w:adjustRightInd w:val="0"/>
              <w:ind w:left="0"/>
              <w:contextualSpacing/>
              <w:jc w:val="center"/>
              <w:rPr>
                <w:bCs/>
              </w:rPr>
            </w:pPr>
          </w:p>
        </w:tc>
        <w:tc>
          <w:tcPr>
            <w:tcW w:w="2587" w:type="pct"/>
            <w:vMerge/>
            <w:vAlign w:val="center"/>
          </w:tcPr>
          <w:p w14:paraId="654DAE58" w14:textId="77777777" w:rsidR="00766710" w:rsidRPr="000A6D0C" w:rsidRDefault="00766710" w:rsidP="000B2300">
            <w:pPr>
              <w:autoSpaceDE w:val="0"/>
              <w:autoSpaceDN w:val="0"/>
              <w:adjustRightInd w:val="0"/>
              <w:ind w:firstLine="540"/>
              <w:outlineLvl w:val="0"/>
              <w:rPr>
                <w:bCs/>
              </w:rPr>
            </w:pPr>
          </w:p>
        </w:tc>
        <w:tc>
          <w:tcPr>
            <w:tcW w:w="677" w:type="pct"/>
            <w:vAlign w:val="center"/>
          </w:tcPr>
          <w:p w14:paraId="70264B58" w14:textId="77777777" w:rsidR="00766710" w:rsidRPr="00072A72" w:rsidRDefault="00766710" w:rsidP="000B2300">
            <w:pPr>
              <w:autoSpaceDE w:val="0"/>
              <w:autoSpaceDN w:val="0"/>
              <w:adjustRightInd w:val="0"/>
              <w:jc w:val="center"/>
              <w:rPr>
                <w:bCs/>
              </w:rPr>
            </w:pPr>
            <w:r w:rsidRPr="000A6D0C">
              <w:rPr>
                <w:bCs/>
              </w:rPr>
              <w:t>202</w:t>
            </w:r>
            <w:r>
              <w:rPr>
                <w:bCs/>
              </w:rPr>
              <w:t>9</w:t>
            </w:r>
          </w:p>
        </w:tc>
        <w:tc>
          <w:tcPr>
            <w:tcW w:w="1451" w:type="pct"/>
            <w:vAlign w:val="center"/>
          </w:tcPr>
          <w:p w14:paraId="082565F5" w14:textId="77777777" w:rsidR="00766710" w:rsidRPr="00172A6B" w:rsidRDefault="00766710" w:rsidP="000B2300">
            <w:pPr>
              <w:autoSpaceDE w:val="0"/>
              <w:autoSpaceDN w:val="0"/>
              <w:adjustRightInd w:val="0"/>
              <w:jc w:val="center"/>
              <w:rPr>
                <w:rFonts w:eastAsia="Calibri"/>
                <w:sz w:val="40"/>
                <w:szCs w:val="40"/>
                <w:vertAlign w:val="superscript"/>
              </w:rPr>
            </w:pPr>
            <w:r>
              <w:rPr>
                <w:rFonts w:eastAsia="Calibri"/>
                <w:sz w:val="40"/>
                <w:szCs w:val="40"/>
                <w:vertAlign w:val="superscript"/>
              </w:rPr>
              <w:t>858 583,70</w:t>
            </w:r>
          </w:p>
        </w:tc>
      </w:tr>
    </w:tbl>
    <w:p w14:paraId="304B71DF" w14:textId="77777777" w:rsidR="00766710" w:rsidRPr="00A563F0" w:rsidRDefault="00766710" w:rsidP="00766710">
      <w:pPr>
        <w:pStyle w:val="ConsPlusNormal"/>
        <w:spacing w:line="276" w:lineRule="auto"/>
        <w:jc w:val="both"/>
        <w:rPr>
          <w:rFonts w:ascii="Times New Roman" w:hAnsi="Times New Roman" w:cs="Times New Roman"/>
          <w:sz w:val="28"/>
          <w:szCs w:val="28"/>
        </w:rPr>
      </w:pPr>
    </w:p>
    <w:p w14:paraId="332CA1AC" w14:textId="77777777" w:rsidR="00766710" w:rsidRDefault="00766710" w:rsidP="007D7D80">
      <w:pPr>
        <w:tabs>
          <w:tab w:val="left" w:pos="9498"/>
        </w:tabs>
        <w:ind w:right="140"/>
        <w:sectPr w:rsidR="00766710" w:rsidSect="00766710">
          <w:pgSz w:w="16838" w:h="11906" w:orient="landscape" w:code="9"/>
          <w:pgMar w:top="851" w:right="142" w:bottom="567" w:left="851" w:header="573" w:footer="0" w:gutter="0"/>
          <w:pgNumType w:start="1"/>
          <w:cols w:space="708"/>
          <w:docGrid w:linePitch="360"/>
        </w:sectPr>
      </w:pPr>
    </w:p>
    <w:p w14:paraId="345AB42D" w14:textId="6B137FB1" w:rsidR="006F021A" w:rsidRPr="009675EF" w:rsidRDefault="006F021A" w:rsidP="00B127C9">
      <w:pPr>
        <w:tabs>
          <w:tab w:val="left" w:pos="3686"/>
          <w:tab w:val="left" w:pos="9498"/>
        </w:tabs>
        <w:ind w:right="140" w:firstLine="10490"/>
      </w:pPr>
      <w:r w:rsidRPr="009675EF">
        <w:lastRenderedPageBreak/>
        <w:t xml:space="preserve">Приложение № </w:t>
      </w:r>
      <w:r>
        <w:t>47</w:t>
      </w:r>
      <w:r w:rsidRPr="009675EF">
        <w:t xml:space="preserve"> к </w:t>
      </w:r>
      <w:r>
        <w:t>протоколу</w:t>
      </w:r>
      <w:r w:rsidRPr="009675EF">
        <w:t xml:space="preserve"> № </w:t>
      </w:r>
      <w:r>
        <w:t>83</w:t>
      </w:r>
    </w:p>
    <w:p w14:paraId="16BEE350" w14:textId="77777777" w:rsidR="006F021A" w:rsidRPr="009675EF" w:rsidRDefault="006F021A" w:rsidP="00B127C9">
      <w:pPr>
        <w:tabs>
          <w:tab w:val="left" w:pos="3686"/>
          <w:tab w:val="left" w:pos="9498"/>
        </w:tabs>
        <w:ind w:right="140" w:firstLine="10490"/>
      </w:pPr>
      <w:r w:rsidRPr="009675EF">
        <w:t>заседания правления Региональной</w:t>
      </w:r>
    </w:p>
    <w:p w14:paraId="34233A0C" w14:textId="77777777" w:rsidR="006F021A" w:rsidRPr="009675EF" w:rsidRDefault="006F021A" w:rsidP="00B127C9">
      <w:pPr>
        <w:tabs>
          <w:tab w:val="left" w:pos="3686"/>
          <w:tab w:val="left" w:pos="9498"/>
        </w:tabs>
        <w:ind w:right="140" w:firstLine="10490"/>
      </w:pPr>
      <w:r w:rsidRPr="009675EF">
        <w:t>энергетической комиссии</w:t>
      </w:r>
    </w:p>
    <w:p w14:paraId="4676AADC" w14:textId="77777777" w:rsidR="006F021A" w:rsidRDefault="006F021A" w:rsidP="00B127C9">
      <w:pPr>
        <w:tabs>
          <w:tab w:val="left" w:pos="3686"/>
          <w:tab w:val="left" w:pos="9498"/>
        </w:tabs>
        <w:ind w:right="140" w:firstLine="10490"/>
      </w:pPr>
      <w:r w:rsidRPr="009675EF">
        <w:t xml:space="preserve">Кузбасса от </w:t>
      </w:r>
      <w:r>
        <w:t>30</w:t>
      </w:r>
      <w:r w:rsidRPr="009675EF">
        <w:t>.1</w:t>
      </w:r>
      <w:r>
        <w:t>1</w:t>
      </w:r>
      <w:r w:rsidRPr="009675EF">
        <w:t>.202</w:t>
      </w:r>
      <w:r>
        <w:t>4</w:t>
      </w:r>
    </w:p>
    <w:p w14:paraId="30B60A3B" w14:textId="77777777" w:rsidR="00A41864" w:rsidRDefault="00A41864" w:rsidP="00A41864">
      <w:pPr>
        <w:tabs>
          <w:tab w:val="left" w:pos="9214"/>
        </w:tabs>
        <w:ind w:right="140" w:firstLine="10206"/>
      </w:pPr>
    </w:p>
    <w:p w14:paraId="3480A1E3" w14:textId="77777777" w:rsidR="00A41864" w:rsidRDefault="00A41864" w:rsidP="00A41864">
      <w:pPr>
        <w:jc w:val="center"/>
      </w:pPr>
      <w:bookmarkStart w:id="9" w:name="_Hlk184990857"/>
      <w:r w:rsidRPr="00B8322E">
        <w:t xml:space="preserve">Расчёт необходимой валовой выручки АО </w:t>
      </w:r>
      <w:r>
        <w:t>«</w:t>
      </w:r>
      <w:r w:rsidRPr="00B8322E">
        <w:t>СКЭК</w:t>
      </w:r>
      <w:r>
        <w:t>»</w:t>
      </w:r>
      <w:r w:rsidRPr="00B8322E">
        <w:t xml:space="preserve"> методом долгосрочной индексации на 2025 год </w:t>
      </w:r>
    </w:p>
    <w:p w14:paraId="45CF5D07" w14:textId="77777777" w:rsidR="00A41864" w:rsidRDefault="00A41864" w:rsidP="00A41864">
      <w:pPr>
        <w:jc w:val="center"/>
      </w:pPr>
      <w:r w:rsidRPr="00B8322E">
        <w:t>(долгосрочный период 2025-2029 гг.)</w:t>
      </w:r>
    </w:p>
    <w:bookmarkEnd w:id="9"/>
    <w:p w14:paraId="3F30AE09" w14:textId="77777777" w:rsidR="00A41864" w:rsidRPr="00B8322E" w:rsidRDefault="00A41864" w:rsidP="00A41864">
      <w:pPr>
        <w:jc w:val="center"/>
      </w:pP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2"/>
        <w:gridCol w:w="3449"/>
        <w:gridCol w:w="1473"/>
        <w:gridCol w:w="1473"/>
        <w:gridCol w:w="1288"/>
        <w:gridCol w:w="1513"/>
        <w:gridCol w:w="1111"/>
        <w:gridCol w:w="947"/>
        <w:gridCol w:w="3035"/>
      </w:tblGrid>
      <w:tr w:rsidR="00A41864" w:rsidRPr="003B35FC" w14:paraId="74884608" w14:textId="77777777" w:rsidTr="00A41864">
        <w:trPr>
          <w:trHeight w:val="225"/>
          <w:jc w:val="center"/>
        </w:trPr>
        <w:tc>
          <w:tcPr>
            <w:tcW w:w="306" w:type="pct"/>
            <w:vMerge w:val="restart"/>
            <w:shd w:val="clear" w:color="auto" w:fill="auto"/>
            <w:noWrap/>
            <w:vAlign w:val="center"/>
            <w:hideMark/>
          </w:tcPr>
          <w:p w14:paraId="4991569A" w14:textId="77777777" w:rsidR="00A41864" w:rsidRPr="00F047E7" w:rsidRDefault="00A41864" w:rsidP="000B2300">
            <w:pPr>
              <w:jc w:val="center"/>
              <w:rPr>
                <w:sz w:val="16"/>
                <w:szCs w:val="16"/>
              </w:rPr>
            </w:pPr>
            <w:r w:rsidRPr="00F047E7">
              <w:rPr>
                <w:sz w:val="16"/>
                <w:szCs w:val="16"/>
              </w:rPr>
              <w:t>№п/п</w:t>
            </w:r>
          </w:p>
        </w:tc>
        <w:tc>
          <w:tcPr>
            <w:tcW w:w="1133" w:type="pct"/>
            <w:vMerge w:val="restart"/>
            <w:shd w:val="clear" w:color="auto" w:fill="auto"/>
            <w:vAlign w:val="center"/>
            <w:hideMark/>
          </w:tcPr>
          <w:p w14:paraId="67B428C9" w14:textId="77777777" w:rsidR="00A41864" w:rsidRPr="00F047E7" w:rsidRDefault="00A41864" w:rsidP="000B2300">
            <w:pPr>
              <w:jc w:val="center"/>
              <w:rPr>
                <w:sz w:val="16"/>
                <w:szCs w:val="16"/>
              </w:rPr>
            </w:pPr>
            <w:r w:rsidRPr="00F047E7">
              <w:rPr>
                <w:sz w:val="16"/>
                <w:szCs w:val="16"/>
              </w:rPr>
              <w:t>Показатель</w:t>
            </w:r>
          </w:p>
        </w:tc>
        <w:tc>
          <w:tcPr>
            <w:tcW w:w="484" w:type="pct"/>
            <w:vMerge w:val="restart"/>
            <w:shd w:val="clear" w:color="auto" w:fill="auto"/>
            <w:noWrap/>
            <w:vAlign w:val="center"/>
            <w:hideMark/>
          </w:tcPr>
          <w:p w14:paraId="058D94DE" w14:textId="77777777" w:rsidR="00A41864" w:rsidRPr="00F047E7" w:rsidRDefault="00A41864" w:rsidP="000B2300">
            <w:pPr>
              <w:jc w:val="center"/>
              <w:rPr>
                <w:sz w:val="16"/>
                <w:szCs w:val="16"/>
              </w:rPr>
            </w:pPr>
            <w:r w:rsidRPr="00F047E7">
              <w:rPr>
                <w:sz w:val="16"/>
                <w:szCs w:val="16"/>
              </w:rPr>
              <w:t>Ед. изм.</w:t>
            </w:r>
          </w:p>
        </w:tc>
        <w:tc>
          <w:tcPr>
            <w:tcW w:w="484" w:type="pct"/>
            <w:shd w:val="clear" w:color="auto" w:fill="auto"/>
            <w:noWrap/>
            <w:vAlign w:val="center"/>
            <w:hideMark/>
          </w:tcPr>
          <w:p w14:paraId="2394C711" w14:textId="77777777" w:rsidR="00A41864" w:rsidRPr="00F047E7" w:rsidRDefault="00A41864" w:rsidP="000B2300">
            <w:pPr>
              <w:jc w:val="center"/>
              <w:rPr>
                <w:sz w:val="16"/>
                <w:szCs w:val="16"/>
              </w:rPr>
            </w:pPr>
            <w:r w:rsidRPr="00F047E7">
              <w:rPr>
                <w:sz w:val="16"/>
                <w:szCs w:val="16"/>
              </w:rPr>
              <w:t>2024</w:t>
            </w:r>
          </w:p>
        </w:tc>
        <w:tc>
          <w:tcPr>
            <w:tcW w:w="2593" w:type="pct"/>
            <w:gridSpan w:val="5"/>
            <w:shd w:val="clear" w:color="auto" w:fill="auto"/>
            <w:noWrap/>
            <w:vAlign w:val="center"/>
            <w:hideMark/>
          </w:tcPr>
          <w:p w14:paraId="1DA5966B" w14:textId="77777777" w:rsidR="00A41864" w:rsidRPr="003B35FC" w:rsidRDefault="00A41864" w:rsidP="000B2300">
            <w:pPr>
              <w:jc w:val="center"/>
              <w:rPr>
                <w:sz w:val="16"/>
                <w:szCs w:val="16"/>
              </w:rPr>
            </w:pPr>
            <w:r w:rsidRPr="00F047E7">
              <w:rPr>
                <w:sz w:val="16"/>
                <w:szCs w:val="16"/>
              </w:rPr>
              <w:t>2025</w:t>
            </w:r>
          </w:p>
        </w:tc>
      </w:tr>
      <w:tr w:rsidR="00A41864" w:rsidRPr="003B35FC" w14:paraId="7CEA9E24" w14:textId="77777777" w:rsidTr="00A41864">
        <w:trPr>
          <w:trHeight w:val="225"/>
          <w:jc w:val="center"/>
        </w:trPr>
        <w:tc>
          <w:tcPr>
            <w:tcW w:w="306" w:type="pct"/>
            <w:vMerge/>
            <w:vAlign w:val="center"/>
            <w:hideMark/>
          </w:tcPr>
          <w:p w14:paraId="2AF3A5D5" w14:textId="77777777" w:rsidR="00A41864" w:rsidRPr="00F047E7" w:rsidRDefault="00A41864" w:rsidP="000B2300">
            <w:pPr>
              <w:rPr>
                <w:sz w:val="16"/>
                <w:szCs w:val="16"/>
              </w:rPr>
            </w:pPr>
          </w:p>
        </w:tc>
        <w:tc>
          <w:tcPr>
            <w:tcW w:w="1133" w:type="pct"/>
            <w:vMerge/>
            <w:vAlign w:val="center"/>
            <w:hideMark/>
          </w:tcPr>
          <w:p w14:paraId="602D98D8" w14:textId="77777777" w:rsidR="00A41864" w:rsidRPr="00F047E7" w:rsidRDefault="00A41864" w:rsidP="000B2300">
            <w:pPr>
              <w:rPr>
                <w:sz w:val="16"/>
                <w:szCs w:val="16"/>
              </w:rPr>
            </w:pPr>
          </w:p>
        </w:tc>
        <w:tc>
          <w:tcPr>
            <w:tcW w:w="484" w:type="pct"/>
            <w:vMerge/>
            <w:vAlign w:val="center"/>
            <w:hideMark/>
          </w:tcPr>
          <w:p w14:paraId="504D86B6" w14:textId="77777777" w:rsidR="00A41864" w:rsidRPr="00F047E7" w:rsidRDefault="00A41864" w:rsidP="000B2300">
            <w:pPr>
              <w:rPr>
                <w:sz w:val="16"/>
                <w:szCs w:val="16"/>
              </w:rPr>
            </w:pPr>
          </w:p>
        </w:tc>
        <w:tc>
          <w:tcPr>
            <w:tcW w:w="484" w:type="pct"/>
            <w:shd w:val="clear" w:color="auto" w:fill="auto"/>
            <w:vAlign w:val="center"/>
            <w:hideMark/>
          </w:tcPr>
          <w:p w14:paraId="4935D1B4" w14:textId="77777777" w:rsidR="00A41864" w:rsidRPr="00F047E7" w:rsidRDefault="00A41864" w:rsidP="000B2300">
            <w:pPr>
              <w:jc w:val="center"/>
              <w:rPr>
                <w:sz w:val="16"/>
                <w:szCs w:val="16"/>
              </w:rPr>
            </w:pPr>
            <w:r w:rsidRPr="00F047E7">
              <w:rPr>
                <w:sz w:val="16"/>
                <w:szCs w:val="16"/>
              </w:rPr>
              <w:t>Утверждено РЭК КО</w:t>
            </w:r>
          </w:p>
        </w:tc>
        <w:tc>
          <w:tcPr>
            <w:tcW w:w="423" w:type="pct"/>
            <w:shd w:val="clear" w:color="auto" w:fill="auto"/>
            <w:vAlign w:val="center"/>
            <w:hideMark/>
          </w:tcPr>
          <w:p w14:paraId="30BABB36" w14:textId="77777777" w:rsidR="00A41864" w:rsidRPr="00F047E7" w:rsidRDefault="00A41864" w:rsidP="000B2300">
            <w:pPr>
              <w:jc w:val="center"/>
              <w:rPr>
                <w:sz w:val="16"/>
                <w:szCs w:val="16"/>
              </w:rPr>
            </w:pPr>
            <w:r w:rsidRPr="00F047E7">
              <w:rPr>
                <w:sz w:val="16"/>
                <w:szCs w:val="16"/>
              </w:rPr>
              <w:t>Предложение предприятия</w:t>
            </w:r>
          </w:p>
        </w:tc>
        <w:tc>
          <w:tcPr>
            <w:tcW w:w="497" w:type="pct"/>
            <w:shd w:val="clear" w:color="auto" w:fill="auto"/>
            <w:vAlign w:val="center"/>
            <w:hideMark/>
          </w:tcPr>
          <w:p w14:paraId="06ACD1C6" w14:textId="77777777" w:rsidR="00A41864" w:rsidRPr="00F047E7" w:rsidRDefault="00A41864" w:rsidP="000B2300">
            <w:pPr>
              <w:jc w:val="center"/>
              <w:rPr>
                <w:sz w:val="16"/>
                <w:szCs w:val="16"/>
              </w:rPr>
            </w:pPr>
            <w:r w:rsidRPr="00F047E7">
              <w:rPr>
                <w:sz w:val="16"/>
                <w:szCs w:val="16"/>
              </w:rPr>
              <w:t xml:space="preserve">Предложение экспертов </w:t>
            </w:r>
          </w:p>
        </w:tc>
        <w:tc>
          <w:tcPr>
            <w:tcW w:w="676" w:type="pct"/>
            <w:gridSpan w:val="2"/>
            <w:shd w:val="clear" w:color="auto" w:fill="auto"/>
            <w:vAlign w:val="center"/>
            <w:hideMark/>
          </w:tcPr>
          <w:p w14:paraId="2EF85386" w14:textId="77777777" w:rsidR="00A41864" w:rsidRPr="00F047E7" w:rsidRDefault="00A41864" w:rsidP="000B2300">
            <w:pPr>
              <w:jc w:val="center"/>
              <w:rPr>
                <w:sz w:val="16"/>
                <w:szCs w:val="16"/>
              </w:rPr>
            </w:pPr>
            <w:r w:rsidRPr="00F047E7">
              <w:rPr>
                <w:sz w:val="16"/>
                <w:szCs w:val="16"/>
              </w:rPr>
              <w:t xml:space="preserve">Рост (+)/снижение (-) </w:t>
            </w:r>
            <w:r w:rsidRPr="00F047E7">
              <w:rPr>
                <w:sz w:val="16"/>
                <w:szCs w:val="16"/>
              </w:rPr>
              <w:br/>
              <w:t>к предыдущему году</w:t>
            </w:r>
          </w:p>
        </w:tc>
        <w:tc>
          <w:tcPr>
            <w:tcW w:w="997" w:type="pct"/>
            <w:vAlign w:val="center"/>
          </w:tcPr>
          <w:p w14:paraId="07A9172C" w14:textId="77777777" w:rsidR="00A41864" w:rsidRPr="003B35FC" w:rsidRDefault="00A41864" w:rsidP="000B2300">
            <w:pPr>
              <w:jc w:val="center"/>
              <w:rPr>
                <w:sz w:val="16"/>
                <w:szCs w:val="16"/>
              </w:rPr>
            </w:pPr>
            <w:r w:rsidRPr="003B35FC">
              <w:rPr>
                <w:sz w:val="16"/>
                <w:szCs w:val="16"/>
              </w:rPr>
              <w:t>Пояснения</w:t>
            </w:r>
          </w:p>
        </w:tc>
      </w:tr>
      <w:tr w:rsidR="00A41864" w:rsidRPr="003B35FC" w14:paraId="1E0CE15A" w14:textId="77777777" w:rsidTr="00A41864">
        <w:trPr>
          <w:trHeight w:val="225"/>
          <w:jc w:val="center"/>
        </w:trPr>
        <w:tc>
          <w:tcPr>
            <w:tcW w:w="306" w:type="pct"/>
            <w:shd w:val="clear" w:color="auto" w:fill="auto"/>
            <w:noWrap/>
            <w:vAlign w:val="center"/>
            <w:hideMark/>
          </w:tcPr>
          <w:p w14:paraId="4FC1BCE5" w14:textId="77777777" w:rsidR="00A41864" w:rsidRPr="00F047E7" w:rsidRDefault="00A41864" w:rsidP="000B2300">
            <w:pPr>
              <w:jc w:val="center"/>
              <w:rPr>
                <w:sz w:val="16"/>
                <w:szCs w:val="16"/>
              </w:rPr>
            </w:pPr>
            <w:r w:rsidRPr="00F047E7">
              <w:rPr>
                <w:sz w:val="16"/>
                <w:szCs w:val="16"/>
              </w:rPr>
              <w:t>1</w:t>
            </w:r>
          </w:p>
        </w:tc>
        <w:tc>
          <w:tcPr>
            <w:tcW w:w="1133" w:type="pct"/>
            <w:shd w:val="clear" w:color="auto" w:fill="auto"/>
            <w:noWrap/>
            <w:vAlign w:val="center"/>
            <w:hideMark/>
          </w:tcPr>
          <w:p w14:paraId="567873BC" w14:textId="77777777" w:rsidR="00A41864" w:rsidRPr="00F047E7" w:rsidRDefault="00A41864" w:rsidP="000B2300">
            <w:pPr>
              <w:jc w:val="center"/>
              <w:rPr>
                <w:sz w:val="16"/>
                <w:szCs w:val="16"/>
              </w:rPr>
            </w:pPr>
            <w:r w:rsidRPr="00F047E7">
              <w:rPr>
                <w:sz w:val="16"/>
                <w:szCs w:val="16"/>
              </w:rPr>
              <w:t>2</w:t>
            </w:r>
          </w:p>
        </w:tc>
        <w:tc>
          <w:tcPr>
            <w:tcW w:w="484" w:type="pct"/>
            <w:shd w:val="clear" w:color="auto" w:fill="auto"/>
            <w:noWrap/>
            <w:vAlign w:val="center"/>
            <w:hideMark/>
          </w:tcPr>
          <w:p w14:paraId="65FCC544" w14:textId="77777777" w:rsidR="00A41864" w:rsidRPr="00F047E7" w:rsidRDefault="00A41864" w:rsidP="000B2300">
            <w:pPr>
              <w:jc w:val="center"/>
              <w:rPr>
                <w:sz w:val="16"/>
                <w:szCs w:val="16"/>
              </w:rPr>
            </w:pPr>
            <w:r w:rsidRPr="00F047E7">
              <w:rPr>
                <w:sz w:val="16"/>
                <w:szCs w:val="16"/>
              </w:rPr>
              <w:t>3</w:t>
            </w:r>
          </w:p>
        </w:tc>
        <w:tc>
          <w:tcPr>
            <w:tcW w:w="484" w:type="pct"/>
            <w:shd w:val="clear" w:color="auto" w:fill="auto"/>
            <w:noWrap/>
            <w:vAlign w:val="center"/>
            <w:hideMark/>
          </w:tcPr>
          <w:p w14:paraId="2D28B6F8" w14:textId="77777777" w:rsidR="00A41864" w:rsidRPr="00F047E7" w:rsidRDefault="00A41864" w:rsidP="000B2300">
            <w:pPr>
              <w:jc w:val="center"/>
              <w:rPr>
                <w:sz w:val="16"/>
                <w:szCs w:val="16"/>
              </w:rPr>
            </w:pPr>
            <w:r w:rsidRPr="003B35FC">
              <w:rPr>
                <w:sz w:val="16"/>
                <w:szCs w:val="16"/>
              </w:rPr>
              <w:t>4</w:t>
            </w:r>
          </w:p>
        </w:tc>
        <w:tc>
          <w:tcPr>
            <w:tcW w:w="423" w:type="pct"/>
            <w:shd w:val="clear" w:color="auto" w:fill="auto"/>
            <w:noWrap/>
            <w:vAlign w:val="center"/>
            <w:hideMark/>
          </w:tcPr>
          <w:p w14:paraId="0E0005D7" w14:textId="77777777" w:rsidR="00A41864" w:rsidRPr="00F047E7" w:rsidRDefault="00A41864" w:rsidP="000B2300">
            <w:pPr>
              <w:jc w:val="center"/>
              <w:rPr>
                <w:sz w:val="16"/>
                <w:szCs w:val="16"/>
              </w:rPr>
            </w:pPr>
            <w:r w:rsidRPr="003B35FC">
              <w:rPr>
                <w:sz w:val="16"/>
                <w:szCs w:val="16"/>
              </w:rPr>
              <w:t>5</w:t>
            </w:r>
          </w:p>
        </w:tc>
        <w:tc>
          <w:tcPr>
            <w:tcW w:w="497" w:type="pct"/>
            <w:shd w:val="clear" w:color="auto" w:fill="auto"/>
            <w:noWrap/>
            <w:vAlign w:val="center"/>
            <w:hideMark/>
          </w:tcPr>
          <w:p w14:paraId="31ECAFFF" w14:textId="77777777" w:rsidR="00A41864" w:rsidRPr="00F047E7" w:rsidRDefault="00A41864" w:rsidP="000B2300">
            <w:pPr>
              <w:jc w:val="center"/>
              <w:rPr>
                <w:sz w:val="16"/>
                <w:szCs w:val="16"/>
              </w:rPr>
            </w:pPr>
            <w:r w:rsidRPr="003B35FC">
              <w:rPr>
                <w:sz w:val="16"/>
                <w:szCs w:val="16"/>
              </w:rPr>
              <w:t>6</w:t>
            </w:r>
          </w:p>
        </w:tc>
        <w:tc>
          <w:tcPr>
            <w:tcW w:w="365" w:type="pct"/>
            <w:shd w:val="clear" w:color="auto" w:fill="auto"/>
            <w:noWrap/>
            <w:vAlign w:val="center"/>
            <w:hideMark/>
          </w:tcPr>
          <w:p w14:paraId="60288787" w14:textId="77777777" w:rsidR="00A41864" w:rsidRPr="00F047E7" w:rsidRDefault="00A41864" w:rsidP="000B2300">
            <w:pPr>
              <w:jc w:val="center"/>
              <w:rPr>
                <w:sz w:val="16"/>
                <w:szCs w:val="16"/>
              </w:rPr>
            </w:pPr>
            <w:r w:rsidRPr="003B35FC">
              <w:rPr>
                <w:sz w:val="16"/>
                <w:szCs w:val="16"/>
              </w:rPr>
              <w:t>7</w:t>
            </w:r>
          </w:p>
        </w:tc>
        <w:tc>
          <w:tcPr>
            <w:tcW w:w="311" w:type="pct"/>
            <w:shd w:val="clear" w:color="auto" w:fill="auto"/>
            <w:noWrap/>
            <w:vAlign w:val="center"/>
            <w:hideMark/>
          </w:tcPr>
          <w:p w14:paraId="0DE4213C" w14:textId="77777777" w:rsidR="00A41864" w:rsidRPr="00F047E7" w:rsidRDefault="00A41864" w:rsidP="000B2300">
            <w:pPr>
              <w:jc w:val="center"/>
              <w:rPr>
                <w:sz w:val="16"/>
                <w:szCs w:val="16"/>
              </w:rPr>
            </w:pPr>
            <w:r w:rsidRPr="003B35FC">
              <w:rPr>
                <w:sz w:val="16"/>
                <w:szCs w:val="16"/>
              </w:rPr>
              <w:t>8</w:t>
            </w:r>
          </w:p>
        </w:tc>
        <w:tc>
          <w:tcPr>
            <w:tcW w:w="997" w:type="pct"/>
            <w:vAlign w:val="center"/>
          </w:tcPr>
          <w:p w14:paraId="03DBB073" w14:textId="77777777" w:rsidR="00A41864" w:rsidRPr="003B35FC" w:rsidRDefault="00A41864" w:rsidP="000B2300">
            <w:pPr>
              <w:jc w:val="center"/>
              <w:rPr>
                <w:sz w:val="16"/>
                <w:szCs w:val="16"/>
              </w:rPr>
            </w:pPr>
            <w:r w:rsidRPr="003B35FC">
              <w:rPr>
                <w:sz w:val="16"/>
                <w:szCs w:val="16"/>
              </w:rPr>
              <w:t>9</w:t>
            </w:r>
          </w:p>
        </w:tc>
      </w:tr>
      <w:tr w:rsidR="00A41864" w:rsidRPr="003B35FC" w14:paraId="54F568D9" w14:textId="77777777" w:rsidTr="00A41864">
        <w:trPr>
          <w:trHeight w:val="225"/>
          <w:jc w:val="center"/>
        </w:trPr>
        <w:tc>
          <w:tcPr>
            <w:tcW w:w="5000" w:type="pct"/>
            <w:gridSpan w:val="9"/>
            <w:shd w:val="clear" w:color="auto" w:fill="auto"/>
            <w:noWrap/>
            <w:vAlign w:val="center"/>
            <w:hideMark/>
          </w:tcPr>
          <w:p w14:paraId="6F2E0EA9" w14:textId="77777777" w:rsidR="00A41864" w:rsidRPr="003B35FC" w:rsidRDefault="00A41864" w:rsidP="000B2300">
            <w:pPr>
              <w:jc w:val="center"/>
              <w:rPr>
                <w:sz w:val="16"/>
                <w:szCs w:val="16"/>
              </w:rPr>
            </w:pPr>
            <w:r w:rsidRPr="00F047E7">
              <w:rPr>
                <w:sz w:val="16"/>
                <w:szCs w:val="16"/>
              </w:rPr>
              <w:t>Расчёт коэффициента индексации</w:t>
            </w:r>
          </w:p>
        </w:tc>
      </w:tr>
      <w:tr w:rsidR="00A41864" w:rsidRPr="004F01EE" w14:paraId="563A2801" w14:textId="77777777" w:rsidTr="00A41864">
        <w:trPr>
          <w:trHeight w:val="225"/>
          <w:jc w:val="center"/>
        </w:trPr>
        <w:tc>
          <w:tcPr>
            <w:tcW w:w="306" w:type="pct"/>
            <w:shd w:val="clear" w:color="auto" w:fill="auto"/>
            <w:noWrap/>
            <w:vAlign w:val="center"/>
            <w:hideMark/>
          </w:tcPr>
          <w:p w14:paraId="65C4259F" w14:textId="77777777" w:rsidR="00A41864" w:rsidRPr="00F047E7" w:rsidRDefault="00A41864" w:rsidP="000B2300">
            <w:pPr>
              <w:jc w:val="center"/>
              <w:rPr>
                <w:sz w:val="16"/>
                <w:szCs w:val="16"/>
              </w:rPr>
            </w:pPr>
            <w:r w:rsidRPr="00F047E7">
              <w:rPr>
                <w:sz w:val="16"/>
                <w:szCs w:val="16"/>
              </w:rPr>
              <w:t>1</w:t>
            </w:r>
          </w:p>
        </w:tc>
        <w:tc>
          <w:tcPr>
            <w:tcW w:w="1133" w:type="pct"/>
            <w:shd w:val="clear" w:color="auto" w:fill="auto"/>
            <w:vAlign w:val="center"/>
            <w:hideMark/>
          </w:tcPr>
          <w:p w14:paraId="30E427F8" w14:textId="77777777" w:rsidR="00A41864" w:rsidRPr="00F047E7" w:rsidRDefault="00A41864" w:rsidP="000B2300">
            <w:pPr>
              <w:rPr>
                <w:sz w:val="16"/>
                <w:szCs w:val="16"/>
              </w:rPr>
            </w:pPr>
            <w:r w:rsidRPr="00F047E7">
              <w:rPr>
                <w:sz w:val="16"/>
                <w:szCs w:val="16"/>
              </w:rPr>
              <w:t>ИПЦ</w:t>
            </w:r>
          </w:p>
        </w:tc>
        <w:tc>
          <w:tcPr>
            <w:tcW w:w="484" w:type="pct"/>
            <w:shd w:val="clear" w:color="auto" w:fill="auto"/>
            <w:noWrap/>
            <w:vAlign w:val="center"/>
            <w:hideMark/>
          </w:tcPr>
          <w:p w14:paraId="3BDE1B74" w14:textId="77777777" w:rsidR="00A41864" w:rsidRPr="00F047E7" w:rsidRDefault="00A41864" w:rsidP="000B2300">
            <w:pPr>
              <w:jc w:val="center"/>
              <w:rPr>
                <w:sz w:val="16"/>
                <w:szCs w:val="16"/>
              </w:rPr>
            </w:pPr>
            <w:r w:rsidRPr="00F047E7">
              <w:rPr>
                <w:sz w:val="16"/>
                <w:szCs w:val="16"/>
              </w:rPr>
              <w:t>%</w:t>
            </w:r>
          </w:p>
        </w:tc>
        <w:tc>
          <w:tcPr>
            <w:tcW w:w="484" w:type="pct"/>
            <w:shd w:val="clear" w:color="auto" w:fill="auto"/>
            <w:noWrap/>
            <w:vAlign w:val="center"/>
            <w:hideMark/>
          </w:tcPr>
          <w:p w14:paraId="52CFFA1F" w14:textId="77777777" w:rsidR="00A41864" w:rsidRPr="00F047E7" w:rsidRDefault="00A41864" w:rsidP="000B2300">
            <w:pPr>
              <w:jc w:val="right"/>
              <w:rPr>
                <w:sz w:val="16"/>
                <w:szCs w:val="16"/>
              </w:rPr>
            </w:pPr>
            <w:r w:rsidRPr="00F047E7">
              <w:rPr>
                <w:sz w:val="16"/>
                <w:szCs w:val="16"/>
              </w:rPr>
              <w:t>7,20%</w:t>
            </w:r>
          </w:p>
        </w:tc>
        <w:tc>
          <w:tcPr>
            <w:tcW w:w="423" w:type="pct"/>
            <w:shd w:val="clear" w:color="auto" w:fill="auto"/>
            <w:noWrap/>
            <w:vAlign w:val="center"/>
            <w:hideMark/>
          </w:tcPr>
          <w:p w14:paraId="0FBB4DF5" w14:textId="77777777" w:rsidR="00A41864" w:rsidRPr="00F047E7" w:rsidRDefault="00A41864" w:rsidP="000B2300">
            <w:pPr>
              <w:jc w:val="right"/>
              <w:rPr>
                <w:sz w:val="16"/>
                <w:szCs w:val="16"/>
              </w:rPr>
            </w:pPr>
            <w:r w:rsidRPr="00F047E7">
              <w:rPr>
                <w:sz w:val="16"/>
                <w:szCs w:val="16"/>
              </w:rPr>
              <w:t>4,20%</w:t>
            </w:r>
          </w:p>
        </w:tc>
        <w:tc>
          <w:tcPr>
            <w:tcW w:w="497" w:type="pct"/>
            <w:shd w:val="clear" w:color="auto" w:fill="auto"/>
            <w:noWrap/>
            <w:vAlign w:val="center"/>
            <w:hideMark/>
          </w:tcPr>
          <w:p w14:paraId="1FAA698D" w14:textId="77777777" w:rsidR="00A41864" w:rsidRPr="00F047E7" w:rsidRDefault="00A41864" w:rsidP="000B2300">
            <w:pPr>
              <w:jc w:val="right"/>
              <w:rPr>
                <w:sz w:val="16"/>
                <w:szCs w:val="16"/>
              </w:rPr>
            </w:pPr>
            <w:r w:rsidRPr="00F047E7">
              <w:rPr>
                <w:sz w:val="16"/>
                <w:szCs w:val="16"/>
              </w:rPr>
              <w:t>5,8%</w:t>
            </w:r>
          </w:p>
        </w:tc>
        <w:tc>
          <w:tcPr>
            <w:tcW w:w="365" w:type="pct"/>
            <w:shd w:val="clear" w:color="auto" w:fill="auto"/>
            <w:noWrap/>
            <w:vAlign w:val="center"/>
            <w:hideMark/>
          </w:tcPr>
          <w:p w14:paraId="67A00CE1" w14:textId="77777777" w:rsidR="00A41864" w:rsidRPr="00F047E7" w:rsidRDefault="00A41864" w:rsidP="000B2300">
            <w:pPr>
              <w:jc w:val="right"/>
              <w:rPr>
                <w:sz w:val="16"/>
                <w:szCs w:val="16"/>
              </w:rPr>
            </w:pPr>
            <w:r w:rsidRPr="00F047E7">
              <w:rPr>
                <w:sz w:val="16"/>
                <w:szCs w:val="16"/>
              </w:rPr>
              <w:t>-1,40%</w:t>
            </w:r>
          </w:p>
        </w:tc>
        <w:tc>
          <w:tcPr>
            <w:tcW w:w="311" w:type="pct"/>
            <w:shd w:val="clear" w:color="auto" w:fill="auto"/>
            <w:noWrap/>
            <w:vAlign w:val="center"/>
            <w:hideMark/>
          </w:tcPr>
          <w:p w14:paraId="021AF899" w14:textId="77777777" w:rsidR="00A41864" w:rsidRPr="00F047E7" w:rsidRDefault="00A41864" w:rsidP="000B2300">
            <w:pPr>
              <w:jc w:val="right"/>
              <w:rPr>
                <w:sz w:val="16"/>
                <w:szCs w:val="16"/>
              </w:rPr>
            </w:pPr>
            <w:r w:rsidRPr="00F047E7">
              <w:rPr>
                <w:sz w:val="16"/>
                <w:szCs w:val="16"/>
              </w:rPr>
              <w:t>-19,44%</w:t>
            </w:r>
          </w:p>
        </w:tc>
        <w:tc>
          <w:tcPr>
            <w:tcW w:w="997" w:type="pct"/>
          </w:tcPr>
          <w:p w14:paraId="5FBFA56D" w14:textId="77777777" w:rsidR="00A41864" w:rsidRPr="003B35FC" w:rsidRDefault="00A41864" w:rsidP="000B2300">
            <w:pPr>
              <w:jc w:val="both"/>
              <w:rPr>
                <w:sz w:val="16"/>
                <w:szCs w:val="16"/>
              </w:rPr>
            </w:pPr>
            <w:r>
              <w:rPr>
                <w:sz w:val="16"/>
                <w:szCs w:val="16"/>
              </w:rPr>
              <w:t xml:space="preserve">В соответствии с прогнозом </w:t>
            </w:r>
            <w:r w:rsidRPr="009B4AAD">
              <w:rPr>
                <w:sz w:val="16"/>
                <w:szCs w:val="16"/>
              </w:rPr>
              <w:t>социально-экономического развития</w:t>
            </w:r>
            <w:r>
              <w:rPr>
                <w:sz w:val="16"/>
                <w:szCs w:val="16"/>
              </w:rPr>
              <w:t xml:space="preserve"> Минэкономразвития РФ от 30.09.2024</w:t>
            </w:r>
          </w:p>
        </w:tc>
      </w:tr>
      <w:tr w:rsidR="00A41864" w:rsidRPr="004F01EE" w14:paraId="7A037F40" w14:textId="77777777" w:rsidTr="00A41864">
        <w:trPr>
          <w:trHeight w:val="225"/>
          <w:jc w:val="center"/>
        </w:trPr>
        <w:tc>
          <w:tcPr>
            <w:tcW w:w="306" w:type="pct"/>
            <w:shd w:val="clear" w:color="auto" w:fill="auto"/>
            <w:noWrap/>
            <w:vAlign w:val="center"/>
            <w:hideMark/>
          </w:tcPr>
          <w:p w14:paraId="101DA44E" w14:textId="77777777" w:rsidR="00A41864" w:rsidRPr="00F047E7" w:rsidRDefault="00A41864" w:rsidP="000B2300">
            <w:pPr>
              <w:jc w:val="center"/>
              <w:rPr>
                <w:sz w:val="16"/>
                <w:szCs w:val="16"/>
              </w:rPr>
            </w:pPr>
            <w:r w:rsidRPr="00F047E7">
              <w:rPr>
                <w:sz w:val="16"/>
                <w:szCs w:val="16"/>
              </w:rPr>
              <w:t>2</w:t>
            </w:r>
          </w:p>
        </w:tc>
        <w:tc>
          <w:tcPr>
            <w:tcW w:w="1133" w:type="pct"/>
            <w:shd w:val="clear" w:color="auto" w:fill="auto"/>
            <w:vAlign w:val="center"/>
            <w:hideMark/>
          </w:tcPr>
          <w:p w14:paraId="5C34F410" w14:textId="77777777" w:rsidR="00A41864" w:rsidRPr="00F047E7" w:rsidRDefault="00A41864" w:rsidP="000B2300">
            <w:pPr>
              <w:rPr>
                <w:sz w:val="16"/>
                <w:szCs w:val="16"/>
              </w:rPr>
            </w:pPr>
            <w:r w:rsidRPr="00F047E7">
              <w:rPr>
                <w:sz w:val="16"/>
                <w:szCs w:val="16"/>
              </w:rPr>
              <w:t>Индекс эффективности операционных расходов</w:t>
            </w:r>
          </w:p>
        </w:tc>
        <w:tc>
          <w:tcPr>
            <w:tcW w:w="484" w:type="pct"/>
            <w:shd w:val="clear" w:color="auto" w:fill="auto"/>
            <w:noWrap/>
            <w:vAlign w:val="center"/>
            <w:hideMark/>
          </w:tcPr>
          <w:p w14:paraId="7683FEB3" w14:textId="77777777" w:rsidR="00A41864" w:rsidRPr="00F047E7" w:rsidRDefault="00A41864" w:rsidP="000B2300">
            <w:pPr>
              <w:jc w:val="center"/>
              <w:rPr>
                <w:sz w:val="16"/>
                <w:szCs w:val="16"/>
              </w:rPr>
            </w:pPr>
            <w:r w:rsidRPr="00F047E7">
              <w:rPr>
                <w:sz w:val="16"/>
                <w:szCs w:val="16"/>
              </w:rPr>
              <w:t>%</w:t>
            </w:r>
          </w:p>
        </w:tc>
        <w:tc>
          <w:tcPr>
            <w:tcW w:w="484" w:type="pct"/>
            <w:shd w:val="clear" w:color="auto" w:fill="auto"/>
            <w:noWrap/>
            <w:vAlign w:val="center"/>
            <w:hideMark/>
          </w:tcPr>
          <w:p w14:paraId="40CF00A7" w14:textId="77777777" w:rsidR="00A41864" w:rsidRPr="00F047E7" w:rsidRDefault="00A41864" w:rsidP="000B2300">
            <w:pPr>
              <w:jc w:val="right"/>
              <w:rPr>
                <w:sz w:val="16"/>
                <w:szCs w:val="16"/>
              </w:rPr>
            </w:pPr>
            <w:r w:rsidRPr="00F047E7">
              <w:rPr>
                <w:sz w:val="16"/>
                <w:szCs w:val="16"/>
              </w:rPr>
              <w:t>6,0%</w:t>
            </w:r>
          </w:p>
        </w:tc>
        <w:tc>
          <w:tcPr>
            <w:tcW w:w="423" w:type="pct"/>
            <w:shd w:val="clear" w:color="auto" w:fill="auto"/>
            <w:noWrap/>
            <w:vAlign w:val="center"/>
            <w:hideMark/>
          </w:tcPr>
          <w:p w14:paraId="6058E899" w14:textId="77777777" w:rsidR="00A41864" w:rsidRPr="00F047E7" w:rsidRDefault="00A41864" w:rsidP="000B2300">
            <w:pPr>
              <w:jc w:val="right"/>
              <w:rPr>
                <w:sz w:val="16"/>
                <w:szCs w:val="16"/>
              </w:rPr>
            </w:pPr>
            <w:r w:rsidRPr="00F047E7">
              <w:rPr>
                <w:sz w:val="16"/>
                <w:szCs w:val="16"/>
              </w:rPr>
              <w:t>1,0%</w:t>
            </w:r>
          </w:p>
        </w:tc>
        <w:tc>
          <w:tcPr>
            <w:tcW w:w="497" w:type="pct"/>
            <w:shd w:val="clear" w:color="auto" w:fill="auto"/>
            <w:noWrap/>
            <w:vAlign w:val="center"/>
            <w:hideMark/>
          </w:tcPr>
          <w:p w14:paraId="4DE01EEE" w14:textId="77777777" w:rsidR="00A41864" w:rsidRPr="00F047E7" w:rsidRDefault="00A41864" w:rsidP="000B2300">
            <w:pPr>
              <w:jc w:val="right"/>
              <w:rPr>
                <w:sz w:val="16"/>
                <w:szCs w:val="16"/>
              </w:rPr>
            </w:pPr>
            <w:r w:rsidRPr="00F047E7">
              <w:rPr>
                <w:sz w:val="16"/>
                <w:szCs w:val="16"/>
              </w:rPr>
              <w:t>1,0%</w:t>
            </w:r>
          </w:p>
        </w:tc>
        <w:tc>
          <w:tcPr>
            <w:tcW w:w="365" w:type="pct"/>
            <w:shd w:val="clear" w:color="auto" w:fill="auto"/>
            <w:noWrap/>
            <w:vAlign w:val="center"/>
            <w:hideMark/>
          </w:tcPr>
          <w:p w14:paraId="2A0F7923" w14:textId="77777777" w:rsidR="00A41864" w:rsidRPr="00F047E7" w:rsidRDefault="00A41864" w:rsidP="000B2300">
            <w:pPr>
              <w:jc w:val="right"/>
              <w:rPr>
                <w:sz w:val="16"/>
                <w:szCs w:val="16"/>
              </w:rPr>
            </w:pPr>
            <w:r w:rsidRPr="00F047E7">
              <w:rPr>
                <w:sz w:val="16"/>
                <w:szCs w:val="16"/>
              </w:rPr>
              <w:t>-5,00%</w:t>
            </w:r>
          </w:p>
        </w:tc>
        <w:tc>
          <w:tcPr>
            <w:tcW w:w="311" w:type="pct"/>
            <w:shd w:val="clear" w:color="auto" w:fill="auto"/>
            <w:noWrap/>
            <w:vAlign w:val="center"/>
            <w:hideMark/>
          </w:tcPr>
          <w:p w14:paraId="2EA7040A" w14:textId="77777777" w:rsidR="00A41864" w:rsidRPr="00F047E7" w:rsidRDefault="00A41864" w:rsidP="000B2300">
            <w:pPr>
              <w:jc w:val="right"/>
              <w:rPr>
                <w:sz w:val="16"/>
                <w:szCs w:val="16"/>
              </w:rPr>
            </w:pPr>
            <w:r w:rsidRPr="00F047E7">
              <w:rPr>
                <w:sz w:val="16"/>
                <w:szCs w:val="16"/>
              </w:rPr>
              <w:t>-83,33%</w:t>
            </w:r>
          </w:p>
        </w:tc>
        <w:tc>
          <w:tcPr>
            <w:tcW w:w="997" w:type="pct"/>
          </w:tcPr>
          <w:p w14:paraId="5852C2AE" w14:textId="77777777" w:rsidR="00A41864" w:rsidRPr="003B35FC" w:rsidRDefault="00A41864" w:rsidP="000B2300">
            <w:pPr>
              <w:jc w:val="both"/>
              <w:rPr>
                <w:sz w:val="16"/>
                <w:szCs w:val="16"/>
              </w:rPr>
            </w:pPr>
            <w:r>
              <w:rPr>
                <w:sz w:val="16"/>
                <w:szCs w:val="16"/>
              </w:rPr>
              <w:t xml:space="preserve">В соответствии с </w:t>
            </w:r>
            <w:r w:rsidRPr="005A160D">
              <w:rPr>
                <w:sz w:val="16"/>
                <w:szCs w:val="16"/>
              </w:rPr>
              <w:t>п. 38 Основ ценообразования 1178</w:t>
            </w:r>
          </w:p>
        </w:tc>
      </w:tr>
      <w:tr w:rsidR="00A41864" w:rsidRPr="004F01EE" w14:paraId="789AF2AA" w14:textId="77777777" w:rsidTr="00A41864">
        <w:trPr>
          <w:trHeight w:val="225"/>
          <w:jc w:val="center"/>
        </w:trPr>
        <w:tc>
          <w:tcPr>
            <w:tcW w:w="306" w:type="pct"/>
            <w:shd w:val="clear" w:color="auto" w:fill="auto"/>
            <w:noWrap/>
            <w:vAlign w:val="center"/>
            <w:hideMark/>
          </w:tcPr>
          <w:p w14:paraId="7335A59F" w14:textId="77777777" w:rsidR="00A41864" w:rsidRPr="00F047E7" w:rsidRDefault="00A41864" w:rsidP="000B2300">
            <w:pPr>
              <w:jc w:val="center"/>
              <w:rPr>
                <w:sz w:val="16"/>
                <w:szCs w:val="16"/>
              </w:rPr>
            </w:pPr>
            <w:r w:rsidRPr="00F047E7">
              <w:rPr>
                <w:sz w:val="16"/>
                <w:szCs w:val="16"/>
              </w:rPr>
              <w:t>3</w:t>
            </w:r>
          </w:p>
        </w:tc>
        <w:tc>
          <w:tcPr>
            <w:tcW w:w="1133" w:type="pct"/>
            <w:shd w:val="clear" w:color="auto" w:fill="auto"/>
            <w:vAlign w:val="center"/>
            <w:hideMark/>
          </w:tcPr>
          <w:p w14:paraId="6C1FA9D6" w14:textId="77777777" w:rsidR="00A41864" w:rsidRPr="00F047E7" w:rsidRDefault="00A41864" w:rsidP="000B2300">
            <w:pPr>
              <w:rPr>
                <w:sz w:val="16"/>
                <w:szCs w:val="16"/>
              </w:rPr>
            </w:pPr>
            <w:r w:rsidRPr="00F047E7">
              <w:rPr>
                <w:sz w:val="16"/>
                <w:szCs w:val="16"/>
              </w:rPr>
              <w:t>Количество активов</w:t>
            </w:r>
          </w:p>
        </w:tc>
        <w:tc>
          <w:tcPr>
            <w:tcW w:w="484" w:type="pct"/>
            <w:shd w:val="clear" w:color="auto" w:fill="auto"/>
            <w:noWrap/>
            <w:vAlign w:val="center"/>
            <w:hideMark/>
          </w:tcPr>
          <w:p w14:paraId="15C3784C" w14:textId="77777777" w:rsidR="00A41864" w:rsidRPr="00F047E7" w:rsidRDefault="00A41864" w:rsidP="000B2300">
            <w:pPr>
              <w:jc w:val="center"/>
              <w:rPr>
                <w:sz w:val="16"/>
                <w:szCs w:val="16"/>
              </w:rPr>
            </w:pPr>
            <w:r w:rsidRPr="00F047E7">
              <w:rPr>
                <w:sz w:val="16"/>
                <w:szCs w:val="16"/>
              </w:rPr>
              <w:t>у.е.</w:t>
            </w:r>
          </w:p>
        </w:tc>
        <w:tc>
          <w:tcPr>
            <w:tcW w:w="484" w:type="pct"/>
            <w:shd w:val="clear" w:color="auto" w:fill="auto"/>
            <w:noWrap/>
            <w:vAlign w:val="center"/>
            <w:hideMark/>
          </w:tcPr>
          <w:p w14:paraId="06EAB156" w14:textId="77777777" w:rsidR="00A41864" w:rsidRPr="00F047E7" w:rsidRDefault="00A41864" w:rsidP="000B2300">
            <w:pPr>
              <w:jc w:val="right"/>
              <w:rPr>
                <w:sz w:val="16"/>
                <w:szCs w:val="16"/>
              </w:rPr>
            </w:pPr>
            <w:r w:rsidRPr="00F047E7">
              <w:rPr>
                <w:sz w:val="16"/>
                <w:szCs w:val="16"/>
              </w:rPr>
              <w:t>38 738,51</w:t>
            </w:r>
          </w:p>
        </w:tc>
        <w:tc>
          <w:tcPr>
            <w:tcW w:w="423" w:type="pct"/>
            <w:shd w:val="clear" w:color="auto" w:fill="auto"/>
            <w:noWrap/>
            <w:vAlign w:val="center"/>
            <w:hideMark/>
          </w:tcPr>
          <w:p w14:paraId="74A1ECC8" w14:textId="77777777" w:rsidR="00A41864" w:rsidRPr="00F047E7" w:rsidRDefault="00A41864" w:rsidP="000B2300">
            <w:pPr>
              <w:jc w:val="right"/>
              <w:rPr>
                <w:sz w:val="16"/>
                <w:szCs w:val="16"/>
              </w:rPr>
            </w:pPr>
            <w:r w:rsidRPr="00F047E7">
              <w:rPr>
                <w:sz w:val="16"/>
                <w:szCs w:val="16"/>
              </w:rPr>
              <w:t>41 331,48</w:t>
            </w:r>
          </w:p>
        </w:tc>
        <w:tc>
          <w:tcPr>
            <w:tcW w:w="497" w:type="pct"/>
            <w:shd w:val="clear" w:color="auto" w:fill="auto"/>
            <w:noWrap/>
            <w:vAlign w:val="center"/>
            <w:hideMark/>
          </w:tcPr>
          <w:p w14:paraId="0305ABDF" w14:textId="77777777" w:rsidR="00A41864" w:rsidRPr="00F047E7" w:rsidRDefault="00A41864" w:rsidP="000B2300">
            <w:pPr>
              <w:jc w:val="right"/>
              <w:rPr>
                <w:sz w:val="16"/>
                <w:szCs w:val="16"/>
              </w:rPr>
            </w:pPr>
            <w:r w:rsidRPr="00F047E7">
              <w:rPr>
                <w:sz w:val="16"/>
                <w:szCs w:val="16"/>
              </w:rPr>
              <w:t>38 006,44</w:t>
            </w:r>
          </w:p>
        </w:tc>
        <w:tc>
          <w:tcPr>
            <w:tcW w:w="365" w:type="pct"/>
            <w:shd w:val="clear" w:color="auto" w:fill="auto"/>
            <w:noWrap/>
            <w:vAlign w:val="center"/>
            <w:hideMark/>
          </w:tcPr>
          <w:p w14:paraId="0B9F3D31" w14:textId="77777777" w:rsidR="00A41864" w:rsidRPr="00F047E7" w:rsidRDefault="00A41864" w:rsidP="000B2300">
            <w:pPr>
              <w:jc w:val="right"/>
              <w:rPr>
                <w:sz w:val="16"/>
                <w:szCs w:val="16"/>
              </w:rPr>
            </w:pPr>
            <w:r w:rsidRPr="00F047E7">
              <w:rPr>
                <w:sz w:val="16"/>
                <w:szCs w:val="16"/>
              </w:rPr>
              <w:t>-732,07</w:t>
            </w:r>
          </w:p>
        </w:tc>
        <w:tc>
          <w:tcPr>
            <w:tcW w:w="311" w:type="pct"/>
            <w:shd w:val="clear" w:color="auto" w:fill="auto"/>
            <w:noWrap/>
            <w:vAlign w:val="center"/>
            <w:hideMark/>
          </w:tcPr>
          <w:p w14:paraId="76FB3699" w14:textId="77777777" w:rsidR="00A41864" w:rsidRPr="00F047E7" w:rsidRDefault="00A41864" w:rsidP="000B2300">
            <w:pPr>
              <w:jc w:val="right"/>
              <w:rPr>
                <w:sz w:val="16"/>
                <w:szCs w:val="16"/>
              </w:rPr>
            </w:pPr>
            <w:r w:rsidRPr="00F047E7">
              <w:rPr>
                <w:sz w:val="16"/>
                <w:szCs w:val="16"/>
              </w:rPr>
              <w:t>-1,89%</w:t>
            </w:r>
          </w:p>
        </w:tc>
        <w:tc>
          <w:tcPr>
            <w:tcW w:w="997" w:type="pct"/>
          </w:tcPr>
          <w:p w14:paraId="1E6A8C74" w14:textId="77777777" w:rsidR="00A41864" w:rsidRPr="005A160D" w:rsidRDefault="00A41864" w:rsidP="000B2300">
            <w:pPr>
              <w:jc w:val="both"/>
              <w:rPr>
                <w:sz w:val="16"/>
                <w:szCs w:val="16"/>
              </w:rPr>
            </w:pPr>
            <w:r w:rsidRPr="005A160D">
              <w:rPr>
                <w:sz w:val="16"/>
                <w:szCs w:val="16"/>
              </w:rPr>
              <w:t xml:space="preserve">Принято в размере в соответствии </w:t>
            </w:r>
            <w:r>
              <w:rPr>
                <w:sz w:val="16"/>
                <w:szCs w:val="16"/>
              </w:rPr>
              <w:br/>
            </w:r>
            <w:r w:rsidRPr="005A160D">
              <w:rPr>
                <w:sz w:val="16"/>
                <w:szCs w:val="16"/>
              </w:rPr>
              <w:t>с представленными документами</w:t>
            </w:r>
          </w:p>
        </w:tc>
      </w:tr>
      <w:tr w:rsidR="00A41864" w:rsidRPr="003B35FC" w14:paraId="50046F76" w14:textId="77777777" w:rsidTr="00A41864">
        <w:trPr>
          <w:trHeight w:val="225"/>
          <w:jc w:val="center"/>
        </w:trPr>
        <w:tc>
          <w:tcPr>
            <w:tcW w:w="306" w:type="pct"/>
            <w:shd w:val="clear" w:color="auto" w:fill="auto"/>
            <w:noWrap/>
            <w:vAlign w:val="center"/>
            <w:hideMark/>
          </w:tcPr>
          <w:p w14:paraId="6B5C4A42" w14:textId="77777777" w:rsidR="00A41864" w:rsidRPr="00F047E7" w:rsidRDefault="00A41864" w:rsidP="000B2300">
            <w:pPr>
              <w:jc w:val="center"/>
              <w:rPr>
                <w:sz w:val="16"/>
                <w:szCs w:val="16"/>
              </w:rPr>
            </w:pPr>
            <w:r w:rsidRPr="00F047E7">
              <w:rPr>
                <w:sz w:val="16"/>
                <w:szCs w:val="16"/>
              </w:rPr>
              <w:t>4</w:t>
            </w:r>
          </w:p>
        </w:tc>
        <w:tc>
          <w:tcPr>
            <w:tcW w:w="1133" w:type="pct"/>
            <w:shd w:val="clear" w:color="auto" w:fill="auto"/>
            <w:vAlign w:val="center"/>
            <w:hideMark/>
          </w:tcPr>
          <w:p w14:paraId="4E99B266" w14:textId="77777777" w:rsidR="00A41864" w:rsidRPr="00F047E7" w:rsidRDefault="00A41864" w:rsidP="000B2300">
            <w:pPr>
              <w:rPr>
                <w:sz w:val="16"/>
                <w:szCs w:val="16"/>
              </w:rPr>
            </w:pPr>
            <w:r w:rsidRPr="00F047E7">
              <w:rPr>
                <w:sz w:val="16"/>
                <w:szCs w:val="16"/>
              </w:rPr>
              <w:t>Индекс изменения количества активов</w:t>
            </w:r>
          </w:p>
        </w:tc>
        <w:tc>
          <w:tcPr>
            <w:tcW w:w="484" w:type="pct"/>
            <w:shd w:val="clear" w:color="auto" w:fill="auto"/>
            <w:noWrap/>
            <w:vAlign w:val="center"/>
            <w:hideMark/>
          </w:tcPr>
          <w:p w14:paraId="795DC699" w14:textId="77777777" w:rsidR="00A41864" w:rsidRPr="00F047E7" w:rsidRDefault="00A41864" w:rsidP="000B2300">
            <w:pPr>
              <w:jc w:val="center"/>
              <w:rPr>
                <w:sz w:val="16"/>
                <w:szCs w:val="16"/>
              </w:rPr>
            </w:pPr>
            <w:r w:rsidRPr="00F047E7">
              <w:rPr>
                <w:sz w:val="16"/>
                <w:szCs w:val="16"/>
              </w:rPr>
              <w:t>%</w:t>
            </w:r>
          </w:p>
        </w:tc>
        <w:tc>
          <w:tcPr>
            <w:tcW w:w="484" w:type="pct"/>
            <w:shd w:val="clear" w:color="auto" w:fill="auto"/>
            <w:noWrap/>
            <w:vAlign w:val="center"/>
            <w:hideMark/>
          </w:tcPr>
          <w:p w14:paraId="1D98C9BB" w14:textId="77777777" w:rsidR="00A41864" w:rsidRPr="00F047E7" w:rsidRDefault="00A41864" w:rsidP="000B2300">
            <w:pPr>
              <w:jc w:val="right"/>
              <w:rPr>
                <w:sz w:val="16"/>
                <w:szCs w:val="16"/>
              </w:rPr>
            </w:pPr>
            <w:r w:rsidRPr="00F047E7">
              <w:rPr>
                <w:sz w:val="16"/>
                <w:szCs w:val="16"/>
              </w:rPr>
              <w:t>0,398%</w:t>
            </w:r>
          </w:p>
        </w:tc>
        <w:tc>
          <w:tcPr>
            <w:tcW w:w="423" w:type="pct"/>
            <w:shd w:val="clear" w:color="auto" w:fill="auto"/>
            <w:noWrap/>
            <w:vAlign w:val="center"/>
          </w:tcPr>
          <w:p w14:paraId="097FBF03" w14:textId="77777777" w:rsidR="00A41864" w:rsidRPr="00F047E7" w:rsidRDefault="00A41864" w:rsidP="000B2300">
            <w:pPr>
              <w:jc w:val="right"/>
              <w:rPr>
                <w:sz w:val="16"/>
                <w:szCs w:val="16"/>
              </w:rPr>
            </w:pPr>
          </w:p>
        </w:tc>
        <w:tc>
          <w:tcPr>
            <w:tcW w:w="497" w:type="pct"/>
            <w:shd w:val="clear" w:color="auto" w:fill="auto"/>
            <w:noWrap/>
            <w:vAlign w:val="center"/>
          </w:tcPr>
          <w:p w14:paraId="04CF92C9" w14:textId="77777777" w:rsidR="00A41864" w:rsidRPr="00F047E7" w:rsidRDefault="00A41864" w:rsidP="000B2300">
            <w:pPr>
              <w:jc w:val="right"/>
              <w:rPr>
                <w:sz w:val="16"/>
                <w:szCs w:val="16"/>
              </w:rPr>
            </w:pPr>
          </w:p>
        </w:tc>
        <w:tc>
          <w:tcPr>
            <w:tcW w:w="365" w:type="pct"/>
            <w:shd w:val="clear" w:color="auto" w:fill="auto"/>
            <w:noWrap/>
            <w:vAlign w:val="center"/>
            <w:hideMark/>
          </w:tcPr>
          <w:p w14:paraId="2A3EE171" w14:textId="77777777" w:rsidR="00A41864" w:rsidRPr="00F047E7" w:rsidRDefault="00A41864" w:rsidP="000B2300">
            <w:pPr>
              <w:rPr>
                <w:sz w:val="16"/>
                <w:szCs w:val="16"/>
              </w:rPr>
            </w:pPr>
            <w:r w:rsidRPr="00F047E7">
              <w:rPr>
                <w:sz w:val="16"/>
                <w:szCs w:val="16"/>
              </w:rPr>
              <w:t> </w:t>
            </w:r>
          </w:p>
        </w:tc>
        <w:tc>
          <w:tcPr>
            <w:tcW w:w="311" w:type="pct"/>
            <w:shd w:val="clear" w:color="auto" w:fill="auto"/>
            <w:noWrap/>
            <w:vAlign w:val="center"/>
            <w:hideMark/>
          </w:tcPr>
          <w:p w14:paraId="495B7D46" w14:textId="77777777" w:rsidR="00A41864" w:rsidRPr="00F047E7" w:rsidRDefault="00A41864" w:rsidP="000B2300">
            <w:pPr>
              <w:rPr>
                <w:sz w:val="16"/>
                <w:szCs w:val="16"/>
              </w:rPr>
            </w:pPr>
            <w:r w:rsidRPr="00F047E7">
              <w:rPr>
                <w:sz w:val="16"/>
                <w:szCs w:val="16"/>
              </w:rPr>
              <w:t> </w:t>
            </w:r>
          </w:p>
        </w:tc>
        <w:tc>
          <w:tcPr>
            <w:tcW w:w="997" w:type="pct"/>
          </w:tcPr>
          <w:p w14:paraId="55E1BC5F" w14:textId="77777777" w:rsidR="00A41864" w:rsidRPr="003B35FC" w:rsidRDefault="00A41864" w:rsidP="000B2300">
            <w:pPr>
              <w:rPr>
                <w:sz w:val="16"/>
                <w:szCs w:val="16"/>
              </w:rPr>
            </w:pPr>
          </w:p>
        </w:tc>
      </w:tr>
      <w:tr w:rsidR="00A41864" w:rsidRPr="004F01EE" w14:paraId="5A69A7FB" w14:textId="77777777" w:rsidTr="00A41864">
        <w:trPr>
          <w:trHeight w:val="225"/>
          <w:jc w:val="center"/>
        </w:trPr>
        <w:tc>
          <w:tcPr>
            <w:tcW w:w="306" w:type="pct"/>
            <w:shd w:val="clear" w:color="auto" w:fill="auto"/>
            <w:noWrap/>
            <w:vAlign w:val="center"/>
            <w:hideMark/>
          </w:tcPr>
          <w:p w14:paraId="5534F1BC" w14:textId="77777777" w:rsidR="00A41864" w:rsidRPr="00F047E7" w:rsidRDefault="00A41864" w:rsidP="000B2300">
            <w:pPr>
              <w:jc w:val="center"/>
              <w:rPr>
                <w:sz w:val="16"/>
                <w:szCs w:val="16"/>
              </w:rPr>
            </w:pPr>
            <w:r w:rsidRPr="00F047E7">
              <w:rPr>
                <w:sz w:val="16"/>
                <w:szCs w:val="16"/>
              </w:rPr>
              <w:t>5</w:t>
            </w:r>
          </w:p>
        </w:tc>
        <w:tc>
          <w:tcPr>
            <w:tcW w:w="1133" w:type="pct"/>
            <w:shd w:val="clear" w:color="auto" w:fill="auto"/>
            <w:vAlign w:val="center"/>
            <w:hideMark/>
          </w:tcPr>
          <w:p w14:paraId="6B2A9A67" w14:textId="77777777" w:rsidR="00A41864" w:rsidRPr="00F047E7" w:rsidRDefault="00A41864" w:rsidP="000B2300">
            <w:pPr>
              <w:rPr>
                <w:sz w:val="16"/>
                <w:szCs w:val="16"/>
              </w:rPr>
            </w:pPr>
            <w:r w:rsidRPr="00F047E7">
              <w:rPr>
                <w:sz w:val="16"/>
                <w:szCs w:val="16"/>
              </w:rPr>
              <w:t>Коэффициент эластичности затрат по росту активов</w:t>
            </w:r>
          </w:p>
        </w:tc>
        <w:tc>
          <w:tcPr>
            <w:tcW w:w="484" w:type="pct"/>
            <w:shd w:val="clear" w:color="auto" w:fill="auto"/>
            <w:noWrap/>
            <w:vAlign w:val="center"/>
            <w:hideMark/>
          </w:tcPr>
          <w:p w14:paraId="5C724AD7" w14:textId="77777777" w:rsidR="00A41864" w:rsidRPr="00F047E7" w:rsidRDefault="00A41864" w:rsidP="000B2300">
            <w:pPr>
              <w:jc w:val="center"/>
              <w:rPr>
                <w:sz w:val="16"/>
                <w:szCs w:val="16"/>
              </w:rPr>
            </w:pPr>
            <w:r w:rsidRPr="00F047E7">
              <w:rPr>
                <w:sz w:val="16"/>
                <w:szCs w:val="16"/>
              </w:rPr>
              <w:t> </w:t>
            </w:r>
          </w:p>
        </w:tc>
        <w:tc>
          <w:tcPr>
            <w:tcW w:w="484" w:type="pct"/>
            <w:shd w:val="clear" w:color="auto" w:fill="auto"/>
            <w:noWrap/>
            <w:vAlign w:val="center"/>
            <w:hideMark/>
          </w:tcPr>
          <w:p w14:paraId="27AE09D3" w14:textId="77777777" w:rsidR="00A41864" w:rsidRPr="00F047E7" w:rsidRDefault="00A41864" w:rsidP="000B2300">
            <w:pPr>
              <w:jc w:val="right"/>
              <w:rPr>
                <w:sz w:val="16"/>
                <w:szCs w:val="16"/>
              </w:rPr>
            </w:pPr>
            <w:r w:rsidRPr="00F047E7">
              <w:rPr>
                <w:sz w:val="16"/>
                <w:szCs w:val="16"/>
              </w:rPr>
              <w:t>0,75</w:t>
            </w:r>
          </w:p>
        </w:tc>
        <w:tc>
          <w:tcPr>
            <w:tcW w:w="423" w:type="pct"/>
            <w:shd w:val="clear" w:color="auto" w:fill="auto"/>
            <w:noWrap/>
            <w:vAlign w:val="center"/>
            <w:hideMark/>
          </w:tcPr>
          <w:p w14:paraId="5ABBB6D2" w14:textId="77777777" w:rsidR="00A41864" w:rsidRPr="00F047E7" w:rsidRDefault="00A41864" w:rsidP="000B2300">
            <w:pPr>
              <w:jc w:val="right"/>
              <w:rPr>
                <w:sz w:val="16"/>
                <w:szCs w:val="16"/>
              </w:rPr>
            </w:pPr>
            <w:r w:rsidRPr="00F047E7">
              <w:rPr>
                <w:sz w:val="16"/>
                <w:szCs w:val="16"/>
              </w:rPr>
              <w:t>0,75</w:t>
            </w:r>
          </w:p>
        </w:tc>
        <w:tc>
          <w:tcPr>
            <w:tcW w:w="497" w:type="pct"/>
            <w:shd w:val="clear" w:color="auto" w:fill="auto"/>
            <w:noWrap/>
            <w:vAlign w:val="center"/>
            <w:hideMark/>
          </w:tcPr>
          <w:p w14:paraId="6E6187F4" w14:textId="77777777" w:rsidR="00A41864" w:rsidRPr="00F047E7" w:rsidRDefault="00A41864" w:rsidP="000B2300">
            <w:pPr>
              <w:jc w:val="right"/>
              <w:rPr>
                <w:sz w:val="16"/>
                <w:szCs w:val="16"/>
              </w:rPr>
            </w:pPr>
            <w:r w:rsidRPr="00F047E7">
              <w:rPr>
                <w:sz w:val="16"/>
                <w:szCs w:val="16"/>
              </w:rPr>
              <w:t>0,75</w:t>
            </w:r>
          </w:p>
        </w:tc>
        <w:tc>
          <w:tcPr>
            <w:tcW w:w="365" w:type="pct"/>
            <w:shd w:val="clear" w:color="auto" w:fill="auto"/>
            <w:noWrap/>
            <w:vAlign w:val="center"/>
            <w:hideMark/>
          </w:tcPr>
          <w:p w14:paraId="2EA98A89" w14:textId="77777777" w:rsidR="00A41864" w:rsidRPr="00F047E7" w:rsidRDefault="00A41864" w:rsidP="000B2300">
            <w:pPr>
              <w:rPr>
                <w:sz w:val="16"/>
                <w:szCs w:val="16"/>
              </w:rPr>
            </w:pPr>
            <w:r w:rsidRPr="00F047E7">
              <w:rPr>
                <w:sz w:val="16"/>
                <w:szCs w:val="16"/>
              </w:rPr>
              <w:t> </w:t>
            </w:r>
          </w:p>
        </w:tc>
        <w:tc>
          <w:tcPr>
            <w:tcW w:w="311" w:type="pct"/>
            <w:shd w:val="clear" w:color="auto" w:fill="auto"/>
            <w:noWrap/>
            <w:vAlign w:val="center"/>
            <w:hideMark/>
          </w:tcPr>
          <w:p w14:paraId="39347D04" w14:textId="77777777" w:rsidR="00A41864" w:rsidRPr="00F047E7" w:rsidRDefault="00A41864" w:rsidP="000B2300">
            <w:pPr>
              <w:rPr>
                <w:sz w:val="16"/>
                <w:szCs w:val="16"/>
              </w:rPr>
            </w:pPr>
            <w:r w:rsidRPr="00F047E7">
              <w:rPr>
                <w:sz w:val="16"/>
                <w:szCs w:val="16"/>
              </w:rPr>
              <w:t> </w:t>
            </w:r>
          </w:p>
        </w:tc>
        <w:tc>
          <w:tcPr>
            <w:tcW w:w="997" w:type="pct"/>
          </w:tcPr>
          <w:p w14:paraId="2DACD4BA" w14:textId="77777777" w:rsidR="00A41864" w:rsidRPr="003B35FC" w:rsidRDefault="00A41864" w:rsidP="000B2300">
            <w:pPr>
              <w:jc w:val="both"/>
              <w:rPr>
                <w:sz w:val="16"/>
                <w:szCs w:val="16"/>
              </w:rPr>
            </w:pPr>
            <w:r>
              <w:rPr>
                <w:sz w:val="16"/>
                <w:szCs w:val="16"/>
              </w:rPr>
              <w:t xml:space="preserve">В соответствии с </w:t>
            </w:r>
            <w:r w:rsidRPr="005A160D">
              <w:rPr>
                <w:sz w:val="16"/>
                <w:szCs w:val="16"/>
              </w:rPr>
              <w:t>п.</w:t>
            </w:r>
            <w:r>
              <w:rPr>
                <w:sz w:val="16"/>
                <w:szCs w:val="16"/>
              </w:rPr>
              <w:t xml:space="preserve"> 11(1) Методических указаний 98-э</w:t>
            </w:r>
          </w:p>
        </w:tc>
      </w:tr>
      <w:tr w:rsidR="00A41864" w:rsidRPr="003B35FC" w14:paraId="675409ED" w14:textId="77777777" w:rsidTr="00A41864">
        <w:trPr>
          <w:trHeight w:val="225"/>
          <w:jc w:val="center"/>
        </w:trPr>
        <w:tc>
          <w:tcPr>
            <w:tcW w:w="306" w:type="pct"/>
            <w:shd w:val="clear" w:color="auto" w:fill="auto"/>
            <w:noWrap/>
            <w:vAlign w:val="center"/>
            <w:hideMark/>
          </w:tcPr>
          <w:p w14:paraId="225E1BCE" w14:textId="77777777" w:rsidR="00A41864" w:rsidRPr="00F047E7" w:rsidRDefault="00A41864" w:rsidP="000B2300">
            <w:pPr>
              <w:jc w:val="center"/>
              <w:rPr>
                <w:sz w:val="16"/>
                <w:szCs w:val="16"/>
              </w:rPr>
            </w:pPr>
            <w:r w:rsidRPr="00F047E7">
              <w:rPr>
                <w:sz w:val="16"/>
                <w:szCs w:val="16"/>
              </w:rPr>
              <w:t>6</w:t>
            </w:r>
          </w:p>
        </w:tc>
        <w:tc>
          <w:tcPr>
            <w:tcW w:w="1133" w:type="pct"/>
            <w:shd w:val="clear" w:color="auto" w:fill="auto"/>
            <w:vAlign w:val="center"/>
            <w:hideMark/>
          </w:tcPr>
          <w:p w14:paraId="0F5D7C97" w14:textId="77777777" w:rsidR="00A41864" w:rsidRPr="00F047E7" w:rsidRDefault="00A41864" w:rsidP="000B2300">
            <w:pPr>
              <w:rPr>
                <w:sz w:val="16"/>
                <w:szCs w:val="16"/>
              </w:rPr>
            </w:pPr>
            <w:r w:rsidRPr="00F047E7">
              <w:rPr>
                <w:sz w:val="16"/>
                <w:szCs w:val="16"/>
              </w:rPr>
              <w:t>Итого коэффициент индексации</w:t>
            </w:r>
          </w:p>
        </w:tc>
        <w:tc>
          <w:tcPr>
            <w:tcW w:w="484" w:type="pct"/>
            <w:shd w:val="clear" w:color="auto" w:fill="auto"/>
            <w:noWrap/>
            <w:vAlign w:val="center"/>
            <w:hideMark/>
          </w:tcPr>
          <w:p w14:paraId="10815CAA" w14:textId="77777777" w:rsidR="00A41864" w:rsidRPr="00F047E7" w:rsidRDefault="00A41864" w:rsidP="000B2300">
            <w:pPr>
              <w:jc w:val="center"/>
              <w:rPr>
                <w:sz w:val="16"/>
                <w:szCs w:val="16"/>
              </w:rPr>
            </w:pPr>
            <w:r w:rsidRPr="00F047E7">
              <w:rPr>
                <w:sz w:val="16"/>
                <w:szCs w:val="16"/>
              </w:rPr>
              <w:t> </w:t>
            </w:r>
          </w:p>
        </w:tc>
        <w:tc>
          <w:tcPr>
            <w:tcW w:w="484" w:type="pct"/>
            <w:shd w:val="clear" w:color="auto" w:fill="auto"/>
            <w:noWrap/>
            <w:vAlign w:val="center"/>
            <w:hideMark/>
          </w:tcPr>
          <w:p w14:paraId="4DCC94E3" w14:textId="77777777" w:rsidR="00A41864" w:rsidRPr="00F047E7" w:rsidRDefault="00A41864" w:rsidP="000B2300">
            <w:pPr>
              <w:jc w:val="right"/>
              <w:rPr>
                <w:sz w:val="16"/>
                <w:szCs w:val="16"/>
              </w:rPr>
            </w:pPr>
            <w:r w:rsidRPr="00F047E7">
              <w:rPr>
                <w:sz w:val="16"/>
                <w:szCs w:val="16"/>
              </w:rPr>
              <w:t>1,0107</w:t>
            </w:r>
          </w:p>
        </w:tc>
        <w:tc>
          <w:tcPr>
            <w:tcW w:w="423" w:type="pct"/>
            <w:shd w:val="clear" w:color="auto" w:fill="auto"/>
            <w:noWrap/>
            <w:vAlign w:val="center"/>
            <w:hideMark/>
          </w:tcPr>
          <w:p w14:paraId="3C78ABF8" w14:textId="77777777" w:rsidR="00A41864" w:rsidRPr="00F047E7" w:rsidRDefault="00A41864" w:rsidP="000B2300">
            <w:pPr>
              <w:rPr>
                <w:sz w:val="16"/>
                <w:szCs w:val="16"/>
              </w:rPr>
            </w:pPr>
            <w:r w:rsidRPr="00F047E7">
              <w:rPr>
                <w:sz w:val="16"/>
                <w:szCs w:val="16"/>
              </w:rPr>
              <w:t> </w:t>
            </w:r>
          </w:p>
        </w:tc>
        <w:tc>
          <w:tcPr>
            <w:tcW w:w="497" w:type="pct"/>
            <w:shd w:val="clear" w:color="auto" w:fill="auto"/>
            <w:noWrap/>
            <w:vAlign w:val="center"/>
            <w:hideMark/>
          </w:tcPr>
          <w:p w14:paraId="7C6A2B52" w14:textId="77777777" w:rsidR="00A41864" w:rsidRPr="00F047E7" w:rsidRDefault="00A41864" w:rsidP="000B2300">
            <w:pPr>
              <w:rPr>
                <w:sz w:val="16"/>
                <w:szCs w:val="16"/>
              </w:rPr>
            </w:pPr>
            <w:r w:rsidRPr="00F047E7">
              <w:rPr>
                <w:sz w:val="16"/>
                <w:szCs w:val="16"/>
              </w:rPr>
              <w:t> </w:t>
            </w:r>
          </w:p>
        </w:tc>
        <w:tc>
          <w:tcPr>
            <w:tcW w:w="365" w:type="pct"/>
            <w:shd w:val="clear" w:color="auto" w:fill="auto"/>
            <w:noWrap/>
            <w:vAlign w:val="center"/>
            <w:hideMark/>
          </w:tcPr>
          <w:p w14:paraId="100CEE04" w14:textId="77777777" w:rsidR="00A41864" w:rsidRPr="00F047E7" w:rsidRDefault="00A41864" w:rsidP="000B2300">
            <w:pPr>
              <w:rPr>
                <w:sz w:val="16"/>
                <w:szCs w:val="16"/>
              </w:rPr>
            </w:pPr>
            <w:r w:rsidRPr="00F047E7">
              <w:rPr>
                <w:sz w:val="16"/>
                <w:szCs w:val="16"/>
              </w:rPr>
              <w:t> </w:t>
            </w:r>
          </w:p>
        </w:tc>
        <w:tc>
          <w:tcPr>
            <w:tcW w:w="311" w:type="pct"/>
            <w:shd w:val="clear" w:color="auto" w:fill="auto"/>
            <w:noWrap/>
            <w:vAlign w:val="center"/>
            <w:hideMark/>
          </w:tcPr>
          <w:p w14:paraId="5B13C16E" w14:textId="77777777" w:rsidR="00A41864" w:rsidRPr="00F047E7" w:rsidRDefault="00A41864" w:rsidP="000B2300">
            <w:pPr>
              <w:rPr>
                <w:sz w:val="16"/>
                <w:szCs w:val="16"/>
              </w:rPr>
            </w:pPr>
            <w:r w:rsidRPr="00F047E7">
              <w:rPr>
                <w:sz w:val="16"/>
                <w:szCs w:val="16"/>
              </w:rPr>
              <w:t> </w:t>
            </w:r>
          </w:p>
        </w:tc>
        <w:tc>
          <w:tcPr>
            <w:tcW w:w="997" w:type="pct"/>
          </w:tcPr>
          <w:p w14:paraId="1FF078B9" w14:textId="77777777" w:rsidR="00A41864" w:rsidRPr="003B35FC" w:rsidRDefault="00A41864" w:rsidP="000B2300">
            <w:pPr>
              <w:rPr>
                <w:sz w:val="16"/>
                <w:szCs w:val="16"/>
              </w:rPr>
            </w:pPr>
          </w:p>
        </w:tc>
      </w:tr>
      <w:tr w:rsidR="00A41864" w:rsidRPr="003B35FC" w14:paraId="0F1361A0" w14:textId="77777777" w:rsidTr="00A41864">
        <w:trPr>
          <w:trHeight w:val="225"/>
          <w:jc w:val="center"/>
        </w:trPr>
        <w:tc>
          <w:tcPr>
            <w:tcW w:w="5000" w:type="pct"/>
            <w:gridSpan w:val="9"/>
            <w:shd w:val="clear" w:color="auto" w:fill="auto"/>
            <w:noWrap/>
            <w:vAlign w:val="center"/>
            <w:hideMark/>
          </w:tcPr>
          <w:p w14:paraId="1E0DB632" w14:textId="77777777" w:rsidR="00A41864" w:rsidRPr="003B35FC" w:rsidRDefault="00A41864" w:rsidP="000B2300">
            <w:pPr>
              <w:jc w:val="center"/>
              <w:rPr>
                <w:sz w:val="16"/>
                <w:szCs w:val="16"/>
              </w:rPr>
            </w:pPr>
            <w:r w:rsidRPr="00F047E7">
              <w:rPr>
                <w:sz w:val="16"/>
                <w:szCs w:val="16"/>
              </w:rPr>
              <w:t>1. Расчёт подконтрольных расходов</w:t>
            </w:r>
          </w:p>
        </w:tc>
      </w:tr>
      <w:tr w:rsidR="00A41864" w:rsidRPr="004F01EE" w14:paraId="6BCF7FA7" w14:textId="77777777" w:rsidTr="00A41864">
        <w:trPr>
          <w:trHeight w:val="225"/>
          <w:jc w:val="center"/>
        </w:trPr>
        <w:tc>
          <w:tcPr>
            <w:tcW w:w="306" w:type="pct"/>
            <w:shd w:val="clear" w:color="auto" w:fill="auto"/>
            <w:noWrap/>
            <w:vAlign w:val="center"/>
            <w:hideMark/>
          </w:tcPr>
          <w:p w14:paraId="7594F935" w14:textId="77777777" w:rsidR="00A41864" w:rsidRPr="00F047E7" w:rsidRDefault="00A41864" w:rsidP="000B2300">
            <w:pPr>
              <w:jc w:val="center"/>
              <w:rPr>
                <w:sz w:val="16"/>
                <w:szCs w:val="16"/>
              </w:rPr>
            </w:pPr>
            <w:r w:rsidRPr="00F047E7">
              <w:rPr>
                <w:sz w:val="16"/>
                <w:szCs w:val="16"/>
              </w:rPr>
              <w:t>1.1.</w:t>
            </w:r>
          </w:p>
        </w:tc>
        <w:tc>
          <w:tcPr>
            <w:tcW w:w="1133" w:type="pct"/>
            <w:shd w:val="clear" w:color="auto" w:fill="auto"/>
            <w:vAlign w:val="center"/>
            <w:hideMark/>
          </w:tcPr>
          <w:p w14:paraId="6F296E65" w14:textId="77777777" w:rsidR="00A41864" w:rsidRPr="00F047E7" w:rsidRDefault="00A41864" w:rsidP="000B2300">
            <w:pPr>
              <w:rPr>
                <w:sz w:val="16"/>
                <w:szCs w:val="16"/>
              </w:rPr>
            </w:pPr>
            <w:r w:rsidRPr="00F047E7">
              <w:rPr>
                <w:sz w:val="16"/>
                <w:szCs w:val="16"/>
              </w:rPr>
              <w:t>Материальные затраты</w:t>
            </w:r>
          </w:p>
        </w:tc>
        <w:tc>
          <w:tcPr>
            <w:tcW w:w="484" w:type="pct"/>
            <w:shd w:val="clear" w:color="auto" w:fill="auto"/>
            <w:noWrap/>
            <w:vAlign w:val="center"/>
            <w:hideMark/>
          </w:tcPr>
          <w:p w14:paraId="237D1A8B"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11701819" w14:textId="77777777" w:rsidR="00A41864" w:rsidRPr="00F047E7" w:rsidRDefault="00A41864" w:rsidP="000B2300">
            <w:pPr>
              <w:jc w:val="right"/>
              <w:rPr>
                <w:sz w:val="16"/>
                <w:szCs w:val="16"/>
              </w:rPr>
            </w:pPr>
            <w:r w:rsidRPr="00F047E7">
              <w:rPr>
                <w:sz w:val="16"/>
                <w:szCs w:val="16"/>
              </w:rPr>
              <w:t>819 462,29</w:t>
            </w:r>
          </w:p>
        </w:tc>
        <w:tc>
          <w:tcPr>
            <w:tcW w:w="423" w:type="pct"/>
            <w:shd w:val="clear" w:color="auto" w:fill="auto"/>
            <w:noWrap/>
            <w:vAlign w:val="center"/>
            <w:hideMark/>
          </w:tcPr>
          <w:p w14:paraId="14592325" w14:textId="77777777" w:rsidR="00A41864" w:rsidRPr="00F047E7" w:rsidRDefault="00A41864" w:rsidP="000B2300">
            <w:pPr>
              <w:jc w:val="right"/>
              <w:rPr>
                <w:sz w:val="16"/>
                <w:szCs w:val="16"/>
              </w:rPr>
            </w:pPr>
            <w:r w:rsidRPr="00F047E7">
              <w:rPr>
                <w:sz w:val="16"/>
                <w:szCs w:val="16"/>
              </w:rPr>
              <w:t>1 831 479,57</w:t>
            </w:r>
          </w:p>
        </w:tc>
        <w:tc>
          <w:tcPr>
            <w:tcW w:w="497" w:type="pct"/>
            <w:shd w:val="clear" w:color="auto" w:fill="auto"/>
            <w:noWrap/>
            <w:vAlign w:val="center"/>
            <w:hideMark/>
          </w:tcPr>
          <w:p w14:paraId="3AA5EE6D" w14:textId="77777777" w:rsidR="00A41864" w:rsidRPr="00F047E7" w:rsidRDefault="00A41864" w:rsidP="000B2300">
            <w:pPr>
              <w:jc w:val="right"/>
              <w:rPr>
                <w:sz w:val="16"/>
                <w:szCs w:val="16"/>
              </w:rPr>
            </w:pPr>
            <w:r w:rsidRPr="00F047E7">
              <w:rPr>
                <w:sz w:val="16"/>
                <w:szCs w:val="16"/>
              </w:rPr>
              <w:t>976 626,88</w:t>
            </w:r>
          </w:p>
        </w:tc>
        <w:tc>
          <w:tcPr>
            <w:tcW w:w="365" w:type="pct"/>
            <w:shd w:val="clear" w:color="auto" w:fill="auto"/>
            <w:noWrap/>
            <w:vAlign w:val="center"/>
            <w:hideMark/>
          </w:tcPr>
          <w:p w14:paraId="0AB896FB" w14:textId="77777777" w:rsidR="00A41864" w:rsidRPr="00F047E7" w:rsidRDefault="00A41864" w:rsidP="000B2300">
            <w:pPr>
              <w:jc w:val="right"/>
              <w:rPr>
                <w:sz w:val="16"/>
                <w:szCs w:val="16"/>
              </w:rPr>
            </w:pPr>
            <w:r w:rsidRPr="00F047E7">
              <w:rPr>
                <w:sz w:val="16"/>
                <w:szCs w:val="16"/>
              </w:rPr>
              <w:t>157 164,59</w:t>
            </w:r>
          </w:p>
        </w:tc>
        <w:tc>
          <w:tcPr>
            <w:tcW w:w="311" w:type="pct"/>
            <w:shd w:val="clear" w:color="auto" w:fill="auto"/>
            <w:noWrap/>
            <w:vAlign w:val="center"/>
            <w:hideMark/>
          </w:tcPr>
          <w:p w14:paraId="6684C451" w14:textId="77777777" w:rsidR="00A41864" w:rsidRPr="00F047E7" w:rsidRDefault="00A41864" w:rsidP="000B2300">
            <w:pPr>
              <w:jc w:val="right"/>
              <w:rPr>
                <w:sz w:val="16"/>
                <w:szCs w:val="16"/>
              </w:rPr>
            </w:pPr>
            <w:r w:rsidRPr="00F047E7">
              <w:rPr>
                <w:sz w:val="16"/>
                <w:szCs w:val="16"/>
              </w:rPr>
              <w:t>19,18%</w:t>
            </w:r>
          </w:p>
        </w:tc>
        <w:tc>
          <w:tcPr>
            <w:tcW w:w="997" w:type="pct"/>
            <w:vMerge w:val="restart"/>
            <w:vAlign w:val="center"/>
          </w:tcPr>
          <w:p w14:paraId="0E6C4CEB" w14:textId="77777777" w:rsidR="00A41864" w:rsidRPr="005A160D" w:rsidRDefault="00A41864" w:rsidP="000B2300">
            <w:pPr>
              <w:jc w:val="both"/>
              <w:rPr>
                <w:sz w:val="16"/>
                <w:szCs w:val="16"/>
              </w:rPr>
            </w:pPr>
            <w:r w:rsidRPr="005A160D">
              <w:rPr>
                <w:sz w:val="16"/>
                <w:szCs w:val="16"/>
              </w:rPr>
              <w:t xml:space="preserve">Базовый уровень подконтрольных расходов определен с использованием метода экономически обоснованных расходов (затрат) в соответствии </w:t>
            </w:r>
            <w:r>
              <w:rPr>
                <w:sz w:val="16"/>
                <w:szCs w:val="16"/>
              </w:rPr>
              <w:br/>
            </w:r>
            <w:r w:rsidRPr="005A160D">
              <w:rPr>
                <w:sz w:val="16"/>
                <w:szCs w:val="16"/>
              </w:rPr>
              <w:t xml:space="preserve">с методическими указаниями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w:t>
            </w:r>
            <w:r>
              <w:rPr>
                <w:sz w:val="16"/>
                <w:szCs w:val="16"/>
              </w:rPr>
              <w:br/>
            </w:r>
            <w:r w:rsidRPr="005A160D">
              <w:rPr>
                <w:sz w:val="16"/>
                <w:szCs w:val="16"/>
              </w:rPr>
              <w:t xml:space="preserve">с учетом особенностей, установленных в </w:t>
            </w:r>
            <w:hyperlink r:id="rId42" w:history="1">
              <w:r w:rsidRPr="005A160D">
                <w:rPr>
                  <w:rStyle w:val="a6"/>
                  <w:sz w:val="16"/>
                  <w:szCs w:val="16"/>
                </w:rPr>
                <w:t>абзацах девятом</w:t>
              </w:r>
            </w:hyperlink>
            <w:r w:rsidRPr="005A160D">
              <w:rPr>
                <w:sz w:val="16"/>
                <w:szCs w:val="16"/>
              </w:rPr>
              <w:t xml:space="preserve"> - </w:t>
            </w:r>
            <w:hyperlink r:id="rId43" w:history="1">
              <w:r w:rsidRPr="005A160D">
                <w:rPr>
                  <w:rStyle w:val="a6"/>
                  <w:sz w:val="16"/>
                  <w:szCs w:val="16"/>
                </w:rPr>
                <w:t>тринадцатом</w:t>
              </w:r>
            </w:hyperlink>
            <w:r>
              <w:rPr>
                <w:sz w:val="16"/>
                <w:szCs w:val="16"/>
              </w:rPr>
              <w:t xml:space="preserve"> </w:t>
            </w:r>
            <w:r w:rsidRPr="005A160D">
              <w:rPr>
                <w:sz w:val="16"/>
                <w:szCs w:val="16"/>
              </w:rPr>
              <w:t>п. 38 Основ ценообразования 1178</w:t>
            </w:r>
          </w:p>
        </w:tc>
      </w:tr>
      <w:tr w:rsidR="00A41864" w:rsidRPr="003B35FC" w14:paraId="3F11FFD9" w14:textId="77777777" w:rsidTr="00A41864">
        <w:trPr>
          <w:trHeight w:val="225"/>
          <w:jc w:val="center"/>
        </w:trPr>
        <w:tc>
          <w:tcPr>
            <w:tcW w:w="306" w:type="pct"/>
            <w:shd w:val="clear" w:color="auto" w:fill="auto"/>
            <w:noWrap/>
            <w:vAlign w:val="center"/>
            <w:hideMark/>
          </w:tcPr>
          <w:p w14:paraId="126110EC" w14:textId="77777777" w:rsidR="00A41864" w:rsidRPr="00F047E7" w:rsidRDefault="00A41864" w:rsidP="000B2300">
            <w:pPr>
              <w:jc w:val="center"/>
              <w:rPr>
                <w:sz w:val="16"/>
                <w:szCs w:val="16"/>
              </w:rPr>
            </w:pPr>
            <w:r w:rsidRPr="00F047E7">
              <w:rPr>
                <w:sz w:val="16"/>
                <w:szCs w:val="16"/>
              </w:rPr>
              <w:t>1.1.1.</w:t>
            </w:r>
          </w:p>
        </w:tc>
        <w:tc>
          <w:tcPr>
            <w:tcW w:w="1133" w:type="pct"/>
            <w:shd w:val="clear" w:color="auto" w:fill="auto"/>
            <w:vAlign w:val="center"/>
            <w:hideMark/>
          </w:tcPr>
          <w:p w14:paraId="30D2ECE6" w14:textId="77777777" w:rsidR="00A41864" w:rsidRPr="00F047E7" w:rsidRDefault="00A41864" w:rsidP="000B2300">
            <w:pPr>
              <w:rPr>
                <w:sz w:val="16"/>
                <w:szCs w:val="16"/>
              </w:rPr>
            </w:pPr>
            <w:r w:rsidRPr="00F047E7">
              <w:rPr>
                <w:sz w:val="16"/>
                <w:szCs w:val="16"/>
              </w:rPr>
              <w:t>Сырье, материалы, запасные части, инструмент, топливо</w:t>
            </w:r>
          </w:p>
        </w:tc>
        <w:tc>
          <w:tcPr>
            <w:tcW w:w="484" w:type="pct"/>
            <w:shd w:val="clear" w:color="auto" w:fill="auto"/>
            <w:noWrap/>
            <w:vAlign w:val="center"/>
            <w:hideMark/>
          </w:tcPr>
          <w:p w14:paraId="26D7121E"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3DEC538" w14:textId="77777777" w:rsidR="00A41864" w:rsidRPr="00F047E7" w:rsidRDefault="00A41864" w:rsidP="000B2300">
            <w:pPr>
              <w:jc w:val="right"/>
              <w:rPr>
                <w:sz w:val="16"/>
                <w:szCs w:val="16"/>
              </w:rPr>
            </w:pPr>
            <w:r w:rsidRPr="00F047E7">
              <w:rPr>
                <w:sz w:val="16"/>
                <w:szCs w:val="16"/>
              </w:rPr>
              <w:t>8 008,23</w:t>
            </w:r>
          </w:p>
        </w:tc>
        <w:tc>
          <w:tcPr>
            <w:tcW w:w="423" w:type="pct"/>
            <w:shd w:val="clear" w:color="auto" w:fill="auto"/>
            <w:noWrap/>
            <w:vAlign w:val="center"/>
            <w:hideMark/>
          </w:tcPr>
          <w:p w14:paraId="3440B14A" w14:textId="77777777" w:rsidR="00A41864" w:rsidRPr="00F047E7" w:rsidRDefault="00A41864" w:rsidP="000B2300">
            <w:pPr>
              <w:jc w:val="right"/>
              <w:rPr>
                <w:sz w:val="16"/>
                <w:szCs w:val="16"/>
              </w:rPr>
            </w:pPr>
            <w:r w:rsidRPr="00F047E7">
              <w:rPr>
                <w:sz w:val="16"/>
                <w:szCs w:val="16"/>
              </w:rPr>
              <w:t>18 611,57</w:t>
            </w:r>
          </w:p>
        </w:tc>
        <w:tc>
          <w:tcPr>
            <w:tcW w:w="497" w:type="pct"/>
            <w:shd w:val="clear" w:color="auto" w:fill="auto"/>
            <w:noWrap/>
            <w:vAlign w:val="center"/>
            <w:hideMark/>
          </w:tcPr>
          <w:p w14:paraId="30DE2359" w14:textId="77777777" w:rsidR="00A41864" w:rsidRPr="00F047E7" w:rsidRDefault="00A41864" w:rsidP="000B2300">
            <w:pPr>
              <w:jc w:val="right"/>
              <w:rPr>
                <w:sz w:val="16"/>
                <w:szCs w:val="16"/>
              </w:rPr>
            </w:pPr>
            <w:r w:rsidRPr="00F047E7">
              <w:rPr>
                <w:sz w:val="16"/>
                <w:szCs w:val="16"/>
              </w:rPr>
              <w:t>10 809,88</w:t>
            </w:r>
          </w:p>
        </w:tc>
        <w:tc>
          <w:tcPr>
            <w:tcW w:w="365" w:type="pct"/>
            <w:shd w:val="clear" w:color="auto" w:fill="auto"/>
            <w:noWrap/>
            <w:vAlign w:val="center"/>
            <w:hideMark/>
          </w:tcPr>
          <w:p w14:paraId="54FEE167" w14:textId="77777777" w:rsidR="00A41864" w:rsidRPr="00F047E7" w:rsidRDefault="00A41864" w:rsidP="000B2300">
            <w:pPr>
              <w:jc w:val="right"/>
              <w:rPr>
                <w:sz w:val="16"/>
                <w:szCs w:val="16"/>
              </w:rPr>
            </w:pPr>
            <w:r w:rsidRPr="00F047E7">
              <w:rPr>
                <w:sz w:val="16"/>
                <w:szCs w:val="16"/>
              </w:rPr>
              <w:t>2 801,65</w:t>
            </w:r>
          </w:p>
        </w:tc>
        <w:tc>
          <w:tcPr>
            <w:tcW w:w="311" w:type="pct"/>
            <w:shd w:val="clear" w:color="auto" w:fill="auto"/>
            <w:noWrap/>
            <w:vAlign w:val="center"/>
            <w:hideMark/>
          </w:tcPr>
          <w:p w14:paraId="5119FE9D" w14:textId="77777777" w:rsidR="00A41864" w:rsidRPr="00F047E7" w:rsidRDefault="00A41864" w:rsidP="000B2300">
            <w:pPr>
              <w:jc w:val="right"/>
              <w:rPr>
                <w:sz w:val="16"/>
                <w:szCs w:val="16"/>
              </w:rPr>
            </w:pPr>
            <w:r w:rsidRPr="00F047E7">
              <w:rPr>
                <w:sz w:val="16"/>
                <w:szCs w:val="16"/>
              </w:rPr>
              <w:t>34,98%</w:t>
            </w:r>
          </w:p>
        </w:tc>
        <w:tc>
          <w:tcPr>
            <w:tcW w:w="997" w:type="pct"/>
            <w:vMerge/>
          </w:tcPr>
          <w:p w14:paraId="6D49B0D6" w14:textId="77777777" w:rsidR="00A41864" w:rsidRPr="003B35FC" w:rsidRDefault="00A41864" w:rsidP="000B2300">
            <w:pPr>
              <w:jc w:val="right"/>
              <w:rPr>
                <w:sz w:val="16"/>
                <w:szCs w:val="16"/>
              </w:rPr>
            </w:pPr>
          </w:p>
        </w:tc>
      </w:tr>
      <w:tr w:rsidR="00A41864" w:rsidRPr="003B35FC" w14:paraId="52CCDD66" w14:textId="77777777" w:rsidTr="00A41864">
        <w:trPr>
          <w:trHeight w:val="225"/>
          <w:jc w:val="center"/>
        </w:trPr>
        <w:tc>
          <w:tcPr>
            <w:tcW w:w="306" w:type="pct"/>
            <w:shd w:val="clear" w:color="auto" w:fill="auto"/>
            <w:noWrap/>
            <w:vAlign w:val="center"/>
            <w:hideMark/>
          </w:tcPr>
          <w:p w14:paraId="3090F649" w14:textId="77777777" w:rsidR="00A41864" w:rsidRPr="00F047E7" w:rsidRDefault="00A41864" w:rsidP="000B2300">
            <w:pPr>
              <w:jc w:val="center"/>
              <w:rPr>
                <w:sz w:val="16"/>
                <w:szCs w:val="16"/>
              </w:rPr>
            </w:pPr>
            <w:r w:rsidRPr="00F047E7">
              <w:rPr>
                <w:sz w:val="16"/>
                <w:szCs w:val="16"/>
              </w:rPr>
              <w:t>1.1.2.</w:t>
            </w:r>
          </w:p>
        </w:tc>
        <w:tc>
          <w:tcPr>
            <w:tcW w:w="1133" w:type="pct"/>
            <w:shd w:val="clear" w:color="auto" w:fill="auto"/>
            <w:vAlign w:val="center"/>
            <w:hideMark/>
          </w:tcPr>
          <w:p w14:paraId="444508D0" w14:textId="77777777" w:rsidR="00A41864" w:rsidRPr="00F047E7" w:rsidRDefault="00A41864" w:rsidP="000B2300">
            <w:pPr>
              <w:rPr>
                <w:sz w:val="16"/>
                <w:szCs w:val="16"/>
              </w:rPr>
            </w:pPr>
            <w:r w:rsidRPr="00F047E7">
              <w:rPr>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84" w:type="pct"/>
            <w:shd w:val="clear" w:color="auto" w:fill="auto"/>
            <w:noWrap/>
            <w:vAlign w:val="center"/>
            <w:hideMark/>
          </w:tcPr>
          <w:p w14:paraId="276FF98B"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0DC50524" w14:textId="77777777" w:rsidR="00A41864" w:rsidRPr="00F047E7" w:rsidRDefault="00A41864" w:rsidP="000B2300">
            <w:pPr>
              <w:jc w:val="right"/>
              <w:rPr>
                <w:sz w:val="16"/>
                <w:szCs w:val="16"/>
              </w:rPr>
            </w:pPr>
            <w:r w:rsidRPr="00F047E7">
              <w:rPr>
                <w:sz w:val="16"/>
                <w:szCs w:val="16"/>
              </w:rPr>
              <w:t>811 454,06</w:t>
            </w:r>
          </w:p>
        </w:tc>
        <w:tc>
          <w:tcPr>
            <w:tcW w:w="423" w:type="pct"/>
            <w:shd w:val="clear" w:color="auto" w:fill="auto"/>
            <w:noWrap/>
            <w:vAlign w:val="center"/>
            <w:hideMark/>
          </w:tcPr>
          <w:p w14:paraId="5A630008" w14:textId="77777777" w:rsidR="00A41864" w:rsidRPr="00F047E7" w:rsidRDefault="00A41864" w:rsidP="000B2300">
            <w:pPr>
              <w:jc w:val="right"/>
              <w:rPr>
                <w:sz w:val="16"/>
                <w:szCs w:val="16"/>
              </w:rPr>
            </w:pPr>
            <w:r w:rsidRPr="00F047E7">
              <w:rPr>
                <w:sz w:val="16"/>
                <w:szCs w:val="16"/>
              </w:rPr>
              <w:t>1 812 868,00</w:t>
            </w:r>
          </w:p>
        </w:tc>
        <w:tc>
          <w:tcPr>
            <w:tcW w:w="497" w:type="pct"/>
            <w:shd w:val="clear" w:color="auto" w:fill="auto"/>
            <w:noWrap/>
            <w:vAlign w:val="center"/>
            <w:hideMark/>
          </w:tcPr>
          <w:p w14:paraId="23051776" w14:textId="77777777" w:rsidR="00A41864" w:rsidRPr="00F047E7" w:rsidRDefault="00A41864" w:rsidP="000B2300">
            <w:pPr>
              <w:jc w:val="right"/>
              <w:rPr>
                <w:sz w:val="16"/>
                <w:szCs w:val="16"/>
              </w:rPr>
            </w:pPr>
            <w:r w:rsidRPr="00F047E7">
              <w:rPr>
                <w:sz w:val="16"/>
                <w:szCs w:val="16"/>
              </w:rPr>
              <w:t>965 817,00</w:t>
            </w:r>
          </w:p>
        </w:tc>
        <w:tc>
          <w:tcPr>
            <w:tcW w:w="365" w:type="pct"/>
            <w:shd w:val="clear" w:color="auto" w:fill="auto"/>
            <w:noWrap/>
            <w:vAlign w:val="center"/>
            <w:hideMark/>
          </w:tcPr>
          <w:p w14:paraId="1561DA91" w14:textId="77777777" w:rsidR="00A41864" w:rsidRPr="00F047E7" w:rsidRDefault="00A41864" w:rsidP="000B2300">
            <w:pPr>
              <w:jc w:val="right"/>
              <w:rPr>
                <w:sz w:val="16"/>
                <w:szCs w:val="16"/>
              </w:rPr>
            </w:pPr>
            <w:r w:rsidRPr="00F047E7">
              <w:rPr>
                <w:sz w:val="16"/>
                <w:szCs w:val="16"/>
              </w:rPr>
              <w:t>154 362,94</w:t>
            </w:r>
          </w:p>
        </w:tc>
        <w:tc>
          <w:tcPr>
            <w:tcW w:w="311" w:type="pct"/>
            <w:shd w:val="clear" w:color="auto" w:fill="auto"/>
            <w:noWrap/>
            <w:vAlign w:val="center"/>
            <w:hideMark/>
          </w:tcPr>
          <w:p w14:paraId="660AB834" w14:textId="77777777" w:rsidR="00A41864" w:rsidRPr="00F047E7" w:rsidRDefault="00A41864" w:rsidP="000B2300">
            <w:pPr>
              <w:jc w:val="right"/>
              <w:rPr>
                <w:sz w:val="16"/>
                <w:szCs w:val="16"/>
              </w:rPr>
            </w:pPr>
            <w:r w:rsidRPr="00F047E7">
              <w:rPr>
                <w:sz w:val="16"/>
                <w:szCs w:val="16"/>
              </w:rPr>
              <w:t>19,02%</w:t>
            </w:r>
          </w:p>
        </w:tc>
        <w:tc>
          <w:tcPr>
            <w:tcW w:w="997" w:type="pct"/>
            <w:vMerge/>
          </w:tcPr>
          <w:p w14:paraId="44498054" w14:textId="77777777" w:rsidR="00A41864" w:rsidRPr="003B35FC" w:rsidRDefault="00A41864" w:rsidP="000B2300">
            <w:pPr>
              <w:jc w:val="right"/>
              <w:rPr>
                <w:sz w:val="16"/>
                <w:szCs w:val="16"/>
              </w:rPr>
            </w:pPr>
          </w:p>
        </w:tc>
      </w:tr>
      <w:tr w:rsidR="00A41864" w:rsidRPr="003B35FC" w14:paraId="60270A6C" w14:textId="77777777" w:rsidTr="00A41864">
        <w:trPr>
          <w:trHeight w:val="225"/>
          <w:jc w:val="center"/>
        </w:trPr>
        <w:tc>
          <w:tcPr>
            <w:tcW w:w="306" w:type="pct"/>
            <w:shd w:val="clear" w:color="auto" w:fill="auto"/>
            <w:noWrap/>
            <w:vAlign w:val="center"/>
            <w:hideMark/>
          </w:tcPr>
          <w:p w14:paraId="18566574" w14:textId="77777777" w:rsidR="00A41864" w:rsidRPr="00F047E7" w:rsidRDefault="00A41864" w:rsidP="000B2300">
            <w:pPr>
              <w:jc w:val="center"/>
              <w:rPr>
                <w:sz w:val="16"/>
                <w:szCs w:val="16"/>
              </w:rPr>
            </w:pPr>
            <w:r w:rsidRPr="00F047E7">
              <w:rPr>
                <w:sz w:val="16"/>
                <w:szCs w:val="16"/>
              </w:rPr>
              <w:t>1.2.</w:t>
            </w:r>
          </w:p>
        </w:tc>
        <w:tc>
          <w:tcPr>
            <w:tcW w:w="1133" w:type="pct"/>
            <w:shd w:val="clear" w:color="auto" w:fill="auto"/>
            <w:vAlign w:val="center"/>
            <w:hideMark/>
          </w:tcPr>
          <w:p w14:paraId="457ECCFC" w14:textId="77777777" w:rsidR="00A41864" w:rsidRPr="00F047E7" w:rsidRDefault="00A41864" w:rsidP="000B2300">
            <w:pPr>
              <w:rPr>
                <w:sz w:val="16"/>
                <w:szCs w:val="16"/>
              </w:rPr>
            </w:pPr>
            <w:r w:rsidRPr="00F047E7">
              <w:rPr>
                <w:sz w:val="16"/>
                <w:szCs w:val="16"/>
              </w:rPr>
              <w:t>Расходы на оплату труда</w:t>
            </w:r>
          </w:p>
        </w:tc>
        <w:tc>
          <w:tcPr>
            <w:tcW w:w="484" w:type="pct"/>
            <w:shd w:val="clear" w:color="auto" w:fill="auto"/>
            <w:noWrap/>
            <w:vAlign w:val="center"/>
            <w:hideMark/>
          </w:tcPr>
          <w:p w14:paraId="2C8AC214"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2444DA2" w14:textId="77777777" w:rsidR="00A41864" w:rsidRPr="00F047E7" w:rsidRDefault="00A41864" w:rsidP="000B2300">
            <w:pPr>
              <w:jc w:val="right"/>
              <w:rPr>
                <w:sz w:val="16"/>
                <w:szCs w:val="16"/>
              </w:rPr>
            </w:pPr>
            <w:r w:rsidRPr="00F047E7">
              <w:rPr>
                <w:sz w:val="16"/>
                <w:szCs w:val="16"/>
              </w:rPr>
              <w:t>189 646,34</w:t>
            </w:r>
          </w:p>
        </w:tc>
        <w:tc>
          <w:tcPr>
            <w:tcW w:w="423" w:type="pct"/>
            <w:shd w:val="clear" w:color="auto" w:fill="auto"/>
            <w:noWrap/>
            <w:vAlign w:val="center"/>
            <w:hideMark/>
          </w:tcPr>
          <w:p w14:paraId="71632DEB" w14:textId="77777777" w:rsidR="00A41864" w:rsidRPr="00F047E7" w:rsidRDefault="00A41864" w:rsidP="000B2300">
            <w:pPr>
              <w:jc w:val="right"/>
              <w:rPr>
                <w:sz w:val="16"/>
                <w:szCs w:val="16"/>
              </w:rPr>
            </w:pPr>
            <w:r w:rsidRPr="00F047E7">
              <w:rPr>
                <w:sz w:val="16"/>
                <w:szCs w:val="16"/>
              </w:rPr>
              <w:t>272 427,00</w:t>
            </w:r>
          </w:p>
        </w:tc>
        <w:tc>
          <w:tcPr>
            <w:tcW w:w="497" w:type="pct"/>
            <w:shd w:val="clear" w:color="auto" w:fill="auto"/>
            <w:noWrap/>
            <w:vAlign w:val="center"/>
            <w:hideMark/>
          </w:tcPr>
          <w:p w14:paraId="04E58A0F" w14:textId="77777777" w:rsidR="00A41864" w:rsidRPr="00F047E7" w:rsidRDefault="00A41864" w:rsidP="000B2300">
            <w:pPr>
              <w:jc w:val="right"/>
              <w:rPr>
                <w:sz w:val="16"/>
                <w:szCs w:val="16"/>
              </w:rPr>
            </w:pPr>
            <w:r w:rsidRPr="00F047E7">
              <w:rPr>
                <w:sz w:val="16"/>
                <w:szCs w:val="16"/>
              </w:rPr>
              <w:t>267 027,35</w:t>
            </w:r>
          </w:p>
        </w:tc>
        <w:tc>
          <w:tcPr>
            <w:tcW w:w="365" w:type="pct"/>
            <w:shd w:val="clear" w:color="auto" w:fill="auto"/>
            <w:noWrap/>
            <w:vAlign w:val="center"/>
            <w:hideMark/>
          </w:tcPr>
          <w:p w14:paraId="74EE1453" w14:textId="77777777" w:rsidR="00A41864" w:rsidRPr="00F047E7" w:rsidRDefault="00A41864" w:rsidP="000B2300">
            <w:pPr>
              <w:jc w:val="right"/>
              <w:rPr>
                <w:sz w:val="16"/>
                <w:szCs w:val="16"/>
              </w:rPr>
            </w:pPr>
            <w:r w:rsidRPr="00F047E7">
              <w:rPr>
                <w:sz w:val="16"/>
                <w:szCs w:val="16"/>
              </w:rPr>
              <w:t>77 381,01</w:t>
            </w:r>
          </w:p>
        </w:tc>
        <w:tc>
          <w:tcPr>
            <w:tcW w:w="311" w:type="pct"/>
            <w:shd w:val="clear" w:color="auto" w:fill="auto"/>
            <w:noWrap/>
            <w:vAlign w:val="center"/>
            <w:hideMark/>
          </w:tcPr>
          <w:p w14:paraId="6C8E9ACD" w14:textId="77777777" w:rsidR="00A41864" w:rsidRPr="00F047E7" w:rsidRDefault="00A41864" w:rsidP="000B2300">
            <w:pPr>
              <w:jc w:val="right"/>
              <w:rPr>
                <w:sz w:val="16"/>
                <w:szCs w:val="16"/>
              </w:rPr>
            </w:pPr>
            <w:r w:rsidRPr="00F047E7">
              <w:rPr>
                <w:sz w:val="16"/>
                <w:szCs w:val="16"/>
              </w:rPr>
              <w:t>40,80%</w:t>
            </w:r>
          </w:p>
        </w:tc>
        <w:tc>
          <w:tcPr>
            <w:tcW w:w="997" w:type="pct"/>
            <w:vMerge/>
          </w:tcPr>
          <w:p w14:paraId="35D5A4FB" w14:textId="77777777" w:rsidR="00A41864" w:rsidRPr="003B35FC" w:rsidRDefault="00A41864" w:rsidP="000B2300">
            <w:pPr>
              <w:rPr>
                <w:sz w:val="16"/>
                <w:szCs w:val="16"/>
              </w:rPr>
            </w:pPr>
          </w:p>
        </w:tc>
      </w:tr>
      <w:tr w:rsidR="00A41864" w:rsidRPr="003B35FC" w14:paraId="2EBF670C" w14:textId="77777777" w:rsidTr="00A41864">
        <w:trPr>
          <w:trHeight w:val="225"/>
          <w:jc w:val="center"/>
        </w:trPr>
        <w:tc>
          <w:tcPr>
            <w:tcW w:w="306" w:type="pct"/>
            <w:shd w:val="clear" w:color="auto" w:fill="auto"/>
            <w:noWrap/>
            <w:vAlign w:val="center"/>
            <w:hideMark/>
          </w:tcPr>
          <w:p w14:paraId="54C7B7E3" w14:textId="77777777" w:rsidR="00A41864" w:rsidRPr="00F047E7" w:rsidRDefault="00A41864" w:rsidP="000B2300">
            <w:pPr>
              <w:jc w:val="center"/>
              <w:rPr>
                <w:sz w:val="16"/>
                <w:szCs w:val="16"/>
              </w:rPr>
            </w:pPr>
            <w:r w:rsidRPr="00F047E7">
              <w:rPr>
                <w:sz w:val="16"/>
                <w:szCs w:val="16"/>
              </w:rPr>
              <w:t> </w:t>
            </w:r>
          </w:p>
        </w:tc>
        <w:tc>
          <w:tcPr>
            <w:tcW w:w="1133" w:type="pct"/>
            <w:shd w:val="clear" w:color="auto" w:fill="auto"/>
            <w:vAlign w:val="center"/>
            <w:hideMark/>
          </w:tcPr>
          <w:p w14:paraId="0CE65377" w14:textId="77777777" w:rsidR="00A41864" w:rsidRPr="00F047E7" w:rsidRDefault="00A41864" w:rsidP="000B2300">
            <w:pPr>
              <w:jc w:val="right"/>
              <w:rPr>
                <w:sz w:val="16"/>
                <w:szCs w:val="16"/>
              </w:rPr>
            </w:pPr>
            <w:r w:rsidRPr="00F047E7">
              <w:rPr>
                <w:sz w:val="16"/>
                <w:szCs w:val="16"/>
              </w:rPr>
              <w:t>Среднесписочная численность</w:t>
            </w:r>
          </w:p>
        </w:tc>
        <w:tc>
          <w:tcPr>
            <w:tcW w:w="484" w:type="pct"/>
            <w:shd w:val="clear" w:color="auto" w:fill="auto"/>
            <w:noWrap/>
            <w:vAlign w:val="center"/>
            <w:hideMark/>
          </w:tcPr>
          <w:p w14:paraId="7B1CA118" w14:textId="77777777" w:rsidR="00A41864" w:rsidRPr="00F047E7" w:rsidRDefault="00A41864" w:rsidP="000B2300">
            <w:pPr>
              <w:jc w:val="center"/>
              <w:rPr>
                <w:sz w:val="16"/>
                <w:szCs w:val="16"/>
              </w:rPr>
            </w:pPr>
            <w:r w:rsidRPr="00F047E7">
              <w:rPr>
                <w:sz w:val="16"/>
                <w:szCs w:val="16"/>
              </w:rPr>
              <w:t>чел.</w:t>
            </w:r>
          </w:p>
        </w:tc>
        <w:tc>
          <w:tcPr>
            <w:tcW w:w="484" w:type="pct"/>
            <w:shd w:val="clear" w:color="auto" w:fill="auto"/>
            <w:noWrap/>
            <w:vAlign w:val="center"/>
            <w:hideMark/>
          </w:tcPr>
          <w:p w14:paraId="145CFDA6" w14:textId="77777777" w:rsidR="00A41864" w:rsidRPr="00F047E7" w:rsidRDefault="00A41864" w:rsidP="000B2300">
            <w:pPr>
              <w:jc w:val="right"/>
              <w:rPr>
                <w:sz w:val="16"/>
                <w:szCs w:val="16"/>
              </w:rPr>
            </w:pPr>
            <w:r w:rsidRPr="00F047E7">
              <w:rPr>
                <w:sz w:val="16"/>
                <w:szCs w:val="16"/>
              </w:rPr>
              <w:t>271,00</w:t>
            </w:r>
          </w:p>
        </w:tc>
        <w:tc>
          <w:tcPr>
            <w:tcW w:w="423" w:type="pct"/>
            <w:shd w:val="clear" w:color="auto" w:fill="auto"/>
            <w:noWrap/>
            <w:vAlign w:val="center"/>
            <w:hideMark/>
          </w:tcPr>
          <w:p w14:paraId="4E7B7A62" w14:textId="77777777" w:rsidR="00A41864" w:rsidRPr="00F047E7" w:rsidRDefault="00A41864" w:rsidP="000B2300">
            <w:pPr>
              <w:jc w:val="right"/>
              <w:rPr>
                <w:sz w:val="16"/>
                <w:szCs w:val="16"/>
              </w:rPr>
            </w:pPr>
            <w:r w:rsidRPr="00F047E7">
              <w:rPr>
                <w:sz w:val="16"/>
                <w:szCs w:val="16"/>
              </w:rPr>
              <w:t>253,00</w:t>
            </w:r>
          </w:p>
        </w:tc>
        <w:tc>
          <w:tcPr>
            <w:tcW w:w="497" w:type="pct"/>
            <w:shd w:val="clear" w:color="auto" w:fill="auto"/>
            <w:noWrap/>
            <w:vAlign w:val="center"/>
            <w:hideMark/>
          </w:tcPr>
          <w:p w14:paraId="7212DA77" w14:textId="77777777" w:rsidR="00A41864" w:rsidRPr="00F047E7" w:rsidRDefault="00A41864" w:rsidP="000B2300">
            <w:pPr>
              <w:jc w:val="right"/>
              <w:rPr>
                <w:sz w:val="16"/>
                <w:szCs w:val="16"/>
              </w:rPr>
            </w:pPr>
            <w:r w:rsidRPr="00F047E7">
              <w:rPr>
                <w:sz w:val="16"/>
                <w:szCs w:val="16"/>
              </w:rPr>
              <w:t>253,00</w:t>
            </w:r>
          </w:p>
        </w:tc>
        <w:tc>
          <w:tcPr>
            <w:tcW w:w="365" w:type="pct"/>
            <w:shd w:val="clear" w:color="auto" w:fill="auto"/>
            <w:noWrap/>
            <w:vAlign w:val="center"/>
            <w:hideMark/>
          </w:tcPr>
          <w:p w14:paraId="5853F167" w14:textId="77777777" w:rsidR="00A41864" w:rsidRPr="00F047E7" w:rsidRDefault="00A41864" w:rsidP="000B2300">
            <w:pPr>
              <w:jc w:val="right"/>
              <w:rPr>
                <w:sz w:val="16"/>
                <w:szCs w:val="16"/>
              </w:rPr>
            </w:pPr>
            <w:r w:rsidRPr="00F047E7">
              <w:rPr>
                <w:sz w:val="16"/>
                <w:szCs w:val="16"/>
              </w:rPr>
              <w:t>-18,00</w:t>
            </w:r>
          </w:p>
        </w:tc>
        <w:tc>
          <w:tcPr>
            <w:tcW w:w="311" w:type="pct"/>
            <w:shd w:val="clear" w:color="auto" w:fill="auto"/>
            <w:noWrap/>
            <w:vAlign w:val="center"/>
            <w:hideMark/>
          </w:tcPr>
          <w:p w14:paraId="2760E518" w14:textId="77777777" w:rsidR="00A41864" w:rsidRPr="00F047E7" w:rsidRDefault="00A41864" w:rsidP="000B2300">
            <w:pPr>
              <w:jc w:val="right"/>
              <w:rPr>
                <w:sz w:val="16"/>
                <w:szCs w:val="16"/>
              </w:rPr>
            </w:pPr>
            <w:r w:rsidRPr="00F047E7">
              <w:rPr>
                <w:sz w:val="16"/>
                <w:szCs w:val="16"/>
              </w:rPr>
              <w:t>-6,64%</w:t>
            </w:r>
          </w:p>
        </w:tc>
        <w:tc>
          <w:tcPr>
            <w:tcW w:w="997" w:type="pct"/>
            <w:vMerge/>
          </w:tcPr>
          <w:p w14:paraId="4B419A0B" w14:textId="77777777" w:rsidR="00A41864" w:rsidRPr="003B35FC" w:rsidRDefault="00A41864" w:rsidP="000B2300">
            <w:pPr>
              <w:jc w:val="right"/>
              <w:rPr>
                <w:sz w:val="16"/>
                <w:szCs w:val="16"/>
              </w:rPr>
            </w:pPr>
          </w:p>
        </w:tc>
      </w:tr>
      <w:tr w:rsidR="00A41864" w:rsidRPr="003B35FC" w14:paraId="0C8979CE" w14:textId="77777777" w:rsidTr="00A41864">
        <w:trPr>
          <w:trHeight w:val="225"/>
          <w:jc w:val="center"/>
        </w:trPr>
        <w:tc>
          <w:tcPr>
            <w:tcW w:w="306" w:type="pct"/>
            <w:shd w:val="clear" w:color="auto" w:fill="auto"/>
            <w:noWrap/>
            <w:vAlign w:val="center"/>
            <w:hideMark/>
          </w:tcPr>
          <w:p w14:paraId="7FE10309" w14:textId="77777777" w:rsidR="00A41864" w:rsidRPr="00F047E7" w:rsidRDefault="00A41864" w:rsidP="000B2300">
            <w:pPr>
              <w:jc w:val="center"/>
              <w:rPr>
                <w:sz w:val="16"/>
                <w:szCs w:val="16"/>
              </w:rPr>
            </w:pPr>
            <w:r w:rsidRPr="00F047E7">
              <w:rPr>
                <w:sz w:val="16"/>
                <w:szCs w:val="16"/>
              </w:rPr>
              <w:t> </w:t>
            </w:r>
          </w:p>
        </w:tc>
        <w:tc>
          <w:tcPr>
            <w:tcW w:w="1133" w:type="pct"/>
            <w:shd w:val="clear" w:color="auto" w:fill="auto"/>
            <w:vAlign w:val="center"/>
            <w:hideMark/>
          </w:tcPr>
          <w:p w14:paraId="763E5BA4" w14:textId="77777777" w:rsidR="00A41864" w:rsidRPr="00F047E7" w:rsidRDefault="00A41864" w:rsidP="000B2300">
            <w:pPr>
              <w:jc w:val="right"/>
              <w:rPr>
                <w:sz w:val="16"/>
                <w:szCs w:val="16"/>
              </w:rPr>
            </w:pPr>
            <w:r w:rsidRPr="00F047E7">
              <w:rPr>
                <w:sz w:val="16"/>
                <w:szCs w:val="16"/>
              </w:rPr>
              <w:t>Средняя заработная плата</w:t>
            </w:r>
          </w:p>
        </w:tc>
        <w:tc>
          <w:tcPr>
            <w:tcW w:w="484" w:type="pct"/>
            <w:shd w:val="clear" w:color="auto" w:fill="auto"/>
            <w:vAlign w:val="center"/>
            <w:hideMark/>
          </w:tcPr>
          <w:p w14:paraId="514E87A8" w14:textId="77777777" w:rsidR="00A41864" w:rsidRPr="00F047E7" w:rsidRDefault="00A41864" w:rsidP="000B2300">
            <w:pPr>
              <w:jc w:val="center"/>
              <w:rPr>
                <w:sz w:val="16"/>
                <w:szCs w:val="16"/>
              </w:rPr>
            </w:pPr>
            <w:r w:rsidRPr="00F047E7">
              <w:rPr>
                <w:sz w:val="16"/>
                <w:szCs w:val="16"/>
              </w:rPr>
              <w:t>руб./чел./мес.</w:t>
            </w:r>
          </w:p>
        </w:tc>
        <w:tc>
          <w:tcPr>
            <w:tcW w:w="484" w:type="pct"/>
            <w:shd w:val="clear" w:color="auto" w:fill="auto"/>
            <w:noWrap/>
            <w:vAlign w:val="center"/>
            <w:hideMark/>
          </w:tcPr>
          <w:p w14:paraId="4CB71338" w14:textId="77777777" w:rsidR="00A41864" w:rsidRPr="00F047E7" w:rsidRDefault="00A41864" w:rsidP="000B2300">
            <w:pPr>
              <w:jc w:val="right"/>
              <w:rPr>
                <w:sz w:val="16"/>
                <w:szCs w:val="16"/>
              </w:rPr>
            </w:pPr>
            <w:r w:rsidRPr="00F047E7">
              <w:rPr>
                <w:sz w:val="16"/>
                <w:szCs w:val="16"/>
              </w:rPr>
              <w:t>58 316,83</w:t>
            </w:r>
          </w:p>
        </w:tc>
        <w:tc>
          <w:tcPr>
            <w:tcW w:w="423" w:type="pct"/>
            <w:shd w:val="clear" w:color="auto" w:fill="auto"/>
            <w:noWrap/>
            <w:vAlign w:val="center"/>
            <w:hideMark/>
          </w:tcPr>
          <w:p w14:paraId="2669275C" w14:textId="77777777" w:rsidR="00A41864" w:rsidRPr="00F047E7" w:rsidRDefault="00A41864" w:rsidP="000B2300">
            <w:pPr>
              <w:jc w:val="right"/>
              <w:rPr>
                <w:sz w:val="16"/>
                <w:szCs w:val="16"/>
              </w:rPr>
            </w:pPr>
            <w:r w:rsidRPr="00F047E7">
              <w:rPr>
                <w:sz w:val="16"/>
                <w:szCs w:val="16"/>
              </w:rPr>
              <w:t>89 732,21</w:t>
            </w:r>
          </w:p>
        </w:tc>
        <w:tc>
          <w:tcPr>
            <w:tcW w:w="497" w:type="pct"/>
            <w:shd w:val="clear" w:color="auto" w:fill="auto"/>
            <w:noWrap/>
            <w:vAlign w:val="center"/>
            <w:hideMark/>
          </w:tcPr>
          <w:p w14:paraId="2B17A9FF" w14:textId="77777777" w:rsidR="00A41864" w:rsidRPr="00F047E7" w:rsidRDefault="00A41864" w:rsidP="000B2300">
            <w:pPr>
              <w:jc w:val="right"/>
              <w:rPr>
                <w:sz w:val="16"/>
                <w:szCs w:val="16"/>
              </w:rPr>
            </w:pPr>
            <w:r w:rsidRPr="00F047E7">
              <w:rPr>
                <w:sz w:val="16"/>
                <w:szCs w:val="16"/>
              </w:rPr>
              <w:t>87 953,67</w:t>
            </w:r>
          </w:p>
        </w:tc>
        <w:tc>
          <w:tcPr>
            <w:tcW w:w="365" w:type="pct"/>
            <w:shd w:val="clear" w:color="auto" w:fill="auto"/>
            <w:noWrap/>
            <w:vAlign w:val="center"/>
            <w:hideMark/>
          </w:tcPr>
          <w:p w14:paraId="45E1709B" w14:textId="77777777" w:rsidR="00A41864" w:rsidRPr="00F047E7" w:rsidRDefault="00A41864" w:rsidP="000B2300">
            <w:pPr>
              <w:jc w:val="right"/>
              <w:rPr>
                <w:sz w:val="16"/>
                <w:szCs w:val="16"/>
              </w:rPr>
            </w:pPr>
            <w:r w:rsidRPr="00F047E7">
              <w:rPr>
                <w:sz w:val="16"/>
                <w:szCs w:val="16"/>
              </w:rPr>
              <w:t>29 636,84</w:t>
            </w:r>
          </w:p>
        </w:tc>
        <w:tc>
          <w:tcPr>
            <w:tcW w:w="311" w:type="pct"/>
            <w:shd w:val="clear" w:color="auto" w:fill="auto"/>
            <w:noWrap/>
            <w:vAlign w:val="center"/>
            <w:hideMark/>
          </w:tcPr>
          <w:p w14:paraId="74A9C365" w14:textId="77777777" w:rsidR="00A41864" w:rsidRPr="00F047E7" w:rsidRDefault="00A41864" w:rsidP="000B2300">
            <w:pPr>
              <w:jc w:val="right"/>
              <w:rPr>
                <w:sz w:val="16"/>
                <w:szCs w:val="16"/>
              </w:rPr>
            </w:pPr>
            <w:r w:rsidRPr="00F047E7">
              <w:rPr>
                <w:sz w:val="16"/>
                <w:szCs w:val="16"/>
              </w:rPr>
              <w:t>50,82%</w:t>
            </w:r>
          </w:p>
        </w:tc>
        <w:tc>
          <w:tcPr>
            <w:tcW w:w="997" w:type="pct"/>
            <w:vMerge/>
          </w:tcPr>
          <w:p w14:paraId="2FB9F8C5" w14:textId="77777777" w:rsidR="00A41864" w:rsidRPr="003B35FC" w:rsidRDefault="00A41864" w:rsidP="000B2300">
            <w:pPr>
              <w:jc w:val="right"/>
              <w:rPr>
                <w:sz w:val="16"/>
                <w:szCs w:val="16"/>
              </w:rPr>
            </w:pPr>
          </w:p>
        </w:tc>
      </w:tr>
      <w:tr w:rsidR="00A41864" w:rsidRPr="003B35FC" w14:paraId="21881CD7" w14:textId="77777777" w:rsidTr="00A41864">
        <w:trPr>
          <w:trHeight w:val="225"/>
          <w:jc w:val="center"/>
        </w:trPr>
        <w:tc>
          <w:tcPr>
            <w:tcW w:w="306" w:type="pct"/>
            <w:shd w:val="clear" w:color="auto" w:fill="auto"/>
            <w:noWrap/>
            <w:vAlign w:val="center"/>
            <w:hideMark/>
          </w:tcPr>
          <w:p w14:paraId="11129E51" w14:textId="77777777" w:rsidR="00A41864" w:rsidRPr="00F047E7" w:rsidRDefault="00A41864" w:rsidP="000B2300">
            <w:pPr>
              <w:jc w:val="center"/>
              <w:rPr>
                <w:sz w:val="16"/>
                <w:szCs w:val="16"/>
              </w:rPr>
            </w:pPr>
            <w:r w:rsidRPr="00F047E7">
              <w:rPr>
                <w:sz w:val="16"/>
                <w:szCs w:val="16"/>
              </w:rPr>
              <w:t>1.3.</w:t>
            </w:r>
          </w:p>
        </w:tc>
        <w:tc>
          <w:tcPr>
            <w:tcW w:w="1133" w:type="pct"/>
            <w:shd w:val="clear" w:color="auto" w:fill="auto"/>
            <w:vAlign w:val="center"/>
            <w:hideMark/>
          </w:tcPr>
          <w:p w14:paraId="12505209" w14:textId="77777777" w:rsidR="00A41864" w:rsidRPr="00F047E7" w:rsidRDefault="00A41864" w:rsidP="000B2300">
            <w:pPr>
              <w:rPr>
                <w:sz w:val="16"/>
                <w:szCs w:val="16"/>
              </w:rPr>
            </w:pPr>
            <w:r w:rsidRPr="00F047E7">
              <w:rPr>
                <w:sz w:val="16"/>
                <w:szCs w:val="16"/>
              </w:rPr>
              <w:t>Прочие расходы, всего, в том числе:</w:t>
            </w:r>
          </w:p>
        </w:tc>
        <w:tc>
          <w:tcPr>
            <w:tcW w:w="484" w:type="pct"/>
            <w:shd w:val="clear" w:color="auto" w:fill="auto"/>
            <w:noWrap/>
            <w:vAlign w:val="center"/>
            <w:hideMark/>
          </w:tcPr>
          <w:p w14:paraId="2E67D71F"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0B48E69" w14:textId="77777777" w:rsidR="00A41864" w:rsidRPr="00F047E7" w:rsidRDefault="00A41864" w:rsidP="000B2300">
            <w:pPr>
              <w:jc w:val="right"/>
              <w:rPr>
                <w:sz w:val="16"/>
                <w:szCs w:val="16"/>
              </w:rPr>
            </w:pPr>
            <w:r w:rsidRPr="00F047E7">
              <w:rPr>
                <w:sz w:val="16"/>
                <w:szCs w:val="16"/>
              </w:rPr>
              <w:t>438 744,05</w:t>
            </w:r>
          </w:p>
        </w:tc>
        <w:tc>
          <w:tcPr>
            <w:tcW w:w="423" w:type="pct"/>
            <w:shd w:val="clear" w:color="auto" w:fill="auto"/>
            <w:noWrap/>
            <w:vAlign w:val="center"/>
            <w:hideMark/>
          </w:tcPr>
          <w:p w14:paraId="09C83D4C" w14:textId="77777777" w:rsidR="00A41864" w:rsidRPr="00F047E7" w:rsidRDefault="00A41864" w:rsidP="000B2300">
            <w:pPr>
              <w:jc w:val="right"/>
              <w:rPr>
                <w:sz w:val="16"/>
                <w:szCs w:val="16"/>
              </w:rPr>
            </w:pPr>
            <w:r w:rsidRPr="00F047E7">
              <w:rPr>
                <w:sz w:val="16"/>
                <w:szCs w:val="16"/>
              </w:rPr>
              <w:t>576 481,80</w:t>
            </w:r>
          </w:p>
        </w:tc>
        <w:tc>
          <w:tcPr>
            <w:tcW w:w="497" w:type="pct"/>
            <w:shd w:val="clear" w:color="auto" w:fill="auto"/>
            <w:noWrap/>
            <w:vAlign w:val="center"/>
            <w:hideMark/>
          </w:tcPr>
          <w:p w14:paraId="61E43658" w14:textId="77777777" w:rsidR="00A41864" w:rsidRPr="00F047E7" w:rsidRDefault="00A41864" w:rsidP="000B2300">
            <w:pPr>
              <w:jc w:val="right"/>
              <w:rPr>
                <w:sz w:val="16"/>
                <w:szCs w:val="16"/>
              </w:rPr>
            </w:pPr>
            <w:r w:rsidRPr="00F047E7">
              <w:rPr>
                <w:sz w:val="16"/>
                <w:szCs w:val="16"/>
              </w:rPr>
              <w:t>309 253,90</w:t>
            </w:r>
          </w:p>
        </w:tc>
        <w:tc>
          <w:tcPr>
            <w:tcW w:w="365" w:type="pct"/>
            <w:shd w:val="clear" w:color="auto" w:fill="auto"/>
            <w:noWrap/>
            <w:vAlign w:val="center"/>
            <w:hideMark/>
          </w:tcPr>
          <w:p w14:paraId="0B05AE7B" w14:textId="77777777" w:rsidR="00A41864" w:rsidRPr="00F047E7" w:rsidRDefault="00A41864" w:rsidP="000B2300">
            <w:pPr>
              <w:jc w:val="right"/>
              <w:rPr>
                <w:sz w:val="16"/>
                <w:szCs w:val="16"/>
              </w:rPr>
            </w:pPr>
            <w:r w:rsidRPr="00F047E7">
              <w:rPr>
                <w:sz w:val="16"/>
                <w:szCs w:val="16"/>
              </w:rPr>
              <w:t>-129 490,15</w:t>
            </w:r>
          </w:p>
        </w:tc>
        <w:tc>
          <w:tcPr>
            <w:tcW w:w="311" w:type="pct"/>
            <w:shd w:val="clear" w:color="auto" w:fill="auto"/>
            <w:noWrap/>
            <w:vAlign w:val="center"/>
            <w:hideMark/>
          </w:tcPr>
          <w:p w14:paraId="7403565C" w14:textId="77777777" w:rsidR="00A41864" w:rsidRPr="00F047E7" w:rsidRDefault="00A41864" w:rsidP="000B2300">
            <w:pPr>
              <w:jc w:val="right"/>
              <w:rPr>
                <w:sz w:val="16"/>
                <w:szCs w:val="16"/>
              </w:rPr>
            </w:pPr>
            <w:r w:rsidRPr="00F047E7">
              <w:rPr>
                <w:sz w:val="16"/>
                <w:szCs w:val="16"/>
              </w:rPr>
              <w:t>-29,51%</w:t>
            </w:r>
          </w:p>
        </w:tc>
        <w:tc>
          <w:tcPr>
            <w:tcW w:w="997" w:type="pct"/>
            <w:vMerge/>
          </w:tcPr>
          <w:p w14:paraId="3F14F1AC" w14:textId="77777777" w:rsidR="00A41864" w:rsidRPr="003B35FC" w:rsidRDefault="00A41864" w:rsidP="000B2300">
            <w:pPr>
              <w:jc w:val="right"/>
              <w:rPr>
                <w:sz w:val="16"/>
                <w:szCs w:val="16"/>
              </w:rPr>
            </w:pPr>
          </w:p>
        </w:tc>
      </w:tr>
      <w:tr w:rsidR="00A41864" w:rsidRPr="003B35FC" w14:paraId="520F200B" w14:textId="77777777" w:rsidTr="00A41864">
        <w:trPr>
          <w:trHeight w:val="225"/>
          <w:jc w:val="center"/>
        </w:trPr>
        <w:tc>
          <w:tcPr>
            <w:tcW w:w="306" w:type="pct"/>
            <w:shd w:val="clear" w:color="auto" w:fill="auto"/>
            <w:noWrap/>
            <w:vAlign w:val="center"/>
            <w:hideMark/>
          </w:tcPr>
          <w:p w14:paraId="7DC73746" w14:textId="77777777" w:rsidR="00A41864" w:rsidRPr="00F047E7" w:rsidRDefault="00A41864" w:rsidP="000B2300">
            <w:pPr>
              <w:jc w:val="center"/>
              <w:rPr>
                <w:sz w:val="16"/>
                <w:szCs w:val="16"/>
              </w:rPr>
            </w:pPr>
            <w:r w:rsidRPr="00F047E7">
              <w:rPr>
                <w:sz w:val="16"/>
                <w:szCs w:val="16"/>
              </w:rPr>
              <w:t>1.3.1.</w:t>
            </w:r>
          </w:p>
        </w:tc>
        <w:tc>
          <w:tcPr>
            <w:tcW w:w="1133" w:type="pct"/>
            <w:shd w:val="clear" w:color="auto" w:fill="auto"/>
            <w:vAlign w:val="center"/>
            <w:hideMark/>
          </w:tcPr>
          <w:p w14:paraId="5EA06A18" w14:textId="77777777" w:rsidR="00A41864" w:rsidRPr="00F047E7" w:rsidRDefault="00A41864" w:rsidP="000B2300">
            <w:pPr>
              <w:rPr>
                <w:sz w:val="16"/>
                <w:szCs w:val="16"/>
              </w:rPr>
            </w:pPr>
            <w:r w:rsidRPr="00F047E7">
              <w:rPr>
                <w:sz w:val="16"/>
                <w:szCs w:val="16"/>
              </w:rPr>
              <w:t>Ремонт основных фондов</w:t>
            </w:r>
          </w:p>
        </w:tc>
        <w:tc>
          <w:tcPr>
            <w:tcW w:w="484" w:type="pct"/>
            <w:shd w:val="clear" w:color="auto" w:fill="auto"/>
            <w:noWrap/>
            <w:vAlign w:val="center"/>
            <w:hideMark/>
          </w:tcPr>
          <w:p w14:paraId="4B1309B0"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34677F27" w14:textId="77777777" w:rsidR="00A41864" w:rsidRPr="00F047E7" w:rsidRDefault="00A41864" w:rsidP="000B2300">
            <w:pPr>
              <w:jc w:val="right"/>
              <w:rPr>
                <w:sz w:val="16"/>
                <w:szCs w:val="16"/>
              </w:rPr>
            </w:pPr>
            <w:r w:rsidRPr="00F047E7">
              <w:rPr>
                <w:sz w:val="16"/>
                <w:szCs w:val="16"/>
              </w:rPr>
              <w:t>399 034,44</w:t>
            </w:r>
          </w:p>
        </w:tc>
        <w:tc>
          <w:tcPr>
            <w:tcW w:w="423" w:type="pct"/>
            <w:shd w:val="clear" w:color="auto" w:fill="auto"/>
            <w:noWrap/>
            <w:vAlign w:val="center"/>
            <w:hideMark/>
          </w:tcPr>
          <w:p w14:paraId="0185C953" w14:textId="77777777" w:rsidR="00A41864" w:rsidRPr="00F047E7" w:rsidRDefault="00A41864" w:rsidP="000B2300">
            <w:pPr>
              <w:jc w:val="right"/>
              <w:rPr>
                <w:sz w:val="16"/>
                <w:szCs w:val="16"/>
              </w:rPr>
            </w:pPr>
            <w:r w:rsidRPr="00F047E7">
              <w:rPr>
                <w:sz w:val="16"/>
                <w:szCs w:val="16"/>
              </w:rPr>
              <w:t>510 710,00</w:t>
            </w:r>
          </w:p>
        </w:tc>
        <w:tc>
          <w:tcPr>
            <w:tcW w:w="497" w:type="pct"/>
            <w:shd w:val="clear" w:color="auto" w:fill="auto"/>
            <w:noWrap/>
            <w:vAlign w:val="center"/>
            <w:hideMark/>
          </w:tcPr>
          <w:p w14:paraId="04891394" w14:textId="77777777" w:rsidR="00A41864" w:rsidRPr="00F047E7" w:rsidRDefault="00A41864" w:rsidP="000B2300">
            <w:pPr>
              <w:jc w:val="right"/>
              <w:rPr>
                <w:sz w:val="16"/>
                <w:szCs w:val="16"/>
              </w:rPr>
            </w:pPr>
            <w:r w:rsidRPr="00F047E7">
              <w:rPr>
                <w:sz w:val="16"/>
                <w:szCs w:val="16"/>
              </w:rPr>
              <w:t>261 588,54</w:t>
            </w:r>
          </w:p>
        </w:tc>
        <w:tc>
          <w:tcPr>
            <w:tcW w:w="365" w:type="pct"/>
            <w:shd w:val="clear" w:color="auto" w:fill="auto"/>
            <w:noWrap/>
            <w:vAlign w:val="center"/>
            <w:hideMark/>
          </w:tcPr>
          <w:p w14:paraId="19C0BE81" w14:textId="77777777" w:rsidR="00A41864" w:rsidRPr="00F047E7" w:rsidRDefault="00A41864" w:rsidP="000B2300">
            <w:pPr>
              <w:jc w:val="right"/>
              <w:rPr>
                <w:sz w:val="16"/>
                <w:szCs w:val="16"/>
              </w:rPr>
            </w:pPr>
            <w:r w:rsidRPr="00F047E7">
              <w:rPr>
                <w:sz w:val="16"/>
                <w:szCs w:val="16"/>
              </w:rPr>
              <w:t>-137 445,90</w:t>
            </w:r>
          </w:p>
        </w:tc>
        <w:tc>
          <w:tcPr>
            <w:tcW w:w="311" w:type="pct"/>
            <w:shd w:val="clear" w:color="auto" w:fill="auto"/>
            <w:noWrap/>
            <w:vAlign w:val="center"/>
            <w:hideMark/>
          </w:tcPr>
          <w:p w14:paraId="12592082" w14:textId="77777777" w:rsidR="00A41864" w:rsidRPr="00F047E7" w:rsidRDefault="00A41864" w:rsidP="000B2300">
            <w:pPr>
              <w:jc w:val="right"/>
              <w:rPr>
                <w:sz w:val="16"/>
                <w:szCs w:val="16"/>
              </w:rPr>
            </w:pPr>
            <w:r w:rsidRPr="00F047E7">
              <w:rPr>
                <w:sz w:val="16"/>
                <w:szCs w:val="16"/>
              </w:rPr>
              <w:t>-34,44%</w:t>
            </w:r>
          </w:p>
        </w:tc>
        <w:tc>
          <w:tcPr>
            <w:tcW w:w="997" w:type="pct"/>
            <w:vMerge/>
          </w:tcPr>
          <w:p w14:paraId="0040D3EF" w14:textId="77777777" w:rsidR="00A41864" w:rsidRPr="003B35FC" w:rsidRDefault="00A41864" w:rsidP="000B2300">
            <w:pPr>
              <w:jc w:val="right"/>
              <w:rPr>
                <w:sz w:val="16"/>
                <w:szCs w:val="16"/>
              </w:rPr>
            </w:pPr>
          </w:p>
        </w:tc>
      </w:tr>
      <w:tr w:rsidR="00A41864" w:rsidRPr="003B35FC" w14:paraId="759199BF" w14:textId="77777777" w:rsidTr="00A41864">
        <w:trPr>
          <w:trHeight w:val="225"/>
          <w:jc w:val="center"/>
        </w:trPr>
        <w:tc>
          <w:tcPr>
            <w:tcW w:w="306" w:type="pct"/>
            <w:shd w:val="clear" w:color="auto" w:fill="auto"/>
            <w:noWrap/>
            <w:vAlign w:val="center"/>
            <w:hideMark/>
          </w:tcPr>
          <w:p w14:paraId="294D1614" w14:textId="77777777" w:rsidR="00A41864" w:rsidRPr="00F047E7" w:rsidRDefault="00A41864" w:rsidP="000B2300">
            <w:pPr>
              <w:jc w:val="center"/>
              <w:rPr>
                <w:sz w:val="16"/>
                <w:szCs w:val="16"/>
              </w:rPr>
            </w:pPr>
            <w:r w:rsidRPr="00F047E7">
              <w:rPr>
                <w:sz w:val="16"/>
                <w:szCs w:val="16"/>
              </w:rPr>
              <w:t>1.3.2.</w:t>
            </w:r>
          </w:p>
        </w:tc>
        <w:tc>
          <w:tcPr>
            <w:tcW w:w="1133" w:type="pct"/>
            <w:shd w:val="clear" w:color="auto" w:fill="auto"/>
            <w:vAlign w:val="center"/>
            <w:hideMark/>
          </w:tcPr>
          <w:p w14:paraId="0D54CDAB" w14:textId="77777777" w:rsidR="00A41864" w:rsidRPr="00F047E7" w:rsidRDefault="00A41864" w:rsidP="000B2300">
            <w:pPr>
              <w:rPr>
                <w:sz w:val="16"/>
                <w:szCs w:val="16"/>
              </w:rPr>
            </w:pPr>
            <w:r w:rsidRPr="00F047E7">
              <w:rPr>
                <w:sz w:val="16"/>
                <w:szCs w:val="16"/>
              </w:rPr>
              <w:t>Оплата работ и услуг сторонних организаций</w:t>
            </w:r>
          </w:p>
        </w:tc>
        <w:tc>
          <w:tcPr>
            <w:tcW w:w="484" w:type="pct"/>
            <w:shd w:val="clear" w:color="auto" w:fill="auto"/>
            <w:noWrap/>
            <w:vAlign w:val="center"/>
            <w:hideMark/>
          </w:tcPr>
          <w:p w14:paraId="0962C8C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DBD41DA" w14:textId="77777777" w:rsidR="00A41864" w:rsidRPr="00F047E7" w:rsidRDefault="00A41864" w:rsidP="000B2300">
            <w:pPr>
              <w:jc w:val="right"/>
              <w:rPr>
                <w:sz w:val="16"/>
                <w:szCs w:val="16"/>
              </w:rPr>
            </w:pPr>
            <w:r w:rsidRPr="00F047E7">
              <w:rPr>
                <w:sz w:val="16"/>
                <w:szCs w:val="16"/>
              </w:rPr>
              <w:t>26 894,04</w:t>
            </w:r>
          </w:p>
        </w:tc>
        <w:tc>
          <w:tcPr>
            <w:tcW w:w="423" w:type="pct"/>
            <w:shd w:val="clear" w:color="auto" w:fill="auto"/>
            <w:noWrap/>
            <w:vAlign w:val="center"/>
            <w:hideMark/>
          </w:tcPr>
          <w:p w14:paraId="50940D94" w14:textId="77777777" w:rsidR="00A41864" w:rsidRPr="00F047E7" w:rsidRDefault="00A41864" w:rsidP="000B2300">
            <w:pPr>
              <w:jc w:val="right"/>
              <w:rPr>
                <w:sz w:val="16"/>
                <w:szCs w:val="16"/>
              </w:rPr>
            </w:pPr>
            <w:r w:rsidRPr="00F047E7">
              <w:rPr>
                <w:sz w:val="16"/>
                <w:szCs w:val="16"/>
              </w:rPr>
              <w:t>48 025,26</w:t>
            </w:r>
          </w:p>
        </w:tc>
        <w:tc>
          <w:tcPr>
            <w:tcW w:w="497" w:type="pct"/>
            <w:shd w:val="clear" w:color="auto" w:fill="auto"/>
            <w:noWrap/>
            <w:vAlign w:val="center"/>
            <w:hideMark/>
          </w:tcPr>
          <w:p w14:paraId="5AD9C83F" w14:textId="77777777" w:rsidR="00A41864" w:rsidRPr="00F047E7" w:rsidRDefault="00A41864" w:rsidP="000B2300">
            <w:pPr>
              <w:jc w:val="right"/>
              <w:rPr>
                <w:sz w:val="16"/>
                <w:szCs w:val="16"/>
              </w:rPr>
            </w:pPr>
            <w:r w:rsidRPr="00F047E7">
              <w:rPr>
                <w:sz w:val="16"/>
                <w:szCs w:val="16"/>
              </w:rPr>
              <w:t>39 744,32</w:t>
            </w:r>
          </w:p>
        </w:tc>
        <w:tc>
          <w:tcPr>
            <w:tcW w:w="365" w:type="pct"/>
            <w:shd w:val="clear" w:color="auto" w:fill="auto"/>
            <w:noWrap/>
            <w:vAlign w:val="center"/>
            <w:hideMark/>
          </w:tcPr>
          <w:p w14:paraId="6FE3FEC9" w14:textId="77777777" w:rsidR="00A41864" w:rsidRPr="00F047E7" w:rsidRDefault="00A41864" w:rsidP="000B2300">
            <w:pPr>
              <w:jc w:val="right"/>
              <w:rPr>
                <w:sz w:val="16"/>
                <w:szCs w:val="16"/>
              </w:rPr>
            </w:pPr>
            <w:r w:rsidRPr="00F047E7">
              <w:rPr>
                <w:sz w:val="16"/>
                <w:szCs w:val="16"/>
              </w:rPr>
              <w:t>12 850,28</w:t>
            </w:r>
          </w:p>
        </w:tc>
        <w:tc>
          <w:tcPr>
            <w:tcW w:w="311" w:type="pct"/>
            <w:shd w:val="clear" w:color="auto" w:fill="auto"/>
            <w:noWrap/>
            <w:vAlign w:val="center"/>
            <w:hideMark/>
          </w:tcPr>
          <w:p w14:paraId="18B2666C" w14:textId="77777777" w:rsidR="00A41864" w:rsidRPr="00F047E7" w:rsidRDefault="00A41864" w:rsidP="000B2300">
            <w:pPr>
              <w:jc w:val="right"/>
              <w:rPr>
                <w:sz w:val="16"/>
                <w:szCs w:val="16"/>
              </w:rPr>
            </w:pPr>
            <w:r w:rsidRPr="00F047E7">
              <w:rPr>
                <w:sz w:val="16"/>
                <w:szCs w:val="16"/>
              </w:rPr>
              <w:t>47,78%</w:t>
            </w:r>
          </w:p>
        </w:tc>
        <w:tc>
          <w:tcPr>
            <w:tcW w:w="997" w:type="pct"/>
            <w:vMerge/>
          </w:tcPr>
          <w:p w14:paraId="0F100B63" w14:textId="77777777" w:rsidR="00A41864" w:rsidRPr="003B35FC" w:rsidRDefault="00A41864" w:rsidP="000B2300">
            <w:pPr>
              <w:jc w:val="right"/>
              <w:rPr>
                <w:sz w:val="16"/>
                <w:szCs w:val="16"/>
              </w:rPr>
            </w:pPr>
          </w:p>
        </w:tc>
      </w:tr>
      <w:tr w:rsidR="00A41864" w:rsidRPr="003B35FC" w14:paraId="29DF12A0" w14:textId="77777777" w:rsidTr="00A41864">
        <w:trPr>
          <w:trHeight w:val="225"/>
          <w:jc w:val="center"/>
        </w:trPr>
        <w:tc>
          <w:tcPr>
            <w:tcW w:w="306" w:type="pct"/>
            <w:shd w:val="clear" w:color="auto" w:fill="auto"/>
            <w:noWrap/>
            <w:vAlign w:val="center"/>
            <w:hideMark/>
          </w:tcPr>
          <w:p w14:paraId="6DC42AD9" w14:textId="77777777" w:rsidR="00A41864" w:rsidRPr="00F047E7" w:rsidRDefault="00A41864" w:rsidP="000B2300">
            <w:pPr>
              <w:jc w:val="center"/>
              <w:rPr>
                <w:sz w:val="16"/>
                <w:szCs w:val="16"/>
              </w:rPr>
            </w:pPr>
            <w:r w:rsidRPr="00F047E7">
              <w:rPr>
                <w:sz w:val="16"/>
                <w:szCs w:val="16"/>
              </w:rPr>
              <w:t>1.3.2.1.</w:t>
            </w:r>
          </w:p>
        </w:tc>
        <w:tc>
          <w:tcPr>
            <w:tcW w:w="1133" w:type="pct"/>
            <w:shd w:val="clear" w:color="auto" w:fill="auto"/>
            <w:vAlign w:val="center"/>
            <w:hideMark/>
          </w:tcPr>
          <w:p w14:paraId="19ACA76B" w14:textId="77777777" w:rsidR="00A41864" w:rsidRPr="00F047E7" w:rsidRDefault="00A41864" w:rsidP="000B2300">
            <w:pPr>
              <w:jc w:val="right"/>
              <w:rPr>
                <w:sz w:val="16"/>
                <w:szCs w:val="16"/>
              </w:rPr>
            </w:pPr>
            <w:r w:rsidRPr="00F047E7">
              <w:rPr>
                <w:sz w:val="16"/>
                <w:szCs w:val="16"/>
              </w:rPr>
              <w:t>Услуги связи</w:t>
            </w:r>
          </w:p>
        </w:tc>
        <w:tc>
          <w:tcPr>
            <w:tcW w:w="484" w:type="pct"/>
            <w:shd w:val="clear" w:color="auto" w:fill="auto"/>
            <w:noWrap/>
            <w:vAlign w:val="center"/>
            <w:hideMark/>
          </w:tcPr>
          <w:p w14:paraId="0F9F6C98"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215C9F3" w14:textId="77777777" w:rsidR="00A41864" w:rsidRPr="00F047E7" w:rsidRDefault="00A41864" w:rsidP="000B2300">
            <w:pPr>
              <w:jc w:val="right"/>
              <w:rPr>
                <w:sz w:val="16"/>
                <w:szCs w:val="16"/>
              </w:rPr>
            </w:pPr>
            <w:r w:rsidRPr="00F047E7">
              <w:rPr>
                <w:sz w:val="16"/>
                <w:szCs w:val="16"/>
              </w:rPr>
              <w:t>1 833,40</w:t>
            </w:r>
          </w:p>
        </w:tc>
        <w:tc>
          <w:tcPr>
            <w:tcW w:w="423" w:type="pct"/>
            <w:shd w:val="clear" w:color="auto" w:fill="auto"/>
            <w:noWrap/>
            <w:vAlign w:val="center"/>
            <w:hideMark/>
          </w:tcPr>
          <w:p w14:paraId="48F15B19" w14:textId="77777777" w:rsidR="00A41864" w:rsidRPr="00F047E7" w:rsidRDefault="00A41864" w:rsidP="000B2300">
            <w:pPr>
              <w:jc w:val="right"/>
              <w:rPr>
                <w:sz w:val="16"/>
                <w:szCs w:val="16"/>
              </w:rPr>
            </w:pPr>
            <w:r w:rsidRPr="00F047E7">
              <w:rPr>
                <w:sz w:val="16"/>
                <w:szCs w:val="16"/>
              </w:rPr>
              <w:t>8 511,22</w:t>
            </w:r>
          </w:p>
        </w:tc>
        <w:tc>
          <w:tcPr>
            <w:tcW w:w="497" w:type="pct"/>
            <w:shd w:val="clear" w:color="auto" w:fill="auto"/>
            <w:noWrap/>
            <w:vAlign w:val="center"/>
            <w:hideMark/>
          </w:tcPr>
          <w:p w14:paraId="6E40B69B" w14:textId="77777777" w:rsidR="00A41864" w:rsidRPr="00F047E7" w:rsidRDefault="00A41864" w:rsidP="000B2300">
            <w:pPr>
              <w:jc w:val="right"/>
              <w:rPr>
                <w:sz w:val="16"/>
                <w:szCs w:val="16"/>
              </w:rPr>
            </w:pPr>
            <w:r w:rsidRPr="00F047E7">
              <w:rPr>
                <w:sz w:val="16"/>
                <w:szCs w:val="16"/>
              </w:rPr>
              <w:t>7 376,91</w:t>
            </w:r>
          </w:p>
        </w:tc>
        <w:tc>
          <w:tcPr>
            <w:tcW w:w="365" w:type="pct"/>
            <w:shd w:val="clear" w:color="auto" w:fill="auto"/>
            <w:noWrap/>
            <w:vAlign w:val="center"/>
            <w:hideMark/>
          </w:tcPr>
          <w:p w14:paraId="43AA410F" w14:textId="77777777" w:rsidR="00A41864" w:rsidRPr="00F047E7" w:rsidRDefault="00A41864" w:rsidP="000B2300">
            <w:pPr>
              <w:jc w:val="right"/>
              <w:rPr>
                <w:sz w:val="16"/>
                <w:szCs w:val="16"/>
              </w:rPr>
            </w:pPr>
            <w:r w:rsidRPr="00F047E7">
              <w:rPr>
                <w:sz w:val="16"/>
                <w:szCs w:val="16"/>
              </w:rPr>
              <w:t>5 543,51</w:t>
            </w:r>
          </w:p>
        </w:tc>
        <w:tc>
          <w:tcPr>
            <w:tcW w:w="311" w:type="pct"/>
            <w:shd w:val="clear" w:color="auto" w:fill="auto"/>
            <w:noWrap/>
            <w:vAlign w:val="center"/>
            <w:hideMark/>
          </w:tcPr>
          <w:p w14:paraId="758EB3E3" w14:textId="77777777" w:rsidR="00A41864" w:rsidRPr="00F047E7" w:rsidRDefault="00A41864" w:rsidP="000B2300">
            <w:pPr>
              <w:jc w:val="right"/>
              <w:rPr>
                <w:sz w:val="16"/>
                <w:szCs w:val="16"/>
              </w:rPr>
            </w:pPr>
            <w:r w:rsidRPr="00F047E7">
              <w:rPr>
                <w:sz w:val="16"/>
                <w:szCs w:val="16"/>
              </w:rPr>
              <w:t>302,36%</w:t>
            </w:r>
          </w:p>
        </w:tc>
        <w:tc>
          <w:tcPr>
            <w:tcW w:w="997" w:type="pct"/>
            <w:vMerge/>
          </w:tcPr>
          <w:p w14:paraId="7E980AB1" w14:textId="77777777" w:rsidR="00A41864" w:rsidRPr="003B35FC" w:rsidRDefault="00A41864" w:rsidP="000B2300">
            <w:pPr>
              <w:jc w:val="right"/>
              <w:rPr>
                <w:sz w:val="16"/>
                <w:szCs w:val="16"/>
              </w:rPr>
            </w:pPr>
          </w:p>
        </w:tc>
      </w:tr>
      <w:tr w:rsidR="00A41864" w:rsidRPr="003B35FC" w14:paraId="2BF84A0A" w14:textId="77777777" w:rsidTr="00A41864">
        <w:trPr>
          <w:trHeight w:val="225"/>
          <w:jc w:val="center"/>
        </w:trPr>
        <w:tc>
          <w:tcPr>
            <w:tcW w:w="306" w:type="pct"/>
            <w:shd w:val="clear" w:color="auto" w:fill="auto"/>
            <w:noWrap/>
            <w:vAlign w:val="center"/>
            <w:hideMark/>
          </w:tcPr>
          <w:p w14:paraId="6DDA545F" w14:textId="77777777" w:rsidR="00A41864" w:rsidRPr="00F047E7" w:rsidRDefault="00A41864" w:rsidP="000B2300">
            <w:pPr>
              <w:jc w:val="center"/>
              <w:rPr>
                <w:sz w:val="16"/>
                <w:szCs w:val="16"/>
              </w:rPr>
            </w:pPr>
            <w:r w:rsidRPr="00F047E7">
              <w:rPr>
                <w:sz w:val="16"/>
                <w:szCs w:val="16"/>
              </w:rPr>
              <w:t>1.3.2.2.</w:t>
            </w:r>
          </w:p>
        </w:tc>
        <w:tc>
          <w:tcPr>
            <w:tcW w:w="1133" w:type="pct"/>
            <w:shd w:val="clear" w:color="auto" w:fill="auto"/>
            <w:vAlign w:val="center"/>
            <w:hideMark/>
          </w:tcPr>
          <w:p w14:paraId="6BE3AEF4" w14:textId="77777777" w:rsidR="00A41864" w:rsidRPr="00F047E7" w:rsidRDefault="00A41864" w:rsidP="000B2300">
            <w:pPr>
              <w:jc w:val="right"/>
              <w:rPr>
                <w:sz w:val="16"/>
                <w:szCs w:val="16"/>
              </w:rPr>
            </w:pPr>
            <w:r w:rsidRPr="00F047E7">
              <w:rPr>
                <w:sz w:val="16"/>
                <w:szCs w:val="16"/>
              </w:rPr>
              <w:t>Расходы на услуги вневедомственной охраны и коммунального хозяйства</w:t>
            </w:r>
          </w:p>
        </w:tc>
        <w:tc>
          <w:tcPr>
            <w:tcW w:w="484" w:type="pct"/>
            <w:shd w:val="clear" w:color="auto" w:fill="auto"/>
            <w:noWrap/>
            <w:vAlign w:val="center"/>
            <w:hideMark/>
          </w:tcPr>
          <w:p w14:paraId="18BBBCF5"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54CAF49" w14:textId="77777777" w:rsidR="00A41864" w:rsidRPr="00F047E7" w:rsidRDefault="00A41864" w:rsidP="000B2300">
            <w:pPr>
              <w:jc w:val="right"/>
              <w:rPr>
                <w:sz w:val="16"/>
                <w:szCs w:val="16"/>
              </w:rPr>
            </w:pPr>
            <w:r w:rsidRPr="00F047E7">
              <w:rPr>
                <w:sz w:val="16"/>
                <w:szCs w:val="16"/>
              </w:rPr>
              <w:t>1 549,12</w:t>
            </w:r>
          </w:p>
        </w:tc>
        <w:tc>
          <w:tcPr>
            <w:tcW w:w="423" w:type="pct"/>
            <w:shd w:val="clear" w:color="auto" w:fill="auto"/>
            <w:noWrap/>
            <w:vAlign w:val="center"/>
            <w:hideMark/>
          </w:tcPr>
          <w:p w14:paraId="19ED6AC6" w14:textId="77777777" w:rsidR="00A41864" w:rsidRPr="00F047E7" w:rsidRDefault="00A41864" w:rsidP="000B2300">
            <w:pPr>
              <w:jc w:val="right"/>
              <w:rPr>
                <w:sz w:val="16"/>
                <w:szCs w:val="16"/>
              </w:rPr>
            </w:pPr>
            <w:r w:rsidRPr="00F047E7">
              <w:rPr>
                <w:sz w:val="16"/>
                <w:szCs w:val="16"/>
              </w:rPr>
              <w:t>2 995,19</w:t>
            </w:r>
          </w:p>
        </w:tc>
        <w:tc>
          <w:tcPr>
            <w:tcW w:w="497" w:type="pct"/>
            <w:shd w:val="clear" w:color="auto" w:fill="auto"/>
            <w:noWrap/>
            <w:vAlign w:val="center"/>
            <w:hideMark/>
          </w:tcPr>
          <w:p w14:paraId="4425ED18" w14:textId="77777777" w:rsidR="00A41864" w:rsidRPr="00F047E7" w:rsidRDefault="00A41864" w:rsidP="000B2300">
            <w:pPr>
              <w:jc w:val="right"/>
              <w:rPr>
                <w:sz w:val="16"/>
                <w:szCs w:val="16"/>
              </w:rPr>
            </w:pPr>
            <w:r w:rsidRPr="00F047E7">
              <w:rPr>
                <w:sz w:val="16"/>
                <w:szCs w:val="16"/>
              </w:rPr>
              <w:t>2 271,64</w:t>
            </w:r>
          </w:p>
        </w:tc>
        <w:tc>
          <w:tcPr>
            <w:tcW w:w="365" w:type="pct"/>
            <w:shd w:val="clear" w:color="auto" w:fill="auto"/>
            <w:noWrap/>
            <w:vAlign w:val="center"/>
            <w:hideMark/>
          </w:tcPr>
          <w:p w14:paraId="7E059046" w14:textId="77777777" w:rsidR="00A41864" w:rsidRPr="00F047E7" w:rsidRDefault="00A41864" w:rsidP="000B2300">
            <w:pPr>
              <w:jc w:val="right"/>
              <w:rPr>
                <w:sz w:val="16"/>
                <w:szCs w:val="16"/>
              </w:rPr>
            </w:pPr>
            <w:r w:rsidRPr="00F047E7">
              <w:rPr>
                <w:sz w:val="16"/>
                <w:szCs w:val="16"/>
              </w:rPr>
              <w:t>722,52</w:t>
            </w:r>
          </w:p>
        </w:tc>
        <w:tc>
          <w:tcPr>
            <w:tcW w:w="311" w:type="pct"/>
            <w:shd w:val="clear" w:color="auto" w:fill="auto"/>
            <w:noWrap/>
            <w:vAlign w:val="center"/>
            <w:hideMark/>
          </w:tcPr>
          <w:p w14:paraId="367CD679" w14:textId="77777777" w:rsidR="00A41864" w:rsidRPr="00F047E7" w:rsidRDefault="00A41864" w:rsidP="000B2300">
            <w:pPr>
              <w:jc w:val="right"/>
              <w:rPr>
                <w:sz w:val="16"/>
                <w:szCs w:val="16"/>
              </w:rPr>
            </w:pPr>
            <w:r w:rsidRPr="00F047E7">
              <w:rPr>
                <w:sz w:val="16"/>
                <w:szCs w:val="16"/>
              </w:rPr>
              <w:t>46,64%</w:t>
            </w:r>
          </w:p>
        </w:tc>
        <w:tc>
          <w:tcPr>
            <w:tcW w:w="997" w:type="pct"/>
            <w:vMerge/>
          </w:tcPr>
          <w:p w14:paraId="6E3CC256" w14:textId="77777777" w:rsidR="00A41864" w:rsidRPr="003B35FC" w:rsidRDefault="00A41864" w:rsidP="000B2300">
            <w:pPr>
              <w:jc w:val="right"/>
              <w:rPr>
                <w:sz w:val="16"/>
                <w:szCs w:val="16"/>
              </w:rPr>
            </w:pPr>
          </w:p>
        </w:tc>
      </w:tr>
      <w:tr w:rsidR="00A41864" w:rsidRPr="003B35FC" w14:paraId="0D1121DA" w14:textId="77777777" w:rsidTr="00A41864">
        <w:trPr>
          <w:trHeight w:val="225"/>
          <w:jc w:val="center"/>
        </w:trPr>
        <w:tc>
          <w:tcPr>
            <w:tcW w:w="306" w:type="pct"/>
            <w:shd w:val="clear" w:color="auto" w:fill="auto"/>
            <w:noWrap/>
            <w:vAlign w:val="center"/>
            <w:hideMark/>
          </w:tcPr>
          <w:p w14:paraId="6F3D3194" w14:textId="77777777" w:rsidR="00A41864" w:rsidRPr="00F047E7" w:rsidRDefault="00A41864" w:rsidP="000B2300">
            <w:pPr>
              <w:jc w:val="center"/>
              <w:rPr>
                <w:sz w:val="16"/>
                <w:szCs w:val="16"/>
              </w:rPr>
            </w:pPr>
            <w:r w:rsidRPr="00F047E7">
              <w:rPr>
                <w:sz w:val="16"/>
                <w:szCs w:val="16"/>
              </w:rPr>
              <w:t>1.3.2.3.</w:t>
            </w:r>
          </w:p>
        </w:tc>
        <w:tc>
          <w:tcPr>
            <w:tcW w:w="1133" w:type="pct"/>
            <w:shd w:val="clear" w:color="auto" w:fill="auto"/>
            <w:vAlign w:val="center"/>
            <w:hideMark/>
          </w:tcPr>
          <w:p w14:paraId="19A3F3B4" w14:textId="77777777" w:rsidR="00A41864" w:rsidRPr="00F047E7" w:rsidRDefault="00A41864" w:rsidP="000B2300">
            <w:pPr>
              <w:jc w:val="right"/>
              <w:rPr>
                <w:sz w:val="16"/>
                <w:szCs w:val="16"/>
              </w:rPr>
            </w:pPr>
            <w:r w:rsidRPr="00F047E7">
              <w:rPr>
                <w:sz w:val="16"/>
                <w:szCs w:val="16"/>
              </w:rPr>
              <w:t>Расходы на юридические и информационные услуги</w:t>
            </w:r>
          </w:p>
        </w:tc>
        <w:tc>
          <w:tcPr>
            <w:tcW w:w="484" w:type="pct"/>
            <w:shd w:val="clear" w:color="auto" w:fill="auto"/>
            <w:noWrap/>
            <w:vAlign w:val="center"/>
            <w:hideMark/>
          </w:tcPr>
          <w:p w14:paraId="41C8FA76"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563D51F0" w14:textId="77777777" w:rsidR="00A41864" w:rsidRPr="00F047E7" w:rsidRDefault="00A41864" w:rsidP="000B2300">
            <w:pPr>
              <w:jc w:val="right"/>
              <w:rPr>
                <w:sz w:val="16"/>
                <w:szCs w:val="16"/>
              </w:rPr>
            </w:pPr>
            <w:r w:rsidRPr="00F047E7">
              <w:rPr>
                <w:sz w:val="16"/>
                <w:szCs w:val="16"/>
              </w:rPr>
              <w:t>8 131,42</w:t>
            </w:r>
          </w:p>
        </w:tc>
        <w:tc>
          <w:tcPr>
            <w:tcW w:w="423" w:type="pct"/>
            <w:shd w:val="clear" w:color="auto" w:fill="auto"/>
            <w:noWrap/>
            <w:vAlign w:val="center"/>
            <w:hideMark/>
          </w:tcPr>
          <w:p w14:paraId="097D528F" w14:textId="77777777" w:rsidR="00A41864" w:rsidRPr="00F047E7" w:rsidRDefault="00A41864" w:rsidP="000B2300">
            <w:pPr>
              <w:jc w:val="right"/>
              <w:rPr>
                <w:sz w:val="16"/>
                <w:szCs w:val="16"/>
              </w:rPr>
            </w:pPr>
            <w:r w:rsidRPr="00F047E7">
              <w:rPr>
                <w:sz w:val="16"/>
                <w:szCs w:val="16"/>
              </w:rPr>
              <w:t>22 089,21</w:t>
            </w:r>
          </w:p>
        </w:tc>
        <w:tc>
          <w:tcPr>
            <w:tcW w:w="497" w:type="pct"/>
            <w:shd w:val="clear" w:color="auto" w:fill="auto"/>
            <w:noWrap/>
            <w:vAlign w:val="center"/>
            <w:hideMark/>
          </w:tcPr>
          <w:p w14:paraId="27D500C8" w14:textId="77777777" w:rsidR="00A41864" w:rsidRPr="00F047E7" w:rsidRDefault="00A41864" w:rsidP="000B2300">
            <w:pPr>
              <w:jc w:val="right"/>
              <w:rPr>
                <w:sz w:val="16"/>
                <w:szCs w:val="16"/>
              </w:rPr>
            </w:pPr>
            <w:r w:rsidRPr="00F047E7">
              <w:rPr>
                <w:sz w:val="16"/>
                <w:szCs w:val="16"/>
              </w:rPr>
              <w:t>19 183,60</w:t>
            </w:r>
          </w:p>
        </w:tc>
        <w:tc>
          <w:tcPr>
            <w:tcW w:w="365" w:type="pct"/>
            <w:shd w:val="clear" w:color="auto" w:fill="auto"/>
            <w:noWrap/>
            <w:vAlign w:val="center"/>
            <w:hideMark/>
          </w:tcPr>
          <w:p w14:paraId="318BC16A" w14:textId="77777777" w:rsidR="00A41864" w:rsidRPr="00F047E7" w:rsidRDefault="00A41864" w:rsidP="000B2300">
            <w:pPr>
              <w:jc w:val="right"/>
              <w:rPr>
                <w:sz w:val="16"/>
                <w:szCs w:val="16"/>
              </w:rPr>
            </w:pPr>
            <w:r w:rsidRPr="00F047E7">
              <w:rPr>
                <w:sz w:val="16"/>
                <w:szCs w:val="16"/>
              </w:rPr>
              <w:t>11 052,18</w:t>
            </w:r>
          </w:p>
        </w:tc>
        <w:tc>
          <w:tcPr>
            <w:tcW w:w="311" w:type="pct"/>
            <w:shd w:val="clear" w:color="auto" w:fill="auto"/>
            <w:noWrap/>
            <w:vAlign w:val="center"/>
            <w:hideMark/>
          </w:tcPr>
          <w:p w14:paraId="5987C14B" w14:textId="77777777" w:rsidR="00A41864" w:rsidRPr="00F047E7" w:rsidRDefault="00A41864" w:rsidP="000B2300">
            <w:pPr>
              <w:jc w:val="right"/>
              <w:rPr>
                <w:sz w:val="16"/>
                <w:szCs w:val="16"/>
              </w:rPr>
            </w:pPr>
            <w:r w:rsidRPr="00F047E7">
              <w:rPr>
                <w:sz w:val="16"/>
                <w:szCs w:val="16"/>
              </w:rPr>
              <w:t>135,92%</w:t>
            </w:r>
          </w:p>
        </w:tc>
        <w:tc>
          <w:tcPr>
            <w:tcW w:w="997" w:type="pct"/>
            <w:vMerge/>
          </w:tcPr>
          <w:p w14:paraId="480F4684" w14:textId="77777777" w:rsidR="00A41864" w:rsidRPr="003B35FC" w:rsidRDefault="00A41864" w:rsidP="000B2300">
            <w:pPr>
              <w:jc w:val="right"/>
              <w:rPr>
                <w:sz w:val="16"/>
                <w:szCs w:val="16"/>
              </w:rPr>
            </w:pPr>
          </w:p>
        </w:tc>
      </w:tr>
      <w:tr w:rsidR="00A41864" w:rsidRPr="003B35FC" w14:paraId="5617E0FC" w14:textId="77777777" w:rsidTr="00A41864">
        <w:trPr>
          <w:trHeight w:val="225"/>
          <w:jc w:val="center"/>
        </w:trPr>
        <w:tc>
          <w:tcPr>
            <w:tcW w:w="306" w:type="pct"/>
            <w:shd w:val="clear" w:color="auto" w:fill="auto"/>
            <w:noWrap/>
            <w:vAlign w:val="center"/>
            <w:hideMark/>
          </w:tcPr>
          <w:p w14:paraId="654C7140" w14:textId="77777777" w:rsidR="00A41864" w:rsidRPr="00F047E7" w:rsidRDefault="00A41864" w:rsidP="000B2300">
            <w:pPr>
              <w:jc w:val="center"/>
              <w:rPr>
                <w:sz w:val="16"/>
                <w:szCs w:val="16"/>
              </w:rPr>
            </w:pPr>
            <w:r w:rsidRPr="00F047E7">
              <w:rPr>
                <w:sz w:val="16"/>
                <w:szCs w:val="16"/>
              </w:rPr>
              <w:t>1.3.2.4.</w:t>
            </w:r>
          </w:p>
        </w:tc>
        <w:tc>
          <w:tcPr>
            <w:tcW w:w="1133" w:type="pct"/>
            <w:shd w:val="clear" w:color="auto" w:fill="auto"/>
            <w:vAlign w:val="center"/>
            <w:hideMark/>
          </w:tcPr>
          <w:p w14:paraId="40A181E9" w14:textId="77777777" w:rsidR="00A41864" w:rsidRPr="00F047E7" w:rsidRDefault="00A41864" w:rsidP="000B2300">
            <w:pPr>
              <w:jc w:val="right"/>
              <w:rPr>
                <w:sz w:val="16"/>
                <w:szCs w:val="16"/>
              </w:rPr>
            </w:pPr>
            <w:r w:rsidRPr="00F047E7">
              <w:rPr>
                <w:sz w:val="16"/>
                <w:szCs w:val="16"/>
              </w:rPr>
              <w:t>Расходы на аудиторские и консультационные услуги</w:t>
            </w:r>
          </w:p>
        </w:tc>
        <w:tc>
          <w:tcPr>
            <w:tcW w:w="484" w:type="pct"/>
            <w:shd w:val="clear" w:color="auto" w:fill="auto"/>
            <w:noWrap/>
            <w:vAlign w:val="center"/>
            <w:hideMark/>
          </w:tcPr>
          <w:p w14:paraId="0F01A36F"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4CE7A05B" w14:textId="77777777" w:rsidR="00A41864" w:rsidRPr="00F047E7" w:rsidRDefault="00A41864" w:rsidP="000B2300">
            <w:pPr>
              <w:jc w:val="right"/>
              <w:rPr>
                <w:sz w:val="16"/>
                <w:szCs w:val="16"/>
              </w:rPr>
            </w:pPr>
            <w:r w:rsidRPr="00F047E7">
              <w:rPr>
                <w:sz w:val="16"/>
                <w:szCs w:val="16"/>
              </w:rPr>
              <w:t>334,03</w:t>
            </w:r>
          </w:p>
        </w:tc>
        <w:tc>
          <w:tcPr>
            <w:tcW w:w="423" w:type="pct"/>
            <w:shd w:val="clear" w:color="auto" w:fill="auto"/>
            <w:noWrap/>
            <w:vAlign w:val="center"/>
            <w:hideMark/>
          </w:tcPr>
          <w:p w14:paraId="6CFFA463" w14:textId="77777777" w:rsidR="00A41864" w:rsidRPr="00F047E7" w:rsidRDefault="00A41864" w:rsidP="000B2300">
            <w:pPr>
              <w:jc w:val="right"/>
              <w:rPr>
                <w:sz w:val="16"/>
                <w:szCs w:val="16"/>
              </w:rPr>
            </w:pPr>
            <w:r w:rsidRPr="00F047E7">
              <w:rPr>
                <w:sz w:val="16"/>
                <w:szCs w:val="16"/>
              </w:rPr>
              <w:t>380,07</w:t>
            </w:r>
          </w:p>
        </w:tc>
        <w:tc>
          <w:tcPr>
            <w:tcW w:w="497" w:type="pct"/>
            <w:shd w:val="clear" w:color="auto" w:fill="auto"/>
            <w:noWrap/>
            <w:vAlign w:val="center"/>
            <w:hideMark/>
          </w:tcPr>
          <w:p w14:paraId="2652684C" w14:textId="77777777" w:rsidR="00A41864" w:rsidRPr="00F047E7" w:rsidRDefault="00A41864" w:rsidP="000B2300">
            <w:pPr>
              <w:jc w:val="right"/>
              <w:rPr>
                <w:sz w:val="16"/>
                <w:szCs w:val="16"/>
              </w:rPr>
            </w:pPr>
            <w:r w:rsidRPr="00F047E7">
              <w:rPr>
                <w:sz w:val="16"/>
                <w:szCs w:val="16"/>
              </w:rPr>
              <w:t>372,77</w:t>
            </w:r>
          </w:p>
        </w:tc>
        <w:tc>
          <w:tcPr>
            <w:tcW w:w="365" w:type="pct"/>
            <w:shd w:val="clear" w:color="auto" w:fill="auto"/>
            <w:noWrap/>
            <w:vAlign w:val="center"/>
            <w:hideMark/>
          </w:tcPr>
          <w:p w14:paraId="4277E8AD" w14:textId="77777777" w:rsidR="00A41864" w:rsidRPr="00F047E7" w:rsidRDefault="00A41864" w:rsidP="000B2300">
            <w:pPr>
              <w:jc w:val="right"/>
              <w:rPr>
                <w:sz w:val="16"/>
                <w:szCs w:val="16"/>
              </w:rPr>
            </w:pPr>
            <w:r w:rsidRPr="00F047E7">
              <w:rPr>
                <w:sz w:val="16"/>
                <w:szCs w:val="16"/>
              </w:rPr>
              <w:t>38,74</w:t>
            </w:r>
          </w:p>
        </w:tc>
        <w:tc>
          <w:tcPr>
            <w:tcW w:w="311" w:type="pct"/>
            <w:shd w:val="clear" w:color="auto" w:fill="auto"/>
            <w:noWrap/>
            <w:vAlign w:val="center"/>
            <w:hideMark/>
          </w:tcPr>
          <w:p w14:paraId="0D26101D" w14:textId="77777777" w:rsidR="00A41864" w:rsidRPr="00F047E7" w:rsidRDefault="00A41864" w:rsidP="000B2300">
            <w:pPr>
              <w:jc w:val="right"/>
              <w:rPr>
                <w:sz w:val="16"/>
                <w:szCs w:val="16"/>
              </w:rPr>
            </w:pPr>
            <w:r w:rsidRPr="00F047E7">
              <w:rPr>
                <w:sz w:val="16"/>
                <w:szCs w:val="16"/>
              </w:rPr>
              <w:t>11,60%</w:t>
            </w:r>
          </w:p>
        </w:tc>
        <w:tc>
          <w:tcPr>
            <w:tcW w:w="997" w:type="pct"/>
            <w:vMerge/>
          </w:tcPr>
          <w:p w14:paraId="0844E528" w14:textId="77777777" w:rsidR="00A41864" w:rsidRPr="003B35FC" w:rsidRDefault="00A41864" w:rsidP="000B2300">
            <w:pPr>
              <w:jc w:val="right"/>
              <w:rPr>
                <w:sz w:val="16"/>
                <w:szCs w:val="16"/>
              </w:rPr>
            </w:pPr>
          </w:p>
        </w:tc>
      </w:tr>
      <w:tr w:rsidR="00A41864" w:rsidRPr="003B35FC" w14:paraId="03CF4357" w14:textId="77777777" w:rsidTr="00A41864">
        <w:trPr>
          <w:trHeight w:val="225"/>
          <w:jc w:val="center"/>
        </w:trPr>
        <w:tc>
          <w:tcPr>
            <w:tcW w:w="306" w:type="pct"/>
            <w:shd w:val="clear" w:color="auto" w:fill="auto"/>
            <w:noWrap/>
            <w:vAlign w:val="center"/>
            <w:hideMark/>
          </w:tcPr>
          <w:p w14:paraId="6D1EF8E3" w14:textId="77777777" w:rsidR="00A41864" w:rsidRPr="00F047E7" w:rsidRDefault="00A41864" w:rsidP="000B2300">
            <w:pPr>
              <w:jc w:val="center"/>
              <w:rPr>
                <w:sz w:val="16"/>
                <w:szCs w:val="16"/>
              </w:rPr>
            </w:pPr>
            <w:r w:rsidRPr="00F047E7">
              <w:rPr>
                <w:sz w:val="16"/>
                <w:szCs w:val="16"/>
              </w:rPr>
              <w:t>1.3.2.5.</w:t>
            </w:r>
          </w:p>
        </w:tc>
        <w:tc>
          <w:tcPr>
            <w:tcW w:w="1133" w:type="pct"/>
            <w:shd w:val="clear" w:color="auto" w:fill="auto"/>
            <w:vAlign w:val="center"/>
            <w:hideMark/>
          </w:tcPr>
          <w:p w14:paraId="583F1865" w14:textId="77777777" w:rsidR="00A41864" w:rsidRPr="00F047E7" w:rsidRDefault="00A41864" w:rsidP="000B2300">
            <w:pPr>
              <w:jc w:val="right"/>
              <w:rPr>
                <w:sz w:val="16"/>
                <w:szCs w:val="16"/>
              </w:rPr>
            </w:pPr>
            <w:r w:rsidRPr="00F047E7">
              <w:rPr>
                <w:sz w:val="16"/>
                <w:szCs w:val="16"/>
              </w:rPr>
              <w:t>Транспортные услуги</w:t>
            </w:r>
          </w:p>
        </w:tc>
        <w:tc>
          <w:tcPr>
            <w:tcW w:w="484" w:type="pct"/>
            <w:shd w:val="clear" w:color="auto" w:fill="auto"/>
            <w:noWrap/>
            <w:vAlign w:val="center"/>
            <w:hideMark/>
          </w:tcPr>
          <w:p w14:paraId="0797C551"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4797A1B"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234E5B2A" w14:textId="77777777" w:rsidR="00A41864" w:rsidRPr="00F047E7" w:rsidRDefault="00A41864" w:rsidP="000B2300">
            <w:pPr>
              <w:jc w:val="right"/>
              <w:rPr>
                <w:sz w:val="16"/>
                <w:szCs w:val="16"/>
              </w:rPr>
            </w:pPr>
            <w:r w:rsidRPr="00F047E7">
              <w:rPr>
                <w:sz w:val="16"/>
                <w:szCs w:val="16"/>
              </w:rPr>
              <w:t>144,10</w:t>
            </w:r>
          </w:p>
        </w:tc>
        <w:tc>
          <w:tcPr>
            <w:tcW w:w="497" w:type="pct"/>
            <w:shd w:val="clear" w:color="auto" w:fill="auto"/>
            <w:noWrap/>
            <w:vAlign w:val="center"/>
            <w:hideMark/>
          </w:tcPr>
          <w:p w14:paraId="100C2FAE" w14:textId="77777777" w:rsidR="00A41864" w:rsidRPr="00F047E7" w:rsidRDefault="00A41864" w:rsidP="000B2300">
            <w:pPr>
              <w:jc w:val="right"/>
              <w:rPr>
                <w:sz w:val="16"/>
                <w:szCs w:val="16"/>
              </w:rPr>
            </w:pPr>
            <w:r w:rsidRPr="00F047E7">
              <w:rPr>
                <w:sz w:val="16"/>
                <w:szCs w:val="16"/>
              </w:rPr>
              <w:t>122,53</w:t>
            </w:r>
          </w:p>
        </w:tc>
        <w:tc>
          <w:tcPr>
            <w:tcW w:w="365" w:type="pct"/>
            <w:shd w:val="clear" w:color="auto" w:fill="auto"/>
            <w:noWrap/>
            <w:vAlign w:val="center"/>
            <w:hideMark/>
          </w:tcPr>
          <w:p w14:paraId="3E8DDC62" w14:textId="77777777" w:rsidR="00A41864" w:rsidRPr="00F047E7" w:rsidRDefault="00A41864" w:rsidP="000B2300">
            <w:pPr>
              <w:jc w:val="right"/>
              <w:rPr>
                <w:sz w:val="16"/>
                <w:szCs w:val="16"/>
              </w:rPr>
            </w:pPr>
            <w:r w:rsidRPr="00F047E7">
              <w:rPr>
                <w:sz w:val="16"/>
                <w:szCs w:val="16"/>
              </w:rPr>
              <w:t>122,53</w:t>
            </w:r>
          </w:p>
        </w:tc>
        <w:tc>
          <w:tcPr>
            <w:tcW w:w="311" w:type="pct"/>
            <w:shd w:val="clear" w:color="auto" w:fill="auto"/>
            <w:noWrap/>
            <w:vAlign w:val="center"/>
            <w:hideMark/>
          </w:tcPr>
          <w:p w14:paraId="634C81F4" w14:textId="77777777" w:rsidR="00A41864" w:rsidRPr="00F047E7" w:rsidRDefault="00A41864" w:rsidP="000B2300">
            <w:pPr>
              <w:jc w:val="center"/>
              <w:rPr>
                <w:sz w:val="16"/>
                <w:szCs w:val="16"/>
              </w:rPr>
            </w:pPr>
          </w:p>
        </w:tc>
        <w:tc>
          <w:tcPr>
            <w:tcW w:w="997" w:type="pct"/>
            <w:vMerge/>
          </w:tcPr>
          <w:p w14:paraId="09224C21" w14:textId="77777777" w:rsidR="00A41864" w:rsidRPr="003B35FC" w:rsidRDefault="00A41864" w:rsidP="000B2300">
            <w:pPr>
              <w:jc w:val="center"/>
              <w:rPr>
                <w:sz w:val="16"/>
                <w:szCs w:val="16"/>
              </w:rPr>
            </w:pPr>
          </w:p>
        </w:tc>
      </w:tr>
      <w:tr w:rsidR="00A41864" w:rsidRPr="003B35FC" w14:paraId="6B74CACC" w14:textId="77777777" w:rsidTr="00A41864">
        <w:trPr>
          <w:trHeight w:val="225"/>
          <w:jc w:val="center"/>
        </w:trPr>
        <w:tc>
          <w:tcPr>
            <w:tcW w:w="306" w:type="pct"/>
            <w:shd w:val="clear" w:color="auto" w:fill="auto"/>
            <w:noWrap/>
            <w:vAlign w:val="center"/>
            <w:hideMark/>
          </w:tcPr>
          <w:p w14:paraId="415720AB" w14:textId="77777777" w:rsidR="00A41864" w:rsidRPr="00F047E7" w:rsidRDefault="00A41864" w:rsidP="000B2300">
            <w:pPr>
              <w:jc w:val="center"/>
              <w:rPr>
                <w:sz w:val="16"/>
                <w:szCs w:val="16"/>
              </w:rPr>
            </w:pPr>
            <w:r w:rsidRPr="00F047E7">
              <w:rPr>
                <w:sz w:val="16"/>
                <w:szCs w:val="16"/>
              </w:rPr>
              <w:lastRenderedPageBreak/>
              <w:t>1.3.2.6.</w:t>
            </w:r>
          </w:p>
        </w:tc>
        <w:tc>
          <w:tcPr>
            <w:tcW w:w="1133" w:type="pct"/>
            <w:shd w:val="clear" w:color="auto" w:fill="auto"/>
            <w:vAlign w:val="center"/>
            <w:hideMark/>
          </w:tcPr>
          <w:p w14:paraId="468D2593" w14:textId="77777777" w:rsidR="00A41864" w:rsidRPr="00F047E7" w:rsidRDefault="00A41864" w:rsidP="000B2300">
            <w:pPr>
              <w:jc w:val="right"/>
              <w:rPr>
                <w:sz w:val="16"/>
                <w:szCs w:val="16"/>
              </w:rPr>
            </w:pPr>
            <w:r w:rsidRPr="00F047E7">
              <w:rPr>
                <w:sz w:val="16"/>
                <w:szCs w:val="16"/>
              </w:rPr>
              <w:t>Прочие услуги сторонних организаций</w:t>
            </w:r>
          </w:p>
        </w:tc>
        <w:tc>
          <w:tcPr>
            <w:tcW w:w="484" w:type="pct"/>
            <w:shd w:val="clear" w:color="auto" w:fill="auto"/>
            <w:noWrap/>
            <w:vAlign w:val="center"/>
            <w:hideMark/>
          </w:tcPr>
          <w:p w14:paraId="2FE74FFF"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57F4AA13" w14:textId="77777777" w:rsidR="00A41864" w:rsidRPr="00F047E7" w:rsidRDefault="00A41864" w:rsidP="000B2300">
            <w:pPr>
              <w:jc w:val="right"/>
              <w:rPr>
                <w:sz w:val="16"/>
                <w:szCs w:val="16"/>
              </w:rPr>
            </w:pPr>
            <w:r w:rsidRPr="00F047E7">
              <w:rPr>
                <w:sz w:val="16"/>
                <w:szCs w:val="16"/>
              </w:rPr>
              <w:t>15 046,06</w:t>
            </w:r>
          </w:p>
        </w:tc>
        <w:tc>
          <w:tcPr>
            <w:tcW w:w="423" w:type="pct"/>
            <w:shd w:val="clear" w:color="auto" w:fill="auto"/>
            <w:noWrap/>
            <w:vAlign w:val="center"/>
            <w:hideMark/>
          </w:tcPr>
          <w:p w14:paraId="602D7CD5" w14:textId="77777777" w:rsidR="00A41864" w:rsidRPr="00F047E7" w:rsidRDefault="00A41864" w:rsidP="000B2300">
            <w:pPr>
              <w:jc w:val="right"/>
              <w:rPr>
                <w:sz w:val="16"/>
                <w:szCs w:val="16"/>
              </w:rPr>
            </w:pPr>
            <w:r w:rsidRPr="00F047E7">
              <w:rPr>
                <w:sz w:val="16"/>
                <w:szCs w:val="16"/>
              </w:rPr>
              <w:t>13 905,48</w:t>
            </w:r>
          </w:p>
        </w:tc>
        <w:tc>
          <w:tcPr>
            <w:tcW w:w="497" w:type="pct"/>
            <w:shd w:val="clear" w:color="auto" w:fill="auto"/>
            <w:noWrap/>
            <w:vAlign w:val="center"/>
            <w:hideMark/>
          </w:tcPr>
          <w:p w14:paraId="4C1AE0BA" w14:textId="77777777" w:rsidR="00A41864" w:rsidRPr="00F047E7" w:rsidRDefault="00A41864" w:rsidP="000B2300">
            <w:pPr>
              <w:jc w:val="right"/>
              <w:rPr>
                <w:sz w:val="16"/>
                <w:szCs w:val="16"/>
              </w:rPr>
            </w:pPr>
            <w:r w:rsidRPr="00F047E7">
              <w:rPr>
                <w:sz w:val="16"/>
                <w:szCs w:val="16"/>
              </w:rPr>
              <w:t>10 416,87</w:t>
            </w:r>
          </w:p>
        </w:tc>
        <w:tc>
          <w:tcPr>
            <w:tcW w:w="365" w:type="pct"/>
            <w:shd w:val="clear" w:color="auto" w:fill="auto"/>
            <w:noWrap/>
            <w:vAlign w:val="center"/>
            <w:hideMark/>
          </w:tcPr>
          <w:p w14:paraId="3E2C283F" w14:textId="77777777" w:rsidR="00A41864" w:rsidRPr="00F047E7" w:rsidRDefault="00A41864" w:rsidP="000B2300">
            <w:pPr>
              <w:jc w:val="right"/>
              <w:rPr>
                <w:sz w:val="16"/>
                <w:szCs w:val="16"/>
              </w:rPr>
            </w:pPr>
            <w:r w:rsidRPr="00F047E7">
              <w:rPr>
                <w:sz w:val="16"/>
                <w:szCs w:val="16"/>
              </w:rPr>
              <w:t>-4 629,19</w:t>
            </w:r>
          </w:p>
        </w:tc>
        <w:tc>
          <w:tcPr>
            <w:tcW w:w="311" w:type="pct"/>
            <w:shd w:val="clear" w:color="auto" w:fill="auto"/>
            <w:noWrap/>
            <w:vAlign w:val="center"/>
            <w:hideMark/>
          </w:tcPr>
          <w:p w14:paraId="3F10C936" w14:textId="77777777" w:rsidR="00A41864" w:rsidRPr="00F047E7" w:rsidRDefault="00A41864" w:rsidP="000B2300">
            <w:pPr>
              <w:jc w:val="right"/>
              <w:rPr>
                <w:sz w:val="16"/>
                <w:szCs w:val="16"/>
              </w:rPr>
            </w:pPr>
            <w:r w:rsidRPr="00F047E7">
              <w:rPr>
                <w:sz w:val="16"/>
                <w:szCs w:val="16"/>
              </w:rPr>
              <w:t>-30,77%</w:t>
            </w:r>
          </w:p>
        </w:tc>
        <w:tc>
          <w:tcPr>
            <w:tcW w:w="997" w:type="pct"/>
            <w:vMerge/>
          </w:tcPr>
          <w:p w14:paraId="0203EBAC" w14:textId="77777777" w:rsidR="00A41864" w:rsidRPr="003B35FC" w:rsidRDefault="00A41864" w:rsidP="000B2300">
            <w:pPr>
              <w:jc w:val="right"/>
              <w:rPr>
                <w:sz w:val="16"/>
                <w:szCs w:val="16"/>
              </w:rPr>
            </w:pPr>
          </w:p>
        </w:tc>
      </w:tr>
      <w:tr w:rsidR="00A41864" w:rsidRPr="003B35FC" w14:paraId="0566BE53" w14:textId="77777777" w:rsidTr="00A41864">
        <w:trPr>
          <w:trHeight w:val="225"/>
          <w:jc w:val="center"/>
        </w:trPr>
        <w:tc>
          <w:tcPr>
            <w:tcW w:w="306" w:type="pct"/>
            <w:shd w:val="clear" w:color="auto" w:fill="auto"/>
            <w:noWrap/>
            <w:vAlign w:val="center"/>
            <w:hideMark/>
          </w:tcPr>
          <w:p w14:paraId="7A94DF7B" w14:textId="77777777" w:rsidR="00A41864" w:rsidRPr="00F047E7" w:rsidRDefault="00A41864" w:rsidP="000B2300">
            <w:pPr>
              <w:jc w:val="center"/>
              <w:rPr>
                <w:sz w:val="16"/>
                <w:szCs w:val="16"/>
              </w:rPr>
            </w:pPr>
            <w:r w:rsidRPr="00F047E7">
              <w:rPr>
                <w:sz w:val="16"/>
                <w:szCs w:val="16"/>
              </w:rPr>
              <w:t>1.3.3.</w:t>
            </w:r>
          </w:p>
        </w:tc>
        <w:tc>
          <w:tcPr>
            <w:tcW w:w="1133" w:type="pct"/>
            <w:shd w:val="clear" w:color="auto" w:fill="auto"/>
            <w:vAlign w:val="center"/>
            <w:hideMark/>
          </w:tcPr>
          <w:p w14:paraId="3C4E6DB1" w14:textId="77777777" w:rsidR="00A41864" w:rsidRPr="00F047E7" w:rsidRDefault="00A41864" w:rsidP="000B2300">
            <w:pPr>
              <w:rPr>
                <w:sz w:val="16"/>
                <w:szCs w:val="16"/>
              </w:rPr>
            </w:pPr>
            <w:r w:rsidRPr="00F047E7">
              <w:rPr>
                <w:sz w:val="16"/>
                <w:szCs w:val="16"/>
              </w:rPr>
              <w:t>Расходы на командировки и представительские</w:t>
            </w:r>
          </w:p>
        </w:tc>
        <w:tc>
          <w:tcPr>
            <w:tcW w:w="484" w:type="pct"/>
            <w:shd w:val="clear" w:color="auto" w:fill="auto"/>
            <w:noWrap/>
            <w:vAlign w:val="center"/>
            <w:hideMark/>
          </w:tcPr>
          <w:p w14:paraId="27D2EA75"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1794519"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045CAB93" w14:textId="77777777" w:rsidR="00A41864" w:rsidRPr="00F047E7" w:rsidRDefault="00A41864" w:rsidP="000B2300">
            <w:pPr>
              <w:jc w:val="right"/>
              <w:rPr>
                <w:sz w:val="16"/>
                <w:szCs w:val="16"/>
              </w:rPr>
            </w:pPr>
            <w:r w:rsidRPr="00F047E7">
              <w:rPr>
                <w:sz w:val="16"/>
                <w:szCs w:val="16"/>
              </w:rPr>
              <w:t>884,83</w:t>
            </w:r>
          </w:p>
        </w:tc>
        <w:tc>
          <w:tcPr>
            <w:tcW w:w="497" w:type="pct"/>
            <w:shd w:val="clear" w:color="auto" w:fill="auto"/>
            <w:noWrap/>
            <w:vAlign w:val="center"/>
            <w:hideMark/>
          </w:tcPr>
          <w:p w14:paraId="722ED18F" w14:textId="77777777" w:rsidR="00A41864" w:rsidRPr="00F047E7" w:rsidRDefault="00A41864" w:rsidP="000B2300">
            <w:pPr>
              <w:jc w:val="right"/>
              <w:rPr>
                <w:sz w:val="16"/>
                <w:szCs w:val="16"/>
              </w:rPr>
            </w:pPr>
            <w:r w:rsidRPr="00F047E7">
              <w:rPr>
                <w:sz w:val="16"/>
                <w:szCs w:val="16"/>
              </w:rPr>
              <w:t>380,52</w:t>
            </w:r>
          </w:p>
        </w:tc>
        <w:tc>
          <w:tcPr>
            <w:tcW w:w="365" w:type="pct"/>
            <w:shd w:val="clear" w:color="auto" w:fill="auto"/>
            <w:noWrap/>
            <w:vAlign w:val="center"/>
            <w:hideMark/>
          </w:tcPr>
          <w:p w14:paraId="092A4CC5" w14:textId="77777777" w:rsidR="00A41864" w:rsidRPr="00F047E7" w:rsidRDefault="00A41864" w:rsidP="000B2300">
            <w:pPr>
              <w:jc w:val="right"/>
              <w:rPr>
                <w:sz w:val="16"/>
                <w:szCs w:val="16"/>
              </w:rPr>
            </w:pPr>
            <w:r w:rsidRPr="00F047E7">
              <w:rPr>
                <w:sz w:val="16"/>
                <w:szCs w:val="16"/>
              </w:rPr>
              <w:t>380,52</w:t>
            </w:r>
          </w:p>
        </w:tc>
        <w:tc>
          <w:tcPr>
            <w:tcW w:w="311" w:type="pct"/>
            <w:shd w:val="clear" w:color="auto" w:fill="auto"/>
            <w:noWrap/>
            <w:vAlign w:val="center"/>
            <w:hideMark/>
          </w:tcPr>
          <w:p w14:paraId="36CFD1BF" w14:textId="77777777" w:rsidR="00A41864" w:rsidRPr="00F047E7" w:rsidRDefault="00A41864" w:rsidP="000B2300">
            <w:pPr>
              <w:jc w:val="center"/>
              <w:rPr>
                <w:sz w:val="16"/>
                <w:szCs w:val="16"/>
              </w:rPr>
            </w:pPr>
          </w:p>
        </w:tc>
        <w:tc>
          <w:tcPr>
            <w:tcW w:w="997" w:type="pct"/>
            <w:vMerge/>
          </w:tcPr>
          <w:p w14:paraId="5DAE5E5B" w14:textId="77777777" w:rsidR="00A41864" w:rsidRPr="003B35FC" w:rsidRDefault="00A41864" w:rsidP="000B2300">
            <w:pPr>
              <w:jc w:val="center"/>
              <w:rPr>
                <w:sz w:val="16"/>
                <w:szCs w:val="16"/>
              </w:rPr>
            </w:pPr>
          </w:p>
        </w:tc>
      </w:tr>
      <w:tr w:rsidR="00A41864" w:rsidRPr="003B35FC" w14:paraId="0AE28135" w14:textId="77777777" w:rsidTr="00A41864">
        <w:trPr>
          <w:trHeight w:val="225"/>
          <w:jc w:val="center"/>
        </w:trPr>
        <w:tc>
          <w:tcPr>
            <w:tcW w:w="306" w:type="pct"/>
            <w:shd w:val="clear" w:color="auto" w:fill="auto"/>
            <w:noWrap/>
            <w:vAlign w:val="center"/>
            <w:hideMark/>
          </w:tcPr>
          <w:p w14:paraId="51A033E4" w14:textId="77777777" w:rsidR="00A41864" w:rsidRPr="00F047E7" w:rsidRDefault="00A41864" w:rsidP="000B2300">
            <w:pPr>
              <w:jc w:val="center"/>
              <w:rPr>
                <w:sz w:val="16"/>
                <w:szCs w:val="16"/>
              </w:rPr>
            </w:pPr>
            <w:r w:rsidRPr="00F047E7">
              <w:rPr>
                <w:sz w:val="16"/>
                <w:szCs w:val="16"/>
              </w:rPr>
              <w:t>1.3.4.</w:t>
            </w:r>
          </w:p>
        </w:tc>
        <w:tc>
          <w:tcPr>
            <w:tcW w:w="1133" w:type="pct"/>
            <w:shd w:val="clear" w:color="auto" w:fill="auto"/>
            <w:vAlign w:val="center"/>
            <w:hideMark/>
          </w:tcPr>
          <w:p w14:paraId="09F3A572" w14:textId="77777777" w:rsidR="00A41864" w:rsidRPr="00F047E7" w:rsidRDefault="00A41864" w:rsidP="000B2300">
            <w:pPr>
              <w:rPr>
                <w:sz w:val="16"/>
                <w:szCs w:val="16"/>
              </w:rPr>
            </w:pPr>
            <w:r w:rsidRPr="00F047E7">
              <w:rPr>
                <w:sz w:val="16"/>
                <w:szCs w:val="16"/>
              </w:rPr>
              <w:t>Расходы на подготовку кадров</w:t>
            </w:r>
          </w:p>
        </w:tc>
        <w:tc>
          <w:tcPr>
            <w:tcW w:w="484" w:type="pct"/>
            <w:shd w:val="clear" w:color="auto" w:fill="auto"/>
            <w:noWrap/>
            <w:vAlign w:val="center"/>
            <w:hideMark/>
          </w:tcPr>
          <w:p w14:paraId="631EC44E"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E5DBF86" w14:textId="77777777" w:rsidR="00A41864" w:rsidRPr="00F047E7" w:rsidRDefault="00A41864" w:rsidP="000B2300">
            <w:pPr>
              <w:jc w:val="right"/>
              <w:rPr>
                <w:sz w:val="16"/>
                <w:szCs w:val="16"/>
              </w:rPr>
            </w:pPr>
            <w:r w:rsidRPr="00F047E7">
              <w:rPr>
                <w:sz w:val="16"/>
                <w:szCs w:val="16"/>
              </w:rPr>
              <w:t>978,89</w:t>
            </w:r>
          </w:p>
        </w:tc>
        <w:tc>
          <w:tcPr>
            <w:tcW w:w="423" w:type="pct"/>
            <w:shd w:val="clear" w:color="auto" w:fill="auto"/>
            <w:noWrap/>
            <w:vAlign w:val="center"/>
            <w:hideMark/>
          </w:tcPr>
          <w:p w14:paraId="5D8953B1" w14:textId="77777777" w:rsidR="00A41864" w:rsidRPr="00F047E7" w:rsidRDefault="00A41864" w:rsidP="000B2300">
            <w:pPr>
              <w:jc w:val="right"/>
              <w:rPr>
                <w:sz w:val="16"/>
                <w:szCs w:val="16"/>
              </w:rPr>
            </w:pPr>
            <w:r w:rsidRPr="00F047E7">
              <w:rPr>
                <w:sz w:val="16"/>
                <w:szCs w:val="16"/>
              </w:rPr>
              <w:t>1 302,05</w:t>
            </w:r>
          </w:p>
        </w:tc>
        <w:tc>
          <w:tcPr>
            <w:tcW w:w="497" w:type="pct"/>
            <w:shd w:val="clear" w:color="auto" w:fill="auto"/>
            <w:noWrap/>
            <w:vAlign w:val="center"/>
            <w:hideMark/>
          </w:tcPr>
          <w:p w14:paraId="785C893C" w14:textId="77777777" w:rsidR="00A41864" w:rsidRPr="00F047E7" w:rsidRDefault="00A41864" w:rsidP="000B2300">
            <w:pPr>
              <w:jc w:val="right"/>
              <w:rPr>
                <w:sz w:val="16"/>
                <w:szCs w:val="16"/>
              </w:rPr>
            </w:pPr>
            <w:r w:rsidRPr="00F047E7">
              <w:rPr>
                <w:sz w:val="16"/>
                <w:szCs w:val="16"/>
              </w:rPr>
              <w:t>808,44</w:t>
            </w:r>
          </w:p>
        </w:tc>
        <w:tc>
          <w:tcPr>
            <w:tcW w:w="365" w:type="pct"/>
            <w:shd w:val="clear" w:color="auto" w:fill="auto"/>
            <w:noWrap/>
            <w:vAlign w:val="center"/>
            <w:hideMark/>
          </w:tcPr>
          <w:p w14:paraId="1109BE22" w14:textId="77777777" w:rsidR="00A41864" w:rsidRPr="00F047E7" w:rsidRDefault="00A41864" w:rsidP="000B2300">
            <w:pPr>
              <w:jc w:val="right"/>
              <w:rPr>
                <w:sz w:val="16"/>
                <w:szCs w:val="16"/>
              </w:rPr>
            </w:pPr>
            <w:r w:rsidRPr="00F047E7">
              <w:rPr>
                <w:sz w:val="16"/>
                <w:szCs w:val="16"/>
              </w:rPr>
              <w:t>-170,45</w:t>
            </w:r>
          </w:p>
        </w:tc>
        <w:tc>
          <w:tcPr>
            <w:tcW w:w="311" w:type="pct"/>
            <w:shd w:val="clear" w:color="auto" w:fill="auto"/>
            <w:noWrap/>
            <w:vAlign w:val="center"/>
            <w:hideMark/>
          </w:tcPr>
          <w:p w14:paraId="3DCFD13A" w14:textId="77777777" w:rsidR="00A41864" w:rsidRPr="00F047E7" w:rsidRDefault="00A41864" w:rsidP="000B2300">
            <w:pPr>
              <w:jc w:val="right"/>
              <w:rPr>
                <w:sz w:val="16"/>
                <w:szCs w:val="16"/>
              </w:rPr>
            </w:pPr>
            <w:r w:rsidRPr="00F047E7">
              <w:rPr>
                <w:sz w:val="16"/>
                <w:szCs w:val="16"/>
              </w:rPr>
              <w:t>-17,41%</w:t>
            </w:r>
          </w:p>
        </w:tc>
        <w:tc>
          <w:tcPr>
            <w:tcW w:w="997" w:type="pct"/>
            <w:vMerge/>
          </w:tcPr>
          <w:p w14:paraId="689A84B8" w14:textId="77777777" w:rsidR="00A41864" w:rsidRPr="003B35FC" w:rsidRDefault="00A41864" w:rsidP="000B2300">
            <w:pPr>
              <w:jc w:val="right"/>
              <w:rPr>
                <w:sz w:val="16"/>
                <w:szCs w:val="16"/>
              </w:rPr>
            </w:pPr>
          </w:p>
        </w:tc>
      </w:tr>
      <w:tr w:rsidR="00A41864" w:rsidRPr="003B35FC" w14:paraId="2EAA6C94" w14:textId="77777777" w:rsidTr="00A41864">
        <w:trPr>
          <w:trHeight w:val="225"/>
          <w:jc w:val="center"/>
        </w:trPr>
        <w:tc>
          <w:tcPr>
            <w:tcW w:w="306" w:type="pct"/>
            <w:shd w:val="clear" w:color="auto" w:fill="auto"/>
            <w:noWrap/>
            <w:vAlign w:val="center"/>
            <w:hideMark/>
          </w:tcPr>
          <w:p w14:paraId="2E83731F" w14:textId="77777777" w:rsidR="00A41864" w:rsidRPr="00F047E7" w:rsidRDefault="00A41864" w:rsidP="000B2300">
            <w:pPr>
              <w:jc w:val="center"/>
              <w:rPr>
                <w:sz w:val="16"/>
                <w:szCs w:val="16"/>
              </w:rPr>
            </w:pPr>
            <w:r w:rsidRPr="00F047E7">
              <w:rPr>
                <w:sz w:val="16"/>
                <w:szCs w:val="16"/>
              </w:rPr>
              <w:t>1.3.5.</w:t>
            </w:r>
          </w:p>
        </w:tc>
        <w:tc>
          <w:tcPr>
            <w:tcW w:w="1133" w:type="pct"/>
            <w:shd w:val="clear" w:color="auto" w:fill="auto"/>
            <w:vAlign w:val="center"/>
            <w:hideMark/>
          </w:tcPr>
          <w:p w14:paraId="03E42DD4" w14:textId="77777777" w:rsidR="00A41864" w:rsidRPr="00F047E7" w:rsidRDefault="00A41864" w:rsidP="000B2300">
            <w:pPr>
              <w:rPr>
                <w:sz w:val="16"/>
                <w:szCs w:val="16"/>
              </w:rPr>
            </w:pPr>
            <w:r w:rsidRPr="00F047E7">
              <w:rPr>
                <w:sz w:val="16"/>
                <w:szCs w:val="16"/>
              </w:rPr>
              <w:t>Расходы на обеспечение нормальных условий труда и мер по технике безопасности</w:t>
            </w:r>
          </w:p>
        </w:tc>
        <w:tc>
          <w:tcPr>
            <w:tcW w:w="484" w:type="pct"/>
            <w:shd w:val="clear" w:color="auto" w:fill="auto"/>
            <w:noWrap/>
            <w:vAlign w:val="center"/>
            <w:hideMark/>
          </w:tcPr>
          <w:p w14:paraId="63BECF04"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A18C4B7" w14:textId="77777777" w:rsidR="00A41864" w:rsidRPr="00F047E7" w:rsidRDefault="00A41864" w:rsidP="000B2300">
            <w:pPr>
              <w:jc w:val="right"/>
              <w:rPr>
                <w:sz w:val="16"/>
                <w:szCs w:val="16"/>
              </w:rPr>
            </w:pPr>
            <w:r w:rsidRPr="00F047E7">
              <w:rPr>
                <w:sz w:val="16"/>
                <w:szCs w:val="16"/>
              </w:rPr>
              <w:t>1 461,65</w:t>
            </w:r>
          </w:p>
        </w:tc>
        <w:tc>
          <w:tcPr>
            <w:tcW w:w="423" w:type="pct"/>
            <w:shd w:val="clear" w:color="auto" w:fill="auto"/>
            <w:noWrap/>
            <w:vAlign w:val="center"/>
            <w:hideMark/>
          </w:tcPr>
          <w:p w14:paraId="133F686A" w14:textId="77777777" w:rsidR="00A41864" w:rsidRPr="00F047E7" w:rsidRDefault="00A41864" w:rsidP="000B2300">
            <w:pPr>
              <w:jc w:val="right"/>
              <w:rPr>
                <w:sz w:val="16"/>
                <w:szCs w:val="16"/>
              </w:rPr>
            </w:pPr>
            <w:r w:rsidRPr="00F047E7">
              <w:rPr>
                <w:sz w:val="16"/>
                <w:szCs w:val="16"/>
              </w:rPr>
              <w:t>6 924,69</w:t>
            </w:r>
          </w:p>
        </w:tc>
        <w:tc>
          <w:tcPr>
            <w:tcW w:w="497" w:type="pct"/>
            <w:shd w:val="clear" w:color="auto" w:fill="auto"/>
            <w:noWrap/>
            <w:vAlign w:val="center"/>
            <w:hideMark/>
          </w:tcPr>
          <w:p w14:paraId="02956C60" w14:textId="77777777" w:rsidR="00A41864" w:rsidRPr="00F047E7" w:rsidRDefault="00A41864" w:rsidP="000B2300">
            <w:pPr>
              <w:jc w:val="right"/>
              <w:rPr>
                <w:sz w:val="16"/>
                <w:szCs w:val="16"/>
              </w:rPr>
            </w:pPr>
            <w:r w:rsidRPr="00F047E7">
              <w:rPr>
                <w:sz w:val="16"/>
                <w:szCs w:val="16"/>
              </w:rPr>
              <w:t>2 713,94</w:t>
            </w:r>
          </w:p>
        </w:tc>
        <w:tc>
          <w:tcPr>
            <w:tcW w:w="365" w:type="pct"/>
            <w:shd w:val="clear" w:color="auto" w:fill="auto"/>
            <w:noWrap/>
            <w:vAlign w:val="center"/>
            <w:hideMark/>
          </w:tcPr>
          <w:p w14:paraId="396B4564" w14:textId="77777777" w:rsidR="00A41864" w:rsidRPr="00F047E7" w:rsidRDefault="00A41864" w:rsidP="000B2300">
            <w:pPr>
              <w:jc w:val="right"/>
              <w:rPr>
                <w:sz w:val="16"/>
                <w:szCs w:val="16"/>
              </w:rPr>
            </w:pPr>
            <w:r w:rsidRPr="00F047E7">
              <w:rPr>
                <w:sz w:val="16"/>
                <w:szCs w:val="16"/>
              </w:rPr>
              <w:t>1 252,29</w:t>
            </w:r>
          </w:p>
        </w:tc>
        <w:tc>
          <w:tcPr>
            <w:tcW w:w="311" w:type="pct"/>
            <w:shd w:val="clear" w:color="auto" w:fill="auto"/>
            <w:noWrap/>
            <w:vAlign w:val="center"/>
            <w:hideMark/>
          </w:tcPr>
          <w:p w14:paraId="6351CEBE" w14:textId="77777777" w:rsidR="00A41864" w:rsidRPr="00F047E7" w:rsidRDefault="00A41864" w:rsidP="000B2300">
            <w:pPr>
              <w:jc w:val="right"/>
              <w:rPr>
                <w:sz w:val="16"/>
                <w:szCs w:val="16"/>
              </w:rPr>
            </w:pPr>
            <w:r w:rsidRPr="00F047E7">
              <w:rPr>
                <w:sz w:val="16"/>
                <w:szCs w:val="16"/>
              </w:rPr>
              <w:t>85,68%</w:t>
            </w:r>
          </w:p>
        </w:tc>
        <w:tc>
          <w:tcPr>
            <w:tcW w:w="997" w:type="pct"/>
            <w:vMerge/>
          </w:tcPr>
          <w:p w14:paraId="54752F75" w14:textId="77777777" w:rsidR="00A41864" w:rsidRPr="003B35FC" w:rsidRDefault="00A41864" w:rsidP="000B2300">
            <w:pPr>
              <w:jc w:val="right"/>
              <w:rPr>
                <w:sz w:val="16"/>
                <w:szCs w:val="16"/>
              </w:rPr>
            </w:pPr>
          </w:p>
        </w:tc>
      </w:tr>
      <w:tr w:rsidR="00A41864" w:rsidRPr="003B35FC" w14:paraId="77B84649" w14:textId="77777777" w:rsidTr="00A41864">
        <w:trPr>
          <w:trHeight w:val="225"/>
          <w:jc w:val="center"/>
        </w:trPr>
        <w:tc>
          <w:tcPr>
            <w:tcW w:w="306" w:type="pct"/>
            <w:shd w:val="clear" w:color="auto" w:fill="auto"/>
            <w:noWrap/>
            <w:vAlign w:val="center"/>
            <w:hideMark/>
          </w:tcPr>
          <w:p w14:paraId="5B1431C5" w14:textId="77777777" w:rsidR="00A41864" w:rsidRPr="00F047E7" w:rsidRDefault="00A41864" w:rsidP="000B2300">
            <w:pPr>
              <w:jc w:val="center"/>
              <w:rPr>
                <w:sz w:val="16"/>
                <w:szCs w:val="16"/>
              </w:rPr>
            </w:pPr>
            <w:r w:rsidRPr="00F047E7">
              <w:rPr>
                <w:sz w:val="16"/>
                <w:szCs w:val="16"/>
              </w:rPr>
              <w:t>1.3.6.</w:t>
            </w:r>
          </w:p>
        </w:tc>
        <w:tc>
          <w:tcPr>
            <w:tcW w:w="1133" w:type="pct"/>
            <w:shd w:val="clear" w:color="auto" w:fill="auto"/>
            <w:vAlign w:val="center"/>
            <w:hideMark/>
          </w:tcPr>
          <w:p w14:paraId="30C641C3" w14:textId="77777777" w:rsidR="00A41864" w:rsidRPr="00F047E7" w:rsidRDefault="00A41864" w:rsidP="000B2300">
            <w:pPr>
              <w:rPr>
                <w:sz w:val="16"/>
                <w:szCs w:val="16"/>
              </w:rPr>
            </w:pPr>
            <w:r w:rsidRPr="00F047E7">
              <w:rPr>
                <w:sz w:val="16"/>
                <w:szCs w:val="16"/>
              </w:rPr>
              <w:t xml:space="preserve">Электроэнергия </w:t>
            </w:r>
          </w:p>
        </w:tc>
        <w:tc>
          <w:tcPr>
            <w:tcW w:w="484" w:type="pct"/>
            <w:shd w:val="clear" w:color="auto" w:fill="auto"/>
            <w:noWrap/>
            <w:vAlign w:val="center"/>
            <w:hideMark/>
          </w:tcPr>
          <w:p w14:paraId="40D59E98"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5E32155E" w14:textId="77777777" w:rsidR="00A41864" w:rsidRPr="00F047E7" w:rsidRDefault="00A41864" w:rsidP="000B2300">
            <w:pPr>
              <w:jc w:val="right"/>
              <w:rPr>
                <w:sz w:val="16"/>
                <w:szCs w:val="16"/>
              </w:rPr>
            </w:pPr>
            <w:r w:rsidRPr="00F047E7">
              <w:rPr>
                <w:sz w:val="16"/>
                <w:szCs w:val="16"/>
              </w:rPr>
              <w:t>562,35</w:t>
            </w:r>
          </w:p>
        </w:tc>
        <w:tc>
          <w:tcPr>
            <w:tcW w:w="423" w:type="pct"/>
            <w:shd w:val="clear" w:color="auto" w:fill="auto"/>
            <w:noWrap/>
            <w:vAlign w:val="center"/>
            <w:hideMark/>
          </w:tcPr>
          <w:p w14:paraId="426AA36C"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100C2BC5" w14:textId="77777777" w:rsidR="00A41864" w:rsidRPr="00F047E7" w:rsidRDefault="00A41864" w:rsidP="000B2300">
            <w:pPr>
              <w:jc w:val="right"/>
              <w:rPr>
                <w:sz w:val="16"/>
                <w:szCs w:val="16"/>
              </w:rPr>
            </w:pPr>
            <w:r w:rsidRPr="00F047E7">
              <w:rPr>
                <w:sz w:val="16"/>
                <w:szCs w:val="16"/>
              </w:rPr>
              <w:t>897,99</w:t>
            </w:r>
          </w:p>
        </w:tc>
        <w:tc>
          <w:tcPr>
            <w:tcW w:w="365" w:type="pct"/>
            <w:shd w:val="clear" w:color="auto" w:fill="auto"/>
            <w:noWrap/>
            <w:vAlign w:val="center"/>
            <w:hideMark/>
          </w:tcPr>
          <w:p w14:paraId="3DF7ED9F" w14:textId="77777777" w:rsidR="00A41864" w:rsidRPr="00F047E7" w:rsidRDefault="00A41864" w:rsidP="000B2300">
            <w:pPr>
              <w:jc w:val="right"/>
              <w:rPr>
                <w:sz w:val="16"/>
                <w:szCs w:val="16"/>
              </w:rPr>
            </w:pPr>
            <w:r w:rsidRPr="00F047E7">
              <w:rPr>
                <w:sz w:val="16"/>
                <w:szCs w:val="16"/>
              </w:rPr>
              <w:t>335,64</w:t>
            </w:r>
          </w:p>
        </w:tc>
        <w:tc>
          <w:tcPr>
            <w:tcW w:w="311" w:type="pct"/>
            <w:shd w:val="clear" w:color="auto" w:fill="auto"/>
            <w:noWrap/>
            <w:vAlign w:val="center"/>
            <w:hideMark/>
          </w:tcPr>
          <w:p w14:paraId="6B63CA6B" w14:textId="77777777" w:rsidR="00A41864" w:rsidRPr="00F047E7" w:rsidRDefault="00A41864" w:rsidP="000B2300">
            <w:pPr>
              <w:jc w:val="right"/>
              <w:rPr>
                <w:sz w:val="16"/>
                <w:szCs w:val="16"/>
              </w:rPr>
            </w:pPr>
            <w:r w:rsidRPr="00F047E7">
              <w:rPr>
                <w:sz w:val="16"/>
                <w:szCs w:val="16"/>
              </w:rPr>
              <w:t>59,69%</w:t>
            </w:r>
          </w:p>
        </w:tc>
        <w:tc>
          <w:tcPr>
            <w:tcW w:w="997" w:type="pct"/>
            <w:vMerge/>
          </w:tcPr>
          <w:p w14:paraId="6E596D05" w14:textId="77777777" w:rsidR="00A41864" w:rsidRPr="003B35FC" w:rsidRDefault="00A41864" w:rsidP="000B2300">
            <w:pPr>
              <w:jc w:val="right"/>
              <w:rPr>
                <w:sz w:val="16"/>
                <w:szCs w:val="16"/>
              </w:rPr>
            </w:pPr>
          </w:p>
        </w:tc>
      </w:tr>
      <w:tr w:rsidR="00A41864" w:rsidRPr="003B35FC" w14:paraId="1575130C" w14:textId="77777777" w:rsidTr="00A41864">
        <w:trPr>
          <w:trHeight w:val="225"/>
          <w:jc w:val="center"/>
        </w:trPr>
        <w:tc>
          <w:tcPr>
            <w:tcW w:w="306" w:type="pct"/>
            <w:shd w:val="clear" w:color="auto" w:fill="auto"/>
            <w:noWrap/>
            <w:vAlign w:val="center"/>
            <w:hideMark/>
          </w:tcPr>
          <w:p w14:paraId="736D46E4" w14:textId="77777777" w:rsidR="00A41864" w:rsidRPr="00F047E7" w:rsidRDefault="00A41864" w:rsidP="000B2300">
            <w:pPr>
              <w:jc w:val="center"/>
              <w:rPr>
                <w:sz w:val="16"/>
                <w:szCs w:val="16"/>
              </w:rPr>
            </w:pPr>
            <w:r w:rsidRPr="00F047E7">
              <w:rPr>
                <w:sz w:val="16"/>
                <w:szCs w:val="16"/>
              </w:rPr>
              <w:t>1.3.7.</w:t>
            </w:r>
          </w:p>
        </w:tc>
        <w:tc>
          <w:tcPr>
            <w:tcW w:w="1133" w:type="pct"/>
            <w:shd w:val="clear" w:color="auto" w:fill="auto"/>
            <w:vAlign w:val="center"/>
            <w:hideMark/>
          </w:tcPr>
          <w:p w14:paraId="42459A14" w14:textId="77777777" w:rsidR="00A41864" w:rsidRPr="00F047E7" w:rsidRDefault="00A41864" w:rsidP="000B2300">
            <w:pPr>
              <w:rPr>
                <w:sz w:val="16"/>
                <w:szCs w:val="16"/>
              </w:rPr>
            </w:pPr>
            <w:r w:rsidRPr="00F047E7">
              <w:rPr>
                <w:sz w:val="16"/>
                <w:szCs w:val="16"/>
              </w:rPr>
              <w:t>Теплоэнергия</w:t>
            </w:r>
          </w:p>
        </w:tc>
        <w:tc>
          <w:tcPr>
            <w:tcW w:w="484" w:type="pct"/>
            <w:shd w:val="clear" w:color="auto" w:fill="auto"/>
            <w:noWrap/>
            <w:vAlign w:val="center"/>
            <w:hideMark/>
          </w:tcPr>
          <w:p w14:paraId="0334D7D9"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1D49467F"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1F22457E"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00D0A49B"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5F4779C4"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hideMark/>
          </w:tcPr>
          <w:p w14:paraId="54173B88" w14:textId="77777777" w:rsidR="00A41864" w:rsidRPr="00F047E7" w:rsidRDefault="00A41864" w:rsidP="000B2300">
            <w:pPr>
              <w:jc w:val="center"/>
              <w:rPr>
                <w:sz w:val="16"/>
                <w:szCs w:val="16"/>
              </w:rPr>
            </w:pPr>
          </w:p>
        </w:tc>
        <w:tc>
          <w:tcPr>
            <w:tcW w:w="997" w:type="pct"/>
            <w:vMerge/>
          </w:tcPr>
          <w:p w14:paraId="1A53A1DB" w14:textId="77777777" w:rsidR="00A41864" w:rsidRPr="003B35FC" w:rsidRDefault="00A41864" w:rsidP="000B2300">
            <w:pPr>
              <w:jc w:val="center"/>
              <w:rPr>
                <w:sz w:val="16"/>
                <w:szCs w:val="16"/>
              </w:rPr>
            </w:pPr>
          </w:p>
        </w:tc>
      </w:tr>
      <w:tr w:rsidR="00A41864" w:rsidRPr="003B35FC" w14:paraId="216F97ED" w14:textId="77777777" w:rsidTr="00A41864">
        <w:trPr>
          <w:trHeight w:val="225"/>
          <w:jc w:val="center"/>
        </w:trPr>
        <w:tc>
          <w:tcPr>
            <w:tcW w:w="306" w:type="pct"/>
            <w:shd w:val="clear" w:color="auto" w:fill="auto"/>
            <w:noWrap/>
            <w:vAlign w:val="center"/>
            <w:hideMark/>
          </w:tcPr>
          <w:p w14:paraId="47686796" w14:textId="77777777" w:rsidR="00A41864" w:rsidRPr="00F047E7" w:rsidRDefault="00A41864" w:rsidP="000B2300">
            <w:pPr>
              <w:jc w:val="center"/>
              <w:rPr>
                <w:sz w:val="16"/>
                <w:szCs w:val="16"/>
              </w:rPr>
            </w:pPr>
            <w:r w:rsidRPr="00F047E7">
              <w:rPr>
                <w:sz w:val="16"/>
                <w:szCs w:val="16"/>
              </w:rPr>
              <w:t>1.3.8.</w:t>
            </w:r>
          </w:p>
        </w:tc>
        <w:tc>
          <w:tcPr>
            <w:tcW w:w="1133" w:type="pct"/>
            <w:shd w:val="clear" w:color="auto" w:fill="auto"/>
            <w:vAlign w:val="center"/>
            <w:hideMark/>
          </w:tcPr>
          <w:p w14:paraId="0B5AB020" w14:textId="77777777" w:rsidR="00A41864" w:rsidRPr="00F047E7" w:rsidRDefault="00A41864" w:rsidP="000B2300">
            <w:pPr>
              <w:rPr>
                <w:sz w:val="16"/>
                <w:szCs w:val="16"/>
              </w:rPr>
            </w:pPr>
            <w:r w:rsidRPr="00F047E7">
              <w:rPr>
                <w:sz w:val="16"/>
                <w:szCs w:val="16"/>
              </w:rPr>
              <w:t>Расходы на страхование</w:t>
            </w:r>
          </w:p>
        </w:tc>
        <w:tc>
          <w:tcPr>
            <w:tcW w:w="484" w:type="pct"/>
            <w:shd w:val="clear" w:color="auto" w:fill="auto"/>
            <w:noWrap/>
            <w:vAlign w:val="center"/>
            <w:hideMark/>
          </w:tcPr>
          <w:p w14:paraId="31236BCE"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36EB8FCF" w14:textId="77777777" w:rsidR="00A41864" w:rsidRPr="00F047E7" w:rsidRDefault="00A41864" w:rsidP="000B2300">
            <w:pPr>
              <w:jc w:val="right"/>
              <w:rPr>
                <w:sz w:val="16"/>
                <w:szCs w:val="16"/>
              </w:rPr>
            </w:pPr>
            <w:r w:rsidRPr="00F047E7">
              <w:rPr>
                <w:sz w:val="16"/>
                <w:szCs w:val="16"/>
              </w:rPr>
              <w:t>346,76</w:t>
            </w:r>
          </w:p>
        </w:tc>
        <w:tc>
          <w:tcPr>
            <w:tcW w:w="423" w:type="pct"/>
            <w:shd w:val="clear" w:color="auto" w:fill="auto"/>
            <w:noWrap/>
            <w:vAlign w:val="center"/>
            <w:hideMark/>
          </w:tcPr>
          <w:p w14:paraId="05F8C71A" w14:textId="77777777" w:rsidR="00A41864" w:rsidRPr="00F047E7" w:rsidRDefault="00A41864" w:rsidP="000B2300">
            <w:pPr>
              <w:jc w:val="right"/>
              <w:rPr>
                <w:sz w:val="16"/>
                <w:szCs w:val="16"/>
              </w:rPr>
            </w:pPr>
            <w:r w:rsidRPr="00F047E7">
              <w:rPr>
                <w:sz w:val="16"/>
                <w:szCs w:val="16"/>
              </w:rPr>
              <w:t>3 715,10</w:t>
            </w:r>
          </w:p>
        </w:tc>
        <w:tc>
          <w:tcPr>
            <w:tcW w:w="497" w:type="pct"/>
            <w:shd w:val="clear" w:color="auto" w:fill="auto"/>
            <w:noWrap/>
            <w:vAlign w:val="center"/>
            <w:hideMark/>
          </w:tcPr>
          <w:p w14:paraId="33FAEE30" w14:textId="77777777" w:rsidR="00A41864" w:rsidRPr="00F047E7" w:rsidRDefault="00A41864" w:rsidP="000B2300">
            <w:pPr>
              <w:jc w:val="right"/>
              <w:rPr>
                <w:sz w:val="16"/>
                <w:szCs w:val="16"/>
              </w:rPr>
            </w:pPr>
            <w:r w:rsidRPr="00F047E7">
              <w:rPr>
                <w:sz w:val="16"/>
                <w:szCs w:val="16"/>
              </w:rPr>
              <w:t>129,70</w:t>
            </w:r>
          </w:p>
        </w:tc>
        <w:tc>
          <w:tcPr>
            <w:tcW w:w="365" w:type="pct"/>
            <w:shd w:val="clear" w:color="auto" w:fill="auto"/>
            <w:noWrap/>
            <w:vAlign w:val="center"/>
            <w:hideMark/>
          </w:tcPr>
          <w:p w14:paraId="3C9074B0" w14:textId="77777777" w:rsidR="00A41864" w:rsidRPr="00F047E7" w:rsidRDefault="00A41864" w:rsidP="000B2300">
            <w:pPr>
              <w:jc w:val="right"/>
              <w:rPr>
                <w:sz w:val="16"/>
                <w:szCs w:val="16"/>
              </w:rPr>
            </w:pPr>
            <w:r w:rsidRPr="00F047E7">
              <w:rPr>
                <w:sz w:val="16"/>
                <w:szCs w:val="16"/>
              </w:rPr>
              <w:t>-217,06</w:t>
            </w:r>
          </w:p>
        </w:tc>
        <w:tc>
          <w:tcPr>
            <w:tcW w:w="311" w:type="pct"/>
            <w:shd w:val="clear" w:color="auto" w:fill="auto"/>
            <w:noWrap/>
            <w:vAlign w:val="center"/>
            <w:hideMark/>
          </w:tcPr>
          <w:p w14:paraId="0CD96832" w14:textId="77777777" w:rsidR="00A41864" w:rsidRPr="00F047E7" w:rsidRDefault="00A41864" w:rsidP="000B2300">
            <w:pPr>
              <w:jc w:val="right"/>
              <w:rPr>
                <w:sz w:val="16"/>
                <w:szCs w:val="16"/>
              </w:rPr>
            </w:pPr>
            <w:r w:rsidRPr="00F047E7">
              <w:rPr>
                <w:sz w:val="16"/>
                <w:szCs w:val="16"/>
              </w:rPr>
              <w:t>-62,60%</w:t>
            </w:r>
          </w:p>
        </w:tc>
        <w:tc>
          <w:tcPr>
            <w:tcW w:w="997" w:type="pct"/>
            <w:vMerge/>
          </w:tcPr>
          <w:p w14:paraId="0B7EFAFE" w14:textId="77777777" w:rsidR="00A41864" w:rsidRPr="003B35FC" w:rsidRDefault="00A41864" w:rsidP="000B2300">
            <w:pPr>
              <w:jc w:val="right"/>
              <w:rPr>
                <w:sz w:val="16"/>
                <w:szCs w:val="16"/>
              </w:rPr>
            </w:pPr>
          </w:p>
        </w:tc>
      </w:tr>
      <w:tr w:rsidR="00A41864" w:rsidRPr="003B35FC" w14:paraId="5CD90ED3" w14:textId="77777777" w:rsidTr="00A41864">
        <w:trPr>
          <w:trHeight w:val="225"/>
          <w:jc w:val="center"/>
        </w:trPr>
        <w:tc>
          <w:tcPr>
            <w:tcW w:w="306" w:type="pct"/>
            <w:shd w:val="clear" w:color="auto" w:fill="auto"/>
            <w:noWrap/>
            <w:vAlign w:val="center"/>
            <w:hideMark/>
          </w:tcPr>
          <w:p w14:paraId="512414AC" w14:textId="77777777" w:rsidR="00A41864" w:rsidRPr="00F047E7" w:rsidRDefault="00A41864" w:rsidP="000B2300">
            <w:pPr>
              <w:jc w:val="center"/>
              <w:rPr>
                <w:sz w:val="16"/>
                <w:szCs w:val="16"/>
              </w:rPr>
            </w:pPr>
            <w:r w:rsidRPr="00F047E7">
              <w:rPr>
                <w:sz w:val="16"/>
                <w:szCs w:val="16"/>
              </w:rPr>
              <w:t>1.3.9.</w:t>
            </w:r>
          </w:p>
        </w:tc>
        <w:tc>
          <w:tcPr>
            <w:tcW w:w="1133" w:type="pct"/>
            <w:shd w:val="clear" w:color="auto" w:fill="auto"/>
            <w:vAlign w:val="center"/>
            <w:hideMark/>
          </w:tcPr>
          <w:p w14:paraId="7039DF73" w14:textId="77777777" w:rsidR="00A41864" w:rsidRPr="00F047E7" w:rsidRDefault="00A41864" w:rsidP="000B2300">
            <w:pPr>
              <w:rPr>
                <w:sz w:val="16"/>
                <w:szCs w:val="16"/>
              </w:rPr>
            </w:pPr>
            <w:r w:rsidRPr="00F047E7">
              <w:rPr>
                <w:sz w:val="16"/>
                <w:szCs w:val="16"/>
              </w:rPr>
              <w:t>Другие прочие расходы</w:t>
            </w:r>
          </w:p>
        </w:tc>
        <w:tc>
          <w:tcPr>
            <w:tcW w:w="484" w:type="pct"/>
            <w:shd w:val="clear" w:color="auto" w:fill="auto"/>
            <w:noWrap/>
            <w:vAlign w:val="center"/>
            <w:hideMark/>
          </w:tcPr>
          <w:p w14:paraId="773E3E3A"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9E6363A" w14:textId="77777777" w:rsidR="00A41864" w:rsidRPr="00F047E7" w:rsidRDefault="00A41864" w:rsidP="000B2300">
            <w:pPr>
              <w:jc w:val="right"/>
              <w:rPr>
                <w:sz w:val="16"/>
                <w:szCs w:val="16"/>
              </w:rPr>
            </w:pPr>
            <w:r w:rsidRPr="00F047E7">
              <w:rPr>
                <w:sz w:val="16"/>
                <w:szCs w:val="16"/>
              </w:rPr>
              <w:t>9 465,91</w:t>
            </w:r>
          </w:p>
        </w:tc>
        <w:tc>
          <w:tcPr>
            <w:tcW w:w="423" w:type="pct"/>
            <w:shd w:val="clear" w:color="auto" w:fill="auto"/>
            <w:noWrap/>
            <w:vAlign w:val="center"/>
            <w:hideMark/>
          </w:tcPr>
          <w:p w14:paraId="7FBB0BFC" w14:textId="77777777" w:rsidR="00A41864" w:rsidRPr="00F047E7" w:rsidRDefault="00A41864" w:rsidP="000B2300">
            <w:pPr>
              <w:jc w:val="right"/>
              <w:rPr>
                <w:sz w:val="16"/>
                <w:szCs w:val="16"/>
              </w:rPr>
            </w:pPr>
            <w:r w:rsidRPr="00F047E7">
              <w:rPr>
                <w:sz w:val="16"/>
                <w:szCs w:val="16"/>
              </w:rPr>
              <w:t>4 919,86</w:t>
            </w:r>
          </w:p>
        </w:tc>
        <w:tc>
          <w:tcPr>
            <w:tcW w:w="497" w:type="pct"/>
            <w:shd w:val="clear" w:color="auto" w:fill="auto"/>
            <w:noWrap/>
            <w:vAlign w:val="center"/>
            <w:hideMark/>
          </w:tcPr>
          <w:p w14:paraId="45C7B63C" w14:textId="77777777" w:rsidR="00A41864" w:rsidRPr="00F047E7" w:rsidRDefault="00A41864" w:rsidP="000B2300">
            <w:pPr>
              <w:jc w:val="right"/>
              <w:rPr>
                <w:sz w:val="16"/>
                <w:szCs w:val="16"/>
              </w:rPr>
            </w:pPr>
            <w:r w:rsidRPr="00F047E7">
              <w:rPr>
                <w:sz w:val="16"/>
                <w:szCs w:val="16"/>
              </w:rPr>
              <w:t>2 990,45</w:t>
            </w:r>
          </w:p>
        </w:tc>
        <w:tc>
          <w:tcPr>
            <w:tcW w:w="365" w:type="pct"/>
            <w:shd w:val="clear" w:color="auto" w:fill="auto"/>
            <w:noWrap/>
            <w:vAlign w:val="center"/>
            <w:hideMark/>
          </w:tcPr>
          <w:p w14:paraId="19A70706" w14:textId="77777777" w:rsidR="00A41864" w:rsidRPr="00F047E7" w:rsidRDefault="00A41864" w:rsidP="000B2300">
            <w:pPr>
              <w:jc w:val="right"/>
              <w:rPr>
                <w:sz w:val="16"/>
                <w:szCs w:val="16"/>
              </w:rPr>
            </w:pPr>
            <w:r w:rsidRPr="00F047E7">
              <w:rPr>
                <w:sz w:val="16"/>
                <w:szCs w:val="16"/>
              </w:rPr>
              <w:t>-6 475,46</w:t>
            </w:r>
          </w:p>
        </w:tc>
        <w:tc>
          <w:tcPr>
            <w:tcW w:w="311" w:type="pct"/>
            <w:shd w:val="clear" w:color="auto" w:fill="auto"/>
            <w:noWrap/>
            <w:vAlign w:val="center"/>
            <w:hideMark/>
          </w:tcPr>
          <w:p w14:paraId="37C521E2" w14:textId="77777777" w:rsidR="00A41864" w:rsidRPr="00F047E7" w:rsidRDefault="00A41864" w:rsidP="000B2300">
            <w:pPr>
              <w:jc w:val="right"/>
              <w:rPr>
                <w:sz w:val="16"/>
                <w:szCs w:val="16"/>
              </w:rPr>
            </w:pPr>
            <w:r w:rsidRPr="00F047E7">
              <w:rPr>
                <w:sz w:val="16"/>
                <w:szCs w:val="16"/>
              </w:rPr>
              <w:t>-68,41%</w:t>
            </w:r>
          </w:p>
        </w:tc>
        <w:tc>
          <w:tcPr>
            <w:tcW w:w="997" w:type="pct"/>
            <w:vMerge/>
          </w:tcPr>
          <w:p w14:paraId="20B1B77E" w14:textId="77777777" w:rsidR="00A41864" w:rsidRPr="003B35FC" w:rsidRDefault="00A41864" w:rsidP="000B2300">
            <w:pPr>
              <w:jc w:val="right"/>
              <w:rPr>
                <w:sz w:val="16"/>
                <w:szCs w:val="16"/>
              </w:rPr>
            </w:pPr>
          </w:p>
        </w:tc>
      </w:tr>
      <w:tr w:rsidR="00A41864" w:rsidRPr="003B35FC" w14:paraId="7FE8F156" w14:textId="77777777" w:rsidTr="00A41864">
        <w:trPr>
          <w:trHeight w:val="225"/>
          <w:jc w:val="center"/>
        </w:trPr>
        <w:tc>
          <w:tcPr>
            <w:tcW w:w="306" w:type="pct"/>
            <w:shd w:val="clear" w:color="auto" w:fill="auto"/>
            <w:noWrap/>
            <w:vAlign w:val="center"/>
            <w:hideMark/>
          </w:tcPr>
          <w:p w14:paraId="0E1A9B62" w14:textId="77777777" w:rsidR="00A41864" w:rsidRPr="00F047E7" w:rsidRDefault="00A41864" w:rsidP="000B2300">
            <w:pPr>
              <w:jc w:val="center"/>
              <w:rPr>
                <w:sz w:val="16"/>
                <w:szCs w:val="16"/>
              </w:rPr>
            </w:pPr>
            <w:r w:rsidRPr="00F047E7">
              <w:rPr>
                <w:sz w:val="16"/>
                <w:szCs w:val="16"/>
              </w:rPr>
              <w:t>1.4.</w:t>
            </w:r>
          </w:p>
        </w:tc>
        <w:tc>
          <w:tcPr>
            <w:tcW w:w="1133" w:type="pct"/>
            <w:shd w:val="clear" w:color="auto" w:fill="auto"/>
            <w:vAlign w:val="center"/>
            <w:hideMark/>
          </w:tcPr>
          <w:p w14:paraId="2DC7B334" w14:textId="77777777" w:rsidR="00A41864" w:rsidRPr="00F047E7" w:rsidRDefault="00A41864" w:rsidP="000B2300">
            <w:pPr>
              <w:rPr>
                <w:sz w:val="16"/>
                <w:szCs w:val="16"/>
              </w:rPr>
            </w:pPr>
            <w:r w:rsidRPr="00F047E7">
              <w:rPr>
                <w:sz w:val="16"/>
                <w:szCs w:val="16"/>
              </w:rPr>
              <w:t>Подконтрольные расходы из прибыли</w:t>
            </w:r>
          </w:p>
        </w:tc>
        <w:tc>
          <w:tcPr>
            <w:tcW w:w="484" w:type="pct"/>
            <w:shd w:val="clear" w:color="auto" w:fill="auto"/>
            <w:noWrap/>
            <w:vAlign w:val="center"/>
            <w:hideMark/>
          </w:tcPr>
          <w:p w14:paraId="613298FF"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D2456EF" w14:textId="77777777" w:rsidR="00A41864" w:rsidRPr="00F047E7" w:rsidRDefault="00A41864" w:rsidP="000B2300">
            <w:pPr>
              <w:jc w:val="right"/>
              <w:rPr>
                <w:sz w:val="16"/>
                <w:szCs w:val="16"/>
              </w:rPr>
            </w:pPr>
            <w:r w:rsidRPr="00F047E7">
              <w:rPr>
                <w:sz w:val="16"/>
                <w:szCs w:val="16"/>
              </w:rPr>
              <w:t>3 223,95</w:t>
            </w:r>
          </w:p>
        </w:tc>
        <w:tc>
          <w:tcPr>
            <w:tcW w:w="423" w:type="pct"/>
            <w:shd w:val="clear" w:color="auto" w:fill="auto"/>
            <w:noWrap/>
            <w:vAlign w:val="center"/>
            <w:hideMark/>
          </w:tcPr>
          <w:p w14:paraId="26280909" w14:textId="77777777" w:rsidR="00A41864" w:rsidRPr="00F047E7" w:rsidRDefault="00A41864" w:rsidP="000B2300">
            <w:pPr>
              <w:jc w:val="right"/>
              <w:rPr>
                <w:sz w:val="16"/>
                <w:szCs w:val="16"/>
              </w:rPr>
            </w:pPr>
            <w:r w:rsidRPr="00F047E7">
              <w:rPr>
                <w:sz w:val="16"/>
                <w:szCs w:val="16"/>
              </w:rPr>
              <w:t>17 166,39</w:t>
            </w:r>
          </w:p>
        </w:tc>
        <w:tc>
          <w:tcPr>
            <w:tcW w:w="497" w:type="pct"/>
            <w:shd w:val="clear" w:color="auto" w:fill="auto"/>
            <w:noWrap/>
            <w:vAlign w:val="center"/>
            <w:hideMark/>
          </w:tcPr>
          <w:p w14:paraId="68EF5BA2" w14:textId="77777777" w:rsidR="00A41864" w:rsidRPr="00F047E7" w:rsidRDefault="00A41864" w:rsidP="000B2300">
            <w:pPr>
              <w:jc w:val="right"/>
              <w:rPr>
                <w:sz w:val="16"/>
                <w:szCs w:val="16"/>
              </w:rPr>
            </w:pPr>
            <w:r w:rsidRPr="00F047E7">
              <w:rPr>
                <w:sz w:val="16"/>
                <w:szCs w:val="16"/>
              </w:rPr>
              <w:t>2 789,23</w:t>
            </w:r>
          </w:p>
        </w:tc>
        <w:tc>
          <w:tcPr>
            <w:tcW w:w="365" w:type="pct"/>
            <w:shd w:val="clear" w:color="auto" w:fill="auto"/>
            <w:noWrap/>
            <w:vAlign w:val="center"/>
            <w:hideMark/>
          </w:tcPr>
          <w:p w14:paraId="419B4CFD" w14:textId="77777777" w:rsidR="00A41864" w:rsidRPr="00F047E7" w:rsidRDefault="00A41864" w:rsidP="000B2300">
            <w:pPr>
              <w:jc w:val="right"/>
              <w:rPr>
                <w:sz w:val="16"/>
                <w:szCs w:val="16"/>
              </w:rPr>
            </w:pPr>
            <w:r w:rsidRPr="00F047E7">
              <w:rPr>
                <w:sz w:val="16"/>
                <w:szCs w:val="16"/>
              </w:rPr>
              <w:t>-434,72</w:t>
            </w:r>
          </w:p>
        </w:tc>
        <w:tc>
          <w:tcPr>
            <w:tcW w:w="311" w:type="pct"/>
            <w:shd w:val="clear" w:color="auto" w:fill="auto"/>
            <w:noWrap/>
            <w:vAlign w:val="center"/>
            <w:hideMark/>
          </w:tcPr>
          <w:p w14:paraId="7DE55867" w14:textId="77777777" w:rsidR="00A41864" w:rsidRPr="00F047E7" w:rsidRDefault="00A41864" w:rsidP="000B2300">
            <w:pPr>
              <w:jc w:val="right"/>
              <w:rPr>
                <w:sz w:val="16"/>
                <w:szCs w:val="16"/>
              </w:rPr>
            </w:pPr>
            <w:r w:rsidRPr="00F047E7">
              <w:rPr>
                <w:sz w:val="16"/>
                <w:szCs w:val="16"/>
              </w:rPr>
              <w:t>-13,48%</w:t>
            </w:r>
          </w:p>
        </w:tc>
        <w:tc>
          <w:tcPr>
            <w:tcW w:w="997" w:type="pct"/>
            <w:vMerge/>
          </w:tcPr>
          <w:p w14:paraId="627D6718" w14:textId="77777777" w:rsidR="00A41864" w:rsidRPr="003B35FC" w:rsidRDefault="00A41864" w:rsidP="000B2300">
            <w:pPr>
              <w:jc w:val="right"/>
              <w:rPr>
                <w:sz w:val="16"/>
                <w:szCs w:val="16"/>
              </w:rPr>
            </w:pPr>
          </w:p>
        </w:tc>
      </w:tr>
      <w:tr w:rsidR="00A41864" w:rsidRPr="003B35FC" w14:paraId="01F1090E" w14:textId="77777777" w:rsidTr="00A41864">
        <w:trPr>
          <w:trHeight w:val="225"/>
          <w:jc w:val="center"/>
        </w:trPr>
        <w:tc>
          <w:tcPr>
            <w:tcW w:w="1439" w:type="pct"/>
            <w:gridSpan w:val="2"/>
            <w:shd w:val="clear" w:color="auto" w:fill="auto"/>
            <w:vAlign w:val="center"/>
            <w:hideMark/>
          </w:tcPr>
          <w:p w14:paraId="267F667B" w14:textId="77777777" w:rsidR="00A41864" w:rsidRPr="00F047E7" w:rsidRDefault="00A41864" w:rsidP="000B2300">
            <w:pPr>
              <w:rPr>
                <w:sz w:val="16"/>
                <w:szCs w:val="16"/>
              </w:rPr>
            </w:pPr>
            <w:r w:rsidRPr="00F047E7">
              <w:rPr>
                <w:sz w:val="16"/>
                <w:szCs w:val="16"/>
              </w:rPr>
              <w:t>ИТОГО подконтрольные расходы</w:t>
            </w:r>
          </w:p>
        </w:tc>
        <w:tc>
          <w:tcPr>
            <w:tcW w:w="484" w:type="pct"/>
            <w:shd w:val="clear" w:color="auto" w:fill="auto"/>
            <w:noWrap/>
            <w:vAlign w:val="center"/>
            <w:hideMark/>
          </w:tcPr>
          <w:p w14:paraId="008B4871"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A66BCA9" w14:textId="77777777" w:rsidR="00A41864" w:rsidRPr="00F047E7" w:rsidRDefault="00A41864" w:rsidP="000B2300">
            <w:pPr>
              <w:jc w:val="right"/>
              <w:rPr>
                <w:sz w:val="16"/>
                <w:szCs w:val="16"/>
              </w:rPr>
            </w:pPr>
            <w:r w:rsidRPr="00F047E7">
              <w:rPr>
                <w:sz w:val="16"/>
                <w:szCs w:val="16"/>
              </w:rPr>
              <w:t>1 451 076,63</w:t>
            </w:r>
          </w:p>
        </w:tc>
        <w:tc>
          <w:tcPr>
            <w:tcW w:w="423" w:type="pct"/>
            <w:shd w:val="clear" w:color="auto" w:fill="auto"/>
            <w:noWrap/>
            <w:vAlign w:val="center"/>
            <w:hideMark/>
          </w:tcPr>
          <w:p w14:paraId="5260A6A4" w14:textId="77777777" w:rsidR="00A41864" w:rsidRPr="00F047E7" w:rsidRDefault="00A41864" w:rsidP="000B2300">
            <w:pPr>
              <w:jc w:val="right"/>
              <w:rPr>
                <w:sz w:val="16"/>
                <w:szCs w:val="16"/>
              </w:rPr>
            </w:pPr>
            <w:r w:rsidRPr="00F047E7">
              <w:rPr>
                <w:sz w:val="16"/>
                <w:szCs w:val="16"/>
              </w:rPr>
              <w:t>2 697 554,77</w:t>
            </w:r>
          </w:p>
        </w:tc>
        <w:tc>
          <w:tcPr>
            <w:tcW w:w="497" w:type="pct"/>
            <w:shd w:val="clear" w:color="auto" w:fill="auto"/>
            <w:noWrap/>
            <w:vAlign w:val="center"/>
            <w:hideMark/>
          </w:tcPr>
          <w:p w14:paraId="60E5C1B6" w14:textId="77777777" w:rsidR="00A41864" w:rsidRPr="00F047E7" w:rsidRDefault="00A41864" w:rsidP="000B2300">
            <w:pPr>
              <w:jc w:val="right"/>
              <w:rPr>
                <w:sz w:val="16"/>
                <w:szCs w:val="16"/>
              </w:rPr>
            </w:pPr>
            <w:r w:rsidRPr="00F047E7">
              <w:rPr>
                <w:sz w:val="16"/>
                <w:szCs w:val="16"/>
              </w:rPr>
              <w:t>1 555 697,36</w:t>
            </w:r>
          </w:p>
        </w:tc>
        <w:tc>
          <w:tcPr>
            <w:tcW w:w="365" w:type="pct"/>
            <w:shd w:val="clear" w:color="auto" w:fill="auto"/>
            <w:noWrap/>
            <w:vAlign w:val="center"/>
            <w:hideMark/>
          </w:tcPr>
          <w:p w14:paraId="69453EAD" w14:textId="77777777" w:rsidR="00A41864" w:rsidRPr="00F047E7" w:rsidRDefault="00A41864" w:rsidP="000B2300">
            <w:pPr>
              <w:jc w:val="right"/>
              <w:rPr>
                <w:sz w:val="16"/>
                <w:szCs w:val="16"/>
              </w:rPr>
            </w:pPr>
            <w:r w:rsidRPr="00F047E7">
              <w:rPr>
                <w:sz w:val="16"/>
                <w:szCs w:val="16"/>
              </w:rPr>
              <w:t>104 620,73</w:t>
            </w:r>
          </w:p>
        </w:tc>
        <w:tc>
          <w:tcPr>
            <w:tcW w:w="311" w:type="pct"/>
            <w:shd w:val="clear" w:color="auto" w:fill="auto"/>
            <w:noWrap/>
            <w:vAlign w:val="center"/>
            <w:hideMark/>
          </w:tcPr>
          <w:p w14:paraId="208271B4" w14:textId="77777777" w:rsidR="00A41864" w:rsidRPr="00F047E7" w:rsidRDefault="00A41864" w:rsidP="000B2300">
            <w:pPr>
              <w:jc w:val="right"/>
              <w:rPr>
                <w:sz w:val="16"/>
                <w:szCs w:val="16"/>
              </w:rPr>
            </w:pPr>
            <w:r w:rsidRPr="00F047E7">
              <w:rPr>
                <w:sz w:val="16"/>
                <w:szCs w:val="16"/>
              </w:rPr>
              <w:t>7,21%</w:t>
            </w:r>
          </w:p>
        </w:tc>
        <w:tc>
          <w:tcPr>
            <w:tcW w:w="997" w:type="pct"/>
            <w:vMerge/>
          </w:tcPr>
          <w:p w14:paraId="4750CDB9" w14:textId="77777777" w:rsidR="00A41864" w:rsidRPr="003B35FC" w:rsidRDefault="00A41864" w:rsidP="000B2300">
            <w:pPr>
              <w:jc w:val="both"/>
              <w:rPr>
                <w:sz w:val="16"/>
                <w:szCs w:val="16"/>
              </w:rPr>
            </w:pPr>
          </w:p>
        </w:tc>
      </w:tr>
      <w:tr w:rsidR="00A41864" w:rsidRPr="003B35FC" w14:paraId="4FEF52AC" w14:textId="77777777" w:rsidTr="00A41864">
        <w:trPr>
          <w:trHeight w:val="225"/>
          <w:jc w:val="center"/>
        </w:trPr>
        <w:tc>
          <w:tcPr>
            <w:tcW w:w="5000" w:type="pct"/>
            <w:gridSpan w:val="9"/>
            <w:shd w:val="clear" w:color="auto" w:fill="auto"/>
            <w:noWrap/>
            <w:vAlign w:val="center"/>
            <w:hideMark/>
          </w:tcPr>
          <w:p w14:paraId="16F4FF35" w14:textId="77777777" w:rsidR="00A41864" w:rsidRPr="003B35FC" w:rsidRDefault="00A41864" w:rsidP="000B2300">
            <w:pPr>
              <w:jc w:val="center"/>
              <w:rPr>
                <w:sz w:val="16"/>
                <w:szCs w:val="16"/>
              </w:rPr>
            </w:pPr>
            <w:r w:rsidRPr="00F047E7">
              <w:rPr>
                <w:sz w:val="16"/>
                <w:szCs w:val="16"/>
              </w:rPr>
              <w:t>2. Расчёт неподконтрольных расходов</w:t>
            </w:r>
          </w:p>
        </w:tc>
      </w:tr>
      <w:tr w:rsidR="00A41864" w:rsidRPr="004F01EE" w14:paraId="66C53062" w14:textId="77777777" w:rsidTr="00A41864">
        <w:trPr>
          <w:trHeight w:val="225"/>
          <w:jc w:val="center"/>
        </w:trPr>
        <w:tc>
          <w:tcPr>
            <w:tcW w:w="306" w:type="pct"/>
            <w:shd w:val="clear" w:color="auto" w:fill="auto"/>
            <w:noWrap/>
            <w:vAlign w:val="center"/>
            <w:hideMark/>
          </w:tcPr>
          <w:p w14:paraId="2B4366BA" w14:textId="77777777" w:rsidR="00A41864" w:rsidRPr="00F047E7" w:rsidRDefault="00A41864" w:rsidP="000B2300">
            <w:pPr>
              <w:jc w:val="center"/>
              <w:rPr>
                <w:sz w:val="16"/>
                <w:szCs w:val="16"/>
              </w:rPr>
            </w:pPr>
            <w:r w:rsidRPr="00F047E7">
              <w:rPr>
                <w:sz w:val="16"/>
                <w:szCs w:val="16"/>
              </w:rPr>
              <w:t>2.1.</w:t>
            </w:r>
          </w:p>
        </w:tc>
        <w:tc>
          <w:tcPr>
            <w:tcW w:w="1133" w:type="pct"/>
            <w:shd w:val="clear" w:color="auto" w:fill="auto"/>
            <w:vAlign w:val="center"/>
            <w:hideMark/>
          </w:tcPr>
          <w:p w14:paraId="53C8CA08" w14:textId="77777777" w:rsidR="00A41864" w:rsidRPr="00F047E7" w:rsidRDefault="00A41864" w:rsidP="000B2300">
            <w:pPr>
              <w:rPr>
                <w:sz w:val="16"/>
                <w:szCs w:val="16"/>
              </w:rPr>
            </w:pPr>
            <w:r w:rsidRPr="00F047E7">
              <w:rPr>
                <w:sz w:val="16"/>
                <w:szCs w:val="16"/>
              </w:rPr>
              <w:t>Оплата услуг ОАО "ФСК ЕЭС"</w:t>
            </w:r>
          </w:p>
        </w:tc>
        <w:tc>
          <w:tcPr>
            <w:tcW w:w="484" w:type="pct"/>
            <w:shd w:val="clear" w:color="auto" w:fill="auto"/>
            <w:noWrap/>
            <w:vAlign w:val="center"/>
            <w:hideMark/>
          </w:tcPr>
          <w:p w14:paraId="58FB744A"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41A91D7D" w14:textId="77777777" w:rsidR="00A41864" w:rsidRPr="00F047E7" w:rsidRDefault="00A41864" w:rsidP="000B2300">
            <w:pPr>
              <w:jc w:val="right"/>
              <w:rPr>
                <w:sz w:val="16"/>
                <w:szCs w:val="16"/>
              </w:rPr>
            </w:pPr>
            <w:r w:rsidRPr="00F047E7">
              <w:rPr>
                <w:sz w:val="16"/>
                <w:szCs w:val="16"/>
              </w:rPr>
              <w:t>91 366,36</w:t>
            </w:r>
          </w:p>
        </w:tc>
        <w:tc>
          <w:tcPr>
            <w:tcW w:w="423" w:type="pct"/>
            <w:shd w:val="clear" w:color="auto" w:fill="auto"/>
            <w:noWrap/>
            <w:vAlign w:val="center"/>
            <w:hideMark/>
          </w:tcPr>
          <w:p w14:paraId="0FDD1FC0" w14:textId="77777777" w:rsidR="00A41864" w:rsidRPr="00F047E7" w:rsidRDefault="00A41864" w:rsidP="000B2300">
            <w:pPr>
              <w:jc w:val="right"/>
              <w:rPr>
                <w:sz w:val="16"/>
                <w:szCs w:val="16"/>
              </w:rPr>
            </w:pPr>
            <w:r w:rsidRPr="00F047E7">
              <w:rPr>
                <w:sz w:val="16"/>
                <w:szCs w:val="16"/>
              </w:rPr>
              <w:t>97 765,57</w:t>
            </w:r>
          </w:p>
        </w:tc>
        <w:tc>
          <w:tcPr>
            <w:tcW w:w="497" w:type="pct"/>
            <w:shd w:val="clear" w:color="auto" w:fill="auto"/>
            <w:noWrap/>
            <w:vAlign w:val="center"/>
            <w:hideMark/>
          </w:tcPr>
          <w:p w14:paraId="3117CC56"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7906D2EF" w14:textId="77777777" w:rsidR="00A41864" w:rsidRPr="00F047E7" w:rsidRDefault="00A41864" w:rsidP="000B2300">
            <w:pPr>
              <w:jc w:val="right"/>
              <w:rPr>
                <w:sz w:val="16"/>
                <w:szCs w:val="16"/>
              </w:rPr>
            </w:pPr>
            <w:r w:rsidRPr="00F047E7">
              <w:rPr>
                <w:sz w:val="16"/>
                <w:szCs w:val="16"/>
              </w:rPr>
              <w:t>-91 366,36</w:t>
            </w:r>
          </w:p>
        </w:tc>
        <w:tc>
          <w:tcPr>
            <w:tcW w:w="311" w:type="pct"/>
            <w:shd w:val="clear" w:color="auto" w:fill="auto"/>
            <w:noWrap/>
            <w:vAlign w:val="center"/>
            <w:hideMark/>
          </w:tcPr>
          <w:p w14:paraId="15D716E9" w14:textId="77777777" w:rsidR="00A41864" w:rsidRPr="00F047E7" w:rsidRDefault="00A41864" w:rsidP="000B2300">
            <w:pPr>
              <w:jc w:val="right"/>
              <w:rPr>
                <w:sz w:val="16"/>
                <w:szCs w:val="16"/>
              </w:rPr>
            </w:pPr>
            <w:r w:rsidRPr="00F047E7">
              <w:rPr>
                <w:sz w:val="16"/>
                <w:szCs w:val="16"/>
              </w:rPr>
              <w:t>-100,00%</w:t>
            </w:r>
          </w:p>
        </w:tc>
        <w:tc>
          <w:tcPr>
            <w:tcW w:w="997" w:type="pct"/>
          </w:tcPr>
          <w:p w14:paraId="77969453" w14:textId="77777777" w:rsidR="00A41864" w:rsidRPr="003B35FC" w:rsidRDefault="00A41864" w:rsidP="000B2300">
            <w:pPr>
              <w:jc w:val="both"/>
              <w:rPr>
                <w:sz w:val="16"/>
                <w:szCs w:val="16"/>
              </w:rPr>
            </w:pPr>
            <w:r>
              <w:rPr>
                <w:sz w:val="16"/>
                <w:szCs w:val="16"/>
              </w:rPr>
              <w:t>Согласно сводному прогнозному балансу (</w:t>
            </w:r>
            <w:r w:rsidRPr="00340CF8">
              <w:rPr>
                <w:sz w:val="16"/>
                <w:szCs w:val="16"/>
              </w:rPr>
              <w:t>СПБ</w:t>
            </w:r>
            <w:r>
              <w:rPr>
                <w:sz w:val="16"/>
                <w:szCs w:val="16"/>
              </w:rPr>
              <w:t xml:space="preserve">), утвержденному </w:t>
            </w:r>
            <w:r>
              <w:rPr>
                <w:sz w:val="16"/>
                <w:szCs w:val="16"/>
              </w:rPr>
              <w:br/>
              <w:t>ФАС России</w:t>
            </w:r>
          </w:p>
        </w:tc>
      </w:tr>
      <w:tr w:rsidR="00A41864" w:rsidRPr="004F01EE" w14:paraId="74389737" w14:textId="77777777" w:rsidTr="00A41864">
        <w:trPr>
          <w:trHeight w:val="225"/>
          <w:jc w:val="center"/>
        </w:trPr>
        <w:tc>
          <w:tcPr>
            <w:tcW w:w="306" w:type="pct"/>
            <w:shd w:val="clear" w:color="auto" w:fill="auto"/>
            <w:noWrap/>
            <w:vAlign w:val="center"/>
            <w:hideMark/>
          </w:tcPr>
          <w:p w14:paraId="35DDFFBC" w14:textId="77777777" w:rsidR="00A41864" w:rsidRPr="00F047E7" w:rsidRDefault="00A41864" w:rsidP="000B2300">
            <w:pPr>
              <w:jc w:val="center"/>
              <w:rPr>
                <w:sz w:val="16"/>
                <w:szCs w:val="16"/>
              </w:rPr>
            </w:pPr>
            <w:r w:rsidRPr="00F047E7">
              <w:rPr>
                <w:sz w:val="16"/>
                <w:szCs w:val="16"/>
              </w:rPr>
              <w:t>2.2.</w:t>
            </w:r>
          </w:p>
        </w:tc>
        <w:tc>
          <w:tcPr>
            <w:tcW w:w="1133" w:type="pct"/>
            <w:shd w:val="clear" w:color="auto" w:fill="auto"/>
            <w:vAlign w:val="center"/>
            <w:hideMark/>
          </w:tcPr>
          <w:p w14:paraId="20A8AADD" w14:textId="77777777" w:rsidR="00A41864" w:rsidRPr="00F047E7" w:rsidRDefault="00A41864" w:rsidP="000B2300">
            <w:pPr>
              <w:rPr>
                <w:sz w:val="16"/>
                <w:szCs w:val="16"/>
              </w:rPr>
            </w:pPr>
            <w:r w:rsidRPr="00F047E7">
              <w:rPr>
                <w:sz w:val="16"/>
                <w:szCs w:val="16"/>
              </w:rPr>
              <w:t>Холодное водоснабжение, водоотведение, услуги по обращению с ТКО</w:t>
            </w:r>
          </w:p>
        </w:tc>
        <w:tc>
          <w:tcPr>
            <w:tcW w:w="484" w:type="pct"/>
            <w:shd w:val="clear" w:color="auto" w:fill="auto"/>
            <w:noWrap/>
            <w:vAlign w:val="center"/>
            <w:hideMark/>
          </w:tcPr>
          <w:p w14:paraId="01AF926B"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4790B3D7"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155015F4" w14:textId="77777777" w:rsidR="00A41864" w:rsidRPr="00F047E7" w:rsidRDefault="00A41864" w:rsidP="000B2300">
            <w:pPr>
              <w:jc w:val="right"/>
              <w:rPr>
                <w:sz w:val="16"/>
                <w:szCs w:val="16"/>
              </w:rPr>
            </w:pPr>
            <w:r w:rsidRPr="00F047E7">
              <w:rPr>
                <w:sz w:val="16"/>
                <w:szCs w:val="16"/>
              </w:rPr>
              <w:t>915,76</w:t>
            </w:r>
          </w:p>
        </w:tc>
        <w:tc>
          <w:tcPr>
            <w:tcW w:w="497" w:type="pct"/>
            <w:shd w:val="clear" w:color="auto" w:fill="auto"/>
            <w:noWrap/>
            <w:vAlign w:val="center"/>
            <w:hideMark/>
          </w:tcPr>
          <w:p w14:paraId="3C66E9C3" w14:textId="77777777" w:rsidR="00A41864" w:rsidRPr="00F047E7" w:rsidRDefault="00A41864" w:rsidP="000B2300">
            <w:pPr>
              <w:jc w:val="right"/>
              <w:rPr>
                <w:sz w:val="16"/>
                <w:szCs w:val="16"/>
              </w:rPr>
            </w:pPr>
            <w:r w:rsidRPr="00F047E7">
              <w:rPr>
                <w:sz w:val="16"/>
                <w:szCs w:val="16"/>
              </w:rPr>
              <w:t>75,92</w:t>
            </w:r>
          </w:p>
        </w:tc>
        <w:tc>
          <w:tcPr>
            <w:tcW w:w="365" w:type="pct"/>
            <w:shd w:val="clear" w:color="auto" w:fill="auto"/>
            <w:noWrap/>
            <w:vAlign w:val="center"/>
            <w:hideMark/>
          </w:tcPr>
          <w:p w14:paraId="5322B98D" w14:textId="77777777" w:rsidR="00A41864" w:rsidRPr="00F047E7" w:rsidRDefault="00A41864" w:rsidP="000B2300">
            <w:pPr>
              <w:jc w:val="right"/>
              <w:rPr>
                <w:sz w:val="16"/>
                <w:szCs w:val="16"/>
              </w:rPr>
            </w:pPr>
            <w:r w:rsidRPr="00F047E7">
              <w:rPr>
                <w:sz w:val="16"/>
                <w:szCs w:val="16"/>
              </w:rPr>
              <w:t>75,92</w:t>
            </w:r>
          </w:p>
        </w:tc>
        <w:tc>
          <w:tcPr>
            <w:tcW w:w="311" w:type="pct"/>
            <w:shd w:val="clear" w:color="auto" w:fill="auto"/>
            <w:noWrap/>
            <w:vAlign w:val="center"/>
            <w:hideMark/>
          </w:tcPr>
          <w:p w14:paraId="76353CA6" w14:textId="77777777" w:rsidR="00A41864" w:rsidRPr="00F047E7" w:rsidRDefault="00A41864" w:rsidP="000B2300">
            <w:pPr>
              <w:jc w:val="center"/>
              <w:rPr>
                <w:sz w:val="16"/>
                <w:szCs w:val="16"/>
              </w:rPr>
            </w:pPr>
          </w:p>
        </w:tc>
        <w:tc>
          <w:tcPr>
            <w:tcW w:w="997" w:type="pct"/>
          </w:tcPr>
          <w:p w14:paraId="736491C1" w14:textId="77777777" w:rsidR="00A41864" w:rsidRPr="00310A15" w:rsidRDefault="00A41864" w:rsidP="000B2300">
            <w:pPr>
              <w:jc w:val="both"/>
              <w:rPr>
                <w:sz w:val="16"/>
                <w:szCs w:val="16"/>
              </w:rPr>
            </w:pPr>
            <w:r>
              <w:rPr>
                <w:sz w:val="16"/>
                <w:szCs w:val="16"/>
              </w:rPr>
              <w:t xml:space="preserve">В соответствии с пп.3 </w:t>
            </w:r>
            <w:r w:rsidRPr="00310A15">
              <w:rPr>
                <w:sz w:val="16"/>
                <w:szCs w:val="16"/>
              </w:rPr>
              <w:t xml:space="preserve">п. </w:t>
            </w:r>
            <w:r>
              <w:rPr>
                <w:sz w:val="16"/>
                <w:szCs w:val="16"/>
              </w:rPr>
              <w:t>18</w:t>
            </w:r>
            <w:r w:rsidRPr="00310A15">
              <w:rPr>
                <w:sz w:val="16"/>
                <w:szCs w:val="16"/>
              </w:rPr>
              <w:t xml:space="preserve"> Основ ценообразования 1178</w:t>
            </w:r>
          </w:p>
        </w:tc>
      </w:tr>
      <w:tr w:rsidR="00A41864" w:rsidRPr="004F01EE" w14:paraId="26615671" w14:textId="77777777" w:rsidTr="00A41864">
        <w:trPr>
          <w:trHeight w:val="225"/>
          <w:jc w:val="center"/>
        </w:trPr>
        <w:tc>
          <w:tcPr>
            <w:tcW w:w="306" w:type="pct"/>
            <w:shd w:val="clear" w:color="auto" w:fill="auto"/>
            <w:noWrap/>
            <w:vAlign w:val="center"/>
            <w:hideMark/>
          </w:tcPr>
          <w:p w14:paraId="3A0E0DCB" w14:textId="77777777" w:rsidR="00A41864" w:rsidRPr="00F047E7" w:rsidRDefault="00A41864" w:rsidP="000B2300">
            <w:pPr>
              <w:jc w:val="center"/>
              <w:rPr>
                <w:sz w:val="16"/>
                <w:szCs w:val="16"/>
              </w:rPr>
            </w:pPr>
            <w:r w:rsidRPr="00F047E7">
              <w:rPr>
                <w:sz w:val="16"/>
                <w:szCs w:val="16"/>
              </w:rPr>
              <w:t>2.3.</w:t>
            </w:r>
          </w:p>
        </w:tc>
        <w:tc>
          <w:tcPr>
            <w:tcW w:w="1133" w:type="pct"/>
            <w:shd w:val="clear" w:color="auto" w:fill="auto"/>
            <w:vAlign w:val="center"/>
            <w:hideMark/>
          </w:tcPr>
          <w:p w14:paraId="4834057A" w14:textId="77777777" w:rsidR="00A41864" w:rsidRPr="00F047E7" w:rsidRDefault="00A41864" w:rsidP="000B2300">
            <w:pPr>
              <w:rPr>
                <w:sz w:val="16"/>
                <w:szCs w:val="16"/>
              </w:rPr>
            </w:pPr>
            <w:r w:rsidRPr="00F047E7">
              <w:rPr>
                <w:sz w:val="16"/>
                <w:szCs w:val="16"/>
              </w:rPr>
              <w:t>Теплоэнергия</w:t>
            </w:r>
          </w:p>
        </w:tc>
        <w:tc>
          <w:tcPr>
            <w:tcW w:w="484" w:type="pct"/>
            <w:shd w:val="clear" w:color="auto" w:fill="auto"/>
            <w:noWrap/>
            <w:vAlign w:val="center"/>
            <w:hideMark/>
          </w:tcPr>
          <w:p w14:paraId="0EC30645"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AD43C96" w14:textId="77777777" w:rsidR="00A41864" w:rsidRPr="00F047E7" w:rsidRDefault="00A41864" w:rsidP="000B2300">
            <w:pPr>
              <w:jc w:val="right"/>
              <w:rPr>
                <w:sz w:val="16"/>
                <w:szCs w:val="16"/>
              </w:rPr>
            </w:pPr>
            <w:r w:rsidRPr="00F047E7">
              <w:rPr>
                <w:sz w:val="16"/>
                <w:szCs w:val="16"/>
              </w:rPr>
              <w:t>345,00</w:t>
            </w:r>
          </w:p>
        </w:tc>
        <w:tc>
          <w:tcPr>
            <w:tcW w:w="423" w:type="pct"/>
            <w:shd w:val="clear" w:color="auto" w:fill="auto"/>
            <w:noWrap/>
            <w:vAlign w:val="center"/>
            <w:hideMark/>
          </w:tcPr>
          <w:p w14:paraId="6B25372F" w14:textId="77777777" w:rsidR="00A41864" w:rsidRPr="00F047E7" w:rsidRDefault="00A41864" w:rsidP="000B2300">
            <w:pPr>
              <w:jc w:val="right"/>
              <w:rPr>
                <w:sz w:val="16"/>
                <w:szCs w:val="16"/>
              </w:rPr>
            </w:pPr>
            <w:r w:rsidRPr="00F047E7">
              <w:rPr>
                <w:sz w:val="16"/>
                <w:szCs w:val="16"/>
              </w:rPr>
              <w:t>511,27</w:t>
            </w:r>
          </w:p>
        </w:tc>
        <w:tc>
          <w:tcPr>
            <w:tcW w:w="497" w:type="pct"/>
            <w:shd w:val="clear" w:color="auto" w:fill="auto"/>
            <w:noWrap/>
            <w:vAlign w:val="center"/>
            <w:hideMark/>
          </w:tcPr>
          <w:p w14:paraId="0DC2E71C" w14:textId="77777777" w:rsidR="00A41864" w:rsidRPr="00F047E7" w:rsidRDefault="00A41864" w:rsidP="000B2300">
            <w:pPr>
              <w:jc w:val="right"/>
              <w:rPr>
                <w:sz w:val="16"/>
                <w:szCs w:val="16"/>
              </w:rPr>
            </w:pPr>
            <w:r w:rsidRPr="00F047E7">
              <w:rPr>
                <w:sz w:val="16"/>
                <w:szCs w:val="16"/>
              </w:rPr>
              <w:t>509,59</w:t>
            </w:r>
          </w:p>
        </w:tc>
        <w:tc>
          <w:tcPr>
            <w:tcW w:w="365" w:type="pct"/>
            <w:shd w:val="clear" w:color="auto" w:fill="auto"/>
            <w:noWrap/>
            <w:vAlign w:val="center"/>
            <w:hideMark/>
          </w:tcPr>
          <w:p w14:paraId="0928D958" w14:textId="77777777" w:rsidR="00A41864" w:rsidRPr="00F047E7" w:rsidRDefault="00A41864" w:rsidP="000B2300">
            <w:pPr>
              <w:jc w:val="right"/>
              <w:rPr>
                <w:sz w:val="16"/>
                <w:szCs w:val="16"/>
              </w:rPr>
            </w:pPr>
            <w:r w:rsidRPr="00F047E7">
              <w:rPr>
                <w:sz w:val="16"/>
                <w:szCs w:val="16"/>
              </w:rPr>
              <w:t>164,59</w:t>
            </w:r>
          </w:p>
        </w:tc>
        <w:tc>
          <w:tcPr>
            <w:tcW w:w="311" w:type="pct"/>
            <w:shd w:val="clear" w:color="auto" w:fill="auto"/>
            <w:noWrap/>
            <w:vAlign w:val="center"/>
            <w:hideMark/>
          </w:tcPr>
          <w:p w14:paraId="7F26B2F9" w14:textId="77777777" w:rsidR="00A41864" w:rsidRPr="00F047E7" w:rsidRDefault="00A41864" w:rsidP="000B2300">
            <w:pPr>
              <w:jc w:val="right"/>
              <w:rPr>
                <w:sz w:val="16"/>
                <w:szCs w:val="16"/>
              </w:rPr>
            </w:pPr>
            <w:r w:rsidRPr="00F047E7">
              <w:rPr>
                <w:sz w:val="16"/>
                <w:szCs w:val="16"/>
              </w:rPr>
              <w:t>47,71%</w:t>
            </w:r>
          </w:p>
        </w:tc>
        <w:tc>
          <w:tcPr>
            <w:tcW w:w="997" w:type="pct"/>
          </w:tcPr>
          <w:p w14:paraId="0AACE888" w14:textId="77777777" w:rsidR="00A41864" w:rsidRPr="003B35FC" w:rsidRDefault="00A41864" w:rsidP="000B2300">
            <w:pPr>
              <w:jc w:val="both"/>
              <w:rPr>
                <w:sz w:val="16"/>
                <w:szCs w:val="16"/>
              </w:rPr>
            </w:pPr>
            <w:r>
              <w:rPr>
                <w:sz w:val="16"/>
                <w:szCs w:val="16"/>
              </w:rPr>
              <w:t xml:space="preserve">В соответствии с пп.3 </w:t>
            </w:r>
            <w:r w:rsidRPr="00310A15">
              <w:rPr>
                <w:sz w:val="16"/>
                <w:szCs w:val="16"/>
              </w:rPr>
              <w:t xml:space="preserve">п. </w:t>
            </w:r>
            <w:r>
              <w:rPr>
                <w:sz w:val="16"/>
                <w:szCs w:val="16"/>
              </w:rPr>
              <w:t>18</w:t>
            </w:r>
            <w:r w:rsidRPr="00310A15">
              <w:rPr>
                <w:sz w:val="16"/>
                <w:szCs w:val="16"/>
              </w:rPr>
              <w:t xml:space="preserve"> Основ ценообразования 1178</w:t>
            </w:r>
          </w:p>
        </w:tc>
      </w:tr>
      <w:tr w:rsidR="00A41864" w:rsidRPr="004F01EE" w14:paraId="59C26FBE" w14:textId="77777777" w:rsidTr="00A41864">
        <w:trPr>
          <w:trHeight w:val="225"/>
          <w:jc w:val="center"/>
        </w:trPr>
        <w:tc>
          <w:tcPr>
            <w:tcW w:w="306" w:type="pct"/>
            <w:shd w:val="clear" w:color="auto" w:fill="auto"/>
            <w:noWrap/>
            <w:vAlign w:val="center"/>
            <w:hideMark/>
          </w:tcPr>
          <w:p w14:paraId="7F3DE6E4" w14:textId="77777777" w:rsidR="00A41864" w:rsidRPr="00F047E7" w:rsidRDefault="00A41864" w:rsidP="000B2300">
            <w:pPr>
              <w:jc w:val="center"/>
              <w:rPr>
                <w:sz w:val="16"/>
                <w:szCs w:val="16"/>
              </w:rPr>
            </w:pPr>
            <w:r w:rsidRPr="00F047E7">
              <w:rPr>
                <w:sz w:val="16"/>
                <w:szCs w:val="16"/>
              </w:rPr>
              <w:t>2.4.</w:t>
            </w:r>
          </w:p>
        </w:tc>
        <w:tc>
          <w:tcPr>
            <w:tcW w:w="1133" w:type="pct"/>
            <w:shd w:val="clear" w:color="auto" w:fill="auto"/>
            <w:vAlign w:val="center"/>
            <w:hideMark/>
          </w:tcPr>
          <w:p w14:paraId="04CFC1BA" w14:textId="77777777" w:rsidR="00A41864" w:rsidRPr="00F047E7" w:rsidRDefault="00A41864" w:rsidP="000B2300">
            <w:pPr>
              <w:rPr>
                <w:sz w:val="16"/>
                <w:szCs w:val="16"/>
              </w:rPr>
            </w:pPr>
            <w:r w:rsidRPr="00F047E7">
              <w:rPr>
                <w:sz w:val="16"/>
                <w:szCs w:val="16"/>
              </w:rPr>
              <w:t>Плата за аренду имущества и лизинг, в том числе</w:t>
            </w:r>
          </w:p>
        </w:tc>
        <w:tc>
          <w:tcPr>
            <w:tcW w:w="484" w:type="pct"/>
            <w:shd w:val="clear" w:color="auto" w:fill="auto"/>
            <w:noWrap/>
            <w:vAlign w:val="center"/>
            <w:hideMark/>
          </w:tcPr>
          <w:p w14:paraId="3147AAA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56A9758" w14:textId="77777777" w:rsidR="00A41864" w:rsidRPr="00F047E7" w:rsidRDefault="00A41864" w:rsidP="000B2300">
            <w:pPr>
              <w:jc w:val="right"/>
              <w:rPr>
                <w:sz w:val="16"/>
                <w:szCs w:val="16"/>
              </w:rPr>
            </w:pPr>
            <w:r w:rsidRPr="00F047E7">
              <w:rPr>
                <w:sz w:val="16"/>
                <w:szCs w:val="16"/>
              </w:rPr>
              <w:t>116 514,10</w:t>
            </w:r>
          </w:p>
        </w:tc>
        <w:tc>
          <w:tcPr>
            <w:tcW w:w="423" w:type="pct"/>
            <w:shd w:val="clear" w:color="auto" w:fill="auto"/>
            <w:noWrap/>
            <w:vAlign w:val="center"/>
            <w:hideMark/>
          </w:tcPr>
          <w:p w14:paraId="053CDA2C" w14:textId="77777777" w:rsidR="00A41864" w:rsidRPr="00F047E7" w:rsidRDefault="00A41864" w:rsidP="000B2300">
            <w:pPr>
              <w:jc w:val="right"/>
              <w:rPr>
                <w:sz w:val="16"/>
                <w:szCs w:val="16"/>
              </w:rPr>
            </w:pPr>
            <w:r w:rsidRPr="00F047E7">
              <w:rPr>
                <w:sz w:val="16"/>
                <w:szCs w:val="16"/>
              </w:rPr>
              <w:t>146 206,19</w:t>
            </w:r>
          </w:p>
        </w:tc>
        <w:tc>
          <w:tcPr>
            <w:tcW w:w="497" w:type="pct"/>
            <w:shd w:val="clear" w:color="auto" w:fill="auto"/>
            <w:noWrap/>
            <w:vAlign w:val="center"/>
            <w:hideMark/>
          </w:tcPr>
          <w:p w14:paraId="0A8A7D3D" w14:textId="77777777" w:rsidR="00A41864" w:rsidRPr="00F047E7" w:rsidRDefault="00A41864" w:rsidP="000B2300">
            <w:pPr>
              <w:jc w:val="right"/>
              <w:rPr>
                <w:sz w:val="16"/>
                <w:szCs w:val="16"/>
              </w:rPr>
            </w:pPr>
            <w:r w:rsidRPr="00F047E7">
              <w:rPr>
                <w:sz w:val="16"/>
                <w:szCs w:val="16"/>
              </w:rPr>
              <w:t>115 767,56</w:t>
            </w:r>
          </w:p>
        </w:tc>
        <w:tc>
          <w:tcPr>
            <w:tcW w:w="365" w:type="pct"/>
            <w:shd w:val="clear" w:color="auto" w:fill="auto"/>
            <w:noWrap/>
            <w:vAlign w:val="center"/>
            <w:hideMark/>
          </w:tcPr>
          <w:p w14:paraId="7DF349EC" w14:textId="77777777" w:rsidR="00A41864" w:rsidRPr="00F047E7" w:rsidRDefault="00A41864" w:rsidP="000B2300">
            <w:pPr>
              <w:jc w:val="right"/>
              <w:rPr>
                <w:sz w:val="16"/>
                <w:szCs w:val="16"/>
              </w:rPr>
            </w:pPr>
            <w:r w:rsidRPr="00F047E7">
              <w:rPr>
                <w:sz w:val="16"/>
                <w:szCs w:val="16"/>
              </w:rPr>
              <w:t>-746,54</w:t>
            </w:r>
          </w:p>
        </w:tc>
        <w:tc>
          <w:tcPr>
            <w:tcW w:w="311" w:type="pct"/>
            <w:shd w:val="clear" w:color="auto" w:fill="auto"/>
            <w:noWrap/>
            <w:vAlign w:val="center"/>
            <w:hideMark/>
          </w:tcPr>
          <w:p w14:paraId="7967EED9" w14:textId="77777777" w:rsidR="00A41864" w:rsidRPr="00F047E7" w:rsidRDefault="00A41864" w:rsidP="000B2300">
            <w:pPr>
              <w:jc w:val="right"/>
              <w:rPr>
                <w:sz w:val="16"/>
                <w:szCs w:val="16"/>
              </w:rPr>
            </w:pPr>
            <w:r w:rsidRPr="00F047E7">
              <w:rPr>
                <w:sz w:val="16"/>
                <w:szCs w:val="16"/>
              </w:rPr>
              <w:t>-0,64%</w:t>
            </w:r>
          </w:p>
        </w:tc>
        <w:tc>
          <w:tcPr>
            <w:tcW w:w="997" w:type="pct"/>
          </w:tcPr>
          <w:p w14:paraId="2342EE73" w14:textId="77777777" w:rsidR="00A41864" w:rsidRPr="003B35FC" w:rsidRDefault="00A41864" w:rsidP="000B2300">
            <w:pPr>
              <w:jc w:val="both"/>
              <w:rPr>
                <w:sz w:val="16"/>
                <w:szCs w:val="16"/>
              </w:rPr>
            </w:pPr>
            <w:r>
              <w:rPr>
                <w:sz w:val="16"/>
                <w:szCs w:val="16"/>
              </w:rPr>
              <w:t>В соответствии с пп.5 п. 28 Основ ценообразования 1178</w:t>
            </w:r>
          </w:p>
        </w:tc>
      </w:tr>
      <w:tr w:rsidR="00A41864" w:rsidRPr="004F01EE" w14:paraId="3928325B" w14:textId="77777777" w:rsidTr="00A41864">
        <w:trPr>
          <w:trHeight w:val="225"/>
          <w:jc w:val="center"/>
        </w:trPr>
        <w:tc>
          <w:tcPr>
            <w:tcW w:w="306" w:type="pct"/>
            <w:shd w:val="clear" w:color="auto" w:fill="auto"/>
            <w:noWrap/>
            <w:vAlign w:val="center"/>
            <w:hideMark/>
          </w:tcPr>
          <w:p w14:paraId="1345AE2F" w14:textId="77777777" w:rsidR="00A41864" w:rsidRPr="00F047E7" w:rsidRDefault="00A41864" w:rsidP="000B2300">
            <w:pPr>
              <w:jc w:val="center"/>
              <w:rPr>
                <w:sz w:val="16"/>
                <w:szCs w:val="16"/>
              </w:rPr>
            </w:pPr>
            <w:r w:rsidRPr="00F047E7">
              <w:rPr>
                <w:sz w:val="16"/>
                <w:szCs w:val="16"/>
              </w:rPr>
              <w:t>2.5.</w:t>
            </w:r>
          </w:p>
        </w:tc>
        <w:tc>
          <w:tcPr>
            <w:tcW w:w="1133" w:type="pct"/>
            <w:shd w:val="clear" w:color="auto" w:fill="auto"/>
            <w:vAlign w:val="center"/>
            <w:hideMark/>
          </w:tcPr>
          <w:p w14:paraId="7337F299" w14:textId="77777777" w:rsidR="00A41864" w:rsidRPr="00F047E7" w:rsidRDefault="00A41864" w:rsidP="000B2300">
            <w:pPr>
              <w:rPr>
                <w:sz w:val="16"/>
                <w:szCs w:val="16"/>
              </w:rPr>
            </w:pPr>
            <w:r w:rsidRPr="00F047E7">
              <w:rPr>
                <w:sz w:val="16"/>
                <w:szCs w:val="16"/>
              </w:rPr>
              <w:t>Налоги - всего, в том числе:</w:t>
            </w:r>
          </w:p>
        </w:tc>
        <w:tc>
          <w:tcPr>
            <w:tcW w:w="484" w:type="pct"/>
            <w:shd w:val="clear" w:color="auto" w:fill="auto"/>
            <w:noWrap/>
            <w:vAlign w:val="center"/>
            <w:hideMark/>
          </w:tcPr>
          <w:p w14:paraId="4462DA4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1F5BE76D" w14:textId="77777777" w:rsidR="00A41864" w:rsidRPr="00F047E7" w:rsidRDefault="00A41864" w:rsidP="000B2300">
            <w:pPr>
              <w:jc w:val="right"/>
              <w:rPr>
                <w:sz w:val="16"/>
                <w:szCs w:val="16"/>
              </w:rPr>
            </w:pPr>
            <w:r w:rsidRPr="00F047E7">
              <w:rPr>
                <w:sz w:val="16"/>
                <w:szCs w:val="16"/>
              </w:rPr>
              <w:t>2 635,77</w:t>
            </w:r>
          </w:p>
        </w:tc>
        <w:tc>
          <w:tcPr>
            <w:tcW w:w="423" w:type="pct"/>
            <w:shd w:val="clear" w:color="auto" w:fill="auto"/>
            <w:noWrap/>
            <w:vAlign w:val="center"/>
            <w:hideMark/>
          </w:tcPr>
          <w:p w14:paraId="23CA0516" w14:textId="77777777" w:rsidR="00A41864" w:rsidRPr="00F047E7" w:rsidRDefault="00A41864" w:rsidP="000B2300">
            <w:pPr>
              <w:jc w:val="right"/>
              <w:rPr>
                <w:sz w:val="16"/>
                <w:szCs w:val="16"/>
              </w:rPr>
            </w:pPr>
            <w:r w:rsidRPr="00F047E7">
              <w:rPr>
                <w:sz w:val="16"/>
                <w:szCs w:val="16"/>
              </w:rPr>
              <w:t>2 959,19</w:t>
            </w:r>
          </w:p>
        </w:tc>
        <w:tc>
          <w:tcPr>
            <w:tcW w:w="497" w:type="pct"/>
            <w:shd w:val="clear" w:color="auto" w:fill="auto"/>
            <w:noWrap/>
            <w:vAlign w:val="center"/>
            <w:hideMark/>
          </w:tcPr>
          <w:p w14:paraId="1831D138" w14:textId="77777777" w:rsidR="00A41864" w:rsidRPr="00F047E7" w:rsidRDefault="00A41864" w:rsidP="000B2300">
            <w:pPr>
              <w:jc w:val="right"/>
              <w:rPr>
                <w:sz w:val="16"/>
                <w:szCs w:val="16"/>
              </w:rPr>
            </w:pPr>
            <w:r w:rsidRPr="00F047E7">
              <w:rPr>
                <w:sz w:val="16"/>
                <w:szCs w:val="16"/>
              </w:rPr>
              <w:t>2 868,51</w:t>
            </w:r>
          </w:p>
        </w:tc>
        <w:tc>
          <w:tcPr>
            <w:tcW w:w="365" w:type="pct"/>
            <w:shd w:val="clear" w:color="auto" w:fill="auto"/>
            <w:noWrap/>
            <w:vAlign w:val="center"/>
            <w:hideMark/>
          </w:tcPr>
          <w:p w14:paraId="4A341BF9" w14:textId="77777777" w:rsidR="00A41864" w:rsidRPr="00F047E7" w:rsidRDefault="00A41864" w:rsidP="000B2300">
            <w:pPr>
              <w:jc w:val="right"/>
              <w:rPr>
                <w:sz w:val="16"/>
                <w:szCs w:val="16"/>
              </w:rPr>
            </w:pPr>
            <w:r w:rsidRPr="00F047E7">
              <w:rPr>
                <w:sz w:val="16"/>
                <w:szCs w:val="16"/>
              </w:rPr>
              <w:t>232,74</w:t>
            </w:r>
          </w:p>
        </w:tc>
        <w:tc>
          <w:tcPr>
            <w:tcW w:w="311" w:type="pct"/>
            <w:shd w:val="clear" w:color="auto" w:fill="auto"/>
            <w:noWrap/>
            <w:vAlign w:val="center"/>
            <w:hideMark/>
          </w:tcPr>
          <w:p w14:paraId="4C21F600" w14:textId="77777777" w:rsidR="00A41864" w:rsidRPr="00F047E7" w:rsidRDefault="00A41864" w:rsidP="000B2300">
            <w:pPr>
              <w:jc w:val="right"/>
              <w:rPr>
                <w:sz w:val="16"/>
                <w:szCs w:val="16"/>
              </w:rPr>
            </w:pPr>
            <w:r w:rsidRPr="00F047E7">
              <w:rPr>
                <w:sz w:val="16"/>
                <w:szCs w:val="16"/>
              </w:rPr>
              <w:t>8,83%</w:t>
            </w:r>
          </w:p>
        </w:tc>
        <w:tc>
          <w:tcPr>
            <w:tcW w:w="997" w:type="pct"/>
          </w:tcPr>
          <w:p w14:paraId="4DE72FF9" w14:textId="77777777" w:rsidR="00A41864" w:rsidRPr="003B35FC" w:rsidRDefault="00A41864" w:rsidP="000B2300">
            <w:pPr>
              <w:jc w:val="both"/>
              <w:rPr>
                <w:sz w:val="16"/>
                <w:szCs w:val="16"/>
              </w:rPr>
            </w:pPr>
            <w:r>
              <w:rPr>
                <w:sz w:val="16"/>
                <w:szCs w:val="16"/>
              </w:rPr>
              <w:t>В соответствии п.28 Основ ценообразования 1178</w:t>
            </w:r>
          </w:p>
        </w:tc>
      </w:tr>
      <w:tr w:rsidR="00A41864" w:rsidRPr="004F01EE" w14:paraId="617CE021" w14:textId="77777777" w:rsidTr="00A41864">
        <w:trPr>
          <w:trHeight w:val="225"/>
          <w:jc w:val="center"/>
        </w:trPr>
        <w:tc>
          <w:tcPr>
            <w:tcW w:w="306" w:type="pct"/>
            <w:shd w:val="clear" w:color="auto" w:fill="auto"/>
            <w:noWrap/>
            <w:vAlign w:val="center"/>
            <w:hideMark/>
          </w:tcPr>
          <w:p w14:paraId="5620B129" w14:textId="77777777" w:rsidR="00A41864" w:rsidRPr="00F047E7" w:rsidRDefault="00A41864" w:rsidP="000B2300">
            <w:pPr>
              <w:jc w:val="center"/>
              <w:rPr>
                <w:sz w:val="16"/>
                <w:szCs w:val="16"/>
              </w:rPr>
            </w:pPr>
            <w:r w:rsidRPr="00F047E7">
              <w:rPr>
                <w:sz w:val="16"/>
                <w:szCs w:val="16"/>
              </w:rPr>
              <w:t>2.5.1.</w:t>
            </w:r>
          </w:p>
        </w:tc>
        <w:tc>
          <w:tcPr>
            <w:tcW w:w="1133" w:type="pct"/>
            <w:shd w:val="clear" w:color="auto" w:fill="auto"/>
            <w:vAlign w:val="center"/>
            <w:hideMark/>
          </w:tcPr>
          <w:p w14:paraId="3F396582" w14:textId="77777777" w:rsidR="00A41864" w:rsidRPr="00F047E7" w:rsidRDefault="00A41864" w:rsidP="000B2300">
            <w:pPr>
              <w:rPr>
                <w:sz w:val="16"/>
                <w:szCs w:val="16"/>
              </w:rPr>
            </w:pPr>
            <w:r>
              <w:rPr>
                <w:sz w:val="16"/>
                <w:szCs w:val="16"/>
              </w:rPr>
              <w:t>Земельный налог</w:t>
            </w:r>
          </w:p>
        </w:tc>
        <w:tc>
          <w:tcPr>
            <w:tcW w:w="484" w:type="pct"/>
            <w:shd w:val="clear" w:color="auto" w:fill="auto"/>
            <w:noWrap/>
            <w:vAlign w:val="center"/>
            <w:hideMark/>
          </w:tcPr>
          <w:p w14:paraId="17F8107C"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29D19E0" w14:textId="77777777" w:rsidR="00A41864" w:rsidRPr="00F047E7" w:rsidRDefault="00A41864" w:rsidP="000B2300">
            <w:pPr>
              <w:jc w:val="right"/>
              <w:rPr>
                <w:sz w:val="16"/>
                <w:szCs w:val="16"/>
              </w:rPr>
            </w:pPr>
            <w:r w:rsidRPr="00F047E7">
              <w:rPr>
                <w:sz w:val="16"/>
                <w:szCs w:val="16"/>
              </w:rPr>
              <w:t>375,64</w:t>
            </w:r>
          </w:p>
        </w:tc>
        <w:tc>
          <w:tcPr>
            <w:tcW w:w="423" w:type="pct"/>
            <w:shd w:val="clear" w:color="auto" w:fill="auto"/>
            <w:noWrap/>
            <w:vAlign w:val="center"/>
            <w:hideMark/>
          </w:tcPr>
          <w:p w14:paraId="7FF65C05" w14:textId="77777777" w:rsidR="00A41864" w:rsidRPr="00F047E7" w:rsidRDefault="00A41864" w:rsidP="000B2300">
            <w:pPr>
              <w:jc w:val="right"/>
              <w:rPr>
                <w:sz w:val="16"/>
                <w:szCs w:val="16"/>
              </w:rPr>
            </w:pPr>
            <w:r w:rsidRPr="00F047E7">
              <w:rPr>
                <w:sz w:val="16"/>
                <w:szCs w:val="16"/>
              </w:rPr>
              <w:t>242,96</w:t>
            </w:r>
          </w:p>
        </w:tc>
        <w:tc>
          <w:tcPr>
            <w:tcW w:w="497" w:type="pct"/>
            <w:shd w:val="clear" w:color="auto" w:fill="auto"/>
            <w:noWrap/>
            <w:vAlign w:val="center"/>
            <w:hideMark/>
          </w:tcPr>
          <w:p w14:paraId="29352E1E" w14:textId="77777777" w:rsidR="00A41864" w:rsidRPr="00F047E7" w:rsidRDefault="00A41864" w:rsidP="000B2300">
            <w:pPr>
              <w:jc w:val="right"/>
              <w:rPr>
                <w:sz w:val="16"/>
                <w:szCs w:val="16"/>
              </w:rPr>
            </w:pPr>
            <w:r w:rsidRPr="00F047E7">
              <w:rPr>
                <w:sz w:val="16"/>
                <w:szCs w:val="16"/>
              </w:rPr>
              <w:t>239,74</w:t>
            </w:r>
          </w:p>
        </w:tc>
        <w:tc>
          <w:tcPr>
            <w:tcW w:w="365" w:type="pct"/>
            <w:shd w:val="clear" w:color="auto" w:fill="auto"/>
            <w:noWrap/>
            <w:vAlign w:val="center"/>
            <w:hideMark/>
          </w:tcPr>
          <w:p w14:paraId="783709F0" w14:textId="77777777" w:rsidR="00A41864" w:rsidRPr="00F047E7" w:rsidRDefault="00A41864" w:rsidP="000B2300">
            <w:pPr>
              <w:jc w:val="right"/>
              <w:rPr>
                <w:sz w:val="16"/>
                <w:szCs w:val="16"/>
              </w:rPr>
            </w:pPr>
            <w:r w:rsidRPr="00F047E7">
              <w:rPr>
                <w:sz w:val="16"/>
                <w:szCs w:val="16"/>
              </w:rPr>
              <w:t>-135,90</w:t>
            </w:r>
          </w:p>
        </w:tc>
        <w:tc>
          <w:tcPr>
            <w:tcW w:w="311" w:type="pct"/>
            <w:shd w:val="clear" w:color="auto" w:fill="auto"/>
            <w:noWrap/>
            <w:vAlign w:val="center"/>
            <w:hideMark/>
          </w:tcPr>
          <w:p w14:paraId="7285429B" w14:textId="77777777" w:rsidR="00A41864" w:rsidRPr="00F047E7" w:rsidRDefault="00A41864" w:rsidP="000B2300">
            <w:pPr>
              <w:jc w:val="right"/>
              <w:rPr>
                <w:sz w:val="16"/>
                <w:szCs w:val="16"/>
              </w:rPr>
            </w:pPr>
            <w:r w:rsidRPr="00F047E7">
              <w:rPr>
                <w:sz w:val="16"/>
                <w:szCs w:val="16"/>
              </w:rPr>
              <w:t>-36,18%</w:t>
            </w:r>
          </w:p>
        </w:tc>
        <w:tc>
          <w:tcPr>
            <w:tcW w:w="997" w:type="pct"/>
          </w:tcPr>
          <w:p w14:paraId="7D592F6A" w14:textId="77777777" w:rsidR="00A41864" w:rsidRPr="003B35FC" w:rsidRDefault="00A41864" w:rsidP="000B2300">
            <w:pPr>
              <w:jc w:val="both"/>
              <w:rPr>
                <w:sz w:val="16"/>
                <w:szCs w:val="16"/>
              </w:rPr>
            </w:pPr>
            <w:r>
              <w:rPr>
                <w:sz w:val="16"/>
                <w:szCs w:val="16"/>
              </w:rPr>
              <w:t>В соответствии с главой 31 НК РФ</w:t>
            </w:r>
          </w:p>
        </w:tc>
      </w:tr>
      <w:tr w:rsidR="00A41864" w:rsidRPr="004F01EE" w14:paraId="795F1F37" w14:textId="77777777" w:rsidTr="00A41864">
        <w:trPr>
          <w:trHeight w:val="225"/>
          <w:jc w:val="center"/>
        </w:trPr>
        <w:tc>
          <w:tcPr>
            <w:tcW w:w="306" w:type="pct"/>
            <w:shd w:val="clear" w:color="auto" w:fill="auto"/>
            <w:noWrap/>
            <w:vAlign w:val="center"/>
            <w:hideMark/>
          </w:tcPr>
          <w:p w14:paraId="0EAF3E1D" w14:textId="77777777" w:rsidR="00A41864" w:rsidRPr="00F047E7" w:rsidRDefault="00A41864" w:rsidP="000B2300">
            <w:pPr>
              <w:jc w:val="center"/>
              <w:rPr>
                <w:sz w:val="16"/>
                <w:szCs w:val="16"/>
              </w:rPr>
            </w:pPr>
            <w:r w:rsidRPr="00F047E7">
              <w:rPr>
                <w:sz w:val="16"/>
                <w:szCs w:val="16"/>
              </w:rPr>
              <w:t>2.5.2.</w:t>
            </w:r>
          </w:p>
        </w:tc>
        <w:tc>
          <w:tcPr>
            <w:tcW w:w="1133" w:type="pct"/>
            <w:shd w:val="clear" w:color="auto" w:fill="auto"/>
            <w:vAlign w:val="center"/>
            <w:hideMark/>
          </w:tcPr>
          <w:p w14:paraId="73EE9621" w14:textId="77777777" w:rsidR="00A41864" w:rsidRPr="00F047E7" w:rsidRDefault="00A41864" w:rsidP="000B2300">
            <w:pPr>
              <w:rPr>
                <w:sz w:val="16"/>
                <w:szCs w:val="16"/>
              </w:rPr>
            </w:pPr>
            <w:r w:rsidRPr="00F047E7">
              <w:rPr>
                <w:sz w:val="16"/>
                <w:szCs w:val="16"/>
              </w:rPr>
              <w:t>Налог на имущество</w:t>
            </w:r>
          </w:p>
        </w:tc>
        <w:tc>
          <w:tcPr>
            <w:tcW w:w="484" w:type="pct"/>
            <w:shd w:val="clear" w:color="auto" w:fill="auto"/>
            <w:noWrap/>
            <w:vAlign w:val="center"/>
            <w:hideMark/>
          </w:tcPr>
          <w:p w14:paraId="230267A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E4F284B" w14:textId="77777777" w:rsidR="00A41864" w:rsidRPr="00F047E7" w:rsidRDefault="00A41864" w:rsidP="000B2300">
            <w:pPr>
              <w:jc w:val="right"/>
              <w:rPr>
                <w:sz w:val="16"/>
                <w:szCs w:val="16"/>
              </w:rPr>
            </w:pPr>
            <w:r w:rsidRPr="00F047E7">
              <w:rPr>
                <w:sz w:val="16"/>
                <w:szCs w:val="16"/>
              </w:rPr>
              <w:t>1 820,49</w:t>
            </w:r>
          </w:p>
        </w:tc>
        <w:tc>
          <w:tcPr>
            <w:tcW w:w="423" w:type="pct"/>
            <w:shd w:val="clear" w:color="auto" w:fill="auto"/>
            <w:noWrap/>
            <w:vAlign w:val="center"/>
            <w:hideMark/>
          </w:tcPr>
          <w:p w14:paraId="2DC988AF" w14:textId="77777777" w:rsidR="00A41864" w:rsidRPr="00F047E7" w:rsidRDefault="00A41864" w:rsidP="000B2300">
            <w:pPr>
              <w:jc w:val="right"/>
              <w:rPr>
                <w:sz w:val="16"/>
                <w:szCs w:val="16"/>
              </w:rPr>
            </w:pPr>
            <w:r w:rsidRPr="00F047E7">
              <w:rPr>
                <w:sz w:val="16"/>
                <w:szCs w:val="16"/>
              </w:rPr>
              <w:t>2 036,97</w:t>
            </w:r>
          </w:p>
        </w:tc>
        <w:tc>
          <w:tcPr>
            <w:tcW w:w="497" w:type="pct"/>
            <w:shd w:val="clear" w:color="auto" w:fill="auto"/>
            <w:noWrap/>
            <w:vAlign w:val="center"/>
            <w:hideMark/>
          </w:tcPr>
          <w:p w14:paraId="278D6756" w14:textId="77777777" w:rsidR="00A41864" w:rsidRPr="00F047E7" w:rsidRDefault="00A41864" w:rsidP="000B2300">
            <w:pPr>
              <w:jc w:val="right"/>
              <w:rPr>
                <w:sz w:val="16"/>
                <w:szCs w:val="16"/>
              </w:rPr>
            </w:pPr>
            <w:r w:rsidRPr="00F047E7">
              <w:rPr>
                <w:sz w:val="16"/>
                <w:szCs w:val="16"/>
              </w:rPr>
              <w:t>2 036,97</w:t>
            </w:r>
          </w:p>
        </w:tc>
        <w:tc>
          <w:tcPr>
            <w:tcW w:w="365" w:type="pct"/>
            <w:shd w:val="clear" w:color="auto" w:fill="auto"/>
            <w:noWrap/>
            <w:vAlign w:val="center"/>
            <w:hideMark/>
          </w:tcPr>
          <w:p w14:paraId="76C205D6" w14:textId="77777777" w:rsidR="00A41864" w:rsidRPr="00F047E7" w:rsidRDefault="00A41864" w:rsidP="000B2300">
            <w:pPr>
              <w:jc w:val="right"/>
              <w:rPr>
                <w:sz w:val="16"/>
                <w:szCs w:val="16"/>
              </w:rPr>
            </w:pPr>
            <w:r w:rsidRPr="00F047E7">
              <w:rPr>
                <w:sz w:val="16"/>
                <w:szCs w:val="16"/>
              </w:rPr>
              <w:t>216,48</w:t>
            </w:r>
          </w:p>
        </w:tc>
        <w:tc>
          <w:tcPr>
            <w:tcW w:w="311" w:type="pct"/>
            <w:shd w:val="clear" w:color="auto" w:fill="auto"/>
            <w:noWrap/>
            <w:vAlign w:val="center"/>
            <w:hideMark/>
          </w:tcPr>
          <w:p w14:paraId="0C66DA68" w14:textId="77777777" w:rsidR="00A41864" w:rsidRPr="00F047E7" w:rsidRDefault="00A41864" w:rsidP="000B2300">
            <w:pPr>
              <w:jc w:val="right"/>
              <w:rPr>
                <w:sz w:val="16"/>
                <w:szCs w:val="16"/>
              </w:rPr>
            </w:pPr>
            <w:r w:rsidRPr="00F047E7">
              <w:rPr>
                <w:sz w:val="16"/>
                <w:szCs w:val="16"/>
              </w:rPr>
              <w:t>11,89%</w:t>
            </w:r>
          </w:p>
        </w:tc>
        <w:tc>
          <w:tcPr>
            <w:tcW w:w="997" w:type="pct"/>
          </w:tcPr>
          <w:p w14:paraId="60D57E67" w14:textId="77777777" w:rsidR="00A41864" w:rsidRPr="003B35FC" w:rsidRDefault="00A41864" w:rsidP="000B2300">
            <w:pPr>
              <w:jc w:val="both"/>
              <w:rPr>
                <w:sz w:val="16"/>
                <w:szCs w:val="16"/>
              </w:rPr>
            </w:pPr>
            <w:r>
              <w:rPr>
                <w:sz w:val="16"/>
                <w:szCs w:val="16"/>
              </w:rPr>
              <w:t>В соответствии с главой 30 НК РФ</w:t>
            </w:r>
          </w:p>
        </w:tc>
      </w:tr>
      <w:tr w:rsidR="00A41864" w:rsidRPr="004F01EE" w14:paraId="56AE7737" w14:textId="77777777" w:rsidTr="00A41864">
        <w:trPr>
          <w:trHeight w:val="225"/>
          <w:jc w:val="center"/>
        </w:trPr>
        <w:tc>
          <w:tcPr>
            <w:tcW w:w="306" w:type="pct"/>
            <w:shd w:val="clear" w:color="auto" w:fill="auto"/>
            <w:noWrap/>
            <w:vAlign w:val="center"/>
            <w:hideMark/>
          </w:tcPr>
          <w:p w14:paraId="513D6D1A" w14:textId="77777777" w:rsidR="00A41864" w:rsidRPr="00F047E7" w:rsidRDefault="00A41864" w:rsidP="000B2300">
            <w:pPr>
              <w:jc w:val="center"/>
              <w:rPr>
                <w:sz w:val="16"/>
                <w:szCs w:val="16"/>
              </w:rPr>
            </w:pPr>
            <w:r w:rsidRPr="00F047E7">
              <w:rPr>
                <w:sz w:val="16"/>
                <w:szCs w:val="16"/>
              </w:rPr>
              <w:t>2.5.3.</w:t>
            </w:r>
          </w:p>
        </w:tc>
        <w:tc>
          <w:tcPr>
            <w:tcW w:w="1133" w:type="pct"/>
            <w:shd w:val="clear" w:color="auto" w:fill="auto"/>
            <w:vAlign w:val="center"/>
            <w:hideMark/>
          </w:tcPr>
          <w:p w14:paraId="3C8F5C7B" w14:textId="77777777" w:rsidR="00A41864" w:rsidRPr="00F047E7" w:rsidRDefault="00A41864" w:rsidP="000B2300">
            <w:pPr>
              <w:rPr>
                <w:sz w:val="16"/>
                <w:szCs w:val="16"/>
              </w:rPr>
            </w:pPr>
            <w:r w:rsidRPr="00F047E7">
              <w:rPr>
                <w:sz w:val="16"/>
                <w:szCs w:val="16"/>
              </w:rPr>
              <w:t>Прочие налоги и сборы</w:t>
            </w:r>
          </w:p>
        </w:tc>
        <w:tc>
          <w:tcPr>
            <w:tcW w:w="484" w:type="pct"/>
            <w:shd w:val="clear" w:color="auto" w:fill="auto"/>
            <w:noWrap/>
            <w:vAlign w:val="center"/>
            <w:hideMark/>
          </w:tcPr>
          <w:p w14:paraId="62DBB2F3"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16CED12" w14:textId="77777777" w:rsidR="00A41864" w:rsidRPr="00F047E7" w:rsidRDefault="00A41864" w:rsidP="000B2300">
            <w:pPr>
              <w:jc w:val="right"/>
              <w:rPr>
                <w:sz w:val="16"/>
                <w:szCs w:val="16"/>
              </w:rPr>
            </w:pPr>
            <w:r w:rsidRPr="00F047E7">
              <w:rPr>
                <w:sz w:val="16"/>
                <w:szCs w:val="16"/>
              </w:rPr>
              <w:t>439,64</w:t>
            </w:r>
          </w:p>
        </w:tc>
        <w:tc>
          <w:tcPr>
            <w:tcW w:w="423" w:type="pct"/>
            <w:shd w:val="clear" w:color="auto" w:fill="auto"/>
            <w:noWrap/>
            <w:vAlign w:val="center"/>
            <w:hideMark/>
          </w:tcPr>
          <w:p w14:paraId="6ACF8861" w14:textId="77777777" w:rsidR="00A41864" w:rsidRPr="00F047E7" w:rsidRDefault="00A41864" w:rsidP="000B2300">
            <w:pPr>
              <w:jc w:val="right"/>
              <w:rPr>
                <w:sz w:val="16"/>
                <w:szCs w:val="16"/>
              </w:rPr>
            </w:pPr>
            <w:r w:rsidRPr="00F047E7">
              <w:rPr>
                <w:sz w:val="16"/>
                <w:szCs w:val="16"/>
              </w:rPr>
              <w:t>679,26</w:t>
            </w:r>
          </w:p>
        </w:tc>
        <w:tc>
          <w:tcPr>
            <w:tcW w:w="497" w:type="pct"/>
            <w:shd w:val="clear" w:color="auto" w:fill="auto"/>
            <w:noWrap/>
            <w:vAlign w:val="center"/>
            <w:hideMark/>
          </w:tcPr>
          <w:p w14:paraId="36AFDDF6" w14:textId="77777777" w:rsidR="00A41864" w:rsidRPr="00F047E7" w:rsidRDefault="00A41864" w:rsidP="000B2300">
            <w:pPr>
              <w:jc w:val="right"/>
              <w:rPr>
                <w:sz w:val="16"/>
                <w:szCs w:val="16"/>
              </w:rPr>
            </w:pPr>
            <w:r w:rsidRPr="00F047E7">
              <w:rPr>
                <w:sz w:val="16"/>
                <w:szCs w:val="16"/>
              </w:rPr>
              <w:t>591,80</w:t>
            </w:r>
          </w:p>
        </w:tc>
        <w:tc>
          <w:tcPr>
            <w:tcW w:w="365" w:type="pct"/>
            <w:shd w:val="clear" w:color="auto" w:fill="auto"/>
            <w:noWrap/>
            <w:vAlign w:val="center"/>
            <w:hideMark/>
          </w:tcPr>
          <w:p w14:paraId="13E2EF6D" w14:textId="77777777" w:rsidR="00A41864" w:rsidRPr="00F047E7" w:rsidRDefault="00A41864" w:rsidP="000B2300">
            <w:pPr>
              <w:jc w:val="right"/>
              <w:rPr>
                <w:sz w:val="16"/>
                <w:szCs w:val="16"/>
              </w:rPr>
            </w:pPr>
            <w:r w:rsidRPr="00F047E7">
              <w:rPr>
                <w:sz w:val="16"/>
                <w:szCs w:val="16"/>
              </w:rPr>
              <w:t>152,16</w:t>
            </w:r>
          </w:p>
        </w:tc>
        <w:tc>
          <w:tcPr>
            <w:tcW w:w="311" w:type="pct"/>
            <w:shd w:val="clear" w:color="auto" w:fill="auto"/>
            <w:noWrap/>
            <w:vAlign w:val="center"/>
            <w:hideMark/>
          </w:tcPr>
          <w:p w14:paraId="0407DFE6" w14:textId="77777777" w:rsidR="00A41864" w:rsidRPr="00F047E7" w:rsidRDefault="00A41864" w:rsidP="000B2300">
            <w:pPr>
              <w:jc w:val="right"/>
              <w:rPr>
                <w:sz w:val="16"/>
                <w:szCs w:val="16"/>
              </w:rPr>
            </w:pPr>
            <w:r w:rsidRPr="00F047E7">
              <w:rPr>
                <w:sz w:val="16"/>
                <w:szCs w:val="16"/>
              </w:rPr>
              <w:t>34,61%</w:t>
            </w:r>
          </w:p>
        </w:tc>
        <w:tc>
          <w:tcPr>
            <w:tcW w:w="997" w:type="pct"/>
          </w:tcPr>
          <w:p w14:paraId="3D252FFB" w14:textId="77777777" w:rsidR="00A41864" w:rsidRPr="003B35FC" w:rsidRDefault="00A41864" w:rsidP="000B2300">
            <w:pPr>
              <w:jc w:val="both"/>
              <w:rPr>
                <w:sz w:val="16"/>
                <w:szCs w:val="16"/>
              </w:rPr>
            </w:pPr>
            <w:r>
              <w:rPr>
                <w:sz w:val="16"/>
                <w:szCs w:val="16"/>
              </w:rPr>
              <w:t>В соответствии с главой 28 НК РФ (транспортный налог)</w:t>
            </w:r>
          </w:p>
        </w:tc>
      </w:tr>
      <w:tr w:rsidR="00A41864" w:rsidRPr="003B35FC" w14:paraId="6A4ACF3E" w14:textId="77777777" w:rsidTr="00A41864">
        <w:trPr>
          <w:trHeight w:val="225"/>
          <w:jc w:val="center"/>
        </w:trPr>
        <w:tc>
          <w:tcPr>
            <w:tcW w:w="306" w:type="pct"/>
            <w:shd w:val="clear" w:color="auto" w:fill="auto"/>
            <w:noWrap/>
            <w:vAlign w:val="center"/>
            <w:hideMark/>
          </w:tcPr>
          <w:p w14:paraId="7E205A4F" w14:textId="77777777" w:rsidR="00A41864" w:rsidRPr="00F047E7" w:rsidRDefault="00A41864" w:rsidP="000B2300">
            <w:pPr>
              <w:jc w:val="center"/>
              <w:rPr>
                <w:sz w:val="16"/>
                <w:szCs w:val="16"/>
              </w:rPr>
            </w:pPr>
            <w:r w:rsidRPr="00F047E7">
              <w:rPr>
                <w:sz w:val="16"/>
                <w:szCs w:val="16"/>
              </w:rPr>
              <w:t>2.5.4.</w:t>
            </w:r>
          </w:p>
        </w:tc>
        <w:tc>
          <w:tcPr>
            <w:tcW w:w="1133" w:type="pct"/>
            <w:shd w:val="clear" w:color="auto" w:fill="auto"/>
            <w:vAlign w:val="center"/>
            <w:hideMark/>
          </w:tcPr>
          <w:p w14:paraId="3A358707" w14:textId="77777777" w:rsidR="00A41864" w:rsidRPr="00F047E7" w:rsidRDefault="00A41864" w:rsidP="000B2300">
            <w:pPr>
              <w:rPr>
                <w:sz w:val="16"/>
                <w:szCs w:val="16"/>
              </w:rPr>
            </w:pPr>
            <w:r w:rsidRPr="00F047E7">
              <w:rPr>
                <w:sz w:val="16"/>
                <w:szCs w:val="16"/>
              </w:rPr>
              <w:t>Госпошлины</w:t>
            </w:r>
          </w:p>
        </w:tc>
        <w:tc>
          <w:tcPr>
            <w:tcW w:w="484" w:type="pct"/>
            <w:shd w:val="clear" w:color="auto" w:fill="auto"/>
            <w:noWrap/>
            <w:vAlign w:val="center"/>
            <w:hideMark/>
          </w:tcPr>
          <w:p w14:paraId="3289FAF9"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26DFDB8"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00AB5ED4"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49619C8B"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40BF5CCF"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hideMark/>
          </w:tcPr>
          <w:p w14:paraId="08584E1D" w14:textId="77777777" w:rsidR="00A41864" w:rsidRPr="00F047E7" w:rsidRDefault="00A41864" w:rsidP="000B2300">
            <w:pPr>
              <w:jc w:val="center"/>
              <w:rPr>
                <w:sz w:val="16"/>
                <w:szCs w:val="16"/>
              </w:rPr>
            </w:pPr>
          </w:p>
        </w:tc>
        <w:tc>
          <w:tcPr>
            <w:tcW w:w="997" w:type="pct"/>
          </w:tcPr>
          <w:p w14:paraId="3EB96B01" w14:textId="77777777" w:rsidR="00A41864" w:rsidRPr="003B35FC" w:rsidRDefault="00A41864" w:rsidP="000B2300">
            <w:pPr>
              <w:jc w:val="both"/>
              <w:rPr>
                <w:sz w:val="16"/>
                <w:szCs w:val="16"/>
              </w:rPr>
            </w:pPr>
          </w:p>
        </w:tc>
      </w:tr>
      <w:tr w:rsidR="00A41864" w:rsidRPr="004F01EE" w14:paraId="1C5E24DC" w14:textId="77777777" w:rsidTr="00A41864">
        <w:trPr>
          <w:trHeight w:val="225"/>
          <w:jc w:val="center"/>
        </w:trPr>
        <w:tc>
          <w:tcPr>
            <w:tcW w:w="306" w:type="pct"/>
            <w:shd w:val="clear" w:color="auto" w:fill="auto"/>
            <w:noWrap/>
            <w:vAlign w:val="center"/>
            <w:hideMark/>
          </w:tcPr>
          <w:p w14:paraId="52FD5B1C" w14:textId="77777777" w:rsidR="00A41864" w:rsidRPr="00F047E7" w:rsidRDefault="00A41864" w:rsidP="000B2300">
            <w:pPr>
              <w:jc w:val="center"/>
              <w:rPr>
                <w:sz w:val="16"/>
                <w:szCs w:val="16"/>
              </w:rPr>
            </w:pPr>
            <w:r w:rsidRPr="00F047E7">
              <w:rPr>
                <w:sz w:val="16"/>
                <w:szCs w:val="16"/>
              </w:rPr>
              <w:t>2.6.</w:t>
            </w:r>
          </w:p>
        </w:tc>
        <w:tc>
          <w:tcPr>
            <w:tcW w:w="1133" w:type="pct"/>
            <w:shd w:val="clear" w:color="auto" w:fill="auto"/>
            <w:vAlign w:val="center"/>
            <w:hideMark/>
          </w:tcPr>
          <w:p w14:paraId="5C9D15FD" w14:textId="77777777" w:rsidR="00A41864" w:rsidRPr="00F047E7" w:rsidRDefault="00A41864" w:rsidP="000B2300">
            <w:pPr>
              <w:rPr>
                <w:sz w:val="16"/>
                <w:szCs w:val="16"/>
              </w:rPr>
            </w:pPr>
            <w:r w:rsidRPr="00F047E7">
              <w:rPr>
                <w:sz w:val="16"/>
                <w:szCs w:val="16"/>
              </w:rPr>
              <w:t>Отчисления на социальные нужды (ЕСН)</w:t>
            </w:r>
          </w:p>
        </w:tc>
        <w:tc>
          <w:tcPr>
            <w:tcW w:w="484" w:type="pct"/>
            <w:shd w:val="clear" w:color="auto" w:fill="auto"/>
            <w:noWrap/>
            <w:vAlign w:val="center"/>
            <w:hideMark/>
          </w:tcPr>
          <w:p w14:paraId="11617C6E"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3EF428E" w14:textId="77777777" w:rsidR="00A41864" w:rsidRPr="00F047E7" w:rsidRDefault="00A41864" w:rsidP="000B2300">
            <w:pPr>
              <w:jc w:val="right"/>
              <w:rPr>
                <w:sz w:val="16"/>
                <w:szCs w:val="16"/>
              </w:rPr>
            </w:pPr>
            <w:r w:rsidRPr="00F047E7">
              <w:rPr>
                <w:sz w:val="16"/>
                <w:szCs w:val="16"/>
              </w:rPr>
              <w:t>57 462,84</w:t>
            </w:r>
          </w:p>
        </w:tc>
        <w:tc>
          <w:tcPr>
            <w:tcW w:w="423" w:type="pct"/>
            <w:shd w:val="clear" w:color="auto" w:fill="auto"/>
            <w:noWrap/>
            <w:vAlign w:val="center"/>
            <w:hideMark/>
          </w:tcPr>
          <w:p w14:paraId="6CD91D12" w14:textId="77777777" w:rsidR="00A41864" w:rsidRPr="00F047E7" w:rsidRDefault="00A41864" w:rsidP="000B2300">
            <w:pPr>
              <w:jc w:val="right"/>
              <w:rPr>
                <w:sz w:val="16"/>
                <w:szCs w:val="16"/>
              </w:rPr>
            </w:pPr>
            <w:r w:rsidRPr="00F047E7">
              <w:rPr>
                <w:sz w:val="16"/>
                <w:szCs w:val="16"/>
              </w:rPr>
              <w:t>82 218,47</w:t>
            </w:r>
          </w:p>
        </w:tc>
        <w:tc>
          <w:tcPr>
            <w:tcW w:w="497" w:type="pct"/>
            <w:shd w:val="clear" w:color="auto" w:fill="auto"/>
            <w:noWrap/>
            <w:vAlign w:val="center"/>
            <w:hideMark/>
          </w:tcPr>
          <w:p w14:paraId="603D336C" w14:textId="77777777" w:rsidR="00A41864" w:rsidRPr="00F047E7" w:rsidRDefault="00A41864" w:rsidP="000B2300">
            <w:pPr>
              <w:jc w:val="right"/>
              <w:rPr>
                <w:sz w:val="16"/>
                <w:szCs w:val="16"/>
              </w:rPr>
            </w:pPr>
            <w:r w:rsidRPr="00F047E7">
              <w:rPr>
                <w:sz w:val="16"/>
                <w:szCs w:val="16"/>
              </w:rPr>
              <w:t>80 909,29</w:t>
            </w:r>
          </w:p>
        </w:tc>
        <w:tc>
          <w:tcPr>
            <w:tcW w:w="365" w:type="pct"/>
            <w:shd w:val="clear" w:color="auto" w:fill="auto"/>
            <w:noWrap/>
            <w:vAlign w:val="center"/>
            <w:hideMark/>
          </w:tcPr>
          <w:p w14:paraId="26EAA80D" w14:textId="77777777" w:rsidR="00A41864" w:rsidRPr="00F047E7" w:rsidRDefault="00A41864" w:rsidP="000B2300">
            <w:pPr>
              <w:jc w:val="right"/>
              <w:rPr>
                <w:sz w:val="16"/>
                <w:szCs w:val="16"/>
              </w:rPr>
            </w:pPr>
            <w:r w:rsidRPr="00F047E7">
              <w:rPr>
                <w:sz w:val="16"/>
                <w:szCs w:val="16"/>
              </w:rPr>
              <w:t>23 446,45</w:t>
            </w:r>
          </w:p>
        </w:tc>
        <w:tc>
          <w:tcPr>
            <w:tcW w:w="311" w:type="pct"/>
            <w:shd w:val="clear" w:color="auto" w:fill="auto"/>
            <w:noWrap/>
            <w:vAlign w:val="center"/>
            <w:hideMark/>
          </w:tcPr>
          <w:p w14:paraId="133DD131" w14:textId="77777777" w:rsidR="00A41864" w:rsidRPr="00F047E7" w:rsidRDefault="00A41864" w:rsidP="000B2300">
            <w:pPr>
              <w:jc w:val="right"/>
              <w:rPr>
                <w:sz w:val="16"/>
                <w:szCs w:val="16"/>
              </w:rPr>
            </w:pPr>
            <w:r w:rsidRPr="00F047E7">
              <w:rPr>
                <w:sz w:val="16"/>
                <w:szCs w:val="16"/>
              </w:rPr>
              <w:t>40,80%</w:t>
            </w:r>
          </w:p>
        </w:tc>
        <w:tc>
          <w:tcPr>
            <w:tcW w:w="997" w:type="pct"/>
          </w:tcPr>
          <w:p w14:paraId="458F0FCE" w14:textId="77777777" w:rsidR="00A41864" w:rsidRPr="003B35FC" w:rsidRDefault="00A41864" w:rsidP="000B2300">
            <w:pPr>
              <w:jc w:val="both"/>
              <w:rPr>
                <w:sz w:val="16"/>
                <w:szCs w:val="16"/>
              </w:rPr>
            </w:pPr>
            <w:r>
              <w:rPr>
                <w:sz w:val="16"/>
                <w:szCs w:val="16"/>
              </w:rPr>
              <w:t xml:space="preserve">В соответствии с главой 34 НК РФ, </w:t>
            </w:r>
            <w:r>
              <w:rPr>
                <w:sz w:val="16"/>
                <w:szCs w:val="16"/>
              </w:rPr>
              <w:br/>
              <w:t xml:space="preserve">а также уведомлением о </w:t>
            </w:r>
            <w:r w:rsidRPr="007A551A">
              <w:rPr>
                <w:sz w:val="16"/>
                <w:szCs w:val="16"/>
              </w:rPr>
              <w:t>размере страховых взносов на обязательное соц</w:t>
            </w:r>
            <w:r>
              <w:rPr>
                <w:sz w:val="16"/>
                <w:szCs w:val="16"/>
              </w:rPr>
              <w:t xml:space="preserve">иальное </w:t>
            </w:r>
            <w:r w:rsidRPr="007A551A">
              <w:rPr>
                <w:sz w:val="16"/>
                <w:szCs w:val="16"/>
              </w:rPr>
              <w:t xml:space="preserve">страхование </w:t>
            </w:r>
            <w:r>
              <w:rPr>
                <w:sz w:val="16"/>
                <w:szCs w:val="16"/>
              </w:rPr>
              <w:br/>
            </w:r>
            <w:r w:rsidRPr="007A551A">
              <w:rPr>
                <w:sz w:val="16"/>
                <w:szCs w:val="16"/>
              </w:rPr>
              <w:t>от несчастных случаев на производстве и профессиональных заболеваний</w:t>
            </w:r>
            <w:r>
              <w:rPr>
                <w:sz w:val="16"/>
                <w:szCs w:val="16"/>
              </w:rPr>
              <w:t xml:space="preserve"> – 30,3% от ФОТ</w:t>
            </w:r>
          </w:p>
        </w:tc>
      </w:tr>
      <w:tr w:rsidR="00A41864" w:rsidRPr="003B35FC" w14:paraId="0D2FC83D" w14:textId="77777777" w:rsidTr="00A41864">
        <w:trPr>
          <w:trHeight w:val="225"/>
          <w:jc w:val="center"/>
        </w:trPr>
        <w:tc>
          <w:tcPr>
            <w:tcW w:w="306" w:type="pct"/>
            <w:shd w:val="clear" w:color="auto" w:fill="auto"/>
            <w:noWrap/>
            <w:vAlign w:val="center"/>
            <w:hideMark/>
          </w:tcPr>
          <w:p w14:paraId="62B8C949" w14:textId="77777777" w:rsidR="00A41864" w:rsidRPr="00F047E7" w:rsidRDefault="00A41864" w:rsidP="000B2300">
            <w:pPr>
              <w:jc w:val="center"/>
              <w:rPr>
                <w:sz w:val="16"/>
                <w:szCs w:val="16"/>
              </w:rPr>
            </w:pPr>
            <w:r w:rsidRPr="00F047E7">
              <w:rPr>
                <w:sz w:val="16"/>
                <w:szCs w:val="16"/>
              </w:rPr>
              <w:t>2.7.</w:t>
            </w:r>
          </w:p>
        </w:tc>
        <w:tc>
          <w:tcPr>
            <w:tcW w:w="1133" w:type="pct"/>
            <w:shd w:val="clear" w:color="auto" w:fill="auto"/>
            <w:vAlign w:val="center"/>
            <w:hideMark/>
          </w:tcPr>
          <w:p w14:paraId="660EECA7" w14:textId="77777777" w:rsidR="00A41864" w:rsidRPr="00F047E7" w:rsidRDefault="00A41864" w:rsidP="000B2300">
            <w:pPr>
              <w:rPr>
                <w:sz w:val="16"/>
                <w:szCs w:val="16"/>
              </w:rPr>
            </w:pPr>
            <w:r w:rsidRPr="00F047E7">
              <w:rPr>
                <w:sz w:val="16"/>
                <w:szCs w:val="16"/>
              </w:rPr>
              <w:t xml:space="preserve">Прочие неподконтрольные расходы </w:t>
            </w:r>
          </w:p>
        </w:tc>
        <w:tc>
          <w:tcPr>
            <w:tcW w:w="484" w:type="pct"/>
            <w:shd w:val="clear" w:color="auto" w:fill="auto"/>
            <w:noWrap/>
            <w:vAlign w:val="center"/>
            <w:hideMark/>
          </w:tcPr>
          <w:p w14:paraId="6599BB86"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55BC035B"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28D9A7AE"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41028E16"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1A11AD99"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hideMark/>
          </w:tcPr>
          <w:p w14:paraId="333D84A0" w14:textId="77777777" w:rsidR="00A41864" w:rsidRPr="00F047E7" w:rsidRDefault="00A41864" w:rsidP="000B2300">
            <w:pPr>
              <w:jc w:val="center"/>
              <w:rPr>
                <w:sz w:val="16"/>
                <w:szCs w:val="16"/>
              </w:rPr>
            </w:pPr>
          </w:p>
        </w:tc>
        <w:tc>
          <w:tcPr>
            <w:tcW w:w="997" w:type="pct"/>
          </w:tcPr>
          <w:p w14:paraId="5A15B0E3" w14:textId="77777777" w:rsidR="00A41864" w:rsidRPr="003B35FC" w:rsidRDefault="00A41864" w:rsidP="000B2300">
            <w:pPr>
              <w:jc w:val="both"/>
              <w:rPr>
                <w:sz w:val="16"/>
                <w:szCs w:val="16"/>
              </w:rPr>
            </w:pPr>
          </w:p>
        </w:tc>
      </w:tr>
      <w:tr w:rsidR="00A41864" w:rsidRPr="004F01EE" w14:paraId="7F23C954" w14:textId="77777777" w:rsidTr="00A41864">
        <w:trPr>
          <w:trHeight w:val="225"/>
          <w:jc w:val="center"/>
        </w:trPr>
        <w:tc>
          <w:tcPr>
            <w:tcW w:w="306" w:type="pct"/>
            <w:shd w:val="clear" w:color="auto" w:fill="auto"/>
            <w:noWrap/>
            <w:vAlign w:val="center"/>
            <w:hideMark/>
          </w:tcPr>
          <w:p w14:paraId="7D21827B" w14:textId="77777777" w:rsidR="00A41864" w:rsidRPr="00F047E7" w:rsidRDefault="00A41864" w:rsidP="000B2300">
            <w:pPr>
              <w:jc w:val="center"/>
              <w:rPr>
                <w:sz w:val="16"/>
                <w:szCs w:val="16"/>
              </w:rPr>
            </w:pPr>
            <w:r w:rsidRPr="00F047E7">
              <w:rPr>
                <w:sz w:val="16"/>
                <w:szCs w:val="16"/>
              </w:rPr>
              <w:t>2.8.</w:t>
            </w:r>
          </w:p>
        </w:tc>
        <w:tc>
          <w:tcPr>
            <w:tcW w:w="1133" w:type="pct"/>
            <w:shd w:val="clear" w:color="auto" w:fill="auto"/>
            <w:vAlign w:val="center"/>
            <w:hideMark/>
          </w:tcPr>
          <w:p w14:paraId="09979CFA" w14:textId="77777777" w:rsidR="00A41864" w:rsidRPr="00F047E7" w:rsidRDefault="00A41864" w:rsidP="000B2300">
            <w:pPr>
              <w:rPr>
                <w:sz w:val="16"/>
                <w:szCs w:val="16"/>
              </w:rPr>
            </w:pPr>
            <w:r w:rsidRPr="00F047E7">
              <w:rPr>
                <w:sz w:val="16"/>
                <w:szCs w:val="16"/>
              </w:rPr>
              <w:t>Налог на прибыль</w:t>
            </w:r>
          </w:p>
        </w:tc>
        <w:tc>
          <w:tcPr>
            <w:tcW w:w="484" w:type="pct"/>
            <w:shd w:val="clear" w:color="auto" w:fill="auto"/>
            <w:noWrap/>
            <w:vAlign w:val="center"/>
            <w:hideMark/>
          </w:tcPr>
          <w:p w14:paraId="186DD2B4"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4838F97D" w14:textId="77777777" w:rsidR="00A41864" w:rsidRPr="00F047E7" w:rsidRDefault="00A41864" w:rsidP="000B2300">
            <w:pPr>
              <w:jc w:val="right"/>
              <w:rPr>
                <w:sz w:val="16"/>
                <w:szCs w:val="16"/>
              </w:rPr>
            </w:pPr>
            <w:r w:rsidRPr="00F047E7">
              <w:rPr>
                <w:sz w:val="16"/>
                <w:szCs w:val="16"/>
              </w:rPr>
              <w:t>25 916,00</w:t>
            </w:r>
          </w:p>
        </w:tc>
        <w:tc>
          <w:tcPr>
            <w:tcW w:w="423" w:type="pct"/>
            <w:shd w:val="clear" w:color="auto" w:fill="auto"/>
            <w:noWrap/>
            <w:vAlign w:val="center"/>
            <w:hideMark/>
          </w:tcPr>
          <w:p w14:paraId="4CC80FCB"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3212C15A"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14907509" w14:textId="77777777" w:rsidR="00A41864" w:rsidRPr="00F047E7" w:rsidRDefault="00A41864" w:rsidP="000B2300">
            <w:pPr>
              <w:jc w:val="right"/>
              <w:rPr>
                <w:sz w:val="16"/>
                <w:szCs w:val="16"/>
              </w:rPr>
            </w:pPr>
            <w:r w:rsidRPr="00F047E7">
              <w:rPr>
                <w:sz w:val="16"/>
                <w:szCs w:val="16"/>
              </w:rPr>
              <w:t>-25 916,00</w:t>
            </w:r>
          </w:p>
        </w:tc>
        <w:tc>
          <w:tcPr>
            <w:tcW w:w="311" w:type="pct"/>
            <w:shd w:val="clear" w:color="auto" w:fill="auto"/>
            <w:noWrap/>
            <w:vAlign w:val="center"/>
            <w:hideMark/>
          </w:tcPr>
          <w:p w14:paraId="04E69DDC" w14:textId="77777777" w:rsidR="00A41864" w:rsidRPr="00F047E7" w:rsidRDefault="00A41864" w:rsidP="000B2300">
            <w:pPr>
              <w:jc w:val="right"/>
              <w:rPr>
                <w:sz w:val="16"/>
                <w:szCs w:val="16"/>
              </w:rPr>
            </w:pPr>
            <w:r w:rsidRPr="00F047E7">
              <w:rPr>
                <w:sz w:val="16"/>
                <w:szCs w:val="16"/>
              </w:rPr>
              <w:t>-100,00%</w:t>
            </w:r>
          </w:p>
        </w:tc>
        <w:tc>
          <w:tcPr>
            <w:tcW w:w="997" w:type="pct"/>
          </w:tcPr>
          <w:p w14:paraId="1E42AE42" w14:textId="77777777" w:rsidR="00A41864" w:rsidRPr="00340CF8" w:rsidRDefault="00A41864" w:rsidP="000B2300">
            <w:pPr>
              <w:jc w:val="both"/>
              <w:rPr>
                <w:sz w:val="16"/>
                <w:szCs w:val="16"/>
              </w:rPr>
            </w:pPr>
            <w:r w:rsidRPr="00340CF8">
              <w:rPr>
                <w:sz w:val="16"/>
                <w:szCs w:val="16"/>
              </w:rPr>
              <w:t>В соответствии с п. 20 Основ ценообразования</w:t>
            </w:r>
            <w:r>
              <w:rPr>
                <w:sz w:val="16"/>
                <w:szCs w:val="16"/>
              </w:rPr>
              <w:t xml:space="preserve"> 1178</w:t>
            </w:r>
          </w:p>
        </w:tc>
      </w:tr>
      <w:tr w:rsidR="00A41864" w:rsidRPr="004F01EE" w14:paraId="09B5F230" w14:textId="77777777" w:rsidTr="00A41864">
        <w:trPr>
          <w:trHeight w:val="225"/>
          <w:jc w:val="center"/>
        </w:trPr>
        <w:tc>
          <w:tcPr>
            <w:tcW w:w="306" w:type="pct"/>
            <w:shd w:val="clear" w:color="auto" w:fill="auto"/>
            <w:noWrap/>
            <w:vAlign w:val="center"/>
            <w:hideMark/>
          </w:tcPr>
          <w:p w14:paraId="1AEF93EE" w14:textId="77777777" w:rsidR="00A41864" w:rsidRPr="00F047E7" w:rsidRDefault="00A41864" w:rsidP="000B2300">
            <w:pPr>
              <w:jc w:val="center"/>
              <w:rPr>
                <w:sz w:val="16"/>
                <w:szCs w:val="16"/>
              </w:rPr>
            </w:pPr>
            <w:r w:rsidRPr="00F047E7">
              <w:rPr>
                <w:sz w:val="16"/>
                <w:szCs w:val="16"/>
              </w:rPr>
              <w:t>2.9.</w:t>
            </w:r>
          </w:p>
        </w:tc>
        <w:tc>
          <w:tcPr>
            <w:tcW w:w="1133" w:type="pct"/>
            <w:shd w:val="clear" w:color="auto" w:fill="auto"/>
            <w:vAlign w:val="center"/>
            <w:hideMark/>
          </w:tcPr>
          <w:p w14:paraId="740AC10A" w14:textId="77777777" w:rsidR="00A41864" w:rsidRPr="00F047E7" w:rsidRDefault="00A41864" w:rsidP="000B2300">
            <w:pPr>
              <w:rPr>
                <w:sz w:val="16"/>
                <w:szCs w:val="16"/>
              </w:rPr>
            </w:pPr>
            <w:r w:rsidRPr="00F047E7">
              <w:rPr>
                <w:sz w:val="16"/>
                <w:szCs w:val="16"/>
              </w:rPr>
              <w:t>Выпадающие доходы по п.87 Основ ценообразования</w:t>
            </w:r>
          </w:p>
        </w:tc>
        <w:tc>
          <w:tcPr>
            <w:tcW w:w="484" w:type="pct"/>
            <w:shd w:val="clear" w:color="auto" w:fill="auto"/>
            <w:noWrap/>
            <w:vAlign w:val="center"/>
            <w:hideMark/>
          </w:tcPr>
          <w:p w14:paraId="5B9C8395"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1E70DB26" w14:textId="77777777" w:rsidR="00A41864" w:rsidRPr="00F047E7" w:rsidRDefault="00A41864" w:rsidP="000B2300">
            <w:pPr>
              <w:jc w:val="right"/>
              <w:rPr>
                <w:sz w:val="16"/>
                <w:szCs w:val="16"/>
              </w:rPr>
            </w:pPr>
            <w:r w:rsidRPr="00F047E7">
              <w:rPr>
                <w:sz w:val="16"/>
                <w:szCs w:val="16"/>
              </w:rPr>
              <w:t>115 754,61</w:t>
            </w:r>
          </w:p>
        </w:tc>
        <w:tc>
          <w:tcPr>
            <w:tcW w:w="423" w:type="pct"/>
            <w:shd w:val="clear" w:color="auto" w:fill="auto"/>
            <w:noWrap/>
            <w:vAlign w:val="center"/>
            <w:hideMark/>
          </w:tcPr>
          <w:p w14:paraId="6A94097C" w14:textId="77777777" w:rsidR="00A41864" w:rsidRPr="00F047E7" w:rsidRDefault="00A41864" w:rsidP="000B2300">
            <w:pPr>
              <w:jc w:val="right"/>
              <w:rPr>
                <w:sz w:val="16"/>
                <w:szCs w:val="16"/>
              </w:rPr>
            </w:pPr>
            <w:r w:rsidRPr="00F047E7">
              <w:rPr>
                <w:sz w:val="16"/>
                <w:szCs w:val="16"/>
              </w:rPr>
              <w:t>498 834,15</w:t>
            </w:r>
          </w:p>
        </w:tc>
        <w:tc>
          <w:tcPr>
            <w:tcW w:w="497" w:type="pct"/>
            <w:shd w:val="clear" w:color="auto" w:fill="auto"/>
            <w:noWrap/>
            <w:vAlign w:val="center"/>
            <w:hideMark/>
          </w:tcPr>
          <w:p w14:paraId="4C3CBB3A" w14:textId="77777777" w:rsidR="00A41864" w:rsidRPr="00F047E7" w:rsidRDefault="00A41864" w:rsidP="000B2300">
            <w:pPr>
              <w:jc w:val="right"/>
              <w:rPr>
                <w:sz w:val="16"/>
                <w:szCs w:val="16"/>
              </w:rPr>
            </w:pPr>
            <w:r w:rsidRPr="00F047E7">
              <w:rPr>
                <w:sz w:val="16"/>
                <w:szCs w:val="16"/>
              </w:rPr>
              <w:t>19 643,16</w:t>
            </w:r>
          </w:p>
        </w:tc>
        <w:tc>
          <w:tcPr>
            <w:tcW w:w="365" w:type="pct"/>
            <w:shd w:val="clear" w:color="auto" w:fill="auto"/>
            <w:noWrap/>
            <w:vAlign w:val="center"/>
            <w:hideMark/>
          </w:tcPr>
          <w:p w14:paraId="50E79076" w14:textId="77777777" w:rsidR="00A41864" w:rsidRPr="00F047E7" w:rsidRDefault="00A41864" w:rsidP="000B2300">
            <w:pPr>
              <w:jc w:val="right"/>
              <w:rPr>
                <w:sz w:val="16"/>
                <w:szCs w:val="16"/>
              </w:rPr>
            </w:pPr>
            <w:r w:rsidRPr="00F047E7">
              <w:rPr>
                <w:sz w:val="16"/>
                <w:szCs w:val="16"/>
              </w:rPr>
              <w:t>-96 111,45</w:t>
            </w:r>
          </w:p>
        </w:tc>
        <w:tc>
          <w:tcPr>
            <w:tcW w:w="311" w:type="pct"/>
            <w:shd w:val="clear" w:color="auto" w:fill="auto"/>
            <w:noWrap/>
            <w:vAlign w:val="center"/>
            <w:hideMark/>
          </w:tcPr>
          <w:p w14:paraId="5E9DEA63" w14:textId="77777777" w:rsidR="00A41864" w:rsidRPr="00F047E7" w:rsidRDefault="00A41864" w:rsidP="000B2300">
            <w:pPr>
              <w:jc w:val="right"/>
              <w:rPr>
                <w:sz w:val="16"/>
                <w:szCs w:val="16"/>
              </w:rPr>
            </w:pPr>
            <w:r w:rsidRPr="00F047E7">
              <w:rPr>
                <w:sz w:val="16"/>
                <w:szCs w:val="16"/>
              </w:rPr>
              <w:t>-83,03%</w:t>
            </w:r>
          </w:p>
        </w:tc>
        <w:tc>
          <w:tcPr>
            <w:tcW w:w="997" w:type="pct"/>
          </w:tcPr>
          <w:p w14:paraId="6B35CAE7" w14:textId="77777777" w:rsidR="00A41864" w:rsidRPr="003B35FC" w:rsidRDefault="00A41864" w:rsidP="000B2300">
            <w:pPr>
              <w:jc w:val="both"/>
              <w:rPr>
                <w:sz w:val="16"/>
                <w:szCs w:val="16"/>
              </w:rPr>
            </w:pPr>
            <w:r>
              <w:rPr>
                <w:sz w:val="16"/>
                <w:szCs w:val="16"/>
              </w:rPr>
              <w:t>В соответствии с п. 87 Основ ценообразования 1178</w:t>
            </w:r>
          </w:p>
        </w:tc>
      </w:tr>
      <w:tr w:rsidR="00A41864" w:rsidRPr="004F01EE" w14:paraId="04FCBD68" w14:textId="77777777" w:rsidTr="00A41864">
        <w:trPr>
          <w:trHeight w:val="225"/>
          <w:jc w:val="center"/>
        </w:trPr>
        <w:tc>
          <w:tcPr>
            <w:tcW w:w="306" w:type="pct"/>
            <w:shd w:val="clear" w:color="auto" w:fill="auto"/>
            <w:noWrap/>
            <w:vAlign w:val="center"/>
            <w:hideMark/>
          </w:tcPr>
          <w:p w14:paraId="2418CF11" w14:textId="77777777" w:rsidR="00A41864" w:rsidRPr="00F047E7" w:rsidRDefault="00A41864" w:rsidP="000B2300">
            <w:pPr>
              <w:jc w:val="center"/>
              <w:rPr>
                <w:sz w:val="16"/>
                <w:szCs w:val="16"/>
              </w:rPr>
            </w:pPr>
            <w:r w:rsidRPr="00F047E7">
              <w:rPr>
                <w:sz w:val="16"/>
                <w:szCs w:val="16"/>
              </w:rPr>
              <w:t>2.10.</w:t>
            </w:r>
          </w:p>
        </w:tc>
        <w:tc>
          <w:tcPr>
            <w:tcW w:w="1133" w:type="pct"/>
            <w:shd w:val="clear" w:color="auto" w:fill="auto"/>
            <w:vAlign w:val="center"/>
            <w:hideMark/>
          </w:tcPr>
          <w:p w14:paraId="66CC786B" w14:textId="77777777" w:rsidR="00A41864" w:rsidRPr="00F047E7" w:rsidRDefault="00A41864" w:rsidP="000B2300">
            <w:pPr>
              <w:rPr>
                <w:sz w:val="16"/>
                <w:szCs w:val="16"/>
              </w:rPr>
            </w:pPr>
            <w:r w:rsidRPr="00F047E7">
              <w:rPr>
                <w:sz w:val="16"/>
                <w:szCs w:val="16"/>
              </w:rPr>
              <w:t>Амортизация ОС</w:t>
            </w:r>
          </w:p>
        </w:tc>
        <w:tc>
          <w:tcPr>
            <w:tcW w:w="484" w:type="pct"/>
            <w:shd w:val="clear" w:color="auto" w:fill="auto"/>
            <w:noWrap/>
            <w:vAlign w:val="center"/>
            <w:hideMark/>
          </w:tcPr>
          <w:p w14:paraId="4D34986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5C6B693" w14:textId="77777777" w:rsidR="00A41864" w:rsidRPr="00F047E7" w:rsidRDefault="00A41864" w:rsidP="000B2300">
            <w:pPr>
              <w:jc w:val="right"/>
              <w:rPr>
                <w:sz w:val="16"/>
                <w:szCs w:val="16"/>
              </w:rPr>
            </w:pPr>
            <w:r w:rsidRPr="00F047E7">
              <w:rPr>
                <w:sz w:val="16"/>
                <w:szCs w:val="16"/>
              </w:rPr>
              <w:t>217 878,97</w:t>
            </w:r>
          </w:p>
        </w:tc>
        <w:tc>
          <w:tcPr>
            <w:tcW w:w="423" w:type="pct"/>
            <w:shd w:val="clear" w:color="auto" w:fill="auto"/>
            <w:noWrap/>
            <w:vAlign w:val="center"/>
            <w:hideMark/>
          </w:tcPr>
          <w:p w14:paraId="63571079" w14:textId="77777777" w:rsidR="00A41864" w:rsidRPr="00F047E7" w:rsidRDefault="00A41864" w:rsidP="000B2300">
            <w:pPr>
              <w:jc w:val="right"/>
              <w:rPr>
                <w:sz w:val="16"/>
                <w:szCs w:val="16"/>
              </w:rPr>
            </w:pPr>
            <w:r w:rsidRPr="00F047E7">
              <w:rPr>
                <w:sz w:val="16"/>
                <w:szCs w:val="16"/>
              </w:rPr>
              <w:t>271 186,15</w:t>
            </w:r>
          </w:p>
        </w:tc>
        <w:tc>
          <w:tcPr>
            <w:tcW w:w="497" w:type="pct"/>
            <w:shd w:val="clear" w:color="auto" w:fill="auto"/>
            <w:noWrap/>
            <w:vAlign w:val="center"/>
            <w:hideMark/>
          </w:tcPr>
          <w:p w14:paraId="1E1FE187" w14:textId="77777777" w:rsidR="00A41864" w:rsidRPr="00F047E7" w:rsidRDefault="00A41864" w:rsidP="000B2300">
            <w:pPr>
              <w:jc w:val="right"/>
              <w:rPr>
                <w:sz w:val="16"/>
                <w:szCs w:val="16"/>
              </w:rPr>
            </w:pPr>
            <w:r w:rsidRPr="00F047E7">
              <w:rPr>
                <w:sz w:val="16"/>
                <w:szCs w:val="16"/>
              </w:rPr>
              <w:t>271 186,15</w:t>
            </w:r>
          </w:p>
        </w:tc>
        <w:tc>
          <w:tcPr>
            <w:tcW w:w="365" w:type="pct"/>
            <w:shd w:val="clear" w:color="auto" w:fill="auto"/>
            <w:noWrap/>
            <w:vAlign w:val="center"/>
            <w:hideMark/>
          </w:tcPr>
          <w:p w14:paraId="481BBD47" w14:textId="77777777" w:rsidR="00A41864" w:rsidRPr="00F047E7" w:rsidRDefault="00A41864" w:rsidP="000B2300">
            <w:pPr>
              <w:jc w:val="right"/>
              <w:rPr>
                <w:sz w:val="16"/>
                <w:szCs w:val="16"/>
              </w:rPr>
            </w:pPr>
            <w:r w:rsidRPr="00F047E7">
              <w:rPr>
                <w:sz w:val="16"/>
                <w:szCs w:val="16"/>
              </w:rPr>
              <w:t>53 307,18</w:t>
            </w:r>
          </w:p>
        </w:tc>
        <w:tc>
          <w:tcPr>
            <w:tcW w:w="311" w:type="pct"/>
            <w:shd w:val="clear" w:color="auto" w:fill="auto"/>
            <w:noWrap/>
            <w:vAlign w:val="center"/>
            <w:hideMark/>
          </w:tcPr>
          <w:p w14:paraId="6B392056" w14:textId="77777777" w:rsidR="00A41864" w:rsidRPr="00F047E7" w:rsidRDefault="00A41864" w:rsidP="000B2300">
            <w:pPr>
              <w:jc w:val="right"/>
              <w:rPr>
                <w:sz w:val="16"/>
                <w:szCs w:val="16"/>
              </w:rPr>
            </w:pPr>
            <w:r w:rsidRPr="00F047E7">
              <w:rPr>
                <w:sz w:val="16"/>
                <w:szCs w:val="16"/>
              </w:rPr>
              <w:t>24,47%</w:t>
            </w:r>
          </w:p>
        </w:tc>
        <w:tc>
          <w:tcPr>
            <w:tcW w:w="997" w:type="pct"/>
          </w:tcPr>
          <w:p w14:paraId="099A7164" w14:textId="77777777" w:rsidR="00A41864" w:rsidRPr="00340CF8" w:rsidRDefault="00A41864" w:rsidP="000B2300">
            <w:pPr>
              <w:jc w:val="both"/>
              <w:rPr>
                <w:sz w:val="16"/>
                <w:szCs w:val="16"/>
              </w:rPr>
            </w:pPr>
            <w:r>
              <w:rPr>
                <w:sz w:val="16"/>
                <w:szCs w:val="16"/>
              </w:rPr>
              <w:t>В</w:t>
            </w:r>
            <w:r w:rsidRPr="00340CF8">
              <w:rPr>
                <w:sz w:val="16"/>
                <w:szCs w:val="16"/>
              </w:rPr>
              <w:t xml:space="preserve"> соответствии с п. 27 Основ ценообразования</w:t>
            </w:r>
            <w:r>
              <w:rPr>
                <w:sz w:val="16"/>
                <w:szCs w:val="16"/>
              </w:rPr>
              <w:t xml:space="preserve"> 1178</w:t>
            </w:r>
          </w:p>
        </w:tc>
      </w:tr>
      <w:tr w:rsidR="00A41864" w:rsidRPr="004F01EE" w14:paraId="307EBA61" w14:textId="77777777" w:rsidTr="00A41864">
        <w:trPr>
          <w:trHeight w:val="225"/>
          <w:jc w:val="center"/>
        </w:trPr>
        <w:tc>
          <w:tcPr>
            <w:tcW w:w="306" w:type="pct"/>
            <w:shd w:val="clear" w:color="auto" w:fill="auto"/>
            <w:noWrap/>
            <w:vAlign w:val="center"/>
            <w:hideMark/>
          </w:tcPr>
          <w:p w14:paraId="6EFAFB78" w14:textId="77777777" w:rsidR="00A41864" w:rsidRPr="00F047E7" w:rsidRDefault="00A41864" w:rsidP="000B2300">
            <w:pPr>
              <w:jc w:val="center"/>
              <w:rPr>
                <w:sz w:val="16"/>
                <w:szCs w:val="16"/>
              </w:rPr>
            </w:pPr>
            <w:r w:rsidRPr="00F047E7">
              <w:rPr>
                <w:sz w:val="16"/>
                <w:szCs w:val="16"/>
              </w:rPr>
              <w:t>2.11.</w:t>
            </w:r>
          </w:p>
        </w:tc>
        <w:tc>
          <w:tcPr>
            <w:tcW w:w="1133" w:type="pct"/>
            <w:shd w:val="clear" w:color="auto" w:fill="auto"/>
            <w:vAlign w:val="center"/>
            <w:hideMark/>
          </w:tcPr>
          <w:p w14:paraId="2D8E2FBE" w14:textId="77777777" w:rsidR="00A41864" w:rsidRPr="00F047E7" w:rsidRDefault="00A41864" w:rsidP="000B2300">
            <w:pPr>
              <w:rPr>
                <w:sz w:val="16"/>
                <w:szCs w:val="16"/>
              </w:rPr>
            </w:pPr>
            <w:r w:rsidRPr="00F047E7">
              <w:rPr>
                <w:sz w:val="16"/>
                <w:szCs w:val="16"/>
              </w:rPr>
              <w:t>Прибыль на капитальные вложения</w:t>
            </w:r>
          </w:p>
        </w:tc>
        <w:tc>
          <w:tcPr>
            <w:tcW w:w="484" w:type="pct"/>
            <w:shd w:val="clear" w:color="auto" w:fill="auto"/>
            <w:noWrap/>
            <w:vAlign w:val="center"/>
            <w:hideMark/>
          </w:tcPr>
          <w:p w14:paraId="42CA5D5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86AEFB3"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697A88DB" w14:textId="77777777" w:rsidR="00A41864" w:rsidRPr="00F047E7" w:rsidRDefault="00A41864" w:rsidP="000B2300">
            <w:pPr>
              <w:jc w:val="right"/>
              <w:rPr>
                <w:sz w:val="16"/>
                <w:szCs w:val="16"/>
              </w:rPr>
            </w:pPr>
            <w:r w:rsidRPr="00F047E7">
              <w:rPr>
                <w:sz w:val="16"/>
                <w:szCs w:val="16"/>
              </w:rPr>
              <w:t> </w:t>
            </w:r>
            <w:r>
              <w:rPr>
                <w:sz w:val="16"/>
                <w:szCs w:val="16"/>
              </w:rPr>
              <w:t>0,00</w:t>
            </w:r>
          </w:p>
        </w:tc>
        <w:tc>
          <w:tcPr>
            <w:tcW w:w="497" w:type="pct"/>
            <w:shd w:val="clear" w:color="auto" w:fill="auto"/>
            <w:noWrap/>
            <w:vAlign w:val="center"/>
            <w:hideMark/>
          </w:tcPr>
          <w:p w14:paraId="1CE129CE"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050D7B10"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hideMark/>
          </w:tcPr>
          <w:p w14:paraId="7136C344" w14:textId="77777777" w:rsidR="00A41864" w:rsidRPr="00F047E7" w:rsidRDefault="00A41864" w:rsidP="000B2300">
            <w:pPr>
              <w:jc w:val="center"/>
              <w:rPr>
                <w:sz w:val="16"/>
                <w:szCs w:val="16"/>
              </w:rPr>
            </w:pPr>
          </w:p>
        </w:tc>
        <w:tc>
          <w:tcPr>
            <w:tcW w:w="997" w:type="pct"/>
          </w:tcPr>
          <w:p w14:paraId="5CEDF938" w14:textId="77777777" w:rsidR="00A41864" w:rsidRPr="003B35FC" w:rsidRDefault="00A41864" w:rsidP="000B2300">
            <w:pPr>
              <w:jc w:val="both"/>
              <w:rPr>
                <w:sz w:val="16"/>
                <w:szCs w:val="16"/>
              </w:rPr>
            </w:pPr>
            <w:r>
              <w:rPr>
                <w:sz w:val="16"/>
                <w:szCs w:val="16"/>
              </w:rPr>
              <w:t xml:space="preserve">В соответствии с принятой </w:t>
            </w:r>
            <w:r>
              <w:rPr>
                <w:sz w:val="16"/>
                <w:szCs w:val="16"/>
              </w:rPr>
              <w:br/>
              <w:t>в установленном законодательством порядке инвестиционной программой</w:t>
            </w:r>
          </w:p>
        </w:tc>
      </w:tr>
      <w:tr w:rsidR="00A41864" w:rsidRPr="003B35FC" w14:paraId="16116844" w14:textId="77777777" w:rsidTr="00A41864">
        <w:trPr>
          <w:trHeight w:val="225"/>
          <w:jc w:val="center"/>
        </w:trPr>
        <w:tc>
          <w:tcPr>
            <w:tcW w:w="1439" w:type="pct"/>
            <w:gridSpan w:val="2"/>
            <w:shd w:val="clear" w:color="auto" w:fill="auto"/>
            <w:vAlign w:val="center"/>
            <w:hideMark/>
          </w:tcPr>
          <w:p w14:paraId="08C0D756" w14:textId="77777777" w:rsidR="00A41864" w:rsidRPr="00F047E7" w:rsidRDefault="00A41864" w:rsidP="000B2300">
            <w:pPr>
              <w:jc w:val="center"/>
              <w:rPr>
                <w:sz w:val="16"/>
                <w:szCs w:val="16"/>
              </w:rPr>
            </w:pPr>
            <w:r w:rsidRPr="00F047E7">
              <w:rPr>
                <w:sz w:val="16"/>
                <w:szCs w:val="16"/>
              </w:rPr>
              <w:t xml:space="preserve">Проверка прибыли на капитальные вложения </w:t>
            </w:r>
            <w:r w:rsidRPr="00F047E7">
              <w:rPr>
                <w:sz w:val="16"/>
                <w:szCs w:val="16"/>
              </w:rPr>
              <w:br/>
              <w:t>(не более 12% от НВВ на содержание сетей)</w:t>
            </w:r>
          </w:p>
        </w:tc>
        <w:tc>
          <w:tcPr>
            <w:tcW w:w="484" w:type="pct"/>
            <w:shd w:val="clear" w:color="auto" w:fill="auto"/>
            <w:noWrap/>
            <w:vAlign w:val="center"/>
            <w:hideMark/>
          </w:tcPr>
          <w:p w14:paraId="6911A54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4FE86FB" w14:textId="77777777" w:rsidR="00A41864" w:rsidRPr="00F047E7" w:rsidRDefault="00A41864" w:rsidP="000B2300">
            <w:pPr>
              <w:jc w:val="center"/>
              <w:rPr>
                <w:sz w:val="16"/>
                <w:szCs w:val="16"/>
              </w:rPr>
            </w:pPr>
            <w:r w:rsidRPr="00F047E7">
              <w:rPr>
                <w:sz w:val="16"/>
                <w:szCs w:val="16"/>
              </w:rPr>
              <w:t> </w:t>
            </w:r>
          </w:p>
        </w:tc>
        <w:tc>
          <w:tcPr>
            <w:tcW w:w="423" w:type="pct"/>
            <w:shd w:val="clear" w:color="auto" w:fill="auto"/>
            <w:noWrap/>
            <w:vAlign w:val="center"/>
            <w:hideMark/>
          </w:tcPr>
          <w:p w14:paraId="138D447F" w14:textId="77777777" w:rsidR="00A41864" w:rsidRPr="00F047E7" w:rsidRDefault="00A41864" w:rsidP="000B2300">
            <w:pPr>
              <w:rPr>
                <w:sz w:val="16"/>
                <w:szCs w:val="16"/>
              </w:rPr>
            </w:pPr>
            <w:r w:rsidRPr="00F047E7">
              <w:rPr>
                <w:sz w:val="16"/>
                <w:szCs w:val="16"/>
              </w:rPr>
              <w:t> </w:t>
            </w:r>
          </w:p>
        </w:tc>
        <w:tc>
          <w:tcPr>
            <w:tcW w:w="497" w:type="pct"/>
            <w:shd w:val="clear" w:color="auto" w:fill="auto"/>
            <w:noWrap/>
            <w:vAlign w:val="center"/>
            <w:hideMark/>
          </w:tcPr>
          <w:p w14:paraId="2D897289" w14:textId="77777777" w:rsidR="00A41864" w:rsidRPr="00F047E7" w:rsidRDefault="00A41864" w:rsidP="000B2300">
            <w:pPr>
              <w:rPr>
                <w:sz w:val="16"/>
                <w:szCs w:val="16"/>
              </w:rPr>
            </w:pPr>
            <w:r w:rsidRPr="00F047E7">
              <w:rPr>
                <w:sz w:val="16"/>
                <w:szCs w:val="16"/>
              </w:rPr>
              <w:t> </w:t>
            </w:r>
          </w:p>
        </w:tc>
        <w:tc>
          <w:tcPr>
            <w:tcW w:w="365" w:type="pct"/>
            <w:shd w:val="clear" w:color="auto" w:fill="auto"/>
            <w:noWrap/>
            <w:vAlign w:val="center"/>
            <w:hideMark/>
          </w:tcPr>
          <w:p w14:paraId="0CFBC6AB" w14:textId="77777777" w:rsidR="00A41864" w:rsidRPr="00F047E7" w:rsidRDefault="00A41864" w:rsidP="000B2300">
            <w:pPr>
              <w:rPr>
                <w:sz w:val="16"/>
                <w:szCs w:val="16"/>
              </w:rPr>
            </w:pPr>
            <w:r w:rsidRPr="00F047E7">
              <w:rPr>
                <w:sz w:val="16"/>
                <w:szCs w:val="16"/>
              </w:rPr>
              <w:t> </w:t>
            </w:r>
          </w:p>
        </w:tc>
        <w:tc>
          <w:tcPr>
            <w:tcW w:w="311" w:type="pct"/>
            <w:shd w:val="clear" w:color="auto" w:fill="auto"/>
            <w:noWrap/>
            <w:vAlign w:val="center"/>
            <w:hideMark/>
          </w:tcPr>
          <w:p w14:paraId="320139E1" w14:textId="77777777" w:rsidR="00A41864" w:rsidRPr="00F047E7" w:rsidRDefault="00A41864" w:rsidP="000B2300">
            <w:pPr>
              <w:rPr>
                <w:sz w:val="16"/>
                <w:szCs w:val="16"/>
              </w:rPr>
            </w:pPr>
            <w:r w:rsidRPr="00F047E7">
              <w:rPr>
                <w:sz w:val="16"/>
                <w:szCs w:val="16"/>
              </w:rPr>
              <w:t> </w:t>
            </w:r>
          </w:p>
        </w:tc>
        <w:tc>
          <w:tcPr>
            <w:tcW w:w="997" w:type="pct"/>
          </w:tcPr>
          <w:p w14:paraId="74164992" w14:textId="77777777" w:rsidR="00A41864" w:rsidRPr="003B35FC" w:rsidRDefault="00A41864" w:rsidP="000B2300">
            <w:pPr>
              <w:rPr>
                <w:sz w:val="16"/>
                <w:szCs w:val="16"/>
              </w:rPr>
            </w:pPr>
          </w:p>
        </w:tc>
      </w:tr>
      <w:tr w:rsidR="00A41864" w:rsidRPr="003B35FC" w14:paraId="7FF1414F" w14:textId="77777777" w:rsidTr="00A41864">
        <w:trPr>
          <w:trHeight w:val="225"/>
          <w:jc w:val="center"/>
        </w:trPr>
        <w:tc>
          <w:tcPr>
            <w:tcW w:w="1439" w:type="pct"/>
            <w:gridSpan w:val="2"/>
            <w:shd w:val="clear" w:color="auto" w:fill="auto"/>
            <w:vAlign w:val="center"/>
            <w:hideMark/>
          </w:tcPr>
          <w:p w14:paraId="34D9C6DB" w14:textId="77777777" w:rsidR="00A41864" w:rsidRPr="00F047E7" w:rsidRDefault="00A41864" w:rsidP="000B2300">
            <w:pPr>
              <w:rPr>
                <w:sz w:val="16"/>
                <w:szCs w:val="16"/>
              </w:rPr>
            </w:pPr>
            <w:r w:rsidRPr="00F047E7">
              <w:rPr>
                <w:sz w:val="16"/>
                <w:szCs w:val="16"/>
              </w:rPr>
              <w:t>ИТОГО неподконтрольных расходов</w:t>
            </w:r>
          </w:p>
        </w:tc>
        <w:tc>
          <w:tcPr>
            <w:tcW w:w="484" w:type="pct"/>
            <w:shd w:val="clear" w:color="auto" w:fill="auto"/>
            <w:noWrap/>
            <w:vAlign w:val="center"/>
            <w:hideMark/>
          </w:tcPr>
          <w:p w14:paraId="21AE8458"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3F17F411" w14:textId="77777777" w:rsidR="00A41864" w:rsidRPr="00F047E7" w:rsidRDefault="00A41864" w:rsidP="000B2300">
            <w:pPr>
              <w:jc w:val="right"/>
              <w:rPr>
                <w:sz w:val="16"/>
                <w:szCs w:val="16"/>
              </w:rPr>
            </w:pPr>
            <w:r w:rsidRPr="00F047E7">
              <w:rPr>
                <w:sz w:val="16"/>
                <w:szCs w:val="16"/>
              </w:rPr>
              <w:t>627 873,65</w:t>
            </w:r>
          </w:p>
        </w:tc>
        <w:tc>
          <w:tcPr>
            <w:tcW w:w="423" w:type="pct"/>
            <w:shd w:val="clear" w:color="auto" w:fill="auto"/>
            <w:noWrap/>
            <w:vAlign w:val="center"/>
            <w:hideMark/>
          </w:tcPr>
          <w:p w14:paraId="14FB10B0" w14:textId="77777777" w:rsidR="00A41864" w:rsidRPr="00F047E7" w:rsidRDefault="00A41864" w:rsidP="000B2300">
            <w:pPr>
              <w:jc w:val="right"/>
              <w:rPr>
                <w:sz w:val="16"/>
                <w:szCs w:val="16"/>
              </w:rPr>
            </w:pPr>
            <w:r w:rsidRPr="00F047E7">
              <w:rPr>
                <w:sz w:val="16"/>
                <w:szCs w:val="16"/>
              </w:rPr>
              <w:t>1 246 802,95</w:t>
            </w:r>
          </w:p>
        </w:tc>
        <w:tc>
          <w:tcPr>
            <w:tcW w:w="497" w:type="pct"/>
            <w:shd w:val="clear" w:color="auto" w:fill="auto"/>
            <w:noWrap/>
            <w:vAlign w:val="center"/>
            <w:hideMark/>
          </w:tcPr>
          <w:p w14:paraId="7EBBE19D" w14:textId="77777777" w:rsidR="00A41864" w:rsidRPr="00F047E7" w:rsidRDefault="00A41864" w:rsidP="000B2300">
            <w:pPr>
              <w:jc w:val="right"/>
              <w:rPr>
                <w:sz w:val="16"/>
                <w:szCs w:val="16"/>
              </w:rPr>
            </w:pPr>
            <w:r w:rsidRPr="00F047E7">
              <w:rPr>
                <w:sz w:val="16"/>
                <w:szCs w:val="16"/>
              </w:rPr>
              <w:t>490 960,18</w:t>
            </w:r>
          </w:p>
        </w:tc>
        <w:tc>
          <w:tcPr>
            <w:tcW w:w="365" w:type="pct"/>
            <w:shd w:val="clear" w:color="auto" w:fill="auto"/>
            <w:noWrap/>
            <w:vAlign w:val="center"/>
            <w:hideMark/>
          </w:tcPr>
          <w:p w14:paraId="08CB2E4A" w14:textId="77777777" w:rsidR="00A41864" w:rsidRPr="00F047E7" w:rsidRDefault="00A41864" w:rsidP="000B2300">
            <w:pPr>
              <w:jc w:val="right"/>
              <w:rPr>
                <w:sz w:val="16"/>
                <w:szCs w:val="16"/>
              </w:rPr>
            </w:pPr>
            <w:r w:rsidRPr="00F047E7">
              <w:rPr>
                <w:sz w:val="16"/>
                <w:szCs w:val="16"/>
              </w:rPr>
              <w:t>-136 913,47</w:t>
            </w:r>
          </w:p>
        </w:tc>
        <w:tc>
          <w:tcPr>
            <w:tcW w:w="311" w:type="pct"/>
            <w:shd w:val="clear" w:color="auto" w:fill="auto"/>
            <w:noWrap/>
            <w:vAlign w:val="center"/>
            <w:hideMark/>
          </w:tcPr>
          <w:p w14:paraId="75BB6FDF" w14:textId="77777777" w:rsidR="00A41864" w:rsidRPr="00F047E7" w:rsidRDefault="00A41864" w:rsidP="000B2300">
            <w:pPr>
              <w:jc w:val="right"/>
              <w:rPr>
                <w:sz w:val="16"/>
                <w:szCs w:val="16"/>
              </w:rPr>
            </w:pPr>
            <w:r w:rsidRPr="00F047E7">
              <w:rPr>
                <w:sz w:val="16"/>
                <w:szCs w:val="16"/>
              </w:rPr>
              <w:t>-21,81%</w:t>
            </w:r>
          </w:p>
        </w:tc>
        <w:tc>
          <w:tcPr>
            <w:tcW w:w="997" w:type="pct"/>
          </w:tcPr>
          <w:p w14:paraId="32BFB78C" w14:textId="77777777" w:rsidR="00A41864" w:rsidRPr="003B35FC" w:rsidRDefault="00A41864" w:rsidP="000B2300">
            <w:pPr>
              <w:jc w:val="right"/>
              <w:rPr>
                <w:sz w:val="16"/>
                <w:szCs w:val="16"/>
              </w:rPr>
            </w:pPr>
          </w:p>
        </w:tc>
      </w:tr>
      <w:tr w:rsidR="00A41864" w:rsidRPr="003B35FC" w14:paraId="3F293194" w14:textId="77777777" w:rsidTr="00A41864">
        <w:trPr>
          <w:trHeight w:val="225"/>
          <w:jc w:val="center"/>
        </w:trPr>
        <w:tc>
          <w:tcPr>
            <w:tcW w:w="306" w:type="pct"/>
            <w:shd w:val="clear" w:color="auto" w:fill="auto"/>
            <w:vAlign w:val="center"/>
            <w:hideMark/>
          </w:tcPr>
          <w:p w14:paraId="65637087" w14:textId="77777777" w:rsidR="00A41864" w:rsidRPr="00F047E7" w:rsidRDefault="00A41864" w:rsidP="000B2300">
            <w:pPr>
              <w:jc w:val="center"/>
              <w:rPr>
                <w:sz w:val="16"/>
                <w:szCs w:val="16"/>
              </w:rPr>
            </w:pPr>
            <w:r w:rsidRPr="00F047E7">
              <w:rPr>
                <w:sz w:val="16"/>
                <w:szCs w:val="16"/>
              </w:rPr>
              <w:t>3.</w:t>
            </w:r>
          </w:p>
        </w:tc>
        <w:tc>
          <w:tcPr>
            <w:tcW w:w="1133" w:type="pct"/>
            <w:shd w:val="clear" w:color="auto" w:fill="auto"/>
            <w:vAlign w:val="center"/>
            <w:hideMark/>
          </w:tcPr>
          <w:p w14:paraId="32E0DC8F" w14:textId="77777777" w:rsidR="00A41864" w:rsidRPr="00F047E7" w:rsidRDefault="00A41864" w:rsidP="000B2300">
            <w:pPr>
              <w:rPr>
                <w:sz w:val="16"/>
                <w:szCs w:val="16"/>
              </w:rPr>
            </w:pPr>
            <w:r w:rsidRPr="00F047E7">
              <w:rPr>
                <w:sz w:val="16"/>
                <w:szCs w:val="16"/>
              </w:rPr>
              <w:t xml:space="preserve">Приборы учета </w:t>
            </w:r>
          </w:p>
        </w:tc>
        <w:tc>
          <w:tcPr>
            <w:tcW w:w="484" w:type="pct"/>
            <w:shd w:val="clear" w:color="auto" w:fill="auto"/>
            <w:noWrap/>
            <w:vAlign w:val="center"/>
            <w:hideMark/>
          </w:tcPr>
          <w:p w14:paraId="777A3AE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732B1C5"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5EDAA429"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04D8B1AF"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08253290"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tcPr>
          <w:p w14:paraId="16116354" w14:textId="77777777" w:rsidR="00A41864" w:rsidRPr="00F047E7" w:rsidRDefault="00A41864" w:rsidP="000B2300">
            <w:pPr>
              <w:jc w:val="center"/>
              <w:rPr>
                <w:sz w:val="16"/>
                <w:szCs w:val="16"/>
              </w:rPr>
            </w:pPr>
          </w:p>
        </w:tc>
        <w:tc>
          <w:tcPr>
            <w:tcW w:w="997" w:type="pct"/>
          </w:tcPr>
          <w:p w14:paraId="341C5D04" w14:textId="77777777" w:rsidR="00A41864" w:rsidRPr="003B35FC" w:rsidRDefault="00A41864" w:rsidP="000B2300">
            <w:pPr>
              <w:jc w:val="center"/>
              <w:rPr>
                <w:sz w:val="16"/>
                <w:szCs w:val="16"/>
              </w:rPr>
            </w:pPr>
          </w:p>
        </w:tc>
      </w:tr>
      <w:tr w:rsidR="00A41864" w:rsidRPr="003B35FC" w14:paraId="6CA17EB8" w14:textId="77777777" w:rsidTr="00A41864">
        <w:trPr>
          <w:trHeight w:val="225"/>
          <w:jc w:val="center"/>
        </w:trPr>
        <w:tc>
          <w:tcPr>
            <w:tcW w:w="306" w:type="pct"/>
            <w:shd w:val="clear" w:color="auto" w:fill="auto"/>
            <w:vAlign w:val="center"/>
            <w:hideMark/>
          </w:tcPr>
          <w:p w14:paraId="2A5FCD6A" w14:textId="77777777" w:rsidR="00A41864" w:rsidRPr="00F047E7" w:rsidRDefault="00A41864" w:rsidP="000B2300">
            <w:pPr>
              <w:jc w:val="center"/>
              <w:rPr>
                <w:sz w:val="16"/>
                <w:szCs w:val="16"/>
              </w:rPr>
            </w:pPr>
            <w:r w:rsidRPr="00F047E7">
              <w:rPr>
                <w:sz w:val="16"/>
                <w:szCs w:val="16"/>
              </w:rPr>
              <w:t>4.</w:t>
            </w:r>
          </w:p>
        </w:tc>
        <w:tc>
          <w:tcPr>
            <w:tcW w:w="1133" w:type="pct"/>
            <w:shd w:val="clear" w:color="auto" w:fill="auto"/>
            <w:vAlign w:val="center"/>
            <w:hideMark/>
          </w:tcPr>
          <w:p w14:paraId="38581C66" w14:textId="77777777" w:rsidR="00A41864" w:rsidRPr="00F047E7" w:rsidRDefault="00A41864" w:rsidP="000B2300">
            <w:pPr>
              <w:rPr>
                <w:sz w:val="16"/>
                <w:szCs w:val="16"/>
              </w:rPr>
            </w:pPr>
            <w:r w:rsidRPr="00F047E7">
              <w:rPr>
                <w:sz w:val="16"/>
                <w:szCs w:val="16"/>
              </w:rPr>
              <w:t>Экономия потерь по п. 34</w:t>
            </w:r>
          </w:p>
        </w:tc>
        <w:tc>
          <w:tcPr>
            <w:tcW w:w="484" w:type="pct"/>
            <w:shd w:val="clear" w:color="auto" w:fill="auto"/>
            <w:noWrap/>
            <w:vAlign w:val="center"/>
            <w:hideMark/>
          </w:tcPr>
          <w:p w14:paraId="2746341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4B486729"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33AA7AD1" w14:textId="77777777" w:rsidR="00A41864" w:rsidRPr="00F047E7" w:rsidRDefault="00A41864" w:rsidP="000B2300">
            <w:pPr>
              <w:jc w:val="right"/>
              <w:rPr>
                <w:sz w:val="16"/>
                <w:szCs w:val="16"/>
              </w:rPr>
            </w:pPr>
            <w:r w:rsidRPr="00F047E7">
              <w:rPr>
                <w:sz w:val="16"/>
                <w:szCs w:val="16"/>
              </w:rPr>
              <w:t>0,00</w:t>
            </w:r>
          </w:p>
        </w:tc>
        <w:tc>
          <w:tcPr>
            <w:tcW w:w="497" w:type="pct"/>
            <w:shd w:val="clear" w:color="auto" w:fill="auto"/>
            <w:noWrap/>
            <w:vAlign w:val="center"/>
            <w:hideMark/>
          </w:tcPr>
          <w:p w14:paraId="2E36857C"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7CABAC8D"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tcPr>
          <w:p w14:paraId="61079A80" w14:textId="77777777" w:rsidR="00A41864" w:rsidRPr="00F047E7" w:rsidRDefault="00A41864" w:rsidP="000B2300">
            <w:pPr>
              <w:jc w:val="center"/>
              <w:rPr>
                <w:sz w:val="16"/>
                <w:szCs w:val="16"/>
              </w:rPr>
            </w:pPr>
          </w:p>
        </w:tc>
        <w:tc>
          <w:tcPr>
            <w:tcW w:w="997" w:type="pct"/>
          </w:tcPr>
          <w:p w14:paraId="7BBF154F" w14:textId="77777777" w:rsidR="00A41864" w:rsidRPr="003B35FC" w:rsidRDefault="00A41864" w:rsidP="000B2300">
            <w:pPr>
              <w:jc w:val="center"/>
              <w:rPr>
                <w:sz w:val="16"/>
                <w:szCs w:val="16"/>
              </w:rPr>
            </w:pPr>
          </w:p>
        </w:tc>
      </w:tr>
      <w:tr w:rsidR="00A41864" w:rsidRPr="004F01EE" w14:paraId="1648DC94" w14:textId="77777777" w:rsidTr="00A41864">
        <w:trPr>
          <w:trHeight w:val="225"/>
          <w:jc w:val="center"/>
        </w:trPr>
        <w:tc>
          <w:tcPr>
            <w:tcW w:w="306" w:type="pct"/>
            <w:shd w:val="clear" w:color="auto" w:fill="auto"/>
            <w:noWrap/>
            <w:vAlign w:val="center"/>
            <w:hideMark/>
          </w:tcPr>
          <w:p w14:paraId="0A873EF9" w14:textId="77777777" w:rsidR="00A41864" w:rsidRPr="00F047E7" w:rsidRDefault="00A41864" w:rsidP="000B2300">
            <w:pPr>
              <w:jc w:val="center"/>
              <w:rPr>
                <w:sz w:val="16"/>
                <w:szCs w:val="16"/>
              </w:rPr>
            </w:pPr>
            <w:r w:rsidRPr="00F047E7">
              <w:rPr>
                <w:sz w:val="16"/>
                <w:szCs w:val="16"/>
              </w:rPr>
              <w:lastRenderedPageBreak/>
              <w:t>5.</w:t>
            </w:r>
          </w:p>
        </w:tc>
        <w:tc>
          <w:tcPr>
            <w:tcW w:w="1133" w:type="pct"/>
            <w:shd w:val="clear" w:color="auto" w:fill="auto"/>
            <w:vAlign w:val="center"/>
            <w:hideMark/>
          </w:tcPr>
          <w:p w14:paraId="0187A01E" w14:textId="77777777" w:rsidR="00A41864" w:rsidRPr="00F047E7" w:rsidRDefault="00A41864" w:rsidP="000B2300">
            <w:pPr>
              <w:rPr>
                <w:sz w:val="16"/>
                <w:szCs w:val="16"/>
              </w:rPr>
            </w:pPr>
            <w:r w:rsidRPr="00F047E7">
              <w:rPr>
                <w:sz w:val="16"/>
                <w:szCs w:val="16"/>
              </w:rPr>
              <w:t>Расходы, связанные с компенсацией незапланированных расходов или полученного избытка</w:t>
            </w:r>
          </w:p>
        </w:tc>
        <w:tc>
          <w:tcPr>
            <w:tcW w:w="484" w:type="pct"/>
            <w:shd w:val="clear" w:color="auto" w:fill="auto"/>
            <w:noWrap/>
            <w:vAlign w:val="center"/>
            <w:hideMark/>
          </w:tcPr>
          <w:p w14:paraId="4B164137"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FD0BC2A" w14:textId="77777777" w:rsidR="00A41864" w:rsidRPr="00F047E7" w:rsidRDefault="00A41864" w:rsidP="000B2300">
            <w:pPr>
              <w:jc w:val="right"/>
              <w:rPr>
                <w:sz w:val="16"/>
                <w:szCs w:val="16"/>
              </w:rPr>
            </w:pPr>
            <w:r w:rsidRPr="00F047E7">
              <w:rPr>
                <w:sz w:val="16"/>
                <w:szCs w:val="16"/>
              </w:rPr>
              <w:t>123 625,27</w:t>
            </w:r>
          </w:p>
        </w:tc>
        <w:tc>
          <w:tcPr>
            <w:tcW w:w="423" w:type="pct"/>
            <w:shd w:val="clear" w:color="auto" w:fill="auto"/>
            <w:noWrap/>
            <w:vAlign w:val="center"/>
            <w:hideMark/>
          </w:tcPr>
          <w:p w14:paraId="75CF6CBF" w14:textId="77777777" w:rsidR="00A41864" w:rsidRPr="00F047E7" w:rsidRDefault="00A41864" w:rsidP="000B2300">
            <w:pPr>
              <w:jc w:val="right"/>
              <w:rPr>
                <w:sz w:val="16"/>
                <w:szCs w:val="16"/>
              </w:rPr>
            </w:pPr>
            <w:r w:rsidRPr="00F047E7">
              <w:rPr>
                <w:sz w:val="16"/>
                <w:szCs w:val="16"/>
              </w:rPr>
              <w:t>4 406 365,58</w:t>
            </w:r>
          </w:p>
        </w:tc>
        <w:tc>
          <w:tcPr>
            <w:tcW w:w="497" w:type="pct"/>
            <w:shd w:val="clear" w:color="auto" w:fill="auto"/>
            <w:noWrap/>
            <w:vAlign w:val="center"/>
            <w:hideMark/>
          </w:tcPr>
          <w:p w14:paraId="318BE542" w14:textId="77777777" w:rsidR="00A41864" w:rsidRPr="00F047E7" w:rsidRDefault="00A41864" w:rsidP="000B2300">
            <w:pPr>
              <w:jc w:val="right"/>
              <w:rPr>
                <w:sz w:val="16"/>
                <w:szCs w:val="16"/>
              </w:rPr>
            </w:pPr>
            <w:r w:rsidRPr="004F01EE">
              <w:rPr>
                <w:sz w:val="16"/>
                <w:szCs w:val="16"/>
              </w:rPr>
              <w:t>-272 588,80</w:t>
            </w:r>
          </w:p>
        </w:tc>
        <w:tc>
          <w:tcPr>
            <w:tcW w:w="365" w:type="pct"/>
            <w:shd w:val="clear" w:color="auto" w:fill="auto"/>
            <w:noWrap/>
            <w:vAlign w:val="center"/>
          </w:tcPr>
          <w:p w14:paraId="5EE6D0D8" w14:textId="77777777" w:rsidR="00A41864" w:rsidRPr="004F01EE" w:rsidRDefault="00A41864" w:rsidP="000B2300">
            <w:pPr>
              <w:jc w:val="right"/>
              <w:rPr>
                <w:sz w:val="16"/>
                <w:szCs w:val="16"/>
              </w:rPr>
            </w:pPr>
            <w:r w:rsidRPr="004F01EE">
              <w:rPr>
                <w:sz w:val="16"/>
                <w:szCs w:val="16"/>
              </w:rPr>
              <w:t>-396 214,07</w:t>
            </w:r>
          </w:p>
        </w:tc>
        <w:tc>
          <w:tcPr>
            <w:tcW w:w="311" w:type="pct"/>
            <w:shd w:val="clear" w:color="auto" w:fill="auto"/>
            <w:noWrap/>
            <w:vAlign w:val="center"/>
          </w:tcPr>
          <w:p w14:paraId="57E6CD54" w14:textId="77777777" w:rsidR="00A41864" w:rsidRPr="004F01EE" w:rsidRDefault="00A41864" w:rsidP="000B2300">
            <w:pPr>
              <w:jc w:val="right"/>
              <w:rPr>
                <w:sz w:val="16"/>
                <w:szCs w:val="16"/>
              </w:rPr>
            </w:pPr>
            <w:r w:rsidRPr="004F01EE">
              <w:rPr>
                <w:sz w:val="16"/>
                <w:szCs w:val="16"/>
              </w:rPr>
              <w:t>-320,50%</w:t>
            </w:r>
          </w:p>
        </w:tc>
        <w:tc>
          <w:tcPr>
            <w:tcW w:w="997" w:type="pct"/>
            <w:vAlign w:val="center"/>
          </w:tcPr>
          <w:p w14:paraId="4C5FE7B5" w14:textId="77777777" w:rsidR="00A41864" w:rsidRPr="0070194D" w:rsidRDefault="00A41864" w:rsidP="000B2300">
            <w:pPr>
              <w:jc w:val="both"/>
              <w:rPr>
                <w:sz w:val="16"/>
                <w:szCs w:val="16"/>
                <w:highlight w:val="yellow"/>
              </w:rPr>
            </w:pPr>
            <w:r w:rsidRPr="00575AAD">
              <w:rPr>
                <w:sz w:val="16"/>
                <w:szCs w:val="16"/>
              </w:rPr>
              <w:t>В соответствии с п.7 Основ ценообразования 1178</w:t>
            </w:r>
          </w:p>
        </w:tc>
      </w:tr>
      <w:tr w:rsidR="00A41864" w:rsidRPr="004F01EE" w14:paraId="13CDFDEB" w14:textId="77777777" w:rsidTr="00A41864">
        <w:trPr>
          <w:trHeight w:val="225"/>
          <w:jc w:val="center"/>
        </w:trPr>
        <w:tc>
          <w:tcPr>
            <w:tcW w:w="5000" w:type="pct"/>
            <w:gridSpan w:val="9"/>
            <w:shd w:val="clear" w:color="auto" w:fill="auto"/>
            <w:noWrap/>
            <w:vAlign w:val="center"/>
            <w:hideMark/>
          </w:tcPr>
          <w:p w14:paraId="0442DABC" w14:textId="77777777" w:rsidR="00A41864" w:rsidRPr="003B35FC" w:rsidRDefault="00A41864" w:rsidP="000B2300">
            <w:pPr>
              <w:jc w:val="center"/>
              <w:rPr>
                <w:sz w:val="16"/>
                <w:szCs w:val="16"/>
              </w:rPr>
            </w:pPr>
            <w:r w:rsidRPr="00F047E7">
              <w:rPr>
                <w:sz w:val="16"/>
                <w:szCs w:val="16"/>
              </w:rPr>
              <w:t>6. Расчёт корректировки НВВ в соответствии с параметрами надёжности и качества</w:t>
            </w:r>
          </w:p>
        </w:tc>
      </w:tr>
      <w:tr w:rsidR="00A41864" w:rsidRPr="003B35FC" w14:paraId="18D174C8" w14:textId="77777777" w:rsidTr="00A41864">
        <w:trPr>
          <w:trHeight w:val="225"/>
          <w:jc w:val="center"/>
        </w:trPr>
        <w:tc>
          <w:tcPr>
            <w:tcW w:w="306" w:type="pct"/>
            <w:shd w:val="clear" w:color="auto" w:fill="auto"/>
            <w:noWrap/>
            <w:vAlign w:val="center"/>
            <w:hideMark/>
          </w:tcPr>
          <w:p w14:paraId="6092ECDF" w14:textId="77777777" w:rsidR="00A41864" w:rsidRPr="00F047E7" w:rsidRDefault="00A41864" w:rsidP="000B2300">
            <w:pPr>
              <w:jc w:val="center"/>
              <w:rPr>
                <w:sz w:val="16"/>
                <w:szCs w:val="16"/>
              </w:rPr>
            </w:pPr>
            <w:r w:rsidRPr="00F047E7">
              <w:rPr>
                <w:sz w:val="16"/>
                <w:szCs w:val="16"/>
              </w:rPr>
              <w:t>6.1.</w:t>
            </w:r>
          </w:p>
        </w:tc>
        <w:tc>
          <w:tcPr>
            <w:tcW w:w="1133" w:type="pct"/>
            <w:shd w:val="clear" w:color="auto" w:fill="auto"/>
            <w:noWrap/>
            <w:vAlign w:val="center"/>
            <w:hideMark/>
          </w:tcPr>
          <w:p w14:paraId="7F96124E" w14:textId="77777777" w:rsidR="00A41864" w:rsidRPr="00F047E7" w:rsidRDefault="00A41864" w:rsidP="000B2300">
            <w:pPr>
              <w:rPr>
                <w:sz w:val="16"/>
                <w:szCs w:val="16"/>
              </w:rPr>
            </w:pPr>
            <w:r w:rsidRPr="00F047E7">
              <w:rPr>
                <w:sz w:val="16"/>
                <w:szCs w:val="16"/>
              </w:rPr>
              <w:t>Коэффициент надёжности и качества</w:t>
            </w:r>
          </w:p>
        </w:tc>
        <w:tc>
          <w:tcPr>
            <w:tcW w:w="484" w:type="pct"/>
            <w:shd w:val="clear" w:color="auto" w:fill="auto"/>
            <w:noWrap/>
            <w:vAlign w:val="center"/>
            <w:hideMark/>
          </w:tcPr>
          <w:p w14:paraId="3B493EBC" w14:textId="77777777" w:rsidR="00A41864" w:rsidRPr="00F047E7" w:rsidRDefault="00A41864" w:rsidP="000B2300">
            <w:pPr>
              <w:jc w:val="center"/>
              <w:rPr>
                <w:sz w:val="16"/>
                <w:szCs w:val="16"/>
              </w:rPr>
            </w:pPr>
            <w:r w:rsidRPr="00F047E7">
              <w:rPr>
                <w:sz w:val="16"/>
                <w:szCs w:val="16"/>
              </w:rPr>
              <w:t> </w:t>
            </w:r>
          </w:p>
        </w:tc>
        <w:tc>
          <w:tcPr>
            <w:tcW w:w="484" w:type="pct"/>
            <w:shd w:val="clear" w:color="auto" w:fill="auto"/>
            <w:noWrap/>
            <w:vAlign w:val="center"/>
            <w:hideMark/>
          </w:tcPr>
          <w:p w14:paraId="03F88AA4" w14:textId="77777777" w:rsidR="00A41864" w:rsidRPr="00F047E7" w:rsidRDefault="00A41864" w:rsidP="000B2300">
            <w:pPr>
              <w:jc w:val="right"/>
              <w:rPr>
                <w:sz w:val="16"/>
                <w:szCs w:val="16"/>
              </w:rPr>
            </w:pPr>
            <w:r w:rsidRPr="00F047E7">
              <w:rPr>
                <w:sz w:val="16"/>
                <w:szCs w:val="16"/>
              </w:rPr>
              <w:t>0,000</w:t>
            </w:r>
          </w:p>
        </w:tc>
        <w:tc>
          <w:tcPr>
            <w:tcW w:w="423" w:type="pct"/>
            <w:shd w:val="clear" w:color="auto" w:fill="auto"/>
            <w:noWrap/>
            <w:vAlign w:val="center"/>
            <w:hideMark/>
          </w:tcPr>
          <w:p w14:paraId="70EB6EF8" w14:textId="77777777" w:rsidR="00A41864" w:rsidRPr="00F047E7" w:rsidRDefault="00A41864" w:rsidP="000B2300">
            <w:pPr>
              <w:rPr>
                <w:sz w:val="16"/>
                <w:szCs w:val="16"/>
              </w:rPr>
            </w:pPr>
            <w:r w:rsidRPr="00F047E7">
              <w:rPr>
                <w:sz w:val="16"/>
                <w:szCs w:val="16"/>
              </w:rPr>
              <w:t> </w:t>
            </w:r>
          </w:p>
        </w:tc>
        <w:tc>
          <w:tcPr>
            <w:tcW w:w="497" w:type="pct"/>
            <w:shd w:val="clear" w:color="auto" w:fill="auto"/>
            <w:noWrap/>
            <w:vAlign w:val="center"/>
            <w:hideMark/>
          </w:tcPr>
          <w:p w14:paraId="130D258B" w14:textId="77777777" w:rsidR="00A41864" w:rsidRPr="00F047E7" w:rsidRDefault="00A41864" w:rsidP="000B2300">
            <w:pPr>
              <w:jc w:val="right"/>
              <w:rPr>
                <w:sz w:val="16"/>
                <w:szCs w:val="16"/>
              </w:rPr>
            </w:pPr>
            <w:r w:rsidRPr="00F047E7">
              <w:rPr>
                <w:sz w:val="16"/>
                <w:szCs w:val="16"/>
              </w:rPr>
              <w:t>0,000</w:t>
            </w:r>
          </w:p>
        </w:tc>
        <w:tc>
          <w:tcPr>
            <w:tcW w:w="365" w:type="pct"/>
            <w:shd w:val="clear" w:color="auto" w:fill="auto"/>
            <w:noWrap/>
            <w:vAlign w:val="center"/>
            <w:hideMark/>
          </w:tcPr>
          <w:p w14:paraId="7A660C4D"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tcPr>
          <w:p w14:paraId="37F2D8C3" w14:textId="77777777" w:rsidR="00A41864" w:rsidRPr="00F047E7" w:rsidRDefault="00A41864" w:rsidP="000B2300">
            <w:pPr>
              <w:jc w:val="center"/>
              <w:rPr>
                <w:sz w:val="16"/>
                <w:szCs w:val="16"/>
              </w:rPr>
            </w:pPr>
          </w:p>
        </w:tc>
        <w:tc>
          <w:tcPr>
            <w:tcW w:w="997" w:type="pct"/>
          </w:tcPr>
          <w:p w14:paraId="7A72952A" w14:textId="77777777" w:rsidR="00A41864" w:rsidRPr="003B35FC" w:rsidRDefault="00A41864" w:rsidP="000B2300">
            <w:pPr>
              <w:jc w:val="center"/>
              <w:rPr>
                <w:sz w:val="16"/>
                <w:szCs w:val="16"/>
              </w:rPr>
            </w:pPr>
          </w:p>
        </w:tc>
      </w:tr>
      <w:tr w:rsidR="00A41864" w:rsidRPr="003B35FC" w14:paraId="33298DCE" w14:textId="77777777" w:rsidTr="00A41864">
        <w:trPr>
          <w:trHeight w:val="225"/>
          <w:jc w:val="center"/>
        </w:trPr>
        <w:tc>
          <w:tcPr>
            <w:tcW w:w="306" w:type="pct"/>
            <w:shd w:val="clear" w:color="auto" w:fill="auto"/>
            <w:noWrap/>
            <w:vAlign w:val="center"/>
            <w:hideMark/>
          </w:tcPr>
          <w:p w14:paraId="3679CE56" w14:textId="77777777" w:rsidR="00A41864" w:rsidRPr="00F047E7" w:rsidRDefault="00A41864" w:rsidP="000B2300">
            <w:pPr>
              <w:jc w:val="center"/>
              <w:rPr>
                <w:sz w:val="16"/>
                <w:szCs w:val="16"/>
              </w:rPr>
            </w:pPr>
            <w:r w:rsidRPr="00F047E7">
              <w:rPr>
                <w:sz w:val="16"/>
                <w:szCs w:val="16"/>
              </w:rPr>
              <w:t>6.2.</w:t>
            </w:r>
          </w:p>
        </w:tc>
        <w:tc>
          <w:tcPr>
            <w:tcW w:w="1133" w:type="pct"/>
            <w:shd w:val="clear" w:color="auto" w:fill="auto"/>
            <w:noWrap/>
            <w:vAlign w:val="center"/>
            <w:hideMark/>
          </w:tcPr>
          <w:p w14:paraId="79ED7D20" w14:textId="77777777" w:rsidR="00A41864" w:rsidRPr="00F047E7" w:rsidRDefault="00A41864" w:rsidP="000B2300">
            <w:pPr>
              <w:rPr>
                <w:sz w:val="16"/>
                <w:szCs w:val="16"/>
              </w:rPr>
            </w:pPr>
            <w:r w:rsidRPr="00F047E7">
              <w:rPr>
                <w:sz w:val="16"/>
                <w:szCs w:val="16"/>
              </w:rPr>
              <w:t>НВВ i-2 года</w:t>
            </w:r>
          </w:p>
        </w:tc>
        <w:tc>
          <w:tcPr>
            <w:tcW w:w="484" w:type="pct"/>
            <w:shd w:val="clear" w:color="auto" w:fill="auto"/>
            <w:noWrap/>
            <w:vAlign w:val="center"/>
            <w:hideMark/>
          </w:tcPr>
          <w:p w14:paraId="26E6243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6075779" w14:textId="77777777" w:rsidR="00A41864" w:rsidRPr="00F047E7" w:rsidRDefault="00A41864" w:rsidP="000B2300">
            <w:pPr>
              <w:jc w:val="right"/>
              <w:rPr>
                <w:sz w:val="16"/>
                <w:szCs w:val="16"/>
              </w:rPr>
            </w:pPr>
            <w:r w:rsidRPr="00F047E7">
              <w:rPr>
                <w:sz w:val="16"/>
                <w:szCs w:val="16"/>
              </w:rPr>
              <w:t>2 121 740,72</w:t>
            </w:r>
          </w:p>
        </w:tc>
        <w:tc>
          <w:tcPr>
            <w:tcW w:w="423" w:type="pct"/>
            <w:shd w:val="clear" w:color="auto" w:fill="auto"/>
            <w:noWrap/>
            <w:vAlign w:val="center"/>
            <w:hideMark/>
          </w:tcPr>
          <w:p w14:paraId="42B39778" w14:textId="77777777" w:rsidR="00A41864" w:rsidRPr="00F047E7" w:rsidRDefault="00A41864" w:rsidP="000B2300">
            <w:pPr>
              <w:rPr>
                <w:sz w:val="16"/>
                <w:szCs w:val="16"/>
              </w:rPr>
            </w:pPr>
            <w:r w:rsidRPr="00F047E7">
              <w:rPr>
                <w:sz w:val="16"/>
                <w:szCs w:val="16"/>
              </w:rPr>
              <w:t> </w:t>
            </w:r>
          </w:p>
        </w:tc>
        <w:tc>
          <w:tcPr>
            <w:tcW w:w="497" w:type="pct"/>
            <w:shd w:val="clear" w:color="auto" w:fill="auto"/>
            <w:noWrap/>
            <w:vAlign w:val="center"/>
            <w:hideMark/>
          </w:tcPr>
          <w:p w14:paraId="7EC6C09D" w14:textId="77777777" w:rsidR="00A41864" w:rsidRPr="00F047E7" w:rsidRDefault="00A41864" w:rsidP="000B2300">
            <w:pPr>
              <w:jc w:val="right"/>
              <w:rPr>
                <w:sz w:val="16"/>
                <w:szCs w:val="16"/>
              </w:rPr>
            </w:pPr>
            <w:r w:rsidRPr="00F047E7">
              <w:rPr>
                <w:sz w:val="16"/>
                <w:szCs w:val="16"/>
              </w:rPr>
              <w:t>2 412 277,49</w:t>
            </w:r>
          </w:p>
        </w:tc>
        <w:tc>
          <w:tcPr>
            <w:tcW w:w="365" w:type="pct"/>
            <w:shd w:val="clear" w:color="auto" w:fill="auto"/>
            <w:noWrap/>
            <w:vAlign w:val="center"/>
            <w:hideMark/>
          </w:tcPr>
          <w:p w14:paraId="29D84810" w14:textId="77777777" w:rsidR="00A41864" w:rsidRPr="00F047E7" w:rsidRDefault="00A41864" w:rsidP="000B2300">
            <w:pPr>
              <w:jc w:val="right"/>
              <w:rPr>
                <w:sz w:val="16"/>
                <w:szCs w:val="16"/>
              </w:rPr>
            </w:pPr>
            <w:r w:rsidRPr="00F047E7">
              <w:rPr>
                <w:sz w:val="16"/>
                <w:szCs w:val="16"/>
              </w:rPr>
              <w:t>290 536,77</w:t>
            </w:r>
          </w:p>
        </w:tc>
        <w:tc>
          <w:tcPr>
            <w:tcW w:w="311" w:type="pct"/>
            <w:shd w:val="clear" w:color="auto" w:fill="auto"/>
            <w:noWrap/>
            <w:vAlign w:val="center"/>
            <w:hideMark/>
          </w:tcPr>
          <w:p w14:paraId="69515F8F" w14:textId="77777777" w:rsidR="00A41864" w:rsidRPr="00F047E7" w:rsidRDefault="00A41864" w:rsidP="000B2300">
            <w:pPr>
              <w:jc w:val="right"/>
              <w:rPr>
                <w:sz w:val="16"/>
                <w:szCs w:val="16"/>
              </w:rPr>
            </w:pPr>
            <w:r w:rsidRPr="00F047E7">
              <w:rPr>
                <w:sz w:val="16"/>
                <w:szCs w:val="16"/>
              </w:rPr>
              <w:t>13,69%</w:t>
            </w:r>
          </w:p>
        </w:tc>
        <w:tc>
          <w:tcPr>
            <w:tcW w:w="997" w:type="pct"/>
          </w:tcPr>
          <w:p w14:paraId="71CBD14E" w14:textId="77777777" w:rsidR="00A41864" w:rsidRPr="003B35FC" w:rsidRDefault="00A41864" w:rsidP="000B2300">
            <w:pPr>
              <w:jc w:val="right"/>
              <w:rPr>
                <w:sz w:val="16"/>
                <w:szCs w:val="16"/>
              </w:rPr>
            </w:pPr>
          </w:p>
        </w:tc>
      </w:tr>
      <w:tr w:rsidR="00A41864" w:rsidRPr="004F01EE" w14:paraId="2998127A" w14:textId="77777777" w:rsidTr="00A41864">
        <w:trPr>
          <w:trHeight w:val="225"/>
          <w:jc w:val="center"/>
        </w:trPr>
        <w:tc>
          <w:tcPr>
            <w:tcW w:w="1439" w:type="pct"/>
            <w:gridSpan w:val="2"/>
            <w:shd w:val="clear" w:color="auto" w:fill="auto"/>
            <w:vAlign w:val="center"/>
            <w:hideMark/>
          </w:tcPr>
          <w:p w14:paraId="5C31E409" w14:textId="77777777" w:rsidR="00A41864" w:rsidRPr="00F047E7" w:rsidRDefault="00A41864" w:rsidP="000B2300">
            <w:pPr>
              <w:rPr>
                <w:sz w:val="16"/>
                <w:szCs w:val="16"/>
              </w:rPr>
            </w:pPr>
            <w:r w:rsidRPr="00F047E7">
              <w:rPr>
                <w:sz w:val="16"/>
                <w:szCs w:val="16"/>
              </w:rPr>
              <w:t>Корректировка НВВ в соответствии с параметрами надёжности и качества</w:t>
            </w:r>
          </w:p>
        </w:tc>
        <w:tc>
          <w:tcPr>
            <w:tcW w:w="484" w:type="pct"/>
            <w:shd w:val="clear" w:color="auto" w:fill="auto"/>
            <w:noWrap/>
            <w:vAlign w:val="center"/>
            <w:hideMark/>
          </w:tcPr>
          <w:p w14:paraId="01062310"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37BBE9A" w14:textId="77777777" w:rsidR="00A41864" w:rsidRPr="00F047E7" w:rsidRDefault="00A41864" w:rsidP="000B2300">
            <w:pPr>
              <w:jc w:val="right"/>
              <w:rPr>
                <w:sz w:val="16"/>
                <w:szCs w:val="16"/>
              </w:rPr>
            </w:pPr>
            <w:r w:rsidRPr="00F047E7">
              <w:rPr>
                <w:sz w:val="16"/>
                <w:szCs w:val="16"/>
              </w:rPr>
              <w:t>0,00</w:t>
            </w:r>
          </w:p>
        </w:tc>
        <w:tc>
          <w:tcPr>
            <w:tcW w:w="423" w:type="pct"/>
            <w:shd w:val="clear" w:color="auto" w:fill="auto"/>
            <w:noWrap/>
            <w:vAlign w:val="center"/>
            <w:hideMark/>
          </w:tcPr>
          <w:p w14:paraId="1D4C1714" w14:textId="77777777" w:rsidR="00A41864" w:rsidRPr="00F047E7" w:rsidRDefault="00A41864" w:rsidP="000B2300">
            <w:pPr>
              <w:jc w:val="right"/>
              <w:rPr>
                <w:sz w:val="16"/>
                <w:szCs w:val="16"/>
              </w:rPr>
            </w:pPr>
            <w:r w:rsidRPr="00F047E7">
              <w:rPr>
                <w:sz w:val="16"/>
                <w:szCs w:val="16"/>
              </w:rPr>
              <w:t> </w:t>
            </w:r>
            <w:r>
              <w:rPr>
                <w:sz w:val="16"/>
                <w:szCs w:val="16"/>
              </w:rPr>
              <w:t>0,00</w:t>
            </w:r>
          </w:p>
        </w:tc>
        <w:tc>
          <w:tcPr>
            <w:tcW w:w="497" w:type="pct"/>
            <w:shd w:val="clear" w:color="auto" w:fill="auto"/>
            <w:noWrap/>
            <w:vAlign w:val="center"/>
            <w:hideMark/>
          </w:tcPr>
          <w:p w14:paraId="0B1E263F"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1EADF968" w14:textId="77777777" w:rsidR="00A41864" w:rsidRPr="00F047E7" w:rsidRDefault="00A41864" w:rsidP="000B2300">
            <w:pPr>
              <w:jc w:val="right"/>
              <w:rPr>
                <w:sz w:val="16"/>
                <w:szCs w:val="16"/>
              </w:rPr>
            </w:pPr>
            <w:r w:rsidRPr="00F047E7">
              <w:rPr>
                <w:sz w:val="16"/>
                <w:szCs w:val="16"/>
              </w:rPr>
              <w:t>0,00</w:t>
            </w:r>
          </w:p>
        </w:tc>
        <w:tc>
          <w:tcPr>
            <w:tcW w:w="311" w:type="pct"/>
            <w:shd w:val="clear" w:color="auto" w:fill="auto"/>
            <w:noWrap/>
            <w:vAlign w:val="center"/>
            <w:hideMark/>
          </w:tcPr>
          <w:p w14:paraId="1345DF4E" w14:textId="77777777" w:rsidR="00A41864" w:rsidRPr="00F047E7" w:rsidRDefault="00A41864" w:rsidP="000B2300">
            <w:pPr>
              <w:jc w:val="center"/>
              <w:rPr>
                <w:sz w:val="16"/>
                <w:szCs w:val="16"/>
              </w:rPr>
            </w:pPr>
          </w:p>
        </w:tc>
        <w:tc>
          <w:tcPr>
            <w:tcW w:w="997" w:type="pct"/>
          </w:tcPr>
          <w:p w14:paraId="7A94629D" w14:textId="77777777" w:rsidR="00A41864" w:rsidRPr="00310A15" w:rsidRDefault="00A41864" w:rsidP="000B2300">
            <w:pPr>
              <w:jc w:val="both"/>
              <w:rPr>
                <w:sz w:val="16"/>
                <w:szCs w:val="16"/>
              </w:rPr>
            </w:pPr>
            <w:r w:rsidRPr="00310A15">
              <w:rPr>
                <w:sz w:val="16"/>
                <w:szCs w:val="16"/>
              </w:rPr>
              <w:t xml:space="preserve">Расчет произведен в соответствии </w:t>
            </w:r>
            <w:r>
              <w:rPr>
                <w:sz w:val="16"/>
                <w:szCs w:val="16"/>
              </w:rPr>
              <w:br/>
            </w:r>
            <w:r w:rsidRPr="00310A15">
              <w:rPr>
                <w:sz w:val="16"/>
                <w:szCs w:val="16"/>
              </w:rPr>
              <w:t>с Методическими указаниями 98-э, 1256, 254-э/1</w:t>
            </w:r>
          </w:p>
        </w:tc>
      </w:tr>
      <w:tr w:rsidR="00A41864" w:rsidRPr="003B35FC" w14:paraId="6FCE1513" w14:textId="77777777" w:rsidTr="00A41864">
        <w:trPr>
          <w:trHeight w:val="225"/>
          <w:jc w:val="center"/>
        </w:trPr>
        <w:tc>
          <w:tcPr>
            <w:tcW w:w="306" w:type="pct"/>
            <w:shd w:val="clear" w:color="auto" w:fill="auto"/>
            <w:vAlign w:val="center"/>
            <w:hideMark/>
          </w:tcPr>
          <w:p w14:paraId="4A09AC75" w14:textId="77777777" w:rsidR="00A41864" w:rsidRPr="00F047E7" w:rsidRDefault="00A41864" w:rsidP="000B2300">
            <w:pPr>
              <w:jc w:val="center"/>
              <w:rPr>
                <w:sz w:val="16"/>
                <w:szCs w:val="16"/>
              </w:rPr>
            </w:pPr>
            <w:r w:rsidRPr="00F047E7">
              <w:rPr>
                <w:sz w:val="16"/>
                <w:szCs w:val="16"/>
              </w:rPr>
              <w:t> </w:t>
            </w:r>
          </w:p>
        </w:tc>
        <w:tc>
          <w:tcPr>
            <w:tcW w:w="1133" w:type="pct"/>
            <w:shd w:val="clear" w:color="auto" w:fill="auto"/>
            <w:vAlign w:val="center"/>
            <w:hideMark/>
          </w:tcPr>
          <w:p w14:paraId="7029F20C" w14:textId="77777777" w:rsidR="00A41864" w:rsidRPr="00F047E7" w:rsidRDefault="00A41864" w:rsidP="000B2300">
            <w:pPr>
              <w:rPr>
                <w:sz w:val="16"/>
                <w:szCs w:val="16"/>
              </w:rPr>
            </w:pPr>
            <w:r w:rsidRPr="00F047E7">
              <w:rPr>
                <w:sz w:val="16"/>
                <w:szCs w:val="16"/>
              </w:rPr>
              <w:t>Итого НВВ на содержание</w:t>
            </w:r>
          </w:p>
        </w:tc>
        <w:tc>
          <w:tcPr>
            <w:tcW w:w="484" w:type="pct"/>
            <w:shd w:val="clear" w:color="auto" w:fill="auto"/>
            <w:noWrap/>
            <w:vAlign w:val="center"/>
            <w:hideMark/>
          </w:tcPr>
          <w:p w14:paraId="1437A5A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35D9E14A" w14:textId="77777777" w:rsidR="00A41864" w:rsidRPr="00F047E7" w:rsidRDefault="00A41864" w:rsidP="000B2300">
            <w:pPr>
              <w:jc w:val="right"/>
              <w:rPr>
                <w:sz w:val="16"/>
                <w:szCs w:val="16"/>
              </w:rPr>
            </w:pPr>
            <w:r w:rsidRPr="00F047E7">
              <w:rPr>
                <w:sz w:val="16"/>
                <w:szCs w:val="16"/>
              </w:rPr>
              <w:t>2 202 575,55</w:t>
            </w:r>
          </w:p>
        </w:tc>
        <w:tc>
          <w:tcPr>
            <w:tcW w:w="423" w:type="pct"/>
            <w:shd w:val="clear" w:color="auto" w:fill="auto"/>
            <w:noWrap/>
            <w:vAlign w:val="center"/>
            <w:hideMark/>
          </w:tcPr>
          <w:p w14:paraId="02A49885" w14:textId="77777777" w:rsidR="00A41864" w:rsidRPr="00F047E7" w:rsidRDefault="00A41864" w:rsidP="000B2300">
            <w:pPr>
              <w:jc w:val="right"/>
              <w:rPr>
                <w:sz w:val="16"/>
                <w:szCs w:val="16"/>
              </w:rPr>
            </w:pPr>
            <w:r w:rsidRPr="00F047E7">
              <w:rPr>
                <w:sz w:val="16"/>
                <w:szCs w:val="16"/>
              </w:rPr>
              <w:t>8 350 723,30</w:t>
            </w:r>
          </w:p>
        </w:tc>
        <w:tc>
          <w:tcPr>
            <w:tcW w:w="497" w:type="pct"/>
            <w:shd w:val="clear" w:color="auto" w:fill="auto"/>
            <w:noWrap/>
            <w:vAlign w:val="center"/>
            <w:hideMark/>
          </w:tcPr>
          <w:p w14:paraId="7F7BE879" w14:textId="77777777" w:rsidR="00A41864" w:rsidRPr="00F047E7" w:rsidRDefault="00A41864" w:rsidP="000B2300">
            <w:pPr>
              <w:jc w:val="right"/>
              <w:rPr>
                <w:sz w:val="16"/>
                <w:szCs w:val="16"/>
              </w:rPr>
            </w:pPr>
            <w:r w:rsidRPr="00F047E7">
              <w:rPr>
                <w:sz w:val="16"/>
                <w:szCs w:val="16"/>
              </w:rPr>
              <w:t xml:space="preserve">1 </w:t>
            </w:r>
            <w:r>
              <w:rPr>
                <w:sz w:val="16"/>
                <w:szCs w:val="16"/>
              </w:rPr>
              <w:t>7</w:t>
            </w:r>
            <w:r w:rsidRPr="00F047E7">
              <w:rPr>
                <w:sz w:val="16"/>
                <w:szCs w:val="16"/>
              </w:rPr>
              <w:t>74 068,74</w:t>
            </w:r>
          </w:p>
        </w:tc>
        <w:tc>
          <w:tcPr>
            <w:tcW w:w="365" w:type="pct"/>
            <w:shd w:val="clear" w:color="auto" w:fill="auto"/>
            <w:noWrap/>
            <w:vAlign w:val="center"/>
          </w:tcPr>
          <w:p w14:paraId="4F927912" w14:textId="77777777" w:rsidR="00A41864" w:rsidRPr="004F01EE" w:rsidRDefault="00A41864" w:rsidP="000B2300">
            <w:pPr>
              <w:jc w:val="right"/>
              <w:rPr>
                <w:sz w:val="16"/>
                <w:szCs w:val="16"/>
              </w:rPr>
            </w:pPr>
            <w:r w:rsidRPr="004F01EE">
              <w:rPr>
                <w:sz w:val="16"/>
                <w:szCs w:val="16"/>
              </w:rPr>
              <w:t>-428 506,82</w:t>
            </w:r>
          </w:p>
        </w:tc>
        <w:tc>
          <w:tcPr>
            <w:tcW w:w="311" w:type="pct"/>
            <w:shd w:val="clear" w:color="auto" w:fill="auto"/>
            <w:noWrap/>
            <w:vAlign w:val="center"/>
          </w:tcPr>
          <w:p w14:paraId="413B95E9" w14:textId="77777777" w:rsidR="00A41864" w:rsidRPr="004F01EE" w:rsidRDefault="00A41864" w:rsidP="000B2300">
            <w:pPr>
              <w:jc w:val="right"/>
              <w:rPr>
                <w:sz w:val="16"/>
                <w:szCs w:val="16"/>
              </w:rPr>
            </w:pPr>
            <w:r w:rsidRPr="004F01EE">
              <w:rPr>
                <w:sz w:val="16"/>
                <w:szCs w:val="16"/>
              </w:rPr>
              <w:t>-19,45%</w:t>
            </w:r>
          </w:p>
        </w:tc>
        <w:tc>
          <w:tcPr>
            <w:tcW w:w="997" w:type="pct"/>
          </w:tcPr>
          <w:p w14:paraId="25F2D47A" w14:textId="77777777" w:rsidR="00A41864" w:rsidRPr="003B35FC" w:rsidRDefault="00A41864" w:rsidP="000B2300">
            <w:pPr>
              <w:jc w:val="right"/>
              <w:rPr>
                <w:sz w:val="16"/>
                <w:szCs w:val="16"/>
              </w:rPr>
            </w:pPr>
          </w:p>
        </w:tc>
      </w:tr>
      <w:tr w:rsidR="00A41864" w:rsidRPr="003B35FC" w14:paraId="1E438080" w14:textId="77777777" w:rsidTr="00A41864">
        <w:trPr>
          <w:trHeight w:val="225"/>
          <w:jc w:val="center"/>
        </w:trPr>
        <w:tc>
          <w:tcPr>
            <w:tcW w:w="306" w:type="pct"/>
            <w:shd w:val="clear" w:color="auto" w:fill="auto"/>
            <w:vAlign w:val="center"/>
            <w:hideMark/>
          </w:tcPr>
          <w:p w14:paraId="500B620D" w14:textId="77777777" w:rsidR="00A41864" w:rsidRPr="00F047E7" w:rsidRDefault="00A41864" w:rsidP="000B2300">
            <w:pPr>
              <w:jc w:val="center"/>
              <w:rPr>
                <w:sz w:val="16"/>
                <w:szCs w:val="16"/>
              </w:rPr>
            </w:pPr>
            <w:r w:rsidRPr="00F047E7">
              <w:rPr>
                <w:sz w:val="16"/>
                <w:szCs w:val="16"/>
              </w:rPr>
              <w:t> </w:t>
            </w:r>
          </w:p>
        </w:tc>
        <w:tc>
          <w:tcPr>
            <w:tcW w:w="1133" w:type="pct"/>
            <w:shd w:val="clear" w:color="auto" w:fill="auto"/>
            <w:vAlign w:val="center"/>
            <w:hideMark/>
          </w:tcPr>
          <w:p w14:paraId="5FBD7924" w14:textId="77777777" w:rsidR="00A41864" w:rsidRPr="00F047E7" w:rsidRDefault="00A41864" w:rsidP="000B2300">
            <w:pPr>
              <w:rPr>
                <w:sz w:val="16"/>
                <w:szCs w:val="16"/>
              </w:rPr>
            </w:pPr>
            <w:r w:rsidRPr="00F047E7">
              <w:rPr>
                <w:sz w:val="16"/>
                <w:szCs w:val="16"/>
              </w:rPr>
              <w:t>Итого НВВ на содержание без платы ФСК</w:t>
            </w:r>
          </w:p>
        </w:tc>
        <w:tc>
          <w:tcPr>
            <w:tcW w:w="484" w:type="pct"/>
            <w:shd w:val="clear" w:color="auto" w:fill="auto"/>
            <w:noWrap/>
            <w:vAlign w:val="center"/>
            <w:hideMark/>
          </w:tcPr>
          <w:p w14:paraId="02DD53EA"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FE8F8D1" w14:textId="77777777" w:rsidR="00A41864" w:rsidRPr="00F047E7" w:rsidRDefault="00A41864" w:rsidP="000B2300">
            <w:pPr>
              <w:jc w:val="right"/>
              <w:rPr>
                <w:sz w:val="16"/>
                <w:szCs w:val="16"/>
              </w:rPr>
            </w:pPr>
            <w:r w:rsidRPr="00F047E7">
              <w:rPr>
                <w:sz w:val="16"/>
                <w:szCs w:val="16"/>
              </w:rPr>
              <w:t>2 111 209,19</w:t>
            </w:r>
          </w:p>
        </w:tc>
        <w:tc>
          <w:tcPr>
            <w:tcW w:w="423" w:type="pct"/>
            <w:shd w:val="clear" w:color="auto" w:fill="auto"/>
            <w:noWrap/>
            <w:vAlign w:val="center"/>
            <w:hideMark/>
          </w:tcPr>
          <w:p w14:paraId="279E6EB4" w14:textId="77777777" w:rsidR="00A41864" w:rsidRPr="00F047E7" w:rsidRDefault="00A41864" w:rsidP="000B2300">
            <w:pPr>
              <w:jc w:val="right"/>
              <w:rPr>
                <w:sz w:val="16"/>
                <w:szCs w:val="16"/>
              </w:rPr>
            </w:pPr>
            <w:r w:rsidRPr="00F047E7">
              <w:rPr>
                <w:sz w:val="16"/>
                <w:szCs w:val="16"/>
              </w:rPr>
              <w:t>8 252 957,73</w:t>
            </w:r>
          </w:p>
        </w:tc>
        <w:tc>
          <w:tcPr>
            <w:tcW w:w="497" w:type="pct"/>
            <w:shd w:val="clear" w:color="auto" w:fill="auto"/>
            <w:noWrap/>
            <w:vAlign w:val="center"/>
            <w:hideMark/>
          </w:tcPr>
          <w:p w14:paraId="0409B4DA" w14:textId="77777777" w:rsidR="00A41864" w:rsidRPr="00F047E7" w:rsidRDefault="00A41864" w:rsidP="000B2300">
            <w:pPr>
              <w:jc w:val="right"/>
              <w:rPr>
                <w:sz w:val="16"/>
                <w:szCs w:val="16"/>
              </w:rPr>
            </w:pPr>
            <w:r w:rsidRPr="00F047E7">
              <w:rPr>
                <w:sz w:val="16"/>
                <w:szCs w:val="16"/>
              </w:rPr>
              <w:t xml:space="preserve">1 </w:t>
            </w:r>
            <w:r>
              <w:rPr>
                <w:sz w:val="16"/>
                <w:szCs w:val="16"/>
              </w:rPr>
              <w:t>7</w:t>
            </w:r>
            <w:r w:rsidRPr="00F047E7">
              <w:rPr>
                <w:sz w:val="16"/>
                <w:szCs w:val="16"/>
              </w:rPr>
              <w:t>74 068,74</w:t>
            </w:r>
          </w:p>
        </w:tc>
        <w:tc>
          <w:tcPr>
            <w:tcW w:w="365" w:type="pct"/>
            <w:shd w:val="clear" w:color="auto" w:fill="auto"/>
            <w:noWrap/>
            <w:vAlign w:val="center"/>
          </w:tcPr>
          <w:p w14:paraId="036BD149" w14:textId="77777777" w:rsidR="00A41864" w:rsidRPr="004F01EE" w:rsidRDefault="00A41864" w:rsidP="000B2300">
            <w:pPr>
              <w:jc w:val="right"/>
              <w:rPr>
                <w:sz w:val="16"/>
                <w:szCs w:val="16"/>
              </w:rPr>
            </w:pPr>
            <w:r w:rsidRPr="004F01EE">
              <w:rPr>
                <w:sz w:val="16"/>
                <w:szCs w:val="16"/>
              </w:rPr>
              <w:t>-337 140,46</w:t>
            </w:r>
          </w:p>
        </w:tc>
        <w:tc>
          <w:tcPr>
            <w:tcW w:w="311" w:type="pct"/>
            <w:shd w:val="clear" w:color="auto" w:fill="auto"/>
            <w:noWrap/>
            <w:vAlign w:val="center"/>
          </w:tcPr>
          <w:p w14:paraId="5A4898F0" w14:textId="77777777" w:rsidR="00A41864" w:rsidRPr="004F01EE" w:rsidRDefault="00A41864" w:rsidP="000B2300">
            <w:pPr>
              <w:jc w:val="right"/>
              <w:rPr>
                <w:sz w:val="16"/>
                <w:szCs w:val="16"/>
              </w:rPr>
            </w:pPr>
            <w:r w:rsidRPr="004F01EE">
              <w:rPr>
                <w:sz w:val="16"/>
                <w:szCs w:val="16"/>
              </w:rPr>
              <w:t>-15,97%</w:t>
            </w:r>
          </w:p>
        </w:tc>
        <w:tc>
          <w:tcPr>
            <w:tcW w:w="997" w:type="pct"/>
          </w:tcPr>
          <w:p w14:paraId="2E200A9A" w14:textId="77777777" w:rsidR="00A41864" w:rsidRPr="003B35FC" w:rsidRDefault="00A41864" w:rsidP="000B2300">
            <w:pPr>
              <w:jc w:val="right"/>
              <w:rPr>
                <w:sz w:val="16"/>
                <w:szCs w:val="16"/>
              </w:rPr>
            </w:pPr>
          </w:p>
        </w:tc>
      </w:tr>
      <w:tr w:rsidR="00A41864" w:rsidRPr="004F01EE" w14:paraId="4686B0A2" w14:textId="77777777" w:rsidTr="00A41864">
        <w:trPr>
          <w:trHeight w:val="225"/>
          <w:jc w:val="center"/>
        </w:trPr>
        <w:tc>
          <w:tcPr>
            <w:tcW w:w="306" w:type="pct"/>
            <w:shd w:val="clear" w:color="auto" w:fill="auto"/>
            <w:vAlign w:val="center"/>
            <w:hideMark/>
          </w:tcPr>
          <w:p w14:paraId="1EA57E14" w14:textId="77777777" w:rsidR="00A41864" w:rsidRPr="00F047E7" w:rsidRDefault="00A41864" w:rsidP="000B2300">
            <w:pPr>
              <w:jc w:val="center"/>
              <w:rPr>
                <w:sz w:val="16"/>
                <w:szCs w:val="16"/>
              </w:rPr>
            </w:pPr>
            <w:r w:rsidRPr="00F047E7">
              <w:rPr>
                <w:sz w:val="16"/>
                <w:szCs w:val="16"/>
              </w:rPr>
              <w:t>7.</w:t>
            </w:r>
          </w:p>
        </w:tc>
        <w:tc>
          <w:tcPr>
            <w:tcW w:w="1133" w:type="pct"/>
            <w:shd w:val="clear" w:color="auto" w:fill="auto"/>
            <w:noWrap/>
            <w:vAlign w:val="center"/>
            <w:hideMark/>
          </w:tcPr>
          <w:p w14:paraId="4DE274FF" w14:textId="77777777" w:rsidR="00A41864" w:rsidRPr="00F047E7" w:rsidRDefault="00A41864" w:rsidP="000B2300">
            <w:pPr>
              <w:rPr>
                <w:sz w:val="16"/>
                <w:szCs w:val="16"/>
              </w:rPr>
            </w:pPr>
            <w:r w:rsidRPr="00F047E7">
              <w:rPr>
                <w:sz w:val="16"/>
                <w:szCs w:val="16"/>
              </w:rPr>
              <w:t>Расчетная предпринимательская прибыль</w:t>
            </w:r>
          </w:p>
        </w:tc>
        <w:tc>
          <w:tcPr>
            <w:tcW w:w="484" w:type="pct"/>
            <w:shd w:val="clear" w:color="auto" w:fill="auto"/>
            <w:noWrap/>
            <w:vAlign w:val="center"/>
            <w:hideMark/>
          </w:tcPr>
          <w:p w14:paraId="03AF292A"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71CAF185" w14:textId="77777777" w:rsidR="00A41864" w:rsidRPr="00F047E7" w:rsidRDefault="00A41864" w:rsidP="000B2300">
            <w:pPr>
              <w:jc w:val="right"/>
              <w:rPr>
                <w:sz w:val="16"/>
                <w:szCs w:val="16"/>
              </w:rPr>
            </w:pPr>
            <w:r w:rsidRPr="00F047E7">
              <w:rPr>
                <w:sz w:val="16"/>
                <w:szCs w:val="16"/>
              </w:rPr>
              <w:t>141 066,70</w:t>
            </w:r>
          </w:p>
        </w:tc>
        <w:tc>
          <w:tcPr>
            <w:tcW w:w="423" w:type="pct"/>
            <w:shd w:val="clear" w:color="auto" w:fill="auto"/>
            <w:noWrap/>
            <w:vAlign w:val="center"/>
            <w:hideMark/>
          </w:tcPr>
          <w:p w14:paraId="11A05D2D" w14:textId="77777777" w:rsidR="00A41864" w:rsidRPr="00F047E7" w:rsidRDefault="00A41864" w:rsidP="000B2300">
            <w:pPr>
              <w:jc w:val="right"/>
              <w:rPr>
                <w:sz w:val="16"/>
                <w:szCs w:val="16"/>
              </w:rPr>
            </w:pPr>
            <w:r w:rsidRPr="00F047E7">
              <w:rPr>
                <w:sz w:val="16"/>
                <w:szCs w:val="16"/>
              </w:rPr>
              <w:t>455 075,43</w:t>
            </w:r>
          </w:p>
        </w:tc>
        <w:tc>
          <w:tcPr>
            <w:tcW w:w="497" w:type="pct"/>
            <w:shd w:val="clear" w:color="auto" w:fill="auto"/>
            <w:noWrap/>
            <w:vAlign w:val="center"/>
            <w:hideMark/>
          </w:tcPr>
          <w:p w14:paraId="50234384"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73E1F352" w14:textId="77777777" w:rsidR="00A41864" w:rsidRPr="00F047E7" w:rsidRDefault="00A41864" w:rsidP="000B2300">
            <w:pPr>
              <w:jc w:val="right"/>
              <w:rPr>
                <w:sz w:val="16"/>
                <w:szCs w:val="16"/>
              </w:rPr>
            </w:pPr>
            <w:r w:rsidRPr="00F047E7">
              <w:rPr>
                <w:sz w:val="16"/>
                <w:szCs w:val="16"/>
              </w:rPr>
              <w:t>-141 066,70</w:t>
            </w:r>
          </w:p>
        </w:tc>
        <w:tc>
          <w:tcPr>
            <w:tcW w:w="311" w:type="pct"/>
            <w:shd w:val="clear" w:color="auto" w:fill="auto"/>
            <w:noWrap/>
            <w:vAlign w:val="center"/>
            <w:hideMark/>
          </w:tcPr>
          <w:p w14:paraId="3E407EDC" w14:textId="77777777" w:rsidR="00A41864" w:rsidRPr="00F047E7" w:rsidRDefault="00A41864" w:rsidP="000B2300">
            <w:pPr>
              <w:jc w:val="right"/>
              <w:rPr>
                <w:sz w:val="16"/>
                <w:szCs w:val="16"/>
              </w:rPr>
            </w:pPr>
            <w:r w:rsidRPr="00F047E7">
              <w:rPr>
                <w:sz w:val="16"/>
                <w:szCs w:val="16"/>
              </w:rPr>
              <w:t>-100,00%</w:t>
            </w:r>
          </w:p>
        </w:tc>
        <w:tc>
          <w:tcPr>
            <w:tcW w:w="997" w:type="pct"/>
          </w:tcPr>
          <w:p w14:paraId="4B4F9151" w14:textId="77777777" w:rsidR="00A41864" w:rsidRPr="003B35FC" w:rsidRDefault="00A41864" w:rsidP="000B2300">
            <w:pPr>
              <w:jc w:val="both"/>
              <w:rPr>
                <w:sz w:val="16"/>
                <w:szCs w:val="16"/>
              </w:rPr>
            </w:pPr>
            <w:r>
              <w:rPr>
                <w:sz w:val="16"/>
                <w:szCs w:val="16"/>
              </w:rPr>
              <w:t xml:space="preserve">Расчет произведен в соответствии </w:t>
            </w:r>
            <w:r>
              <w:rPr>
                <w:sz w:val="16"/>
                <w:szCs w:val="16"/>
              </w:rPr>
              <w:br/>
              <w:t>с п.38 Основ ценообразования 1178</w:t>
            </w:r>
          </w:p>
        </w:tc>
      </w:tr>
      <w:tr w:rsidR="00A41864" w:rsidRPr="003B35FC" w14:paraId="4430A424" w14:textId="77777777" w:rsidTr="00A41864">
        <w:trPr>
          <w:trHeight w:val="225"/>
          <w:jc w:val="center"/>
        </w:trPr>
        <w:tc>
          <w:tcPr>
            <w:tcW w:w="306" w:type="pct"/>
            <w:shd w:val="clear" w:color="auto" w:fill="auto"/>
            <w:vAlign w:val="center"/>
            <w:hideMark/>
          </w:tcPr>
          <w:p w14:paraId="38331962" w14:textId="77777777" w:rsidR="00A41864" w:rsidRPr="00F047E7" w:rsidRDefault="00A41864" w:rsidP="000B2300">
            <w:pPr>
              <w:jc w:val="center"/>
              <w:rPr>
                <w:sz w:val="16"/>
                <w:szCs w:val="16"/>
              </w:rPr>
            </w:pPr>
            <w:r w:rsidRPr="00F047E7">
              <w:rPr>
                <w:sz w:val="16"/>
                <w:szCs w:val="16"/>
              </w:rPr>
              <w:t>8.</w:t>
            </w:r>
          </w:p>
        </w:tc>
        <w:tc>
          <w:tcPr>
            <w:tcW w:w="1133" w:type="pct"/>
            <w:shd w:val="clear" w:color="auto" w:fill="auto"/>
            <w:vAlign w:val="center"/>
            <w:hideMark/>
          </w:tcPr>
          <w:p w14:paraId="1B6198F9" w14:textId="77777777" w:rsidR="00A41864" w:rsidRPr="00F047E7" w:rsidRDefault="00A41864" w:rsidP="000B2300">
            <w:pPr>
              <w:rPr>
                <w:sz w:val="16"/>
                <w:szCs w:val="16"/>
              </w:rPr>
            </w:pPr>
            <w:r w:rsidRPr="00F047E7">
              <w:rPr>
                <w:sz w:val="16"/>
                <w:szCs w:val="16"/>
              </w:rPr>
              <w:t>Итого НВВ на содержание с РПП</w:t>
            </w:r>
          </w:p>
        </w:tc>
        <w:tc>
          <w:tcPr>
            <w:tcW w:w="484" w:type="pct"/>
            <w:shd w:val="clear" w:color="auto" w:fill="auto"/>
            <w:noWrap/>
            <w:vAlign w:val="center"/>
            <w:hideMark/>
          </w:tcPr>
          <w:p w14:paraId="0A36502B"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0AE2E94" w14:textId="77777777" w:rsidR="00A41864" w:rsidRPr="00F047E7" w:rsidRDefault="00A41864" w:rsidP="000B2300">
            <w:pPr>
              <w:jc w:val="right"/>
              <w:rPr>
                <w:sz w:val="16"/>
                <w:szCs w:val="16"/>
              </w:rPr>
            </w:pPr>
            <w:r w:rsidRPr="00F047E7">
              <w:rPr>
                <w:sz w:val="16"/>
                <w:szCs w:val="16"/>
              </w:rPr>
              <w:t>2 343 642,25</w:t>
            </w:r>
          </w:p>
        </w:tc>
        <w:tc>
          <w:tcPr>
            <w:tcW w:w="423" w:type="pct"/>
            <w:shd w:val="clear" w:color="auto" w:fill="auto"/>
            <w:noWrap/>
            <w:vAlign w:val="center"/>
            <w:hideMark/>
          </w:tcPr>
          <w:p w14:paraId="153DBD02" w14:textId="77777777" w:rsidR="00A41864" w:rsidRPr="00F047E7" w:rsidRDefault="00A41864" w:rsidP="000B2300">
            <w:pPr>
              <w:jc w:val="right"/>
              <w:rPr>
                <w:sz w:val="16"/>
                <w:szCs w:val="16"/>
              </w:rPr>
            </w:pPr>
            <w:r w:rsidRPr="00F047E7">
              <w:rPr>
                <w:sz w:val="16"/>
                <w:szCs w:val="16"/>
              </w:rPr>
              <w:t>8 805 798,73</w:t>
            </w:r>
          </w:p>
        </w:tc>
        <w:tc>
          <w:tcPr>
            <w:tcW w:w="497" w:type="pct"/>
            <w:shd w:val="clear" w:color="auto" w:fill="auto"/>
            <w:noWrap/>
            <w:vAlign w:val="center"/>
            <w:hideMark/>
          </w:tcPr>
          <w:p w14:paraId="7C88B603" w14:textId="77777777" w:rsidR="00A41864" w:rsidRPr="00F047E7" w:rsidRDefault="00A41864" w:rsidP="000B2300">
            <w:pPr>
              <w:jc w:val="right"/>
              <w:rPr>
                <w:sz w:val="16"/>
                <w:szCs w:val="16"/>
              </w:rPr>
            </w:pPr>
            <w:r w:rsidRPr="00F047E7">
              <w:rPr>
                <w:sz w:val="16"/>
                <w:szCs w:val="16"/>
              </w:rPr>
              <w:t xml:space="preserve">1 </w:t>
            </w:r>
            <w:r>
              <w:rPr>
                <w:sz w:val="16"/>
                <w:szCs w:val="16"/>
              </w:rPr>
              <w:t>7</w:t>
            </w:r>
            <w:r w:rsidRPr="00F047E7">
              <w:rPr>
                <w:sz w:val="16"/>
                <w:szCs w:val="16"/>
              </w:rPr>
              <w:t>74 068,74</w:t>
            </w:r>
          </w:p>
        </w:tc>
        <w:tc>
          <w:tcPr>
            <w:tcW w:w="365" w:type="pct"/>
            <w:shd w:val="clear" w:color="auto" w:fill="auto"/>
            <w:noWrap/>
            <w:vAlign w:val="center"/>
          </w:tcPr>
          <w:p w14:paraId="23BB8B73" w14:textId="77777777" w:rsidR="00A41864" w:rsidRPr="004F01EE" w:rsidRDefault="00A41864" w:rsidP="000B2300">
            <w:pPr>
              <w:jc w:val="right"/>
              <w:rPr>
                <w:sz w:val="16"/>
                <w:szCs w:val="16"/>
              </w:rPr>
            </w:pPr>
            <w:r w:rsidRPr="004F01EE">
              <w:rPr>
                <w:sz w:val="16"/>
                <w:szCs w:val="16"/>
              </w:rPr>
              <w:t>-569 573,52</w:t>
            </w:r>
          </w:p>
        </w:tc>
        <w:tc>
          <w:tcPr>
            <w:tcW w:w="311" w:type="pct"/>
            <w:shd w:val="clear" w:color="auto" w:fill="auto"/>
            <w:noWrap/>
            <w:vAlign w:val="center"/>
          </w:tcPr>
          <w:p w14:paraId="6CE18614" w14:textId="77777777" w:rsidR="00A41864" w:rsidRPr="004F01EE" w:rsidRDefault="00A41864" w:rsidP="000B2300">
            <w:pPr>
              <w:jc w:val="right"/>
              <w:rPr>
                <w:sz w:val="16"/>
                <w:szCs w:val="16"/>
              </w:rPr>
            </w:pPr>
            <w:r w:rsidRPr="004F01EE">
              <w:rPr>
                <w:sz w:val="16"/>
                <w:szCs w:val="16"/>
              </w:rPr>
              <w:t>-24,30%</w:t>
            </w:r>
          </w:p>
        </w:tc>
        <w:tc>
          <w:tcPr>
            <w:tcW w:w="997" w:type="pct"/>
          </w:tcPr>
          <w:p w14:paraId="22E19C29" w14:textId="77777777" w:rsidR="00A41864" w:rsidRPr="003B35FC" w:rsidRDefault="00A41864" w:rsidP="000B2300">
            <w:pPr>
              <w:jc w:val="right"/>
              <w:rPr>
                <w:sz w:val="16"/>
                <w:szCs w:val="16"/>
              </w:rPr>
            </w:pPr>
          </w:p>
        </w:tc>
      </w:tr>
      <w:tr w:rsidR="00A41864" w:rsidRPr="003B35FC" w14:paraId="5DE4DC24" w14:textId="77777777" w:rsidTr="00A41864">
        <w:trPr>
          <w:trHeight w:val="225"/>
          <w:jc w:val="center"/>
        </w:trPr>
        <w:tc>
          <w:tcPr>
            <w:tcW w:w="306" w:type="pct"/>
            <w:shd w:val="clear" w:color="auto" w:fill="auto"/>
            <w:vAlign w:val="center"/>
            <w:hideMark/>
          </w:tcPr>
          <w:p w14:paraId="1915CB5A" w14:textId="77777777" w:rsidR="00A41864" w:rsidRPr="00F047E7" w:rsidRDefault="00A41864" w:rsidP="000B2300">
            <w:pPr>
              <w:jc w:val="center"/>
              <w:rPr>
                <w:sz w:val="16"/>
                <w:szCs w:val="16"/>
              </w:rPr>
            </w:pPr>
            <w:r w:rsidRPr="00F047E7">
              <w:rPr>
                <w:sz w:val="16"/>
                <w:szCs w:val="16"/>
              </w:rPr>
              <w:t>8.1</w:t>
            </w:r>
          </w:p>
        </w:tc>
        <w:tc>
          <w:tcPr>
            <w:tcW w:w="1133" w:type="pct"/>
            <w:shd w:val="clear" w:color="auto" w:fill="auto"/>
            <w:vAlign w:val="center"/>
            <w:hideMark/>
          </w:tcPr>
          <w:p w14:paraId="7427001A" w14:textId="77777777" w:rsidR="00A41864" w:rsidRPr="00F047E7" w:rsidRDefault="00A41864" w:rsidP="000B2300">
            <w:pPr>
              <w:rPr>
                <w:sz w:val="16"/>
                <w:szCs w:val="16"/>
              </w:rPr>
            </w:pPr>
            <w:r w:rsidRPr="00F047E7">
              <w:rPr>
                <w:sz w:val="16"/>
                <w:szCs w:val="16"/>
              </w:rPr>
              <w:t>Итого НВВ на содержание с РПП без платы ФСК</w:t>
            </w:r>
          </w:p>
        </w:tc>
        <w:tc>
          <w:tcPr>
            <w:tcW w:w="484" w:type="pct"/>
            <w:shd w:val="clear" w:color="auto" w:fill="auto"/>
            <w:noWrap/>
            <w:vAlign w:val="center"/>
            <w:hideMark/>
          </w:tcPr>
          <w:p w14:paraId="173BDF6E"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EF74DB5" w14:textId="77777777" w:rsidR="00A41864" w:rsidRPr="00F047E7" w:rsidRDefault="00A41864" w:rsidP="000B2300">
            <w:pPr>
              <w:jc w:val="right"/>
              <w:rPr>
                <w:sz w:val="16"/>
                <w:szCs w:val="16"/>
              </w:rPr>
            </w:pPr>
            <w:r w:rsidRPr="00F047E7">
              <w:rPr>
                <w:sz w:val="16"/>
                <w:szCs w:val="16"/>
              </w:rPr>
              <w:t>2 252 275,89</w:t>
            </w:r>
          </w:p>
        </w:tc>
        <w:tc>
          <w:tcPr>
            <w:tcW w:w="423" w:type="pct"/>
            <w:shd w:val="clear" w:color="auto" w:fill="auto"/>
            <w:noWrap/>
            <w:vAlign w:val="center"/>
            <w:hideMark/>
          </w:tcPr>
          <w:p w14:paraId="206D1549" w14:textId="77777777" w:rsidR="00A41864" w:rsidRPr="00F047E7" w:rsidRDefault="00A41864" w:rsidP="000B2300">
            <w:pPr>
              <w:jc w:val="right"/>
              <w:rPr>
                <w:sz w:val="16"/>
                <w:szCs w:val="16"/>
              </w:rPr>
            </w:pPr>
            <w:r w:rsidRPr="00F047E7">
              <w:rPr>
                <w:sz w:val="16"/>
                <w:szCs w:val="16"/>
              </w:rPr>
              <w:t>8 708 033,16</w:t>
            </w:r>
          </w:p>
        </w:tc>
        <w:tc>
          <w:tcPr>
            <w:tcW w:w="497" w:type="pct"/>
            <w:shd w:val="clear" w:color="auto" w:fill="auto"/>
            <w:noWrap/>
            <w:vAlign w:val="center"/>
            <w:hideMark/>
          </w:tcPr>
          <w:p w14:paraId="13D6672A" w14:textId="77777777" w:rsidR="00A41864" w:rsidRPr="00F047E7" w:rsidRDefault="00A41864" w:rsidP="000B2300">
            <w:pPr>
              <w:jc w:val="right"/>
              <w:rPr>
                <w:sz w:val="16"/>
                <w:szCs w:val="16"/>
              </w:rPr>
            </w:pPr>
            <w:r w:rsidRPr="00F047E7">
              <w:rPr>
                <w:sz w:val="16"/>
                <w:szCs w:val="16"/>
              </w:rPr>
              <w:t xml:space="preserve">1 </w:t>
            </w:r>
            <w:r>
              <w:rPr>
                <w:sz w:val="16"/>
                <w:szCs w:val="16"/>
              </w:rPr>
              <w:t>7</w:t>
            </w:r>
            <w:r w:rsidRPr="00F047E7">
              <w:rPr>
                <w:sz w:val="16"/>
                <w:szCs w:val="16"/>
              </w:rPr>
              <w:t>74 068,74</w:t>
            </w:r>
          </w:p>
        </w:tc>
        <w:tc>
          <w:tcPr>
            <w:tcW w:w="365" w:type="pct"/>
            <w:shd w:val="clear" w:color="auto" w:fill="auto"/>
            <w:noWrap/>
            <w:vAlign w:val="center"/>
          </w:tcPr>
          <w:p w14:paraId="23408157" w14:textId="77777777" w:rsidR="00A41864" w:rsidRPr="004F01EE" w:rsidRDefault="00A41864" w:rsidP="000B2300">
            <w:pPr>
              <w:jc w:val="right"/>
              <w:rPr>
                <w:sz w:val="16"/>
                <w:szCs w:val="16"/>
              </w:rPr>
            </w:pPr>
            <w:r w:rsidRPr="004F01EE">
              <w:rPr>
                <w:sz w:val="16"/>
                <w:szCs w:val="16"/>
              </w:rPr>
              <w:t>-478 207,16</w:t>
            </w:r>
          </w:p>
        </w:tc>
        <w:tc>
          <w:tcPr>
            <w:tcW w:w="311" w:type="pct"/>
            <w:shd w:val="clear" w:color="auto" w:fill="auto"/>
            <w:noWrap/>
            <w:vAlign w:val="center"/>
          </w:tcPr>
          <w:p w14:paraId="7CAE9A3A" w14:textId="77777777" w:rsidR="00A41864" w:rsidRPr="004F01EE" w:rsidRDefault="00A41864" w:rsidP="000B2300">
            <w:pPr>
              <w:jc w:val="right"/>
              <w:rPr>
                <w:sz w:val="16"/>
                <w:szCs w:val="16"/>
              </w:rPr>
            </w:pPr>
            <w:r w:rsidRPr="004F01EE">
              <w:rPr>
                <w:sz w:val="16"/>
                <w:szCs w:val="16"/>
              </w:rPr>
              <w:t>-21,23%</w:t>
            </w:r>
          </w:p>
        </w:tc>
        <w:tc>
          <w:tcPr>
            <w:tcW w:w="997" w:type="pct"/>
          </w:tcPr>
          <w:p w14:paraId="515FA90B" w14:textId="77777777" w:rsidR="00A41864" w:rsidRPr="003B35FC" w:rsidRDefault="00A41864" w:rsidP="000B2300">
            <w:pPr>
              <w:jc w:val="right"/>
              <w:rPr>
                <w:sz w:val="16"/>
                <w:szCs w:val="16"/>
              </w:rPr>
            </w:pPr>
          </w:p>
        </w:tc>
      </w:tr>
      <w:tr w:rsidR="00A41864" w:rsidRPr="004F01EE" w14:paraId="7D403B94" w14:textId="77777777" w:rsidTr="00A41864">
        <w:trPr>
          <w:trHeight w:val="225"/>
          <w:jc w:val="center"/>
        </w:trPr>
        <w:tc>
          <w:tcPr>
            <w:tcW w:w="5000" w:type="pct"/>
            <w:gridSpan w:val="9"/>
            <w:shd w:val="clear" w:color="auto" w:fill="auto"/>
            <w:noWrap/>
            <w:vAlign w:val="center"/>
            <w:hideMark/>
          </w:tcPr>
          <w:p w14:paraId="2FDE466B" w14:textId="77777777" w:rsidR="00A41864" w:rsidRPr="003B35FC" w:rsidRDefault="00A41864" w:rsidP="000B2300">
            <w:pPr>
              <w:jc w:val="center"/>
              <w:rPr>
                <w:sz w:val="16"/>
                <w:szCs w:val="16"/>
              </w:rPr>
            </w:pPr>
            <w:r w:rsidRPr="00F047E7">
              <w:rPr>
                <w:sz w:val="16"/>
                <w:szCs w:val="16"/>
              </w:rPr>
              <w:t>9. Расчёт расходов на оплату потерь электрической энергии в электрических сетях</w:t>
            </w:r>
          </w:p>
        </w:tc>
      </w:tr>
      <w:tr w:rsidR="00A41864" w:rsidRPr="003B35FC" w14:paraId="6551B656" w14:textId="77777777" w:rsidTr="00A41864">
        <w:trPr>
          <w:trHeight w:val="225"/>
          <w:jc w:val="center"/>
        </w:trPr>
        <w:tc>
          <w:tcPr>
            <w:tcW w:w="306" w:type="pct"/>
            <w:shd w:val="clear" w:color="auto" w:fill="auto"/>
            <w:noWrap/>
            <w:vAlign w:val="center"/>
            <w:hideMark/>
          </w:tcPr>
          <w:p w14:paraId="243A8C43" w14:textId="77777777" w:rsidR="00A41864" w:rsidRPr="00F047E7" w:rsidRDefault="00A41864" w:rsidP="000B2300">
            <w:pPr>
              <w:jc w:val="center"/>
              <w:rPr>
                <w:sz w:val="16"/>
                <w:szCs w:val="16"/>
              </w:rPr>
            </w:pPr>
            <w:r w:rsidRPr="00F047E7">
              <w:rPr>
                <w:sz w:val="16"/>
                <w:szCs w:val="16"/>
              </w:rPr>
              <w:t>9.1.</w:t>
            </w:r>
          </w:p>
        </w:tc>
        <w:tc>
          <w:tcPr>
            <w:tcW w:w="1133" w:type="pct"/>
            <w:shd w:val="clear" w:color="auto" w:fill="auto"/>
            <w:noWrap/>
            <w:vAlign w:val="center"/>
            <w:hideMark/>
          </w:tcPr>
          <w:p w14:paraId="7523A49A" w14:textId="77777777" w:rsidR="00A41864" w:rsidRPr="00F047E7" w:rsidRDefault="00A41864" w:rsidP="000B2300">
            <w:pPr>
              <w:rPr>
                <w:sz w:val="16"/>
                <w:szCs w:val="16"/>
              </w:rPr>
            </w:pPr>
            <w:r w:rsidRPr="00F047E7">
              <w:rPr>
                <w:sz w:val="16"/>
                <w:szCs w:val="16"/>
              </w:rPr>
              <w:t>Объём потерь</w:t>
            </w:r>
          </w:p>
        </w:tc>
        <w:tc>
          <w:tcPr>
            <w:tcW w:w="484" w:type="pct"/>
            <w:shd w:val="clear" w:color="auto" w:fill="auto"/>
            <w:noWrap/>
            <w:vAlign w:val="center"/>
            <w:hideMark/>
          </w:tcPr>
          <w:p w14:paraId="736EA5F9" w14:textId="77777777" w:rsidR="00A41864" w:rsidRPr="00F047E7" w:rsidRDefault="00A41864" w:rsidP="000B2300">
            <w:pPr>
              <w:jc w:val="center"/>
              <w:rPr>
                <w:sz w:val="16"/>
                <w:szCs w:val="16"/>
              </w:rPr>
            </w:pPr>
            <w:r w:rsidRPr="00F047E7">
              <w:rPr>
                <w:sz w:val="16"/>
                <w:szCs w:val="16"/>
              </w:rPr>
              <w:t xml:space="preserve">млн. </w:t>
            </w:r>
            <w:proofErr w:type="spellStart"/>
            <w:r w:rsidRPr="00F047E7">
              <w:rPr>
                <w:sz w:val="16"/>
                <w:szCs w:val="16"/>
              </w:rPr>
              <w:t>кВт.ч</w:t>
            </w:r>
            <w:proofErr w:type="spellEnd"/>
            <w:r w:rsidRPr="00F047E7">
              <w:rPr>
                <w:sz w:val="16"/>
                <w:szCs w:val="16"/>
              </w:rPr>
              <w:t>.</w:t>
            </w:r>
          </w:p>
        </w:tc>
        <w:tc>
          <w:tcPr>
            <w:tcW w:w="484" w:type="pct"/>
            <w:shd w:val="clear" w:color="auto" w:fill="auto"/>
            <w:noWrap/>
            <w:vAlign w:val="center"/>
            <w:hideMark/>
          </w:tcPr>
          <w:p w14:paraId="76E22F60" w14:textId="77777777" w:rsidR="00A41864" w:rsidRPr="00F047E7" w:rsidRDefault="00A41864" w:rsidP="000B2300">
            <w:pPr>
              <w:jc w:val="right"/>
              <w:rPr>
                <w:sz w:val="16"/>
                <w:szCs w:val="16"/>
              </w:rPr>
            </w:pPr>
            <w:r w:rsidRPr="00F047E7">
              <w:rPr>
                <w:sz w:val="16"/>
                <w:szCs w:val="16"/>
              </w:rPr>
              <w:t>172,12</w:t>
            </w:r>
          </w:p>
        </w:tc>
        <w:tc>
          <w:tcPr>
            <w:tcW w:w="423" w:type="pct"/>
            <w:shd w:val="clear" w:color="auto" w:fill="auto"/>
            <w:noWrap/>
            <w:vAlign w:val="center"/>
            <w:hideMark/>
          </w:tcPr>
          <w:p w14:paraId="5E4061B2" w14:textId="77777777" w:rsidR="00A41864" w:rsidRPr="00F047E7" w:rsidRDefault="00A41864" w:rsidP="000B2300">
            <w:pPr>
              <w:jc w:val="right"/>
              <w:rPr>
                <w:sz w:val="16"/>
                <w:szCs w:val="16"/>
              </w:rPr>
            </w:pPr>
            <w:r w:rsidRPr="00F047E7">
              <w:rPr>
                <w:sz w:val="16"/>
                <w:szCs w:val="16"/>
              </w:rPr>
              <w:t>252,52</w:t>
            </w:r>
          </w:p>
        </w:tc>
        <w:tc>
          <w:tcPr>
            <w:tcW w:w="497" w:type="pct"/>
            <w:shd w:val="clear" w:color="auto" w:fill="auto"/>
            <w:noWrap/>
            <w:vAlign w:val="center"/>
            <w:hideMark/>
          </w:tcPr>
          <w:p w14:paraId="66F0D230" w14:textId="77777777" w:rsidR="00A41864" w:rsidRPr="00F047E7" w:rsidRDefault="00A41864" w:rsidP="000B2300">
            <w:pPr>
              <w:jc w:val="right"/>
              <w:rPr>
                <w:sz w:val="16"/>
                <w:szCs w:val="16"/>
              </w:rPr>
            </w:pPr>
            <w:r w:rsidRPr="00F047E7">
              <w:rPr>
                <w:sz w:val="16"/>
                <w:szCs w:val="16"/>
              </w:rPr>
              <w:t>252,46</w:t>
            </w:r>
          </w:p>
        </w:tc>
        <w:tc>
          <w:tcPr>
            <w:tcW w:w="365" w:type="pct"/>
            <w:shd w:val="clear" w:color="auto" w:fill="auto"/>
            <w:noWrap/>
            <w:vAlign w:val="center"/>
            <w:hideMark/>
          </w:tcPr>
          <w:p w14:paraId="3FBC6430" w14:textId="77777777" w:rsidR="00A41864" w:rsidRPr="00F047E7" w:rsidRDefault="00A41864" w:rsidP="000B2300">
            <w:pPr>
              <w:jc w:val="right"/>
              <w:rPr>
                <w:sz w:val="16"/>
                <w:szCs w:val="16"/>
              </w:rPr>
            </w:pPr>
            <w:r w:rsidRPr="00F047E7">
              <w:rPr>
                <w:sz w:val="16"/>
                <w:szCs w:val="16"/>
              </w:rPr>
              <w:t>80,34</w:t>
            </w:r>
          </w:p>
        </w:tc>
        <w:tc>
          <w:tcPr>
            <w:tcW w:w="311" w:type="pct"/>
            <w:shd w:val="clear" w:color="auto" w:fill="auto"/>
            <w:noWrap/>
            <w:vAlign w:val="center"/>
            <w:hideMark/>
          </w:tcPr>
          <w:p w14:paraId="395C5CBB" w14:textId="77777777" w:rsidR="00A41864" w:rsidRPr="00F047E7" w:rsidRDefault="00A41864" w:rsidP="000B2300">
            <w:pPr>
              <w:jc w:val="right"/>
              <w:rPr>
                <w:sz w:val="16"/>
                <w:szCs w:val="16"/>
              </w:rPr>
            </w:pPr>
            <w:r w:rsidRPr="00F047E7">
              <w:rPr>
                <w:sz w:val="16"/>
                <w:szCs w:val="16"/>
              </w:rPr>
              <w:t>46,68%</w:t>
            </w:r>
          </w:p>
        </w:tc>
        <w:tc>
          <w:tcPr>
            <w:tcW w:w="997" w:type="pct"/>
          </w:tcPr>
          <w:p w14:paraId="275E3CDD" w14:textId="77777777" w:rsidR="00A41864" w:rsidRPr="003B35FC" w:rsidRDefault="00A41864" w:rsidP="000B2300">
            <w:pPr>
              <w:jc w:val="right"/>
              <w:rPr>
                <w:sz w:val="16"/>
                <w:szCs w:val="16"/>
              </w:rPr>
            </w:pPr>
          </w:p>
        </w:tc>
      </w:tr>
      <w:tr w:rsidR="00A41864" w:rsidRPr="003B35FC" w14:paraId="651BCFA0" w14:textId="77777777" w:rsidTr="00A41864">
        <w:trPr>
          <w:trHeight w:val="225"/>
          <w:jc w:val="center"/>
        </w:trPr>
        <w:tc>
          <w:tcPr>
            <w:tcW w:w="306" w:type="pct"/>
            <w:shd w:val="clear" w:color="auto" w:fill="auto"/>
            <w:noWrap/>
            <w:vAlign w:val="center"/>
            <w:hideMark/>
          </w:tcPr>
          <w:p w14:paraId="0ACCE919" w14:textId="77777777" w:rsidR="00A41864" w:rsidRPr="00F047E7" w:rsidRDefault="00A41864" w:rsidP="000B2300">
            <w:pPr>
              <w:jc w:val="center"/>
              <w:rPr>
                <w:sz w:val="16"/>
                <w:szCs w:val="16"/>
              </w:rPr>
            </w:pPr>
            <w:r w:rsidRPr="00F047E7">
              <w:rPr>
                <w:sz w:val="16"/>
                <w:szCs w:val="16"/>
              </w:rPr>
              <w:t>9.2.</w:t>
            </w:r>
          </w:p>
        </w:tc>
        <w:tc>
          <w:tcPr>
            <w:tcW w:w="1133" w:type="pct"/>
            <w:shd w:val="clear" w:color="auto" w:fill="auto"/>
            <w:noWrap/>
            <w:vAlign w:val="center"/>
            <w:hideMark/>
          </w:tcPr>
          <w:p w14:paraId="72170E1D" w14:textId="77777777" w:rsidR="00A41864" w:rsidRPr="00F047E7" w:rsidRDefault="00A41864" w:rsidP="000B2300">
            <w:pPr>
              <w:rPr>
                <w:sz w:val="16"/>
                <w:szCs w:val="16"/>
              </w:rPr>
            </w:pPr>
            <w:r w:rsidRPr="00F047E7">
              <w:rPr>
                <w:sz w:val="16"/>
                <w:szCs w:val="16"/>
              </w:rPr>
              <w:t>Тариф потерь</w:t>
            </w:r>
          </w:p>
        </w:tc>
        <w:tc>
          <w:tcPr>
            <w:tcW w:w="484" w:type="pct"/>
            <w:shd w:val="clear" w:color="auto" w:fill="auto"/>
            <w:noWrap/>
            <w:vAlign w:val="center"/>
            <w:hideMark/>
          </w:tcPr>
          <w:p w14:paraId="79856AEA" w14:textId="77777777" w:rsidR="00A41864" w:rsidRPr="00F047E7" w:rsidRDefault="00A41864" w:rsidP="000B2300">
            <w:pPr>
              <w:jc w:val="center"/>
              <w:rPr>
                <w:sz w:val="16"/>
                <w:szCs w:val="16"/>
              </w:rPr>
            </w:pPr>
            <w:r w:rsidRPr="00F047E7">
              <w:rPr>
                <w:sz w:val="16"/>
                <w:szCs w:val="16"/>
              </w:rPr>
              <w:t>руб./</w:t>
            </w:r>
            <w:proofErr w:type="spellStart"/>
            <w:r w:rsidRPr="00F047E7">
              <w:rPr>
                <w:sz w:val="16"/>
                <w:szCs w:val="16"/>
              </w:rPr>
              <w:t>тыс.кВт.ч</w:t>
            </w:r>
            <w:proofErr w:type="spellEnd"/>
            <w:r w:rsidRPr="00F047E7">
              <w:rPr>
                <w:sz w:val="16"/>
                <w:szCs w:val="16"/>
              </w:rPr>
              <w:t>.</w:t>
            </w:r>
          </w:p>
        </w:tc>
        <w:tc>
          <w:tcPr>
            <w:tcW w:w="484" w:type="pct"/>
            <w:shd w:val="clear" w:color="auto" w:fill="auto"/>
            <w:noWrap/>
            <w:vAlign w:val="center"/>
            <w:hideMark/>
          </w:tcPr>
          <w:p w14:paraId="0E6380EE" w14:textId="77777777" w:rsidR="00A41864" w:rsidRPr="00F047E7" w:rsidRDefault="00A41864" w:rsidP="000B2300">
            <w:pPr>
              <w:jc w:val="right"/>
              <w:rPr>
                <w:sz w:val="16"/>
                <w:szCs w:val="16"/>
              </w:rPr>
            </w:pPr>
            <w:r w:rsidRPr="00F047E7">
              <w:rPr>
                <w:sz w:val="16"/>
                <w:szCs w:val="16"/>
              </w:rPr>
              <w:t>3 594,94</w:t>
            </w:r>
          </w:p>
        </w:tc>
        <w:tc>
          <w:tcPr>
            <w:tcW w:w="423" w:type="pct"/>
            <w:shd w:val="clear" w:color="auto" w:fill="auto"/>
            <w:noWrap/>
            <w:vAlign w:val="center"/>
            <w:hideMark/>
          </w:tcPr>
          <w:p w14:paraId="1A55EFEC" w14:textId="77777777" w:rsidR="00A41864" w:rsidRPr="00F047E7" w:rsidRDefault="00A41864" w:rsidP="000B2300">
            <w:pPr>
              <w:jc w:val="right"/>
              <w:rPr>
                <w:sz w:val="16"/>
                <w:szCs w:val="16"/>
              </w:rPr>
            </w:pPr>
            <w:r w:rsidRPr="00F047E7">
              <w:rPr>
                <w:sz w:val="16"/>
                <w:szCs w:val="16"/>
              </w:rPr>
              <w:t>3 552,16</w:t>
            </w:r>
          </w:p>
        </w:tc>
        <w:tc>
          <w:tcPr>
            <w:tcW w:w="497" w:type="pct"/>
            <w:shd w:val="clear" w:color="auto" w:fill="auto"/>
            <w:noWrap/>
            <w:vAlign w:val="center"/>
            <w:hideMark/>
          </w:tcPr>
          <w:p w14:paraId="6DE1F2D2" w14:textId="77777777" w:rsidR="00A41864" w:rsidRPr="00F047E7" w:rsidRDefault="00A41864" w:rsidP="000B2300">
            <w:pPr>
              <w:jc w:val="right"/>
              <w:rPr>
                <w:sz w:val="16"/>
                <w:szCs w:val="16"/>
              </w:rPr>
            </w:pPr>
            <w:r w:rsidRPr="004F01EE">
              <w:rPr>
                <w:sz w:val="16"/>
                <w:szCs w:val="16"/>
              </w:rPr>
              <w:t>3 352,95</w:t>
            </w:r>
          </w:p>
        </w:tc>
        <w:tc>
          <w:tcPr>
            <w:tcW w:w="365" w:type="pct"/>
            <w:shd w:val="clear" w:color="auto" w:fill="auto"/>
            <w:noWrap/>
            <w:vAlign w:val="center"/>
          </w:tcPr>
          <w:p w14:paraId="102D4413" w14:textId="77777777" w:rsidR="00A41864" w:rsidRPr="00F047E7" w:rsidRDefault="00A41864" w:rsidP="000B2300">
            <w:pPr>
              <w:jc w:val="right"/>
              <w:rPr>
                <w:sz w:val="16"/>
                <w:szCs w:val="16"/>
              </w:rPr>
            </w:pPr>
            <w:r w:rsidRPr="004F01EE">
              <w:rPr>
                <w:sz w:val="16"/>
                <w:szCs w:val="16"/>
              </w:rPr>
              <w:t>-241,99</w:t>
            </w:r>
          </w:p>
        </w:tc>
        <w:tc>
          <w:tcPr>
            <w:tcW w:w="311" w:type="pct"/>
            <w:shd w:val="clear" w:color="auto" w:fill="auto"/>
            <w:noWrap/>
            <w:vAlign w:val="center"/>
          </w:tcPr>
          <w:p w14:paraId="33994207" w14:textId="77777777" w:rsidR="00A41864" w:rsidRPr="00F047E7" w:rsidRDefault="00A41864" w:rsidP="000B2300">
            <w:pPr>
              <w:jc w:val="right"/>
              <w:rPr>
                <w:sz w:val="16"/>
                <w:szCs w:val="16"/>
              </w:rPr>
            </w:pPr>
            <w:r w:rsidRPr="004F01EE">
              <w:rPr>
                <w:sz w:val="16"/>
                <w:szCs w:val="16"/>
              </w:rPr>
              <w:t>-6,73%</w:t>
            </w:r>
          </w:p>
        </w:tc>
        <w:tc>
          <w:tcPr>
            <w:tcW w:w="997" w:type="pct"/>
          </w:tcPr>
          <w:p w14:paraId="1986D811" w14:textId="77777777" w:rsidR="00A41864" w:rsidRPr="003B35FC" w:rsidRDefault="00A41864" w:rsidP="000B2300">
            <w:pPr>
              <w:jc w:val="right"/>
              <w:rPr>
                <w:sz w:val="16"/>
                <w:szCs w:val="16"/>
              </w:rPr>
            </w:pPr>
          </w:p>
        </w:tc>
      </w:tr>
      <w:tr w:rsidR="00A41864" w:rsidRPr="004F01EE" w14:paraId="509B1C84" w14:textId="77777777" w:rsidTr="00A41864">
        <w:trPr>
          <w:trHeight w:val="225"/>
          <w:jc w:val="center"/>
        </w:trPr>
        <w:tc>
          <w:tcPr>
            <w:tcW w:w="306" w:type="pct"/>
            <w:shd w:val="clear" w:color="auto" w:fill="auto"/>
            <w:noWrap/>
            <w:vAlign w:val="center"/>
            <w:hideMark/>
          </w:tcPr>
          <w:p w14:paraId="76F929F4" w14:textId="77777777" w:rsidR="00A41864" w:rsidRPr="00F047E7" w:rsidRDefault="00A41864" w:rsidP="000B2300">
            <w:pPr>
              <w:jc w:val="center"/>
              <w:rPr>
                <w:sz w:val="16"/>
                <w:szCs w:val="16"/>
              </w:rPr>
            </w:pPr>
            <w:r w:rsidRPr="00F047E7">
              <w:rPr>
                <w:sz w:val="16"/>
                <w:szCs w:val="16"/>
              </w:rPr>
              <w:t>9.3.</w:t>
            </w:r>
          </w:p>
        </w:tc>
        <w:tc>
          <w:tcPr>
            <w:tcW w:w="1133" w:type="pct"/>
            <w:shd w:val="clear" w:color="auto" w:fill="auto"/>
            <w:noWrap/>
            <w:vAlign w:val="center"/>
            <w:hideMark/>
          </w:tcPr>
          <w:p w14:paraId="4FCB6702" w14:textId="77777777" w:rsidR="00A41864" w:rsidRPr="00F047E7" w:rsidRDefault="00A41864" w:rsidP="000B2300">
            <w:pPr>
              <w:rPr>
                <w:sz w:val="16"/>
                <w:szCs w:val="16"/>
              </w:rPr>
            </w:pPr>
            <w:r w:rsidRPr="00F047E7">
              <w:rPr>
                <w:sz w:val="16"/>
                <w:szCs w:val="16"/>
              </w:rPr>
              <w:t>Итого расходов на оплату потерь</w:t>
            </w:r>
          </w:p>
        </w:tc>
        <w:tc>
          <w:tcPr>
            <w:tcW w:w="484" w:type="pct"/>
            <w:shd w:val="clear" w:color="auto" w:fill="auto"/>
            <w:noWrap/>
            <w:vAlign w:val="center"/>
            <w:hideMark/>
          </w:tcPr>
          <w:p w14:paraId="493B8AD2"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0C4984FE" w14:textId="77777777" w:rsidR="00A41864" w:rsidRPr="00F047E7" w:rsidRDefault="00A41864" w:rsidP="000B2300">
            <w:pPr>
              <w:jc w:val="right"/>
              <w:rPr>
                <w:sz w:val="16"/>
                <w:szCs w:val="16"/>
              </w:rPr>
            </w:pPr>
            <w:r w:rsidRPr="00F047E7">
              <w:rPr>
                <w:sz w:val="16"/>
                <w:szCs w:val="16"/>
              </w:rPr>
              <w:t>618 758,54</w:t>
            </w:r>
          </w:p>
        </w:tc>
        <w:tc>
          <w:tcPr>
            <w:tcW w:w="423" w:type="pct"/>
            <w:shd w:val="clear" w:color="auto" w:fill="auto"/>
            <w:noWrap/>
            <w:vAlign w:val="center"/>
            <w:hideMark/>
          </w:tcPr>
          <w:p w14:paraId="7B7FAA8F" w14:textId="77777777" w:rsidR="00A41864" w:rsidRPr="00F047E7" w:rsidRDefault="00A41864" w:rsidP="000B2300">
            <w:pPr>
              <w:jc w:val="right"/>
              <w:rPr>
                <w:sz w:val="16"/>
                <w:szCs w:val="16"/>
              </w:rPr>
            </w:pPr>
            <w:r w:rsidRPr="00F047E7">
              <w:rPr>
                <w:sz w:val="16"/>
                <w:szCs w:val="16"/>
              </w:rPr>
              <w:t>896 991,44</w:t>
            </w:r>
          </w:p>
        </w:tc>
        <w:tc>
          <w:tcPr>
            <w:tcW w:w="497" w:type="pct"/>
            <w:shd w:val="clear" w:color="auto" w:fill="auto"/>
            <w:noWrap/>
            <w:vAlign w:val="center"/>
          </w:tcPr>
          <w:p w14:paraId="6BBF292E" w14:textId="77777777" w:rsidR="00A41864" w:rsidRPr="00F047E7" w:rsidRDefault="00A41864" w:rsidP="000B2300">
            <w:pPr>
              <w:jc w:val="right"/>
              <w:rPr>
                <w:sz w:val="16"/>
                <w:szCs w:val="16"/>
              </w:rPr>
            </w:pPr>
            <w:r w:rsidRPr="004F01EE">
              <w:rPr>
                <w:sz w:val="16"/>
                <w:szCs w:val="16"/>
              </w:rPr>
              <w:t>846 478,41</w:t>
            </w:r>
          </w:p>
        </w:tc>
        <w:tc>
          <w:tcPr>
            <w:tcW w:w="365" w:type="pct"/>
            <w:shd w:val="clear" w:color="auto" w:fill="auto"/>
            <w:noWrap/>
            <w:vAlign w:val="center"/>
          </w:tcPr>
          <w:p w14:paraId="1F9BC605" w14:textId="77777777" w:rsidR="00A41864" w:rsidRPr="00F047E7" w:rsidRDefault="00A41864" w:rsidP="000B2300">
            <w:pPr>
              <w:jc w:val="right"/>
              <w:rPr>
                <w:sz w:val="16"/>
                <w:szCs w:val="16"/>
              </w:rPr>
            </w:pPr>
            <w:r w:rsidRPr="004F01EE">
              <w:rPr>
                <w:sz w:val="16"/>
                <w:szCs w:val="16"/>
              </w:rPr>
              <w:t>227 719,87</w:t>
            </w:r>
          </w:p>
        </w:tc>
        <w:tc>
          <w:tcPr>
            <w:tcW w:w="311" w:type="pct"/>
            <w:shd w:val="clear" w:color="auto" w:fill="auto"/>
            <w:noWrap/>
            <w:vAlign w:val="center"/>
          </w:tcPr>
          <w:p w14:paraId="36086E7B" w14:textId="77777777" w:rsidR="00A41864" w:rsidRPr="00F047E7" w:rsidRDefault="00A41864" w:rsidP="000B2300">
            <w:pPr>
              <w:jc w:val="right"/>
              <w:rPr>
                <w:sz w:val="16"/>
                <w:szCs w:val="16"/>
              </w:rPr>
            </w:pPr>
            <w:r w:rsidRPr="004F01EE">
              <w:rPr>
                <w:sz w:val="16"/>
                <w:szCs w:val="16"/>
              </w:rPr>
              <w:t>36,80%</w:t>
            </w:r>
          </w:p>
        </w:tc>
        <w:tc>
          <w:tcPr>
            <w:tcW w:w="997" w:type="pct"/>
          </w:tcPr>
          <w:p w14:paraId="7C833527" w14:textId="77777777" w:rsidR="00A41864" w:rsidRPr="00340CF8" w:rsidRDefault="00A41864" w:rsidP="000B2300">
            <w:pPr>
              <w:jc w:val="both"/>
              <w:rPr>
                <w:sz w:val="16"/>
                <w:szCs w:val="16"/>
              </w:rPr>
            </w:pPr>
            <w:r>
              <w:rPr>
                <w:sz w:val="16"/>
                <w:szCs w:val="16"/>
              </w:rPr>
              <w:t xml:space="preserve">Расчет произведен в </w:t>
            </w:r>
            <w:r w:rsidRPr="00340CF8">
              <w:rPr>
                <w:sz w:val="16"/>
                <w:szCs w:val="16"/>
              </w:rPr>
              <w:t xml:space="preserve">соответствии </w:t>
            </w:r>
            <w:r>
              <w:rPr>
                <w:sz w:val="16"/>
                <w:szCs w:val="16"/>
              </w:rPr>
              <w:br/>
            </w:r>
            <w:r w:rsidRPr="00340CF8">
              <w:rPr>
                <w:sz w:val="16"/>
                <w:szCs w:val="16"/>
              </w:rPr>
              <w:t xml:space="preserve">с п.81 Основ ценообразования 1178 </w:t>
            </w:r>
            <w:r>
              <w:rPr>
                <w:sz w:val="16"/>
                <w:szCs w:val="16"/>
              </w:rPr>
              <w:br/>
            </w:r>
            <w:r w:rsidRPr="00340CF8">
              <w:rPr>
                <w:sz w:val="16"/>
                <w:szCs w:val="16"/>
              </w:rPr>
              <w:t>с учетом роста тарифов согласно СПБ, НП Совет рынка.</w:t>
            </w:r>
          </w:p>
        </w:tc>
      </w:tr>
      <w:tr w:rsidR="00A41864" w:rsidRPr="004F01EE" w14:paraId="01C7DABF" w14:textId="77777777" w:rsidTr="00A41864">
        <w:trPr>
          <w:trHeight w:val="225"/>
          <w:jc w:val="center"/>
        </w:trPr>
        <w:tc>
          <w:tcPr>
            <w:tcW w:w="5000" w:type="pct"/>
            <w:gridSpan w:val="9"/>
            <w:shd w:val="clear" w:color="auto" w:fill="auto"/>
            <w:noWrap/>
            <w:vAlign w:val="center"/>
            <w:hideMark/>
          </w:tcPr>
          <w:p w14:paraId="69A1DDD3" w14:textId="77777777" w:rsidR="00A41864" w:rsidRPr="003B35FC" w:rsidRDefault="00A41864" w:rsidP="000B2300">
            <w:pPr>
              <w:jc w:val="center"/>
              <w:rPr>
                <w:sz w:val="16"/>
                <w:szCs w:val="16"/>
              </w:rPr>
            </w:pPr>
            <w:r w:rsidRPr="00F047E7">
              <w:rPr>
                <w:sz w:val="16"/>
                <w:szCs w:val="16"/>
              </w:rPr>
              <w:t>10. Расчёт расходов на оплату услуг территориальных сетевых организаций</w:t>
            </w:r>
          </w:p>
        </w:tc>
      </w:tr>
      <w:tr w:rsidR="00A41864" w:rsidRPr="003B35FC" w14:paraId="2E114D32" w14:textId="77777777" w:rsidTr="00A41864">
        <w:trPr>
          <w:trHeight w:val="225"/>
          <w:jc w:val="center"/>
        </w:trPr>
        <w:tc>
          <w:tcPr>
            <w:tcW w:w="306" w:type="pct"/>
            <w:shd w:val="clear" w:color="auto" w:fill="auto"/>
            <w:noWrap/>
            <w:vAlign w:val="center"/>
            <w:hideMark/>
          </w:tcPr>
          <w:p w14:paraId="6B1F84DC" w14:textId="77777777" w:rsidR="00A41864" w:rsidRPr="00F047E7" w:rsidRDefault="00A41864" w:rsidP="000B2300">
            <w:pPr>
              <w:jc w:val="center"/>
              <w:rPr>
                <w:sz w:val="16"/>
                <w:szCs w:val="16"/>
              </w:rPr>
            </w:pPr>
            <w:r w:rsidRPr="00F047E7">
              <w:rPr>
                <w:sz w:val="16"/>
                <w:szCs w:val="16"/>
              </w:rPr>
              <w:t>10.1.</w:t>
            </w:r>
          </w:p>
        </w:tc>
        <w:tc>
          <w:tcPr>
            <w:tcW w:w="1133" w:type="pct"/>
            <w:shd w:val="clear" w:color="auto" w:fill="auto"/>
            <w:noWrap/>
            <w:vAlign w:val="center"/>
            <w:hideMark/>
          </w:tcPr>
          <w:p w14:paraId="3338E3F6" w14:textId="77777777" w:rsidR="00A41864" w:rsidRPr="00F047E7" w:rsidRDefault="00A41864" w:rsidP="000B2300">
            <w:pPr>
              <w:rPr>
                <w:sz w:val="16"/>
                <w:szCs w:val="16"/>
              </w:rPr>
            </w:pPr>
            <w:r w:rsidRPr="00F047E7">
              <w:rPr>
                <w:sz w:val="16"/>
                <w:szCs w:val="16"/>
              </w:rPr>
              <w:t>Услуги ТСО</w:t>
            </w:r>
          </w:p>
        </w:tc>
        <w:tc>
          <w:tcPr>
            <w:tcW w:w="484" w:type="pct"/>
            <w:shd w:val="clear" w:color="auto" w:fill="auto"/>
            <w:noWrap/>
            <w:vAlign w:val="center"/>
            <w:hideMark/>
          </w:tcPr>
          <w:p w14:paraId="288E1E79"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F33D415" w14:textId="77777777" w:rsidR="00A41864" w:rsidRPr="00F047E7" w:rsidRDefault="00A41864" w:rsidP="000B2300">
            <w:pPr>
              <w:jc w:val="right"/>
              <w:rPr>
                <w:sz w:val="16"/>
                <w:szCs w:val="16"/>
              </w:rPr>
            </w:pPr>
            <w:r w:rsidRPr="00F047E7">
              <w:rPr>
                <w:sz w:val="16"/>
                <w:szCs w:val="16"/>
              </w:rPr>
              <w:t>354 592,33</w:t>
            </w:r>
          </w:p>
        </w:tc>
        <w:tc>
          <w:tcPr>
            <w:tcW w:w="423" w:type="pct"/>
            <w:shd w:val="clear" w:color="auto" w:fill="auto"/>
            <w:noWrap/>
            <w:vAlign w:val="center"/>
            <w:hideMark/>
          </w:tcPr>
          <w:p w14:paraId="325C1873" w14:textId="77777777" w:rsidR="00A41864" w:rsidRPr="00F047E7" w:rsidRDefault="00A41864" w:rsidP="000B2300">
            <w:pPr>
              <w:jc w:val="right"/>
              <w:rPr>
                <w:sz w:val="16"/>
                <w:szCs w:val="16"/>
              </w:rPr>
            </w:pPr>
            <w:r w:rsidRPr="00F047E7">
              <w:rPr>
                <w:sz w:val="16"/>
                <w:szCs w:val="16"/>
              </w:rPr>
              <w:t>17 395,14</w:t>
            </w:r>
          </w:p>
        </w:tc>
        <w:tc>
          <w:tcPr>
            <w:tcW w:w="497" w:type="pct"/>
            <w:shd w:val="clear" w:color="auto" w:fill="auto"/>
            <w:noWrap/>
            <w:vAlign w:val="center"/>
            <w:hideMark/>
          </w:tcPr>
          <w:p w14:paraId="1222C022"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5A318F59" w14:textId="77777777" w:rsidR="00A41864" w:rsidRPr="00F047E7" w:rsidRDefault="00A41864" w:rsidP="000B2300">
            <w:pPr>
              <w:jc w:val="right"/>
              <w:rPr>
                <w:sz w:val="16"/>
                <w:szCs w:val="16"/>
              </w:rPr>
            </w:pPr>
            <w:r w:rsidRPr="00F047E7">
              <w:rPr>
                <w:sz w:val="16"/>
                <w:szCs w:val="16"/>
              </w:rPr>
              <w:t>-354 592,33</w:t>
            </w:r>
          </w:p>
        </w:tc>
        <w:tc>
          <w:tcPr>
            <w:tcW w:w="311" w:type="pct"/>
            <w:shd w:val="clear" w:color="auto" w:fill="auto"/>
            <w:noWrap/>
            <w:vAlign w:val="center"/>
            <w:hideMark/>
          </w:tcPr>
          <w:p w14:paraId="3A552F9C" w14:textId="77777777" w:rsidR="00A41864" w:rsidRPr="00F047E7" w:rsidRDefault="00A41864" w:rsidP="000B2300">
            <w:pPr>
              <w:jc w:val="right"/>
              <w:rPr>
                <w:sz w:val="16"/>
                <w:szCs w:val="16"/>
              </w:rPr>
            </w:pPr>
            <w:r w:rsidRPr="00F047E7">
              <w:rPr>
                <w:sz w:val="16"/>
                <w:szCs w:val="16"/>
              </w:rPr>
              <w:t>-100,00%</w:t>
            </w:r>
          </w:p>
        </w:tc>
        <w:tc>
          <w:tcPr>
            <w:tcW w:w="997" w:type="pct"/>
          </w:tcPr>
          <w:p w14:paraId="71104B2F" w14:textId="77777777" w:rsidR="00A41864" w:rsidRDefault="00A41864" w:rsidP="000B2300">
            <w:pPr>
              <w:jc w:val="both"/>
              <w:rPr>
                <w:sz w:val="16"/>
                <w:szCs w:val="16"/>
              </w:rPr>
            </w:pPr>
            <w:r w:rsidRPr="00575AAD">
              <w:rPr>
                <w:sz w:val="16"/>
                <w:szCs w:val="16"/>
              </w:rPr>
              <w:t xml:space="preserve">В соответствии с </w:t>
            </w:r>
            <w:r>
              <w:rPr>
                <w:sz w:val="16"/>
                <w:szCs w:val="16"/>
              </w:rPr>
              <w:t>Ф</w:t>
            </w:r>
            <w:r w:rsidRPr="00575AAD">
              <w:rPr>
                <w:sz w:val="16"/>
                <w:szCs w:val="16"/>
              </w:rPr>
              <w:t>едеральным законом от 26.03.2003 № 35-ФЗ</w:t>
            </w:r>
            <w:r>
              <w:rPr>
                <w:sz w:val="16"/>
                <w:szCs w:val="16"/>
              </w:rPr>
              <w:t xml:space="preserve"> </w:t>
            </w:r>
          </w:p>
          <w:p w14:paraId="19215046" w14:textId="77777777" w:rsidR="00A41864" w:rsidRPr="00575AAD" w:rsidRDefault="00A41864" w:rsidP="000B2300">
            <w:pPr>
              <w:jc w:val="both"/>
              <w:rPr>
                <w:sz w:val="16"/>
                <w:szCs w:val="16"/>
              </w:rPr>
            </w:pPr>
            <w:r>
              <w:rPr>
                <w:sz w:val="16"/>
                <w:szCs w:val="16"/>
              </w:rPr>
              <w:t>«Об электроэнергетике»</w:t>
            </w:r>
          </w:p>
        </w:tc>
      </w:tr>
      <w:tr w:rsidR="00A41864" w:rsidRPr="003B35FC" w14:paraId="20F82701" w14:textId="77777777" w:rsidTr="00A41864">
        <w:trPr>
          <w:trHeight w:val="225"/>
          <w:jc w:val="center"/>
        </w:trPr>
        <w:tc>
          <w:tcPr>
            <w:tcW w:w="306" w:type="pct"/>
            <w:shd w:val="clear" w:color="auto" w:fill="auto"/>
            <w:noWrap/>
            <w:vAlign w:val="center"/>
            <w:hideMark/>
          </w:tcPr>
          <w:p w14:paraId="68CB40BE" w14:textId="77777777" w:rsidR="00A41864" w:rsidRPr="00F047E7" w:rsidRDefault="00A41864" w:rsidP="000B2300">
            <w:pPr>
              <w:jc w:val="center"/>
              <w:rPr>
                <w:sz w:val="16"/>
                <w:szCs w:val="16"/>
              </w:rPr>
            </w:pPr>
            <w:r w:rsidRPr="00F047E7">
              <w:rPr>
                <w:sz w:val="16"/>
                <w:szCs w:val="16"/>
              </w:rPr>
              <w:t>10.2.</w:t>
            </w:r>
          </w:p>
        </w:tc>
        <w:tc>
          <w:tcPr>
            <w:tcW w:w="1133" w:type="pct"/>
            <w:shd w:val="clear" w:color="auto" w:fill="auto"/>
            <w:vAlign w:val="center"/>
            <w:hideMark/>
          </w:tcPr>
          <w:p w14:paraId="587FA119" w14:textId="77777777" w:rsidR="00A41864" w:rsidRPr="00F047E7" w:rsidRDefault="00A41864" w:rsidP="000B2300">
            <w:pPr>
              <w:rPr>
                <w:sz w:val="16"/>
                <w:szCs w:val="16"/>
              </w:rPr>
            </w:pPr>
            <w:r w:rsidRPr="00F047E7">
              <w:rPr>
                <w:sz w:val="16"/>
                <w:szCs w:val="16"/>
              </w:rPr>
              <w:t>Итого расходов на оплату услуг территориальных сетевых организаций</w:t>
            </w:r>
          </w:p>
        </w:tc>
        <w:tc>
          <w:tcPr>
            <w:tcW w:w="484" w:type="pct"/>
            <w:shd w:val="clear" w:color="auto" w:fill="auto"/>
            <w:noWrap/>
            <w:vAlign w:val="center"/>
            <w:hideMark/>
          </w:tcPr>
          <w:p w14:paraId="33542163"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3D919C9F" w14:textId="77777777" w:rsidR="00A41864" w:rsidRPr="00F047E7" w:rsidRDefault="00A41864" w:rsidP="000B2300">
            <w:pPr>
              <w:jc w:val="right"/>
              <w:rPr>
                <w:sz w:val="16"/>
                <w:szCs w:val="16"/>
              </w:rPr>
            </w:pPr>
            <w:r w:rsidRPr="00F047E7">
              <w:rPr>
                <w:sz w:val="16"/>
                <w:szCs w:val="16"/>
              </w:rPr>
              <w:t>354 592,33</w:t>
            </w:r>
          </w:p>
        </w:tc>
        <w:tc>
          <w:tcPr>
            <w:tcW w:w="423" w:type="pct"/>
            <w:shd w:val="clear" w:color="auto" w:fill="auto"/>
            <w:noWrap/>
            <w:vAlign w:val="center"/>
            <w:hideMark/>
          </w:tcPr>
          <w:p w14:paraId="16324872" w14:textId="77777777" w:rsidR="00A41864" w:rsidRPr="00F047E7" w:rsidRDefault="00A41864" w:rsidP="000B2300">
            <w:pPr>
              <w:jc w:val="right"/>
              <w:rPr>
                <w:sz w:val="16"/>
                <w:szCs w:val="16"/>
              </w:rPr>
            </w:pPr>
            <w:r w:rsidRPr="00F047E7">
              <w:rPr>
                <w:sz w:val="16"/>
                <w:szCs w:val="16"/>
              </w:rPr>
              <w:t>17 395,14</w:t>
            </w:r>
          </w:p>
        </w:tc>
        <w:tc>
          <w:tcPr>
            <w:tcW w:w="497" w:type="pct"/>
            <w:shd w:val="clear" w:color="auto" w:fill="auto"/>
            <w:noWrap/>
            <w:vAlign w:val="center"/>
            <w:hideMark/>
          </w:tcPr>
          <w:p w14:paraId="2211F83C" w14:textId="77777777" w:rsidR="00A41864" w:rsidRPr="00F047E7" w:rsidRDefault="00A41864" w:rsidP="000B2300">
            <w:pPr>
              <w:jc w:val="right"/>
              <w:rPr>
                <w:sz w:val="16"/>
                <w:szCs w:val="16"/>
              </w:rPr>
            </w:pPr>
            <w:r w:rsidRPr="00F047E7">
              <w:rPr>
                <w:sz w:val="16"/>
                <w:szCs w:val="16"/>
              </w:rPr>
              <w:t>0,00</w:t>
            </w:r>
          </w:p>
        </w:tc>
        <w:tc>
          <w:tcPr>
            <w:tcW w:w="365" w:type="pct"/>
            <w:shd w:val="clear" w:color="auto" w:fill="auto"/>
            <w:noWrap/>
            <w:vAlign w:val="center"/>
            <w:hideMark/>
          </w:tcPr>
          <w:p w14:paraId="266CDFD4" w14:textId="77777777" w:rsidR="00A41864" w:rsidRPr="00F047E7" w:rsidRDefault="00A41864" w:rsidP="000B2300">
            <w:pPr>
              <w:jc w:val="right"/>
              <w:rPr>
                <w:sz w:val="16"/>
                <w:szCs w:val="16"/>
              </w:rPr>
            </w:pPr>
            <w:r w:rsidRPr="00F047E7">
              <w:rPr>
                <w:sz w:val="16"/>
                <w:szCs w:val="16"/>
              </w:rPr>
              <w:t>-354 592,33</w:t>
            </w:r>
          </w:p>
        </w:tc>
        <w:tc>
          <w:tcPr>
            <w:tcW w:w="311" w:type="pct"/>
            <w:shd w:val="clear" w:color="auto" w:fill="auto"/>
            <w:noWrap/>
            <w:vAlign w:val="center"/>
            <w:hideMark/>
          </w:tcPr>
          <w:p w14:paraId="39D38D2D" w14:textId="77777777" w:rsidR="00A41864" w:rsidRPr="00F047E7" w:rsidRDefault="00A41864" w:rsidP="000B2300">
            <w:pPr>
              <w:jc w:val="right"/>
              <w:rPr>
                <w:sz w:val="16"/>
                <w:szCs w:val="16"/>
              </w:rPr>
            </w:pPr>
            <w:r w:rsidRPr="00F047E7">
              <w:rPr>
                <w:sz w:val="16"/>
                <w:szCs w:val="16"/>
              </w:rPr>
              <w:t>-100,00%</w:t>
            </w:r>
          </w:p>
        </w:tc>
        <w:tc>
          <w:tcPr>
            <w:tcW w:w="997" w:type="pct"/>
          </w:tcPr>
          <w:p w14:paraId="03DBC3EE" w14:textId="77777777" w:rsidR="00A41864" w:rsidRPr="003B35FC" w:rsidRDefault="00A41864" w:rsidP="000B2300">
            <w:pPr>
              <w:jc w:val="right"/>
              <w:rPr>
                <w:sz w:val="16"/>
                <w:szCs w:val="16"/>
              </w:rPr>
            </w:pPr>
          </w:p>
        </w:tc>
      </w:tr>
      <w:tr w:rsidR="00A41864" w:rsidRPr="003B35FC" w14:paraId="4AF1D30E" w14:textId="77777777" w:rsidTr="00A41864">
        <w:trPr>
          <w:trHeight w:val="225"/>
          <w:jc w:val="center"/>
        </w:trPr>
        <w:tc>
          <w:tcPr>
            <w:tcW w:w="306" w:type="pct"/>
            <w:shd w:val="clear" w:color="auto" w:fill="auto"/>
            <w:noWrap/>
            <w:vAlign w:val="center"/>
            <w:hideMark/>
          </w:tcPr>
          <w:p w14:paraId="6AFD04E9" w14:textId="77777777" w:rsidR="00A41864" w:rsidRPr="00F047E7" w:rsidRDefault="00A41864" w:rsidP="000B2300">
            <w:pPr>
              <w:jc w:val="center"/>
              <w:rPr>
                <w:sz w:val="16"/>
                <w:szCs w:val="16"/>
              </w:rPr>
            </w:pPr>
            <w:r w:rsidRPr="00F047E7">
              <w:rPr>
                <w:sz w:val="16"/>
                <w:szCs w:val="16"/>
              </w:rPr>
              <w:t>11.</w:t>
            </w:r>
          </w:p>
        </w:tc>
        <w:tc>
          <w:tcPr>
            <w:tcW w:w="1133" w:type="pct"/>
            <w:shd w:val="clear" w:color="auto" w:fill="auto"/>
            <w:noWrap/>
            <w:vAlign w:val="center"/>
            <w:hideMark/>
          </w:tcPr>
          <w:p w14:paraId="07B25DA7" w14:textId="77777777" w:rsidR="00A41864" w:rsidRPr="00F047E7" w:rsidRDefault="00A41864" w:rsidP="000B2300">
            <w:pPr>
              <w:rPr>
                <w:sz w:val="16"/>
                <w:szCs w:val="16"/>
              </w:rPr>
            </w:pPr>
            <w:r w:rsidRPr="00F047E7">
              <w:rPr>
                <w:sz w:val="16"/>
                <w:szCs w:val="16"/>
              </w:rPr>
              <w:t>Итого НВВ</w:t>
            </w:r>
          </w:p>
        </w:tc>
        <w:tc>
          <w:tcPr>
            <w:tcW w:w="484" w:type="pct"/>
            <w:shd w:val="clear" w:color="auto" w:fill="auto"/>
            <w:noWrap/>
            <w:vAlign w:val="center"/>
            <w:hideMark/>
          </w:tcPr>
          <w:p w14:paraId="60BF7EA5"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2D6A7BE0" w14:textId="77777777" w:rsidR="00A41864" w:rsidRPr="00F047E7" w:rsidRDefault="00A41864" w:rsidP="000B2300">
            <w:pPr>
              <w:jc w:val="right"/>
              <w:rPr>
                <w:sz w:val="16"/>
                <w:szCs w:val="16"/>
              </w:rPr>
            </w:pPr>
            <w:r w:rsidRPr="00F047E7">
              <w:rPr>
                <w:sz w:val="16"/>
                <w:szCs w:val="16"/>
              </w:rPr>
              <w:t>3 316 993,12</w:t>
            </w:r>
          </w:p>
        </w:tc>
        <w:tc>
          <w:tcPr>
            <w:tcW w:w="423" w:type="pct"/>
            <w:shd w:val="clear" w:color="auto" w:fill="auto"/>
            <w:noWrap/>
            <w:vAlign w:val="center"/>
            <w:hideMark/>
          </w:tcPr>
          <w:p w14:paraId="691F047C" w14:textId="77777777" w:rsidR="00A41864" w:rsidRPr="00F047E7" w:rsidRDefault="00A41864" w:rsidP="000B2300">
            <w:pPr>
              <w:jc w:val="right"/>
              <w:rPr>
                <w:sz w:val="16"/>
                <w:szCs w:val="16"/>
              </w:rPr>
            </w:pPr>
            <w:r w:rsidRPr="00F047E7">
              <w:rPr>
                <w:sz w:val="16"/>
                <w:szCs w:val="16"/>
              </w:rPr>
              <w:t>9 720 185,31</w:t>
            </w:r>
          </w:p>
        </w:tc>
        <w:tc>
          <w:tcPr>
            <w:tcW w:w="497" w:type="pct"/>
            <w:shd w:val="clear" w:color="auto" w:fill="auto"/>
            <w:noWrap/>
          </w:tcPr>
          <w:p w14:paraId="65FBE728" w14:textId="77777777" w:rsidR="00A41864" w:rsidRPr="004F01EE" w:rsidRDefault="00A41864" w:rsidP="000B2300">
            <w:pPr>
              <w:jc w:val="right"/>
              <w:rPr>
                <w:sz w:val="16"/>
                <w:szCs w:val="16"/>
              </w:rPr>
            </w:pPr>
            <w:r w:rsidRPr="004F01EE">
              <w:rPr>
                <w:sz w:val="16"/>
                <w:szCs w:val="16"/>
              </w:rPr>
              <w:t>2 620 547,15</w:t>
            </w:r>
          </w:p>
        </w:tc>
        <w:tc>
          <w:tcPr>
            <w:tcW w:w="365" w:type="pct"/>
            <w:shd w:val="clear" w:color="auto" w:fill="auto"/>
            <w:noWrap/>
          </w:tcPr>
          <w:p w14:paraId="0BDFC8C5" w14:textId="77777777" w:rsidR="00A41864" w:rsidRPr="004F01EE" w:rsidRDefault="00A41864" w:rsidP="000B2300">
            <w:pPr>
              <w:jc w:val="right"/>
              <w:rPr>
                <w:sz w:val="16"/>
                <w:szCs w:val="16"/>
              </w:rPr>
            </w:pPr>
            <w:r w:rsidRPr="004F01EE">
              <w:rPr>
                <w:sz w:val="16"/>
                <w:szCs w:val="16"/>
              </w:rPr>
              <w:t>-696 445,98</w:t>
            </w:r>
          </w:p>
        </w:tc>
        <w:tc>
          <w:tcPr>
            <w:tcW w:w="311" w:type="pct"/>
            <w:shd w:val="clear" w:color="auto" w:fill="auto"/>
            <w:noWrap/>
          </w:tcPr>
          <w:p w14:paraId="2325DBE0" w14:textId="77777777" w:rsidR="00A41864" w:rsidRPr="004F01EE" w:rsidRDefault="00A41864" w:rsidP="000B2300">
            <w:pPr>
              <w:jc w:val="right"/>
              <w:rPr>
                <w:sz w:val="16"/>
                <w:szCs w:val="16"/>
              </w:rPr>
            </w:pPr>
            <w:r w:rsidRPr="004F01EE">
              <w:rPr>
                <w:sz w:val="16"/>
                <w:szCs w:val="16"/>
              </w:rPr>
              <w:t>-21,00%</w:t>
            </w:r>
          </w:p>
        </w:tc>
        <w:tc>
          <w:tcPr>
            <w:tcW w:w="997" w:type="pct"/>
          </w:tcPr>
          <w:p w14:paraId="7E70DD97" w14:textId="77777777" w:rsidR="00A41864" w:rsidRPr="003B35FC" w:rsidRDefault="00A41864" w:rsidP="000B2300">
            <w:pPr>
              <w:jc w:val="right"/>
              <w:rPr>
                <w:sz w:val="16"/>
                <w:szCs w:val="16"/>
              </w:rPr>
            </w:pPr>
          </w:p>
        </w:tc>
      </w:tr>
      <w:tr w:rsidR="00A41864" w:rsidRPr="003B35FC" w14:paraId="1C1E4F0F" w14:textId="77777777" w:rsidTr="00A41864">
        <w:trPr>
          <w:trHeight w:val="225"/>
          <w:jc w:val="center"/>
        </w:trPr>
        <w:tc>
          <w:tcPr>
            <w:tcW w:w="306" w:type="pct"/>
            <w:shd w:val="clear" w:color="auto" w:fill="auto"/>
            <w:noWrap/>
            <w:vAlign w:val="center"/>
            <w:hideMark/>
          </w:tcPr>
          <w:p w14:paraId="3A3A9AD3" w14:textId="77777777" w:rsidR="00A41864" w:rsidRPr="00F047E7" w:rsidRDefault="00A41864" w:rsidP="000B2300">
            <w:pPr>
              <w:jc w:val="center"/>
              <w:rPr>
                <w:sz w:val="16"/>
                <w:szCs w:val="16"/>
              </w:rPr>
            </w:pPr>
            <w:r w:rsidRPr="00F047E7">
              <w:rPr>
                <w:sz w:val="16"/>
                <w:szCs w:val="16"/>
              </w:rPr>
              <w:t>12.</w:t>
            </w:r>
          </w:p>
        </w:tc>
        <w:tc>
          <w:tcPr>
            <w:tcW w:w="1133" w:type="pct"/>
            <w:shd w:val="clear" w:color="auto" w:fill="auto"/>
            <w:noWrap/>
            <w:vAlign w:val="center"/>
            <w:hideMark/>
          </w:tcPr>
          <w:p w14:paraId="75526937" w14:textId="77777777" w:rsidR="00A41864" w:rsidRPr="00F047E7" w:rsidRDefault="00A41864" w:rsidP="000B2300">
            <w:pPr>
              <w:rPr>
                <w:sz w:val="16"/>
                <w:szCs w:val="16"/>
              </w:rPr>
            </w:pPr>
            <w:r w:rsidRPr="00F047E7">
              <w:rPr>
                <w:sz w:val="16"/>
                <w:szCs w:val="16"/>
              </w:rPr>
              <w:t>Итого НВВ без платы ФСК</w:t>
            </w:r>
          </w:p>
        </w:tc>
        <w:tc>
          <w:tcPr>
            <w:tcW w:w="484" w:type="pct"/>
            <w:shd w:val="clear" w:color="auto" w:fill="auto"/>
            <w:noWrap/>
            <w:vAlign w:val="center"/>
            <w:hideMark/>
          </w:tcPr>
          <w:p w14:paraId="759B57A4" w14:textId="77777777" w:rsidR="00A41864" w:rsidRPr="00F047E7" w:rsidRDefault="00A41864" w:rsidP="000B2300">
            <w:pPr>
              <w:jc w:val="center"/>
              <w:rPr>
                <w:sz w:val="16"/>
                <w:szCs w:val="16"/>
              </w:rPr>
            </w:pPr>
            <w:r w:rsidRPr="00F047E7">
              <w:rPr>
                <w:sz w:val="16"/>
                <w:szCs w:val="16"/>
              </w:rPr>
              <w:t>тыс. руб.</w:t>
            </w:r>
          </w:p>
        </w:tc>
        <w:tc>
          <w:tcPr>
            <w:tcW w:w="484" w:type="pct"/>
            <w:shd w:val="clear" w:color="auto" w:fill="auto"/>
            <w:noWrap/>
            <w:vAlign w:val="center"/>
            <w:hideMark/>
          </w:tcPr>
          <w:p w14:paraId="637E27BC" w14:textId="77777777" w:rsidR="00A41864" w:rsidRPr="00F047E7" w:rsidRDefault="00A41864" w:rsidP="000B2300">
            <w:pPr>
              <w:jc w:val="right"/>
              <w:rPr>
                <w:sz w:val="16"/>
                <w:szCs w:val="16"/>
              </w:rPr>
            </w:pPr>
            <w:r w:rsidRPr="00F047E7">
              <w:rPr>
                <w:sz w:val="16"/>
                <w:szCs w:val="16"/>
              </w:rPr>
              <w:t>3 225 626,76</w:t>
            </w:r>
          </w:p>
        </w:tc>
        <w:tc>
          <w:tcPr>
            <w:tcW w:w="423" w:type="pct"/>
            <w:shd w:val="clear" w:color="auto" w:fill="auto"/>
            <w:noWrap/>
            <w:vAlign w:val="center"/>
            <w:hideMark/>
          </w:tcPr>
          <w:p w14:paraId="79C74C8E" w14:textId="77777777" w:rsidR="00A41864" w:rsidRPr="00F047E7" w:rsidRDefault="00A41864" w:rsidP="000B2300">
            <w:pPr>
              <w:jc w:val="right"/>
              <w:rPr>
                <w:sz w:val="16"/>
                <w:szCs w:val="16"/>
              </w:rPr>
            </w:pPr>
            <w:r w:rsidRPr="00F047E7">
              <w:rPr>
                <w:sz w:val="16"/>
                <w:szCs w:val="16"/>
              </w:rPr>
              <w:t>9 622 419,74</w:t>
            </w:r>
          </w:p>
        </w:tc>
        <w:tc>
          <w:tcPr>
            <w:tcW w:w="497" w:type="pct"/>
            <w:shd w:val="clear" w:color="auto" w:fill="auto"/>
            <w:noWrap/>
          </w:tcPr>
          <w:p w14:paraId="6DD0EE0D" w14:textId="77777777" w:rsidR="00A41864" w:rsidRPr="004F01EE" w:rsidRDefault="00A41864" w:rsidP="000B2300">
            <w:pPr>
              <w:jc w:val="right"/>
              <w:rPr>
                <w:sz w:val="16"/>
                <w:szCs w:val="16"/>
              </w:rPr>
            </w:pPr>
            <w:r w:rsidRPr="004F01EE">
              <w:rPr>
                <w:sz w:val="16"/>
                <w:szCs w:val="16"/>
              </w:rPr>
              <w:t>2 620 547,15</w:t>
            </w:r>
          </w:p>
        </w:tc>
        <w:tc>
          <w:tcPr>
            <w:tcW w:w="365" w:type="pct"/>
            <w:shd w:val="clear" w:color="auto" w:fill="auto"/>
            <w:noWrap/>
          </w:tcPr>
          <w:p w14:paraId="03495C57" w14:textId="77777777" w:rsidR="00A41864" w:rsidRPr="004F01EE" w:rsidRDefault="00A41864" w:rsidP="000B2300">
            <w:pPr>
              <w:jc w:val="right"/>
              <w:rPr>
                <w:sz w:val="16"/>
                <w:szCs w:val="16"/>
              </w:rPr>
            </w:pPr>
            <w:r w:rsidRPr="004F01EE">
              <w:rPr>
                <w:sz w:val="16"/>
                <w:szCs w:val="16"/>
              </w:rPr>
              <w:t>-605 079,62</w:t>
            </w:r>
          </w:p>
        </w:tc>
        <w:tc>
          <w:tcPr>
            <w:tcW w:w="311" w:type="pct"/>
            <w:shd w:val="clear" w:color="auto" w:fill="auto"/>
            <w:noWrap/>
          </w:tcPr>
          <w:p w14:paraId="30683393" w14:textId="77777777" w:rsidR="00A41864" w:rsidRPr="004F01EE" w:rsidRDefault="00A41864" w:rsidP="000B2300">
            <w:pPr>
              <w:jc w:val="right"/>
              <w:rPr>
                <w:sz w:val="16"/>
                <w:szCs w:val="16"/>
              </w:rPr>
            </w:pPr>
            <w:r w:rsidRPr="004F01EE">
              <w:rPr>
                <w:sz w:val="16"/>
                <w:szCs w:val="16"/>
              </w:rPr>
              <w:t>-18,76%</w:t>
            </w:r>
          </w:p>
        </w:tc>
        <w:tc>
          <w:tcPr>
            <w:tcW w:w="997" w:type="pct"/>
          </w:tcPr>
          <w:p w14:paraId="288F4A33" w14:textId="77777777" w:rsidR="00A41864" w:rsidRPr="003B35FC" w:rsidRDefault="00A41864" w:rsidP="000B2300">
            <w:pPr>
              <w:jc w:val="right"/>
              <w:rPr>
                <w:sz w:val="16"/>
                <w:szCs w:val="16"/>
              </w:rPr>
            </w:pPr>
          </w:p>
        </w:tc>
      </w:tr>
    </w:tbl>
    <w:p w14:paraId="51CBC5B2" w14:textId="77777777" w:rsidR="00A41864" w:rsidRPr="00575AAD" w:rsidRDefault="00A41864" w:rsidP="00A41864"/>
    <w:p w14:paraId="58E74734" w14:textId="77777777" w:rsidR="002840CC" w:rsidRDefault="002840CC" w:rsidP="00752394">
      <w:pPr>
        <w:tabs>
          <w:tab w:val="left" w:pos="9498"/>
        </w:tabs>
        <w:ind w:right="140"/>
      </w:pPr>
    </w:p>
    <w:p w14:paraId="338FB923" w14:textId="77777777" w:rsidR="002840CC" w:rsidRDefault="002840CC" w:rsidP="00752394">
      <w:pPr>
        <w:tabs>
          <w:tab w:val="left" w:pos="9498"/>
        </w:tabs>
        <w:ind w:right="140"/>
        <w:sectPr w:rsidR="002840CC" w:rsidSect="00A41864">
          <w:pgSz w:w="16838" w:h="11906" w:orient="landscape" w:code="9"/>
          <w:pgMar w:top="851" w:right="142" w:bottom="567" w:left="851" w:header="573" w:footer="0" w:gutter="0"/>
          <w:pgNumType w:start="1"/>
          <w:cols w:space="708"/>
          <w:docGrid w:linePitch="360"/>
        </w:sectPr>
      </w:pPr>
    </w:p>
    <w:p w14:paraId="56BF6D55" w14:textId="61A57584" w:rsidR="00B127C9" w:rsidRPr="009675EF" w:rsidRDefault="00B127C9" w:rsidP="00B127C9">
      <w:pPr>
        <w:tabs>
          <w:tab w:val="left" w:pos="3686"/>
          <w:tab w:val="left" w:pos="9498"/>
        </w:tabs>
        <w:ind w:right="140" w:firstLine="10632"/>
      </w:pPr>
      <w:r w:rsidRPr="009675EF">
        <w:lastRenderedPageBreak/>
        <w:t xml:space="preserve">Приложение № </w:t>
      </w:r>
      <w:r>
        <w:t>48</w:t>
      </w:r>
      <w:r w:rsidRPr="009675EF">
        <w:t xml:space="preserve"> к </w:t>
      </w:r>
      <w:r>
        <w:t>протоколу</w:t>
      </w:r>
      <w:r w:rsidRPr="009675EF">
        <w:t xml:space="preserve"> № </w:t>
      </w:r>
      <w:r>
        <w:t>83</w:t>
      </w:r>
    </w:p>
    <w:p w14:paraId="08D228AE" w14:textId="77777777" w:rsidR="00B127C9" w:rsidRPr="009675EF" w:rsidRDefault="00B127C9" w:rsidP="00B127C9">
      <w:pPr>
        <w:tabs>
          <w:tab w:val="left" w:pos="3686"/>
          <w:tab w:val="left" w:pos="9498"/>
        </w:tabs>
        <w:ind w:right="140" w:firstLine="10632"/>
      </w:pPr>
      <w:r w:rsidRPr="009675EF">
        <w:t>заседания правления Региональной</w:t>
      </w:r>
    </w:p>
    <w:p w14:paraId="016F43AD" w14:textId="77777777" w:rsidR="00B127C9" w:rsidRPr="009675EF" w:rsidRDefault="00B127C9" w:rsidP="00B127C9">
      <w:pPr>
        <w:tabs>
          <w:tab w:val="left" w:pos="3686"/>
          <w:tab w:val="left" w:pos="9498"/>
        </w:tabs>
        <w:ind w:right="140" w:firstLine="10632"/>
      </w:pPr>
      <w:r w:rsidRPr="009675EF">
        <w:t>энергетической комиссии</w:t>
      </w:r>
    </w:p>
    <w:p w14:paraId="2483FA9F" w14:textId="77777777" w:rsidR="00B127C9" w:rsidRDefault="00B127C9" w:rsidP="00B127C9">
      <w:pPr>
        <w:tabs>
          <w:tab w:val="left" w:pos="3686"/>
          <w:tab w:val="left" w:pos="9498"/>
        </w:tabs>
        <w:ind w:right="140" w:firstLine="10632"/>
      </w:pPr>
      <w:r w:rsidRPr="009675EF">
        <w:t xml:space="preserve">Кузбасса от </w:t>
      </w:r>
      <w:r>
        <w:t>30</w:t>
      </w:r>
      <w:r w:rsidRPr="009675EF">
        <w:t>.1</w:t>
      </w:r>
      <w:r>
        <w:t>1</w:t>
      </w:r>
      <w:r w:rsidRPr="009675EF">
        <w:t>.202</w:t>
      </w:r>
      <w:r>
        <w:t>4</w:t>
      </w:r>
    </w:p>
    <w:p w14:paraId="715EDF9C" w14:textId="77777777" w:rsidR="00752394" w:rsidRDefault="00752394" w:rsidP="00752394">
      <w:pPr>
        <w:spacing w:after="120"/>
        <w:ind w:right="-454"/>
        <w:jc w:val="center"/>
        <w:rPr>
          <w:b/>
          <w:bCs/>
          <w:sz w:val="28"/>
          <w:szCs w:val="28"/>
        </w:rPr>
      </w:pPr>
      <w:r w:rsidRPr="00045D10">
        <w:rPr>
          <w:b/>
          <w:bCs/>
          <w:sz w:val="28"/>
          <w:szCs w:val="28"/>
        </w:rPr>
        <w:t>Долгосрочные параметры регулирования ОАО «Северо-Кузбасская энергетическая компания»</w:t>
      </w:r>
    </w:p>
    <w:p w14:paraId="5FB5497F" w14:textId="77777777" w:rsidR="00752394" w:rsidRPr="00045D10" w:rsidRDefault="00752394" w:rsidP="00752394">
      <w:pPr>
        <w:spacing w:after="120"/>
        <w:ind w:right="-454"/>
        <w:jc w:val="center"/>
        <w:rPr>
          <w:b/>
          <w:bCs/>
          <w:sz w:val="28"/>
          <w:szCs w:val="28"/>
        </w:rPr>
      </w:pPr>
      <w:r w:rsidRPr="00045D10">
        <w:rPr>
          <w:b/>
          <w:bCs/>
          <w:sz w:val="28"/>
          <w:szCs w:val="28"/>
        </w:rPr>
        <w:t xml:space="preserve">на период с 01.01.2025 </w:t>
      </w:r>
      <w:r>
        <w:rPr>
          <w:b/>
          <w:bCs/>
          <w:sz w:val="28"/>
          <w:szCs w:val="28"/>
        </w:rPr>
        <w:t>по</w:t>
      </w:r>
      <w:r w:rsidRPr="00045D10">
        <w:rPr>
          <w:b/>
          <w:bCs/>
          <w:sz w:val="28"/>
          <w:szCs w:val="28"/>
        </w:rPr>
        <w:t xml:space="preserve"> 31.12.2029 </w:t>
      </w:r>
    </w:p>
    <w:p w14:paraId="48D187A5" w14:textId="77777777" w:rsidR="00752394" w:rsidRDefault="00752394" w:rsidP="00752394">
      <w:pPr>
        <w:spacing w:after="120"/>
        <w:ind w:right="-454"/>
        <w:jc w:val="right"/>
        <w:rPr>
          <w:bCs/>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448"/>
        <w:gridCol w:w="1813"/>
        <w:gridCol w:w="604"/>
        <w:gridCol w:w="964"/>
        <w:gridCol w:w="414"/>
        <w:gridCol w:w="436"/>
        <w:gridCol w:w="664"/>
        <w:gridCol w:w="1024"/>
        <w:gridCol w:w="1024"/>
        <w:gridCol w:w="1024"/>
        <w:gridCol w:w="1024"/>
        <w:gridCol w:w="1024"/>
        <w:gridCol w:w="1024"/>
        <w:gridCol w:w="1024"/>
        <w:gridCol w:w="1025"/>
        <w:gridCol w:w="1024"/>
      </w:tblGrid>
      <w:tr w:rsidR="00752394" w:rsidRPr="004748CF" w14:paraId="02A90564" w14:textId="77777777" w:rsidTr="000B2300">
        <w:trPr>
          <w:cantSplit/>
          <w:trHeight w:val="2810"/>
        </w:trPr>
        <w:tc>
          <w:tcPr>
            <w:tcW w:w="154" w:type="pct"/>
            <w:vMerge w:val="restart"/>
            <w:tcBorders>
              <w:top w:val="single" w:sz="4" w:space="0" w:color="auto"/>
              <w:left w:val="single" w:sz="4" w:space="0" w:color="auto"/>
              <w:bottom w:val="single" w:sz="4" w:space="0" w:color="auto"/>
            </w:tcBorders>
            <w:vAlign w:val="center"/>
          </w:tcPr>
          <w:p w14:paraId="294D9E1C" w14:textId="77777777" w:rsidR="00752394" w:rsidRPr="004748CF" w:rsidRDefault="00752394" w:rsidP="000B2300">
            <w:pPr>
              <w:autoSpaceDE w:val="0"/>
              <w:autoSpaceDN w:val="0"/>
              <w:adjustRightInd w:val="0"/>
              <w:jc w:val="center"/>
              <w:rPr>
                <w:bCs/>
              </w:rPr>
            </w:pPr>
            <w:r w:rsidRPr="004748CF">
              <w:rPr>
                <w:bCs/>
              </w:rPr>
              <w:t>№</w:t>
            </w:r>
          </w:p>
          <w:p w14:paraId="21B7517F" w14:textId="77777777" w:rsidR="00752394" w:rsidRPr="004748CF" w:rsidRDefault="00752394" w:rsidP="000B2300">
            <w:pPr>
              <w:autoSpaceDE w:val="0"/>
              <w:autoSpaceDN w:val="0"/>
              <w:adjustRightInd w:val="0"/>
              <w:jc w:val="center"/>
              <w:rPr>
                <w:bCs/>
              </w:rPr>
            </w:pPr>
            <w:r w:rsidRPr="004748CF">
              <w:rPr>
                <w:bCs/>
              </w:rPr>
              <w:t>п/п</w:t>
            </w:r>
          </w:p>
        </w:tc>
        <w:tc>
          <w:tcPr>
            <w:tcW w:w="623" w:type="pct"/>
            <w:vMerge w:val="restart"/>
            <w:tcBorders>
              <w:top w:val="single" w:sz="4" w:space="0" w:color="auto"/>
              <w:left w:val="single" w:sz="4" w:space="0" w:color="auto"/>
              <w:bottom w:val="single" w:sz="4" w:space="0" w:color="auto"/>
            </w:tcBorders>
            <w:vAlign w:val="center"/>
          </w:tcPr>
          <w:p w14:paraId="10BE26E4" w14:textId="77777777" w:rsidR="00752394" w:rsidRPr="004748CF" w:rsidRDefault="00752394"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07" w:type="pct"/>
            <w:vMerge w:val="restart"/>
            <w:tcBorders>
              <w:top w:val="single" w:sz="4" w:space="0" w:color="auto"/>
              <w:left w:val="single" w:sz="4" w:space="0" w:color="auto"/>
              <w:bottom w:val="single" w:sz="4" w:space="0" w:color="auto"/>
            </w:tcBorders>
            <w:vAlign w:val="center"/>
          </w:tcPr>
          <w:p w14:paraId="69E6C3AE" w14:textId="77777777" w:rsidR="00752394" w:rsidRPr="004748CF" w:rsidRDefault="00752394" w:rsidP="000B2300">
            <w:pPr>
              <w:autoSpaceDE w:val="0"/>
              <w:autoSpaceDN w:val="0"/>
              <w:adjustRightInd w:val="0"/>
              <w:jc w:val="center"/>
              <w:rPr>
                <w:bCs/>
              </w:rPr>
            </w:pPr>
            <w:r w:rsidRPr="004748CF">
              <w:rPr>
                <w:bCs/>
              </w:rPr>
              <w:t>Год</w:t>
            </w:r>
          </w:p>
        </w:tc>
        <w:tc>
          <w:tcPr>
            <w:tcW w:w="331" w:type="pct"/>
            <w:tcBorders>
              <w:top w:val="single" w:sz="4" w:space="0" w:color="auto"/>
              <w:left w:val="single" w:sz="4" w:space="0" w:color="auto"/>
              <w:bottom w:val="single" w:sz="4" w:space="0" w:color="auto"/>
            </w:tcBorders>
            <w:textDirection w:val="btLr"/>
            <w:vAlign w:val="center"/>
          </w:tcPr>
          <w:p w14:paraId="54EDD5A8" w14:textId="77777777" w:rsidR="00752394" w:rsidRPr="004748CF" w:rsidRDefault="00752394"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142" w:type="pct"/>
            <w:tcBorders>
              <w:top w:val="single" w:sz="4" w:space="0" w:color="auto"/>
              <w:left w:val="single" w:sz="4" w:space="0" w:color="auto"/>
              <w:bottom w:val="single" w:sz="4" w:space="0" w:color="auto"/>
            </w:tcBorders>
            <w:textDirection w:val="btLr"/>
            <w:vAlign w:val="center"/>
          </w:tcPr>
          <w:p w14:paraId="432A7A01" w14:textId="77777777" w:rsidR="00752394" w:rsidRPr="004748CF" w:rsidRDefault="00752394" w:rsidP="000B2300">
            <w:pPr>
              <w:autoSpaceDE w:val="0"/>
              <w:autoSpaceDN w:val="0"/>
              <w:adjustRightInd w:val="0"/>
              <w:ind w:left="113" w:right="113"/>
              <w:jc w:val="center"/>
              <w:rPr>
                <w:bCs/>
              </w:rPr>
            </w:pPr>
            <w:r w:rsidRPr="004748CF">
              <w:rPr>
                <w:bCs/>
              </w:rPr>
              <w:t xml:space="preserve">Индекс эффективности </w:t>
            </w:r>
          </w:p>
        </w:tc>
        <w:tc>
          <w:tcPr>
            <w:tcW w:w="150" w:type="pct"/>
            <w:tcBorders>
              <w:top w:val="single" w:sz="4" w:space="0" w:color="auto"/>
              <w:left w:val="single" w:sz="4" w:space="0" w:color="auto"/>
              <w:bottom w:val="single" w:sz="4" w:space="0" w:color="auto"/>
            </w:tcBorders>
            <w:textDirection w:val="btLr"/>
            <w:vAlign w:val="center"/>
          </w:tcPr>
          <w:p w14:paraId="4F974863" w14:textId="77777777" w:rsidR="00752394" w:rsidRPr="004748CF" w:rsidRDefault="00752394" w:rsidP="000B2300">
            <w:pPr>
              <w:autoSpaceDE w:val="0"/>
              <w:autoSpaceDN w:val="0"/>
              <w:adjustRightInd w:val="0"/>
              <w:ind w:left="113" w:right="113"/>
              <w:jc w:val="center"/>
              <w:rPr>
                <w:bCs/>
              </w:rPr>
            </w:pPr>
            <w:r w:rsidRPr="004748CF">
              <w:rPr>
                <w:bCs/>
              </w:rPr>
              <w:t xml:space="preserve">Коэффициент эластичности </w:t>
            </w:r>
          </w:p>
        </w:tc>
        <w:tc>
          <w:tcPr>
            <w:tcW w:w="228" w:type="pct"/>
            <w:tcBorders>
              <w:top w:val="single" w:sz="4" w:space="0" w:color="auto"/>
              <w:left w:val="single" w:sz="4" w:space="0" w:color="auto"/>
              <w:bottom w:val="single" w:sz="4" w:space="0" w:color="auto"/>
            </w:tcBorders>
            <w:textDirection w:val="btLr"/>
            <w:vAlign w:val="center"/>
          </w:tcPr>
          <w:p w14:paraId="79C0D780" w14:textId="77777777" w:rsidR="00752394" w:rsidRPr="004748CF" w:rsidRDefault="00752394" w:rsidP="000B2300">
            <w:pPr>
              <w:autoSpaceDE w:val="0"/>
              <w:autoSpaceDN w:val="0"/>
              <w:adjustRightInd w:val="0"/>
              <w:ind w:left="113" w:right="113"/>
              <w:jc w:val="center"/>
              <w:rPr>
                <w:bCs/>
              </w:rPr>
            </w:pPr>
            <w:r w:rsidRPr="004748CF">
              <w:rPr>
                <w:bCs/>
              </w:rPr>
              <w:t xml:space="preserve">Уровень потерь электрической энергии </w:t>
            </w:r>
          </w:p>
        </w:tc>
        <w:tc>
          <w:tcPr>
            <w:tcW w:w="1407" w:type="pct"/>
            <w:gridSpan w:val="4"/>
            <w:tcBorders>
              <w:top w:val="single" w:sz="4" w:space="0" w:color="auto"/>
              <w:left w:val="single" w:sz="4" w:space="0" w:color="auto"/>
              <w:bottom w:val="single" w:sz="4" w:space="0" w:color="auto"/>
              <w:right w:val="single" w:sz="4" w:space="0" w:color="auto"/>
            </w:tcBorders>
            <w:textDirection w:val="btLr"/>
            <w:vAlign w:val="center"/>
          </w:tcPr>
          <w:p w14:paraId="76184C06" w14:textId="77777777" w:rsidR="00752394" w:rsidRPr="004748CF" w:rsidRDefault="00752394"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r>
              <w:t>, час</w:t>
            </w:r>
          </w:p>
        </w:tc>
        <w:tc>
          <w:tcPr>
            <w:tcW w:w="1407" w:type="pct"/>
            <w:gridSpan w:val="4"/>
            <w:tcBorders>
              <w:top w:val="single" w:sz="4" w:space="0" w:color="auto"/>
              <w:left w:val="single" w:sz="4" w:space="0" w:color="auto"/>
              <w:bottom w:val="single" w:sz="4" w:space="0" w:color="auto"/>
              <w:right w:val="single" w:sz="4" w:space="0" w:color="auto"/>
            </w:tcBorders>
            <w:textDirection w:val="btLr"/>
            <w:vAlign w:val="center"/>
          </w:tcPr>
          <w:p w14:paraId="1D296C35" w14:textId="77777777" w:rsidR="00752394" w:rsidRPr="004748CF" w:rsidRDefault="00752394"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r>
              <w:t>, шт.</w:t>
            </w:r>
          </w:p>
        </w:tc>
        <w:tc>
          <w:tcPr>
            <w:tcW w:w="35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928E1A1" w14:textId="77777777" w:rsidR="00752394" w:rsidRPr="004748CF" w:rsidRDefault="00752394" w:rsidP="000B2300">
            <w:pPr>
              <w:autoSpaceDE w:val="0"/>
              <w:autoSpaceDN w:val="0"/>
              <w:adjustRightInd w:val="0"/>
              <w:ind w:left="-62" w:right="-103"/>
              <w:jc w:val="center"/>
            </w:pPr>
            <w:r w:rsidRPr="004748CF">
              <w:t xml:space="preserve">Показатель уровня </w:t>
            </w:r>
          </w:p>
          <w:p w14:paraId="1064B60F" w14:textId="77777777" w:rsidR="00752394" w:rsidRPr="004748CF" w:rsidRDefault="00752394" w:rsidP="000B2300">
            <w:pPr>
              <w:autoSpaceDE w:val="0"/>
              <w:autoSpaceDN w:val="0"/>
              <w:adjustRightInd w:val="0"/>
              <w:ind w:left="-62" w:right="-103"/>
              <w:jc w:val="center"/>
              <w:rPr>
                <w:bCs/>
              </w:rPr>
            </w:pPr>
            <w:r w:rsidRPr="004748CF">
              <w:t>качества оказываемых услуг</w:t>
            </w:r>
          </w:p>
        </w:tc>
      </w:tr>
      <w:tr w:rsidR="00752394" w:rsidRPr="004748CF" w14:paraId="40A7079D" w14:textId="77777777" w:rsidTr="000B2300">
        <w:trPr>
          <w:trHeight w:hRule="exact" w:val="444"/>
        </w:trPr>
        <w:tc>
          <w:tcPr>
            <w:tcW w:w="154" w:type="pct"/>
            <w:vMerge/>
            <w:tcBorders>
              <w:top w:val="single" w:sz="4" w:space="0" w:color="auto"/>
              <w:left w:val="single" w:sz="4" w:space="0" w:color="auto"/>
              <w:bottom w:val="single" w:sz="4" w:space="0" w:color="auto"/>
            </w:tcBorders>
          </w:tcPr>
          <w:p w14:paraId="294079B0" w14:textId="77777777" w:rsidR="00752394" w:rsidRPr="004748CF" w:rsidRDefault="00752394" w:rsidP="000B2300">
            <w:pPr>
              <w:autoSpaceDE w:val="0"/>
              <w:autoSpaceDN w:val="0"/>
              <w:adjustRightInd w:val="0"/>
              <w:ind w:firstLine="540"/>
              <w:jc w:val="both"/>
              <w:outlineLvl w:val="0"/>
              <w:rPr>
                <w:bCs/>
              </w:rPr>
            </w:pPr>
          </w:p>
        </w:tc>
        <w:tc>
          <w:tcPr>
            <w:tcW w:w="623" w:type="pct"/>
            <w:vMerge/>
            <w:tcBorders>
              <w:top w:val="single" w:sz="4" w:space="0" w:color="auto"/>
              <w:left w:val="single" w:sz="4" w:space="0" w:color="auto"/>
              <w:bottom w:val="single" w:sz="4" w:space="0" w:color="auto"/>
            </w:tcBorders>
          </w:tcPr>
          <w:p w14:paraId="29891CCC" w14:textId="77777777" w:rsidR="00752394" w:rsidRPr="004748CF" w:rsidRDefault="00752394" w:rsidP="000B2300">
            <w:pPr>
              <w:autoSpaceDE w:val="0"/>
              <w:autoSpaceDN w:val="0"/>
              <w:adjustRightInd w:val="0"/>
              <w:ind w:firstLine="540"/>
              <w:jc w:val="both"/>
              <w:outlineLvl w:val="0"/>
              <w:rPr>
                <w:bCs/>
              </w:rPr>
            </w:pPr>
          </w:p>
        </w:tc>
        <w:tc>
          <w:tcPr>
            <w:tcW w:w="207" w:type="pct"/>
            <w:vMerge/>
            <w:tcBorders>
              <w:top w:val="single" w:sz="4" w:space="0" w:color="auto"/>
              <w:left w:val="single" w:sz="4" w:space="0" w:color="auto"/>
              <w:bottom w:val="single" w:sz="4" w:space="0" w:color="auto"/>
            </w:tcBorders>
          </w:tcPr>
          <w:p w14:paraId="0C229002" w14:textId="77777777" w:rsidR="00752394" w:rsidRPr="004748CF" w:rsidRDefault="00752394" w:rsidP="000B2300">
            <w:pPr>
              <w:autoSpaceDE w:val="0"/>
              <w:autoSpaceDN w:val="0"/>
              <w:adjustRightInd w:val="0"/>
              <w:ind w:firstLine="540"/>
              <w:jc w:val="both"/>
              <w:outlineLvl w:val="0"/>
              <w:rPr>
                <w:bCs/>
              </w:rPr>
            </w:pPr>
          </w:p>
        </w:tc>
        <w:tc>
          <w:tcPr>
            <w:tcW w:w="331" w:type="pct"/>
            <w:tcBorders>
              <w:top w:val="single" w:sz="4" w:space="0" w:color="auto"/>
              <w:left w:val="single" w:sz="4" w:space="0" w:color="auto"/>
              <w:bottom w:val="single" w:sz="4" w:space="0" w:color="auto"/>
            </w:tcBorders>
            <w:vAlign w:val="center"/>
          </w:tcPr>
          <w:p w14:paraId="24FB64A9" w14:textId="77777777" w:rsidR="00752394" w:rsidRPr="004748CF" w:rsidRDefault="00752394" w:rsidP="000B2300">
            <w:pPr>
              <w:autoSpaceDE w:val="0"/>
              <w:autoSpaceDN w:val="0"/>
              <w:adjustRightInd w:val="0"/>
              <w:ind w:left="-57" w:right="-57"/>
              <w:jc w:val="center"/>
              <w:rPr>
                <w:bCs/>
              </w:rPr>
            </w:pPr>
            <w:r w:rsidRPr="004748CF">
              <w:rPr>
                <w:bCs/>
              </w:rPr>
              <w:t>млн. руб.</w:t>
            </w:r>
          </w:p>
        </w:tc>
        <w:tc>
          <w:tcPr>
            <w:tcW w:w="142" w:type="pct"/>
            <w:tcBorders>
              <w:top w:val="single" w:sz="4" w:space="0" w:color="auto"/>
              <w:left w:val="single" w:sz="4" w:space="0" w:color="auto"/>
              <w:bottom w:val="single" w:sz="4" w:space="0" w:color="auto"/>
            </w:tcBorders>
            <w:vAlign w:val="center"/>
          </w:tcPr>
          <w:p w14:paraId="5B516941" w14:textId="77777777" w:rsidR="00752394" w:rsidRPr="004748CF" w:rsidRDefault="00752394" w:rsidP="000B2300">
            <w:pPr>
              <w:autoSpaceDE w:val="0"/>
              <w:autoSpaceDN w:val="0"/>
              <w:adjustRightInd w:val="0"/>
              <w:jc w:val="center"/>
              <w:rPr>
                <w:bCs/>
              </w:rPr>
            </w:pPr>
            <w:r w:rsidRPr="004748CF">
              <w:rPr>
                <w:bCs/>
              </w:rPr>
              <w:t>%</w:t>
            </w:r>
          </w:p>
        </w:tc>
        <w:tc>
          <w:tcPr>
            <w:tcW w:w="150" w:type="pct"/>
            <w:tcBorders>
              <w:top w:val="single" w:sz="4" w:space="0" w:color="auto"/>
              <w:left w:val="single" w:sz="4" w:space="0" w:color="auto"/>
              <w:bottom w:val="single" w:sz="4" w:space="0" w:color="auto"/>
            </w:tcBorders>
            <w:vAlign w:val="center"/>
          </w:tcPr>
          <w:p w14:paraId="5D3FD5DA" w14:textId="77777777" w:rsidR="00752394" w:rsidRPr="004748CF" w:rsidRDefault="00752394" w:rsidP="000B2300">
            <w:pPr>
              <w:autoSpaceDE w:val="0"/>
              <w:autoSpaceDN w:val="0"/>
              <w:adjustRightInd w:val="0"/>
              <w:jc w:val="center"/>
              <w:rPr>
                <w:bCs/>
              </w:rPr>
            </w:pPr>
            <w:r w:rsidRPr="004748CF">
              <w:rPr>
                <w:bCs/>
              </w:rPr>
              <w:t>%</w:t>
            </w:r>
          </w:p>
        </w:tc>
        <w:tc>
          <w:tcPr>
            <w:tcW w:w="228" w:type="pct"/>
            <w:tcBorders>
              <w:top w:val="single" w:sz="4" w:space="0" w:color="auto"/>
              <w:left w:val="single" w:sz="4" w:space="0" w:color="auto"/>
              <w:bottom w:val="single" w:sz="4" w:space="0" w:color="auto"/>
            </w:tcBorders>
            <w:vAlign w:val="center"/>
          </w:tcPr>
          <w:p w14:paraId="74FBF3F8" w14:textId="77777777" w:rsidR="00752394" w:rsidRPr="004748CF" w:rsidRDefault="00752394" w:rsidP="000B2300">
            <w:pPr>
              <w:autoSpaceDE w:val="0"/>
              <w:autoSpaceDN w:val="0"/>
              <w:adjustRightInd w:val="0"/>
              <w:jc w:val="center"/>
              <w:rPr>
                <w:bCs/>
              </w:rPr>
            </w:pPr>
            <w:r w:rsidRPr="004748CF">
              <w:rPr>
                <w:bCs/>
              </w:rPr>
              <w:t>%</w:t>
            </w:r>
          </w:p>
        </w:tc>
        <w:tc>
          <w:tcPr>
            <w:tcW w:w="352" w:type="pct"/>
            <w:tcBorders>
              <w:top w:val="single" w:sz="4" w:space="0" w:color="auto"/>
              <w:left w:val="single" w:sz="4" w:space="0" w:color="auto"/>
              <w:bottom w:val="single" w:sz="4" w:space="0" w:color="auto"/>
              <w:right w:val="single" w:sz="4" w:space="0" w:color="auto"/>
            </w:tcBorders>
            <w:vAlign w:val="center"/>
          </w:tcPr>
          <w:p w14:paraId="00CB60E4" w14:textId="77777777" w:rsidR="00752394" w:rsidRPr="004748CF" w:rsidRDefault="00752394" w:rsidP="000B2300">
            <w:pPr>
              <w:autoSpaceDE w:val="0"/>
              <w:autoSpaceDN w:val="0"/>
              <w:adjustRightInd w:val="0"/>
              <w:jc w:val="center"/>
              <w:rPr>
                <w:bCs/>
              </w:rPr>
            </w:pPr>
            <w:r>
              <w:rPr>
                <w:bCs/>
              </w:rPr>
              <w:t>ВН</w:t>
            </w:r>
          </w:p>
        </w:tc>
        <w:tc>
          <w:tcPr>
            <w:tcW w:w="352" w:type="pct"/>
            <w:tcBorders>
              <w:top w:val="single" w:sz="4" w:space="0" w:color="auto"/>
              <w:left w:val="single" w:sz="4" w:space="0" w:color="auto"/>
              <w:bottom w:val="single" w:sz="4" w:space="0" w:color="auto"/>
              <w:right w:val="single" w:sz="4" w:space="0" w:color="auto"/>
            </w:tcBorders>
            <w:vAlign w:val="center"/>
          </w:tcPr>
          <w:p w14:paraId="1550BE9B" w14:textId="77777777" w:rsidR="00752394" w:rsidRPr="004748CF" w:rsidRDefault="00752394" w:rsidP="000B2300">
            <w:pPr>
              <w:autoSpaceDE w:val="0"/>
              <w:autoSpaceDN w:val="0"/>
              <w:adjustRightInd w:val="0"/>
              <w:jc w:val="center"/>
              <w:rPr>
                <w:bCs/>
              </w:rPr>
            </w:pPr>
            <w:r>
              <w:rPr>
                <w:bCs/>
              </w:rPr>
              <w:t>СН1</w:t>
            </w:r>
          </w:p>
        </w:tc>
        <w:tc>
          <w:tcPr>
            <w:tcW w:w="352" w:type="pct"/>
            <w:tcBorders>
              <w:top w:val="single" w:sz="4" w:space="0" w:color="auto"/>
              <w:left w:val="single" w:sz="4" w:space="0" w:color="auto"/>
              <w:bottom w:val="single" w:sz="4" w:space="0" w:color="auto"/>
              <w:right w:val="single" w:sz="4" w:space="0" w:color="auto"/>
            </w:tcBorders>
            <w:vAlign w:val="center"/>
          </w:tcPr>
          <w:p w14:paraId="55AD077E" w14:textId="77777777" w:rsidR="00752394" w:rsidRPr="004748CF" w:rsidRDefault="00752394" w:rsidP="000B2300">
            <w:pPr>
              <w:autoSpaceDE w:val="0"/>
              <w:autoSpaceDN w:val="0"/>
              <w:adjustRightInd w:val="0"/>
              <w:jc w:val="center"/>
              <w:rPr>
                <w:bCs/>
              </w:rPr>
            </w:pPr>
            <w:r>
              <w:rPr>
                <w:bCs/>
              </w:rPr>
              <w:t>СН2</w:t>
            </w:r>
          </w:p>
        </w:tc>
        <w:tc>
          <w:tcPr>
            <w:tcW w:w="352" w:type="pct"/>
            <w:tcBorders>
              <w:top w:val="single" w:sz="4" w:space="0" w:color="auto"/>
              <w:left w:val="single" w:sz="4" w:space="0" w:color="auto"/>
              <w:bottom w:val="single" w:sz="4" w:space="0" w:color="auto"/>
              <w:right w:val="single" w:sz="4" w:space="0" w:color="auto"/>
            </w:tcBorders>
            <w:vAlign w:val="center"/>
          </w:tcPr>
          <w:p w14:paraId="6A05412E" w14:textId="77777777" w:rsidR="00752394" w:rsidRPr="004748CF" w:rsidRDefault="00752394" w:rsidP="000B2300">
            <w:pPr>
              <w:autoSpaceDE w:val="0"/>
              <w:autoSpaceDN w:val="0"/>
              <w:adjustRightInd w:val="0"/>
              <w:jc w:val="center"/>
              <w:rPr>
                <w:bCs/>
              </w:rPr>
            </w:pPr>
            <w:r>
              <w:rPr>
                <w:bCs/>
              </w:rPr>
              <w:t>НН</w:t>
            </w:r>
          </w:p>
        </w:tc>
        <w:tc>
          <w:tcPr>
            <w:tcW w:w="352" w:type="pct"/>
            <w:tcBorders>
              <w:top w:val="single" w:sz="4" w:space="0" w:color="auto"/>
              <w:left w:val="single" w:sz="4" w:space="0" w:color="auto"/>
              <w:bottom w:val="single" w:sz="4" w:space="0" w:color="auto"/>
              <w:right w:val="single" w:sz="4" w:space="0" w:color="auto"/>
            </w:tcBorders>
            <w:vAlign w:val="center"/>
          </w:tcPr>
          <w:p w14:paraId="66A2601E" w14:textId="77777777" w:rsidR="00752394" w:rsidRPr="004748CF" w:rsidRDefault="00752394" w:rsidP="000B2300">
            <w:pPr>
              <w:autoSpaceDE w:val="0"/>
              <w:autoSpaceDN w:val="0"/>
              <w:adjustRightInd w:val="0"/>
              <w:jc w:val="center"/>
              <w:rPr>
                <w:bCs/>
              </w:rPr>
            </w:pPr>
            <w:r>
              <w:rPr>
                <w:bCs/>
              </w:rPr>
              <w:t>ВН</w:t>
            </w:r>
          </w:p>
        </w:tc>
        <w:tc>
          <w:tcPr>
            <w:tcW w:w="352" w:type="pct"/>
            <w:tcBorders>
              <w:top w:val="single" w:sz="4" w:space="0" w:color="auto"/>
              <w:left w:val="single" w:sz="4" w:space="0" w:color="auto"/>
              <w:bottom w:val="single" w:sz="4" w:space="0" w:color="auto"/>
              <w:right w:val="single" w:sz="4" w:space="0" w:color="auto"/>
            </w:tcBorders>
            <w:vAlign w:val="center"/>
          </w:tcPr>
          <w:p w14:paraId="7E4E5A01" w14:textId="77777777" w:rsidR="00752394" w:rsidRPr="004748CF" w:rsidRDefault="00752394" w:rsidP="000B2300">
            <w:pPr>
              <w:autoSpaceDE w:val="0"/>
              <w:autoSpaceDN w:val="0"/>
              <w:adjustRightInd w:val="0"/>
              <w:jc w:val="center"/>
              <w:rPr>
                <w:bCs/>
              </w:rPr>
            </w:pPr>
            <w:r>
              <w:rPr>
                <w:bCs/>
              </w:rPr>
              <w:t>СН1</w:t>
            </w:r>
          </w:p>
        </w:tc>
        <w:tc>
          <w:tcPr>
            <w:tcW w:w="352" w:type="pct"/>
            <w:tcBorders>
              <w:top w:val="single" w:sz="4" w:space="0" w:color="auto"/>
              <w:left w:val="single" w:sz="4" w:space="0" w:color="auto"/>
              <w:bottom w:val="single" w:sz="4" w:space="0" w:color="auto"/>
              <w:right w:val="single" w:sz="4" w:space="0" w:color="auto"/>
            </w:tcBorders>
            <w:vAlign w:val="center"/>
          </w:tcPr>
          <w:p w14:paraId="1EDFC2EA" w14:textId="77777777" w:rsidR="00752394" w:rsidRPr="004748CF" w:rsidRDefault="00752394" w:rsidP="000B2300">
            <w:pPr>
              <w:autoSpaceDE w:val="0"/>
              <w:autoSpaceDN w:val="0"/>
              <w:adjustRightInd w:val="0"/>
              <w:jc w:val="center"/>
              <w:rPr>
                <w:bCs/>
              </w:rPr>
            </w:pPr>
            <w:r>
              <w:rPr>
                <w:bCs/>
              </w:rPr>
              <w:t>СН2</w:t>
            </w:r>
          </w:p>
        </w:tc>
        <w:tc>
          <w:tcPr>
            <w:tcW w:w="352" w:type="pct"/>
            <w:tcBorders>
              <w:top w:val="single" w:sz="4" w:space="0" w:color="auto"/>
              <w:left w:val="single" w:sz="4" w:space="0" w:color="auto"/>
              <w:bottom w:val="single" w:sz="4" w:space="0" w:color="auto"/>
              <w:right w:val="single" w:sz="4" w:space="0" w:color="auto"/>
            </w:tcBorders>
            <w:vAlign w:val="center"/>
          </w:tcPr>
          <w:p w14:paraId="094549E0" w14:textId="77777777" w:rsidR="00752394" w:rsidRPr="004748CF" w:rsidRDefault="00752394" w:rsidP="000B2300">
            <w:pPr>
              <w:autoSpaceDE w:val="0"/>
              <w:autoSpaceDN w:val="0"/>
              <w:adjustRightInd w:val="0"/>
              <w:jc w:val="center"/>
              <w:rPr>
                <w:bCs/>
              </w:rPr>
            </w:pPr>
            <w:r>
              <w:rPr>
                <w:bCs/>
              </w:rPr>
              <w:t>НН</w:t>
            </w:r>
          </w:p>
        </w:tc>
        <w:tc>
          <w:tcPr>
            <w:tcW w:w="352" w:type="pct"/>
            <w:vMerge/>
            <w:tcBorders>
              <w:top w:val="single" w:sz="4" w:space="0" w:color="auto"/>
              <w:left w:val="single" w:sz="4" w:space="0" w:color="auto"/>
              <w:bottom w:val="single" w:sz="4" w:space="0" w:color="auto"/>
              <w:right w:val="single" w:sz="4" w:space="0" w:color="auto"/>
            </w:tcBorders>
            <w:vAlign w:val="center"/>
          </w:tcPr>
          <w:p w14:paraId="422FD910" w14:textId="77777777" w:rsidR="00752394" w:rsidRPr="004748CF" w:rsidRDefault="00752394" w:rsidP="000B2300">
            <w:pPr>
              <w:autoSpaceDE w:val="0"/>
              <w:autoSpaceDN w:val="0"/>
              <w:adjustRightInd w:val="0"/>
              <w:jc w:val="center"/>
              <w:rPr>
                <w:bCs/>
              </w:rPr>
            </w:pPr>
          </w:p>
        </w:tc>
      </w:tr>
      <w:tr w:rsidR="00752394" w:rsidRPr="00165F8E" w14:paraId="455144CE" w14:textId="77777777" w:rsidTr="000B2300">
        <w:trPr>
          <w:trHeight w:hRule="exact" w:val="397"/>
        </w:trPr>
        <w:tc>
          <w:tcPr>
            <w:tcW w:w="154" w:type="pct"/>
            <w:vMerge w:val="restart"/>
            <w:tcBorders>
              <w:top w:val="single" w:sz="4" w:space="0" w:color="auto"/>
              <w:left w:val="single" w:sz="4" w:space="0" w:color="auto"/>
            </w:tcBorders>
            <w:vAlign w:val="center"/>
          </w:tcPr>
          <w:p w14:paraId="62DBF2D7" w14:textId="77777777" w:rsidR="00752394" w:rsidRPr="006725FB" w:rsidRDefault="00752394" w:rsidP="000B2300">
            <w:pPr>
              <w:pStyle w:val="a7"/>
              <w:autoSpaceDE w:val="0"/>
              <w:autoSpaceDN w:val="0"/>
              <w:adjustRightInd w:val="0"/>
              <w:ind w:left="0"/>
              <w:rPr>
                <w:bCs/>
              </w:rPr>
            </w:pPr>
            <w:r>
              <w:rPr>
                <w:bCs/>
              </w:rPr>
              <w:t xml:space="preserve"> 1</w:t>
            </w:r>
          </w:p>
        </w:tc>
        <w:tc>
          <w:tcPr>
            <w:tcW w:w="623" w:type="pct"/>
            <w:vMerge w:val="restart"/>
            <w:tcBorders>
              <w:top w:val="single" w:sz="4" w:space="0" w:color="auto"/>
              <w:left w:val="single" w:sz="4" w:space="0" w:color="auto"/>
            </w:tcBorders>
            <w:vAlign w:val="center"/>
          </w:tcPr>
          <w:p w14:paraId="2B001605" w14:textId="77777777" w:rsidR="00752394" w:rsidRDefault="00752394" w:rsidP="000B2300">
            <w:pPr>
              <w:autoSpaceDE w:val="0"/>
              <w:autoSpaceDN w:val="0"/>
              <w:adjustRightInd w:val="0"/>
              <w:contextualSpacing/>
              <w:jc w:val="center"/>
              <w:rPr>
                <w:bCs/>
                <w:color w:val="000000"/>
              </w:rPr>
            </w:pPr>
            <w:r w:rsidRPr="000A6D0C">
              <w:rPr>
                <w:bCs/>
                <w:color w:val="000000"/>
              </w:rPr>
              <w:t xml:space="preserve">ОАО «Северо-Кузбасская энергетическая компания» </w:t>
            </w:r>
          </w:p>
          <w:p w14:paraId="3D599795" w14:textId="77777777" w:rsidR="00752394" w:rsidRPr="004748CF" w:rsidRDefault="00752394" w:rsidP="000B2300">
            <w:pPr>
              <w:autoSpaceDE w:val="0"/>
              <w:autoSpaceDN w:val="0"/>
              <w:adjustRightInd w:val="0"/>
              <w:contextualSpacing/>
              <w:jc w:val="center"/>
              <w:rPr>
                <w:bCs/>
              </w:rPr>
            </w:pPr>
            <w:r w:rsidRPr="000A6D0C">
              <w:rPr>
                <w:bCs/>
                <w:color w:val="000000"/>
              </w:rPr>
              <w:t>(ИНН 4205153492)</w:t>
            </w:r>
          </w:p>
        </w:tc>
        <w:tc>
          <w:tcPr>
            <w:tcW w:w="207" w:type="pct"/>
            <w:tcBorders>
              <w:top w:val="single" w:sz="4" w:space="0" w:color="auto"/>
              <w:left w:val="single" w:sz="4" w:space="0" w:color="auto"/>
              <w:bottom w:val="single" w:sz="4" w:space="0" w:color="auto"/>
            </w:tcBorders>
          </w:tcPr>
          <w:p w14:paraId="3118F9D5" w14:textId="77777777" w:rsidR="00752394" w:rsidRPr="00165F8E" w:rsidRDefault="00752394" w:rsidP="000B2300">
            <w:pPr>
              <w:autoSpaceDE w:val="0"/>
              <w:autoSpaceDN w:val="0"/>
              <w:adjustRightInd w:val="0"/>
              <w:contextualSpacing/>
              <w:jc w:val="center"/>
              <w:rPr>
                <w:bCs/>
              </w:rPr>
            </w:pPr>
            <w:r w:rsidRPr="00165F8E">
              <w:rPr>
                <w:bCs/>
              </w:rPr>
              <w:t>202</w:t>
            </w:r>
            <w:r>
              <w:rPr>
                <w:bCs/>
              </w:rPr>
              <w:t>5</w:t>
            </w:r>
          </w:p>
        </w:tc>
        <w:tc>
          <w:tcPr>
            <w:tcW w:w="331" w:type="pct"/>
            <w:tcBorders>
              <w:top w:val="single" w:sz="4" w:space="0" w:color="auto"/>
              <w:left w:val="single" w:sz="4" w:space="0" w:color="auto"/>
              <w:bottom w:val="single" w:sz="4" w:space="0" w:color="auto"/>
            </w:tcBorders>
          </w:tcPr>
          <w:p w14:paraId="26353DE4" w14:textId="77777777" w:rsidR="00752394" w:rsidRPr="006278CA" w:rsidRDefault="00752394" w:rsidP="000B2300">
            <w:pPr>
              <w:autoSpaceDE w:val="0"/>
              <w:autoSpaceDN w:val="0"/>
              <w:adjustRightInd w:val="0"/>
              <w:contextualSpacing/>
              <w:jc w:val="center"/>
              <w:rPr>
                <w:bCs/>
                <w:lang w:val="en-US"/>
              </w:rPr>
            </w:pPr>
            <w:r w:rsidRPr="00FC62FE">
              <w:rPr>
                <w:bCs/>
              </w:rPr>
              <w:t>1 </w:t>
            </w:r>
            <w:r>
              <w:rPr>
                <w:bCs/>
              </w:rPr>
              <w:t>555</w:t>
            </w:r>
            <w:r w:rsidRPr="00FC62FE">
              <w:rPr>
                <w:bCs/>
              </w:rPr>
              <w:t>,</w:t>
            </w:r>
            <w:r>
              <w:rPr>
                <w:bCs/>
              </w:rPr>
              <w:t>70</w:t>
            </w:r>
          </w:p>
        </w:tc>
        <w:tc>
          <w:tcPr>
            <w:tcW w:w="142" w:type="pct"/>
            <w:tcBorders>
              <w:top w:val="single" w:sz="4" w:space="0" w:color="auto"/>
              <w:left w:val="single" w:sz="4" w:space="0" w:color="auto"/>
              <w:bottom w:val="single" w:sz="4" w:space="0" w:color="auto"/>
            </w:tcBorders>
            <w:vAlign w:val="center"/>
          </w:tcPr>
          <w:p w14:paraId="639421AD" w14:textId="77777777" w:rsidR="00752394" w:rsidRPr="006278CA" w:rsidRDefault="00752394" w:rsidP="000B2300">
            <w:pPr>
              <w:autoSpaceDE w:val="0"/>
              <w:autoSpaceDN w:val="0"/>
              <w:adjustRightInd w:val="0"/>
              <w:contextualSpacing/>
              <w:jc w:val="center"/>
              <w:rPr>
                <w:bCs/>
                <w:lang w:val="en-US"/>
              </w:rPr>
            </w:pPr>
            <w:r>
              <w:rPr>
                <w:bCs/>
              </w:rPr>
              <w:t>1</w:t>
            </w:r>
          </w:p>
        </w:tc>
        <w:tc>
          <w:tcPr>
            <w:tcW w:w="150" w:type="pct"/>
            <w:tcBorders>
              <w:top w:val="single" w:sz="4" w:space="0" w:color="auto"/>
              <w:left w:val="single" w:sz="4" w:space="0" w:color="auto"/>
              <w:bottom w:val="single" w:sz="4" w:space="0" w:color="auto"/>
            </w:tcBorders>
          </w:tcPr>
          <w:p w14:paraId="44DCDF7C" w14:textId="77777777" w:rsidR="00752394" w:rsidRPr="00165F8E" w:rsidRDefault="00752394" w:rsidP="000B2300">
            <w:pPr>
              <w:autoSpaceDE w:val="0"/>
              <w:autoSpaceDN w:val="0"/>
              <w:adjustRightInd w:val="0"/>
              <w:contextualSpacing/>
              <w:jc w:val="center"/>
              <w:rPr>
                <w:bCs/>
              </w:rPr>
            </w:pPr>
            <w:r w:rsidRPr="00165F8E">
              <w:rPr>
                <w:bCs/>
              </w:rPr>
              <w:t>75</w:t>
            </w:r>
          </w:p>
        </w:tc>
        <w:tc>
          <w:tcPr>
            <w:tcW w:w="228" w:type="pct"/>
            <w:tcBorders>
              <w:top w:val="single" w:sz="4" w:space="0" w:color="auto"/>
              <w:left w:val="single" w:sz="4" w:space="0" w:color="auto"/>
              <w:bottom w:val="single" w:sz="4" w:space="0" w:color="auto"/>
            </w:tcBorders>
          </w:tcPr>
          <w:p w14:paraId="687678A1" w14:textId="77777777" w:rsidR="00752394" w:rsidRPr="002910D7" w:rsidRDefault="00752394" w:rsidP="000B2300">
            <w:pPr>
              <w:autoSpaceDE w:val="0"/>
              <w:autoSpaceDN w:val="0"/>
              <w:adjustRightInd w:val="0"/>
              <w:contextualSpacing/>
              <w:jc w:val="center"/>
              <w:rPr>
                <w:bCs/>
              </w:rPr>
            </w:pPr>
            <w:r w:rsidRPr="002910D7">
              <w:rPr>
                <w:bCs/>
              </w:rPr>
              <w:t>13,15</w:t>
            </w:r>
          </w:p>
        </w:tc>
        <w:tc>
          <w:tcPr>
            <w:tcW w:w="352" w:type="pct"/>
            <w:tcBorders>
              <w:top w:val="single" w:sz="4" w:space="0" w:color="auto"/>
              <w:left w:val="single" w:sz="4" w:space="0" w:color="auto"/>
              <w:bottom w:val="single" w:sz="4" w:space="0" w:color="auto"/>
            </w:tcBorders>
          </w:tcPr>
          <w:p w14:paraId="23FE9780" w14:textId="77777777" w:rsidR="00752394" w:rsidRPr="00165F8E" w:rsidRDefault="00752394" w:rsidP="000B2300">
            <w:pPr>
              <w:autoSpaceDE w:val="0"/>
              <w:autoSpaceDN w:val="0"/>
              <w:adjustRightInd w:val="0"/>
              <w:contextualSpacing/>
              <w:jc w:val="center"/>
              <w:rPr>
                <w:bCs/>
              </w:rPr>
            </w:pPr>
            <w:r w:rsidRPr="000C4508">
              <w:t>2,330980</w:t>
            </w:r>
          </w:p>
        </w:tc>
        <w:tc>
          <w:tcPr>
            <w:tcW w:w="352" w:type="pct"/>
            <w:tcBorders>
              <w:top w:val="single" w:sz="4" w:space="0" w:color="auto"/>
              <w:left w:val="single" w:sz="4" w:space="0" w:color="auto"/>
              <w:bottom w:val="single" w:sz="4" w:space="0" w:color="auto"/>
            </w:tcBorders>
          </w:tcPr>
          <w:p w14:paraId="7906C943" w14:textId="77777777" w:rsidR="00752394" w:rsidRPr="00165F8E" w:rsidRDefault="00752394" w:rsidP="000B2300">
            <w:pPr>
              <w:autoSpaceDE w:val="0"/>
              <w:autoSpaceDN w:val="0"/>
              <w:adjustRightInd w:val="0"/>
              <w:contextualSpacing/>
              <w:jc w:val="center"/>
              <w:rPr>
                <w:bCs/>
              </w:rPr>
            </w:pPr>
            <w:r w:rsidRPr="000C4508">
              <w:t>2,330980</w:t>
            </w:r>
          </w:p>
        </w:tc>
        <w:tc>
          <w:tcPr>
            <w:tcW w:w="352" w:type="pct"/>
            <w:tcBorders>
              <w:top w:val="single" w:sz="4" w:space="0" w:color="auto"/>
              <w:left w:val="single" w:sz="4" w:space="0" w:color="auto"/>
              <w:bottom w:val="single" w:sz="4" w:space="0" w:color="auto"/>
            </w:tcBorders>
          </w:tcPr>
          <w:p w14:paraId="1463FF49" w14:textId="77777777" w:rsidR="00752394" w:rsidRPr="00165F8E" w:rsidRDefault="00752394" w:rsidP="000B2300">
            <w:pPr>
              <w:autoSpaceDE w:val="0"/>
              <w:autoSpaceDN w:val="0"/>
              <w:adjustRightInd w:val="0"/>
              <w:contextualSpacing/>
              <w:jc w:val="center"/>
              <w:rPr>
                <w:bCs/>
              </w:rPr>
            </w:pPr>
            <w:r w:rsidRPr="000C4508">
              <w:t>0,244971</w:t>
            </w:r>
          </w:p>
        </w:tc>
        <w:tc>
          <w:tcPr>
            <w:tcW w:w="352" w:type="pct"/>
            <w:tcBorders>
              <w:top w:val="single" w:sz="4" w:space="0" w:color="auto"/>
              <w:left w:val="single" w:sz="4" w:space="0" w:color="auto"/>
              <w:bottom w:val="single" w:sz="4" w:space="0" w:color="auto"/>
            </w:tcBorders>
          </w:tcPr>
          <w:p w14:paraId="5B455561" w14:textId="77777777" w:rsidR="00752394" w:rsidRPr="00165F8E" w:rsidRDefault="00752394" w:rsidP="000B2300">
            <w:pPr>
              <w:autoSpaceDE w:val="0"/>
              <w:autoSpaceDN w:val="0"/>
              <w:adjustRightInd w:val="0"/>
              <w:contextualSpacing/>
              <w:jc w:val="center"/>
              <w:rPr>
                <w:bCs/>
              </w:rPr>
            </w:pPr>
            <w:r w:rsidRPr="000C4508">
              <w:t>0,629167</w:t>
            </w:r>
          </w:p>
        </w:tc>
        <w:tc>
          <w:tcPr>
            <w:tcW w:w="352" w:type="pct"/>
            <w:tcBorders>
              <w:top w:val="single" w:sz="4" w:space="0" w:color="auto"/>
              <w:left w:val="single" w:sz="4" w:space="0" w:color="auto"/>
              <w:bottom w:val="single" w:sz="4" w:space="0" w:color="auto"/>
              <w:right w:val="single" w:sz="4" w:space="0" w:color="auto"/>
            </w:tcBorders>
          </w:tcPr>
          <w:p w14:paraId="0DE95D7B" w14:textId="77777777" w:rsidR="00752394" w:rsidRPr="00165F8E" w:rsidRDefault="00752394" w:rsidP="000B2300">
            <w:pPr>
              <w:autoSpaceDE w:val="0"/>
              <w:autoSpaceDN w:val="0"/>
              <w:adjustRightInd w:val="0"/>
              <w:contextualSpacing/>
              <w:jc w:val="center"/>
              <w:rPr>
                <w:bCs/>
              </w:rPr>
            </w:pPr>
            <w:r w:rsidRPr="000C4508">
              <w:t>0,751080</w:t>
            </w:r>
          </w:p>
        </w:tc>
        <w:tc>
          <w:tcPr>
            <w:tcW w:w="352" w:type="pct"/>
            <w:tcBorders>
              <w:top w:val="single" w:sz="4" w:space="0" w:color="auto"/>
              <w:left w:val="single" w:sz="4" w:space="0" w:color="auto"/>
              <w:bottom w:val="single" w:sz="4" w:space="0" w:color="auto"/>
              <w:right w:val="single" w:sz="4" w:space="0" w:color="auto"/>
            </w:tcBorders>
          </w:tcPr>
          <w:p w14:paraId="4CB3F918" w14:textId="77777777" w:rsidR="00752394" w:rsidRPr="00165F8E" w:rsidRDefault="00752394" w:rsidP="000B2300">
            <w:pPr>
              <w:autoSpaceDE w:val="0"/>
              <w:autoSpaceDN w:val="0"/>
              <w:adjustRightInd w:val="0"/>
              <w:contextualSpacing/>
              <w:jc w:val="center"/>
              <w:rPr>
                <w:bCs/>
              </w:rPr>
            </w:pPr>
            <w:r w:rsidRPr="000C4508">
              <w:t>0,751080</w:t>
            </w:r>
          </w:p>
        </w:tc>
        <w:tc>
          <w:tcPr>
            <w:tcW w:w="352" w:type="pct"/>
            <w:tcBorders>
              <w:top w:val="single" w:sz="4" w:space="0" w:color="auto"/>
              <w:left w:val="single" w:sz="4" w:space="0" w:color="auto"/>
              <w:bottom w:val="single" w:sz="4" w:space="0" w:color="auto"/>
              <w:right w:val="single" w:sz="4" w:space="0" w:color="auto"/>
            </w:tcBorders>
          </w:tcPr>
          <w:p w14:paraId="2F67FD83" w14:textId="77777777" w:rsidR="00752394" w:rsidRPr="00165F8E" w:rsidRDefault="00752394" w:rsidP="000B2300">
            <w:pPr>
              <w:autoSpaceDE w:val="0"/>
              <w:autoSpaceDN w:val="0"/>
              <w:adjustRightInd w:val="0"/>
              <w:contextualSpacing/>
              <w:jc w:val="center"/>
              <w:rPr>
                <w:bCs/>
              </w:rPr>
            </w:pPr>
            <w:r w:rsidRPr="000C4508">
              <w:t>0,158402</w:t>
            </w:r>
          </w:p>
        </w:tc>
        <w:tc>
          <w:tcPr>
            <w:tcW w:w="352" w:type="pct"/>
            <w:tcBorders>
              <w:top w:val="single" w:sz="4" w:space="0" w:color="auto"/>
              <w:left w:val="single" w:sz="4" w:space="0" w:color="auto"/>
              <w:bottom w:val="single" w:sz="4" w:space="0" w:color="auto"/>
              <w:right w:val="single" w:sz="4" w:space="0" w:color="auto"/>
            </w:tcBorders>
          </w:tcPr>
          <w:p w14:paraId="437564BB" w14:textId="77777777" w:rsidR="00752394" w:rsidRPr="00165F8E" w:rsidRDefault="00752394" w:rsidP="000B2300">
            <w:pPr>
              <w:autoSpaceDE w:val="0"/>
              <w:autoSpaceDN w:val="0"/>
              <w:adjustRightInd w:val="0"/>
              <w:contextualSpacing/>
              <w:jc w:val="center"/>
              <w:rPr>
                <w:bCs/>
              </w:rPr>
            </w:pPr>
            <w:r w:rsidRPr="000C4508">
              <w:t>0,420236</w:t>
            </w:r>
          </w:p>
        </w:tc>
        <w:tc>
          <w:tcPr>
            <w:tcW w:w="352" w:type="pct"/>
            <w:tcBorders>
              <w:top w:val="single" w:sz="4" w:space="0" w:color="auto"/>
              <w:left w:val="single" w:sz="4" w:space="0" w:color="auto"/>
              <w:bottom w:val="single" w:sz="4" w:space="0" w:color="auto"/>
              <w:right w:val="single" w:sz="4" w:space="0" w:color="auto"/>
            </w:tcBorders>
          </w:tcPr>
          <w:p w14:paraId="09A6211E" w14:textId="77777777" w:rsidR="00752394" w:rsidRPr="00165F8E" w:rsidRDefault="00752394" w:rsidP="000B2300">
            <w:pPr>
              <w:autoSpaceDE w:val="0"/>
              <w:autoSpaceDN w:val="0"/>
              <w:adjustRightInd w:val="0"/>
              <w:contextualSpacing/>
              <w:jc w:val="center"/>
              <w:rPr>
                <w:bCs/>
              </w:rPr>
            </w:pPr>
            <w:r w:rsidRPr="00A32690">
              <w:t>1,000000</w:t>
            </w:r>
          </w:p>
        </w:tc>
      </w:tr>
      <w:tr w:rsidR="00752394" w:rsidRPr="00165F8E" w14:paraId="1D3C139E" w14:textId="77777777" w:rsidTr="000B2300">
        <w:trPr>
          <w:trHeight w:hRule="exact" w:val="397"/>
        </w:trPr>
        <w:tc>
          <w:tcPr>
            <w:tcW w:w="154" w:type="pct"/>
            <w:vMerge/>
            <w:tcBorders>
              <w:left w:val="single" w:sz="4" w:space="0" w:color="auto"/>
            </w:tcBorders>
            <w:vAlign w:val="center"/>
          </w:tcPr>
          <w:p w14:paraId="59C9628F" w14:textId="77777777" w:rsidR="00752394" w:rsidRPr="006725FB" w:rsidRDefault="00752394" w:rsidP="00752394">
            <w:pPr>
              <w:pStyle w:val="a7"/>
              <w:numPr>
                <w:ilvl w:val="0"/>
                <w:numId w:val="9"/>
              </w:numPr>
              <w:autoSpaceDE w:val="0"/>
              <w:autoSpaceDN w:val="0"/>
              <w:adjustRightInd w:val="0"/>
              <w:ind w:left="0" w:hanging="357"/>
              <w:jc w:val="center"/>
              <w:rPr>
                <w:bCs/>
              </w:rPr>
            </w:pPr>
          </w:p>
        </w:tc>
        <w:tc>
          <w:tcPr>
            <w:tcW w:w="623" w:type="pct"/>
            <w:vMerge/>
            <w:tcBorders>
              <w:left w:val="single" w:sz="4" w:space="0" w:color="auto"/>
            </w:tcBorders>
          </w:tcPr>
          <w:p w14:paraId="1DD6EBFB" w14:textId="77777777" w:rsidR="00752394" w:rsidRPr="00165F8E" w:rsidRDefault="00752394" w:rsidP="000B2300">
            <w:pPr>
              <w:autoSpaceDE w:val="0"/>
              <w:autoSpaceDN w:val="0"/>
              <w:adjustRightInd w:val="0"/>
              <w:contextualSpacing/>
              <w:jc w:val="center"/>
              <w:rPr>
                <w:bCs/>
              </w:rPr>
            </w:pPr>
          </w:p>
        </w:tc>
        <w:tc>
          <w:tcPr>
            <w:tcW w:w="207" w:type="pct"/>
            <w:tcBorders>
              <w:top w:val="single" w:sz="4" w:space="0" w:color="auto"/>
              <w:left w:val="single" w:sz="4" w:space="0" w:color="auto"/>
              <w:bottom w:val="single" w:sz="4" w:space="0" w:color="auto"/>
            </w:tcBorders>
          </w:tcPr>
          <w:p w14:paraId="5927C277" w14:textId="77777777" w:rsidR="00752394" w:rsidRPr="00165F8E" w:rsidRDefault="00752394" w:rsidP="000B2300">
            <w:pPr>
              <w:autoSpaceDE w:val="0"/>
              <w:autoSpaceDN w:val="0"/>
              <w:adjustRightInd w:val="0"/>
              <w:contextualSpacing/>
              <w:jc w:val="center"/>
              <w:rPr>
                <w:bCs/>
              </w:rPr>
            </w:pPr>
            <w:r w:rsidRPr="00165F8E">
              <w:rPr>
                <w:bCs/>
              </w:rPr>
              <w:t>202</w:t>
            </w:r>
            <w:r>
              <w:rPr>
                <w:bCs/>
              </w:rPr>
              <w:t>6</w:t>
            </w:r>
          </w:p>
        </w:tc>
        <w:tc>
          <w:tcPr>
            <w:tcW w:w="331" w:type="pct"/>
            <w:tcBorders>
              <w:top w:val="single" w:sz="4" w:space="0" w:color="auto"/>
              <w:left w:val="single" w:sz="4" w:space="0" w:color="auto"/>
              <w:bottom w:val="single" w:sz="4" w:space="0" w:color="auto"/>
            </w:tcBorders>
          </w:tcPr>
          <w:p w14:paraId="655C379B" w14:textId="77777777" w:rsidR="00752394" w:rsidRPr="00165F8E" w:rsidRDefault="00752394"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tcPr>
          <w:p w14:paraId="1DCE1020" w14:textId="77777777" w:rsidR="00752394" w:rsidRPr="00165F8E" w:rsidRDefault="00752394" w:rsidP="000B2300">
            <w:pPr>
              <w:autoSpaceDE w:val="0"/>
              <w:autoSpaceDN w:val="0"/>
              <w:adjustRightInd w:val="0"/>
              <w:contextualSpacing/>
              <w:jc w:val="center"/>
              <w:rPr>
                <w:bCs/>
              </w:rPr>
            </w:pPr>
            <w:r w:rsidRPr="00165F8E">
              <w:rPr>
                <w:bCs/>
              </w:rPr>
              <w:t>1</w:t>
            </w:r>
          </w:p>
        </w:tc>
        <w:tc>
          <w:tcPr>
            <w:tcW w:w="150" w:type="pct"/>
            <w:tcBorders>
              <w:top w:val="single" w:sz="4" w:space="0" w:color="auto"/>
              <w:left w:val="single" w:sz="4" w:space="0" w:color="auto"/>
              <w:bottom w:val="single" w:sz="4" w:space="0" w:color="auto"/>
            </w:tcBorders>
          </w:tcPr>
          <w:p w14:paraId="054D54CD" w14:textId="77777777" w:rsidR="00752394" w:rsidRPr="00165F8E" w:rsidRDefault="00752394" w:rsidP="000B2300">
            <w:pPr>
              <w:autoSpaceDE w:val="0"/>
              <w:autoSpaceDN w:val="0"/>
              <w:adjustRightInd w:val="0"/>
              <w:contextualSpacing/>
              <w:jc w:val="center"/>
              <w:rPr>
                <w:bCs/>
              </w:rPr>
            </w:pPr>
            <w:r w:rsidRPr="00165F8E">
              <w:rPr>
                <w:bCs/>
              </w:rPr>
              <w:t>75</w:t>
            </w:r>
          </w:p>
        </w:tc>
        <w:tc>
          <w:tcPr>
            <w:tcW w:w="228" w:type="pct"/>
            <w:tcBorders>
              <w:top w:val="single" w:sz="4" w:space="0" w:color="auto"/>
              <w:left w:val="single" w:sz="4" w:space="0" w:color="auto"/>
              <w:bottom w:val="single" w:sz="4" w:space="0" w:color="auto"/>
            </w:tcBorders>
          </w:tcPr>
          <w:p w14:paraId="02BAE04B" w14:textId="77777777" w:rsidR="00752394" w:rsidRPr="00165F8E" w:rsidRDefault="00752394"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563B49FA" w14:textId="77777777" w:rsidR="00752394" w:rsidRPr="00165F8E" w:rsidRDefault="00752394" w:rsidP="000B2300">
            <w:pPr>
              <w:autoSpaceDE w:val="0"/>
              <w:autoSpaceDN w:val="0"/>
              <w:adjustRightInd w:val="0"/>
              <w:contextualSpacing/>
              <w:jc w:val="center"/>
              <w:rPr>
                <w:bCs/>
              </w:rPr>
            </w:pPr>
            <w:r w:rsidRPr="000C4508">
              <w:t>2,296015</w:t>
            </w:r>
          </w:p>
        </w:tc>
        <w:tc>
          <w:tcPr>
            <w:tcW w:w="352" w:type="pct"/>
            <w:tcBorders>
              <w:top w:val="single" w:sz="4" w:space="0" w:color="auto"/>
              <w:left w:val="single" w:sz="4" w:space="0" w:color="auto"/>
              <w:bottom w:val="single" w:sz="4" w:space="0" w:color="auto"/>
            </w:tcBorders>
          </w:tcPr>
          <w:p w14:paraId="3B91E685" w14:textId="77777777" w:rsidR="00752394" w:rsidRPr="00165F8E" w:rsidRDefault="00752394" w:rsidP="000B2300">
            <w:pPr>
              <w:autoSpaceDE w:val="0"/>
              <w:autoSpaceDN w:val="0"/>
              <w:adjustRightInd w:val="0"/>
              <w:contextualSpacing/>
              <w:jc w:val="center"/>
              <w:rPr>
                <w:bCs/>
              </w:rPr>
            </w:pPr>
            <w:r w:rsidRPr="000C4508">
              <w:t>2,296015</w:t>
            </w:r>
          </w:p>
        </w:tc>
        <w:tc>
          <w:tcPr>
            <w:tcW w:w="352" w:type="pct"/>
            <w:tcBorders>
              <w:top w:val="single" w:sz="4" w:space="0" w:color="auto"/>
              <w:left w:val="single" w:sz="4" w:space="0" w:color="auto"/>
              <w:bottom w:val="single" w:sz="4" w:space="0" w:color="auto"/>
            </w:tcBorders>
          </w:tcPr>
          <w:p w14:paraId="67455FF8" w14:textId="77777777" w:rsidR="00752394" w:rsidRPr="00165F8E" w:rsidRDefault="00752394" w:rsidP="000B2300">
            <w:pPr>
              <w:autoSpaceDE w:val="0"/>
              <w:autoSpaceDN w:val="0"/>
              <w:adjustRightInd w:val="0"/>
              <w:contextualSpacing/>
              <w:jc w:val="center"/>
              <w:rPr>
                <w:bCs/>
              </w:rPr>
            </w:pPr>
            <w:r w:rsidRPr="000C4508">
              <w:t>0,241296</w:t>
            </w:r>
          </w:p>
        </w:tc>
        <w:tc>
          <w:tcPr>
            <w:tcW w:w="352" w:type="pct"/>
            <w:tcBorders>
              <w:top w:val="single" w:sz="4" w:space="0" w:color="auto"/>
              <w:left w:val="single" w:sz="4" w:space="0" w:color="auto"/>
              <w:bottom w:val="single" w:sz="4" w:space="0" w:color="auto"/>
            </w:tcBorders>
          </w:tcPr>
          <w:p w14:paraId="6B7F9D42" w14:textId="77777777" w:rsidR="00752394" w:rsidRPr="00165F8E" w:rsidRDefault="00752394" w:rsidP="000B2300">
            <w:pPr>
              <w:autoSpaceDE w:val="0"/>
              <w:autoSpaceDN w:val="0"/>
              <w:adjustRightInd w:val="0"/>
              <w:contextualSpacing/>
              <w:jc w:val="center"/>
              <w:rPr>
                <w:bCs/>
              </w:rPr>
            </w:pPr>
            <w:r w:rsidRPr="000C4508">
              <w:t>0,619730</w:t>
            </w:r>
          </w:p>
        </w:tc>
        <w:tc>
          <w:tcPr>
            <w:tcW w:w="352" w:type="pct"/>
            <w:tcBorders>
              <w:top w:val="single" w:sz="4" w:space="0" w:color="auto"/>
              <w:left w:val="single" w:sz="4" w:space="0" w:color="auto"/>
              <w:bottom w:val="single" w:sz="4" w:space="0" w:color="auto"/>
              <w:right w:val="single" w:sz="4" w:space="0" w:color="auto"/>
            </w:tcBorders>
          </w:tcPr>
          <w:p w14:paraId="19C0E9F6" w14:textId="77777777" w:rsidR="00752394" w:rsidRPr="00165F8E" w:rsidRDefault="00752394" w:rsidP="000B2300">
            <w:pPr>
              <w:autoSpaceDE w:val="0"/>
              <w:autoSpaceDN w:val="0"/>
              <w:adjustRightInd w:val="0"/>
              <w:contextualSpacing/>
              <w:jc w:val="center"/>
              <w:rPr>
                <w:bCs/>
              </w:rPr>
            </w:pPr>
            <w:r w:rsidRPr="000C4508">
              <w:t>0,739814</w:t>
            </w:r>
          </w:p>
        </w:tc>
        <w:tc>
          <w:tcPr>
            <w:tcW w:w="352" w:type="pct"/>
            <w:tcBorders>
              <w:top w:val="single" w:sz="4" w:space="0" w:color="auto"/>
              <w:left w:val="single" w:sz="4" w:space="0" w:color="auto"/>
              <w:bottom w:val="single" w:sz="4" w:space="0" w:color="auto"/>
              <w:right w:val="single" w:sz="4" w:space="0" w:color="auto"/>
            </w:tcBorders>
          </w:tcPr>
          <w:p w14:paraId="18DC34F2" w14:textId="77777777" w:rsidR="00752394" w:rsidRPr="00165F8E" w:rsidRDefault="00752394" w:rsidP="000B2300">
            <w:pPr>
              <w:autoSpaceDE w:val="0"/>
              <w:autoSpaceDN w:val="0"/>
              <w:adjustRightInd w:val="0"/>
              <w:contextualSpacing/>
              <w:jc w:val="center"/>
              <w:rPr>
                <w:bCs/>
              </w:rPr>
            </w:pPr>
            <w:r w:rsidRPr="000C4508">
              <w:t>0,739814</w:t>
            </w:r>
          </w:p>
        </w:tc>
        <w:tc>
          <w:tcPr>
            <w:tcW w:w="352" w:type="pct"/>
            <w:tcBorders>
              <w:top w:val="single" w:sz="4" w:space="0" w:color="auto"/>
              <w:left w:val="single" w:sz="4" w:space="0" w:color="auto"/>
              <w:bottom w:val="single" w:sz="4" w:space="0" w:color="auto"/>
              <w:right w:val="single" w:sz="4" w:space="0" w:color="auto"/>
            </w:tcBorders>
          </w:tcPr>
          <w:p w14:paraId="52E7F2B1" w14:textId="77777777" w:rsidR="00752394" w:rsidRPr="00165F8E" w:rsidRDefault="00752394" w:rsidP="000B2300">
            <w:pPr>
              <w:autoSpaceDE w:val="0"/>
              <w:autoSpaceDN w:val="0"/>
              <w:adjustRightInd w:val="0"/>
              <w:contextualSpacing/>
              <w:jc w:val="center"/>
              <w:rPr>
                <w:bCs/>
              </w:rPr>
            </w:pPr>
            <w:r w:rsidRPr="000C4508">
              <w:t>0,156026</w:t>
            </w:r>
          </w:p>
        </w:tc>
        <w:tc>
          <w:tcPr>
            <w:tcW w:w="352" w:type="pct"/>
            <w:tcBorders>
              <w:top w:val="single" w:sz="4" w:space="0" w:color="auto"/>
              <w:left w:val="single" w:sz="4" w:space="0" w:color="auto"/>
              <w:bottom w:val="single" w:sz="4" w:space="0" w:color="auto"/>
              <w:right w:val="single" w:sz="4" w:space="0" w:color="auto"/>
            </w:tcBorders>
          </w:tcPr>
          <w:p w14:paraId="275654C8" w14:textId="77777777" w:rsidR="00752394" w:rsidRPr="00165F8E" w:rsidRDefault="00752394" w:rsidP="000B2300">
            <w:pPr>
              <w:autoSpaceDE w:val="0"/>
              <w:autoSpaceDN w:val="0"/>
              <w:adjustRightInd w:val="0"/>
              <w:contextualSpacing/>
              <w:jc w:val="center"/>
              <w:rPr>
                <w:bCs/>
              </w:rPr>
            </w:pPr>
            <w:r w:rsidRPr="000C4508">
              <w:t>0,413933</w:t>
            </w:r>
          </w:p>
        </w:tc>
        <w:tc>
          <w:tcPr>
            <w:tcW w:w="352" w:type="pct"/>
            <w:tcBorders>
              <w:top w:val="single" w:sz="4" w:space="0" w:color="auto"/>
              <w:left w:val="single" w:sz="4" w:space="0" w:color="auto"/>
              <w:bottom w:val="single" w:sz="4" w:space="0" w:color="auto"/>
              <w:right w:val="single" w:sz="4" w:space="0" w:color="auto"/>
            </w:tcBorders>
          </w:tcPr>
          <w:p w14:paraId="35FF4663" w14:textId="77777777" w:rsidR="00752394" w:rsidRPr="00165F8E" w:rsidRDefault="00752394" w:rsidP="000B2300">
            <w:pPr>
              <w:autoSpaceDE w:val="0"/>
              <w:autoSpaceDN w:val="0"/>
              <w:adjustRightInd w:val="0"/>
              <w:contextualSpacing/>
              <w:jc w:val="center"/>
              <w:rPr>
                <w:bCs/>
              </w:rPr>
            </w:pPr>
            <w:r w:rsidRPr="00A32690">
              <w:t>1,000000</w:t>
            </w:r>
          </w:p>
        </w:tc>
      </w:tr>
      <w:tr w:rsidR="00752394" w:rsidRPr="00165F8E" w14:paraId="7CB68D77" w14:textId="77777777" w:rsidTr="000B2300">
        <w:trPr>
          <w:trHeight w:hRule="exact" w:val="397"/>
        </w:trPr>
        <w:tc>
          <w:tcPr>
            <w:tcW w:w="154" w:type="pct"/>
            <w:vMerge/>
            <w:tcBorders>
              <w:left w:val="single" w:sz="4" w:space="0" w:color="auto"/>
            </w:tcBorders>
            <w:vAlign w:val="center"/>
          </w:tcPr>
          <w:p w14:paraId="24C94B19" w14:textId="77777777" w:rsidR="00752394" w:rsidRPr="006725FB" w:rsidRDefault="00752394" w:rsidP="00752394">
            <w:pPr>
              <w:pStyle w:val="a7"/>
              <w:numPr>
                <w:ilvl w:val="0"/>
                <w:numId w:val="9"/>
              </w:numPr>
              <w:autoSpaceDE w:val="0"/>
              <w:autoSpaceDN w:val="0"/>
              <w:adjustRightInd w:val="0"/>
              <w:ind w:left="0" w:hanging="357"/>
              <w:jc w:val="center"/>
              <w:rPr>
                <w:bCs/>
              </w:rPr>
            </w:pPr>
          </w:p>
        </w:tc>
        <w:tc>
          <w:tcPr>
            <w:tcW w:w="623" w:type="pct"/>
            <w:vMerge/>
            <w:tcBorders>
              <w:left w:val="single" w:sz="4" w:space="0" w:color="auto"/>
            </w:tcBorders>
          </w:tcPr>
          <w:p w14:paraId="5952C87C" w14:textId="77777777" w:rsidR="00752394" w:rsidRPr="00165F8E" w:rsidRDefault="00752394" w:rsidP="000B2300">
            <w:pPr>
              <w:autoSpaceDE w:val="0"/>
              <w:autoSpaceDN w:val="0"/>
              <w:adjustRightInd w:val="0"/>
              <w:contextualSpacing/>
              <w:jc w:val="center"/>
              <w:rPr>
                <w:bCs/>
              </w:rPr>
            </w:pPr>
          </w:p>
        </w:tc>
        <w:tc>
          <w:tcPr>
            <w:tcW w:w="207" w:type="pct"/>
            <w:tcBorders>
              <w:top w:val="single" w:sz="4" w:space="0" w:color="auto"/>
              <w:left w:val="single" w:sz="4" w:space="0" w:color="auto"/>
              <w:bottom w:val="single" w:sz="4" w:space="0" w:color="auto"/>
            </w:tcBorders>
          </w:tcPr>
          <w:p w14:paraId="57E2250C" w14:textId="77777777" w:rsidR="00752394" w:rsidRPr="00165F8E" w:rsidRDefault="00752394" w:rsidP="000B2300">
            <w:pPr>
              <w:autoSpaceDE w:val="0"/>
              <w:autoSpaceDN w:val="0"/>
              <w:adjustRightInd w:val="0"/>
              <w:contextualSpacing/>
              <w:jc w:val="center"/>
              <w:rPr>
                <w:bCs/>
              </w:rPr>
            </w:pPr>
            <w:r w:rsidRPr="00165F8E">
              <w:rPr>
                <w:bCs/>
              </w:rPr>
              <w:t>202</w:t>
            </w:r>
            <w:r>
              <w:rPr>
                <w:bCs/>
              </w:rPr>
              <w:t>7</w:t>
            </w:r>
          </w:p>
        </w:tc>
        <w:tc>
          <w:tcPr>
            <w:tcW w:w="331" w:type="pct"/>
            <w:tcBorders>
              <w:top w:val="single" w:sz="4" w:space="0" w:color="auto"/>
              <w:left w:val="single" w:sz="4" w:space="0" w:color="auto"/>
              <w:bottom w:val="single" w:sz="4" w:space="0" w:color="auto"/>
            </w:tcBorders>
          </w:tcPr>
          <w:p w14:paraId="19B41BB2" w14:textId="77777777" w:rsidR="00752394" w:rsidRPr="00165F8E" w:rsidRDefault="00752394"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vAlign w:val="center"/>
          </w:tcPr>
          <w:p w14:paraId="2D974971" w14:textId="77777777" w:rsidR="00752394" w:rsidRPr="006278CA" w:rsidRDefault="00752394" w:rsidP="000B2300">
            <w:pPr>
              <w:autoSpaceDE w:val="0"/>
              <w:autoSpaceDN w:val="0"/>
              <w:adjustRightInd w:val="0"/>
              <w:contextualSpacing/>
              <w:jc w:val="center"/>
              <w:rPr>
                <w:bCs/>
                <w:lang w:val="en-US"/>
              </w:rPr>
            </w:pPr>
            <w:r>
              <w:rPr>
                <w:bCs/>
              </w:rPr>
              <w:t>1</w:t>
            </w:r>
          </w:p>
        </w:tc>
        <w:tc>
          <w:tcPr>
            <w:tcW w:w="150" w:type="pct"/>
            <w:tcBorders>
              <w:top w:val="single" w:sz="4" w:space="0" w:color="auto"/>
              <w:left w:val="single" w:sz="4" w:space="0" w:color="auto"/>
              <w:bottom w:val="single" w:sz="4" w:space="0" w:color="auto"/>
            </w:tcBorders>
          </w:tcPr>
          <w:p w14:paraId="1FE93C5C" w14:textId="77777777" w:rsidR="00752394" w:rsidRPr="00165F8E" w:rsidRDefault="00752394" w:rsidP="000B2300">
            <w:pPr>
              <w:autoSpaceDE w:val="0"/>
              <w:autoSpaceDN w:val="0"/>
              <w:adjustRightInd w:val="0"/>
              <w:contextualSpacing/>
              <w:jc w:val="center"/>
              <w:rPr>
                <w:bCs/>
              </w:rPr>
            </w:pPr>
            <w:r w:rsidRPr="00165F8E">
              <w:rPr>
                <w:bCs/>
              </w:rPr>
              <w:t>75</w:t>
            </w:r>
          </w:p>
        </w:tc>
        <w:tc>
          <w:tcPr>
            <w:tcW w:w="228" w:type="pct"/>
            <w:tcBorders>
              <w:top w:val="single" w:sz="4" w:space="0" w:color="auto"/>
              <w:left w:val="single" w:sz="4" w:space="0" w:color="auto"/>
              <w:bottom w:val="single" w:sz="4" w:space="0" w:color="auto"/>
            </w:tcBorders>
          </w:tcPr>
          <w:p w14:paraId="51BD53C3" w14:textId="77777777" w:rsidR="00752394" w:rsidRPr="00165F8E" w:rsidRDefault="00752394"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67433E79" w14:textId="77777777" w:rsidR="00752394" w:rsidRPr="00165F8E" w:rsidRDefault="00752394" w:rsidP="000B2300">
            <w:pPr>
              <w:autoSpaceDE w:val="0"/>
              <w:autoSpaceDN w:val="0"/>
              <w:adjustRightInd w:val="0"/>
              <w:contextualSpacing/>
              <w:jc w:val="center"/>
              <w:rPr>
                <w:bCs/>
              </w:rPr>
            </w:pPr>
            <w:r w:rsidRPr="000C4508">
              <w:t>2,261575</w:t>
            </w:r>
          </w:p>
        </w:tc>
        <w:tc>
          <w:tcPr>
            <w:tcW w:w="352" w:type="pct"/>
            <w:tcBorders>
              <w:top w:val="single" w:sz="4" w:space="0" w:color="auto"/>
              <w:left w:val="single" w:sz="4" w:space="0" w:color="auto"/>
              <w:bottom w:val="single" w:sz="4" w:space="0" w:color="auto"/>
            </w:tcBorders>
          </w:tcPr>
          <w:p w14:paraId="19C0919C" w14:textId="77777777" w:rsidR="00752394" w:rsidRPr="00165F8E" w:rsidRDefault="00752394" w:rsidP="000B2300">
            <w:pPr>
              <w:autoSpaceDE w:val="0"/>
              <w:autoSpaceDN w:val="0"/>
              <w:adjustRightInd w:val="0"/>
              <w:contextualSpacing/>
              <w:jc w:val="center"/>
              <w:rPr>
                <w:bCs/>
              </w:rPr>
            </w:pPr>
            <w:r w:rsidRPr="000C4508">
              <w:t>2,261575</w:t>
            </w:r>
          </w:p>
        </w:tc>
        <w:tc>
          <w:tcPr>
            <w:tcW w:w="352" w:type="pct"/>
            <w:tcBorders>
              <w:top w:val="single" w:sz="4" w:space="0" w:color="auto"/>
              <w:left w:val="single" w:sz="4" w:space="0" w:color="auto"/>
              <w:bottom w:val="single" w:sz="4" w:space="0" w:color="auto"/>
            </w:tcBorders>
          </w:tcPr>
          <w:p w14:paraId="0B9EC57F" w14:textId="77777777" w:rsidR="00752394" w:rsidRPr="00165F8E" w:rsidRDefault="00752394" w:rsidP="000B2300">
            <w:pPr>
              <w:autoSpaceDE w:val="0"/>
              <w:autoSpaceDN w:val="0"/>
              <w:adjustRightInd w:val="0"/>
              <w:contextualSpacing/>
              <w:jc w:val="center"/>
              <w:rPr>
                <w:bCs/>
              </w:rPr>
            </w:pPr>
            <w:r w:rsidRPr="000C4508">
              <w:t>0,237677</w:t>
            </w:r>
          </w:p>
        </w:tc>
        <w:tc>
          <w:tcPr>
            <w:tcW w:w="352" w:type="pct"/>
            <w:tcBorders>
              <w:top w:val="single" w:sz="4" w:space="0" w:color="auto"/>
              <w:left w:val="single" w:sz="4" w:space="0" w:color="auto"/>
              <w:bottom w:val="single" w:sz="4" w:space="0" w:color="auto"/>
            </w:tcBorders>
          </w:tcPr>
          <w:p w14:paraId="650B58F9" w14:textId="77777777" w:rsidR="00752394" w:rsidRPr="00165F8E" w:rsidRDefault="00752394" w:rsidP="000B2300">
            <w:pPr>
              <w:autoSpaceDE w:val="0"/>
              <w:autoSpaceDN w:val="0"/>
              <w:adjustRightInd w:val="0"/>
              <w:contextualSpacing/>
              <w:jc w:val="center"/>
              <w:rPr>
                <w:bCs/>
              </w:rPr>
            </w:pPr>
            <w:r w:rsidRPr="000C4508">
              <w:t>0,610434</w:t>
            </w:r>
          </w:p>
        </w:tc>
        <w:tc>
          <w:tcPr>
            <w:tcW w:w="352" w:type="pct"/>
            <w:tcBorders>
              <w:top w:val="single" w:sz="4" w:space="0" w:color="auto"/>
              <w:left w:val="single" w:sz="4" w:space="0" w:color="auto"/>
              <w:bottom w:val="single" w:sz="4" w:space="0" w:color="auto"/>
              <w:right w:val="single" w:sz="4" w:space="0" w:color="auto"/>
            </w:tcBorders>
          </w:tcPr>
          <w:p w14:paraId="7F613F5D" w14:textId="77777777" w:rsidR="00752394" w:rsidRPr="00165F8E" w:rsidRDefault="00752394" w:rsidP="000B2300">
            <w:pPr>
              <w:autoSpaceDE w:val="0"/>
              <w:autoSpaceDN w:val="0"/>
              <w:adjustRightInd w:val="0"/>
              <w:contextualSpacing/>
              <w:jc w:val="center"/>
              <w:rPr>
                <w:bCs/>
              </w:rPr>
            </w:pPr>
            <w:r w:rsidRPr="000C4508">
              <w:t>0,728717</w:t>
            </w:r>
          </w:p>
        </w:tc>
        <w:tc>
          <w:tcPr>
            <w:tcW w:w="352" w:type="pct"/>
            <w:tcBorders>
              <w:top w:val="single" w:sz="4" w:space="0" w:color="auto"/>
              <w:left w:val="single" w:sz="4" w:space="0" w:color="auto"/>
              <w:bottom w:val="single" w:sz="4" w:space="0" w:color="auto"/>
              <w:right w:val="single" w:sz="4" w:space="0" w:color="auto"/>
            </w:tcBorders>
          </w:tcPr>
          <w:p w14:paraId="50C8DD1A" w14:textId="77777777" w:rsidR="00752394" w:rsidRPr="00165F8E" w:rsidRDefault="00752394" w:rsidP="000B2300">
            <w:pPr>
              <w:autoSpaceDE w:val="0"/>
              <w:autoSpaceDN w:val="0"/>
              <w:adjustRightInd w:val="0"/>
              <w:contextualSpacing/>
              <w:jc w:val="center"/>
              <w:rPr>
                <w:bCs/>
              </w:rPr>
            </w:pPr>
            <w:r w:rsidRPr="000C4508">
              <w:t>0,728717</w:t>
            </w:r>
          </w:p>
        </w:tc>
        <w:tc>
          <w:tcPr>
            <w:tcW w:w="352" w:type="pct"/>
            <w:tcBorders>
              <w:top w:val="single" w:sz="4" w:space="0" w:color="auto"/>
              <w:left w:val="single" w:sz="4" w:space="0" w:color="auto"/>
              <w:bottom w:val="single" w:sz="4" w:space="0" w:color="auto"/>
              <w:right w:val="single" w:sz="4" w:space="0" w:color="auto"/>
            </w:tcBorders>
          </w:tcPr>
          <w:p w14:paraId="44D71446" w14:textId="77777777" w:rsidR="00752394" w:rsidRPr="00165F8E" w:rsidRDefault="00752394" w:rsidP="000B2300">
            <w:pPr>
              <w:autoSpaceDE w:val="0"/>
              <w:autoSpaceDN w:val="0"/>
              <w:adjustRightInd w:val="0"/>
              <w:contextualSpacing/>
              <w:jc w:val="center"/>
              <w:rPr>
                <w:bCs/>
              </w:rPr>
            </w:pPr>
            <w:r w:rsidRPr="000C4508">
              <w:t>0,153685</w:t>
            </w:r>
          </w:p>
        </w:tc>
        <w:tc>
          <w:tcPr>
            <w:tcW w:w="352" w:type="pct"/>
            <w:tcBorders>
              <w:top w:val="single" w:sz="4" w:space="0" w:color="auto"/>
              <w:left w:val="single" w:sz="4" w:space="0" w:color="auto"/>
              <w:bottom w:val="single" w:sz="4" w:space="0" w:color="auto"/>
              <w:right w:val="single" w:sz="4" w:space="0" w:color="auto"/>
            </w:tcBorders>
          </w:tcPr>
          <w:p w14:paraId="0A319581" w14:textId="77777777" w:rsidR="00752394" w:rsidRPr="00165F8E" w:rsidRDefault="00752394" w:rsidP="000B2300">
            <w:pPr>
              <w:autoSpaceDE w:val="0"/>
              <w:autoSpaceDN w:val="0"/>
              <w:adjustRightInd w:val="0"/>
              <w:contextualSpacing/>
              <w:jc w:val="center"/>
              <w:rPr>
                <w:bCs/>
              </w:rPr>
            </w:pPr>
            <w:r w:rsidRPr="000C4508">
              <w:t>0,407724</w:t>
            </w:r>
          </w:p>
        </w:tc>
        <w:tc>
          <w:tcPr>
            <w:tcW w:w="352" w:type="pct"/>
            <w:tcBorders>
              <w:top w:val="single" w:sz="4" w:space="0" w:color="auto"/>
              <w:left w:val="single" w:sz="4" w:space="0" w:color="auto"/>
              <w:bottom w:val="single" w:sz="4" w:space="0" w:color="auto"/>
              <w:right w:val="single" w:sz="4" w:space="0" w:color="auto"/>
            </w:tcBorders>
          </w:tcPr>
          <w:p w14:paraId="2B4121B3" w14:textId="77777777" w:rsidR="00752394" w:rsidRPr="00165F8E" w:rsidRDefault="00752394" w:rsidP="000B2300">
            <w:pPr>
              <w:autoSpaceDE w:val="0"/>
              <w:autoSpaceDN w:val="0"/>
              <w:adjustRightInd w:val="0"/>
              <w:contextualSpacing/>
              <w:jc w:val="center"/>
              <w:rPr>
                <w:bCs/>
              </w:rPr>
            </w:pPr>
            <w:r w:rsidRPr="00A32690">
              <w:t>1,000000</w:t>
            </w:r>
          </w:p>
        </w:tc>
      </w:tr>
      <w:tr w:rsidR="00752394" w:rsidRPr="00165F8E" w14:paraId="77DD5188" w14:textId="77777777" w:rsidTr="000B2300">
        <w:trPr>
          <w:trHeight w:hRule="exact" w:val="397"/>
        </w:trPr>
        <w:tc>
          <w:tcPr>
            <w:tcW w:w="154" w:type="pct"/>
            <w:vMerge/>
            <w:tcBorders>
              <w:left w:val="single" w:sz="4" w:space="0" w:color="auto"/>
            </w:tcBorders>
            <w:vAlign w:val="center"/>
          </w:tcPr>
          <w:p w14:paraId="025E0C57" w14:textId="77777777" w:rsidR="00752394" w:rsidRPr="006725FB" w:rsidRDefault="00752394" w:rsidP="00752394">
            <w:pPr>
              <w:pStyle w:val="a7"/>
              <w:numPr>
                <w:ilvl w:val="0"/>
                <w:numId w:val="9"/>
              </w:numPr>
              <w:autoSpaceDE w:val="0"/>
              <w:autoSpaceDN w:val="0"/>
              <w:adjustRightInd w:val="0"/>
              <w:ind w:left="0" w:hanging="357"/>
              <w:jc w:val="center"/>
              <w:rPr>
                <w:bCs/>
              </w:rPr>
            </w:pPr>
          </w:p>
        </w:tc>
        <w:tc>
          <w:tcPr>
            <w:tcW w:w="623" w:type="pct"/>
            <w:vMerge/>
            <w:tcBorders>
              <w:left w:val="single" w:sz="4" w:space="0" w:color="auto"/>
            </w:tcBorders>
          </w:tcPr>
          <w:p w14:paraId="6D0C0DB1" w14:textId="77777777" w:rsidR="00752394" w:rsidRPr="00165F8E" w:rsidRDefault="00752394" w:rsidP="000B2300">
            <w:pPr>
              <w:autoSpaceDE w:val="0"/>
              <w:autoSpaceDN w:val="0"/>
              <w:adjustRightInd w:val="0"/>
              <w:contextualSpacing/>
              <w:jc w:val="center"/>
              <w:rPr>
                <w:bCs/>
              </w:rPr>
            </w:pPr>
          </w:p>
        </w:tc>
        <w:tc>
          <w:tcPr>
            <w:tcW w:w="207" w:type="pct"/>
            <w:tcBorders>
              <w:top w:val="single" w:sz="4" w:space="0" w:color="auto"/>
              <w:left w:val="single" w:sz="4" w:space="0" w:color="auto"/>
              <w:bottom w:val="single" w:sz="4" w:space="0" w:color="auto"/>
            </w:tcBorders>
          </w:tcPr>
          <w:p w14:paraId="02761FF7" w14:textId="77777777" w:rsidR="00752394" w:rsidRPr="00165F8E" w:rsidRDefault="00752394" w:rsidP="000B2300">
            <w:pPr>
              <w:autoSpaceDE w:val="0"/>
              <w:autoSpaceDN w:val="0"/>
              <w:adjustRightInd w:val="0"/>
              <w:contextualSpacing/>
              <w:jc w:val="center"/>
              <w:rPr>
                <w:bCs/>
              </w:rPr>
            </w:pPr>
            <w:r w:rsidRPr="00165F8E">
              <w:rPr>
                <w:bCs/>
              </w:rPr>
              <w:t>202</w:t>
            </w:r>
            <w:r>
              <w:rPr>
                <w:bCs/>
              </w:rPr>
              <w:t>8</w:t>
            </w:r>
          </w:p>
        </w:tc>
        <w:tc>
          <w:tcPr>
            <w:tcW w:w="331" w:type="pct"/>
            <w:tcBorders>
              <w:top w:val="single" w:sz="4" w:space="0" w:color="auto"/>
              <w:left w:val="single" w:sz="4" w:space="0" w:color="auto"/>
              <w:bottom w:val="single" w:sz="4" w:space="0" w:color="auto"/>
            </w:tcBorders>
          </w:tcPr>
          <w:p w14:paraId="08B4F710" w14:textId="77777777" w:rsidR="00752394" w:rsidRPr="00165F8E" w:rsidRDefault="00752394"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vAlign w:val="center"/>
          </w:tcPr>
          <w:p w14:paraId="2176DA5D" w14:textId="77777777" w:rsidR="00752394" w:rsidRPr="006278CA" w:rsidRDefault="00752394" w:rsidP="000B2300">
            <w:pPr>
              <w:autoSpaceDE w:val="0"/>
              <w:autoSpaceDN w:val="0"/>
              <w:adjustRightInd w:val="0"/>
              <w:contextualSpacing/>
              <w:jc w:val="center"/>
              <w:rPr>
                <w:bCs/>
                <w:lang w:val="en-US"/>
              </w:rPr>
            </w:pPr>
            <w:r>
              <w:rPr>
                <w:bCs/>
              </w:rPr>
              <w:t>1</w:t>
            </w:r>
          </w:p>
        </w:tc>
        <w:tc>
          <w:tcPr>
            <w:tcW w:w="150" w:type="pct"/>
            <w:tcBorders>
              <w:top w:val="single" w:sz="4" w:space="0" w:color="auto"/>
              <w:left w:val="single" w:sz="4" w:space="0" w:color="auto"/>
              <w:bottom w:val="single" w:sz="4" w:space="0" w:color="auto"/>
            </w:tcBorders>
          </w:tcPr>
          <w:p w14:paraId="67A3D912" w14:textId="77777777" w:rsidR="00752394" w:rsidRPr="00165F8E" w:rsidRDefault="00752394" w:rsidP="000B2300">
            <w:pPr>
              <w:autoSpaceDE w:val="0"/>
              <w:autoSpaceDN w:val="0"/>
              <w:adjustRightInd w:val="0"/>
              <w:contextualSpacing/>
              <w:jc w:val="center"/>
              <w:rPr>
                <w:bCs/>
              </w:rPr>
            </w:pPr>
            <w:r w:rsidRPr="00165F8E">
              <w:rPr>
                <w:bCs/>
              </w:rPr>
              <w:t>75</w:t>
            </w:r>
          </w:p>
        </w:tc>
        <w:tc>
          <w:tcPr>
            <w:tcW w:w="228" w:type="pct"/>
            <w:tcBorders>
              <w:top w:val="single" w:sz="4" w:space="0" w:color="auto"/>
              <w:left w:val="single" w:sz="4" w:space="0" w:color="auto"/>
              <w:bottom w:val="single" w:sz="4" w:space="0" w:color="auto"/>
            </w:tcBorders>
          </w:tcPr>
          <w:p w14:paraId="13CB7A72" w14:textId="77777777" w:rsidR="00752394" w:rsidRPr="00165F8E" w:rsidRDefault="00752394"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tcBorders>
          </w:tcPr>
          <w:p w14:paraId="00251C9E" w14:textId="77777777" w:rsidR="00752394" w:rsidRPr="00165F8E" w:rsidRDefault="00752394" w:rsidP="000B2300">
            <w:pPr>
              <w:autoSpaceDE w:val="0"/>
              <w:autoSpaceDN w:val="0"/>
              <w:adjustRightInd w:val="0"/>
              <w:contextualSpacing/>
              <w:jc w:val="center"/>
              <w:rPr>
                <w:bCs/>
              </w:rPr>
            </w:pPr>
            <w:r w:rsidRPr="000C4508">
              <w:t>2,227651</w:t>
            </w:r>
          </w:p>
        </w:tc>
        <w:tc>
          <w:tcPr>
            <w:tcW w:w="352" w:type="pct"/>
            <w:tcBorders>
              <w:top w:val="single" w:sz="4" w:space="0" w:color="auto"/>
              <w:left w:val="single" w:sz="4" w:space="0" w:color="auto"/>
            </w:tcBorders>
          </w:tcPr>
          <w:p w14:paraId="2AC78B87" w14:textId="77777777" w:rsidR="00752394" w:rsidRPr="00165F8E" w:rsidRDefault="00752394" w:rsidP="000B2300">
            <w:pPr>
              <w:autoSpaceDE w:val="0"/>
              <w:autoSpaceDN w:val="0"/>
              <w:adjustRightInd w:val="0"/>
              <w:contextualSpacing/>
              <w:jc w:val="center"/>
              <w:rPr>
                <w:bCs/>
              </w:rPr>
            </w:pPr>
            <w:r w:rsidRPr="000C4508">
              <w:t>2,227651</w:t>
            </w:r>
          </w:p>
        </w:tc>
        <w:tc>
          <w:tcPr>
            <w:tcW w:w="352" w:type="pct"/>
            <w:tcBorders>
              <w:top w:val="single" w:sz="4" w:space="0" w:color="auto"/>
              <w:left w:val="single" w:sz="4" w:space="0" w:color="auto"/>
            </w:tcBorders>
          </w:tcPr>
          <w:p w14:paraId="44408160" w14:textId="77777777" w:rsidR="00752394" w:rsidRPr="00165F8E" w:rsidRDefault="00752394" w:rsidP="000B2300">
            <w:pPr>
              <w:autoSpaceDE w:val="0"/>
              <w:autoSpaceDN w:val="0"/>
              <w:adjustRightInd w:val="0"/>
              <w:contextualSpacing/>
              <w:jc w:val="center"/>
              <w:rPr>
                <w:bCs/>
              </w:rPr>
            </w:pPr>
            <w:r w:rsidRPr="000C4508">
              <w:t>0,234112</w:t>
            </w:r>
          </w:p>
        </w:tc>
        <w:tc>
          <w:tcPr>
            <w:tcW w:w="352" w:type="pct"/>
            <w:tcBorders>
              <w:top w:val="single" w:sz="4" w:space="0" w:color="auto"/>
              <w:left w:val="single" w:sz="4" w:space="0" w:color="auto"/>
            </w:tcBorders>
          </w:tcPr>
          <w:p w14:paraId="79B0251A" w14:textId="77777777" w:rsidR="00752394" w:rsidRPr="00165F8E" w:rsidRDefault="00752394" w:rsidP="000B2300">
            <w:pPr>
              <w:autoSpaceDE w:val="0"/>
              <w:autoSpaceDN w:val="0"/>
              <w:adjustRightInd w:val="0"/>
              <w:contextualSpacing/>
              <w:jc w:val="center"/>
              <w:rPr>
                <w:bCs/>
              </w:rPr>
            </w:pPr>
            <w:r w:rsidRPr="000C4508">
              <w:t>0,601277</w:t>
            </w:r>
          </w:p>
        </w:tc>
        <w:tc>
          <w:tcPr>
            <w:tcW w:w="352" w:type="pct"/>
            <w:tcBorders>
              <w:top w:val="single" w:sz="4" w:space="0" w:color="auto"/>
              <w:left w:val="single" w:sz="4" w:space="0" w:color="auto"/>
              <w:right w:val="single" w:sz="4" w:space="0" w:color="auto"/>
            </w:tcBorders>
          </w:tcPr>
          <w:p w14:paraId="758C3F7E" w14:textId="77777777" w:rsidR="00752394" w:rsidRPr="00165F8E" w:rsidRDefault="00752394" w:rsidP="000B2300">
            <w:pPr>
              <w:autoSpaceDE w:val="0"/>
              <w:autoSpaceDN w:val="0"/>
              <w:adjustRightInd w:val="0"/>
              <w:contextualSpacing/>
              <w:jc w:val="center"/>
              <w:rPr>
                <w:bCs/>
              </w:rPr>
            </w:pPr>
            <w:r w:rsidRPr="000C4508">
              <w:t>0,717786</w:t>
            </w:r>
          </w:p>
        </w:tc>
        <w:tc>
          <w:tcPr>
            <w:tcW w:w="352" w:type="pct"/>
            <w:tcBorders>
              <w:top w:val="single" w:sz="4" w:space="0" w:color="auto"/>
              <w:left w:val="single" w:sz="4" w:space="0" w:color="auto"/>
              <w:right w:val="single" w:sz="4" w:space="0" w:color="auto"/>
            </w:tcBorders>
          </w:tcPr>
          <w:p w14:paraId="206CB817" w14:textId="77777777" w:rsidR="00752394" w:rsidRPr="00165F8E" w:rsidRDefault="00752394" w:rsidP="000B2300">
            <w:pPr>
              <w:autoSpaceDE w:val="0"/>
              <w:autoSpaceDN w:val="0"/>
              <w:adjustRightInd w:val="0"/>
              <w:contextualSpacing/>
              <w:jc w:val="center"/>
              <w:rPr>
                <w:bCs/>
              </w:rPr>
            </w:pPr>
            <w:r w:rsidRPr="000C4508">
              <w:t>0,717786</w:t>
            </w:r>
          </w:p>
        </w:tc>
        <w:tc>
          <w:tcPr>
            <w:tcW w:w="352" w:type="pct"/>
            <w:tcBorders>
              <w:top w:val="single" w:sz="4" w:space="0" w:color="auto"/>
              <w:left w:val="single" w:sz="4" w:space="0" w:color="auto"/>
              <w:right w:val="single" w:sz="4" w:space="0" w:color="auto"/>
            </w:tcBorders>
          </w:tcPr>
          <w:p w14:paraId="05DF12D1" w14:textId="77777777" w:rsidR="00752394" w:rsidRPr="00165F8E" w:rsidRDefault="00752394" w:rsidP="000B2300">
            <w:pPr>
              <w:autoSpaceDE w:val="0"/>
              <w:autoSpaceDN w:val="0"/>
              <w:adjustRightInd w:val="0"/>
              <w:contextualSpacing/>
              <w:jc w:val="center"/>
              <w:rPr>
                <w:bCs/>
              </w:rPr>
            </w:pPr>
            <w:r w:rsidRPr="000C4508">
              <w:t>0,151380</w:t>
            </w:r>
          </w:p>
        </w:tc>
        <w:tc>
          <w:tcPr>
            <w:tcW w:w="352" w:type="pct"/>
            <w:tcBorders>
              <w:top w:val="single" w:sz="4" w:space="0" w:color="auto"/>
              <w:left w:val="single" w:sz="4" w:space="0" w:color="auto"/>
              <w:right w:val="single" w:sz="4" w:space="0" w:color="auto"/>
            </w:tcBorders>
          </w:tcPr>
          <w:p w14:paraId="59E181D7" w14:textId="77777777" w:rsidR="00752394" w:rsidRPr="00165F8E" w:rsidRDefault="00752394" w:rsidP="000B2300">
            <w:pPr>
              <w:autoSpaceDE w:val="0"/>
              <w:autoSpaceDN w:val="0"/>
              <w:adjustRightInd w:val="0"/>
              <w:contextualSpacing/>
              <w:jc w:val="center"/>
              <w:rPr>
                <w:bCs/>
              </w:rPr>
            </w:pPr>
            <w:r w:rsidRPr="000C4508">
              <w:t>0,401608</w:t>
            </w:r>
          </w:p>
        </w:tc>
        <w:tc>
          <w:tcPr>
            <w:tcW w:w="352" w:type="pct"/>
            <w:tcBorders>
              <w:top w:val="single" w:sz="4" w:space="0" w:color="auto"/>
              <w:left w:val="single" w:sz="4" w:space="0" w:color="auto"/>
              <w:bottom w:val="single" w:sz="4" w:space="0" w:color="auto"/>
              <w:right w:val="single" w:sz="4" w:space="0" w:color="auto"/>
            </w:tcBorders>
          </w:tcPr>
          <w:p w14:paraId="3B3EEB80" w14:textId="77777777" w:rsidR="00752394" w:rsidRPr="00165F8E" w:rsidRDefault="00752394" w:rsidP="000B2300">
            <w:pPr>
              <w:autoSpaceDE w:val="0"/>
              <w:autoSpaceDN w:val="0"/>
              <w:adjustRightInd w:val="0"/>
              <w:contextualSpacing/>
              <w:jc w:val="center"/>
              <w:rPr>
                <w:bCs/>
              </w:rPr>
            </w:pPr>
            <w:r w:rsidRPr="00A32690">
              <w:t>1,000000</w:t>
            </w:r>
          </w:p>
        </w:tc>
      </w:tr>
      <w:tr w:rsidR="00752394" w:rsidRPr="00165F8E" w14:paraId="647A2A6A" w14:textId="77777777" w:rsidTr="000B2300">
        <w:trPr>
          <w:trHeight w:hRule="exact" w:val="397"/>
        </w:trPr>
        <w:tc>
          <w:tcPr>
            <w:tcW w:w="154" w:type="pct"/>
            <w:vMerge/>
            <w:tcBorders>
              <w:left w:val="single" w:sz="4" w:space="0" w:color="auto"/>
              <w:bottom w:val="single" w:sz="4" w:space="0" w:color="auto"/>
            </w:tcBorders>
            <w:vAlign w:val="center"/>
          </w:tcPr>
          <w:p w14:paraId="008DCBEA" w14:textId="77777777" w:rsidR="00752394" w:rsidRPr="006725FB" w:rsidRDefault="00752394" w:rsidP="00752394">
            <w:pPr>
              <w:pStyle w:val="a7"/>
              <w:numPr>
                <w:ilvl w:val="0"/>
                <w:numId w:val="9"/>
              </w:numPr>
              <w:autoSpaceDE w:val="0"/>
              <w:autoSpaceDN w:val="0"/>
              <w:adjustRightInd w:val="0"/>
              <w:ind w:left="0" w:hanging="357"/>
              <w:jc w:val="center"/>
              <w:rPr>
                <w:bCs/>
              </w:rPr>
            </w:pPr>
          </w:p>
        </w:tc>
        <w:tc>
          <w:tcPr>
            <w:tcW w:w="623" w:type="pct"/>
            <w:vMerge/>
            <w:tcBorders>
              <w:left w:val="single" w:sz="4" w:space="0" w:color="auto"/>
              <w:bottom w:val="single" w:sz="4" w:space="0" w:color="auto"/>
            </w:tcBorders>
          </w:tcPr>
          <w:p w14:paraId="5AD48D13" w14:textId="77777777" w:rsidR="00752394" w:rsidRPr="00165F8E" w:rsidRDefault="00752394" w:rsidP="000B2300">
            <w:pPr>
              <w:autoSpaceDE w:val="0"/>
              <w:autoSpaceDN w:val="0"/>
              <w:adjustRightInd w:val="0"/>
              <w:contextualSpacing/>
              <w:jc w:val="center"/>
              <w:rPr>
                <w:bCs/>
              </w:rPr>
            </w:pPr>
          </w:p>
        </w:tc>
        <w:tc>
          <w:tcPr>
            <w:tcW w:w="207" w:type="pct"/>
            <w:tcBorders>
              <w:top w:val="single" w:sz="4" w:space="0" w:color="auto"/>
              <w:left w:val="single" w:sz="4" w:space="0" w:color="auto"/>
              <w:bottom w:val="single" w:sz="4" w:space="0" w:color="auto"/>
            </w:tcBorders>
          </w:tcPr>
          <w:p w14:paraId="2734ED2B" w14:textId="77777777" w:rsidR="00752394" w:rsidRPr="00165F8E" w:rsidRDefault="00752394" w:rsidP="000B2300">
            <w:pPr>
              <w:autoSpaceDE w:val="0"/>
              <w:autoSpaceDN w:val="0"/>
              <w:adjustRightInd w:val="0"/>
              <w:contextualSpacing/>
              <w:jc w:val="center"/>
              <w:rPr>
                <w:bCs/>
              </w:rPr>
            </w:pPr>
            <w:r w:rsidRPr="00165F8E">
              <w:rPr>
                <w:bCs/>
              </w:rPr>
              <w:t>202</w:t>
            </w:r>
            <w:r>
              <w:rPr>
                <w:bCs/>
              </w:rPr>
              <w:t>9</w:t>
            </w:r>
          </w:p>
        </w:tc>
        <w:tc>
          <w:tcPr>
            <w:tcW w:w="331" w:type="pct"/>
            <w:tcBorders>
              <w:top w:val="single" w:sz="4" w:space="0" w:color="auto"/>
              <w:left w:val="single" w:sz="4" w:space="0" w:color="auto"/>
              <w:bottom w:val="single" w:sz="4" w:space="0" w:color="auto"/>
            </w:tcBorders>
          </w:tcPr>
          <w:p w14:paraId="347B52B4" w14:textId="77777777" w:rsidR="00752394" w:rsidRPr="00165F8E" w:rsidRDefault="00752394" w:rsidP="000B2300">
            <w:pPr>
              <w:autoSpaceDE w:val="0"/>
              <w:autoSpaceDN w:val="0"/>
              <w:adjustRightInd w:val="0"/>
              <w:contextualSpacing/>
              <w:jc w:val="center"/>
              <w:rPr>
                <w:bCs/>
              </w:rPr>
            </w:pPr>
            <w:r w:rsidRPr="00165F8E">
              <w:rPr>
                <w:bCs/>
              </w:rPr>
              <w:t>х</w:t>
            </w:r>
          </w:p>
        </w:tc>
        <w:tc>
          <w:tcPr>
            <w:tcW w:w="142" w:type="pct"/>
            <w:tcBorders>
              <w:top w:val="single" w:sz="4" w:space="0" w:color="auto"/>
              <w:left w:val="single" w:sz="4" w:space="0" w:color="auto"/>
              <w:bottom w:val="single" w:sz="4" w:space="0" w:color="auto"/>
            </w:tcBorders>
            <w:vAlign w:val="center"/>
          </w:tcPr>
          <w:p w14:paraId="7A209330" w14:textId="77777777" w:rsidR="00752394" w:rsidRPr="006278CA" w:rsidRDefault="00752394" w:rsidP="000B2300">
            <w:pPr>
              <w:autoSpaceDE w:val="0"/>
              <w:autoSpaceDN w:val="0"/>
              <w:adjustRightInd w:val="0"/>
              <w:contextualSpacing/>
              <w:jc w:val="center"/>
              <w:rPr>
                <w:bCs/>
                <w:lang w:val="en-US"/>
              </w:rPr>
            </w:pPr>
            <w:r>
              <w:rPr>
                <w:bCs/>
              </w:rPr>
              <w:t>1</w:t>
            </w:r>
          </w:p>
        </w:tc>
        <w:tc>
          <w:tcPr>
            <w:tcW w:w="150" w:type="pct"/>
            <w:tcBorders>
              <w:top w:val="single" w:sz="4" w:space="0" w:color="auto"/>
              <w:left w:val="single" w:sz="4" w:space="0" w:color="auto"/>
              <w:bottom w:val="single" w:sz="4" w:space="0" w:color="auto"/>
            </w:tcBorders>
          </w:tcPr>
          <w:p w14:paraId="4EBB836F" w14:textId="77777777" w:rsidR="00752394" w:rsidRPr="00165F8E" w:rsidRDefault="00752394" w:rsidP="000B2300">
            <w:pPr>
              <w:autoSpaceDE w:val="0"/>
              <w:autoSpaceDN w:val="0"/>
              <w:adjustRightInd w:val="0"/>
              <w:contextualSpacing/>
              <w:jc w:val="center"/>
              <w:rPr>
                <w:bCs/>
              </w:rPr>
            </w:pPr>
            <w:r w:rsidRPr="00165F8E">
              <w:rPr>
                <w:bCs/>
              </w:rPr>
              <w:t>75</w:t>
            </w:r>
          </w:p>
        </w:tc>
        <w:tc>
          <w:tcPr>
            <w:tcW w:w="228" w:type="pct"/>
            <w:tcBorders>
              <w:top w:val="single" w:sz="4" w:space="0" w:color="auto"/>
              <w:left w:val="single" w:sz="4" w:space="0" w:color="auto"/>
              <w:bottom w:val="single" w:sz="4" w:space="0" w:color="auto"/>
            </w:tcBorders>
          </w:tcPr>
          <w:p w14:paraId="0AAE21DA" w14:textId="77777777" w:rsidR="00752394" w:rsidRPr="00165F8E" w:rsidRDefault="00752394" w:rsidP="000B2300">
            <w:pPr>
              <w:autoSpaceDE w:val="0"/>
              <w:autoSpaceDN w:val="0"/>
              <w:adjustRightInd w:val="0"/>
              <w:contextualSpacing/>
              <w:jc w:val="center"/>
              <w:rPr>
                <w:bCs/>
              </w:rPr>
            </w:pPr>
            <w:r w:rsidRPr="00165F8E">
              <w:rPr>
                <w:bCs/>
              </w:rPr>
              <w:t>х</w:t>
            </w:r>
          </w:p>
        </w:tc>
        <w:tc>
          <w:tcPr>
            <w:tcW w:w="352" w:type="pct"/>
            <w:tcBorders>
              <w:top w:val="single" w:sz="4" w:space="0" w:color="auto"/>
              <w:left w:val="single" w:sz="4" w:space="0" w:color="auto"/>
              <w:bottom w:val="single" w:sz="4" w:space="0" w:color="auto"/>
            </w:tcBorders>
          </w:tcPr>
          <w:p w14:paraId="55556A95" w14:textId="77777777" w:rsidR="00752394" w:rsidRPr="00165F8E" w:rsidRDefault="00752394" w:rsidP="000B2300">
            <w:pPr>
              <w:autoSpaceDE w:val="0"/>
              <w:autoSpaceDN w:val="0"/>
              <w:adjustRightInd w:val="0"/>
              <w:contextualSpacing/>
              <w:jc w:val="center"/>
              <w:rPr>
                <w:bCs/>
              </w:rPr>
            </w:pPr>
            <w:r w:rsidRPr="000C4508">
              <w:t>2,194237</w:t>
            </w:r>
          </w:p>
        </w:tc>
        <w:tc>
          <w:tcPr>
            <w:tcW w:w="352" w:type="pct"/>
            <w:tcBorders>
              <w:top w:val="single" w:sz="4" w:space="0" w:color="auto"/>
              <w:left w:val="single" w:sz="4" w:space="0" w:color="auto"/>
              <w:bottom w:val="single" w:sz="4" w:space="0" w:color="auto"/>
            </w:tcBorders>
          </w:tcPr>
          <w:p w14:paraId="48E6AD6C" w14:textId="77777777" w:rsidR="00752394" w:rsidRPr="00165F8E" w:rsidRDefault="00752394" w:rsidP="000B2300">
            <w:pPr>
              <w:autoSpaceDE w:val="0"/>
              <w:autoSpaceDN w:val="0"/>
              <w:adjustRightInd w:val="0"/>
              <w:contextualSpacing/>
              <w:jc w:val="center"/>
              <w:rPr>
                <w:bCs/>
              </w:rPr>
            </w:pPr>
            <w:r w:rsidRPr="000C4508">
              <w:t>2,194237</w:t>
            </w:r>
          </w:p>
        </w:tc>
        <w:tc>
          <w:tcPr>
            <w:tcW w:w="352" w:type="pct"/>
            <w:tcBorders>
              <w:top w:val="single" w:sz="4" w:space="0" w:color="auto"/>
              <w:left w:val="single" w:sz="4" w:space="0" w:color="auto"/>
              <w:bottom w:val="single" w:sz="4" w:space="0" w:color="auto"/>
            </w:tcBorders>
          </w:tcPr>
          <w:p w14:paraId="5497D329" w14:textId="77777777" w:rsidR="00752394" w:rsidRPr="00165F8E" w:rsidRDefault="00752394" w:rsidP="000B2300">
            <w:pPr>
              <w:autoSpaceDE w:val="0"/>
              <w:autoSpaceDN w:val="0"/>
              <w:adjustRightInd w:val="0"/>
              <w:contextualSpacing/>
              <w:jc w:val="center"/>
              <w:rPr>
                <w:bCs/>
              </w:rPr>
            </w:pPr>
            <w:r w:rsidRPr="000C4508">
              <w:t>0,230600</w:t>
            </w:r>
          </w:p>
        </w:tc>
        <w:tc>
          <w:tcPr>
            <w:tcW w:w="352" w:type="pct"/>
            <w:tcBorders>
              <w:top w:val="single" w:sz="4" w:space="0" w:color="auto"/>
              <w:left w:val="single" w:sz="4" w:space="0" w:color="auto"/>
              <w:bottom w:val="single" w:sz="4" w:space="0" w:color="auto"/>
            </w:tcBorders>
          </w:tcPr>
          <w:p w14:paraId="5F8CBE4F" w14:textId="77777777" w:rsidR="00752394" w:rsidRPr="00165F8E" w:rsidRDefault="00752394" w:rsidP="000B2300">
            <w:pPr>
              <w:autoSpaceDE w:val="0"/>
              <w:autoSpaceDN w:val="0"/>
              <w:adjustRightInd w:val="0"/>
              <w:contextualSpacing/>
              <w:jc w:val="center"/>
              <w:rPr>
                <w:bCs/>
              </w:rPr>
            </w:pPr>
            <w:r w:rsidRPr="000C4508">
              <w:t>0,592258</w:t>
            </w:r>
          </w:p>
        </w:tc>
        <w:tc>
          <w:tcPr>
            <w:tcW w:w="352" w:type="pct"/>
            <w:tcBorders>
              <w:top w:val="single" w:sz="4" w:space="0" w:color="auto"/>
              <w:left w:val="single" w:sz="4" w:space="0" w:color="auto"/>
              <w:bottom w:val="single" w:sz="4" w:space="0" w:color="auto"/>
              <w:right w:val="single" w:sz="4" w:space="0" w:color="auto"/>
            </w:tcBorders>
          </w:tcPr>
          <w:p w14:paraId="356DC48D" w14:textId="77777777" w:rsidR="00752394" w:rsidRPr="00165F8E" w:rsidRDefault="00752394" w:rsidP="000B2300">
            <w:pPr>
              <w:autoSpaceDE w:val="0"/>
              <w:autoSpaceDN w:val="0"/>
              <w:adjustRightInd w:val="0"/>
              <w:contextualSpacing/>
              <w:jc w:val="center"/>
              <w:rPr>
                <w:bCs/>
              </w:rPr>
            </w:pPr>
            <w:r w:rsidRPr="000C4508">
              <w:t>0,707019</w:t>
            </w:r>
          </w:p>
        </w:tc>
        <w:tc>
          <w:tcPr>
            <w:tcW w:w="352" w:type="pct"/>
            <w:tcBorders>
              <w:top w:val="single" w:sz="4" w:space="0" w:color="auto"/>
              <w:left w:val="single" w:sz="4" w:space="0" w:color="auto"/>
              <w:bottom w:val="single" w:sz="4" w:space="0" w:color="auto"/>
              <w:right w:val="single" w:sz="4" w:space="0" w:color="auto"/>
            </w:tcBorders>
          </w:tcPr>
          <w:p w14:paraId="4F1A259F" w14:textId="77777777" w:rsidR="00752394" w:rsidRPr="00165F8E" w:rsidRDefault="00752394" w:rsidP="000B2300">
            <w:pPr>
              <w:autoSpaceDE w:val="0"/>
              <w:autoSpaceDN w:val="0"/>
              <w:adjustRightInd w:val="0"/>
              <w:contextualSpacing/>
              <w:jc w:val="center"/>
              <w:rPr>
                <w:bCs/>
              </w:rPr>
            </w:pPr>
            <w:r w:rsidRPr="000C4508">
              <w:t>0,707019</w:t>
            </w:r>
          </w:p>
        </w:tc>
        <w:tc>
          <w:tcPr>
            <w:tcW w:w="352" w:type="pct"/>
            <w:tcBorders>
              <w:top w:val="single" w:sz="4" w:space="0" w:color="auto"/>
              <w:left w:val="single" w:sz="4" w:space="0" w:color="auto"/>
              <w:bottom w:val="single" w:sz="4" w:space="0" w:color="auto"/>
              <w:right w:val="single" w:sz="4" w:space="0" w:color="auto"/>
            </w:tcBorders>
          </w:tcPr>
          <w:p w14:paraId="39221AC8" w14:textId="77777777" w:rsidR="00752394" w:rsidRPr="00165F8E" w:rsidRDefault="00752394" w:rsidP="000B2300">
            <w:pPr>
              <w:autoSpaceDE w:val="0"/>
              <w:autoSpaceDN w:val="0"/>
              <w:adjustRightInd w:val="0"/>
              <w:contextualSpacing/>
              <w:jc w:val="center"/>
              <w:rPr>
                <w:bCs/>
              </w:rPr>
            </w:pPr>
            <w:r w:rsidRPr="000C4508">
              <w:t>0,149109</w:t>
            </w:r>
          </w:p>
        </w:tc>
        <w:tc>
          <w:tcPr>
            <w:tcW w:w="352" w:type="pct"/>
            <w:tcBorders>
              <w:top w:val="single" w:sz="4" w:space="0" w:color="auto"/>
              <w:left w:val="single" w:sz="4" w:space="0" w:color="auto"/>
              <w:bottom w:val="single" w:sz="4" w:space="0" w:color="auto"/>
              <w:right w:val="single" w:sz="4" w:space="0" w:color="auto"/>
            </w:tcBorders>
          </w:tcPr>
          <w:p w14:paraId="6C6A3236" w14:textId="77777777" w:rsidR="00752394" w:rsidRPr="00165F8E" w:rsidRDefault="00752394" w:rsidP="000B2300">
            <w:pPr>
              <w:autoSpaceDE w:val="0"/>
              <w:autoSpaceDN w:val="0"/>
              <w:adjustRightInd w:val="0"/>
              <w:contextualSpacing/>
              <w:jc w:val="center"/>
              <w:rPr>
                <w:bCs/>
              </w:rPr>
            </w:pPr>
            <w:r w:rsidRPr="000C4508">
              <w:t>0,395584</w:t>
            </w:r>
          </w:p>
        </w:tc>
        <w:tc>
          <w:tcPr>
            <w:tcW w:w="352" w:type="pct"/>
            <w:tcBorders>
              <w:top w:val="single" w:sz="4" w:space="0" w:color="auto"/>
              <w:left w:val="single" w:sz="4" w:space="0" w:color="auto"/>
              <w:bottom w:val="single" w:sz="4" w:space="0" w:color="auto"/>
              <w:right w:val="single" w:sz="4" w:space="0" w:color="auto"/>
            </w:tcBorders>
          </w:tcPr>
          <w:p w14:paraId="41152D5D" w14:textId="77777777" w:rsidR="00752394" w:rsidRPr="00165F8E" w:rsidRDefault="00752394" w:rsidP="000B2300">
            <w:pPr>
              <w:autoSpaceDE w:val="0"/>
              <w:autoSpaceDN w:val="0"/>
              <w:adjustRightInd w:val="0"/>
              <w:contextualSpacing/>
              <w:jc w:val="center"/>
              <w:rPr>
                <w:bCs/>
              </w:rPr>
            </w:pPr>
            <w:r w:rsidRPr="00A32690">
              <w:t>1,000000</w:t>
            </w:r>
          </w:p>
        </w:tc>
      </w:tr>
    </w:tbl>
    <w:p w14:paraId="3DBA1859" w14:textId="77777777" w:rsidR="00752394" w:rsidRDefault="00752394" w:rsidP="00752394">
      <w:pPr>
        <w:ind w:right="-456"/>
      </w:pPr>
    </w:p>
    <w:p w14:paraId="2744E121" w14:textId="77777777" w:rsidR="00752394" w:rsidRDefault="00752394" w:rsidP="00752394">
      <w:pPr>
        <w:pStyle w:val="a7"/>
        <w:ind w:right="-456"/>
        <w:jc w:val="right"/>
        <w:sectPr w:rsidR="00752394" w:rsidSect="00752394">
          <w:pgSz w:w="16838" w:h="11906" w:orient="landscape"/>
          <w:pgMar w:top="426" w:right="1134" w:bottom="426" w:left="1134" w:header="708" w:footer="708" w:gutter="0"/>
          <w:cols w:space="708"/>
          <w:docGrid w:linePitch="360"/>
        </w:sectPr>
      </w:pPr>
    </w:p>
    <w:p w14:paraId="0227EDA7" w14:textId="1DBED471" w:rsidR="00B127C9" w:rsidRPr="009675EF" w:rsidRDefault="00B127C9" w:rsidP="00B127C9">
      <w:pPr>
        <w:tabs>
          <w:tab w:val="left" w:pos="3686"/>
          <w:tab w:val="left" w:pos="9498"/>
        </w:tabs>
        <w:ind w:right="140" w:firstLine="4395"/>
      </w:pPr>
      <w:r w:rsidRPr="009675EF">
        <w:lastRenderedPageBreak/>
        <w:t xml:space="preserve">Приложение № </w:t>
      </w:r>
      <w:r>
        <w:t>49</w:t>
      </w:r>
      <w:r w:rsidRPr="009675EF">
        <w:t xml:space="preserve"> к </w:t>
      </w:r>
      <w:r>
        <w:t>протоколу</w:t>
      </w:r>
      <w:r w:rsidRPr="009675EF">
        <w:t xml:space="preserve"> № </w:t>
      </w:r>
      <w:r>
        <w:t>83</w:t>
      </w:r>
    </w:p>
    <w:p w14:paraId="50D4DB3C" w14:textId="77777777" w:rsidR="00B127C9" w:rsidRPr="009675EF" w:rsidRDefault="00B127C9" w:rsidP="00B127C9">
      <w:pPr>
        <w:tabs>
          <w:tab w:val="left" w:pos="3686"/>
          <w:tab w:val="left" w:pos="9498"/>
        </w:tabs>
        <w:ind w:right="140" w:firstLine="4395"/>
      </w:pPr>
      <w:r w:rsidRPr="009675EF">
        <w:t>заседания правления Региональной</w:t>
      </w:r>
    </w:p>
    <w:p w14:paraId="10EB7627" w14:textId="77777777" w:rsidR="00B127C9" w:rsidRPr="009675EF" w:rsidRDefault="00B127C9" w:rsidP="00B127C9">
      <w:pPr>
        <w:tabs>
          <w:tab w:val="left" w:pos="3686"/>
          <w:tab w:val="left" w:pos="9498"/>
        </w:tabs>
        <w:ind w:right="140" w:firstLine="4395"/>
      </w:pPr>
      <w:r w:rsidRPr="009675EF">
        <w:t>энергетической комиссии</w:t>
      </w:r>
    </w:p>
    <w:p w14:paraId="3420691F" w14:textId="77777777" w:rsidR="00B127C9" w:rsidRDefault="00B127C9" w:rsidP="00B127C9">
      <w:pPr>
        <w:tabs>
          <w:tab w:val="left" w:pos="3686"/>
          <w:tab w:val="left" w:pos="9498"/>
        </w:tabs>
        <w:ind w:right="140" w:firstLine="4395"/>
      </w:pPr>
      <w:r w:rsidRPr="009675EF">
        <w:t xml:space="preserve">Кузбасса от </w:t>
      </w:r>
      <w:r>
        <w:t>30</w:t>
      </w:r>
      <w:r w:rsidRPr="009675EF">
        <w:t>.1</w:t>
      </w:r>
      <w:r>
        <w:t>1</w:t>
      </w:r>
      <w:r w:rsidRPr="009675EF">
        <w:t>.202</w:t>
      </w:r>
      <w:r>
        <w:t>4</w:t>
      </w:r>
    </w:p>
    <w:p w14:paraId="3702A489" w14:textId="77777777" w:rsidR="00752394" w:rsidRPr="000A6D0C" w:rsidRDefault="00752394" w:rsidP="00752394">
      <w:pPr>
        <w:widowControl w:val="0"/>
        <w:snapToGrid w:val="0"/>
        <w:ind w:left="7080" w:firstLine="708"/>
        <w:jc w:val="center"/>
        <w:rPr>
          <w:sz w:val="28"/>
          <w:szCs w:val="28"/>
        </w:rPr>
      </w:pPr>
    </w:p>
    <w:p w14:paraId="7B6EE605" w14:textId="77777777" w:rsidR="00752394" w:rsidRPr="000A6D0C" w:rsidRDefault="00752394" w:rsidP="00752394">
      <w:pPr>
        <w:widowControl w:val="0"/>
        <w:snapToGrid w:val="0"/>
        <w:ind w:left="7080" w:firstLine="708"/>
        <w:jc w:val="center"/>
        <w:rPr>
          <w:sz w:val="28"/>
          <w:szCs w:val="28"/>
        </w:rPr>
      </w:pPr>
    </w:p>
    <w:p w14:paraId="687B4E3E" w14:textId="77777777" w:rsidR="00752394" w:rsidRPr="00045D10" w:rsidRDefault="00752394" w:rsidP="00752394">
      <w:pPr>
        <w:jc w:val="center"/>
        <w:rPr>
          <w:b/>
          <w:bCs/>
          <w:sz w:val="28"/>
          <w:szCs w:val="28"/>
        </w:rPr>
      </w:pPr>
      <w:r w:rsidRPr="00045D10">
        <w:rPr>
          <w:b/>
          <w:bCs/>
          <w:sz w:val="28"/>
          <w:szCs w:val="28"/>
        </w:rPr>
        <w:t>Необходимая валовая выручка (без учета оплаты потерь)</w:t>
      </w:r>
    </w:p>
    <w:p w14:paraId="5D758740" w14:textId="77777777" w:rsidR="00752394" w:rsidRPr="00045D10" w:rsidRDefault="00752394" w:rsidP="00752394">
      <w:pPr>
        <w:jc w:val="center"/>
        <w:rPr>
          <w:b/>
          <w:bCs/>
          <w:sz w:val="28"/>
          <w:szCs w:val="28"/>
        </w:rPr>
      </w:pPr>
      <w:r w:rsidRPr="00045D10">
        <w:rPr>
          <w:b/>
          <w:bCs/>
          <w:sz w:val="28"/>
          <w:szCs w:val="28"/>
        </w:rPr>
        <w:t xml:space="preserve">ОАО «Северо-Кузбасская энергетическая компания» </w:t>
      </w:r>
    </w:p>
    <w:p w14:paraId="00D27D38" w14:textId="77777777" w:rsidR="00752394" w:rsidRPr="00045D10" w:rsidRDefault="00752394" w:rsidP="00752394">
      <w:pPr>
        <w:jc w:val="center"/>
        <w:rPr>
          <w:b/>
          <w:bCs/>
          <w:sz w:val="28"/>
          <w:szCs w:val="28"/>
        </w:rPr>
      </w:pPr>
      <w:r w:rsidRPr="00045D10">
        <w:rPr>
          <w:b/>
          <w:bCs/>
          <w:sz w:val="28"/>
          <w:szCs w:val="28"/>
        </w:rPr>
        <w:t xml:space="preserve"> на период с 01.01.2025 </w:t>
      </w:r>
      <w:r>
        <w:rPr>
          <w:b/>
          <w:bCs/>
          <w:sz w:val="28"/>
          <w:szCs w:val="28"/>
        </w:rPr>
        <w:t>по</w:t>
      </w:r>
      <w:r w:rsidRPr="00045D10">
        <w:rPr>
          <w:b/>
          <w:bCs/>
          <w:sz w:val="28"/>
          <w:szCs w:val="28"/>
        </w:rPr>
        <w:t xml:space="preserve"> 31.12.2029 </w:t>
      </w:r>
    </w:p>
    <w:p w14:paraId="261A6E17" w14:textId="77777777" w:rsidR="00752394" w:rsidRPr="00045D10" w:rsidRDefault="00752394" w:rsidP="00752394">
      <w:pPr>
        <w:jc w:val="center"/>
        <w:rPr>
          <w:b/>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752394" w:rsidRPr="000A6D0C" w14:paraId="523037AE" w14:textId="77777777" w:rsidTr="000B2300">
        <w:trPr>
          <w:trHeight w:hRule="exact" w:val="340"/>
        </w:trPr>
        <w:tc>
          <w:tcPr>
            <w:tcW w:w="285" w:type="pct"/>
            <w:vMerge w:val="restart"/>
            <w:vAlign w:val="center"/>
          </w:tcPr>
          <w:p w14:paraId="5EFE2A4B" w14:textId="77777777" w:rsidR="00752394" w:rsidRPr="000A6D0C" w:rsidRDefault="00752394" w:rsidP="000B2300">
            <w:pPr>
              <w:autoSpaceDE w:val="0"/>
              <w:autoSpaceDN w:val="0"/>
              <w:adjustRightInd w:val="0"/>
              <w:jc w:val="center"/>
              <w:rPr>
                <w:bCs/>
              </w:rPr>
            </w:pPr>
            <w:r w:rsidRPr="000A6D0C">
              <w:rPr>
                <w:bCs/>
              </w:rPr>
              <w:t xml:space="preserve">№ </w:t>
            </w:r>
          </w:p>
          <w:p w14:paraId="57A95E97" w14:textId="77777777" w:rsidR="00752394" w:rsidRPr="000A6D0C" w:rsidRDefault="00752394" w:rsidP="000B2300">
            <w:pPr>
              <w:autoSpaceDE w:val="0"/>
              <w:autoSpaceDN w:val="0"/>
              <w:adjustRightInd w:val="0"/>
              <w:jc w:val="center"/>
              <w:rPr>
                <w:bCs/>
              </w:rPr>
            </w:pPr>
            <w:r w:rsidRPr="000A6D0C">
              <w:rPr>
                <w:bCs/>
              </w:rPr>
              <w:t>п/п</w:t>
            </w:r>
          </w:p>
        </w:tc>
        <w:tc>
          <w:tcPr>
            <w:tcW w:w="2587" w:type="pct"/>
            <w:vMerge w:val="restart"/>
            <w:vAlign w:val="center"/>
          </w:tcPr>
          <w:p w14:paraId="179EB933" w14:textId="77777777" w:rsidR="00752394" w:rsidRPr="000A6D0C" w:rsidRDefault="00752394"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3F33940C" w14:textId="77777777" w:rsidR="00752394" w:rsidRPr="000A6D0C" w:rsidRDefault="00752394" w:rsidP="000B2300">
            <w:pPr>
              <w:autoSpaceDE w:val="0"/>
              <w:autoSpaceDN w:val="0"/>
              <w:adjustRightInd w:val="0"/>
              <w:jc w:val="center"/>
              <w:rPr>
                <w:bCs/>
              </w:rPr>
            </w:pPr>
            <w:r w:rsidRPr="000A6D0C">
              <w:rPr>
                <w:bCs/>
              </w:rPr>
              <w:t>Год</w:t>
            </w:r>
          </w:p>
        </w:tc>
        <w:tc>
          <w:tcPr>
            <w:tcW w:w="1451" w:type="pct"/>
            <w:vMerge w:val="restart"/>
            <w:vAlign w:val="center"/>
          </w:tcPr>
          <w:p w14:paraId="38C364E1" w14:textId="77777777" w:rsidR="00752394" w:rsidRPr="000A6D0C" w:rsidRDefault="00752394" w:rsidP="000B2300">
            <w:pPr>
              <w:autoSpaceDE w:val="0"/>
              <w:autoSpaceDN w:val="0"/>
              <w:adjustRightInd w:val="0"/>
              <w:jc w:val="center"/>
              <w:rPr>
                <w:bCs/>
              </w:rPr>
            </w:pPr>
            <w:r w:rsidRPr="000A6D0C">
              <w:rPr>
                <w:bCs/>
              </w:rPr>
              <w:t xml:space="preserve">НВВ сетевых организаций </w:t>
            </w:r>
          </w:p>
          <w:p w14:paraId="3B01E162" w14:textId="77777777" w:rsidR="00752394" w:rsidRPr="000A6D0C" w:rsidRDefault="00752394" w:rsidP="000B2300">
            <w:pPr>
              <w:autoSpaceDE w:val="0"/>
              <w:autoSpaceDN w:val="0"/>
              <w:adjustRightInd w:val="0"/>
              <w:jc w:val="center"/>
              <w:rPr>
                <w:bCs/>
              </w:rPr>
            </w:pPr>
            <w:r w:rsidRPr="000A6D0C">
              <w:rPr>
                <w:bCs/>
              </w:rPr>
              <w:t>(без учета оплаты потерь)</w:t>
            </w:r>
          </w:p>
        </w:tc>
      </w:tr>
      <w:tr w:rsidR="00752394" w:rsidRPr="000A6D0C" w14:paraId="42E4AB33" w14:textId="77777777" w:rsidTr="000B2300">
        <w:trPr>
          <w:trHeight w:hRule="exact" w:val="239"/>
        </w:trPr>
        <w:tc>
          <w:tcPr>
            <w:tcW w:w="285" w:type="pct"/>
            <w:vMerge/>
            <w:vAlign w:val="center"/>
          </w:tcPr>
          <w:p w14:paraId="1ED4E834" w14:textId="77777777" w:rsidR="00752394" w:rsidRPr="000A6D0C" w:rsidRDefault="00752394" w:rsidP="000B2300">
            <w:pPr>
              <w:autoSpaceDE w:val="0"/>
              <w:autoSpaceDN w:val="0"/>
              <w:adjustRightInd w:val="0"/>
              <w:ind w:firstLine="540"/>
              <w:jc w:val="center"/>
              <w:outlineLvl w:val="0"/>
              <w:rPr>
                <w:bCs/>
              </w:rPr>
            </w:pPr>
          </w:p>
        </w:tc>
        <w:tc>
          <w:tcPr>
            <w:tcW w:w="2587" w:type="pct"/>
            <w:vMerge/>
            <w:vAlign w:val="center"/>
          </w:tcPr>
          <w:p w14:paraId="68DCCC22" w14:textId="77777777" w:rsidR="00752394" w:rsidRPr="000A6D0C" w:rsidRDefault="00752394" w:rsidP="000B2300">
            <w:pPr>
              <w:autoSpaceDE w:val="0"/>
              <w:autoSpaceDN w:val="0"/>
              <w:adjustRightInd w:val="0"/>
              <w:ind w:firstLine="540"/>
              <w:jc w:val="center"/>
              <w:outlineLvl w:val="0"/>
              <w:rPr>
                <w:bCs/>
              </w:rPr>
            </w:pPr>
          </w:p>
        </w:tc>
        <w:tc>
          <w:tcPr>
            <w:tcW w:w="677" w:type="pct"/>
            <w:vMerge/>
            <w:vAlign w:val="center"/>
          </w:tcPr>
          <w:p w14:paraId="79902BDC" w14:textId="77777777" w:rsidR="00752394" w:rsidRPr="000A6D0C" w:rsidRDefault="00752394" w:rsidP="000B2300">
            <w:pPr>
              <w:autoSpaceDE w:val="0"/>
              <w:autoSpaceDN w:val="0"/>
              <w:adjustRightInd w:val="0"/>
              <w:ind w:firstLine="540"/>
              <w:jc w:val="center"/>
              <w:outlineLvl w:val="0"/>
              <w:rPr>
                <w:bCs/>
              </w:rPr>
            </w:pPr>
          </w:p>
        </w:tc>
        <w:tc>
          <w:tcPr>
            <w:tcW w:w="1451" w:type="pct"/>
            <w:vMerge/>
            <w:vAlign w:val="center"/>
          </w:tcPr>
          <w:p w14:paraId="2AEF8C43" w14:textId="77777777" w:rsidR="00752394" w:rsidRPr="000A6D0C" w:rsidRDefault="00752394" w:rsidP="000B2300">
            <w:pPr>
              <w:autoSpaceDE w:val="0"/>
              <w:autoSpaceDN w:val="0"/>
              <w:adjustRightInd w:val="0"/>
              <w:ind w:firstLine="540"/>
              <w:jc w:val="center"/>
              <w:outlineLvl w:val="0"/>
              <w:rPr>
                <w:bCs/>
              </w:rPr>
            </w:pPr>
          </w:p>
        </w:tc>
      </w:tr>
      <w:tr w:rsidR="00752394" w:rsidRPr="000A6D0C" w14:paraId="65AE79C9" w14:textId="77777777" w:rsidTr="000B2300">
        <w:trPr>
          <w:trHeight w:hRule="exact" w:val="402"/>
        </w:trPr>
        <w:tc>
          <w:tcPr>
            <w:tcW w:w="285" w:type="pct"/>
            <w:vMerge/>
          </w:tcPr>
          <w:p w14:paraId="59889A98" w14:textId="77777777" w:rsidR="00752394" w:rsidRPr="000A6D0C" w:rsidRDefault="00752394" w:rsidP="000B2300">
            <w:pPr>
              <w:autoSpaceDE w:val="0"/>
              <w:autoSpaceDN w:val="0"/>
              <w:adjustRightInd w:val="0"/>
              <w:ind w:firstLine="540"/>
              <w:jc w:val="both"/>
              <w:outlineLvl w:val="0"/>
              <w:rPr>
                <w:bCs/>
              </w:rPr>
            </w:pPr>
          </w:p>
        </w:tc>
        <w:tc>
          <w:tcPr>
            <w:tcW w:w="2587" w:type="pct"/>
            <w:vMerge/>
          </w:tcPr>
          <w:p w14:paraId="689F959A" w14:textId="77777777" w:rsidR="00752394" w:rsidRPr="000A6D0C" w:rsidRDefault="00752394" w:rsidP="000B2300">
            <w:pPr>
              <w:autoSpaceDE w:val="0"/>
              <w:autoSpaceDN w:val="0"/>
              <w:adjustRightInd w:val="0"/>
              <w:ind w:firstLine="540"/>
              <w:jc w:val="both"/>
              <w:outlineLvl w:val="0"/>
              <w:rPr>
                <w:bCs/>
              </w:rPr>
            </w:pPr>
          </w:p>
        </w:tc>
        <w:tc>
          <w:tcPr>
            <w:tcW w:w="677" w:type="pct"/>
            <w:vMerge/>
          </w:tcPr>
          <w:p w14:paraId="4D3B33B9" w14:textId="77777777" w:rsidR="00752394" w:rsidRPr="000A6D0C" w:rsidRDefault="00752394" w:rsidP="000B2300">
            <w:pPr>
              <w:autoSpaceDE w:val="0"/>
              <w:autoSpaceDN w:val="0"/>
              <w:adjustRightInd w:val="0"/>
              <w:ind w:firstLine="540"/>
              <w:jc w:val="both"/>
              <w:outlineLvl w:val="0"/>
              <w:rPr>
                <w:bCs/>
              </w:rPr>
            </w:pPr>
          </w:p>
        </w:tc>
        <w:tc>
          <w:tcPr>
            <w:tcW w:w="1451" w:type="pct"/>
          </w:tcPr>
          <w:p w14:paraId="733C26EE" w14:textId="77777777" w:rsidR="00752394" w:rsidRPr="000A6D0C" w:rsidRDefault="00752394" w:rsidP="000B2300">
            <w:pPr>
              <w:autoSpaceDE w:val="0"/>
              <w:autoSpaceDN w:val="0"/>
              <w:adjustRightInd w:val="0"/>
              <w:ind w:left="-57" w:right="-57"/>
              <w:jc w:val="center"/>
              <w:rPr>
                <w:bCs/>
              </w:rPr>
            </w:pPr>
            <w:r w:rsidRPr="000A6D0C">
              <w:rPr>
                <w:bCs/>
              </w:rPr>
              <w:t>тыс. руб.</w:t>
            </w:r>
          </w:p>
        </w:tc>
      </w:tr>
      <w:tr w:rsidR="00752394" w:rsidRPr="000A6D0C" w14:paraId="75D6F080" w14:textId="77777777" w:rsidTr="000B2300">
        <w:trPr>
          <w:trHeight w:hRule="exact" w:val="340"/>
        </w:trPr>
        <w:tc>
          <w:tcPr>
            <w:tcW w:w="285" w:type="pct"/>
          </w:tcPr>
          <w:p w14:paraId="718301A3" w14:textId="77777777" w:rsidR="00752394" w:rsidRPr="000A6D0C" w:rsidRDefault="00752394" w:rsidP="000B2300">
            <w:pPr>
              <w:autoSpaceDE w:val="0"/>
              <w:autoSpaceDN w:val="0"/>
              <w:adjustRightInd w:val="0"/>
              <w:jc w:val="center"/>
              <w:rPr>
                <w:bCs/>
              </w:rPr>
            </w:pPr>
            <w:r w:rsidRPr="000A6D0C">
              <w:rPr>
                <w:bCs/>
              </w:rPr>
              <w:t>1</w:t>
            </w:r>
          </w:p>
        </w:tc>
        <w:tc>
          <w:tcPr>
            <w:tcW w:w="2587" w:type="pct"/>
          </w:tcPr>
          <w:p w14:paraId="49E2C074" w14:textId="77777777" w:rsidR="00752394" w:rsidRPr="000A6D0C" w:rsidRDefault="00752394" w:rsidP="000B2300">
            <w:pPr>
              <w:autoSpaceDE w:val="0"/>
              <w:autoSpaceDN w:val="0"/>
              <w:adjustRightInd w:val="0"/>
              <w:jc w:val="center"/>
              <w:rPr>
                <w:bCs/>
              </w:rPr>
            </w:pPr>
            <w:r w:rsidRPr="000A6D0C">
              <w:rPr>
                <w:bCs/>
              </w:rPr>
              <w:t>2</w:t>
            </w:r>
          </w:p>
        </w:tc>
        <w:tc>
          <w:tcPr>
            <w:tcW w:w="677" w:type="pct"/>
          </w:tcPr>
          <w:p w14:paraId="1AFDEDE5" w14:textId="77777777" w:rsidR="00752394" w:rsidRPr="000A6D0C" w:rsidRDefault="00752394" w:rsidP="000B2300">
            <w:pPr>
              <w:autoSpaceDE w:val="0"/>
              <w:autoSpaceDN w:val="0"/>
              <w:adjustRightInd w:val="0"/>
              <w:jc w:val="center"/>
              <w:rPr>
                <w:bCs/>
              </w:rPr>
            </w:pPr>
            <w:r w:rsidRPr="000A6D0C">
              <w:rPr>
                <w:bCs/>
              </w:rPr>
              <w:t>3</w:t>
            </w:r>
          </w:p>
        </w:tc>
        <w:tc>
          <w:tcPr>
            <w:tcW w:w="1451" w:type="pct"/>
          </w:tcPr>
          <w:p w14:paraId="1A9C362C" w14:textId="77777777" w:rsidR="00752394" w:rsidRPr="000A6D0C" w:rsidRDefault="00752394" w:rsidP="000B2300">
            <w:pPr>
              <w:autoSpaceDE w:val="0"/>
              <w:autoSpaceDN w:val="0"/>
              <w:adjustRightInd w:val="0"/>
              <w:jc w:val="center"/>
              <w:rPr>
                <w:bCs/>
              </w:rPr>
            </w:pPr>
            <w:r w:rsidRPr="000A6D0C">
              <w:rPr>
                <w:bCs/>
              </w:rPr>
              <w:t>4</w:t>
            </w:r>
          </w:p>
        </w:tc>
      </w:tr>
      <w:tr w:rsidR="00752394" w:rsidRPr="000A6D0C" w14:paraId="02855BF5" w14:textId="77777777" w:rsidTr="000B2300">
        <w:trPr>
          <w:trHeight w:hRule="exact" w:val="374"/>
        </w:trPr>
        <w:tc>
          <w:tcPr>
            <w:tcW w:w="285" w:type="pct"/>
            <w:vMerge w:val="restart"/>
            <w:vAlign w:val="center"/>
          </w:tcPr>
          <w:p w14:paraId="51D55962" w14:textId="77777777" w:rsidR="00752394" w:rsidRPr="000A6D0C" w:rsidRDefault="00752394" w:rsidP="00752394">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00D2DA40" w14:textId="77777777" w:rsidR="00752394" w:rsidRPr="000A6D0C" w:rsidRDefault="00752394" w:rsidP="000B2300">
            <w:pPr>
              <w:autoSpaceDE w:val="0"/>
              <w:autoSpaceDN w:val="0"/>
              <w:adjustRightInd w:val="0"/>
              <w:rPr>
                <w:bCs/>
              </w:rPr>
            </w:pPr>
            <w:r w:rsidRPr="000A6D0C">
              <w:rPr>
                <w:bCs/>
                <w:color w:val="000000"/>
              </w:rPr>
              <w:t>ОАО «Северо-Кузбасская энергетическая компания» (ИНН 4205153492)</w:t>
            </w:r>
          </w:p>
        </w:tc>
        <w:tc>
          <w:tcPr>
            <w:tcW w:w="677" w:type="pct"/>
            <w:vAlign w:val="center"/>
          </w:tcPr>
          <w:p w14:paraId="340B6DF7" w14:textId="77777777" w:rsidR="00752394" w:rsidRPr="00072A72" w:rsidRDefault="00752394" w:rsidP="000B2300">
            <w:pPr>
              <w:autoSpaceDE w:val="0"/>
              <w:autoSpaceDN w:val="0"/>
              <w:adjustRightInd w:val="0"/>
              <w:jc w:val="center"/>
              <w:rPr>
                <w:bCs/>
              </w:rPr>
            </w:pPr>
            <w:r w:rsidRPr="000A6D0C">
              <w:rPr>
                <w:bCs/>
              </w:rPr>
              <w:t>202</w:t>
            </w:r>
            <w:r>
              <w:rPr>
                <w:bCs/>
              </w:rPr>
              <w:t>5</w:t>
            </w:r>
          </w:p>
        </w:tc>
        <w:tc>
          <w:tcPr>
            <w:tcW w:w="1451" w:type="pct"/>
            <w:vAlign w:val="center"/>
          </w:tcPr>
          <w:p w14:paraId="358676B9" w14:textId="77777777" w:rsidR="00752394" w:rsidRPr="00114069" w:rsidRDefault="00752394" w:rsidP="000B2300">
            <w:pPr>
              <w:jc w:val="center"/>
              <w:rPr>
                <w:rFonts w:eastAsia="Calibri"/>
                <w:vertAlign w:val="superscript"/>
                <w:lang w:val="en-US"/>
              </w:rPr>
            </w:pPr>
            <w:r w:rsidRPr="00BF476B">
              <w:t>1 774 068,74</w:t>
            </w:r>
          </w:p>
        </w:tc>
      </w:tr>
      <w:tr w:rsidR="00752394" w:rsidRPr="000A6D0C" w14:paraId="32C06BB3" w14:textId="77777777" w:rsidTr="000B2300">
        <w:trPr>
          <w:trHeight w:hRule="exact" w:val="452"/>
        </w:trPr>
        <w:tc>
          <w:tcPr>
            <w:tcW w:w="285" w:type="pct"/>
            <w:vMerge/>
            <w:vAlign w:val="center"/>
          </w:tcPr>
          <w:p w14:paraId="51257F66" w14:textId="77777777" w:rsidR="00752394" w:rsidRPr="000A6D0C" w:rsidRDefault="00752394" w:rsidP="00752394">
            <w:pPr>
              <w:numPr>
                <w:ilvl w:val="0"/>
                <w:numId w:val="7"/>
              </w:numPr>
              <w:autoSpaceDE w:val="0"/>
              <w:autoSpaceDN w:val="0"/>
              <w:adjustRightInd w:val="0"/>
              <w:ind w:left="0"/>
              <w:contextualSpacing/>
              <w:jc w:val="center"/>
              <w:rPr>
                <w:bCs/>
              </w:rPr>
            </w:pPr>
          </w:p>
        </w:tc>
        <w:tc>
          <w:tcPr>
            <w:tcW w:w="2587" w:type="pct"/>
            <w:vMerge/>
            <w:vAlign w:val="center"/>
          </w:tcPr>
          <w:p w14:paraId="26954B25" w14:textId="77777777" w:rsidR="00752394" w:rsidRPr="000A6D0C" w:rsidRDefault="00752394" w:rsidP="000B2300">
            <w:pPr>
              <w:autoSpaceDE w:val="0"/>
              <w:autoSpaceDN w:val="0"/>
              <w:adjustRightInd w:val="0"/>
              <w:ind w:firstLine="540"/>
              <w:outlineLvl w:val="0"/>
              <w:rPr>
                <w:bCs/>
              </w:rPr>
            </w:pPr>
          </w:p>
        </w:tc>
        <w:tc>
          <w:tcPr>
            <w:tcW w:w="677" w:type="pct"/>
            <w:vAlign w:val="center"/>
          </w:tcPr>
          <w:p w14:paraId="487081D0" w14:textId="77777777" w:rsidR="00752394" w:rsidRPr="00072A72" w:rsidRDefault="00752394" w:rsidP="000B2300">
            <w:pPr>
              <w:autoSpaceDE w:val="0"/>
              <w:autoSpaceDN w:val="0"/>
              <w:adjustRightInd w:val="0"/>
              <w:jc w:val="center"/>
              <w:rPr>
                <w:bCs/>
              </w:rPr>
            </w:pPr>
            <w:r w:rsidRPr="000A6D0C">
              <w:rPr>
                <w:bCs/>
              </w:rPr>
              <w:t>202</w:t>
            </w:r>
            <w:r>
              <w:rPr>
                <w:bCs/>
              </w:rPr>
              <w:t>6</w:t>
            </w:r>
          </w:p>
        </w:tc>
        <w:tc>
          <w:tcPr>
            <w:tcW w:w="1451" w:type="pct"/>
            <w:vAlign w:val="center"/>
          </w:tcPr>
          <w:p w14:paraId="1F30EB52" w14:textId="77777777" w:rsidR="00752394" w:rsidRPr="00702242" w:rsidRDefault="00752394" w:rsidP="000B2300">
            <w:pPr>
              <w:autoSpaceDE w:val="0"/>
              <w:autoSpaceDN w:val="0"/>
              <w:adjustRightInd w:val="0"/>
              <w:jc w:val="center"/>
              <w:rPr>
                <w:rFonts w:eastAsia="Calibri"/>
                <w:highlight w:val="yellow"/>
              </w:rPr>
            </w:pPr>
            <w:r w:rsidRPr="000C0BC8">
              <w:t>2 339 193,45</w:t>
            </w:r>
          </w:p>
        </w:tc>
      </w:tr>
      <w:tr w:rsidR="00752394" w:rsidRPr="000A6D0C" w14:paraId="59B526C2" w14:textId="77777777" w:rsidTr="000B2300">
        <w:trPr>
          <w:trHeight w:hRule="exact" w:val="474"/>
        </w:trPr>
        <w:tc>
          <w:tcPr>
            <w:tcW w:w="285" w:type="pct"/>
            <w:vMerge/>
            <w:vAlign w:val="center"/>
          </w:tcPr>
          <w:p w14:paraId="1AF093BD" w14:textId="77777777" w:rsidR="00752394" w:rsidRPr="000A6D0C" w:rsidRDefault="00752394" w:rsidP="00752394">
            <w:pPr>
              <w:numPr>
                <w:ilvl w:val="0"/>
                <w:numId w:val="7"/>
              </w:numPr>
              <w:autoSpaceDE w:val="0"/>
              <w:autoSpaceDN w:val="0"/>
              <w:adjustRightInd w:val="0"/>
              <w:ind w:left="0"/>
              <w:contextualSpacing/>
              <w:jc w:val="center"/>
              <w:rPr>
                <w:bCs/>
              </w:rPr>
            </w:pPr>
          </w:p>
        </w:tc>
        <w:tc>
          <w:tcPr>
            <w:tcW w:w="2587" w:type="pct"/>
            <w:vMerge/>
            <w:vAlign w:val="center"/>
          </w:tcPr>
          <w:p w14:paraId="1A6067BE" w14:textId="77777777" w:rsidR="00752394" w:rsidRPr="000A6D0C" w:rsidRDefault="00752394" w:rsidP="000B2300">
            <w:pPr>
              <w:autoSpaceDE w:val="0"/>
              <w:autoSpaceDN w:val="0"/>
              <w:adjustRightInd w:val="0"/>
              <w:ind w:firstLine="540"/>
              <w:outlineLvl w:val="0"/>
              <w:rPr>
                <w:bCs/>
              </w:rPr>
            </w:pPr>
          </w:p>
        </w:tc>
        <w:tc>
          <w:tcPr>
            <w:tcW w:w="677" w:type="pct"/>
            <w:vAlign w:val="center"/>
          </w:tcPr>
          <w:p w14:paraId="7F78B2B2" w14:textId="77777777" w:rsidR="00752394" w:rsidRPr="00072A72" w:rsidRDefault="00752394" w:rsidP="000B2300">
            <w:pPr>
              <w:autoSpaceDE w:val="0"/>
              <w:autoSpaceDN w:val="0"/>
              <w:adjustRightInd w:val="0"/>
              <w:jc w:val="center"/>
              <w:rPr>
                <w:bCs/>
              </w:rPr>
            </w:pPr>
            <w:r w:rsidRPr="000A6D0C">
              <w:rPr>
                <w:bCs/>
              </w:rPr>
              <w:t>202</w:t>
            </w:r>
            <w:r>
              <w:rPr>
                <w:bCs/>
              </w:rPr>
              <w:t>7</w:t>
            </w:r>
          </w:p>
        </w:tc>
        <w:tc>
          <w:tcPr>
            <w:tcW w:w="1451" w:type="pct"/>
            <w:vAlign w:val="center"/>
          </w:tcPr>
          <w:p w14:paraId="546C4C3A" w14:textId="77777777" w:rsidR="00752394" w:rsidRPr="00702242" w:rsidRDefault="00752394" w:rsidP="000B2300">
            <w:pPr>
              <w:jc w:val="center"/>
              <w:rPr>
                <w:rFonts w:eastAsia="Calibri"/>
                <w:highlight w:val="yellow"/>
                <w:vertAlign w:val="superscript"/>
                <w:lang w:val="en-US"/>
              </w:rPr>
            </w:pPr>
            <w:r w:rsidRPr="000C0BC8">
              <w:t>2 395 217,37</w:t>
            </w:r>
          </w:p>
        </w:tc>
      </w:tr>
      <w:tr w:rsidR="00752394" w:rsidRPr="000A6D0C" w14:paraId="7D3590E5" w14:textId="77777777" w:rsidTr="000B2300">
        <w:trPr>
          <w:trHeight w:hRule="exact" w:val="446"/>
        </w:trPr>
        <w:tc>
          <w:tcPr>
            <w:tcW w:w="285" w:type="pct"/>
            <w:vMerge/>
            <w:vAlign w:val="center"/>
          </w:tcPr>
          <w:p w14:paraId="159CCA94" w14:textId="77777777" w:rsidR="00752394" w:rsidRPr="000A6D0C" w:rsidRDefault="00752394" w:rsidP="00752394">
            <w:pPr>
              <w:numPr>
                <w:ilvl w:val="0"/>
                <w:numId w:val="7"/>
              </w:numPr>
              <w:autoSpaceDE w:val="0"/>
              <w:autoSpaceDN w:val="0"/>
              <w:adjustRightInd w:val="0"/>
              <w:ind w:left="0"/>
              <w:contextualSpacing/>
              <w:jc w:val="center"/>
              <w:rPr>
                <w:bCs/>
              </w:rPr>
            </w:pPr>
          </w:p>
        </w:tc>
        <w:tc>
          <w:tcPr>
            <w:tcW w:w="2587" w:type="pct"/>
            <w:vMerge/>
            <w:vAlign w:val="center"/>
          </w:tcPr>
          <w:p w14:paraId="3B144B09" w14:textId="77777777" w:rsidR="00752394" w:rsidRPr="000A6D0C" w:rsidRDefault="00752394" w:rsidP="000B2300">
            <w:pPr>
              <w:autoSpaceDE w:val="0"/>
              <w:autoSpaceDN w:val="0"/>
              <w:adjustRightInd w:val="0"/>
              <w:ind w:firstLine="540"/>
              <w:outlineLvl w:val="0"/>
              <w:rPr>
                <w:bCs/>
              </w:rPr>
            </w:pPr>
          </w:p>
        </w:tc>
        <w:tc>
          <w:tcPr>
            <w:tcW w:w="677" w:type="pct"/>
            <w:vAlign w:val="center"/>
          </w:tcPr>
          <w:p w14:paraId="148F65C0" w14:textId="77777777" w:rsidR="00752394" w:rsidRPr="00072A72" w:rsidRDefault="00752394" w:rsidP="000B2300">
            <w:pPr>
              <w:autoSpaceDE w:val="0"/>
              <w:autoSpaceDN w:val="0"/>
              <w:adjustRightInd w:val="0"/>
              <w:jc w:val="center"/>
              <w:rPr>
                <w:bCs/>
              </w:rPr>
            </w:pPr>
            <w:r w:rsidRPr="000A6D0C">
              <w:rPr>
                <w:bCs/>
              </w:rPr>
              <w:t>202</w:t>
            </w:r>
            <w:r>
              <w:rPr>
                <w:bCs/>
              </w:rPr>
              <w:t>8</w:t>
            </w:r>
          </w:p>
        </w:tc>
        <w:tc>
          <w:tcPr>
            <w:tcW w:w="1451" w:type="pct"/>
            <w:vAlign w:val="center"/>
          </w:tcPr>
          <w:p w14:paraId="5C3F232E" w14:textId="77777777" w:rsidR="00752394" w:rsidRPr="00702242" w:rsidRDefault="00752394" w:rsidP="000B2300">
            <w:pPr>
              <w:autoSpaceDE w:val="0"/>
              <w:autoSpaceDN w:val="0"/>
              <w:adjustRightInd w:val="0"/>
              <w:jc w:val="center"/>
              <w:rPr>
                <w:rFonts w:eastAsia="Calibri"/>
                <w:highlight w:val="yellow"/>
                <w:vertAlign w:val="superscript"/>
                <w:lang w:val="en-US"/>
              </w:rPr>
            </w:pPr>
            <w:r w:rsidRPr="00BF476B">
              <w:t>2 638 780,05</w:t>
            </w:r>
          </w:p>
        </w:tc>
      </w:tr>
      <w:tr w:rsidR="00752394" w:rsidRPr="000A6D0C" w14:paraId="7A1D0997" w14:textId="77777777" w:rsidTr="000B2300">
        <w:trPr>
          <w:trHeight w:hRule="exact" w:val="519"/>
        </w:trPr>
        <w:tc>
          <w:tcPr>
            <w:tcW w:w="285" w:type="pct"/>
            <w:vMerge/>
            <w:vAlign w:val="center"/>
          </w:tcPr>
          <w:p w14:paraId="0B04A4B2" w14:textId="77777777" w:rsidR="00752394" w:rsidRPr="000A6D0C" w:rsidRDefault="00752394" w:rsidP="00752394">
            <w:pPr>
              <w:numPr>
                <w:ilvl w:val="0"/>
                <w:numId w:val="7"/>
              </w:numPr>
              <w:autoSpaceDE w:val="0"/>
              <w:autoSpaceDN w:val="0"/>
              <w:adjustRightInd w:val="0"/>
              <w:ind w:left="0"/>
              <w:contextualSpacing/>
              <w:jc w:val="center"/>
              <w:rPr>
                <w:bCs/>
              </w:rPr>
            </w:pPr>
          </w:p>
        </w:tc>
        <w:tc>
          <w:tcPr>
            <w:tcW w:w="2587" w:type="pct"/>
            <w:vMerge/>
            <w:vAlign w:val="center"/>
          </w:tcPr>
          <w:p w14:paraId="4C2EEBBF" w14:textId="77777777" w:rsidR="00752394" w:rsidRPr="000A6D0C" w:rsidRDefault="00752394" w:rsidP="000B2300">
            <w:pPr>
              <w:autoSpaceDE w:val="0"/>
              <w:autoSpaceDN w:val="0"/>
              <w:adjustRightInd w:val="0"/>
              <w:ind w:firstLine="540"/>
              <w:outlineLvl w:val="0"/>
              <w:rPr>
                <w:bCs/>
              </w:rPr>
            </w:pPr>
          </w:p>
        </w:tc>
        <w:tc>
          <w:tcPr>
            <w:tcW w:w="677" w:type="pct"/>
            <w:vAlign w:val="center"/>
          </w:tcPr>
          <w:p w14:paraId="3F16E93C" w14:textId="77777777" w:rsidR="00752394" w:rsidRPr="00072A72" w:rsidRDefault="00752394" w:rsidP="000B2300">
            <w:pPr>
              <w:autoSpaceDE w:val="0"/>
              <w:autoSpaceDN w:val="0"/>
              <w:adjustRightInd w:val="0"/>
              <w:jc w:val="center"/>
              <w:rPr>
                <w:bCs/>
              </w:rPr>
            </w:pPr>
            <w:r w:rsidRPr="000A6D0C">
              <w:rPr>
                <w:bCs/>
              </w:rPr>
              <w:t>202</w:t>
            </w:r>
            <w:r>
              <w:rPr>
                <w:bCs/>
              </w:rPr>
              <w:t>9</w:t>
            </w:r>
          </w:p>
        </w:tc>
        <w:tc>
          <w:tcPr>
            <w:tcW w:w="1451" w:type="pct"/>
            <w:vAlign w:val="center"/>
          </w:tcPr>
          <w:p w14:paraId="6CFE7D62" w14:textId="77777777" w:rsidR="00752394" w:rsidRPr="00702242" w:rsidRDefault="00752394" w:rsidP="000B2300">
            <w:pPr>
              <w:autoSpaceDE w:val="0"/>
              <w:autoSpaceDN w:val="0"/>
              <w:adjustRightInd w:val="0"/>
              <w:jc w:val="center"/>
              <w:rPr>
                <w:rFonts w:eastAsia="Calibri"/>
                <w:highlight w:val="yellow"/>
                <w:vertAlign w:val="superscript"/>
                <w:lang w:val="en-US"/>
              </w:rPr>
            </w:pPr>
            <w:r w:rsidRPr="00BF476B">
              <w:t>2 441 666,93</w:t>
            </w:r>
          </w:p>
        </w:tc>
      </w:tr>
    </w:tbl>
    <w:p w14:paraId="4705E2C3" w14:textId="77777777" w:rsidR="00752394" w:rsidRPr="00A563F0" w:rsidRDefault="00752394" w:rsidP="00752394">
      <w:pPr>
        <w:pStyle w:val="ConsPlusNormal"/>
        <w:spacing w:line="276" w:lineRule="auto"/>
        <w:jc w:val="both"/>
        <w:rPr>
          <w:rFonts w:ascii="Times New Roman" w:hAnsi="Times New Roman" w:cs="Times New Roman"/>
          <w:sz w:val="28"/>
          <w:szCs w:val="28"/>
        </w:rPr>
      </w:pPr>
    </w:p>
    <w:p w14:paraId="2737B540" w14:textId="77777777" w:rsidR="00AF21D9" w:rsidRDefault="00AF21D9" w:rsidP="00752394">
      <w:pPr>
        <w:tabs>
          <w:tab w:val="left" w:pos="9498"/>
        </w:tabs>
        <w:ind w:right="140"/>
        <w:sectPr w:rsidR="00AF21D9" w:rsidSect="00766710">
          <w:pgSz w:w="11906" w:h="16838" w:code="9"/>
          <w:pgMar w:top="142" w:right="567" w:bottom="851" w:left="851" w:header="573" w:footer="0" w:gutter="0"/>
          <w:pgNumType w:start="1"/>
          <w:cols w:space="708"/>
          <w:docGrid w:linePitch="360"/>
        </w:sectPr>
      </w:pPr>
    </w:p>
    <w:p w14:paraId="3CE8C074" w14:textId="4E719E5F" w:rsidR="00B127C9" w:rsidRPr="009675EF" w:rsidRDefault="00B127C9" w:rsidP="00B127C9">
      <w:pPr>
        <w:tabs>
          <w:tab w:val="left" w:pos="3686"/>
          <w:tab w:val="left" w:pos="9498"/>
        </w:tabs>
        <w:ind w:right="140" w:firstLine="9781"/>
      </w:pPr>
      <w:r w:rsidRPr="009675EF">
        <w:lastRenderedPageBreak/>
        <w:t xml:space="preserve">Приложение № </w:t>
      </w:r>
      <w:r>
        <w:t>50</w:t>
      </w:r>
      <w:r w:rsidRPr="009675EF">
        <w:t xml:space="preserve"> к </w:t>
      </w:r>
      <w:r>
        <w:t>протоколу</w:t>
      </w:r>
      <w:r w:rsidRPr="009675EF">
        <w:t xml:space="preserve"> № </w:t>
      </w:r>
      <w:r>
        <w:t>83</w:t>
      </w:r>
    </w:p>
    <w:p w14:paraId="482BEDF8" w14:textId="77777777" w:rsidR="00B127C9" w:rsidRPr="009675EF" w:rsidRDefault="00B127C9" w:rsidP="00B127C9">
      <w:pPr>
        <w:tabs>
          <w:tab w:val="left" w:pos="3686"/>
          <w:tab w:val="left" w:pos="9498"/>
        </w:tabs>
        <w:ind w:right="140" w:firstLine="9781"/>
      </w:pPr>
      <w:r w:rsidRPr="009675EF">
        <w:t>заседания правления Региональной</w:t>
      </w:r>
    </w:p>
    <w:p w14:paraId="5855160A" w14:textId="77777777" w:rsidR="00B127C9" w:rsidRPr="009675EF" w:rsidRDefault="00B127C9" w:rsidP="00B127C9">
      <w:pPr>
        <w:tabs>
          <w:tab w:val="left" w:pos="3686"/>
          <w:tab w:val="left" w:pos="9498"/>
        </w:tabs>
        <w:ind w:right="140" w:firstLine="9781"/>
      </w:pPr>
      <w:r w:rsidRPr="009675EF">
        <w:t>энергетической комиссии</w:t>
      </w:r>
    </w:p>
    <w:p w14:paraId="533B5A65" w14:textId="77777777" w:rsidR="00B127C9" w:rsidRDefault="00B127C9" w:rsidP="00B127C9">
      <w:pPr>
        <w:tabs>
          <w:tab w:val="left" w:pos="3686"/>
          <w:tab w:val="left" w:pos="9498"/>
        </w:tabs>
        <w:ind w:right="140" w:firstLine="9781"/>
      </w:pPr>
      <w:r w:rsidRPr="009675EF">
        <w:t xml:space="preserve">Кузбасса от </w:t>
      </w:r>
      <w:r>
        <w:t>30</w:t>
      </w:r>
      <w:r w:rsidRPr="009675EF">
        <w:t>.1</w:t>
      </w:r>
      <w:r>
        <w:t>1</w:t>
      </w:r>
      <w:r w:rsidRPr="009675EF">
        <w:t>.202</w:t>
      </w:r>
      <w:r>
        <w:t>4</w:t>
      </w:r>
    </w:p>
    <w:p w14:paraId="21A44FE6" w14:textId="77777777" w:rsidR="00A41864" w:rsidRDefault="00A41864" w:rsidP="00AF21D9">
      <w:pPr>
        <w:tabs>
          <w:tab w:val="left" w:pos="9214"/>
        </w:tabs>
        <w:ind w:right="140" w:firstLine="5245"/>
      </w:pPr>
    </w:p>
    <w:p w14:paraId="2B9C9646" w14:textId="313E9D44" w:rsidR="00A41864" w:rsidRPr="00A41864" w:rsidRDefault="00A41864" w:rsidP="00A41864">
      <w:pPr>
        <w:jc w:val="center"/>
        <w:rPr>
          <w:b/>
          <w:bCs/>
          <w:sz w:val="28"/>
          <w:szCs w:val="28"/>
        </w:rPr>
      </w:pPr>
      <w:r w:rsidRPr="00A41864">
        <w:rPr>
          <w:b/>
          <w:bCs/>
          <w:sz w:val="28"/>
          <w:szCs w:val="28"/>
        </w:rPr>
        <w:t>Расчет НВВ АО "Электросеть" методом долгосрочной индексации на 2025 год (долгосрочный период регулирования 2021-2025 гг.)</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3"/>
        <w:gridCol w:w="3595"/>
        <w:gridCol w:w="1641"/>
        <w:gridCol w:w="1396"/>
        <w:gridCol w:w="1517"/>
        <w:gridCol w:w="1517"/>
        <w:gridCol w:w="1465"/>
        <w:gridCol w:w="1124"/>
        <w:gridCol w:w="1919"/>
      </w:tblGrid>
      <w:tr w:rsidR="00A41864" w:rsidRPr="00A41864" w14:paraId="23882EFF" w14:textId="77777777" w:rsidTr="00A41864">
        <w:trPr>
          <w:trHeight w:val="21"/>
          <w:tblHeader/>
          <w:jc w:val="center"/>
        </w:trPr>
        <w:tc>
          <w:tcPr>
            <w:tcW w:w="309" w:type="pct"/>
            <w:vMerge w:val="restart"/>
            <w:shd w:val="clear" w:color="000000" w:fill="FFFFFF"/>
            <w:noWrap/>
            <w:vAlign w:val="center"/>
            <w:hideMark/>
          </w:tcPr>
          <w:p w14:paraId="313DD6B2" w14:textId="77777777" w:rsidR="00A41864" w:rsidRPr="00A41864" w:rsidRDefault="00A41864" w:rsidP="00A41864">
            <w:pPr>
              <w:jc w:val="center"/>
              <w:rPr>
                <w:sz w:val="14"/>
                <w:szCs w:val="14"/>
              </w:rPr>
            </w:pPr>
            <w:r w:rsidRPr="00A41864">
              <w:rPr>
                <w:sz w:val="14"/>
                <w:szCs w:val="14"/>
              </w:rPr>
              <w:t>№п/п</w:t>
            </w:r>
          </w:p>
        </w:tc>
        <w:tc>
          <w:tcPr>
            <w:tcW w:w="1190" w:type="pct"/>
            <w:vMerge w:val="restart"/>
            <w:shd w:val="clear" w:color="000000" w:fill="FFFFFF"/>
            <w:vAlign w:val="center"/>
            <w:hideMark/>
          </w:tcPr>
          <w:p w14:paraId="2C622748" w14:textId="77777777" w:rsidR="00A41864" w:rsidRPr="00A41864" w:rsidRDefault="00A41864" w:rsidP="00A41864">
            <w:pPr>
              <w:jc w:val="center"/>
              <w:rPr>
                <w:sz w:val="14"/>
                <w:szCs w:val="14"/>
              </w:rPr>
            </w:pPr>
            <w:r w:rsidRPr="00A41864">
              <w:rPr>
                <w:sz w:val="14"/>
                <w:szCs w:val="14"/>
              </w:rPr>
              <w:t>Показатель</w:t>
            </w:r>
          </w:p>
        </w:tc>
        <w:tc>
          <w:tcPr>
            <w:tcW w:w="543" w:type="pct"/>
            <w:vMerge w:val="restart"/>
            <w:shd w:val="clear" w:color="000000" w:fill="FFFFFF"/>
            <w:noWrap/>
            <w:vAlign w:val="center"/>
            <w:hideMark/>
          </w:tcPr>
          <w:p w14:paraId="4C89CCF9" w14:textId="77777777" w:rsidR="00A41864" w:rsidRPr="00A41864" w:rsidRDefault="00A41864" w:rsidP="00A41864">
            <w:pPr>
              <w:jc w:val="center"/>
              <w:rPr>
                <w:sz w:val="14"/>
                <w:szCs w:val="14"/>
              </w:rPr>
            </w:pPr>
            <w:r w:rsidRPr="00A41864">
              <w:rPr>
                <w:sz w:val="14"/>
                <w:szCs w:val="14"/>
              </w:rPr>
              <w:t>Ед. изм.</w:t>
            </w:r>
          </w:p>
        </w:tc>
        <w:tc>
          <w:tcPr>
            <w:tcW w:w="462" w:type="pct"/>
            <w:shd w:val="clear" w:color="000000" w:fill="FFFFFF"/>
            <w:noWrap/>
            <w:vAlign w:val="center"/>
            <w:hideMark/>
          </w:tcPr>
          <w:p w14:paraId="5D8941CD" w14:textId="77777777" w:rsidR="00A41864" w:rsidRPr="00A41864" w:rsidRDefault="00A41864" w:rsidP="00A41864">
            <w:pPr>
              <w:jc w:val="center"/>
              <w:rPr>
                <w:sz w:val="14"/>
                <w:szCs w:val="14"/>
              </w:rPr>
            </w:pPr>
            <w:r w:rsidRPr="00A41864">
              <w:rPr>
                <w:sz w:val="14"/>
                <w:szCs w:val="14"/>
              </w:rPr>
              <w:t>2024</w:t>
            </w:r>
          </w:p>
        </w:tc>
        <w:tc>
          <w:tcPr>
            <w:tcW w:w="1861" w:type="pct"/>
            <w:gridSpan w:val="4"/>
            <w:shd w:val="clear" w:color="000000" w:fill="FFFFFF"/>
            <w:noWrap/>
            <w:vAlign w:val="center"/>
            <w:hideMark/>
          </w:tcPr>
          <w:p w14:paraId="75AE2B0A" w14:textId="77777777" w:rsidR="00A41864" w:rsidRPr="00A41864" w:rsidRDefault="00A41864" w:rsidP="00A41864">
            <w:pPr>
              <w:jc w:val="center"/>
              <w:rPr>
                <w:sz w:val="14"/>
                <w:szCs w:val="14"/>
              </w:rPr>
            </w:pPr>
            <w:r w:rsidRPr="00A41864">
              <w:rPr>
                <w:sz w:val="14"/>
                <w:szCs w:val="14"/>
              </w:rPr>
              <w:t>2025</w:t>
            </w:r>
          </w:p>
        </w:tc>
        <w:tc>
          <w:tcPr>
            <w:tcW w:w="635" w:type="pct"/>
            <w:shd w:val="clear" w:color="000000" w:fill="FFFFFF"/>
            <w:noWrap/>
            <w:vAlign w:val="center"/>
            <w:hideMark/>
          </w:tcPr>
          <w:p w14:paraId="35B6091B" w14:textId="77777777" w:rsidR="00A41864" w:rsidRPr="00A41864" w:rsidRDefault="00A41864" w:rsidP="00A41864">
            <w:pPr>
              <w:jc w:val="center"/>
              <w:rPr>
                <w:sz w:val="14"/>
                <w:szCs w:val="14"/>
              </w:rPr>
            </w:pPr>
            <w:r w:rsidRPr="00A41864">
              <w:rPr>
                <w:sz w:val="14"/>
                <w:szCs w:val="14"/>
              </w:rPr>
              <w:t> </w:t>
            </w:r>
          </w:p>
        </w:tc>
      </w:tr>
      <w:tr w:rsidR="00A41864" w:rsidRPr="00A41864" w14:paraId="0E2A8548" w14:textId="77777777" w:rsidTr="00A41864">
        <w:trPr>
          <w:trHeight w:val="21"/>
          <w:tblHeader/>
          <w:jc w:val="center"/>
        </w:trPr>
        <w:tc>
          <w:tcPr>
            <w:tcW w:w="309" w:type="pct"/>
            <w:vMerge/>
            <w:vAlign w:val="center"/>
            <w:hideMark/>
          </w:tcPr>
          <w:p w14:paraId="3A7FAC7A" w14:textId="77777777" w:rsidR="00A41864" w:rsidRPr="00A41864" w:rsidRDefault="00A41864" w:rsidP="00A41864">
            <w:pPr>
              <w:rPr>
                <w:sz w:val="14"/>
                <w:szCs w:val="14"/>
              </w:rPr>
            </w:pPr>
          </w:p>
        </w:tc>
        <w:tc>
          <w:tcPr>
            <w:tcW w:w="1190" w:type="pct"/>
            <w:vMerge/>
            <w:vAlign w:val="center"/>
            <w:hideMark/>
          </w:tcPr>
          <w:p w14:paraId="4F0894DE" w14:textId="77777777" w:rsidR="00A41864" w:rsidRPr="00A41864" w:rsidRDefault="00A41864" w:rsidP="00A41864">
            <w:pPr>
              <w:rPr>
                <w:sz w:val="14"/>
                <w:szCs w:val="14"/>
              </w:rPr>
            </w:pPr>
          </w:p>
        </w:tc>
        <w:tc>
          <w:tcPr>
            <w:tcW w:w="543" w:type="pct"/>
            <w:vMerge/>
            <w:vAlign w:val="center"/>
            <w:hideMark/>
          </w:tcPr>
          <w:p w14:paraId="1743EC9B" w14:textId="77777777" w:rsidR="00A41864" w:rsidRPr="00A41864" w:rsidRDefault="00A41864" w:rsidP="00A41864">
            <w:pPr>
              <w:rPr>
                <w:sz w:val="14"/>
                <w:szCs w:val="14"/>
              </w:rPr>
            </w:pPr>
          </w:p>
        </w:tc>
        <w:tc>
          <w:tcPr>
            <w:tcW w:w="462" w:type="pct"/>
            <w:vMerge w:val="restart"/>
            <w:shd w:val="clear" w:color="000000" w:fill="FFFFFF"/>
            <w:vAlign w:val="center"/>
            <w:hideMark/>
          </w:tcPr>
          <w:p w14:paraId="23D8B5A0" w14:textId="77777777" w:rsidR="00A41864" w:rsidRPr="00A41864" w:rsidRDefault="00A41864" w:rsidP="00A41864">
            <w:pPr>
              <w:jc w:val="center"/>
              <w:rPr>
                <w:sz w:val="14"/>
                <w:szCs w:val="14"/>
              </w:rPr>
            </w:pPr>
            <w:r w:rsidRPr="00A41864">
              <w:rPr>
                <w:sz w:val="14"/>
                <w:szCs w:val="14"/>
              </w:rPr>
              <w:t>Утверждено РЭК с учетом МУ 421</w:t>
            </w:r>
          </w:p>
        </w:tc>
        <w:tc>
          <w:tcPr>
            <w:tcW w:w="502" w:type="pct"/>
            <w:vMerge w:val="restart"/>
            <w:shd w:val="clear" w:color="000000" w:fill="FFFFFF"/>
            <w:vAlign w:val="center"/>
            <w:hideMark/>
          </w:tcPr>
          <w:p w14:paraId="4BBC8142" w14:textId="77777777" w:rsidR="00A41864" w:rsidRPr="00A41864" w:rsidRDefault="00A41864" w:rsidP="00A41864">
            <w:pPr>
              <w:jc w:val="center"/>
              <w:rPr>
                <w:sz w:val="14"/>
                <w:szCs w:val="14"/>
              </w:rPr>
            </w:pPr>
            <w:r w:rsidRPr="00A41864">
              <w:rPr>
                <w:sz w:val="14"/>
                <w:szCs w:val="14"/>
              </w:rPr>
              <w:t>Предложение предприятия</w:t>
            </w:r>
          </w:p>
        </w:tc>
        <w:tc>
          <w:tcPr>
            <w:tcW w:w="502" w:type="pct"/>
            <w:vMerge w:val="restart"/>
            <w:shd w:val="clear" w:color="000000" w:fill="FFFFFF"/>
            <w:vAlign w:val="center"/>
            <w:hideMark/>
          </w:tcPr>
          <w:p w14:paraId="19B79B6B" w14:textId="77777777" w:rsidR="00A41864" w:rsidRPr="00A41864" w:rsidRDefault="00A41864" w:rsidP="00A41864">
            <w:pPr>
              <w:jc w:val="center"/>
              <w:rPr>
                <w:sz w:val="14"/>
                <w:szCs w:val="14"/>
              </w:rPr>
            </w:pPr>
            <w:r w:rsidRPr="00A41864">
              <w:rPr>
                <w:sz w:val="14"/>
                <w:szCs w:val="14"/>
              </w:rPr>
              <w:t>Предложение РЭК</w:t>
            </w:r>
          </w:p>
        </w:tc>
        <w:tc>
          <w:tcPr>
            <w:tcW w:w="485" w:type="pct"/>
            <w:vMerge w:val="restart"/>
            <w:shd w:val="clear" w:color="000000" w:fill="FFFFFF"/>
            <w:vAlign w:val="center"/>
            <w:hideMark/>
          </w:tcPr>
          <w:p w14:paraId="33D21490" w14:textId="77777777" w:rsidR="00A41864" w:rsidRPr="00A41864" w:rsidRDefault="00A41864" w:rsidP="00A41864">
            <w:pPr>
              <w:jc w:val="center"/>
              <w:rPr>
                <w:sz w:val="14"/>
                <w:szCs w:val="14"/>
              </w:rPr>
            </w:pPr>
            <w:r w:rsidRPr="00A41864">
              <w:rPr>
                <w:sz w:val="14"/>
                <w:szCs w:val="14"/>
              </w:rPr>
              <w:t>Отклонения</w:t>
            </w:r>
          </w:p>
        </w:tc>
        <w:tc>
          <w:tcPr>
            <w:tcW w:w="372" w:type="pct"/>
            <w:vMerge w:val="restart"/>
            <w:shd w:val="clear" w:color="000000" w:fill="FFFFFF"/>
            <w:vAlign w:val="center"/>
            <w:hideMark/>
          </w:tcPr>
          <w:p w14:paraId="1D6BB719" w14:textId="77777777" w:rsidR="00A41864" w:rsidRPr="00A41864" w:rsidRDefault="00A41864" w:rsidP="00A41864">
            <w:pPr>
              <w:jc w:val="center"/>
              <w:rPr>
                <w:sz w:val="14"/>
                <w:szCs w:val="14"/>
              </w:rPr>
            </w:pPr>
            <w:r w:rsidRPr="00A41864">
              <w:rPr>
                <w:sz w:val="14"/>
                <w:szCs w:val="14"/>
              </w:rPr>
              <w:t>Рост, % к 2024 г.</w:t>
            </w:r>
          </w:p>
        </w:tc>
        <w:tc>
          <w:tcPr>
            <w:tcW w:w="635" w:type="pct"/>
            <w:shd w:val="clear" w:color="000000" w:fill="FFFFFF"/>
            <w:vAlign w:val="center"/>
            <w:hideMark/>
          </w:tcPr>
          <w:p w14:paraId="485C0B4E" w14:textId="77777777" w:rsidR="00A41864" w:rsidRPr="00A41864" w:rsidRDefault="00A41864" w:rsidP="00A41864">
            <w:pPr>
              <w:jc w:val="center"/>
              <w:rPr>
                <w:sz w:val="14"/>
                <w:szCs w:val="14"/>
              </w:rPr>
            </w:pPr>
            <w:r w:rsidRPr="00A41864">
              <w:rPr>
                <w:sz w:val="14"/>
                <w:szCs w:val="14"/>
              </w:rPr>
              <w:t>Пояснения</w:t>
            </w:r>
          </w:p>
        </w:tc>
      </w:tr>
      <w:tr w:rsidR="00A41864" w:rsidRPr="00A41864" w14:paraId="33953120" w14:textId="77777777" w:rsidTr="00A41864">
        <w:trPr>
          <w:trHeight w:val="21"/>
          <w:tblHeader/>
          <w:jc w:val="center"/>
        </w:trPr>
        <w:tc>
          <w:tcPr>
            <w:tcW w:w="309" w:type="pct"/>
            <w:vMerge/>
            <w:vAlign w:val="center"/>
            <w:hideMark/>
          </w:tcPr>
          <w:p w14:paraId="1047DBBF" w14:textId="77777777" w:rsidR="00A41864" w:rsidRPr="00A41864" w:rsidRDefault="00A41864" w:rsidP="00A41864">
            <w:pPr>
              <w:rPr>
                <w:sz w:val="14"/>
                <w:szCs w:val="14"/>
              </w:rPr>
            </w:pPr>
          </w:p>
        </w:tc>
        <w:tc>
          <w:tcPr>
            <w:tcW w:w="1190" w:type="pct"/>
            <w:vMerge/>
            <w:vAlign w:val="center"/>
            <w:hideMark/>
          </w:tcPr>
          <w:p w14:paraId="2FC5F7E5" w14:textId="77777777" w:rsidR="00A41864" w:rsidRPr="00A41864" w:rsidRDefault="00A41864" w:rsidP="00A41864">
            <w:pPr>
              <w:rPr>
                <w:sz w:val="14"/>
                <w:szCs w:val="14"/>
              </w:rPr>
            </w:pPr>
          </w:p>
        </w:tc>
        <w:tc>
          <w:tcPr>
            <w:tcW w:w="543" w:type="pct"/>
            <w:vMerge/>
            <w:vAlign w:val="center"/>
            <w:hideMark/>
          </w:tcPr>
          <w:p w14:paraId="58C3C6EF" w14:textId="77777777" w:rsidR="00A41864" w:rsidRPr="00A41864" w:rsidRDefault="00A41864" w:rsidP="00A41864">
            <w:pPr>
              <w:rPr>
                <w:sz w:val="14"/>
                <w:szCs w:val="14"/>
              </w:rPr>
            </w:pPr>
          </w:p>
        </w:tc>
        <w:tc>
          <w:tcPr>
            <w:tcW w:w="462" w:type="pct"/>
            <w:vMerge/>
            <w:vAlign w:val="center"/>
            <w:hideMark/>
          </w:tcPr>
          <w:p w14:paraId="69B3A83F" w14:textId="77777777" w:rsidR="00A41864" w:rsidRPr="00A41864" w:rsidRDefault="00A41864" w:rsidP="00A41864">
            <w:pPr>
              <w:rPr>
                <w:sz w:val="14"/>
                <w:szCs w:val="14"/>
              </w:rPr>
            </w:pPr>
          </w:p>
        </w:tc>
        <w:tc>
          <w:tcPr>
            <w:tcW w:w="502" w:type="pct"/>
            <w:vMerge/>
            <w:vAlign w:val="center"/>
            <w:hideMark/>
          </w:tcPr>
          <w:p w14:paraId="2C4A6888" w14:textId="77777777" w:rsidR="00A41864" w:rsidRPr="00A41864" w:rsidRDefault="00A41864" w:rsidP="00A41864">
            <w:pPr>
              <w:rPr>
                <w:sz w:val="14"/>
                <w:szCs w:val="14"/>
              </w:rPr>
            </w:pPr>
          </w:p>
        </w:tc>
        <w:tc>
          <w:tcPr>
            <w:tcW w:w="502" w:type="pct"/>
            <w:vMerge/>
            <w:vAlign w:val="center"/>
            <w:hideMark/>
          </w:tcPr>
          <w:p w14:paraId="3D98F59C" w14:textId="77777777" w:rsidR="00A41864" w:rsidRPr="00A41864" w:rsidRDefault="00A41864" w:rsidP="00A41864">
            <w:pPr>
              <w:rPr>
                <w:sz w:val="14"/>
                <w:szCs w:val="14"/>
              </w:rPr>
            </w:pPr>
          </w:p>
        </w:tc>
        <w:tc>
          <w:tcPr>
            <w:tcW w:w="485" w:type="pct"/>
            <w:vMerge/>
            <w:vAlign w:val="center"/>
            <w:hideMark/>
          </w:tcPr>
          <w:p w14:paraId="30133119" w14:textId="77777777" w:rsidR="00A41864" w:rsidRPr="00A41864" w:rsidRDefault="00A41864" w:rsidP="00A41864">
            <w:pPr>
              <w:rPr>
                <w:sz w:val="14"/>
                <w:szCs w:val="14"/>
              </w:rPr>
            </w:pPr>
          </w:p>
        </w:tc>
        <w:tc>
          <w:tcPr>
            <w:tcW w:w="372" w:type="pct"/>
            <w:vMerge/>
            <w:vAlign w:val="center"/>
            <w:hideMark/>
          </w:tcPr>
          <w:p w14:paraId="6B4F543C" w14:textId="77777777" w:rsidR="00A41864" w:rsidRPr="00A41864" w:rsidRDefault="00A41864" w:rsidP="00A41864">
            <w:pPr>
              <w:rPr>
                <w:sz w:val="14"/>
                <w:szCs w:val="14"/>
              </w:rPr>
            </w:pPr>
          </w:p>
        </w:tc>
        <w:tc>
          <w:tcPr>
            <w:tcW w:w="635" w:type="pct"/>
            <w:shd w:val="clear" w:color="000000" w:fill="FFFFFF"/>
            <w:vAlign w:val="center"/>
            <w:hideMark/>
          </w:tcPr>
          <w:p w14:paraId="5D5F7EED" w14:textId="77777777" w:rsidR="00A41864" w:rsidRPr="00A41864" w:rsidRDefault="00A41864" w:rsidP="00A41864">
            <w:pPr>
              <w:jc w:val="center"/>
              <w:rPr>
                <w:sz w:val="14"/>
                <w:szCs w:val="14"/>
              </w:rPr>
            </w:pPr>
            <w:r w:rsidRPr="00A41864">
              <w:rPr>
                <w:sz w:val="14"/>
                <w:szCs w:val="14"/>
              </w:rPr>
              <w:t> </w:t>
            </w:r>
          </w:p>
        </w:tc>
      </w:tr>
      <w:tr w:rsidR="00A41864" w:rsidRPr="00A41864" w14:paraId="41EEC111" w14:textId="77777777" w:rsidTr="00A41864">
        <w:trPr>
          <w:trHeight w:val="21"/>
          <w:jc w:val="center"/>
        </w:trPr>
        <w:tc>
          <w:tcPr>
            <w:tcW w:w="5000" w:type="pct"/>
            <w:gridSpan w:val="9"/>
            <w:shd w:val="clear" w:color="auto" w:fill="auto"/>
            <w:noWrap/>
            <w:vAlign w:val="bottom"/>
            <w:hideMark/>
          </w:tcPr>
          <w:p w14:paraId="7D8A6918" w14:textId="77777777" w:rsidR="00A41864" w:rsidRPr="00A41864" w:rsidRDefault="00A41864" w:rsidP="00A41864">
            <w:pPr>
              <w:rPr>
                <w:b/>
                <w:bCs/>
                <w:sz w:val="14"/>
                <w:szCs w:val="14"/>
              </w:rPr>
            </w:pPr>
            <w:r w:rsidRPr="00A41864">
              <w:rPr>
                <w:b/>
                <w:bCs/>
                <w:sz w:val="14"/>
                <w:szCs w:val="14"/>
              </w:rPr>
              <w:t>Расчёт коэффициента индексации</w:t>
            </w:r>
          </w:p>
        </w:tc>
      </w:tr>
      <w:tr w:rsidR="00A41864" w:rsidRPr="00A41864" w14:paraId="16E2529C" w14:textId="77777777" w:rsidTr="00A41864">
        <w:trPr>
          <w:trHeight w:val="21"/>
          <w:jc w:val="center"/>
        </w:trPr>
        <w:tc>
          <w:tcPr>
            <w:tcW w:w="309" w:type="pct"/>
            <w:shd w:val="clear" w:color="000000" w:fill="FFFFFF"/>
            <w:noWrap/>
            <w:vAlign w:val="bottom"/>
            <w:hideMark/>
          </w:tcPr>
          <w:p w14:paraId="7F71930C" w14:textId="77777777" w:rsidR="00A41864" w:rsidRPr="00A41864" w:rsidRDefault="00A41864" w:rsidP="00A41864">
            <w:pPr>
              <w:jc w:val="center"/>
              <w:rPr>
                <w:sz w:val="14"/>
                <w:szCs w:val="14"/>
              </w:rPr>
            </w:pPr>
            <w:r w:rsidRPr="00A41864">
              <w:rPr>
                <w:sz w:val="14"/>
                <w:szCs w:val="14"/>
              </w:rPr>
              <w:t>1</w:t>
            </w:r>
          </w:p>
        </w:tc>
        <w:tc>
          <w:tcPr>
            <w:tcW w:w="1190" w:type="pct"/>
            <w:shd w:val="clear" w:color="000000" w:fill="FFFFFF"/>
            <w:vAlign w:val="bottom"/>
            <w:hideMark/>
          </w:tcPr>
          <w:p w14:paraId="43232673" w14:textId="77777777" w:rsidR="00A41864" w:rsidRPr="00A41864" w:rsidRDefault="00A41864" w:rsidP="00A41864">
            <w:pPr>
              <w:rPr>
                <w:sz w:val="14"/>
                <w:szCs w:val="14"/>
              </w:rPr>
            </w:pPr>
            <w:r w:rsidRPr="00A41864">
              <w:rPr>
                <w:sz w:val="14"/>
                <w:szCs w:val="14"/>
              </w:rPr>
              <w:t>ИПЦ</w:t>
            </w:r>
          </w:p>
        </w:tc>
        <w:tc>
          <w:tcPr>
            <w:tcW w:w="543" w:type="pct"/>
            <w:shd w:val="clear" w:color="000000" w:fill="FFFFFF"/>
            <w:noWrap/>
            <w:vAlign w:val="center"/>
            <w:hideMark/>
          </w:tcPr>
          <w:p w14:paraId="3686E39E" w14:textId="77777777" w:rsidR="00A41864" w:rsidRPr="00A41864" w:rsidRDefault="00A41864" w:rsidP="00A41864">
            <w:pPr>
              <w:jc w:val="center"/>
              <w:rPr>
                <w:sz w:val="14"/>
                <w:szCs w:val="14"/>
              </w:rPr>
            </w:pPr>
            <w:r w:rsidRPr="00A41864">
              <w:rPr>
                <w:sz w:val="14"/>
                <w:szCs w:val="14"/>
              </w:rPr>
              <w:t>%</w:t>
            </w:r>
          </w:p>
        </w:tc>
        <w:tc>
          <w:tcPr>
            <w:tcW w:w="462" w:type="pct"/>
            <w:shd w:val="clear" w:color="auto" w:fill="auto"/>
            <w:noWrap/>
            <w:vAlign w:val="bottom"/>
            <w:hideMark/>
          </w:tcPr>
          <w:p w14:paraId="6FD6F611" w14:textId="77777777" w:rsidR="00A41864" w:rsidRPr="00A41864" w:rsidRDefault="00A41864" w:rsidP="00A41864">
            <w:pPr>
              <w:jc w:val="right"/>
              <w:rPr>
                <w:sz w:val="14"/>
                <w:szCs w:val="14"/>
              </w:rPr>
            </w:pPr>
            <w:r w:rsidRPr="00A41864">
              <w:rPr>
                <w:sz w:val="14"/>
                <w:szCs w:val="14"/>
              </w:rPr>
              <w:t>7,20%</w:t>
            </w:r>
          </w:p>
        </w:tc>
        <w:tc>
          <w:tcPr>
            <w:tcW w:w="502" w:type="pct"/>
            <w:shd w:val="clear" w:color="auto" w:fill="auto"/>
            <w:noWrap/>
            <w:vAlign w:val="bottom"/>
            <w:hideMark/>
          </w:tcPr>
          <w:p w14:paraId="24AAE9EE" w14:textId="77777777" w:rsidR="00A41864" w:rsidRPr="00A41864" w:rsidRDefault="00A41864" w:rsidP="00A41864">
            <w:pPr>
              <w:jc w:val="right"/>
              <w:rPr>
                <w:sz w:val="14"/>
                <w:szCs w:val="14"/>
              </w:rPr>
            </w:pPr>
            <w:r w:rsidRPr="00A41864">
              <w:rPr>
                <w:sz w:val="14"/>
                <w:szCs w:val="14"/>
              </w:rPr>
              <w:t>5,80%</w:t>
            </w:r>
          </w:p>
        </w:tc>
        <w:tc>
          <w:tcPr>
            <w:tcW w:w="502" w:type="pct"/>
            <w:shd w:val="clear" w:color="auto" w:fill="auto"/>
            <w:noWrap/>
            <w:vAlign w:val="bottom"/>
            <w:hideMark/>
          </w:tcPr>
          <w:p w14:paraId="4BDD1DC3" w14:textId="77777777" w:rsidR="00A41864" w:rsidRPr="00A41864" w:rsidRDefault="00A41864" w:rsidP="00A41864">
            <w:pPr>
              <w:jc w:val="right"/>
              <w:rPr>
                <w:sz w:val="14"/>
                <w:szCs w:val="14"/>
              </w:rPr>
            </w:pPr>
            <w:r w:rsidRPr="00A41864">
              <w:rPr>
                <w:sz w:val="14"/>
                <w:szCs w:val="14"/>
              </w:rPr>
              <w:t>5,80%</w:t>
            </w:r>
          </w:p>
        </w:tc>
        <w:tc>
          <w:tcPr>
            <w:tcW w:w="485" w:type="pct"/>
            <w:shd w:val="clear" w:color="auto" w:fill="auto"/>
            <w:noWrap/>
            <w:vAlign w:val="bottom"/>
            <w:hideMark/>
          </w:tcPr>
          <w:p w14:paraId="7CCB948F"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290F202C" w14:textId="77777777" w:rsidR="00A41864" w:rsidRPr="00A41864" w:rsidRDefault="00A41864" w:rsidP="00A41864">
            <w:pPr>
              <w:jc w:val="right"/>
              <w:rPr>
                <w:sz w:val="14"/>
                <w:szCs w:val="14"/>
              </w:rPr>
            </w:pPr>
            <w:r w:rsidRPr="00A41864">
              <w:rPr>
                <w:sz w:val="14"/>
                <w:szCs w:val="14"/>
              </w:rPr>
              <w:t>-19,44%</w:t>
            </w:r>
          </w:p>
        </w:tc>
        <w:tc>
          <w:tcPr>
            <w:tcW w:w="635" w:type="pct"/>
            <w:shd w:val="clear" w:color="auto" w:fill="auto"/>
            <w:noWrap/>
            <w:vAlign w:val="bottom"/>
            <w:hideMark/>
          </w:tcPr>
          <w:p w14:paraId="4451F2F4" w14:textId="77777777" w:rsidR="00A41864" w:rsidRPr="00A41864" w:rsidRDefault="00A41864" w:rsidP="00A41864">
            <w:pPr>
              <w:rPr>
                <w:sz w:val="14"/>
                <w:szCs w:val="14"/>
              </w:rPr>
            </w:pPr>
            <w:r w:rsidRPr="00A41864">
              <w:rPr>
                <w:sz w:val="14"/>
                <w:szCs w:val="14"/>
              </w:rPr>
              <w:t> </w:t>
            </w:r>
          </w:p>
        </w:tc>
      </w:tr>
      <w:tr w:rsidR="00A41864" w:rsidRPr="00A41864" w14:paraId="57AD0122" w14:textId="77777777" w:rsidTr="00A41864">
        <w:trPr>
          <w:trHeight w:val="21"/>
          <w:jc w:val="center"/>
        </w:trPr>
        <w:tc>
          <w:tcPr>
            <w:tcW w:w="309" w:type="pct"/>
            <w:shd w:val="clear" w:color="000000" w:fill="FFFFFF"/>
            <w:noWrap/>
            <w:vAlign w:val="bottom"/>
            <w:hideMark/>
          </w:tcPr>
          <w:p w14:paraId="0387E798" w14:textId="77777777" w:rsidR="00A41864" w:rsidRPr="00A41864" w:rsidRDefault="00A41864" w:rsidP="00A41864">
            <w:pPr>
              <w:jc w:val="center"/>
              <w:rPr>
                <w:sz w:val="14"/>
                <w:szCs w:val="14"/>
              </w:rPr>
            </w:pPr>
            <w:r w:rsidRPr="00A41864">
              <w:rPr>
                <w:sz w:val="14"/>
                <w:szCs w:val="14"/>
              </w:rPr>
              <w:t>2</w:t>
            </w:r>
          </w:p>
        </w:tc>
        <w:tc>
          <w:tcPr>
            <w:tcW w:w="1190" w:type="pct"/>
            <w:shd w:val="clear" w:color="000000" w:fill="FFFFFF"/>
            <w:vAlign w:val="bottom"/>
            <w:hideMark/>
          </w:tcPr>
          <w:p w14:paraId="0FCC592F" w14:textId="77777777" w:rsidR="00A41864" w:rsidRPr="00A41864" w:rsidRDefault="00A41864" w:rsidP="00A41864">
            <w:pPr>
              <w:rPr>
                <w:sz w:val="14"/>
                <w:szCs w:val="14"/>
              </w:rPr>
            </w:pPr>
            <w:r w:rsidRPr="00A41864">
              <w:rPr>
                <w:sz w:val="14"/>
                <w:szCs w:val="14"/>
              </w:rPr>
              <w:t>Индекс эффективности операционных расходов</w:t>
            </w:r>
          </w:p>
        </w:tc>
        <w:tc>
          <w:tcPr>
            <w:tcW w:w="543" w:type="pct"/>
            <w:shd w:val="clear" w:color="000000" w:fill="FFFFFF"/>
            <w:noWrap/>
            <w:vAlign w:val="center"/>
            <w:hideMark/>
          </w:tcPr>
          <w:p w14:paraId="2D8624EF" w14:textId="77777777" w:rsidR="00A41864" w:rsidRPr="00A41864" w:rsidRDefault="00A41864" w:rsidP="00A41864">
            <w:pPr>
              <w:jc w:val="center"/>
              <w:rPr>
                <w:sz w:val="14"/>
                <w:szCs w:val="14"/>
              </w:rPr>
            </w:pPr>
            <w:r w:rsidRPr="00A41864">
              <w:rPr>
                <w:sz w:val="14"/>
                <w:szCs w:val="14"/>
              </w:rPr>
              <w:t>%</w:t>
            </w:r>
          </w:p>
        </w:tc>
        <w:tc>
          <w:tcPr>
            <w:tcW w:w="462" w:type="pct"/>
            <w:shd w:val="clear" w:color="000000" w:fill="FFFFFF"/>
            <w:noWrap/>
            <w:vAlign w:val="bottom"/>
            <w:hideMark/>
          </w:tcPr>
          <w:p w14:paraId="0E43BBE5" w14:textId="77777777" w:rsidR="00A41864" w:rsidRPr="00A41864" w:rsidRDefault="00A41864" w:rsidP="00A41864">
            <w:pPr>
              <w:jc w:val="right"/>
              <w:rPr>
                <w:sz w:val="14"/>
                <w:szCs w:val="14"/>
              </w:rPr>
            </w:pPr>
            <w:r w:rsidRPr="00A41864">
              <w:rPr>
                <w:sz w:val="14"/>
                <w:szCs w:val="14"/>
              </w:rPr>
              <w:t>3,0%</w:t>
            </w:r>
          </w:p>
        </w:tc>
        <w:tc>
          <w:tcPr>
            <w:tcW w:w="502" w:type="pct"/>
            <w:shd w:val="clear" w:color="000000" w:fill="FFFFFF"/>
            <w:noWrap/>
            <w:vAlign w:val="bottom"/>
            <w:hideMark/>
          </w:tcPr>
          <w:p w14:paraId="578BF637" w14:textId="77777777" w:rsidR="00A41864" w:rsidRPr="00A41864" w:rsidRDefault="00A41864" w:rsidP="00A41864">
            <w:pPr>
              <w:jc w:val="right"/>
              <w:rPr>
                <w:sz w:val="14"/>
                <w:szCs w:val="14"/>
              </w:rPr>
            </w:pPr>
            <w:r w:rsidRPr="00A41864">
              <w:rPr>
                <w:sz w:val="14"/>
                <w:szCs w:val="14"/>
              </w:rPr>
              <w:t>1,0%</w:t>
            </w:r>
          </w:p>
        </w:tc>
        <w:tc>
          <w:tcPr>
            <w:tcW w:w="502" w:type="pct"/>
            <w:shd w:val="clear" w:color="000000" w:fill="FFFFFF"/>
            <w:noWrap/>
            <w:vAlign w:val="bottom"/>
            <w:hideMark/>
          </w:tcPr>
          <w:p w14:paraId="2F717466" w14:textId="77777777" w:rsidR="00A41864" w:rsidRPr="00A41864" w:rsidRDefault="00A41864" w:rsidP="00A41864">
            <w:pPr>
              <w:jc w:val="right"/>
              <w:rPr>
                <w:sz w:val="14"/>
                <w:szCs w:val="14"/>
              </w:rPr>
            </w:pPr>
            <w:r w:rsidRPr="00A41864">
              <w:rPr>
                <w:sz w:val="14"/>
                <w:szCs w:val="14"/>
              </w:rPr>
              <w:t>3,0%</w:t>
            </w:r>
          </w:p>
        </w:tc>
        <w:tc>
          <w:tcPr>
            <w:tcW w:w="485" w:type="pct"/>
            <w:shd w:val="clear" w:color="auto" w:fill="auto"/>
            <w:noWrap/>
            <w:vAlign w:val="bottom"/>
            <w:hideMark/>
          </w:tcPr>
          <w:p w14:paraId="2E8B2D6B" w14:textId="77777777" w:rsidR="00A41864" w:rsidRPr="00A41864" w:rsidRDefault="00A41864" w:rsidP="00A41864">
            <w:pPr>
              <w:jc w:val="right"/>
              <w:rPr>
                <w:sz w:val="14"/>
                <w:szCs w:val="14"/>
              </w:rPr>
            </w:pPr>
            <w:r w:rsidRPr="00A41864">
              <w:rPr>
                <w:sz w:val="14"/>
                <w:szCs w:val="14"/>
              </w:rPr>
              <w:t>2,00%</w:t>
            </w:r>
          </w:p>
        </w:tc>
        <w:tc>
          <w:tcPr>
            <w:tcW w:w="372" w:type="pct"/>
            <w:shd w:val="clear" w:color="auto" w:fill="auto"/>
            <w:noWrap/>
            <w:vAlign w:val="bottom"/>
            <w:hideMark/>
          </w:tcPr>
          <w:p w14:paraId="2C5A3CD6" w14:textId="77777777" w:rsidR="00A41864" w:rsidRPr="00A41864" w:rsidRDefault="00A41864" w:rsidP="00A41864">
            <w:pPr>
              <w:jc w:val="right"/>
              <w:rPr>
                <w:sz w:val="14"/>
                <w:szCs w:val="14"/>
              </w:rPr>
            </w:pPr>
            <w:r w:rsidRPr="00A41864">
              <w:rPr>
                <w:sz w:val="14"/>
                <w:szCs w:val="14"/>
              </w:rPr>
              <w:t>0,00%</w:t>
            </w:r>
          </w:p>
        </w:tc>
        <w:tc>
          <w:tcPr>
            <w:tcW w:w="635" w:type="pct"/>
            <w:shd w:val="clear" w:color="auto" w:fill="auto"/>
            <w:noWrap/>
            <w:vAlign w:val="bottom"/>
            <w:hideMark/>
          </w:tcPr>
          <w:p w14:paraId="1CDCA4DA" w14:textId="77777777" w:rsidR="00A41864" w:rsidRPr="00A41864" w:rsidRDefault="00A41864" w:rsidP="00A41864">
            <w:pPr>
              <w:rPr>
                <w:sz w:val="14"/>
                <w:szCs w:val="14"/>
              </w:rPr>
            </w:pPr>
            <w:r w:rsidRPr="00A41864">
              <w:rPr>
                <w:sz w:val="14"/>
                <w:szCs w:val="14"/>
              </w:rPr>
              <w:t> </w:t>
            </w:r>
          </w:p>
        </w:tc>
      </w:tr>
      <w:tr w:rsidR="00A41864" w:rsidRPr="00A41864" w14:paraId="14C23192" w14:textId="77777777" w:rsidTr="00A41864">
        <w:trPr>
          <w:trHeight w:val="21"/>
          <w:jc w:val="center"/>
        </w:trPr>
        <w:tc>
          <w:tcPr>
            <w:tcW w:w="309" w:type="pct"/>
            <w:shd w:val="clear" w:color="000000" w:fill="FFFFFF"/>
            <w:noWrap/>
            <w:vAlign w:val="bottom"/>
            <w:hideMark/>
          </w:tcPr>
          <w:p w14:paraId="23114933" w14:textId="77777777" w:rsidR="00A41864" w:rsidRPr="00A41864" w:rsidRDefault="00A41864" w:rsidP="00A41864">
            <w:pPr>
              <w:jc w:val="center"/>
              <w:rPr>
                <w:sz w:val="14"/>
                <w:szCs w:val="14"/>
              </w:rPr>
            </w:pPr>
            <w:r w:rsidRPr="00A41864">
              <w:rPr>
                <w:sz w:val="14"/>
                <w:szCs w:val="14"/>
              </w:rPr>
              <w:t>3</w:t>
            </w:r>
          </w:p>
        </w:tc>
        <w:tc>
          <w:tcPr>
            <w:tcW w:w="1190" w:type="pct"/>
            <w:shd w:val="clear" w:color="000000" w:fill="FFFFFF"/>
            <w:vAlign w:val="bottom"/>
            <w:hideMark/>
          </w:tcPr>
          <w:p w14:paraId="6931E6D1" w14:textId="77777777" w:rsidR="00A41864" w:rsidRPr="00A41864" w:rsidRDefault="00A41864" w:rsidP="00A41864">
            <w:pPr>
              <w:rPr>
                <w:sz w:val="14"/>
                <w:szCs w:val="14"/>
              </w:rPr>
            </w:pPr>
            <w:r w:rsidRPr="00A41864">
              <w:rPr>
                <w:sz w:val="14"/>
                <w:szCs w:val="14"/>
              </w:rPr>
              <w:t>Количество активов</w:t>
            </w:r>
          </w:p>
        </w:tc>
        <w:tc>
          <w:tcPr>
            <w:tcW w:w="543" w:type="pct"/>
            <w:shd w:val="clear" w:color="000000" w:fill="FFFFFF"/>
            <w:noWrap/>
            <w:vAlign w:val="center"/>
            <w:hideMark/>
          </w:tcPr>
          <w:p w14:paraId="3A70D018" w14:textId="77777777" w:rsidR="00A41864" w:rsidRPr="00A41864" w:rsidRDefault="00A41864" w:rsidP="00A41864">
            <w:pPr>
              <w:jc w:val="center"/>
              <w:rPr>
                <w:sz w:val="14"/>
                <w:szCs w:val="14"/>
              </w:rPr>
            </w:pPr>
            <w:r w:rsidRPr="00A41864">
              <w:rPr>
                <w:sz w:val="14"/>
                <w:szCs w:val="14"/>
              </w:rPr>
              <w:t>у.е.</w:t>
            </w:r>
          </w:p>
        </w:tc>
        <w:tc>
          <w:tcPr>
            <w:tcW w:w="462" w:type="pct"/>
            <w:shd w:val="clear" w:color="auto" w:fill="auto"/>
            <w:noWrap/>
            <w:vAlign w:val="bottom"/>
            <w:hideMark/>
          </w:tcPr>
          <w:p w14:paraId="14EBFF57" w14:textId="77777777" w:rsidR="00A41864" w:rsidRPr="00A41864" w:rsidRDefault="00A41864" w:rsidP="00A41864">
            <w:pPr>
              <w:jc w:val="right"/>
              <w:rPr>
                <w:sz w:val="14"/>
                <w:szCs w:val="14"/>
              </w:rPr>
            </w:pPr>
            <w:r w:rsidRPr="00A41864">
              <w:rPr>
                <w:sz w:val="14"/>
                <w:szCs w:val="14"/>
              </w:rPr>
              <w:t>12 915,91</w:t>
            </w:r>
          </w:p>
        </w:tc>
        <w:tc>
          <w:tcPr>
            <w:tcW w:w="502" w:type="pct"/>
            <w:shd w:val="clear" w:color="auto" w:fill="auto"/>
            <w:noWrap/>
            <w:vAlign w:val="bottom"/>
            <w:hideMark/>
          </w:tcPr>
          <w:p w14:paraId="3CAF5F2F" w14:textId="77777777" w:rsidR="00A41864" w:rsidRPr="00A41864" w:rsidRDefault="00A41864" w:rsidP="00A41864">
            <w:pPr>
              <w:jc w:val="right"/>
              <w:rPr>
                <w:sz w:val="14"/>
                <w:szCs w:val="14"/>
              </w:rPr>
            </w:pPr>
            <w:r w:rsidRPr="00A41864">
              <w:rPr>
                <w:sz w:val="14"/>
                <w:szCs w:val="14"/>
              </w:rPr>
              <w:t>12 967,00</w:t>
            </w:r>
          </w:p>
        </w:tc>
        <w:tc>
          <w:tcPr>
            <w:tcW w:w="502" w:type="pct"/>
            <w:shd w:val="clear" w:color="auto" w:fill="auto"/>
            <w:noWrap/>
            <w:vAlign w:val="bottom"/>
            <w:hideMark/>
          </w:tcPr>
          <w:p w14:paraId="2EE358DB" w14:textId="77777777" w:rsidR="00A41864" w:rsidRPr="00A41864" w:rsidRDefault="00A41864" w:rsidP="00A41864">
            <w:pPr>
              <w:jc w:val="right"/>
              <w:rPr>
                <w:sz w:val="14"/>
                <w:szCs w:val="14"/>
              </w:rPr>
            </w:pPr>
            <w:r w:rsidRPr="00A41864">
              <w:rPr>
                <w:sz w:val="14"/>
                <w:szCs w:val="14"/>
              </w:rPr>
              <w:t>12 966,98</w:t>
            </w:r>
          </w:p>
        </w:tc>
        <w:tc>
          <w:tcPr>
            <w:tcW w:w="485" w:type="pct"/>
            <w:shd w:val="clear" w:color="auto" w:fill="auto"/>
            <w:noWrap/>
            <w:vAlign w:val="bottom"/>
            <w:hideMark/>
          </w:tcPr>
          <w:p w14:paraId="62D487AC" w14:textId="77777777" w:rsidR="00A41864" w:rsidRPr="00A41864" w:rsidRDefault="00A41864" w:rsidP="00A41864">
            <w:pPr>
              <w:jc w:val="right"/>
              <w:rPr>
                <w:sz w:val="14"/>
                <w:szCs w:val="14"/>
              </w:rPr>
            </w:pPr>
            <w:r w:rsidRPr="00A41864">
              <w:rPr>
                <w:sz w:val="14"/>
                <w:szCs w:val="14"/>
              </w:rPr>
              <w:t>-0,02</w:t>
            </w:r>
          </w:p>
        </w:tc>
        <w:tc>
          <w:tcPr>
            <w:tcW w:w="372" w:type="pct"/>
            <w:shd w:val="clear" w:color="auto" w:fill="auto"/>
            <w:noWrap/>
            <w:vAlign w:val="bottom"/>
            <w:hideMark/>
          </w:tcPr>
          <w:p w14:paraId="0E65C195" w14:textId="77777777" w:rsidR="00A41864" w:rsidRPr="00A41864" w:rsidRDefault="00A41864" w:rsidP="00A41864">
            <w:pPr>
              <w:jc w:val="right"/>
              <w:rPr>
                <w:sz w:val="14"/>
                <w:szCs w:val="14"/>
              </w:rPr>
            </w:pPr>
            <w:r w:rsidRPr="00A41864">
              <w:rPr>
                <w:sz w:val="14"/>
                <w:szCs w:val="14"/>
              </w:rPr>
              <w:t>0,40%</w:t>
            </w:r>
          </w:p>
        </w:tc>
        <w:tc>
          <w:tcPr>
            <w:tcW w:w="635" w:type="pct"/>
            <w:shd w:val="clear" w:color="auto" w:fill="auto"/>
            <w:noWrap/>
            <w:vAlign w:val="bottom"/>
            <w:hideMark/>
          </w:tcPr>
          <w:p w14:paraId="70C01A69" w14:textId="77777777" w:rsidR="00A41864" w:rsidRPr="00A41864" w:rsidRDefault="00A41864" w:rsidP="00A41864">
            <w:pPr>
              <w:rPr>
                <w:sz w:val="14"/>
                <w:szCs w:val="14"/>
              </w:rPr>
            </w:pPr>
            <w:r w:rsidRPr="00A41864">
              <w:rPr>
                <w:sz w:val="14"/>
                <w:szCs w:val="14"/>
              </w:rPr>
              <w:t> </w:t>
            </w:r>
          </w:p>
        </w:tc>
      </w:tr>
      <w:tr w:rsidR="00A41864" w:rsidRPr="00A41864" w14:paraId="4995AE7A" w14:textId="77777777" w:rsidTr="00A41864">
        <w:trPr>
          <w:trHeight w:val="21"/>
          <w:jc w:val="center"/>
        </w:trPr>
        <w:tc>
          <w:tcPr>
            <w:tcW w:w="309" w:type="pct"/>
            <w:shd w:val="clear" w:color="000000" w:fill="FFFFFF"/>
            <w:noWrap/>
            <w:vAlign w:val="bottom"/>
            <w:hideMark/>
          </w:tcPr>
          <w:p w14:paraId="78F47897" w14:textId="77777777" w:rsidR="00A41864" w:rsidRPr="00A41864" w:rsidRDefault="00A41864" w:rsidP="00A41864">
            <w:pPr>
              <w:jc w:val="center"/>
              <w:rPr>
                <w:sz w:val="14"/>
                <w:szCs w:val="14"/>
              </w:rPr>
            </w:pPr>
            <w:r w:rsidRPr="00A41864">
              <w:rPr>
                <w:sz w:val="14"/>
                <w:szCs w:val="14"/>
              </w:rPr>
              <w:t>4</w:t>
            </w:r>
          </w:p>
        </w:tc>
        <w:tc>
          <w:tcPr>
            <w:tcW w:w="1190" w:type="pct"/>
            <w:shd w:val="clear" w:color="000000" w:fill="FFFFFF"/>
            <w:vAlign w:val="bottom"/>
            <w:hideMark/>
          </w:tcPr>
          <w:p w14:paraId="55C32ECB" w14:textId="77777777" w:rsidR="00A41864" w:rsidRPr="00A41864" w:rsidRDefault="00A41864" w:rsidP="00A41864">
            <w:pPr>
              <w:rPr>
                <w:sz w:val="14"/>
                <w:szCs w:val="14"/>
              </w:rPr>
            </w:pPr>
            <w:r w:rsidRPr="00A41864">
              <w:rPr>
                <w:sz w:val="14"/>
                <w:szCs w:val="14"/>
              </w:rPr>
              <w:t>Индекс изменения количества активов</w:t>
            </w:r>
          </w:p>
        </w:tc>
        <w:tc>
          <w:tcPr>
            <w:tcW w:w="543" w:type="pct"/>
            <w:shd w:val="clear" w:color="000000" w:fill="FFFFFF"/>
            <w:noWrap/>
            <w:vAlign w:val="center"/>
            <w:hideMark/>
          </w:tcPr>
          <w:p w14:paraId="3BE6F7FD" w14:textId="77777777" w:rsidR="00A41864" w:rsidRPr="00A41864" w:rsidRDefault="00A41864" w:rsidP="00A41864">
            <w:pPr>
              <w:jc w:val="center"/>
              <w:rPr>
                <w:sz w:val="14"/>
                <w:szCs w:val="14"/>
              </w:rPr>
            </w:pPr>
            <w:r w:rsidRPr="00A41864">
              <w:rPr>
                <w:sz w:val="14"/>
                <w:szCs w:val="14"/>
              </w:rPr>
              <w:t>%</w:t>
            </w:r>
          </w:p>
        </w:tc>
        <w:tc>
          <w:tcPr>
            <w:tcW w:w="462" w:type="pct"/>
            <w:shd w:val="clear" w:color="auto" w:fill="auto"/>
            <w:noWrap/>
            <w:vAlign w:val="bottom"/>
            <w:hideMark/>
          </w:tcPr>
          <w:p w14:paraId="26C48160" w14:textId="77777777" w:rsidR="00A41864" w:rsidRPr="00A41864" w:rsidRDefault="00A41864" w:rsidP="00A41864">
            <w:pPr>
              <w:jc w:val="right"/>
              <w:rPr>
                <w:sz w:val="14"/>
                <w:szCs w:val="14"/>
              </w:rPr>
            </w:pPr>
            <w:r w:rsidRPr="00A41864">
              <w:rPr>
                <w:sz w:val="14"/>
                <w:szCs w:val="14"/>
              </w:rPr>
              <w:t>-0,26%</w:t>
            </w:r>
          </w:p>
        </w:tc>
        <w:tc>
          <w:tcPr>
            <w:tcW w:w="502" w:type="pct"/>
            <w:shd w:val="clear" w:color="auto" w:fill="auto"/>
            <w:noWrap/>
            <w:vAlign w:val="bottom"/>
            <w:hideMark/>
          </w:tcPr>
          <w:p w14:paraId="5BA3F8E5" w14:textId="77777777" w:rsidR="00A41864" w:rsidRPr="00A41864" w:rsidRDefault="00A41864" w:rsidP="00A41864">
            <w:pPr>
              <w:jc w:val="right"/>
              <w:rPr>
                <w:sz w:val="14"/>
                <w:szCs w:val="14"/>
              </w:rPr>
            </w:pPr>
            <w:r w:rsidRPr="00A41864">
              <w:rPr>
                <w:sz w:val="14"/>
                <w:szCs w:val="14"/>
              </w:rPr>
              <w:t>0,11%</w:t>
            </w:r>
          </w:p>
        </w:tc>
        <w:tc>
          <w:tcPr>
            <w:tcW w:w="502" w:type="pct"/>
            <w:shd w:val="clear" w:color="auto" w:fill="auto"/>
            <w:noWrap/>
            <w:vAlign w:val="bottom"/>
            <w:hideMark/>
          </w:tcPr>
          <w:p w14:paraId="3C904BCC" w14:textId="77777777" w:rsidR="00A41864" w:rsidRPr="00A41864" w:rsidRDefault="00A41864" w:rsidP="00A41864">
            <w:pPr>
              <w:jc w:val="right"/>
              <w:rPr>
                <w:sz w:val="14"/>
                <w:szCs w:val="14"/>
              </w:rPr>
            </w:pPr>
            <w:r w:rsidRPr="00A41864">
              <w:rPr>
                <w:sz w:val="14"/>
                <w:szCs w:val="14"/>
              </w:rPr>
              <w:t>0,40%</w:t>
            </w:r>
          </w:p>
        </w:tc>
        <w:tc>
          <w:tcPr>
            <w:tcW w:w="485" w:type="pct"/>
            <w:shd w:val="clear" w:color="auto" w:fill="auto"/>
            <w:noWrap/>
            <w:vAlign w:val="bottom"/>
            <w:hideMark/>
          </w:tcPr>
          <w:p w14:paraId="06B8AC73" w14:textId="77777777" w:rsidR="00A41864" w:rsidRPr="00A41864" w:rsidRDefault="00A41864" w:rsidP="00A41864">
            <w:pPr>
              <w:jc w:val="right"/>
              <w:rPr>
                <w:sz w:val="14"/>
                <w:szCs w:val="14"/>
              </w:rPr>
            </w:pPr>
            <w:r w:rsidRPr="00A41864">
              <w:rPr>
                <w:sz w:val="14"/>
                <w:szCs w:val="14"/>
              </w:rPr>
              <w:t>0,29%</w:t>
            </w:r>
          </w:p>
        </w:tc>
        <w:tc>
          <w:tcPr>
            <w:tcW w:w="372" w:type="pct"/>
            <w:shd w:val="clear" w:color="auto" w:fill="auto"/>
            <w:noWrap/>
            <w:vAlign w:val="bottom"/>
            <w:hideMark/>
          </w:tcPr>
          <w:p w14:paraId="75BC7B5C" w14:textId="77777777" w:rsidR="00A41864" w:rsidRPr="00A41864" w:rsidRDefault="00A41864" w:rsidP="00A41864">
            <w:pPr>
              <w:jc w:val="right"/>
              <w:rPr>
                <w:sz w:val="14"/>
                <w:szCs w:val="14"/>
              </w:rPr>
            </w:pPr>
            <w:r w:rsidRPr="00A41864">
              <w:rPr>
                <w:sz w:val="14"/>
                <w:szCs w:val="14"/>
              </w:rPr>
              <w:t>-252,03%</w:t>
            </w:r>
          </w:p>
        </w:tc>
        <w:tc>
          <w:tcPr>
            <w:tcW w:w="635" w:type="pct"/>
            <w:shd w:val="clear" w:color="auto" w:fill="auto"/>
            <w:noWrap/>
            <w:vAlign w:val="bottom"/>
            <w:hideMark/>
          </w:tcPr>
          <w:p w14:paraId="5AD5727B" w14:textId="77777777" w:rsidR="00A41864" w:rsidRPr="00A41864" w:rsidRDefault="00A41864" w:rsidP="00A41864">
            <w:pPr>
              <w:rPr>
                <w:sz w:val="14"/>
                <w:szCs w:val="14"/>
              </w:rPr>
            </w:pPr>
            <w:r w:rsidRPr="00A41864">
              <w:rPr>
                <w:sz w:val="14"/>
                <w:szCs w:val="14"/>
              </w:rPr>
              <w:t> </w:t>
            </w:r>
          </w:p>
        </w:tc>
      </w:tr>
      <w:tr w:rsidR="00A41864" w:rsidRPr="00A41864" w14:paraId="70A0325F" w14:textId="77777777" w:rsidTr="00A41864">
        <w:trPr>
          <w:trHeight w:val="21"/>
          <w:jc w:val="center"/>
        </w:trPr>
        <w:tc>
          <w:tcPr>
            <w:tcW w:w="309" w:type="pct"/>
            <w:shd w:val="clear" w:color="000000" w:fill="FFFFFF"/>
            <w:noWrap/>
            <w:vAlign w:val="bottom"/>
            <w:hideMark/>
          </w:tcPr>
          <w:p w14:paraId="0E535757" w14:textId="77777777" w:rsidR="00A41864" w:rsidRPr="00A41864" w:rsidRDefault="00A41864" w:rsidP="00A41864">
            <w:pPr>
              <w:jc w:val="center"/>
              <w:rPr>
                <w:sz w:val="14"/>
                <w:szCs w:val="14"/>
              </w:rPr>
            </w:pPr>
            <w:r w:rsidRPr="00A41864">
              <w:rPr>
                <w:sz w:val="14"/>
                <w:szCs w:val="14"/>
              </w:rPr>
              <w:t>5</w:t>
            </w:r>
          </w:p>
        </w:tc>
        <w:tc>
          <w:tcPr>
            <w:tcW w:w="1190" w:type="pct"/>
            <w:shd w:val="clear" w:color="000000" w:fill="FFFFFF"/>
            <w:vAlign w:val="bottom"/>
            <w:hideMark/>
          </w:tcPr>
          <w:p w14:paraId="2E4A4FFE" w14:textId="77777777" w:rsidR="00A41864" w:rsidRPr="00A41864" w:rsidRDefault="00A41864" w:rsidP="00A41864">
            <w:pPr>
              <w:rPr>
                <w:sz w:val="14"/>
                <w:szCs w:val="14"/>
              </w:rPr>
            </w:pPr>
            <w:r w:rsidRPr="00A41864">
              <w:rPr>
                <w:sz w:val="14"/>
                <w:szCs w:val="14"/>
              </w:rPr>
              <w:t>Коэффициент эластичности затрат по росту активов</w:t>
            </w:r>
          </w:p>
        </w:tc>
        <w:tc>
          <w:tcPr>
            <w:tcW w:w="543" w:type="pct"/>
            <w:shd w:val="clear" w:color="000000" w:fill="FFFFFF"/>
            <w:noWrap/>
            <w:vAlign w:val="center"/>
            <w:hideMark/>
          </w:tcPr>
          <w:p w14:paraId="73EB7D44" w14:textId="77777777" w:rsidR="00A41864" w:rsidRPr="00A41864" w:rsidRDefault="00A41864" w:rsidP="00A41864">
            <w:pPr>
              <w:jc w:val="center"/>
              <w:rPr>
                <w:sz w:val="14"/>
                <w:szCs w:val="14"/>
              </w:rPr>
            </w:pPr>
            <w:r w:rsidRPr="00A41864">
              <w:rPr>
                <w:sz w:val="14"/>
                <w:szCs w:val="14"/>
              </w:rPr>
              <w:t> </w:t>
            </w:r>
          </w:p>
        </w:tc>
        <w:tc>
          <w:tcPr>
            <w:tcW w:w="462" w:type="pct"/>
            <w:shd w:val="clear" w:color="000000" w:fill="FFFFFF"/>
            <w:noWrap/>
            <w:vAlign w:val="bottom"/>
            <w:hideMark/>
          </w:tcPr>
          <w:p w14:paraId="2C318A2C" w14:textId="77777777" w:rsidR="00A41864" w:rsidRPr="00A41864" w:rsidRDefault="00A41864" w:rsidP="00A41864">
            <w:pPr>
              <w:jc w:val="right"/>
              <w:rPr>
                <w:sz w:val="14"/>
                <w:szCs w:val="14"/>
              </w:rPr>
            </w:pPr>
            <w:r w:rsidRPr="00A41864">
              <w:rPr>
                <w:sz w:val="14"/>
                <w:szCs w:val="14"/>
              </w:rPr>
              <w:t>0,75</w:t>
            </w:r>
          </w:p>
        </w:tc>
        <w:tc>
          <w:tcPr>
            <w:tcW w:w="502" w:type="pct"/>
            <w:shd w:val="clear" w:color="000000" w:fill="FFFFFF"/>
            <w:noWrap/>
            <w:vAlign w:val="bottom"/>
            <w:hideMark/>
          </w:tcPr>
          <w:p w14:paraId="038E8631" w14:textId="77777777" w:rsidR="00A41864" w:rsidRPr="00A41864" w:rsidRDefault="00A41864" w:rsidP="00A41864">
            <w:pPr>
              <w:jc w:val="right"/>
              <w:rPr>
                <w:sz w:val="14"/>
                <w:szCs w:val="14"/>
              </w:rPr>
            </w:pPr>
            <w:r w:rsidRPr="00A41864">
              <w:rPr>
                <w:sz w:val="14"/>
                <w:szCs w:val="14"/>
              </w:rPr>
              <w:t>0,75</w:t>
            </w:r>
          </w:p>
        </w:tc>
        <w:tc>
          <w:tcPr>
            <w:tcW w:w="502" w:type="pct"/>
            <w:shd w:val="clear" w:color="000000" w:fill="FFFFFF"/>
            <w:noWrap/>
            <w:vAlign w:val="bottom"/>
            <w:hideMark/>
          </w:tcPr>
          <w:p w14:paraId="0DBEAEDD" w14:textId="77777777" w:rsidR="00A41864" w:rsidRPr="00A41864" w:rsidRDefault="00A41864" w:rsidP="00A41864">
            <w:pPr>
              <w:jc w:val="right"/>
              <w:rPr>
                <w:sz w:val="14"/>
                <w:szCs w:val="14"/>
              </w:rPr>
            </w:pPr>
            <w:r w:rsidRPr="00A41864">
              <w:rPr>
                <w:sz w:val="14"/>
                <w:szCs w:val="14"/>
              </w:rPr>
              <w:t>0,75</w:t>
            </w:r>
          </w:p>
        </w:tc>
        <w:tc>
          <w:tcPr>
            <w:tcW w:w="485" w:type="pct"/>
            <w:shd w:val="clear" w:color="auto" w:fill="auto"/>
            <w:noWrap/>
            <w:vAlign w:val="bottom"/>
            <w:hideMark/>
          </w:tcPr>
          <w:p w14:paraId="67471C70"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2E1AF1D2" w14:textId="77777777" w:rsidR="00A41864" w:rsidRPr="00A41864" w:rsidRDefault="00A41864" w:rsidP="00A41864">
            <w:pPr>
              <w:jc w:val="right"/>
              <w:rPr>
                <w:sz w:val="14"/>
                <w:szCs w:val="14"/>
              </w:rPr>
            </w:pPr>
            <w:r w:rsidRPr="00A41864">
              <w:rPr>
                <w:sz w:val="14"/>
                <w:szCs w:val="14"/>
              </w:rPr>
              <w:t>0,00%</w:t>
            </w:r>
          </w:p>
        </w:tc>
        <w:tc>
          <w:tcPr>
            <w:tcW w:w="635" w:type="pct"/>
            <w:shd w:val="clear" w:color="auto" w:fill="auto"/>
            <w:noWrap/>
            <w:vAlign w:val="bottom"/>
            <w:hideMark/>
          </w:tcPr>
          <w:p w14:paraId="5ABBC5CD" w14:textId="77777777" w:rsidR="00A41864" w:rsidRPr="00A41864" w:rsidRDefault="00A41864" w:rsidP="00A41864">
            <w:pPr>
              <w:rPr>
                <w:sz w:val="14"/>
                <w:szCs w:val="14"/>
              </w:rPr>
            </w:pPr>
            <w:r w:rsidRPr="00A41864">
              <w:rPr>
                <w:sz w:val="14"/>
                <w:szCs w:val="14"/>
              </w:rPr>
              <w:t> </w:t>
            </w:r>
          </w:p>
        </w:tc>
      </w:tr>
      <w:tr w:rsidR="00A41864" w:rsidRPr="00A41864" w14:paraId="0D2DFEFF" w14:textId="77777777" w:rsidTr="00A41864">
        <w:trPr>
          <w:trHeight w:val="21"/>
          <w:jc w:val="center"/>
        </w:trPr>
        <w:tc>
          <w:tcPr>
            <w:tcW w:w="309" w:type="pct"/>
            <w:shd w:val="clear" w:color="000000" w:fill="FFFFFF"/>
            <w:noWrap/>
            <w:vAlign w:val="bottom"/>
            <w:hideMark/>
          </w:tcPr>
          <w:p w14:paraId="4CB94BBD" w14:textId="77777777" w:rsidR="00A41864" w:rsidRPr="00A41864" w:rsidRDefault="00A41864" w:rsidP="00A41864">
            <w:pPr>
              <w:jc w:val="center"/>
              <w:rPr>
                <w:sz w:val="14"/>
                <w:szCs w:val="14"/>
              </w:rPr>
            </w:pPr>
            <w:r w:rsidRPr="00A41864">
              <w:rPr>
                <w:sz w:val="14"/>
                <w:szCs w:val="14"/>
              </w:rPr>
              <w:t>6</w:t>
            </w:r>
          </w:p>
        </w:tc>
        <w:tc>
          <w:tcPr>
            <w:tcW w:w="1190" w:type="pct"/>
            <w:shd w:val="clear" w:color="000000" w:fill="FFFFFF"/>
            <w:vAlign w:val="bottom"/>
            <w:hideMark/>
          </w:tcPr>
          <w:p w14:paraId="7B9B7AC8" w14:textId="77777777" w:rsidR="00A41864" w:rsidRPr="00A41864" w:rsidRDefault="00A41864" w:rsidP="00A41864">
            <w:pPr>
              <w:rPr>
                <w:sz w:val="14"/>
                <w:szCs w:val="14"/>
              </w:rPr>
            </w:pPr>
            <w:r w:rsidRPr="00A41864">
              <w:rPr>
                <w:sz w:val="14"/>
                <w:szCs w:val="14"/>
              </w:rPr>
              <w:t>Итого коэффициент индексации</w:t>
            </w:r>
          </w:p>
        </w:tc>
        <w:tc>
          <w:tcPr>
            <w:tcW w:w="543" w:type="pct"/>
            <w:shd w:val="clear" w:color="000000" w:fill="FFFFFF"/>
            <w:noWrap/>
            <w:vAlign w:val="center"/>
            <w:hideMark/>
          </w:tcPr>
          <w:p w14:paraId="16C244CB" w14:textId="77777777" w:rsidR="00A41864" w:rsidRPr="00A41864" w:rsidRDefault="00A41864" w:rsidP="00A41864">
            <w:pPr>
              <w:jc w:val="center"/>
              <w:rPr>
                <w:sz w:val="14"/>
                <w:szCs w:val="14"/>
              </w:rPr>
            </w:pPr>
            <w:r w:rsidRPr="00A41864">
              <w:rPr>
                <w:sz w:val="14"/>
                <w:szCs w:val="14"/>
              </w:rPr>
              <w:t> </w:t>
            </w:r>
          </w:p>
        </w:tc>
        <w:tc>
          <w:tcPr>
            <w:tcW w:w="462" w:type="pct"/>
            <w:shd w:val="clear" w:color="000000" w:fill="FFFFFF"/>
            <w:noWrap/>
            <w:vAlign w:val="bottom"/>
            <w:hideMark/>
          </w:tcPr>
          <w:p w14:paraId="35D5D638" w14:textId="77777777" w:rsidR="00A41864" w:rsidRPr="00A41864" w:rsidRDefault="00A41864" w:rsidP="00A41864">
            <w:pPr>
              <w:jc w:val="right"/>
              <w:rPr>
                <w:sz w:val="14"/>
                <w:szCs w:val="14"/>
              </w:rPr>
            </w:pPr>
            <w:r w:rsidRPr="00A41864">
              <w:rPr>
                <w:sz w:val="14"/>
                <w:szCs w:val="14"/>
              </w:rPr>
              <w:t>1,0378</w:t>
            </w:r>
          </w:p>
        </w:tc>
        <w:tc>
          <w:tcPr>
            <w:tcW w:w="502" w:type="pct"/>
            <w:shd w:val="clear" w:color="000000" w:fill="FFFFFF"/>
            <w:noWrap/>
            <w:vAlign w:val="bottom"/>
            <w:hideMark/>
          </w:tcPr>
          <w:p w14:paraId="6787FE34" w14:textId="77777777" w:rsidR="00A41864" w:rsidRPr="00A41864" w:rsidRDefault="00A41864" w:rsidP="00A41864">
            <w:pPr>
              <w:jc w:val="right"/>
              <w:rPr>
                <w:sz w:val="14"/>
                <w:szCs w:val="14"/>
              </w:rPr>
            </w:pPr>
            <w:r w:rsidRPr="00A41864">
              <w:rPr>
                <w:sz w:val="14"/>
                <w:szCs w:val="14"/>
              </w:rPr>
              <w:t>1,0483</w:t>
            </w:r>
          </w:p>
        </w:tc>
        <w:tc>
          <w:tcPr>
            <w:tcW w:w="502" w:type="pct"/>
            <w:shd w:val="clear" w:color="000000" w:fill="FFFFFF"/>
            <w:noWrap/>
            <w:vAlign w:val="bottom"/>
            <w:hideMark/>
          </w:tcPr>
          <w:p w14:paraId="67300541" w14:textId="77777777" w:rsidR="00A41864" w:rsidRPr="00A41864" w:rsidRDefault="00A41864" w:rsidP="00A41864">
            <w:pPr>
              <w:jc w:val="right"/>
              <w:rPr>
                <w:sz w:val="14"/>
                <w:szCs w:val="14"/>
              </w:rPr>
            </w:pPr>
            <w:r w:rsidRPr="00A41864">
              <w:rPr>
                <w:sz w:val="14"/>
                <w:szCs w:val="14"/>
              </w:rPr>
              <w:t>1,0293</w:t>
            </w:r>
          </w:p>
        </w:tc>
        <w:tc>
          <w:tcPr>
            <w:tcW w:w="485" w:type="pct"/>
            <w:shd w:val="clear" w:color="auto" w:fill="auto"/>
            <w:noWrap/>
            <w:vAlign w:val="bottom"/>
            <w:hideMark/>
          </w:tcPr>
          <w:p w14:paraId="38466BD3" w14:textId="77777777" w:rsidR="00A41864" w:rsidRPr="00A41864" w:rsidRDefault="00A41864" w:rsidP="00A41864">
            <w:pPr>
              <w:jc w:val="right"/>
              <w:rPr>
                <w:sz w:val="14"/>
                <w:szCs w:val="14"/>
              </w:rPr>
            </w:pPr>
            <w:r w:rsidRPr="00A41864">
              <w:rPr>
                <w:sz w:val="14"/>
                <w:szCs w:val="14"/>
              </w:rPr>
              <w:t>-1,90%</w:t>
            </w:r>
          </w:p>
        </w:tc>
        <w:tc>
          <w:tcPr>
            <w:tcW w:w="372" w:type="pct"/>
            <w:shd w:val="clear" w:color="auto" w:fill="auto"/>
            <w:noWrap/>
            <w:vAlign w:val="bottom"/>
            <w:hideMark/>
          </w:tcPr>
          <w:p w14:paraId="00A355FF" w14:textId="77777777" w:rsidR="00A41864" w:rsidRPr="00A41864" w:rsidRDefault="00A41864" w:rsidP="00A41864">
            <w:pPr>
              <w:jc w:val="right"/>
              <w:rPr>
                <w:sz w:val="14"/>
                <w:szCs w:val="14"/>
              </w:rPr>
            </w:pPr>
            <w:r w:rsidRPr="00A41864">
              <w:rPr>
                <w:sz w:val="14"/>
                <w:szCs w:val="14"/>
              </w:rPr>
              <w:t>-0,82%</w:t>
            </w:r>
          </w:p>
        </w:tc>
        <w:tc>
          <w:tcPr>
            <w:tcW w:w="635" w:type="pct"/>
            <w:shd w:val="clear" w:color="auto" w:fill="auto"/>
            <w:noWrap/>
            <w:vAlign w:val="bottom"/>
            <w:hideMark/>
          </w:tcPr>
          <w:p w14:paraId="1526D109" w14:textId="77777777" w:rsidR="00A41864" w:rsidRPr="00A41864" w:rsidRDefault="00A41864" w:rsidP="00A41864">
            <w:pPr>
              <w:rPr>
                <w:sz w:val="14"/>
                <w:szCs w:val="14"/>
              </w:rPr>
            </w:pPr>
            <w:r w:rsidRPr="00A41864">
              <w:rPr>
                <w:sz w:val="14"/>
                <w:szCs w:val="14"/>
              </w:rPr>
              <w:t> </w:t>
            </w:r>
          </w:p>
        </w:tc>
      </w:tr>
      <w:tr w:rsidR="00A41864" w:rsidRPr="00A41864" w14:paraId="59CAD755" w14:textId="77777777" w:rsidTr="00A41864">
        <w:trPr>
          <w:trHeight w:val="21"/>
          <w:jc w:val="center"/>
        </w:trPr>
        <w:tc>
          <w:tcPr>
            <w:tcW w:w="5000" w:type="pct"/>
            <w:gridSpan w:val="9"/>
            <w:shd w:val="clear" w:color="auto" w:fill="auto"/>
            <w:noWrap/>
            <w:vAlign w:val="bottom"/>
            <w:hideMark/>
          </w:tcPr>
          <w:p w14:paraId="389C2882" w14:textId="77777777" w:rsidR="00A41864" w:rsidRPr="00A41864" w:rsidRDefault="00A41864" w:rsidP="00A41864">
            <w:pPr>
              <w:rPr>
                <w:b/>
                <w:bCs/>
                <w:sz w:val="14"/>
                <w:szCs w:val="14"/>
              </w:rPr>
            </w:pPr>
            <w:r w:rsidRPr="00A41864">
              <w:rPr>
                <w:b/>
                <w:bCs/>
                <w:sz w:val="14"/>
                <w:szCs w:val="14"/>
              </w:rPr>
              <w:t>1. Расчёт подконтрольных расходов</w:t>
            </w:r>
          </w:p>
        </w:tc>
      </w:tr>
      <w:tr w:rsidR="00A41864" w:rsidRPr="00A41864" w14:paraId="3E52B797" w14:textId="77777777" w:rsidTr="00A41864">
        <w:trPr>
          <w:trHeight w:val="21"/>
          <w:jc w:val="center"/>
        </w:trPr>
        <w:tc>
          <w:tcPr>
            <w:tcW w:w="309" w:type="pct"/>
            <w:shd w:val="clear" w:color="000000" w:fill="FFFFFF"/>
            <w:noWrap/>
            <w:vAlign w:val="bottom"/>
            <w:hideMark/>
          </w:tcPr>
          <w:p w14:paraId="55B3C0C7" w14:textId="77777777" w:rsidR="00A41864" w:rsidRPr="00A41864" w:rsidRDefault="00A41864" w:rsidP="00A41864">
            <w:pPr>
              <w:jc w:val="center"/>
              <w:rPr>
                <w:sz w:val="14"/>
                <w:szCs w:val="14"/>
              </w:rPr>
            </w:pPr>
            <w:r w:rsidRPr="00A41864">
              <w:rPr>
                <w:sz w:val="14"/>
                <w:szCs w:val="14"/>
              </w:rPr>
              <w:t>1.1.</w:t>
            </w:r>
          </w:p>
        </w:tc>
        <w:tc>
          <w:tcPr>
            <w:tcW w:w="1190" w:type="pct"/>
            <w:shd w:val="clear" w:color="000000" w:fill="FFFFFF"/>
            <w:vAlign w:val="bottom"/>
            <w:hideMark/>
          </w:tcPr>
          <w:p w14:paraId="6BF77785" w14:textId="77777777" w:rsidR="00A41864" w:rsidRPr="00A41864" w:rsidRDefault="00A41864" w:rsidP="00A41864">
            <w:pPr>
              <w:rPr>
                <w:sz w:val="14"/>
                <w:szCs w:val="14"/>
              </w:rPr>
            </w:pPr>
            <w:r w:rsidRPr="00A41864">
              <w:rPr>
                <w:sz w:val="14"/>
                <w:szCs w:val="14"/>
              </w:rPr>
              <w:t>Материальные затраты</w:t>
            </w:r>
          </w:p>
        </w:tc>
        <w:tc>
          <w:tcPr>
            <w:tcW w:w="543" w:type="pct"/>
            <w:shd w:val="clear" w:color="000000" w:fill="FFFFFF"/>
            <w:noWrap/>
            <w:vAlign w:val="center"/>
            <w:hideMark/>
          </w:tcPr>
          <w:p w14:paraId="0FB1125F" w14:textId="77777777" w:rsidR="00A41864" w:rsidRPr="00A41864" w:rsidRDefault="00A41864" w:rsidP="00A41864">
            <w:pPr>
              <w:jc w:val="center"/>
              <w:rPr>
                <w:sz w:val="14"/>
                <w:szCs w:val="14"/>
              </w:rPr>
            </w:pPr>
            <w:r w:rsidRPr="00A41864">
              <w:rPr>
                <w:sz w:val="14"/>
                <w:szCs w:val="14"/>
              </w:rPr>
              <w:t>тыс. руб.</w:t>
            </w:r>
          </w:p>
        </w:tc>
        <w:tc>
          <w:tcPr>
            <w:tcW w:w="462" w:type="pct"/>
            <w:shd w:val="clear" w:color="auto" w:fill="auto"/>
            <w:noWrap/>
            <w:vAlign w:val="bottom"/>
            <w:hideMark/>
          </w:tcPr>
          <w:p w14:paraId="171A6D1A" w14:textId="77777777" w:rsidR="00A41864" w:rsidRPr="00A41864" w:rsidRDefault="00A41864" w:rsidP="00A41864">
            <w:pPr>
              <w:jc w:val="right"/>
              <w:rPr>
                <w:sz w:val="14"/>
                <w:szCs w:val="14"/>
              </w:rPr>
            </w:pPr>
            <w:r w:rsidRPr="00A41864">
              <w:rPr>
                <w:sz w:val="14"/>
                <w:szCs w:val="14"/>
              </w:rPr>
              <w:t>41 078,73</w:t>
            </w:r>
          </w:p>
        </w:tc>
        <w:tc>
          <w:tcPr>
            <w:tcW w:w="502" w:type="pct"/>
            <w:shd w:val="clear" w:color="auto" w:fill="auto"/>
            <w:noWrap/>
            <w:vAlign w:val="bottom"/>
            <w:hideMark/>
          </w:tcPr>
          <w:p w14:paraId="6BD846D3" w14:textId="77777777" w:rsidR="00A41864" w:rsidRPr="00A41864" w:rsidRDefault="00A41864" w:rsidP="00A41864">
            <w:pPr>
              <w:jc w:val="right"/>
              <w:rPr>
                <w:sz w:val="14"/>
                <w:szCs w:val="14"/>
              </w:rPr>
            </w:pPr>
            <w:r w:rsidRPr="00A41864">
              <w:rPr>
                <w:sz w:val="14"/>
                <w:szCs w:val="14"/>
              </w:rPr>
              <w:t>45 249,51</w:t>
            </w:r>
          </w:p>
        </w:tc>
        <w:tc>
          <w:tcPr>
            <w:tcW w:w="502" w:type="pct"/>
            <w:shd w:val="clear" w:color="auto" w:fill="auto"/>
            <w:noWrap/>
            <w:vAlign w:val="bottom"/>
            <w:hideMark/>
          </w:tcPr>
          <w:p w14:paraId="6321F853" w14:textId="77777777" w:rsidR="00A41864" w:rsidRPr="00A41864" w:rsidRDefault="00A41864" w:rsidP="00A41864">
            <w:pPr>
              <w:jc w:val="right"/>
              <w:rPr>
                <w:sz w:val="14"/>
                <w:szCs w:val="14"/>
              </w:rPr>
            </w:pPr>
            <w:r w:rsidRPr="00A41864">
              <w:rPr>
                <w:sz w:val="14"/>
                <w:szCs w:val="14"/>
              </w:rPr>
              <w:t>41 908,75</w:t>
            </w:r>
          </w:p>
        </w:tc>
        <w:tc>
          <w:tcPr>
            <w:tcW w:w="485" w:type="pct"/>
            <w:shd w:val="clear" w:color="auto" w:fill="auto"/>
            <w:noWrap/>
            <w:vAlign w:val="bottom"/>
            <w:hideMark/>
          </w:tcPr>
          <w:p w14:paraId="294062BE" w14:textId="77777777" w:rsidR="00A41864" w:rsidRPr="00A41864" w:rsidRDefault="00A41864" w:rsidP="00A41864">
            <w:pPr>
              <w:jc w:val="right"/>
              <w:rPr>
                <w:sz w:val="14"/>
                <w:szCs w:val="14"/>
              </w:rPr>
            </w:pPr>
            <w:r w:rsidRPr="00A41864">
              <w:rPr>
                <w:sz w:val="14"/>
                <w:szCs w:val="14"/>
              </w:rPr>
              <w:t>-3 340,76</w:t>
            </w:r>
          </w:p>
        </w:tc>
        <w:tc>
          <w:tcPr>
            <w:tcW w:w="372" w:type="pct"/>
            <w:shd w:val="clear" w:color="000000" w:fill="FFFFFF"/>
            <w:noWrap/>
            <w:vAlign w:val="bottom"/>
            <w:hideMark/>
          </w:tcPr>
          <w:p w14:paraId="2618DDA7" w14:textId="77777777" w:rsidR="00A41864" w:rsidRPr="00A41864" w:rsidRDefault="00A41864" w:rsidP="00A41864">
            <w:pPr>
              <w:jc w:val="right"/>
              <w:rPr>
                <w:sz w:val="14"/>
                <w:szCs w:val="14"/>
              </w:rPr>
            </w:pPr>
            <w:r w:rsidRPr="00A41864">
              <w:rPr>
                <w:sz w:val="14"/>
                <w:szCs w:val="14"/>
              </w:rPr>
              <w:t>2,02%</w:t>
            </w:r>
          </w:p>
        </w:tc>
        <w:tc>
          <w:tcPr>
            <w:tcW w:w="635" w:type="pct"/>
            <w:shd w:val="clear" w:color="000000" w:fill="FFFFFF"/>
            <w:noWrap/>
            <w:vAlign w:val="bottom"/>
            <w:hideMark/>
          </w:tcPr>
          <w:p w14:paraId="22FC2636" w14:textId="77777777" w:rsidR="00A41864" w:rsidRPr="00A41864" w:rsidRDefault="00A41864" w:rsidP="00A41864">
            <w:pPr>
              <w:rPr>
                <w:sz w:val="14"/>
                <w:szCs w:val="14"/>
              </w:rPr>
            </w:pPr>
            <w:r w:rsidRPr="00A41864">
              <w:rPr>
                <w:sz w:val="14"/>
                <w:szCs w:val="14"/>
              </w:rPr>
              <w:t> </w:t>
            </w:r>
          </w:p>
        </w:tc>
      </w:tr>
      <w:tr w:rsidR="00A41864" w:rsidRPr="00A41864" w14:paraId="16AFFEFA" w14:textId="77777777" w:rsidTr="00A41864">
        <w:trPr>
          <w:trHeight w:val="21"/>
          <w:jc w:val="center"/>
        </w:trPr>
        <w:tc>
          <w:tcPr>
            <w:tcW w:w="309" w:type="pct"/>
            <w:shd w:val="clear" w:color="000000" w:fill="FFFFFF"/>
            <w:noWrap/>
            <w:vAlign w:val="bottom"/>
            <w:hideMark/>
          </w:tcPr>
          <w:p w14:paraId="0659EAC2" w14:textId="77777777" w:rsidR="00A41864" w:rsidRPr="00A41864" w:rsidRDefault="00A41864" w:rsidP="00A41864">
            <w:pPr>
              <w:jc w:val="center"/>
              <w:rPr>
                <w:i/>
                <w:iCs/>
                <w:sz w:val="14"/>
                <w:szCs w:val="14"/>
              </w:rPr>
            </w:pPr>
            <w:r w:rsidRPr="00A41864">
              <w:rPr>
                <w:i/>
                <w:iCs/>
                <w:sz w:val="14"/>
                <w:szCs w:val="14"/>
              </w:rPr>
              <w:t>1.1.1.</w:t>
            </w:r>
          </w:p>
        </w:tc>
        <w:tc>
          <w:tcPr>
            <w:tcW w:w="1190" w:type="pct"/>
            <w:shd w:val="clear" w:color="000000" w:fill="FFFFFF"/>
            <w:vAlign w:val="bottom"/>
            <w:hideMark/>
          </w:tcPr>
          <w:p w14:paraId="428FD238" w14:textId="77777777" w:rsidR="00A41864" w:rsidRPr="00A41864" w:rsidRDefault="00A41864" w:rsidP="00A41864">
            <w:pPr>
              <w:rPr>
                <w:sz w:val="14"/>
                <w:szCs w:val="14"/>
              </w:rPr>
            </w:pPr>
            <w:r w:rsidRPr="00A41864">
              <w:rPr>
                <w:sz w:val="14"/>
                <w:szCs w:val="14"/>
              </w:rPr>
              <w:t>Сырье, материалы, запасные части, инструмент, топливо</w:t>
            </w:r>
          </w:p>
        </w:tc>
        <w:tc>
          <w:tcPr>
            <w:tcW w:w="543" w:type="pct"/>
            <w:shd w:val="clear" w:color="000000" w:fill="FFFFFF"/>
            <w:noWrap/>
            <w:vAlign w:val="center"/>
            <w:hideMark/>
          </w:tcPr>
          <w:p w14:paraId="22807B99" w14:textId="77777777" w:rsidR="00A41864" w:rsidRPr="00A41864" w:rsidRDefault="00A41864" w:rsidP="00A41864">
            <w:pPr>
              <w:jc w:val="center"/>
              <w:rPr>
                <w:i/>
                <w:iCs/>
                <w:sz w:val="14"/>
                <w:szCs w:val="14"/>
              </w:rPr>
            </w:pPr>
            <w:r w:rsidRPr="00A41864">
              <w:rPr>
                <w:i/>
                <w:iCs/>
                <w:sz w:val="14"/>
                <w:szCs w:val="14"/>
              </w:rPr>
              <w:t>тыс. руб.</w:t>
            </w:r>
          </w:p>
        </w:tc>
        <w:tc>
          <w:tcPr>
            <w:tcW w:w="462" w:type="pct"/>
            <w:shd w:val="clear" w:color="auto" w:fill="auto"/>
            <w:noWrap/>
            <w:vAlign w:val="bottom"/>
            <w:hideMark/>
          </w:tcPr>
          <w:p w14:paraId="36125A79" w14:textId="77777777" w:rsidR="00A41864" w:rsidRPr="00A41864" w:rsidRDefault="00A41864" w:rsidP="00A41864">
            <w:pPr>
              <w:jc w:val="right"/>
              <w:rPr>
                <w:sz w:val="14"/>
                <w:szCs w:val="14"/>
              </w:rPr>
            </w:pPr>
            <w:r w:rsidRPr="00A41864">
              <w:rPr>
                <w:sz w:val="14"/>
                <w:szCs w:val="14"/>
              </w:rPr>
              <w:t>17 454,26</w:t>
            </w:r>
          </w:p>
        </w:tc>
        <w:tc>
          <w:tcPr>
            <w:tcW w:w="502" w:type="pct"/>
            <w:shd w:val="clear" w:color="auto" w:fill="auto"/>
            <w:noWrap/>
            <w:vAlign w:val="bottom"/>
            <w:hideMark/>
          </w:tcPr>
          <w:p w14:paraId="7925AF24" w14:textId="77777777" w:rsidR="00A41864" w:rsidRPr="00A41864" w:rsidRDefault="00A41864" w:rsidP="00A41864">
            <w:pPr>
              <w:jc w:val="right"/>
              <w:rPr>
                <w:sz w:val="14"/>
                <w:szCs w:val="14"/>
              </w:rPr>
            </w:pPr>
            <w:r w:rsidRPr="00A41864">
              <w:rPr>
                <w:sz w:val="14"/>
                <w:szCs w:val="14"/>
              </w:rPr>
              <w:t>19 226,41</w:t>
            </w:r>
          </w:p>
        </w:tc>
        <w:tc>
          <w:tcPr>
            <w:tcW w:w="502" w:type="pct"/>
            <w:shd w:val="clear" w:color="auto" w:fill="auto"/>
            <w:noWrap/>
            <w:vAlign w:val="bottom"/>
            <w:hideMark/>
          </w:tcPr>
          <w:p w14:paraId="35BCFA74" w14:textId="77777777" w:rsidR="00A41864" w:rsidRPr="00A41864" w:rsidRDefault="00A41864" w:rsidP="00A41864">
            <w:pPr>
              <w:jc w:val="right"/>
              <w:rPr>
                <w:sz w:val="14"/>
                <w:szCs w:val="14"/>
              </w:rPr>
            </w:pPr>
            <w:r w:rsidRPr="00A41864">
              <w:rPr>
                <w:sz w:val="14"/>
                <w:szCs w:val="14"/>
              </w:rPr>
              <w:t>17 806,93</w:t>
            </w:r>
          </w:p>
        </w:tc>
        <w:tc>
          <w:tcPr>
            <w:tcW w:w="485" w:type="pct"/>
            <w:shd w:val="clear" w:color="auto" w:fill="auto"/>
            <w:noWrap/>
            <w:vAlign w:val="bottom"/>
            <w:hideMark/>
          </w:tcPr>
          <w:p w14:paraId="2DE11014" w14:textId="77777777" w:rsidR="00A41864" w:rsidRPr="00A41864" w:rsidRDefault="00A41864" w:rsidP="00A41864">
            <w:pPr>
              <w:jc w:val="right"/>
              <w:rPr>
                <w:sz w:val="14"/>
                <w:szCs w:val="14"/>
              </w:rPr>
            </w:pPr>
            <w:r w:rsidRPr="00A41864">
              <w:rPr>
                <w:sz w:val="14"/>
                <w:szCs w:val="14"/>
              </w:rPr>
              <w:t>-1 419,48</w:t>
            </w:r>
          </w:p>
        </w:tc>
        <w:tc>
          <w:tcPr>
            <w:tcW w:w="372" w:type="pct"/>
            <w:shd w:val="clear" w:color="000000" w:fill="FFFFFF"/>
            <w:noWrap/>
            <w:vAlign w:val="bottom"/>
            <w:hideMark/>
          </w:tcPr>
          <w:p w14:paraId="2E32A43C" w14:textId="77777777" w:rsidR="00A41864" w:rsidRPr="00A41864" w:rsidRDefault="00A41864" w:rsidP="00A41864">
            <w:pPr>
              <w:jc w:val="right"/>
              <w:rPr>
                <w:sz w:val="14"/>
                <w:szCs w:val="14"/>
              </w:rPr>
            </w:pPr>
            <w:r w:rsidRPr="00A41864">
              <w:rPr>
                <w:sz w:val="14"/>
                <w:szCs w:val="14"/>
              </w:rPr>
              <w:t>2,02%</w:t>
            </w:r>
          </w:p>
        </w:tc>
        <w:tc>
          <w:tcPr>
            <w:tcW w:w="635" w:type="pct"/>
            <w:vMerge w:val="restart"/>
            <w:shd w:val="clear" w:color="000000" w:fill="FFFFFF"/>
            <w:noWrap/>
            <w:vAlign w:val="bottom"/>
            <w:hideMark/>
          </w:tcPr>
          <w:p w14:paraId="67D36AE2" w14:textId="77777777" w:rsidR="00A41864" w:rsidRPr="00A41864" w:rsidRDefault="00A41864" w:rsidP="00A41864">
            <w:pPr>
              <w:rPr>
                <w:sz w:val="14"/>
                <w:szCs w:val="14"/>
              </w:rPr>
            </w:pPr>
            <w:r w:rsidRPr="00A41864">
              <w:rPr>
                <w:sz w:val="14"/>
                <w:szCs w:val="14"/>
              </w:rPr>
              <w:t xml:space="preserve"> В </w:t>
            </w:r>
            <w:proofErr w:type="spellStart"/>
            <w:r w:rsidRPr="00A41864">
              <w:rPr>
                <w:sz w:val="14"/>
                <w:szCs w:val="14"/>
              </w:rPr>
              <w:t>соответв</w:t>
            </w:r>
            <w:proofErr w:type="spellEnd"/>
            <w:r w:rsidRPr="00A41864">
              <w:rPr>
                <w:sz w:val="14"/>
                <w:szCs w:val="14"/>
              </w:rPr>
              <w:t xml:space="preserve">. </w:t>
            </w:r>
          </w:p>
          <w:p w14:paraId="34B85F2E" w14:textId="77777777" w:rsidR="00A41864" w:rsidRPr="00A41864" w:rsidRDefault="00A41864" w:rsidP="00A41864">
            <w:pPr>
              <w:rPr>
                <w:sz w:val="14"/>
                <w:szCs w:val="14"/>
              </w:rPr>
            </w:pPr>
            <w:r w:rsidRPr="00A41864">
              <w:rPr>
                <w:sz w:val="14"/>
                <w:szCs w:val="14"/>
              </w:rPr>
              <w:t>МУ 98-э</w:t>
            </w:r>
          </w:p>
          <w:p w14:paraId="202843F3" w14:textId="77777777" w:rsidR="00A41864" w:rsidRPr="00A41864" w:rsidRDefault="00A41864" w:rsidP="00A41864">
            <w:pPr>
              <w:rPr>
                <w:sz w:val="14"/>
                <w:szCs w:val="14"/>
              </w:rPr>
            </w:pPr>
            <w:r w:rsidRPr="00A41864">
              <w:rPr>
                <w:sz w:val="14"/>
                <w:szCs w:val="14"/>
              </w:rPr>
              <w:t> </w:t>
            </w:r>
          </w:p>
          <w:p w14:paraId="43C38BC2" w14:textId="77777777" w:rsidR="00A41864" w:rsidRPr="00A41864" w:rsidRDefault="00A41864" w:rsidP="00A41864">
            <w:pPr>
              <w:rPr>
                <w:sz w:val="14"/>
                <w:szCs w:val="14"/>
              </w:rPr>
            </w:pPr>
            <w:r w:rsidRPr="00A41864">
              <w:rPr>
                <w:sz w:val="14"/>
                <w:szCs w:val="14"/>
              </w:rPr>
              <w:t> </w:t>
            </w:r>
          </w:p>
          <w:p w14:paraId="3FD55A15" w14:textId="77777777" w:rsidR="00A41864" w:rsidRPr="00A41864" w:rsidRDefault="00A41864" w:rsidP="00A41864">
            <w:pPr>
              <w:rPr>
                <w:sz w:val="14"/>
                <w:szCs w:val="14"/>
              </w:rPr>
            </w:pPr>
            <w:r w:rsidRPr="00A41864">
              <w:rPr>
                <w:sz w:val="14"/>
                <w:szCs w:val="14"/>
              </w:rPr>
              <w:t> </w:t>
            </w:r>
          </w:p>
          <w:p w14:paraId="76EDB1D7" w14:textId="77777777" w:rsidR="00A41864" w:rsidRPr="00A41864" w:rsidRDefault="00A41864" w:rsidP="00A41864">
            <w:pPr>
              <w:rPr>
                <w:sz w:val="14"/>
                <w:szCs w:val="14"/>
              </w:rPr>
            </w:pPr>
            <w:r w:rsidRPr="00A41864">
              <w:rPr>
                <w:sz w:val="14"/>
                <w:szCs w:val="14"/>
              </w:rPr>
              <w:t> </w:t>
            </w:r>
          </w:p>
          <w:p w14:paraId="17CC799F" w14:textId="77777777" w:rsidR="00A41864" w:rsidRPr="00A41864" w:rsidRDefault="00A41864" w:rsidP="00A41864">
            <w:pPr>
              <w:rPr>
                <w:sz w:val="14"/>
                <w:szCs w:val="14"/>
              </w:rPr>
            </w:pPr>
            <w:r w:rsidRPr="00A41864">
              <w:rPr>
                <w:sz w:val="14"/>
                <w:szCs w:val="14"/>
              </w:rPr>
              <w:t> </w:t>
            </w:r>
          </w:p>
          <w:p w14:paraId="1A628DA0" w14:textId="77777777" w:rsidR="00A41864" w:rsidRPr="00A41864" w:rsidRDefault="00A41864" w:rsidP="00A41864">
            <w:pPr>
              <w:rPr>
                <w:sz w:val="14"/>
                <w:szCs w:val="14"/>
              </w:rPr>
            </w:pPr>
            <w:r w:rsidRPr="00A41864">
              <w:rPr>
                <w:sz w:val="14"/>
                <w:szCs w:val="14"/>
              </w:rPr>
              <w:t> </w:t>
            </w:r>
          </w:p>
          <w:p w14:paraId="51DFE3D4" w14:textId="77777777" w:rsidR="00A41864" w:rsidRPr="00A41864" w:rsidRDefault="00A41864" w:rsidP="00A41864">
            <w:pPr>
              <w:rPr>
                <w:sz w:val="14"/>
                <w:szCs w:val="14"/>
              </w:rPr>
            </w:pPr>
            <w:r w:rsidRPr="00A41864">
              <w:rPr>
                <w:sz w:val="14"/>
                <w:szCs w:val="14"/>
              </w:rPr>
              <w:t> </w:t>
            </w:r>
          </w:p>
          <w:p w14:paraId="15341868" w14:textId="77777777" w:rsidR="00A41864" w:rsidRPr="00A41864" w:rsidRDefault="00A41864" w:rsidP="00A41864">
            <w:pPr>
              <w:rPr>
                <w:sz w:val="14"/>
                <w:szCs w:val="14"/>
              </w:rPr>
            </w:pPr>
            <w:r w:rsidRPr="00A41864">
              <w:rPr>
                <w:sz w:val="14"/>
                <w:szCs w:val="14"/>
              </w:rPr>
              <w:t> </w:t>
            </w:r>
          </w:p>
          <w:p w14:paraId="0A98FFD6" w14:textId="77777777" w:rsidR="00A41864" w:rsidRPr="00A41864" w:rsidRDefault="00A41864" w:rsidP="00A41864">
            <w:pPr>
              <w:rPr>
                <w:sz w:val="14"/>
                <w:szCs w:val="14"/>
              </w:rPr>
            </w:pPr>
            <w:r w:rsidRPr="00A41864">
              <w:rPr>
                <w:sz w:val="14"/>
                <w:szCs w:val="14"/>
              </w:rPr>
              <w:t> </w:t>
            </w:r>
          </w:p>
          <w:p w14:paraId="2A9B751B" w14:textId="77777777" w:rsidR="00A41864" w:rsidRPr="00A41864" w:rsidRDefault="00A41864" w:rsidP="00A41864">
            <w:pPr>
              <w:rPr>
                <w:sz w:val="14"/>
                <w:szCs w:val="14"/>
              </w:rPr>
            </w:pPr>
            <w:r w:rsidRPr="00A41864">
              <w:rPr>
                <w:sz w:val="14"/>
                <w:szCs w:val="14"/>
              </w:rPr>
              <w:t> </w:t>
            </w:r>
          </w:p>
          <w:p w14:paraId="28E867C6" w14:textId="77777777" w:rsidR="00A41864" w:rsidRPr="00A41864" w:rsidRDefault="00A41864" w:rsidP="00A41864">
            <w:pPr>
              <w:rPr>
                <w:sz w:val="14"/>
                <w:szCs w:val="14"/>
              </w:rPr>
            </w:pPr>
            <w:r w:rsidRPr="00A41864">
              <w:rPr>
                <w:sz w:val="14"/>
                <w:szCs w:val="14"/>
              </w:rPr>
              <w:t> </w:t>
            </w:r>
          </w:p>
          <w:p w14:paraId="76E1DE09" w14:textId="77777777" w:rsidR="00A41864" w:rsidRPr="00A41864" w:rsidRDefault="00A41864" w:rsidP="00A41864">
            <w:pPr>
              <w:rPr>
                <w:sz w:val="14"/>
                <w:szCs w:val="14"/>
              </w:rPr>
            </w:pPr>
            <w:r w:rsidRPr="00A41864">
              <w:rPr>
                <w:sz w:val="14"/>
                <w:szCs w:val="14"/>
              </w:rPr>
              <w:t> </w:t>
            </w:r>
          </w:p>
          <w:p w14:paraId="520FE792" w14:textId="77777777" w:rsidR="00A41864" w:rsidRPr="00A41864" w:rsidRDefault="00A41864" w:rsidP="00A41864">
            <w:pPr>
              <w:rPr>
                <w:sz w:val="14"/>
                <w:szCs w:val="14"/>
              </w:rPr>
            </w:pPr>
            <w:r w:rsidRPr="00A41864">
              <w:rPr>
                <w:sz w:val="14"/>
                <w:szCs w:val="14"/>
              </w:rPr>
              <w:t> </w:t>
            </w:r>
          </w:p>
          <w:p w14:paraId="47339FE2" w14:textId="77777777" w:rsidR="00A41864" w:rsidRPr="00A41864" w:rsidRDefault="00A41864" w:rsidP="00A41864">
            <w:pPr>
              <w:rPr>
                <w:sz w:val="14"/>
                <w:szCs w:val="14"/>
              </w:rPr>
            </w:pPr>
            <w:r w:rsidRPr="00A41864">
              <w:rPr>
                <w:sz w:val="14"/>
                <w:szCs w:val="14"/>
              </w:rPr>
              <w:t> </w:t>
            </w:r>
          </w:p>
          <w:p w14:paraId="228984C2" w14:textId="77777777" w:rsidR="00A41864" w:rsidRPr="00A41864" w:rsidRDefault="00A41864" w:rsidP="00A41864">
            <w:pPr>
              <w:rPr>
                <w:sz w:val="14"/>
                <w:szCs w:val="14"/>
              </w:rPr>
            </w:pPr>
            <w:r w:rsidRPr="00A41864">
              <w:rPr>
                <w:sz w:val="14"/>
                <w:szCs w:val="14"/>
              </w:rPr>
              <w:t> </w:t>
            </w:r>
          </w:p>
          <w:p w14:paraId="10B6D049" w14:textId="77777777" w:rsidR="00A41864" w:rsidRPr="00A41864" w:rsidRDefault="00A41864" w:rsidP="00A41864">
            <w:pPr>
              <w:rPr>
                <w:sz w:val="14"/>
                <w:szCs w:val="14"/>
              </w:rPr>
            </w:pPr>
            <w:r w:rsidRPr="00A41864">
              <w:rPr>
                <w:sz w:val="14"/>
                <w:szCs w:val="14"/>
              </w:rPr>
              <w:t> </w:t>
            </w:r>
          </w:p>
          <w:p w14:paraId="506130C6" w14:textId="77777777" w:rsidR="00A41864" w:rsidRPr="00A41864" w:rsidRDefault="00A41864" w:rsidP="00A41864">
            <w:pPr>
              <w:rPr>
                <w:sz w:val="14"/>
                <w:szCs w:val="14"/>
              </w:rPr>
            </w:pPr>
            <w:r w:rsidRPr="00A41864">
              <w:rPr>
                <w:sz w:val="14"/>
                <w:szCs w:val="14"/>
              </w:rPr>
              <w:t> </w:t>
            </w:r>
          </w:p>
          <w:p w14:paraId="3B98F4DF" w14:textId="77777777" w:rsidR="00A41864" w:rsidRPr="00A41864" w:rsidRDefault="00A41864" w:rsidP="00A41864">
            <w:pPr>
              <w:rPr>
                <w:sz w:val="14"/>
                <w:szCs w:val="14"/>
              </w:rPr>
            </w:pPr>
            <w:r w:rsidRPr="00A41864">
              <w:rPr>
                <w:sz w:val="14"/>
                <w:szCs w:val="14"/>
              </w:rPr>
              <w:t> </w:t>
            </w:r>
          </w:p>
          <w:p w14:paraId="75F6D9CA" w14:textId="77777777" w:rsidR="00A41864" w:rsidRPr="00A41864" w:rsidRDefault="00A41864" w:rsidP="00A41864">
            <w:pPr>
              <w:rPr>
                <w:sz w:val="14"/>
                <w:szCs w:val="14"/>
              </w:rPr>
            </w:pPr>
            <w:r w:rsidRPr="00A41864">
              <w:rPr>
                <w:sz w:val="14"/>
                <w:szCs w:val="14"/>
              </w:rPr>
              <w:t> </w:t>
            </w:r>
          </w:p>
          <w:p w14:paraId="1A0DFEDD" w14:textId="77777777" w:rsidR="00A41864" w:rsidRPr="00A41864" w:rsidRDefault="00A41864" w:rsidP="00A41864">
            <w:pPr>
              <w:rPr>
                <w:sz w:val="14"/>
                <w:szCs w:val="14"/>
              </w:rPr>
            </w:pPr>
            <w:r w:rsidRPr="00A41864">
              <w:rPr>
                <w:sz w:val="14"/>
                <w:szCs w:val="14"/>
              </w:rPr>
              <w:t> </w:t>
            </w:r>
          </w:p>
          <w:p w14:paraId="25F72E17" w14:textId="77777777" w:rsidR="00A41864" w:rsidRPr="00A41864" w:rsidRDefault="00A41864" w:rsidP="00A41864">
            <w:pPr>
              <w:rPr>
                <w:sz w:val="14"/>
                <w:szCs w:val="14"/>
              </w:rPr>
            </w:pPr>
            <w:r w:rsidRPr="00A41864">
              <w:rPr>
                <w:sz w:val="14"/>
                <w:szCs w:val="14"/>
              </w:rPr>
              <w:t> </w:t>
            </w:r>
          </w:p>
        </w:tc>
      </w:tr>
      <w:tr w:rsidR="00A41864" w:rsidRPr="00A41864" w14:paraId="078A0A5D" w14:textId="77777777" w:rsidTr="00A41864">
        <w:trPr>
          <w:trHeight w:val="21"/>
          <w:jc w:val="center"/>
        </w:trPr>
        <w:tc>
          <w:tcPr>
            <w:tcW w:w="309" w:type="pct"/>
            <w:shd w:val="clear" w:color="000000" w:fill="FFFFFF"/>
            <w:noWrap/>
            <w:vAlign w:val="bottom"/>
            <w:hideMark/>
          </w:tcPr>
          <w:p w14:paraId="78D56F65" w14:textId="77777777" w:rsidR="00A41864" w:rsidRPr="00A41864" w:rsidRDefault="00A41864" w:rsidP="00A41864">
            <w:pPr>
              <w:jc w:val="center"/>
              <w:rPr>
                <w:i/>
                <w:iCs/>
                <w:sz w:val="14"/>
                <w:szCs w:val="14"/>
              </w:rPr>
            </w:pPr>
            <w:r w:rsidRPr="00A41864">
              <w:rPr>
                <w:i/>
                <w:iCs/>
                <w:sz w:val="14"/>
                <w:szCs w:val="14"/>
              </w:rPr>
              <w:t>1.1.2.</w:t>
            </w:r>
          </w:p>
        </w:tc>
        <w:tc>
          <w:tcPr>
            <w:tcW w:w="1190" w:type="pct"/>
            <w:shd w:val="clear" w:color="000000" w:fill="FFFFFF"/>
            <w:vAlign w:val="bottom"/>
            <w:hideMark/>
          </w:tcPr>
          <w:p w14:paraId="2F1F66D6" w14:textId="77777777" w:rsidR="00A41864" w:rsidRPr="00A41864" w:rsidRDefault="00A41864" w:rsidP="00A41864">
            <w:pPr>
              <w:rPr>
                <w:sz w:val="14"/>
                <w:szCs w:val="14"/>
              </w:rPr>
            </w:pPr>
            <w:r w:rsidRPr="00A41864">
              <w:rPr>
                <w:sz w:val="14"/>
                <w:szCs w:val="14"/>
              </w:rPr>
              <w:t xml:space="preserve">Работы и услуги производственного характера </w:t>
            </w:r>
          </w:p>
        </w:tc>
        <w:tc>
          <w:tcPr>
            <w:tcW w:w="543" w:type="pct"/>
            <w:shd w:val="clear" w:color="000000" w:fill="FFFFFF"/>
            <w:noWrap/>
            <w:vAlign w:val="center"/>
            <w:hideMark/>
          </w:tcPr>
          <w:p w14:paraId="62B8DE01" w14:textId="77777777" w:rsidR="00A41864" w:rsidRPr="00A41864" w:rsidRDefault="00A41864" w:rsidP="00A41864">
            <w:pPr>
              <w:jc w:val="center"/>
              <w:rPr>
                <w:i/>
                <w:iCs/>
                <w:sz w:val="14"/>
                <w:szCs w:val="14"/>
              </w:rPr>
            </w:pPr>
            <w:r w:rsidRPr="00A41864">
              <w:rPr>
                <w:i/>
                <w:iCs/>
                <w:sz w:val="14"/>
                <w:szCs w:val="14"/>
              </w:rPr>
              <w:t>тыс. руб.</w:t>
            </w:r>
          </w:p>
        </w:tc>
        <w:tc>
          <w:tcPr>
            <w:tcW w:w="462" w:type="pct"/>
            <w:shd w:val="clear" w:color="auto" w:fill="auto"/>
            <w:noWrap/>
            <w:vAlign w:val="bottom"/>
            <w:hideMark/>
          </w:tcPr>
          <w:p w14:paraId="6929CA64" w14:textId="77777777" w:rsidR="00A41864" w:rsidRPr="00A41864" w:rsidRDefault="00A41864" w:rsidP="00A41864">
            <w:pPr>
              <w:jc w:val="right"/>
              <w:rPr>
                <w:sz w:val="14"/>
                <w:szCs w:val="14"/>
              </w:rPr>
            </w:pPr>
            <w:r w:rsidRPr="00A41864">
              <w:rPr>
                <w:sz w:val="14"/>
                <w:szCs w:val="14"/>
              </w:rPr>
              <w:t>23 624,47</w:t>
            </w:r>
          </w:p>
        </w:tc>
        <w:tc>
          <w:tcPr>
            <w:tcW w:w="502" w:type="pct"/>
            <w:shd w:val="clear" w:color="auto" w:fill="auto"/>
            <w:noWrap/>
            <w:vAlign w:val="bottom"/>
            <w:hideMark/>
          </w:tcPr>
          <w:p w14:paraId="03464C1A" w14:textId="77777777" w:rsidR="00A41864" w:rsidRPr="00A41864" w:rsidRDefault="00A41864" w:rsidP="00A41864">
            <w:pPr>
              <w:jc w:val="right"/>
              <w:rPr>
                <w:sz w:val="14"/>
                <w:szCs w:val="14"/>
              </w:rPr>
            </w:pPr>
            <w:r w:rsidRPr="00A41864">
              <w:rPr>
                <w:sz w:val="14"/>
                <w:szCs w:val="14"/>
              </w:rPr>
              <w:t>26 023,10</w:t>
            </w:r>
          </w:p>
        </w:tc>
        <w:tc>
          <w:tcPr>
            <w:tcW w:w="502" w:type="pct"/>
            <w:shd w:val="clear" w:color="auto" w:fill="auto"/>
            <w:noWrap/>
            <w:vAlign w:val="bottom"/>
            <w:hideMark/>
          </w:tcPr>
          <w:p w14:paraId="3AE238E5" w14:textId="77777777" w:rsidR="00A41864" w:rsidRPr="00A41864" w:rsidRDefault="00A41864" w:rsidP="00A41864">
            <w:pPr>
              <w:jc w:val="right"/>
              <w:rPr>
                <w:sz w:val="14"/>
                <w:szCs w:val="14"/>
              </w:rPr>
            </w:pPr>
            <w:r w:rsidRPr="00A41864">
              <w:rPr>
                <w:sz w:val="14"/>
                <w:szCs w:val="14"/>
              </w:rPr>
              <w:t>24 101,82</w:t>
            </w:r>
          </w:p>
        </w:tc>
        <w:tc>
          <w:tcPr>
            <w:tcW w:w="485" w:type="pct"/>
            <w:shd w:val="clear" w:color="auto" w:fill="auto"/>
            <w:noWrap/>
            <w:vAlign w:val="bottom"/>
            <w:hideMark/>
          </w:tcPr>
          <w:p w14:paraId="13AD6C8F" w14:textId="77777777" w:rsidR="00A41864" w:rsidRPr="00A41864" w:rsidRDefault="00A41864" w:rsidP="00A41864">
            <w:pPr>
              <w:jc w:val="right"/>
              <w:rPr>
                <w:sz w:val="14"/>
                <w:szCs w:val="14"/>
              </w:rPr>
            </w:pPr>
            <w:r w:rsidRPr="00A41864">
              <w:rPr>
                <w:sz w:val="14"/>
                <w:szCs w:val="14"/>
              </w:rPr>
              <w:t>-1 921,28</w:t>
            </w:r>
          </w:p>
        </w:tc>
        <w:tc>
          <w:tcPr>
            <w:tcW w:w="372" w:type="pct"/>
            <w:shd w:val="clear" w:color="000000" w:fill="FFFFFF"/>
            <w:noWrap/>
            <w:vAlign w:val="bottom"/>
            <w:hideMark/>
          </w:tcPr>
          <w:p w14:paraId="7F2A5960" w14:textId="77777777" w:rsidR="00A41864" w:rsidRPr="00A41864" w:rsidRDefault="00A41864" w:rsidP="00A41864">
            <w:pPr>
              <w:jc w:val="right"/>
              <w:rPr>
                <w:sz w:val="14"/>
                <w:szCs w:val="14"/>
              </w:rPr>
            </w:pPr>
            <w:r w:rsidRPr="00A41864">
              <w:rPr>
                <w:sz w:val="14"/>
                <w:szCs w:val="14"/>
              </w:rPr>
              <w:t>2,02%</w:t>
            </w:r>
          </w:p>
        </w:tc>
        <w:tc>
          <w:tcPr>
            <w:tcW w:w="635" w:type="pct"/>
            <w:vMerge/>
            <w:shd w:val="clear" w:color="000000" w:fill="FFFFFF"/>
            <w:noWrap/>
            <w:vAlign w:val="bottom"/>
            <w:hideMark/>
          </w:tcPr>
          <w:p w14:paraId="16B3B742" w14:textId="77777777" w:rsidR="00A41864" w:rsidRPr="00A41864" w:rsidRDefault="00A41864" w:rsidP="00A41864">
            <w:pPr>
              <w:rPr>
                <w:sz w:val="14"/>
                <w:szCs w:val="14"/>
              </w:rPr>
            </w:pPr>
          </w:p>
        </w:tc>
      </w:tr>
      <w:tr w:rsidR="00A41864" w:rsidRPr="00A41864" w14:paraId="68411A7D" w14:textId="77777777" w:rsidTr="00A41864">
        <w:trPr>
          <w:trHeight w:val="21"/>
          <w:jc w:val="center"/>
        </w:trPr>
        <w:tc>
          <w:tcPr>
            <w:tcW w:w="309" w:type="pct"/>
            <w:shd w:val="clear" w:color="000000" w:fill="FFFFFF"/>
            <w:noWrap/>
            <w:vAlign w:val="bottom"/>
            <w:hideMark/>
          </w:tcPr>
          <w:p w14:paraId="55BC4BC7" w14:textId="77777777" w:rsidR="00A41864" w:rsidRPr="00A41864" w:rsidRDefault="00A41864" w:rsidP="00A41864">
            <w:pPr>
              <w:jc w:val="center"/>
              <w:rPr>
                <w:sz w:val="14"/>
                <w:szCs w:val="14"/>
              </w:rPr>
            </w:pPr>
            <w:r w:rsidRPr="00A41864">
              <w:rPr>
                <w:sz w:val="14"/>
                <w:szCs w:val="14"/>
              </w:rPr>
              <w:t>1.2.</w:t>
            </w:r>
          </w:p>
        </w:tc>
        <w:tc>
          <w:tcPr>
            <w:tcW w:w="1190" w:type="pct"/>
            <w:shd w:val="clear" w:color="000000" w:fill="FFFFFF"/>
            <w:vAlign w:val="bottom"/>
            <w:hideMark/>
          </w:tcPr>
          <w:p w14:paraId="33B401C3" w14:textId="77777777" w:rsidR="00A41864" w:rsidRPr="00A41864" w:rsidRDefault="00A41864" w:rsidP="00A41864">
            <w:pPr>
              <w:rPr>
                <w:sz w:val="14"/>
                <w:szCs w:val="14"/>
              </w:rPr>
            </w:pPr>
            <w:r w:rsidRPr="00A41864">
              <w:rPr>
                <w:sz w:val="14"/>
                <w:szCs w:val="14"/>
              </w:rPr>
              <w:t>Расходы на оплату труда</w:t>
            </w:r>
          </w:p>
        </w:tc>
        <w:tc>
          <w:tcPr>
            <w:tcW w:w="543" w:type="pct"/>
            <w:shd w:val="clear" w:color="000000" w:fill="FFFFFF"/>
            <w:noWrap/>
            <w:vAlign w:val="center"/>
            <w:hideMark/>
          </w:tcPr>
          <w:p w14:paraId="1BB461F8" w14:textId="77777777" w:rsidR="00A41864" w:rsidRPr="00A41864" w:rsidRDefault="00A41864" w:rsidP="00A41864">
            <w:pPr>
              <w:jc w:val="center"/>
              <w:rPr>
                <w:sz w:val="14"/>
                <w:szCs w:val="14"/>
              </w:rPr>
            </w:pPr>
            <w:r w:rsidRPr="00A41864">
              <w:rPr>
                <w:sz w:val="14"/>
                <w:szCs w:val="14"/>
              </w:rPr>
              <w:t>тыс. руб.</w:t>
            </w:r>
          </w:p>
        </w:tc>
        <w:tc>
          <w:tcPr>
            <w:tcW w:w="462" w:type="pct"/>
            <w:shd w:val="clear" w:color="auto" w:fill="auto"/>
            <w:noWrap/>
            <w:vAlign w:val="bottom"/>
            <w:hideMark/>
          </w:tcPr>
          <w:p w14:paraId="721F2F8C" w14:textId="77777777" w:rsidR="00A41864" w:rsidRPr="00A41864" w:rsidRDefault="00A41864" w:rsidP="00A41864">
            <w:pPr>
              <w:jc w:val="right"/>
              <w:rPr>
                <w:sz w:val="14"/>
                <w:szCs w:val="14"/>
              </w:rPr>
            </w:pPr>
            <w:r w:rsidRPr="00A41864">
              <w:rPr>
                <w:sz w:val="14"/>
                <w:szCs w:val="14"/>
              </w:rPr>
              <w:t>246 048,04</w:t>
            </w:r>
          </w:p>
        </w:tc>
        <w:tc>
          <w:tcPr>
            <w:tcW w:w="502" w:type="pct"/>
            <w:shd w:val="clear" w:color="auto" w:fill="auto"/>
            <w:noWrap/>
            <w:vAlign w:val="bottom"/>
            <w:hideMark/>
          </w:tcPr>
          <w:p w14:paraId="31700080" w14:textId="77777777" w:rsidR="00A41864" w:rsidRPr="00A41864" w:rsidRDefault="00A41864" w:rsidP="00A41864">
            <w:pPr>
              <w:jc w:val="right"/>
              <w:rPr>
                <w:sz w:val="14"/>
                <w:szCs w:val="14"/>
              </w:rPr>
            </w:pPr>
            <w:r w:rsidRPr="00A41864">
              <w:rPr>
                <w:sz w:val="14"/>
                <w:szCs w:val="14"/>
              </w:rPr>
              <w:t>271 029,63</w:t>
            </w:r>
          </w:p>
        </w:tc>
        <w:tc>
          <w:tcPr>
            <w:tcW w:w="502" w:type="pct"/>
            <w:shd w:val="clear" w:color="auto" w:fill="auto"/>
            <w:noWrap/>
            <w:vAlign w:val="bottom"/>
            <w:hideMark/>
          </w:tcPr>
          <w:p w14:paraId="30D0050B" w14:textId="77777777" w:rsidR="00A41864" w:rsidRPr="00A41864" w:rsidRDefault="00A41864" w:rsidP="00A41864">
            <w:pPr>
              <w:jc w:val="right"/>
              <w:rPr>
                <w:sz w:val="14"/>
                <w:szCs w:val="14"/>
              </w:rPr>
            </w:pPr>
            <w:r w:rsidRPr="00A41864">
              <w:rPr>
                <w:sz w:val="14"/>
                <w:szCs w:val="14"/>
              </w:rPr>
              <w:t>251 019,61</w:t>
            </w:r>
          </w:p>
        </w:tc>
        <w:tc>
          <w:tcPr>
            <w:tcW w:w="485" w:type="pct"/>
            <w:shd w:val="clear" w:color="auto" w:fill="auto"/>
            <w:noWrap/>
            <w:vAlign w:val="bottom"/>
            <w:hideMark/>
          </w:tcPr>
          <w:p w14:paraId="375E48F8" w14:textId="77777777" w:rsidR="00A41864" w:rsidRPr="00A41864" w:rsidRDefault="00A41864" w:rsidP="00A41864">
            <w:pPr>
              <w:jc w:val="right"/>
              <w:rPr>
                <w:sz w:val="14"/>
                <w:szCs w:val="14"/>
              </w:rPr>
            </w:pPr>
            <w:r w:rsidRPr="00A41864">
              <w:rPr>
                <w:sz w:val="14"/>
                <w:szCs w:val="14"/>
              </w:rPr>
              <w:t>-20 010,02</w:t>
            </w:r>
          </w:p>
        </w:tc>
        <w:tc>
          <w:tcPr>
            <w:tcW w:w="372" w:type="pct"/>
            <w:shd w:val="clear" w:color="000000" w:fill="FFFFFF"/>
            <w:noWrap/>
            <w:vAlign w:val="bottom"/>
            <w:hideMark/>
          </w:tcPr>
          <w:p w14:paraId="372220FE" w14:textId="77777777" w:rsidR="00A41864" w:rsidRPr="00A41864" w:rsidRDefault="00A41864" w:rsidP="00A41864">
            <w:pPr>
              <w:jc w:val="right"/>
              <w:rPr>
                <w:sz w:val="14"/>
                <w:szCs w:val="14"/>
              </w:rPr>
            </w:pPr>
            <w:r w:rsidRPr="00A41864">
              <w:rPr>
                <w:sz w:val="14"/>
                <w:szCs w:val="14"/>
              </w:rPr>
              <w:t>2,02%</w:t>
            </w:r>
          </w:p>
        </w:tc>
        <w:tc>
          <w:tcPr>
            <w:tcW w:w="635" w:type="pct"/>
            <w:vMerge/>
            <w:shd w:val="clear" w:color="000000" w:fill="FFFFFF"/>
            <w:noWrap/>
            <w:vAlign w:val="bottom"/>
            <w:hideMark/>
          </w:tcPr>
          <w:p w14:paraId="33589461" w14:textId="77777777" w:rsidR="00A41864" w:rsidRPr="00A41864" w:rsidRDefault="00A41864" w:rsidP="00A41864">
            <w:pPr>
              <w:rPr>
                <w:sz w:val="14"/>
                <w:szCs w:val="14"/>
              </w:rPr>
            </w:pPr>
          </w:p>
        </w:tc>
      </w:tr>
      <w:tr w:rsidR="00A41864" w:rsidRPr="00A41864" w14:paraId="3DA4C4F4" w14:textId="77777777" w:rsidTr="00A41864">
        <w:trPr>
          <w:trHeight w:val="21"/>
          <w:jc w:val="center"/>
        </w:trPr>
        <w:tc>
          <w:tcPr>
            <w:tcW w:w="309" w:type="pct"/>
            <w:shd w:val="clear" w:color="000000" w:fill="FFFFFF"/>
            <w:noWrap/>
            <w:vAlign w:val="bottom"/>
            <w:hideMark/>
          </w:tcPr>
          <w:p w14:paraId="24A211AB" w14:textId="77777777" w:rsidR="00A41864" w:rsidRPr="00A41864" w:rsidRDefault="00A41864" w:rsidP="00A41864">
            <w:pPr>
              <w:jc w:val="center"/>
              <w:rPr>
                <w:i/>
                <w:iCs/>
                <w:sz w:val="14"/>
                <w:szCs w:val="14"/>
              </w:rPr>
            </w:pPr>
            <w:r w:rsidRPr="00A41864">
              <w:rPr>
                <w:i/>
                <w:iCs/>
                <w:sz w:val="14"/>
                <w:szCs w:val="14"/>
              </w:rPr>
              <w:t> </w:t>
            </w:r>
          </w:p>
        </w:tc>
        <w:tc>
          <w:tcPr>
            <w:tcW w:w="1190" w:type="pct"/>
            <w:shd w:val="clear" w:color="000000" w:fill="FFFFFF"/>
            <w:vAlign w:val="bottom"/>
            <w:hideMark/>
          </w:tcPr>
          <w:p w14:paraId="788C81F1" w14:textId="77777777" w:rsidR="00A41864" w:rsidRPr="00A41864" w:rsidRDefault="00A41864" w:rsidP="00A41864">
            <w:pPr>
              <w:rPr>
                <w:i/>
                <w:iCs/>
                <w:sz w:val="14"/>
                <w:szCs w:val="14"/>
              </w:rPr>
            </w:pPr>
            <w:r w:rsidRPr="00A41864">
              <w:rPr>
                <w:i/>
                <w:iCs/>
                <w:sz w:val="14"/>
                <w:szCs w:val="14"/>
              </w:rPr>
              <w:t>Среднесписочная численность</w:t>
            </w:r>
          </w:p>
        </w:tc>
        <w:tc>
          <w:tcPr>
            <w:tcW w:w="543" w:type="pct"/>
            <w:shd w:val="clear" w:color="000000" w:fill="FFFFFF"/>
            <w:noWrap/>
            <w:vAlign w:val="center"/>
            <w:hideMark/>
          </w:tcPr>
          <w:p w14:paraId="4161FCED" w14:textId="77777777" w:rsidR="00A41864" w:rsidRPr="00A41864" w:rsidRDefault="00A41864" w:rsidP="00A41864">
            <w:pPr>
              <w:jc w:val="center"/>
              <w:rPr>
                <w:i/>
                <w:iCs/>
                <w:sz w:val="14"/>
                <w:szCs w:val="14"/>
              </w:rPr>
            </w:pPr>
            <w:r w:rsidRPr="00A41864">
              <w:rPr>
                <w:i/>
                <w:iCs/>
                <w:sz w:val="14"/>
                <w:szCs w:val="14"/>
              </w:rPr>
              <w:t>чел.</w:t>
            </w:r>
          </w:p>
        </w:tc>
        <w:tc>
          <w:tcPr>
            <w:tcW w:w="462" w:type="pct"/>
            <w:shd w:val="clear" w:color="auto" w:fill="auto"/>
            <w:noWrap/>
            <w:vAlign w:val="bottom"/>
            <w:hideMark/>
          </w:tcPr>
          <w:p w14:paraId="6730EC08" w14:textId="77777777" w:rsidR="00A41864" w:rsidRPr="00A41864" w:rsidRDefault="00A41864" w:rsidP="00A41864">
            <w:pPr>
              <w:jc w:val="right"/>
              <w:rPr>
                <w:sz w:val="14"/>
                <w:szCs w:val="14"/>
              </w:rPr>
            </w:pPr>
            <w:r w:rsidRPr="00A41864">
              <w:rPr>
                <w:sz w:val="14"/>
                <w:szCs w:val="14"/>
              </w:rPr>
              <w:t>395,00</w:t>
            </w:r>
          </w:p>
        </w:tc>
        <w:tc>
          <w:tcPr>
            <w:tcW w:w="502" w:type="pct"/>
            <w:shd w:val="clear" w:color="auto" w:fill="auto"/>
            <w:noWrap/>
            <w:vAlign w:val="bottom"/>
            <w:hideMark/>
          </w:tcPr>
          <w:p w14:paraId="5ADBEA3D" w14:textId="77777777" w:rsidR="00A41864" w:rsidRPr="00A41864" w:rsidRDefault="00A41864" w:rsidP="00A41864">
            <w:pPr>
              <w:jc w:val="right"/>
              <w:rPr>
                <w:sz w:val="14"/>
                <w:szCs w:val="14"/>
              </w:rPr>
            </w:pPr>
            <w:r w:rsidRPr="00A41864">
              <w:rPr>
                <w:sz w:val="14"/>
                <w:szCs w:val="14"/>
              </w:rPr>
              <w:t>395,00</w:t>
            </w:r>
          </w:p>
        </w:tc>
        <w:tc>
          <w:tcPr>
            <w:tcW w:w="502" w:type="pct"/>
            <w:shd w:val="clear" w:color="auto" w:fill="auto"/>
            <w:noWrap/>
            <w:vAlign w:val="bottom"/>
            <w:hideMark/>
          </w:tcPr>
          <w:p w14:paraId="41B5FF40" w14:textId="77777777" w:rsidR="00A41864" w:rsidRPr="00A41864" w:rsidRDefault="00A41864" w:rsidP="00A41864">
            <w:pPr>
              <w:jc w:val="right"/>
              <w:rPr>
                <w:sz w:val="14"/>
                <w:szCs w:val="14"/>
              </w:rPr>
            </w:pPr>
            <w:r w:rsidRPr="00A41864">
              <w:rPr>
                <w:sz w:val="14"/>
                <w:szCs w:val="14"/>
              </w:rPr>
              <w:t>395,00</w:t>
            </w:r>
          </w:p>
        </w:tc>
        <w:tc>
          <w:tcPr>
            <w:tcW w:w="485" w:type="pct"/>
            <w:shd w:val="clear" w:color="auto" w:fill="auto"/>
            <w:noWrap/>
            <w:vAlign w:val="bottom"/>
            <w:hideMark/>
          </w:tcPr>
          <w:p w14:paraId="7E0E12F6" w14:textId="77777777" w:rsidR="00A41864" w:rsidRPr="00A41864" w:rsidRDefault="00A41864" w:rsidP="00A41864">
            <w:pPr>
              <w:jc w:val="right"/>
              <w:rPr>
                <w:sz w:val="14"/>
                <w:szCs w:val="14"/>
              </w:rPr>
            </w:pPr>
            <w:r w:rsidRPr="00A41864">
              <w:rPr>
                <w:sz w:val="14"/>
                <w:szCs w:val="14"/>
              </w:rPr>
              <w:t>0,00</w:t>
            </w:r>
          </w:p>
        </w:tc>
        <w:tc>
          <w:tcPr>
            <w:tcW w:w="372" w:type="pct"/>
            <w:shd w:val="clear" w:color="000000" w:fill="FFFFFF"/>
            <w:noWrap/>
            <w:vAlign w:val="bottom"/>
            <w:hideMark/>
          </w:tcPr>
          <w:p w14:paraId="7CFA69F7" w14:textId="77777777" w:rsidR="00A41864" w:rsidRPr="00A41864" w:rsidRDefault="00A41864" w:rsidP="00A41864">
            <w:pPr>
              <w:jc w:val="right"/>
              <w:rPr>
                <w:sz w:val="14"/>
                <w:szCs w:val="14"/>
              </w:rPr>
            </w:pPr>
            <w:r w:rsidRPr="00A41864">
              <w:rPr>
                <w:sz w:val="14"/>
                <w:szCs w:val="14"/>
              </w:rPr>
              <w:t>0,00%</w:t>
            </w:r>
          </w:p>
        </w:tc>
        <w:tc>
          <w:tcPr>
            <w:tcW w:w="635" w:type="pct"/>
            <w:vMerge/>
            <w:shd w:val="clear" w:color="000000" w:fill="FFFFFF"/>
            <w:noWrap/>
            <w:vAlign w:val="bottom"/>
            <w:hideMark/>
          </w:tcPr>
          <w:p w14:paraId="2DC019A6" w14:textId="77777777" w:rsidR="00A41864" w:rsidRPr="00A41864" w:rsidRDefault="00A41864" w:rsidP="00A41864">
            <w:pPr>
              <w:rPr>
                <w:sz w:val="14"/>
                <w:szCs w:val="14"/>
              </w:rPr>
            </w:pPr>
          </w:p>
        </w:tc>
      </w:tr>
      <w:tr w:rsidR="00A41864" w:rsidRPr="00A41864" w14:paraId="7181EA40" w14:textId="77777777" w:rsidTr="00A41864">
        <w:trPr>
          <w:trHeight w:val="21"/>
          <w:jc w:val="center"/>
        </w:trPr>
        <w:tc>
          <w:tcPr>
            <w:tcW w:w="309" w:type="pct"/>
            <w:shd w:val="clear" w:color="000000" w:fill="FFFFFF"/>
            <w:noWrap/>
            <w:vAlign w:val="bottom"/>
            <w:hideMark/>
          </w:tcPr>
          <w:p w14:paraId="7524A1B3" w14:textId="77777777" w:rsidR="00A41864" w:rsidRPr="00A41864" w:rsidRDefault="00A41864" w:rsidP="00A41864">
            <w:pPr>
              <w:jc w:val="center"/>
              <w:rPr>
                <w:i/>
                <w:iCs/>
                <w:sz w:val="14"/>
                <w:szCs w:val="14"/>
              </w:rPr>
            </w:pPr>
            <w:r w:rsidRPr="00A41864">
              <w:rPr>
                <w:i/>
                <w:iCs/>
                <w:sz w:val="14"/>
                <w:szCs w:val="14"/>
              </w:rPr>
              <w:t> </w:t>
            </w:r>
          </w:p>
        </w:tc>
        <w:tc>
          <w:tcPr>
            <w:tcW w:w="1190" w:type="pct"/>
            <w:shd w:val="clear" w:color="000000" w:fill="FFFFFF"/>
            <w:vAlign w:val="bottom"/>
            <w:hideMark/>
          </w:tcPr>
          <w:p w14:paraId="195C40CC" w14:textId="77777777" w:rsidR="00A41864" w:rsidRPr="00A41864" w:rsidRDefault="00A41864" w:rsidP="00A41864">
            <w:pPr>
              <w:rPr>
                <w:i/>
                <w:iCs/>
                <w:sz w:val="14"/>
                <w:szCs w:val="14"/>
              </w:rPr>
            </w:pPr>
            <w:r w:rsidRPr="00A41864">
              <w:rPr>
                <w:i/>
                <w:iCs/>
                <w:sz w:val="14"/>
                <w:szCs w:val="14"/>
              </w:rPr>
              <w:t>Средняя заработная плата</w:t>
            </w:r>
          </w:p>
        </w:tc>
        <w:tc>
          <w:tcPr>
            <w:tcW w:w="543" w:type="pct"/>
            <w:shd w:val="clear" w:color="000000" w:fill="FFFFFF"/>
            <w:vAlign w:val="center"/>
            <w:hideMark/>
          </w:tcPr>
          <w:p w14:paraId="032E93D3" w14:textId="77777777" w:rsidR="00A41864" w:rsidRPr="00A41864" w:rsidRDefault="00A41864" w:rsidP="00A41864">
            <w:pPr>
              <w:jc w:val="center"/>
              <w:rPr>
                <w:sz w:val="14"/>
                <w:szCs w:val="14"/>
              </w:rPr>
            </w:pPr>
            <w:r w:rsidRPr="00A41864">
              <w:rPr>
                <w:sz w:val="14"/>
                <w:szCs w:val="14"/>
              </w:rPr>
              <w:t>руб./чел. в мес.</w:t>
            </w:r>
          </w:p>
        </w:tc>
        <w:tc>
          <w:tcPr>
            <w:tcW w:w="462" w:type="pct"/>
            <w:shd w:val="clear" w:color="000000" w:fill="FFFFFF"/>
            <w:noWrap/>
            <w:vAlign w:val="bottom"/>
            <w:hideMark/>
          </w:tcPr>
          <w:p w14:paraId="2CE9C498" w14:textId="77777777" w:rsidR="00A41864" w:rsidRPr="00A41864" w:rsidRDefault="00A41864" w:rsidP="00A41864">
            <w:pPr>
              <w:jc w:val="right"/>
              <w:rPr>
                <w:sz w:val="14"/>
                <w:szCs w:val="14"/>
              </w:rPr>
            </w:pPr>
            <w:r w:rsidRPr="00A41864">
              <w:rPr>
                <w:sz w:val="14"/>
                <w:szCs w:val="14"/>
              </w:rPr>
              <w:t>51 908,87</w:t>
            </w:r>
          </w:p>
        </w:tc>
        <w:tc>
          <w:tcPr>
            <w:tcW w:w="502" w:type="pct"/>
            <w:shd w:val="clear" w:color="000000" w:fill="FFFFFF"/>
            <w:noWrap/>
            <w:vAlign w:val="bottom"/>
            <w:hideMark/>
          </w:tcPr>
          <w:p w14:paraId="1F27C4E1" w14:textId="77777777" w:rsidR="00A41864" w:rsidRPr="00A41864" w:rsidRDefault="00A41864" w:rsidP="00A41864">
            <w:pPr>
              <w:jc w:val="right"/>
              <w:rPr>
                <w:sz w:val="14"/>
                <w:szCs w:val="14"/>
              </w:rPr>
            </w:pPr>
            <w:r w:rsidRPr="00A41864">
              <w:rPr>
                <w:sz w:val="14"/>
                <w:szCs w:val="14"/>
              </w:rPr>
              <w:t>57 179,25</w:t>
            </w:r>
          </w:p>
        </w:tc>
        <w:tc>
          <w:tcPr>
            <w:tcW w:w="502" w:type="pct"/>
            <w:shd w:val="clear" w:color="000000" w:fill="FFFFFF"/>
            <w:noWrap/>
            <w:vAlign w:val="bottom"/>
            <w:hideMark/>
          </w:tcPr>
          <w:p w14:paraId="53B8A50F" w14:textId="77777777" w:rsidR="00A41864" w:rsidRPr="00A41864" w:rsidRDefault="00A41864" w:rsidP="00A41864">
            <w:pPr>
              <w:jc w:val="right"/>
              <w:rPr>
                <w:sz w:val="14"/>
                <w:szCs w:val="14"/>
              </w:rPr>
            </w:pPr>
            <w:r w:rsidRPr="00A41864">
              <w:rPr>
                <w:sz w:val="14"/>
                <w:szCs w:val="14"/>
              </w:rPr>
              <w:t>52 957,72</w:t>
            </w:r>
          </w:p>
        </w:tc>
        <w:tc>
          <w:tcPr>
            <w:tcW w:w="485" w:type="pct"/>
            <w:shd w:val="clear" w:color="auto" w:fill="auto"/>
            <w:noWrap/>
            <w:vAlign w:val="bottom"/>
            <w:hideMark/>
          </w:tcPr>
          <w:p w14:paraId="6DA10890" w14:textId="77777777" w:rsidR="00A41864" w:rsidRPr="00A41864" w:rsidRDefault="00A41864" w:rsidP="00A41864">
            <w:pPr>
              <w:jc w:val="right"/>
              <w:rPr>
                <w:sz w:val="14"/>
                <w:szCs w:val="14"/>
              </w:rPr>
            </w:pPr>
            <w:r w:rsidRPr="00A41864">
              <w:rPr>
                <w:sz w:val="14"/>
                <w:szCs w:val="14"/>
              </w:rPr>
              <w:t>-4 221,52</w:t>
            </w:r>
          </w:p>
        </w:tc>
        <w:tc>
          <w:tcPr>
            <w:tcW w:w="372" w:type="pct"/>
            <w:shd w:val="clear" w:color="000000" w:fill="FFFFFF"/>
            <w:noWrap/>
            <w:vAlign w:val="bottom"/>
            <w:hideMark/>
          </w:tcPr>
          <w:p w14:paraId="55D26D87" w14:textId="77777777" w:rsidR="00A41864" w:rsidRPr="00A41864" w:rsidRDefault="00A41864" w:rsidP="00A41864">
            <w:pPr>
              <w:jc w:val="right"/>
              <w:rPr>
                <w:sz w:val="14"/>
                <w:szCs w:val="14"/>
              </w:rPr>
            </w:pPr>
            <w:r w:rsidRPr="00A41864">
              <w:rPr>
                <w:sz w:val="14"/>
                <w:szCs w:val="14"/>
              </w:rPr>
              <w:t>2,02%</w:t>
            </w:r>
          </w:p>
        </w:tc>
        <w:tc>
          <w:tcPr>
            <w:tcW w:w="635" w:type="pct"/>
            <w:vMerge/>
            <w:shd w:val="clear" w:color="000000" w:fill="FFFFFF"/>
            <w:noWrap/>
            <w:vAlign w:val="bottom"/>
            <w:hideMark/>
          </w:tcPr>
          <w:p w14:paraId="04C0BF92" w14:textId="77777777" w:rsidR="00A41864" w:rsidRPr="00A41864" w:rsidRDefault="00A41864" w:rsidP="00A41864">
            <w:pPr>
              <w:rPr>
                <w:sz w:val="14"/>
                <w:szCs w:val="14"/>
              </w:rPr>
            </w:pPr>
          </w:p>
        </w:tc>
      </w:tr>
      <w:tr w:rsidR="00A41864" w:rsidRPr="00A41864" w14:paraId="1E0D6C9F" w14:textId="77777777" w:rsidTr="00A41864">
        <w:trPr>
          <w:trHeight w:val="21"/>
          <w:jc w:val="center"/>
        </w:trPr>
        <w:tc>
          <w:tcPr>
            <w:tcW w:w="309" w:type="pct"/>
            <w:shd w:val="clear" w:color="000000" w:fill="FFFFFF"/>
            <w:noWrap/>
            <w:vAlign w:val="bottom"/>
            <w:hideMark/>
          </w:tcPr>
          <w:p w14:paraId="20048B85" w14:textId="77777777" w:rsidR="00A41864" w:rsidRPr="00A41864" w:rsidRDefault="00A41864" w:rsidP="00A41864">
            <w:pPr>
              <w:jc w:val="center"/>
              <w:rPr>
                <w:sz w:val="14"/>
                <w:szCs w:val="14"/>
              </w:rPr>
            </w:pPr>
            <w:r w:rsidRPr="00A41864">
              <w:rPr>
                <w:sz w:val="14"/>
                <w:szCs w:val="14"/>
              </w:rPr>
              <w:t>1.3.</w:t>
            </w:r>
          </w:p>
        </w:tc>
        <w:tc>
          <w:tcPr>
            <w:tcW w:w="1190" w:type="pct"/>
            <w:shd w:val="clear" w:color="000000" w:fill="FFFFFF"/>
            <w:vAlign w:val="bottom"/>
            <w:hideMark/>
          </w:tcPr>
          <w:p w14:paraId="696920F1" w14:textId="77777777" w:rsidR="00A41864" w:rsidRPr="00A41864" w:rsidRDefault="00A41864" w:rsidP="00A41864">
            <w:pPr>
              <w:rPr>
                <w:sz w:val="14"/>
                <w:szCs w:val="14"/>
              </w:rPr>
            </w:pPr>
            <w:r w:rsidRPr="00A41864">
              <w:rPr>
                <w:sz w:val="14"/>
                <w:szCs w:val="14"/>
              </w:rPr>
              <w:t>Прочие расходы, всего, в том числе:</w:t>
            </w:r>
          </w:p>
        </w:tc>
        <w:tc>
          <w:tcPr>
            <w:tcW w:w="543" w:type="pct"/>
            <w:shd w:val="clear" w:color="000000" w:fill="FFFFFF"/>
            <w:noWrap/>
            <w:vAlign w:val="center"/>
            <w:hideMark/>
          </w:tcPr>
          <w:p w14:paraId="01219D2A"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000000" w:fill="FFFFFF"/>
            <w:noWrap/>
            <w:vAlign w:val="bottom"/>
            <w:hideMark/>
          </w:tcPr>
          <w:p w14:paraId="0196FF0C" w14:textId="77777777" w:rsidR="00A41864" w:rsidRPr="00A41864" w:rsidRDefault="00A41864" w:rsidP="00A41864">
            <w:pPr>
              <w:jc w:val="right"/>
              <w:rPr>
                <w:sz w:val="14"/>
                <w:szCs w:val="14"/>
              </w:rPr>
            </w:pPr>
            <w:r w:rsidRPr="00A41864">
              <w:rPr>
                <w:sz w:val="14"/>
                <w:szCs w:val="14"/>
              </w:rPr>
              <w:t>71 964,54</w:t>
            </w:r>
          </w:p>
        </w:tc>
        <w:tc>
          <w:tcPr>
            <w:tcW w:w="502" w:type="pct"/>
            <w:shd w:val="clear" w:color="000000" w:fill="FFFFFF"/>
            <w:noWrap/>
            <w:vAlign w:val="bottom"/>
            <w:hideMark/>
          </w:tcPr>
          <w:p w14:paraId="18C317F9" w14:textId="77777777" w:rsidR="00A41864" w:rsidRPr="00A41864" w:rsidRDefault="00A41864" w:rsidP="00A41864">
            <w:pPr>
              <w:jc w:val="right"/>
              <w:rPr>
                <w:sz w:val="14"/>
                <w:szCs w:val="14"/>
              </w:rPr>
            </w:pPr>
            <w:r w:rsidRPr="00A41864">
              <w:rPr>
                <w:sz w:val="14"/>
                <w:szCs w:val="14"/>
              </w:rPr>
              <w:t>79 383,18</w:t>
            </w:r>
          </w:p>
        </w:tc>
        <w:tc>
          <w:tcPr>
            <w:tcW w:w="502" w:type="pct"/>
            <w:shd w:val="clear" w:color="000000" w:fill="FFFFFF"/>
            <w:noWrap/>
            <w:vAlign w:val="bottom"/>
            <w:hideMark/>
          </w:tcPr>
          <w:p w14:paraId="0F7B7BAB" w14:textId="77777777" w:rsidR="00A41864" w:rsidRPr="00A41864" w:rsidRDefault="00A41864" w:rsidP="00A41864">
            <w:pPr>
              <w:jc w:val="right"/>
              <w:rPr>
                <w:sz w:val="14"/>
                <w:szCs w:val="14"/>
              </w:rPr>
            </w:pPr>
            <w:r w:rsidRPr="00A41864">
              <w:rPr>
                <w:sz w:val="14"/>
                <w:szCs w:val="14"/>
              </w:rPr>
              <w:t>73 289,43</w:t>
            </w:r>
          </w:p>
        </w:tc>
        <w:tc>
          <w:tcPr>
            <w:tcW w:w="485" w:type="pct"/>
            <w:shd w:val="clear" w:color="auto" w:fill="auto"/>
            <w:noWrap/>
            <w:vAlign w:val="bottom"/>
            <w:hideMark/>
          </w:tcPr>
          <w:p w14:paraId="0F440FE6" w14:textId="77777777" w:rsidR="00A41864" w:rsidRPr="00A41864" w:rsidRDefault="00A41864" w:rsidP="00A41864">
            <w:pPr>
              <w:jc w:val="right"/>
              <w:rPr>
                <w:sz w:val="14"/>
                <w:szCs w:val="14"/>
              </w:rPr>
            </w:pPr>
            <w:r w:rsidRPr="00A41864">
              <w:rPr>
                <w:sz w:val="14"/>
                <w:szCs w:val="14"/>
              </w:rPr>
              <w:t>-6 093,75</w:t>
            </w:r>
          </w:p>
        </w:tc>
        <w:tc>
          <w:tcPr>
            <w:tcW w:w="372" w:type="pct"/>
            <w:shd w:val="clear" w:color="000000" w:fill="FFFFFF"/>
            <w:noWrap/>
            <w:vAlign w:val="bottom"/>
            <w:hideMark/>
          </w:tcPr>
          <w:p w14:paraId="4122B24C" w14:textId="77777777" w:rsidR="00A41864" w:rsidRPr="00A41864" w:rsidRDefault="00A41864" w:rsidP="00A41864">
            <w:pPr>
              <w:jc w:val="right"/>
              <w:rPr>
                <w:sz w:val="14"/>
                <w:szCs w:val="14"/>
              </w:rPr>
            </w:pPr>
            <w:r w:rsidRPr="00A41864">
              <w:rPr>
                <w:sz w:val="14"/>
                <w:szCs w:val="14"/>
              </w:rPr>
              <w:t>1,84%</w:t>
            </w:r>
          </w:p>
        </w:tc>
        <w:tc>
          <w:tcPr>
            <w:tcW w:w="635" w:type="pct"/>
            <w:vMerge/>
            <w:shd w:val="clear" w:color="000000" w:fill="FFFFFF"/>
            <w:noWrap/>
            <w:vAlign w:val="bottom"/>
            <w:hideMark/>
          </w:tcPr>
          <w:p w14:paraId="6B1EF798" w14:textId="77777777" w:rsidR="00A41864" w:rsidRPr="00A41864" w:rsidRDefault="00A41864" w:rsidP="00A41864">
            <w:pPr>
              <w:rPr>
                <w:sz w:val="14"/>
                <w:szCs w:val="14"/>
              </w:rPr>
            </w:pPr>
          </w:p>
        </w:tc>
      </w:tr>
      <w:tr w:rsidR="00A41864" w:rsidRPr="00A41864" w14:paraId="6F5DB46E" w14:textId="77777777" w:rsidTr="00A41864">
        <w:trPr>
          <w:trHeight w:val="21"/>
          <w:jc w:val="center"/>
        </w:trPr>
        <w:tc>
          <w:tcPr>
            <w:tcW w:w="309" w:type="pct"/>
            <w:shd w:val="clear" w:color="auto" w:fill="auto"/>
            <w:noWrap/>
            <w:vAlign w:val="bottom"/>
            <w:hideMark/>
          </w:tcPr>
          <w:p w14:paraId="040CC08B" w14:textId="77777777" w:rsidR="00A41864" w:rsidRPr="00A41864" w:rsidRDefault="00A41864" w:rsidP="00A41864">
            <w:pPr>
              <w:jc w:val="center"/>
              <w:rPr>
                <w:i/>
                <w:iCs/>
                <w:sz w:val="14"/>
                <w:szCs w:val="14"/>
              </w:rPr>
            </w:pPr>
            <w:r w:rsidRPr="00A41864">
              <w:rPr>
                <w:i/>
                <w:iCs/>
                <w:sz w:val="14"/>
                <w:szCs w:val="14"/>
              </w:rPr>
              <w:t>1.3.1.</w:t>
            </w:r>
          </w:p>
        </w:tc>
        <w:tc>
          <w:tcPr>
            <w:tcW w:w="1190" w:type="pct"/>
            <w:shd w:val="clear" w:color="auto" w:fill="auto"/>
            <w:vAlign w:val="bottom"/>
            <w:hideMark/>
          </w:tcPr>
          <w:p w14:paraId="7843517C" w14:textId="77777777" w:rsidR="00A41864" w:rsidRPr="00A41864" w:rsidRDefault="00A41864" w:rsidP="00A41864">
            <w:pPr>
              <w:rPr>
                <w:sz w:val="14"/>
                <w:szCs w:val="14"/>
              </w:rPr>
            </w:pPr>
            <w:r w:rsidRPr="00A41864">
              <w:rPr>
                <w:sz w:val="14"/>
                <w:szCs w:val="14"/>
              </w:rPr>
              <w:t>Ремонт основных фондов</w:t>
            </w:r>
          </w:p>
        </w:tc>
        <w:tc>
          <w:tcPr>
            <w:tcW w:w="543" w:type="pct"/>
            <w:shd w:val="clear" w:color="auto" w:fill="auto"/>
            <w:noWrap/>
            <w:vAlign w:val="center"/>
            <w:hideMark/>
          </w:tcPr>
          <w:p w14:paraId="4999FCB4"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3806C91" w14:textId="77777777" w:rsidR="00A41864" w:rsidRPr="00A41864" w:rsidRDefault="00A41864" w:rsidP="00A41864">
            <w:pPr>
              <w:jc w:val="right"/>
              <w:rPr>
                <w:sz w:val="14"/>
                <w:szCs w:val="14"/>
              </w:rPr>
            </w:pPr>
            <w:r w:rsidRPr="00A41864">
              <w:rPr>
                <w:sz w:val="14"/>
                <w:szCs w:val="14"/>
              </w:rPr>
              <w:t>47 824,32</w:t>
            </w:r>
          </w:p>
        </w:tc>
        <w:tc>
          <w:tcPr>
            <w:tcW w:w="502" w:type="pct"/>
            <w:shd w:val="clear" w:color="auto" w:fill="auto"/>
            <w:noWrap/>
            <w:vAlign w:val="bottom"/>
            <w:hideMark/>
          </w:tcPr>
          <w:p w14:paraId="60D1D515" w14:textId="77777777" w:rsidR="00A41864" w:rsidRPr="00A41864" w:rsidRDefault="00A41864" w:rsidP="00A41864">
            <w:pPr>
              <w:jc w:val="right"/>
              <w:rPr>
                <w:sz w:val="14"/>
                <w:szCs w:val="14"/>
              </w:rPr>
            </w:pPr>
            <w:r w:rsidRPr="00A41864">
              <w:rPr>
                <w:sz w:val="14"/>
                <w:szCs w:val="14"/>
              </w:rPr>
              <w:t>52 679,98</w:t>
            </w:r>
          </w:p>
        </w:tc>
        <w:tc>
          <w:tcPr>
            <w:tcW w:w="502" w:type="pct"/>
            <w:shd w:val="clear" w:color="auto" w:fill="auto"/>
            <w:noWrap/>
            <w:vAlign w:val="bottom"/>
            <w:hideMark/>
          </w:tcPr>
          <w:p w14:paraId="6CE881BC" w14:textId="77777777" w:rsidR="00A41864" w:rsidRPr="00A41864" w:rsidRDefault="00A41864" w:rsidP="00A41864">
            <w:pPr>
              <w:jc w:val="right"/>
              <w:rPr>
                <w:sz w:val="14"/>
                <w:szCs w:val="14"/>
              </w:rPr>
            </w:pPr>
            <w:r w:rsidRPr="00A41864">
              <w:rPr>
                <w:sz w:val="14"/>
                <w:szCs w:val="14"/>
              </w:rPr>
              <w:t>48 557,70</w:t>
            </w:r>
          </w:p>
        </w:tc>
        <w:tc>
          <w:tcPr>
            <w:tcW w:w="485" w:type="pct"/>
            <w:shd w:val="clear" w:color="auto" w:fill="auto"/>
            <w:noWrap/>
            <w:vAlign w:val="bottom"/>
            <w:hideMark/>
          </w:tcPr>
          <w:p w14:paraId="2EC5F3D9" w14:textId="77777777" w:rsidR="00A41864" w:rsidRPr="00A41864" w:rsidRDefault="00A41864" w:rsidP="00A41864">
            <w:pPr>
              <w:jc w:val="right"/>
              <w:rPr>
                <w:sz w:val="14"/>
                <w:szCs w:val="14"/>
              </w:rPr>
            </w:pPr>
            <w:r w:rsidRPr="00A41864">
              <w:rPr>
                <w:sz w:val="14"/>
                <w:szCs w:val="14"/>
              </w:rPr>
              <w:t>-4 122,28</w:t>
            </w:r>
          </w:p>
        </w:tc>
        <w:tc>
          <w:tcPr>
            <w:tcW w:w="372" w:type="pct"/>
            <w:shd w:val="clear" w:color="auto" w:fill="auto"/>
            <w:noWrap/>
            <w:vAlign w:val="bottom"/>
            <w:hideMark/>
          </w:tcPr>
          <w:p w14:paraId="7B288AB2" w14:textId="77777777" w:rsidR="00A41864" w:rsidRPr="00A41864" w:rsidRDefault="00A41864" w:rsidP="00A41864">
            <w:pPr>
              <w:jc w:val="right"/>
              <w:rPr>
                <w:sz w:val="14"/>
                <w:szCs w:val="14"/>
              </w:rPr>
            </w:pPr>
            <w:r w:rsidRPr="00A41864">
              <w:rPr>
                <w:sz w:val="14"/>
                <w:szCs w:val="14"/>
              </w:rPr>
              <w:t>1,53%</w:t>
            </w:r>
          </w:p>
        </w:tc>
        <w:tc>
          <w:tcPr>
            <w:tcW w:w="635" w:type="pct"/>
            <w:vMerge/>
            <w:shd w:val="clear" w:color="auto" w:fill="auto"/>
            <w:noWrap/>
            <w:vAlign w:val="bottom"/>
            <w:hideMark/>
          </w:tcPr>
          <w:p w14:paraId="5D5DB7B6" w14:textId="77777777" w:rsidR="00A41864" w:rsidRPr="00A41864" w:rsidRDefault="00A41864" w:rsidP="00A41864">
            <w:pPr>
              <w:rPr>
                <w:sz w:val="14"/>
                <w:szCs w:val="14"/>
              </w:rPr>
            </w:pPr>
          </w:p>
        </w:tc>
      </w:tr>
      <w:tr w:rsidR="00A41864" w:rsidRPr="00A41864" w14:paraId="149216EF" w14:textId="77777777" w:rsidTr="00A41864">
        <w:trPr>
          <w:trHeight w:val="21"/>
          <w:jc w:val="center"/>
        </w:trPr>
        <w:tc>
          <w:tcPr>
            <w:tcW w:w="309" w:type="pct"/>
            <w:shd w:val="clear" w:color="auto" w:fill="auto"/>
            <w:noWrap/>
            <w:vAlign w:val="bottom"/>
            <w:hideMark/>
          </w:tcPr>
          <w:p w14:paraId="78DFCEB4" w14:textId="77777777" w:rsidR="00A41864" w:rsidRPr="00A41864" w:rsidRDefault="00A41864" w:rsidP="00A41864">
            <w:pPr>
              <w:jc w:val="center"/>
              <w:rPr>
                <w:i/>
                <w:iCs/>
                <w:sz w:val="14"/>
                <w:szCs w:val="14"/>
              </w:rPr>
            </w:pPr>
            <w:r w:rsidRPr="00A41864">
              <w:rPr>
                <w:i/>
                <w:iCs/>
                <w:sz w:val="14"/>
                <w:szCs w:val="14"/>
              </w:rPr>
              <w:t>1.3.2.</w:t>
            </w:r>
          </w:p>
        </w:tc>
        <w:tc>
          <w:tcPr>
            <w:tcW w:w="1190" w:type="pct"/>
            <w:shd w:val="clear" w:color="auto" w:fill="auto"/>
            <w:vAlign w:val="bottom"/>
            <w:hideMark/>
          </w:tcPr>
          <w:p w14:paraId="3D09BB37" w14:textId="77777777" w:rsidR="00A41864" w:rsidRPr="00A41864" w:rsidRDefault="00A41864" w:rsidP="00A41864">
            <w:pPr>
              <w:rPr>
                <w:sz w:val="14"/>
                <w:szCs w:val="14"/>
              </w:rPr>
            </w:pPr>
            <w:r w:rsidRPr="00A41864">
              <w:rPr>
                <w:sz w:val="14"/>
                <w:szCs w:val="14"/>
              </w:rPr>
              <w:t>Оплата работ и услуг сторонних организаций</w:t>
            </w:r>
          </w:p>
        </w:tc>
        <w:tc>
          <w:tcPr>
            <w:tcW w:w="543" w:type="pct"/>
            <w:shd w:val="clear" w:color="auto" w:fill="auto"/>
            <w:noWrap/>
            <w:vAlign w:val="center"/>
            <w:hideMark/>
          </w:tcPr>
          <w:p w14:paraId="395FEF25"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06620D4" w14:textId="77777777" w:rsidR="00A41864" w:rsidRPr="00A41864" w:rsidRDefault="00A41864" w:rsidP="00A41864">
            <w:pPr>
              <w:jc w:val="right"/>
              <w:rPr>
                <w:sz w:val="14"/>
                <w:szCs w:val="14"/>
              </w:rPr>
            </w:pPr>
            <w:r w:rsidRPr="00A41864">
              <w:rPr>
                <w:sz w:val="14"/>
                <w:szCs w:val="14"/>
              </w:rPr>
              <w:t>16 031,61</w:t>
            </w:r>
          </w:p>
        </w:tc>
        <w:tc>
          <w:tcPr>
            <w:tcW w:w="502" w:type="pct"/>
            <w:shd w:val="clear" w:color="auto" w:fill="auto"/>
            <w:noWrap/>
            <w:vAlign w:val="bottom"/>
            <w:hideMark/>
          </w:tcPr>
          <w:p w14:paraId="59063C4E" w14:textId="77777777" w:rsidR="00A41864" w:rsidRPr="00A41864" w:rsidRDefault="00A41864" w:rsidP="00A41864">
            <w:pPr>
              <w:jc w:val="right"/>
              <w:rPr>
                <w:i/>
                <w:iCs/>
                <w:sz w:val="14"/>
                <w:szCs w:val="14"/>
              </w:rPr>
            </w:pPr>
            <w:r w:rsidRPr="00A41864">
              <w:rPr>
                <w:i/>
                <w:iCs/>
                <w:sz w:val="14"/>
                <w:szCs w:val="14"/>
              </w:rPr>
              <w:t>17 771,31</w:t>
            </w:r>
          </w:p>
        </w:tc>
        <w:tc>
          <w:tcPr>
            <w:tcW w:w="502" w:type="pct"/>
            <w:shd w:val="clear" w:color="auto" w:fill="auto"/>
            <w:noWrap/>
            <w:vAlign w:val="bottom"/>
            <w:hideMark/>
          </w:tcPr>
          <w:p w14:paraId="5F446DA0" w14:textId="77777777" w:rsidR="00A41864" w:rsidRPr="00A41864" w:rsidRDefault="00A41864" w:rsidP="00A41864">
            <w:pPr>
              <w:jc w:val="right"/>
              <w:rPr>
                <w:i/>
                <w:iCs/>
                <w:sz w:val="14"/>
                <w:szCs w:val="14"/>
              </w:rPr>
            </w:pPr>
            <w:r w:rsidRPr="00A41864">
              <w:rPr>
                <w:i/>
                <w:iCs/>
                <w:sz w:val="14"/>
                <w:szCs w:val="14"/>
              </w:rPr>
              <w:t>16 459,29</w:t>
            </w:r>
          </w:p>
        </w:tc>
        <w:tc>
          <w:tcPr>
            <w:tcW w:w="485" w:type="pct"/>
            <w:shd w:val="clear" w:color="auto" w:fill="auto"/>
            <w:noWrap/>
            <w:vAlign w:val="bottom"/>
            <w:hideMark/>
          </w:tcPr>
          <w:p w14:paraId="5F2E858A" w14:textId="77777777" w:rsidR="00A41864" w:rsidRPr="00A41864" w:rsidRDefault="00A41864" w:rsidP="00A41864">
            <w:pPr>
              <w:jc w:val="right"/>
              <w:rPr>
                <w:sz w:val="14"/>
                <w:szCs w:val="14"/>
              </w:rPr>
            </w:pPr>
            <w:r w:rsidRPr="00A41864">
              <w:rPr>
                <w:sz w:val="14"/>
                <w:szCs w:val="14"/>
              </w:rPr>
              <w:t>-1 312,02</w:t>
            </w:r>
          </w:p>
        </w:tc>
        <w:tc>
          <w:tcPr>
            <w:tcW w:w="372" w:type="pct"/>
            <w:shd w:val="clear" w:color="auto" w:fill="auto"/>
            <w:noWrap/>
            <w:vAlign w:val="bottom"/>
            <w:hideMark/>
          </w:tcPr>
          <w:p w14:paraId="16C5E6FC" w14:textId="77777777" w:rsidR="00A41864" w:rsidRPr="00A41864" w:rsidRDefault="00A41864" w:rsidP="00A41864">
            <w:pPr>
              <w:jc w:val="right"/>
              <w:rPr>
                <w:sz w:val="14"/>
                <w:szCs w:val="14"/>
              </w:rPr>
            </w:pPr>
            <w:r w:rsidRPr="00A41864">
              <w:rPr>
                <w:sz w:val="14"/>
                <w:szCs w:val="14"/>
              </w:rPr>
              <w:t>2,67%</w:t>
            </w:r>
          </w:p>
        </w:tc>
        <w:tc>
          <w:tcPr>
            <w:tcW w:w="635" w:type="pct"/>
            <w:vMerge/>
            <w:shd w:val="clear" w:color="auto" w:fill="auto"/>
            <w:noWrap/>
            <w:vAlign w:val="bottom"/>
            <w:hideMark/>
          </w:tcPr>
          <w:p w14:paraId="413B21F2" w14:textId="77777777" w:rsidR="00A41864" w:rsidRPr="00A41864" w:rsidRDefault="00A41864" w:rsidP="00A41864">
            <w:pPr>
              <w:rPr>
                <w:sz w:val="14"/>
                <w:szCs w:val="14"/>
              </w:rPr>
            </w:pPr>
          </w:p>
        </w:tc>
      </w:tr>
      <w:tr w:rsidR="00A41864" w:rsidRPr="00A41864" w14:paraId="0CF11BE9" w14:textId="77777777" w:rsidTr="00A41864">
        <w:trPr>
          <w:trHeight w:val="21"/>
          <w:jc w:val="center"/>
        </w:trPr>
        <w:tc>
          <w:tcPr>
            <w:tcW w:w="309" w:type="pct"/>
            <w:shd w:val="clear" w:color="auto" w:fill="auto"/>
            <w:noWrap/>
            <w:vAlign w:val="bottom"/>
            <w:hideMark/>
          </w:tcPr>
          <w:p w14:paraId="43869661" w14:textId="77777777" w:rsidR="00A41864" w:rsidRPr="00A41864" w:rsidRDefault="00A41864" w:rsidP="00A41864">
            <w:pPr>
              <w:jc w:val="center"/>
              <w:rPr>
                <w:sz w:val="14"/>
                <w:szCs w:val="14"/>
              </w:rPr>
            </w:pPr>
            <w:r w:rsidRPr="00A41864">
              <w:rPr>
                <w:sz w:val="14"/>
                <w:szCs w:val="14"/>
              </w:rPr>
              <w:t>1.3.2.1.</w:t>
            </w:r>
          </w:p>
        </w:tc>
        <w:tc>
          <w:tcPr>
            <w:tcW w:w="1190" w:type="pct"/>
            <w:shd w:val="clear" w:color="auto" w:fill="auto"/>
            <w:vAlign w:val="bottom"/>
            <w:hideMark/>
          </w:tcPr>
          <w:p w14:paraId="1D43F2FD" w14:textId="77777777" w:rsidR="00A41864" w:rsidRPr="00A41864" w:rsidRDefault="00A41864" w:rsidP="00A41864">
            <w:pPr>
              <w:rPr>
                <w:sz w:val="14"/>
                <w:szCs w:val="14"/>
              </w:rPr>
            </w:pPr>
            <w:r w:rsidRPr="00A41864">
              <w:rPr>
                <w:sz w:val="14"/>
                <w:szCs w:val="14"/>
              </w:rPr>
              <w:t>Услуги связи</w:t>
            </w:r>
          </w:p>
        </w:tc>
        <w:tc>
          <w:tcPr>
            <w:tcW w:w="543" w:type="pct"/>
            <w:shd w:val="clear" w:color="auto" w:fill="auto"/>
            <w:noWrap/>
            <w:vAlign w:val="center"/>
            <w:hideMark/>
          </w:tcPr>
          <w:p w14:paraId="52CD8F07"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2F4E572" w14:textId="77777777" w:rsidR="00A41864" w:rsidRPr="00A41864" w:rsidRDefault="00A41864" w:rsidP="00A41864">
            <w:pPr>
              <w:jc w:val="right"/>
              <w:rPr>
                <w:sz w:val="14"/>
                <w:szCs w:val="14"/>
              </w:rPr>
            </w:pPr>
            <w:r w:rsidRPr="00A41864">
              <w:rPr>
                <w:sz w:val="14"/>
                <w:szCs w:val="14"/>
              </w:rPr>
              <w:t>3 332,31</w:t>
            </w:r>
          </w:p>
        </w:tc>
        <w:tc>
          <w:tcPr>
            <w:tcW w:w="502" w:type="pct"/>
            <w:shd w:val="clear" w:color="auto" w:fill="auto"/>
            <w:noWrap/>
            <w:vAlign w:val="bottom"/>
            <w:hideMark/>
          </w:tcPr>
          <w:p w14:paraId="78132173" w14:textId="77777777" w:rsidR="00A41864" w:rsidRPr="00A41864" w:rsidRDefault="00A41864" w:rsidP="00A41864">
            <w:pPr>
              <w:jc w:val="right"/>
              <w:rPr>
                <w:sz w:val="14"/>
                <w:szCs w:val="14"/>
              </w:rPr>
            </w:pPr>
            <w:r w:rsidRPr="00A41864">
              <w:rPr>
                <w:sz w:val="14"/>
                <w:szCs w:val="14"/>
              </w:rPr>
              <w:t>3 670,63</w:t>
            </w:r>
          </w:p>
        </w:tc>
        <w:tc>
          <w:tcPr>
            <w:tcW w:w="502" w:type="pct"/>
            <w:shd w:val="clear" w:color="auto" w:fill="auto"/>
            <w:noWrap/>
            <w:vAlign w:val="bottom"/>
            <w:hideMark/>
          </w:tcPr>
          <w:p w14:paraId="10F72D38" w14:textId="77777777" w:rsidR="00A41864" w:rsidRPr="00A41864" w:rsidRDefault="00A41864" w:rsidP="00A41864">
            <w:pPr>
              <w:jc w:val="right"/>
              <w:rPr>
                <w:sz w:val="14"/>
                <w:szCs w:val="14"/>
              </w:rPr>
            </w:pPr>
            <w:r w:rsidRPr="00A41864">
              <w:rPr>
                <w:sz w:val="14"/>
                <w:szCs w:val="14"/>
              </w:rPr>
              <w:t>3 399,64</w:t>
            </w:r>
          </w:p>
        </w:tc>
        <w:tc>
          <w:tcPr>
            <w:tcW w:w="485" w:type="pct"/>
            <w:shd w:val="clear" w:color="auto" w:fill="auto"/>
            <w:noWrap/>
            <w:vAlign w:val="bottom"/>
            <w:hideMark/>
          </w:tcPr>
          <w:p w14:paraId="758E7B4E" w14:textId="77777777" w:rsidR="00A41864" w:rsidRPr="00A41864" w:rsidRDefault="00A41864" w:rsidP="00A41864">
            <w:pPr>
              <w:jc w:val="right"/>
              <w:rPr>
                <w:sz w:val="14"/>
                <w:szCs w:val="14"/>
              </w:rPr>
            </w:pPr>
            <w:r w:rsidRPr="00A41864">
              <w:rPr>
                <w:sz w:val="14"/>
                <w:szCs w:val="14"/>
              </w:rPr>
              <w:t>-270,99</w:t>
            </w:r>
          </w:p>
        </w:tc>
        <w:tc>
          <w:tcPr>
            <w:tcW w:w="372" w:type="pct"/>
            <w:shd w:val="clear" w:color="auto" w:fill="auto"/>
            <w:noWrap/>
            <w:vAlign w:val="bottom"/>
            <w:hideMark/>
          </w:tcPr>
          <w:p w14:paraId="761D67DA"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61261499" w14:textId="77777777" w:rsidR="00A41864" w:rsidRPr="00A41864" w:rsidRDefault="00A41864" w:rsidP="00A41864">
            <w:pPr>
              <w:rPr>
                <w:sz w:val="14"/>
                <w:szCs w:val="14"/>
              </w:rPr>
            </w:pPr>
          </w:p>
        </w:tc>
      </w:tr>
      <w:tr w:rsidR="00A41864" w:rsidRPr="00A41864" w14:paraId="2598FBA3" w14:textId="77777777" w:rsidTr="00A41864">
        <w:trPr>
          <w:trHeight w:val="21"/>
          <w:jc w:val="center"/>
        </w:trPr>
        <w:tc>
          <w:tcPr>
            <w:tcW w:w="309" w:type="pct"/>
            <w:shd w:val="clear" w:color="auto" w:fill="auto"/>
            <w:noWrap/>
            <w:vAlign w:val="bottom"/>
            <w:hideMark/>
          </w:tcPr>
          <w:p w14:paraId="18C86375" w14:textId="77777777" w:rsidR="00A41864" w:rsidRPr="00A41864" w:rsidRDefault="00A41864" w:rsidP="00A41864">
            <w:pPr>
              <w:jc w:val="center"/>
              <w:rPr>
                <w:sz w:val="14"/>
                <w:szCs w:val="14"/>
              </w:rPr>
            </w:pPr>
            <w:r w:rsidRPr="00A41864">
              <w:rPr>
                <w:sz w:val="14"/>
                <w:szCs w:val="14"/>
              </w:rPr>
              <w:t>1.3.2.2.</w:t>
            </w:r>
          </w:p>
        </w:tc>
        <w:tc>
          <w:tcPr>
            <w:tcW w:w="1190" w:type="pct"/>
            <w:shd w:val="clear" w:color="auto" w:fill="auto"/>
            <w:vAlign w:val="bottom"/>
            <w:hideMark/>
          </w:tcPr>
          <w:p w14:paraId="5A9C409E" w14:textId="77777777" w:rsidR="00A41864" w:rsidRPr="00A41864" w:rsidRDefault="00A41864" w:rsidP="00A41864">
            <w:pPr>
              <w:rPr>
                <w:sz w:val="14"/>
                <w:szCs w:val="14"/>
              </w:rPr>
            </w:pPr>
            <w:r w:rsidRPr="00A41864">
              <w:rPr>
                <w:sz w:val="14"/>
                <w:szCs w:val="14"/>
              </w:rPr>
              <w:t>Расходы на услуги вневедомственной охраны и коммунального хозяйства</w:t>
            </w:r>
          </w:p>
        </w:tc>
        <w:tc>
          <w:tcPr>
            <w:tcW w:w="543" w:type="pct"/>
            <w:shd w:val="clear" w:color="auto" w:fill="auto"/>
            <w:noWrap/>
            <w:vAlign w:val="center"/>
            <w:hideMark/>
          </w:tcPr>
          <w:p w14:paraId="3767C152"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2702B0D" w14:textId="77777777" w:rsidR="00A41864" w:rsidRPr="00A41864" w:rsidRDefault="00A41864" w:rsidP="00A41864">
            <w:pPr>
              <w:jc w:val="right"/>
              <w:rPr>
                <w:sz w:val="14"/>
                <w:szCs w:val="14"/>
              </w:rPr>
            </w:pPr>
            <w:r w:rsidRPr="00A41864">
              <w:rPr>
                <w:sz w:val="14"/>
                <w:szCs w:val="14"/>
              </w:rPr>
              <w:t>4 028,78</w:t>
            </w:r>
          </w:p>
        </w:tc>
        <w:tc>
          <w:tcPr>
            <w:tcW w:w="502" w:type="pct"/>
            <w:shd w:val="clear" w:color="auto" w:fill="auto"/>
            <w:noWrap/>
            <w:vAlign w:val="bottom"/>
            <w:hideMark/>
          </w:tcPr>
          <w:p w14:paraId="44305768" w14:textId="77777777" w:rsidR="00A41864" w:rsidRPr="00A41864" w:rsidRDefault="00A41864" w:rsidP="00A41864">
            <w:pPr>
              <w:jc w:val="right"/>
              <w:rPr>
                <w:sz w:val="14"/>
                <w:szCs w:val="14"/>
              </w:rPr>
            </w:pPr>
            <w:r w:rsidRPr="00A41864">
              <w:rPr>
                <w:sz w:val="14"/>
                <w:szCs w:val="14"/>
              </w:rPr>
              <w:t>4 437,83</w:t>
            </w:r>
          </w:p>
        </w:tc>
        <w:tc>
          <w:tcPr>
            <w:tcW w:w="502" w:type="pct"/>
            <w:shd w:val="clear" w:color="auto" w:fill="auto"/>
            <w:noWrap/>
            <w:vAlign w:val="bottom"/>
            <w:hideMark/>
          </w:tcPr>
          <w:p w14:paraId="0D9607C7" w14:textId="77777777" w:rsidR="00A41864" w:rsidRPr="00A41864" w:rsidRDefault="00A41864" w:rsidP="00A41864">
            <w:pPr>
              <w:jc w:val="right"/>
              <w:rPr>
                <w:sz w:val="14"/>
                <w:szCs w:val="14"/>
              </w:rPr>
            </w:pPr>
            <w:r w:rsidRPr="00A41864">
              <w:rPr>
                <w:sz w:val="14"/>
                <w:szCs w:val="14"/>
              </w:rPr>
              <w:t>4 110,19</w:t>
            </w:r>
          </w:p>
        </w:tc>
        <w:tc>
          <w:tcPr>
            <w:tcW w:w="485" w:type="pct"/>
            <w:shd w:val="clear" w:color="auto" w:fill="auto"/>
            <w:noWrap/>
            <w:vAlign w:val="bottom"/>
            <w:hideMark/>
          </w:tcPr>
          <w:p w14:paraId="4FB50C59" w14:textId="77777777" w:rsidR="00A41864" w:rsidRPr="00A41864" w:rsidRDefault="00A41864" w:rsidP="00A41864">
            <w:pPr>
              <w:jc w:val="right"/>
              <w:rPr>
                <w:sz w:val="14"/>
                <w:szCs w:val="14"/>
              </w:rPr>
            </w:pPr>
            <w:r w:rsidRPr="00A41864">
              <w:rPr>
                <w:sz w:val="14"/>
                <w:szCs w:val="14"/>
              </w:rPr>
              <w:t>-327,64</w:t>
            </w:r>
          </w:p>
        </w:tc>
        <w:tc>
          <w:tcPr>
            <w:tcW w:w="372" w:type="pct"/>
            <w:shd w:val="clear" w:color="auto" w:fill="auto"/>
            <w:noWrap/>
            <w:vAlign w:val="bottom"/>
            <w:hideMark/>
          </w:tcPr>
          <w:p w14:paraId="6FA78EDE"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0A20C101" w14:textId="77777777" w:rsidR="00A41864" w:rsidRPr="00A41864" w:rsidRDefault="00A41864" w:rsidP="00A41864">
            <w:pPr>
              <w:rPr>
                <w:sz w:val="14"/>
                <w:szCs w:val="14"/>
              </w:rPr>
            </w:pPr>
          </w:p>
        </w:tc>
      </w:tr>
      <w:tr w:rsidR="00A41864" w:rsidRPr="00A41864" w14:paraId="366A367D" w14:textId="77777777" w:rsidTr="00A41864">
        <w:trPr>
          <w:trHeight w:val="21"/>
          <w:jc w:val="center"/>
        </w:trPr>
        <w:tc>
          <w:tcPr>
            <w:tcW w:w="309" w:type="pct"/>
            <w:shd w:val="clear" w:color="auto" w:fill="auto"/>
            <w:noWrap/>
            <w:vAlign w:val="bottom"/>
            <w:hideMark/>
          </w:tcPr>
          <w:p w14:paraId="78FA5F7F" w14:textId="77777777" w:rsidR="00A41864" w:rsidRPr="00A41864" w:rsidRDefault="00A41864" w:rsidP="00A41864">
            <w:pPr>
              <w:jc w:val="center"/>
              <w:rPr>
                <w:sz w:val="14"/>
                <w:szCs w:val="14"/>
              </w:rPr>
            </w:pPr>
            <w:r w:rsidRPr="00A41864">
              <w:rPr>
                <w:sz w:val="14"/>
                <w:szCs w:val="14"/>
              </w:rPr>
              <w:t>1.3.2.3.</w:t>
            </w:r>
          </w:p>
        </w:tc>
        <w:tc>
          <w:tcPr>
            <w:tcW w:w="1190" w:type="pct"/>
            <w:shd w:val="clear" w:color="auto" w:fill="auto"/>
            <w:vAlign w:val="bottom"/>
            <w:hideMark/>
          </w:tcPr>
          <w:p w14:paraId="382E8FB0" w14:textId="77777777" w:rsidR="00A41864" w:rsidRPr="00A41864" w:rsidRDefault="00A41864" w:rsidP="00A41864">
            <w:pPr>
              <w:rPr>
                <w:sz w:val="14"/>
                <w:szCs w:val="14"/>
              </w:rPr>
            </w:pPr>
            <w:r w:rsidRPr="00A41864">
              <w:rPr>
                <w:sz w:val="14"/>
                <w:szCs w:val="14"/>
              </w:rPr>
              <w:t>Расходы на юридические и информационные услуги</w:t>
            </w:r>
          </w:p>
        </w:tc>
        <w:tc>
          <w:tcPr>
            <w:tcW w:w="543" w:type="pct"/>
            <w:shd w:val="clear" w:color="auto" w:fill="auto"/>
            <w:noWrap/>
            <w:vAlign w:val="center"/>
            <w:hideMark/>
          </w:tcPr>
          <w:p w14:paraId="6D4B12D9"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741F0CB5" w14:textId="77777777" w:rsidR="00A41864" w:rsidRPr="00A41864" w:rsidRDefault="00A41864" w:rsidP="00A41864">
            <w:pPr>
              <w:jc w:val="right"/>
              <w:rPr>
                <w:sz w:val="14"/>
                <w:szCs w:val="14"/>
              </w:rPr>
            </w:pPr>
            <w:r w:rsidRPr="00A41864">
              <w:rPr>
                <w:sz w:val="14"/>
                <w:szCs w:val="14"/>
              </w:rPr>
              <w:t>7 514,88</w:t>
            </w:r>
          </w:p>
        </w:tc>
        <w:tc>
          <w:tcPr>
            <w:tcW w:w="502" w:type="pct"/>
            <w:shd w:val="clear" w:color="auto" w:fill="auto"/>
            <w:noWrap/>
            <w:vAlign w:val="bottom"/>
            <w:hideMark/>
          </w:tcPr>
          <w:p w14:paraId="663781F3" w14:textId="77777777" w:rsidR="00A41864" w:rsidRPr="00A41864" w:rsidRDefault="00A41864" w:rsidP="00A41864">
            <w:pPr>
              <w:jc w:val="right"/>
              <w:rPr>
                <w:sz w:val="14"/>
                <w:szCs w:val="14"/>
              </w:rPr>
            </w:pPr>
            <w:r w:rsidRPr="00A41864">
              <w:rPr>
                <w:sz w:val="14"/>
                <w:szCs w:val="14"/>
              </w:rPr>
              <w:t>8 277,87</w:t>
            </w:r>
          </w:p>
        </w:tc>
        <w:tc>
          <w:tcPr>
            <w:tcW w:w="502" w:type="pct"/>
            <w:shd w:val="clear" w:color="auto" w:fill="auto"/>
            <w:noWrap/>
            <w:vAlign w:val="bottom"/>
            <w:hideMark/>
          </w:tcPr>
          <w:p w14:paraId="7A812D67" w14:textId="77777777" w:rsidR="00A41864" w:rsidRPr="00A41864" w:rsidRDefault="00A41864" w:rsidP="00A41864">
            <w:pPr>
              <w:jc w:val="right"/>
              <w:rPr>
                <w:sz w:val="14"/>
                <w:szCs w:val="14"/>
              </w:rPr>
            </w:pPr>
            <w:r w:rsidRPr="00A41864">
              <w:rPr>
                <w:sz w:val="14"/>
                <w:szCs w:val="14"/>
              </w:rPr>
              <w:t>7 666,72</w:t>
            </w:r>
          </w:p>
        </w:tc>
        <w:tc>
          <w:tcPr>
            <w:tcW w:w="485" w:type="pct"/>
            <w:shd w:val="clear" w:color="auto" w:fill="auto"/>
            <w:noWrap/>
            <w:vAlign w:val="bottom"/>
            <w:hideMark/>
          </w:tcPr>
          <w:p w14:paraId="48B7B85C" w14:textId="77777777" w:rsidR="00A41864" w:rsidRPr="00A41864" w:rsidRDefault="00A41864" w:rsidP="00A41864">
            <w:pPr>
              <w:jc w:val="right"/>
              <w:rPr>
                <w:sz w:val="14"/>
                <w:szCs w:val="14"/>
              </w:rPr>
            </w:pPr>
            <w:r w:rsidRPr="00A41864">
              <w:rPr>
                <w:sz w:val="14"/>
                <w:szCs w:val="14"/>
              </w:rPr>
              <w:t>-611,15</w:t>
            </w:r>
          </w:p>
        </w:tc>
        <w:tc>
          <w:tcPr>
            <w:tcW w:w="372" w:type="pct"/>
            <w:shd w:val="clear" w:color="auto" w:fill="auto"/>
            <w:noWrap/>
            <w:vAlign w:val="bottom"/>
            <w:hideMark/>
          </w:tcPr>
          <w:p w14:paraId="4B2889A6"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6D35722E" w14:textId="77777777" w:rsidR="00A41864" w:rsidRPr="00A41864" w:rsidRDefault="00A41864" w:rsidP="00A41864">
            <w:pPr>
              <w:rPr>
                <w:sz w:val="14"/>
                <w:szCs w:val="14"/>
              </w:rPr>
            </w:pPr>
          </w:p>
        </w:tc>
      </w:tr>
      <w:tr w:rsidR="00A41864" w:rsidRPr="00A41864" w14:paraId="7093FB06" w14:textId="77777777" w:rsidTr="00A41864">
        <w:trPr>
          <w:trHeight w:val="21"/>
          <w:jc w:val="center"/>
        </w:trPr>
        <w:tc>
          <w:tcPr>
            <w:tcW w:w="309" w:type="pct"/>
            <w:shd w:val="clear" w:color="auto" w:fill="auto"/>
            <w:noWrap/>
            <w:vAlign w:val="bottom"/>
            <w:hideMark/>
          </w:tcPr>
          <w:p w14:paraId="23B922EB" w14:textId="77777777" w:rsidR="00A41864" w:rsidRPr="00A41864" w:rsidRDefault="00A41864" w:rsidP="00A41864">
            <w:pPr>
              <w:jc w:val="center"/>
              <w:rPr>
                <w:sz w:val="14"/>
                <w:szCs w:val="14"/>
              </w:rPr>
            </w:pPr>
            <w:r w:rsidRPr="00A41864">
              <w:rPr>
                <w:sz w:val="14"/>
                <w:szCs w:val="14"/>
              </w:rPr>
              <w:t>1.3.2.4.</w:t>
            </w:r>
          </w:p>
        </w:tc>
        <w:tc>
          <w:tcPr>
            <w:tcW w:w="1190" w:type="pct"/>
            <w:shd w:val="clear" w:color="auto" w:fill="auto"/>
            <w:vAlign w:val="bottom"/>
            <w:hideMark/>
          </w:tcPr>
          <w:p w14:paraId="107D4C1E" w14:textId="77777777" w:rsidR="00A41864" w:rsidRPr="00A41864" w:rsidRDefault="00A41864" w:rsidP="00A41864">
            <w:pPr>
              <w:rPr>
                <w:sz w:val="14"/>
                <w:szCs w:val="14"/>
              </w:rPr>
            </w:pPr>
            <w:r w:rsidRPr="00A41864">
              <w:rPr>
                <w:sz w:val="14"/>
                <w:szCs w:val="14"/>
              </w:rPr>
              <w:t>Расходы на аудиторские и консультационные услуги</w:t>
            </w:r>
          </w:p>
        </w:tc>
        <w:tc>
          <w:tcPr>
            <w:tcW w:w="543" w:type="pct"/>
            <w:shd w:val="clear" w:color="auto" w:fill="auto"/>
            <w:noWrap/>
            <w:vAlign w:val="center"/>
            <w:hideMark/>
          </w:tcPr>
          <w:p w14:paraId="31DDDDF6"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798EFA6" w14:textId="77777777" w:rsidR="00A41864" w:rsidRPr="00A41864" w:rsidRDefault="00A41864" w:rsidP="00A41864">
            <w:pPr>
              <w:jc w:val="right"/>
              <w:rPr>
                <w:sz w:val="14"/>
                <w:szCs w:val="14"/>
              </w:rPr>
            </w:pPr>
            <w:r w:rsidRPr="00A41864">
              <w:rPr>
                <w:sz w:val="14"/>
                <w:szCs w:val="14"/>
              </w:rPr>
              <w:t>1 155,64</w:t>
            </w:r>
          </w:p>
        </w:tc>
        <w:tc>
          <w:tcPr>
            <w:tcW w:w="502" w:type="pct"/>
            <w:shd w:val="clear" w:color="auto" w:fill="auto"/>
            <w:noWrap/>
            <w:vAlign w:val="bottom"/>
            <w:hideMark/>
          </w:tcPr>
          <w:p w14:paraId="312E7F82" w14:textId="77777777" w:rsidR="00A41864" w:rsidRPr="00A41864" w:rsidRDefault="00A41864" w:rsidP="00A41864">
            <w:pPr>
              <w:jc w:val="right"/>
              <w:rPr>
                <w:sz w:val="14"/>
                <w:szCs w:val="14"/>
              </w:rPr>
            </w:pPr>
            <w:r w:rsidRPr="00A41864">
              <w:rPr>
                <w:sz w:val="14"/>
                <w:szCs w:val="14"/>
              </w:rPr>
              <w:t>1 384,98</w:t>
            </w:r>
          </w:p>
        </w:tc>
        <w:tc>
          <w:tcPr>
            <w:tcW w:w="502" w:type="pct"/>
            <w:shd w:val="clear" w:color="auto" w:fill="auto"/>
            <w:noWrap/>
            <w:vAlign w:val="bottom"/>
            <w:hideMark/>
          </w:tcPr>
          <w:p w14:paraId="5FDE6DA6" w14:textId="77777777" w:rsidR="00A41864" w:rsidRPr="00A41864" w:rsidRDefault="00A41864" w:rsidP="00A41864">
            <w:pPr>
              <w:jc w:val="right"/>
              <w:rPr>
                <w:sz w:val="14"/>
                <w:szCs w:val="14"/>
              </w:rPr>
            </w:pPr>
            <w:r w:rsidRPr="00A41864">
              <w:rPr>
                <w:sz w:val="14"/>
                <w:szCs w:val="14"/>
              </w:rPr>
              <w:t>1 282,73</w:t>
            </w:r>
          </w:p>
        </w:tc>
        <w:tc>
          <w:tcPr>
            <w:tcW w:w="485" w:type="pct"/>
            <w:shd w:val="clear" w:color="auto" w:fill="auto"/>
            <w:noWrap/>
            <w:vAlign w:val="bottom"/>
            <w:hideMark/>
          </w:tcPr>
          <w:p w14:paraId="732167D2" w14:textId="77777777" w:rsidR="00A41864" w:rsidRPr="00A41864" w:rsidRDefault="00A41864" w:rsidP="00A41864">
            <w:pPr>
              <w:jc w:val="right"/>
              <w:rPr>
                <w:sz w:val="14"/>
                <w:szCs w:val="14"/>
              </w:rPr>
            </w:pPr>
            <w:r w:rsidRPr="00A41864">
              <w:rPr>
                <w:sz w:val="14"/>
                <w:szCs w:val="14"/>
              </w:rPr>
              <w:t>-102,25</w:t>
            </w:r>
          </w:p>
        </w:tc>
        <w:tc>
          <w:tcPr>
            <w:tcW w:w="372" w:type="pct"/>
            <w:shd w:val="clear" w:color="auto" w:fill="auto"/>
            <w:noWrap/>
            <w:vAlign w:val="bottom"/>
            <w:hideMark/>
          </w:tcPr>
          <w:p w14:paraId="6398E06B" w14:textId="77777777" w:rsidR="00A41864" w:rsidRPr="00A41864" w:rsidRDefault="00A41864" w:rsidP="00A41864">
            <w:pPr>
              <w:jc w:val="right"/>
              <w:rPr>
                <w:sz w:val="14"/>
                <w:szCs w:val="14"/>
              </w:rPr>
            </w:pPr>
            <w:r w:rsidRPr="00A41864">
              <w:rPr>
                <w:sz w:val="14"/>
                <w:szCs w:val="14"/>
              </w:rPr>
              <w:t>11,00%</w:t>
            </w:r>
          </w:p>
        </w:tc>
        <w:tc>
          <w:tcPr>
            <w:tcW w:w="635" w:type="pct"/>
            <w:vMerge/>
            <w:shd w:val="clear" w:color="auto" w:fill="auto"/>
            <w:noWrap/>
            <w:vAlign w:val="bottom"/>
            <w:hideMark/>
          </w:tcPr>
          <w:p w14:paraId="7AE64FE5" w14:textId="77777777" w:rsidR="00A41864" w:rsidRPr="00A41864" w:rsidRDefault="00A41864" w:rsidP="00A41864">
            <w:pPr>
              <w:rPr>
                <w:sz w:val="14"/>
                <w:szCs w:val="14"/>
              </w:rPr>
            </w:pPr>
          </w:p>
        </w:tc>
      </w:tr>
      <w:tr w:rsidR="00A41864" w:rsidRPr="00A41864" w14:paraId="5F8EAD2A" w14:textId="77777777" w:rsidTr="00A41864">
        <w:trPr>
          <w:trHeight w:val="21"/>
          <w:jc w:val="center"/>
        </w:trPr>
        <w:tc>
          <w:tcPr>
            <w:tcW w:w="309" w:type="pct"/>
            <w:shd w:val="clear" w:color="auto" w:fill="auto"/>
            <w:noWrap/>
            <w:vAlign w:val="bottom"/>
            <w:hideMark/>
          </w:tcPr>
          <w:p w14:paraId="781218AD" w14:textId="77777777" w:rsidR="00A41864" w:rsidRPr="00A41864" w:rsidRDefault="00A41864" w:rsidP="00A41864">
            <w:pPr>
              <w:jc w:val="center"/>
              <w:rPr>
                <w:sz w:val="14"/>
                <w:szCs w:val="14"/>
              </w:rPr>
            </w:pPr>
            <w:r w:rsidRPr="00A41864">
              <w:rPr>
                <w:sz w:val="14"/>
                <w:szCs w:val="14"/>
              </w:rPr>
              <w:t>1.3.2.5.</w:t>
            </w:r>
          </w:p>
        </w:tc>
        <w:tc>
          <w:tcPr>
            <w:tcW w:w="1190" w:type="pct"/>
            <w:shd w:val="clear" w:color="auto" w:fill="auto"/>
            <w:vAlign w:val="bottom"/>
            <w:hideMark/>
          </w:tcPr>
          <w:p w14:paraId="69499CA8" w14:textId="77777777" w:rsidR="00A41864" w:rsidRPr="00A41864" w:rsidRDefault="00A41864" w:rsidP="00A41864">
            <w:pPr>
              <w:rPr>
                <w:sz w:val="14"/>
                <w:szCs w:val="14"/>
              </w:rPr>
            </w:pPr>
            <w:r w:rsidRPr="00A41864">
              <w:rPr>
                <w:sz w:val="14"/>
                <w:szCs w:val="14"/>
              </w:rPr>
              <w:t>Транспортные услуги</w:t>
            </w:r>
          </w:p>
        </w:tc>
        <w:tc>
          <w:tcPr>
            <w:tcW w:w="543" w:type="pct"/>
            <w:shd w:val="clear" w:color="auto" w:fill="auto"/>
            <w:noWrap/>
            <w:vAlign w:val="center"/>
            <w:hideMark/>
          </w:tcPr>
          <w:p w14:paraId="480BC3F4"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06694933"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1029F00A"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33EA6030"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noWrap/>
            <w:vAlign w:val="bottom"/>
            <w:hideMark/>
          </w:tcPr>
          <w:p w14:paraId="4178DFE3"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5531E81F" w14:textId="77777777" w:rsidR="00A41864" w:rsidRPr="00A41864" w:rsidRDefault="00A41864" w:rsidP="00A41864">
            <w:pPr>
              <w:rPr>
                <w:sz w:val="14"/>
                <w:szCs w:val="14"/>
              </w:rPr>
            </w:pPr>
            <w:r w:rsidRPr="00A41864">
              <w:rPr>
                <w:sz w:val="14"/>
                <w:szCs w:val="14"/>
              </w:rPr>
              <w:t> </w:t>
            </w:r>
          </w:p>
        </w:tc>
        <w:tc>
          <w:tcPr>
            <w:tcW w:w="635" w:type="pct"/>
            <w:vMerge/>
            <w:shd w:val="clear" w:color="auto" w:fill="auto"/>
            <w:noWrap/>
            <w:vAlign w:val="bottom"/>
            <w:hideMark/>
          </w:tcPr>
          <w:p w14:paraId="76A2D33C" w14:textId="77777777" w:rsidR="00A41864" w:rsidRPr="00A41864" w:rsidRDefault="00A41864" w:rsidP="00A41864">
            <w:pPr>
              <w:rPr>
                <w:sz w:val="14"/>
                <w:szCs w:val="14"/>
              </w:rPr>
            </w:pPr>
          </w:p>
        </w:tc>
      </w:tr>
      <w:tr w:rsidR="00A41864" w:rsidRPr="00A41864" w14:paraId="3DAD5EED" w14:textId="77777777" w:rsidTr="00A41864">
        <w:trPr>
          <w:trHeight w:val="21"/>
          <w:jc w:val="center"/>
        </w:trPr>
        <w:tc>
          <w:tcPr>
            <w:tcW w:w="309" w:type="pct"/>
            <w:shd w:val="clear" w:color="auto" w:fill="auto"/>
            <w:noWrap/>
            <w:vAlign w:val="bottom"/>
            <w:hideMark/>
          </w:tcPr>
          <w:p w14:paraId="7F961492" w14:textId="77777777" w:rsidR="00A41864" w:rsidRPr="00A41864" w:rsidRDefault="00A41864" w:rsidP="00A41864">
            <w:pPr>
              <w:jc w:val="center"/>
              <w:rPr>
                <w:sz w:val="14"/>
                <w:szCs w:val="14"/>
              </w:rPr>
            </w:pPr>
            <w:r w:rsidRPr="00A41864">
              <w:rPr>
                <w:sz w:val="14"/>
                <w:szCs w:val="14"/>
              </w:rPr>
              <w:t>1.3.2.6.</w:t>
            </w:r>
          </w:p>
        </w:tc>
        <w:tc>
          <w:tcPr>
            <w:tcW w:w="1190" w:type="pct"/>
            <w:shd w:val="clear" w:color="auto" w:fill="auto"/>
            <w:vAlign w:val="bottom"/>
            <w:hideMark/>
          </w:tcPr>
          <w:p w14:paraId="3BA02FF5" w14:textId="77777777" w:rsidR="00A41864" w:rsidRPr="00A41864" w:rsidRDefault="00A41864" w:rsidP="00A41864">
            <w:pPr>
              <w:rPr>
                <w:sz w:val="14"/>
                <w:szCs w:val="14"/>
              </w:rPr>
            </w:pPr>
            <w:r w:rsidRPr="00A41864">
              <w:rPr>
                <w:sz w:val="14"/>
                <w:szCs w:val="14"/>
              </w:rPr>
              <w:t>Прочие услуги сторонних организаций</w:t>
            </w:r>
          </w:p>
        </w:tc>
        <w:tc>
          <w:tcPr>
            <w:tcW w:w="543" w:type="pct"/>
            <w:shd w:val="clear" w:color="auto" w:fill="auto"/>
            <w:noWrap/>
            <w:vAlign w:val="center"/>
            <w:hideMark/>
          </w:tcPr>
          <w:p w14:paraId="0B5C9ADB"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7AAD76A8"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6BAE0696"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0E3F9691"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noWrap/>
            <w:vAlign w:val="bottom"/>
            <w:hideMark/>
          </w:tcPr>
          <w:p w14:paraId="387FE5B5"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1D9C30F7" w14:textId="77777777" w:rsidR="00A41864" w:rsidRPr="00A41864" w:rsidRDefault="00A41864" w:rsidP="00A41864">
            <w:pPr>
              <w:rPr>
                <w:sz w:val="14"/>
                <w:szCs w:val="14"/>
              </w:rPr>
            </w:pPr>
            <w:r w:rsidRPr="00A41864">
              <w:rPr>
                <w:sz w:val="14"/>
                <w:szCs w:val="14"/>
              </w:rPr>
              <w:t> </w:t>
            </w:r>
          </w:p>
        </w:tc>
        <w:tc>
          <w:tcPr>
            <w:tcW w:w="635" w:type="pct"/>
            <w:vMerge/>
            <w:shd w:val="clear" w:color="auto" w:fill="auto"/>
            <w:noWrap/>
            <w:vAlign w:val="bottom"/>
            <w:hideMark/>
          </w:tcPr>
          <w:p w14:paraId="0C0F2FE7" w14:textId="77777777" w:rsidR="00A41864" w:rsidRPr="00A41864" w:rsidRDefault="00A41864" w:rsidP="00A41864">
            <w:pPr>
              <w:rPr>
                <w:sz w:val="14"/>
                <w:szCs w:val="14"/>
              </w:rPr>
            </w:pPr>
          </w:p>
        </w:tc>
      </w:tr>
      <w:tr w:rsidR="00A41864" w:rsidRPr="00A41864" w14:paraId="6060F5D0" w14:textId="77777777" w:rsidTr="00A41864">
        <w:trPr>
          <w:trHeight w:val="21"/>
          <w:jc w:val="center"/>
        </w:trPr>
        <w:tc>
          <w:tcPr>
            <w:tcW w:w="309" w:type="pct"/>
            <w:shd w:val="clear" w:color="auto" w:fill="auto"/>
            <w:noWrap/>
            <w:vAlign w:val="bottom"/>
            <w:hideMark/>
          </w:tcPr>
          <w:p w14:paraId="3F1F71CE" w14:textId="77777777" w:rsidR="00A41864" w:rsidRPr="00A41864" w:rsidRDefault="00A41864" w:rsidP="00A41864">
            <w:pPr>
              <w:jc w:val="center"/>
              <w:rPr>
                <w:sz w:val="14"/>
                <w:szCs w:val="14"/>
              </w:rPr>
            </w:pPr>
            <w:r w:rsidRPr="00A41864">
              <w:rPr>
                <w:sz w:val="14"/>
                <w:szCs w:val="14"/>
              </w:rPr>
              <w:t>1.3.3.</w:t>
            </w:r>
          </w:p>
        </w:tc>
        <w:tc>
          <w:tcPr>
            <w:tcW w:w="1190" w:type="pct"/>
            <w:shd w:val="clear" w:color="auto" w:fill="auto"/>
            <w:vAlign w:val="bottom"/>
            <w:hideMark/>
          </w:tcPr>
          <w:p w14:paraId="345DBF28" w14:textId="77777777" w:rsidR="00A41864" w:rsidRPr="00A41864" w:rsidRDefault="00A41864" w:rsidP="00A41864">
            <w:pPr>
              <w:rPr>
                <w:sz w:val="14"/>
                <w:szCs w:val="14"/>
              </w:rPr>
            </w:pPr>
            <w:r w:rsidRPr="00A41864">
              <w:rPr>
                <w:sz w:val="14"/>
                <w:szCs w:val="14"/>
              </w:rPr>
              <w:t>Расходы на командировки и представительские</w:t>
            </w:r>
          </w:p>
        </w:tc>
        <w:tc>
          <w:tcPr>
            <w:tcW w:w="543" w:type="pct"/>
            <w:shd w:val="clear" w:color="auto" w:fill="auto"/>
            <w:noWrap/>
            <w:vAlign w:val="center"/>
            <w:hideMark/>
          </w:tcPr>
          <w:p w14:paraId="0B7B3AC6"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118A7E39" w14:textId="77777777" w:rsidR="00A41864" w:rsidRPr="00A41864" w:rsidRDefault="00A41864" w:rsidP="00A41864">
            <w:pPr>
              <w:jc w:val="right"/>
              <w:rPr>
                <w:sz w:val="14"/>
                <w:szCs w:val="14"/>
              </w:rPr>
            </w:pPr>
            <w:r w:rsidRPr="00A41864">
              <w:rPr>
                <w:sz w:val="14"/>
                <w:szCs w:val="14"/>
              </w:rPr>
              <w:t>1 657,26</w:t>
            </w:r>
          </w:p>
        </w:tc>
        <w:tc>
          <w:tcPr>
            <w:tcW w:w="502" w:type="pct"/>
            <w:shd w:val="clear" w:color="auto" w:fill="auto"/>
            <w:noWrap/>
            <w:vAlign w:val="bottom"/>
            <w:hideMark/>
          </w:tcPr>
          <w:p w14:paraId="0918FE58" w14:textId="77777777" w:rsidR="00A41864" w:rsidRPr="00A41864" w:rsidRDefault="00A41864" w:rsidP="00A41864">
            <w:pPr>
              <w:jc w:val="right"/>
              <w:rPr>
                <w:sz w:val="14"/>
                <w:szCs w:val="14"/>
              </w:rPr>
            </w:pPr>
            <w:r w:rsidRPr="00A41864">
              <w:rPr>
                <w:sz w:val="14"/>
                <w:szCs w:val="14"/>
              </w:rPr>
              <w:t>1 825,52</w:t>
            </w:r>
          </w:p>
        </w:tc>
        <w:tc>
          <w:tcPr>
            <w:tcW w:w="502" w:type="pct"/>
            <w:shd w:val="clear" w:color="auto" w:fill="auto"/>
            <w:noWrap/>
            <w:vAlign w:val="bottom"/>
            <w:hideMark/>
          </w:tcPr>
          <w:p w14:paraId="1EE21AD6" w14:textId="77777777" w:rsidR="00A41864" w:rsidRPr="00A41864" w:rsidRDefault="00A41864" w:rsidP="00A41864">
            <w:pPr>
              <w:jc w:val="right"/>
              <w:rPr>
                <w:sz w:val="14"/>
                <w:szCs w:val="14"/>
              </w:rPr>
            </w:pPr>
            <w:r w:rsidRPr="00A41864">
              <w:rPr>
                <w:sz w:val="14"/>
                <w:szCs w:val="14"/>
              </w:rPr>
              <w:t>1 690,74</w:t>
            </w:r>
          </w:p>
        </w:tc>
        <w:tc>
          <w:tcPr>
            <w:tcW w:w="485" w:type="pct"/>
            <w:shd w:val="clear" w:color="auto" w:fill="auto"/>
            <w:noWrap/>
            <w:vAlign w:val="bottom"/>
            <w:hideMark/>
          </w:tcPr>
          <w:p w14:paraId="632C454D" w14:textId="77777777" w:rsidR="00A41864" w:rsidRPr="00A41864" w:rsidRDefault="00A41864" w:rsidP="00A41864">
            <w:pPr>
              <w:jc w:val="right"/>
              <w:rPr>
                <w:sz w:val="14"/>
                <w:szCs w:val="14"/>
              </w:rPr>
            </w:pPr>
            <w:r w:rsidRPr="00A41864">
              <w:rPr>
                <w:sz w:val="14"/>
                <w:szCs w:val="14"/>
              </w:rPr>
              <w:t>-134,78</w:t>
            </w:r>
          </w:p>
        </w:tc>
        <w:tc>
          <w:tcPr>
            <w:tcW w:w="372" w:type="pct"/>
            <w:shd w:val="clear" w:color="auto" w:fill="auto"/>
            <w:noWrap/>
            <w:vAlign w:val="bottom"/>
            <w:hideMark/>
          </w:tcPr>
          <w:p w14:paraId="346B98B4"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1ECE034A" w14:textId="77777777" w:rsidR="00A41864" w:rsidRPr="00A41864" w:rsidRDefault="00A41864" w:rsidP="00A41864">
            <w:pPr>
              <w:rPr>
                <w:sz w:val="14"/>
                <w:szCs w:val="14"/>
              </w:rPr>
            </w:pPr>
          </w:p>
        </w:tc>
      </w:tr>
      <w:tr w:rsidR="00A41864" w:rsidRPr="00A41864" w14:paraId="23930AB9" w14:textId="77777777" w:rsidTr="00A41864">
        <w:trPr>
          <w:trHeight w:val="21"/>
          <w:jc w:val="center"/>
        </w:trPr>
        <w:tc>
          <w:tcPr>
            <w:tcW w:w="309" w:type="pct"/>
            <w:shd w:val="clear" w:color="auto" w:fill="auto"/>
            <w:noWrap/>
            <w:vAlign w:val="bottom"/>
            <w:hideMark/>
          </w:tcPr>
          <w:p w14:paraId="02C314CB" w14:textId="77777777" w:rsidR="00A41864" w:rsidRPr="00A41864" w:rsidRDefault="00A41864" w:rsidP="00A41864">
            <w:pPr>
              <w:jc w:val="center"/>
              <w:rPr>
                <w:sz w:val="14"/>
                <w:szCs w:val="14"/>
              </w:rPr>
            </w:pPr>
            <w:r w:rsidRPr="00A41864">
              <w:rPr>
                <w:sz w:val="14"/>
                <w:szCs w:val="14"/>
              </w:rPr>
              <w:t>1.3.4.</w:t>
            </w:r>
          </w:p>
        </w:tc>
        <w:tc>
          <w:tcPr>
            <w:tcW w:w="1190" w:type="pct"/>
            <w:shd w:val="clear" w:color="auto" w:fill="auto"/>
            <w:vAlign w:val="bottom"/>
            <w:hideMark/>
          </w:tcPr>
          <w:p w14:paraId="11015643" w14:textId="77777777" w:rsidR="00A41864" w:rsidRPr="00A41864" w:rsidRDefault="00A41864" w:rsidP="00A41864">
            <w:pPr>
              <w:rPr>
                <w:sz w:val="14"/>
                <w:szCs w:val="14"/>
              </w:rPr>
            </w:pPr>
            <w:r w:rsidRPr="00A41864">
              <w:rPr>
                <w:sz w:val="14"/>
                <w:szCs w:val="14"/>
              </w:rPr>
              <w:t>Расходы на подготовку кадров</w:t>
            </w:r>
          </w:p>
        </w:tc>
        <w:tc>
          <w:tcPr>
            <w:tcW w:w="543" w:type="pct"/>
            <w:shd w:val="clear" w:color="auto" w:fill="auto"/>
            <w:noWrap/>
            <w:vAlign w:val="center"/>
            <w:hideMark/>
          </w:tcPr>
          <w:p w14:paraId="7B5709C0"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551E118C" w14:textId="77777777" w:rsidR="00A41864" w:rsidRPr="00A41864" w:rsidRDefault="00A41864" w:rsidP="00A41864">
            <w:pPr>
              <w:jc w:val="right"/>
              <w:rPr>
                <w:sz w:val="14"/>
                <w:szCs w:val="14"/>
              </w:rPr>
            </w:pPr>
            <w:r w:rsidRPr="00A41864">
              <w:rPr>
                <w:sz w:val="14"/>
                <w:szCs w:val="14"/>
              </w:rPr>
              <w:t>622,56</w:t>
            </w:r>
          </w:p>
        </w:tc>
        <w:tc>
          <w:tcPr>
            <w:tcW w:w="502" w:type="pct"/>
            <w:shd w:val="clear" w:color="auto" w:fill="auto"/>
            <w:noWrap/>
            <w:vAlign w:val="bottom"/>
            <w:hideMark/>
          </w:tcPr>
          <w:p w14:paraId="7D93F901" w14:textId="77777777" w:rsidR="00A41864" w:rsidRPr="00A41864" w:rsidRDefault="00A41864" w:rsidP="00A41864">
            <w:pPr>
              <w:jc w:val="right"/>
              <w:rPr>
                <w:sz w:val="14"/>
                <w:szCs w:val="14"/>
              </w:rPr>
            </w:pPr>
            <w:r w:rsidRPr="00A41864">
              <w:rPr>
                <w:sz w:val="14"/>
                <w:szCs w:val="14"/>
              </w:rPr>
              <w:t>685,77</w:t>
            </w:r>
          </w:p>
        </w:tc>
        <w:tc>
          <w:tcPr>
            <w:tcW w:w="502" w:type="pct"/>
            <w:shd w:val="clear" w:color="auto" w:fill="auto"/>
            <w:noWrap/>
            <w:vAlign w:val="bottom"/>
            <w:hideMark/>
          </w:tcPr>
          <w:p w14:paraId="30C490B4" w14:textId="77777777" w:rsidR="00A41864" w:rsidRPr="00A41864" w:rsidRDefault="00A41864" w:rsidP="00A41864">
            <w:pPr>
              <w:jc w:val="right"/>
              <w:rPr>
                <w:sz w:val="14"/>
                <w:szCs w:val="14"/>
              </w:rPr>
            </w:pPr>
            <w:r w:rsidRPr="00A41864">
              <w:rPr>
                <w:sz w:val="14"/>
                <w:szCs w:val="14"/>
              </w:rPr>
              <w:t>635,14</w:t>
            </w:r>
          </w:p>
        </w:tc>
        <w:tc>
          <w:tcPr>
            <w:tcW w:w="485" w:type="pct"/>
            <w:shd w:val="clear" w:color="auto" w:fill="auto"/>
            <w:noWrap/>
            <w:vAlign w:val="bottom"/>
            <w:hideMark/>
          </w:tcPr>
          <w:p w14:paraId="7FF00E3F" w14:textId="77777777" w:rsidR="00A41864" w:rsidRPr="00A41864" w:rsidRDefault="00A41864" w:rsidP="00A41864">
            <w:pPr>
              <w:jc w:val="right"/>
              <w:rPr>
                <w:sz w:val="14"/>
                <w:szCs w:val="14"/>
              </w:rPr>
            </w:pPr>
            <w:r w:rsidRPr="00A41864">
              <w:rPr>
                <w:sz w:val="14"/>
                <w:szCs w:val="14"/>
              </w:rPr>
              <w:t>-50,63</w:t>
            </w:r>
          </w:p>
        </w:tc>
        <w:tc>
          <w:tcPr>
            <w:tcW w:w="372" w:type="pct"/>
            <w:shd w:val="clear" w:color="auto" w:fill="auto"/>
            <w:noWrap/>
            <w:vAlign w:val="bottom"/>
            <w:hideMark/>
          </w:tcPr>
          <w:p w14:paraId="375F8451"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6663F3F6" w14:textId="77777777" w:rsidR="00A41864" w:rsidRPr="00A41864" w:rsidRDefault="00A41864" w:rsidP="00A41864">
            <w:pPr>
              <w:rPr>
                <w:sz w:val="14"/>
                <w:szCs w:val="14"/>
              </w:rPr>
            </w:pPr>
          </w:p>
        </w:tc>
      </w:tr>
      <w:tr w:rsidR="00A41864" w:rsidRPr="00A41864" w14:paraId="68875C7E" w14:textId="77777777" w:rsidTr="00A41864">
        <w:trPr>
          <w:trHeight w:val="21"/>
          <w:jc w:val="center"/>
        </w:trPr>
        <w:tc>
          <w:tcPr>
            <w:tcW w:w="309" w:type="pct"/>
            <w:shd w:val="clear" w:color="auto" w:fill="auto"/>
            <w:noWrap/>
            <w:vAlign w:val="bottom"/>
            <w:hideMark/>
          </w:tcPr>
          <w:p w14:paraId="5B0F1354" w14:textId="77777777" w:rsidR="00A41864" w:rsidRPr="00A41864" w:rsidRDefault="00A41864" w:rsidP="00A41864">
            <w:pPr>
              <w:jc w:val="center"/>
              <w:rPr>
                <w:sz w:val="14"/>
                <w:szCs w:val="14"/>
              </w:rPr>
            </w:pPr>
            <w:r w:rsidRPr="00A41864">
              <w:rPr>
                <w:sz w:val="14"/>
                <w:szCs w:val="14"/>
              </w:rPr>
              <w:t>1.3.5.</w:t>
            </w:r>
          </w:p>
        </w:tc>
        <w:tc>
          <w:tcPr>
            <w:tcW w:w="1190" w:type="pct"/>
            <w:shd w:val="clear" w:color="auto" w:fill="auto"/>
            <w:vAlign w:val="bottom"/>
            <w:hideMark/>
          </w:tcPr>
          <w:p w14:paraId="6C65593A" w14:textId="77777777" w:rsidR="00A41864" w:rsidRPr="00A41864" w:rsidRDefault="00A41864" w:rsidP="00A41864">
            <w:pPr>
              <w:rPr>
                <w:sz w:val="14"/>
                <w:szCs w:val="14"/>
              </w:rPr>
            </w:pPr>
            <w:r w:rsidRPr="00A41864">
              <w:rPr>
                <w:sz w:val="14"/>
                <w:szCs w:val="14"/>
              </w:rPr>
              <w:t>Расходы на обеспечение нормальных условий труда и мер по технике безопасности</w:t>
            </w:r>
          </w:p>
        </w:tc>
        <w:tc>
          <w:tcPr>
            <w:tcW w:w="543" w:type="pct"/>
            <w:shd w:val="clear" w:color="auto" w:fill="auto"/>
            <w:noWrap/>
            <w:vAlign w:val="center"/>
            <w:hideMark/>
          </w:tcPr>
          <w:p w14:paraId="071CEC80"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7BA9A9A9" w14:textId="77777777" w:rsidR="00A41864" w:rsidRPr="00A41864" w:rsidRDefault="00A41864" w:rsidP="00A41864">
            <w:pPr>
              <w:jc w:val="right"/>
              <w:rPr>
                <w:sz w:val="14"/>
                <w:szCs w:val="14"/>
              </w:rPr>
            </w:pPr>
            <w:r w:rsidRPr="00A41864">
              <w:rPr>
                <w:sz w:val="14"/>
                <w:szCs w:val="14"/>
              </w:rPr>
              <w:t>1 307,55</w:t>
            </w:r>
          </w:p>
        </w:tc>
        <w:tc>
          <w:tcPr>
            <w:tcW w:w="502" w:type="pct"/>
            <w:shd w:val="clear" w:color="auto" w:fill="auto"/>
            <w:noWrap/>
            <w:vAlign w:val="bottom"/>
            <w:hideMark/>
          </w:tcPr>
          <w:p w14:paraId="36DEBD51" w14:textId="77777777" w:rsidR="00A41864" w:rsidRPr="00A41864" w:rsidRDefault="00A41864" w:rsidP="00A41864">
            <w:pPr>
              <w:jc w:val="right"/>
              <w:rPr>
                <w:sz w:val="14"/>
                <w:szCs w:val="14"/>
              </w:rPr>
            </w:pPr>
            <w:r w:rsidRPr="00A41864">
              <w:rPr>
                <w:sz w:val="14"/>
                <w:szCs w:val="14"/>
              </w:rPr>
              <w:t>1 440,31</w:t>
            </w:r>
          </w:p>
        </w:tc>
        <w:tc>
          <w:tcPr>
            <w:tcW w:w="502" w:type="pct"/>
            <w:shd w:val="clear" w:color="auto" w:fill="auto"/>
            <w:noWrap/>
            <w:vAlign w:val="bottom"/>
            <w:hideMark/>
          </w:tcPr>
          <w:p w14:paraId="1A11AF42" w14:textId="77777777" w:rsidR="00A41864" w:rsidRPr="00A41864" w:rsidRDefault="00A41864" w:rsidP="00A41864">
            <w:pPr>
              <w:jc w:val="right"/>
              <w:rPr>
                <w:sz w:val="14"/>
                <w:szCs w:val="14"/>
              </w:rPr>
            </w:pPr>
            <w:r w:rsidRPr="00A41864">
              <w:rPr>
                <w:sz w:val="14"/>
                <w:szCs w:val="14"/>
              </w:rPr>
              <w:t>1 333,97</w:t>
            </w:r>
          </w:p>
        </w:tc>
        <w:tc>
          <w:tcPr>
            <w:tcW w:w="485" w:type="pct"/>
            <w:shd w:val="clear" w:color="auto" w:fill="auto"/>
            <w:noWrap/>
            <w:vAlign w:val="bottom"/>
            <w:hideMark/>
          </w:tcPr>
          <w:p w14:paraId="337D40DB" w14:textId="77777777" w:rsidR="00A41864" w:rsidRPr="00A41864" w:rsidRDefault="00A41864" w:rsidP="00A41864">
            <w:pPr>
              <w:jc w:val="right"/>
              <w:rPr>
                <w:sz w:val="14"/>
                <w:szCs w:val="14"/>
              </w:rPr>
            </w:pPr>
            <w:r w:rsidRPr="00A41864">
              <w:rPr>
                <w:sz w:val="14"/>
                <w:szCs w:val="14"/>
              </w:rPr>
              <w:t>-106,34</w:t>
            </w:r>
          </w:p>
        </w:tc>
        <w:tc>
          <w:tcPr>
            <w:tcW w:w="372" w:type="pct"/>
            <w:shd w:val="clear" w:color="auto" w:fill="auto"/>
            <w:noWrap/>
            <w:vAlign w:val="bottom"/>
            <w:hideMark/>
          </w:tcPr>
          <w:p w14:paraId="672DEF24"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683C3342" w14:textId="77777777" w:rsidR="00A41864" w:rsidRPr="00A41864" w:rsidRDefault="00A41864" w:rsidP="00A41864">
            <w:pPr>
              <w:rPr>
                <w:sz w:val="14"/>
                <w:szCs w:val="14"/>
              </w:rPr>
            </w:pPr>
          </w:p>
        </w:tc>
      </w:tr>
      <w:tr w:rsidR="00A41864" w:rsidRPr="00A41864" w14:paraId="4C5D3DCC" w14:textId="77777777" w:rsidTr="00A41864">
        <w:trPr>
          <w:trHeight w:val="21"/>
          <w:jc w:val="center"/>
        </w:trPr>
        <w:tc>
          <w:tcPr>
            <w:tcW w:w="309" w:type="pct"/>
            <w:shd w:val="clear" w:color="auto" w:fill="auto"/>
            <w:noWrap/>
            <w:vAlign w:val="bottom"/>
            <w:hideMark/>
          </w:tcPr>
          <w:p w14:paraId="2BF42EBB" w14:textId="77777777" w:rsidR="00A41864" w:rsidRPr="00A41864" w:rsidRDefault="00A41864" w:rsidP="00A41864">
            <w:pPr>
              <w:jc w:val="center"/>
              <w:rPr>
                <w:i/>
                <w:iCs/>
                <w:sz w:val="14"/>
                <w:szCs w:val="14"/>
              </w:rPr>
            </w:pPr>
            <w:r w:rsidRPr="00A41864">
              <w:rPr>
                <w:i/>
                <w:iCs/>
                <w:sz w:val="14"/>
                <w:szCs w:val="14"/>
              </w:rPr>
              <w:t>1.3.6.</w:t>
            </w:r>
          </w:p>
        </w:tc>
        <w:tc>
          <w:tcPr>
            <w:tcW w:w="1190" w:type="pct"/>
            <w:shd w:val="clear" w:color="auto" w:fill="auto"/>
            <w:vAlign w:val="bottom"/>
            <w:hideMark/>
          </w:tcPr>
          <w:p w14:paraId="51B1976C" w14:textId="77777777" w:rsidR="00A41864" w:rsidRPr="00A41864" w:rsidRDefault="00A41864" w:rsidP="00A41864">
            <w:pPr>
              <w:rPr>
                <w:sz w:val="14"/>
                <w:szCs w:val="14"/>
              </w:rPr>
            </w:pPr>
            <w:r w:rsidRPr="00A41864">
              <w:rPr>
                <w:sz w:val="14"/>
                <w:szCs w:val="14"/>
              </w:rPr>
              <w:t>Электроэнергия на хоз. нужды</w:t>
            </w:r>
          </w:p>
        </w:tc>
        <w:tc>
          <w:tcPr>
            <w:tcW w:w="543" w:type="pct"/>
            <w:shd w:val="clear" w:color="auto" w:fill="auto"/>
            <w:noWrap/>
            <w:vAlign w:val="center"/>
            <w:hideMark/>
          </w:tcPr>
          <w:p w14:paraId="250ADBC2"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C9D6CEE"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2E68BCEE"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0324C178"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noWrap/>
            <w:vAlign w:val="bottom"/>
            <w:hideMark/>
          </w:tcPr>
          <w:p w14:paraId="341EC541"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1B820BFC" w14:textId="77777777" w:rsidR="00A41864" w:rsidRPr="00A41864" w:rsidRDefault="00A41864" w:rsidP="00A41864">
            <w:pPr>
              <w:rPr>
                <w:sz w:val="14"/>
                <w:szCs w:val="14"/>
              </w:rPr>
            </w:pPr>
            <w:r w:rsidRPr="00A41864">
              <w:rPr>
                <w:sz w:val="14"/>
                <w:szCs w:val="14"/>
              </w:rPr>
              <w:t> </w:t>
            </w:r>
          </w:p>
        </w:tc>
        <w:tc>
          <w:tcPr>
            <w:tcW w:w="635" w:type="pct"/>
            <w:vMerge/>
            <w:shd w:val="clear" w:color="auto" w:fill="auto"/>
            <w:noWrap/>
            <w:vAlign w:val="bottom"/>
            <w:hideMark/>
          </w:tcPr>
          <w:p w14:paraId="671283F5" w14:textId="77777777" w:rsidR="00A41864" w:rsidRPr="00A41864" w:rsidRDefault="00A41864" w:rsidP="00A41864">
            <w:pPr>
              <w:rPr>
                <w:sz w:val="14"/>
                <w:szCs w:val="14"/>
              </w:rPr>
            </w:pPr>
          </w:p>
        </w:tc>
      </w:tr>
      <w:tr w:rsidR="00A41864" w:rsidRPr="00A41864" w14:paraId="0D2201AE" w14:textId="77777777" w:rsidTr="00A41864">
        <w:trPr>
          <w:trHeight w:val="21"/>
          <w:jc w:val="center"/>
        </w:trPr>
        <w:tc>
          <w:tcPr>
            <w:tcW w:w="309" w:type="pct"/>
            <w:shd w:val="clear" w:color="auto" w:fill="auto"/>
            <w:noWrap/>
            <w:vAlign w:val="bottom"/>
            <w:hideMark/>
          </w:tcPr>
          <w:p w14:paraId="30189540" w14:textId="77777777" w:rsidR="00A41864" w:rsidRPr="00A41864" w:rsidRDefault="00A41864" w:rsidP="00A41864">
            <w:pPr>
              <w:jc w:val="center"/>
              <w:rPr>
                <w:i/>
                <w:iCs/>
                <w:sz w:val="14"/>
                <w:szCs w:val="14"/>
              </w:rPr>
            </w:pPr>
            <w:r w:rsidRPr="00A41864">
              <w:rPr>
                <w:i/>
                <w:iCs/>
                <w:sz w:val="14"/>
                <w:szCs w:val="14"/>
              </w:rPr>
              <w:t>1.3.7.</w:t>
            </w:r>
          </w:p>
        </w:tc>
        <w:tc>
          <w:tcPr>
            <w:tcW w:w="1190" w:type="pct"/>
            <w:shd w:val="clear" w:color="auto" w:fill="auto"/>
            <w:vAlign w:val="bottom"/>
            <w:hideMark/>
          </w:tcPr>
          <w:p w14:paraId="3A227F6F" w14:textId="77777777" w:rsidR="00A41864" w:rsidRPr="00A41864" w:rsidRDefault="00A41864" w:rsidP="00A41864">
            <w:pPr>
              <w:rPr>
                <w:sz w:val="14"/>
                <w:szCs w:val="14"/>
              </w:rPr>
            </w:pPr>
            <w:r w:rsidRPr="00A41864">
              <w:rPr>
                <w:sz w:val="14"/>
                <w:szCs w:val="14"/>
              </w:rPr>
              <w:t>Теплоэнергия</w:t>
            </w:r>
          </w:p>
        </w:tc>
        <w:tc>
          <w:tcPr>
            <w:tcW w:w="543" w:type="pct"/>
            <w:shd w:val="clear" w:color="auto" w:fill="auto"/>
            <w:noWrap/>
            <w:vAlign w:val="center"/>
            <w:hideMark/>
          </w:tcPr>
          <w:p w14:paraId="587F8E3A"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0803D29"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42B70B90"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03435999"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noWrap/>
            <w:vAlign w:val="bottom"/>
            <w:hideMark/>
          </w:tcPr>
          <w:p w14:paraId="49D10498"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72AA1608" w14:textId="77777777" w:rsidR="00A41864" w:rsidRPr="00A41864" w:rsidRDefault="00A41864" w:rsidP="00A41864">
            <w:pPr>
              <w:rPr>
                <w:sz w:val="14"/>
                <w:szCs w:val="14"/>
              </w:rPr>
            </w:pPr>
            <w:r w:rsidRPr="00A41864">
              <w:rPr>
                <w:sz w:val="14"/>
                <w:szCs w:val="14"/>
              </w:rPr>
              <w:t> </w:t>
            </w:r>
          </w:p>
        </w:tc>
        <w:tc>
          <w:tcPr>
            <w:tcW w:w="635" w:type="pct"/>
            <w:vMerge/>
            <w:shd w:val="clear" w:color="auto" w:fill="auto"/>
            <w:noWrap/>
            <w:vAlign w:val="bottom"/>
            <w:hideMark/>
          </w:tcPr>
          <w:p w14:paraId="021C2772" w14:textId="77777777" w:rsidR="00A41864" w:rsidRPr="00A41864" w:rsidRDefault="00A41864" w:rsidP="00A41864">
            <w:pPr>
              <w:rPr>
                <w:sz w:val="14"/>
                <w:szCs w:val="14"/>
              </w:rPr>
            </w:pPr>
          </w:p>
        </w:tc>
      </w:tr>
      <w:tr w:rsidR="00A41864" w:rsidRPr="00A41864" w14:paraId="3747C919" w14:textId="77777777" w:rsidTr="00A41864">
        <w:trPr>
          <w:trHeight w:val="21"/>
          <w:jc w:val="center"/>
        </w:trPr>
        <w:tc>
          <w:tcPr>
            <w:tcW w:w="309" w:type="pct"/>
            <w:shd w:val="clear" w:color="auto" w:fill="auto"/>
            <w:noWrap/>
            <w:vAlign w:val="bottom"/>
            <w:hideMark/>
          </w:tcPr>
          <w:p w14:paraId="6CA72BB4" w14:textId="77777777" w:rsidR="00A41864" w:rsidRPr="00A41864" w:rsidRDefault="00A41864" w:rsidP="00A41864">
            <w:pPr>
              <w:jc w:val="center"/>
              <w:rPr>
                <w:i/>
                <w:iCs/>
                <w:sz w:val="14"/>
                <w:szCs w:val="14"/>
              </w:rPr>
            </w:pPr>
            <w:r w:rsidRPr="00A41864">
              <w:rPr>
                <w:i/>
                <w:iCs/>
                <w:sz w:val="14"/>
                <w:szCs w:val="14"/>
              </w:rPr>
              <w:t>1.3.8.</w:t>
            </w:r>
          </w:p>
        </w:tc>
        <w:tc>
          <w:tcPr>
            <w:tcW w:w="1190" w:type="pct"/>
            <w:shd w:val="clear" w:color="auto" w:fill="auto"/>
            <w:vAlign w:val="bottom"/>
            <w:hideMark/>
          </w:tcPr>
          <w:p w14:paraId="644491C3" w14:textId="77777777" w:rsidR="00A41864" w:rsidRPr="00A41864" w:rsidRDefault="00A41864" w:rsidP="00A41864">
            <w:pPr>
              <w:rPr>
                <w:sz w:val="14"/>
                <w:szCs w:val="14"/>
              </w:rPr>
            </w:pPr>
            <w:r w:rsidRPr="00A41864">
              <w:rPr>
                <w:sz w:val="14"/>
                <w:szCs w:val="14"/>
              </w:rPr>
              <w:t>Расходы на страхование</w:t>
            </w:r>
          </w:p>
        </w:tc>
        <w:tc>
          <w:tcPr>
            <w:tcW w:w="543" w:type="pct"/>
            <w:shd w:val="clear" w:color="auto" w:fill="auto"/>
            <w:noWrap/>
            <w:vAlign w:val="center"/>
            <w:hideMark/>
          </w:tcPr>
          <w:p w14:paraId="3598E0CC"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44F4CEB9" w14:textId="77777777" w:rsidR="00A41864" w:rsidRPr="00A41864" w:rsidRDefault="00A41864" w:rsidP="00A41864">
            <w:pPr>
              <w:jc w:val="right"/>
              <w:rPr>
                <w:sz w:val="14"/>
                <w:szCs w:val="14"/>
              </w:rPr>
            </w:pPr>
            <w:r w:rsidRPr="00A41864">
              <w:rPr>
                <w:sz w:val="14"/>
                <w:szCs w:val="14"/>
              </w:rPr>
              <w:t>664,19</w:t>
            </w:r>
          </w:p>
        </w:tc>
        <w:tc>
          <w:tcPr>
            <w:tcW w:w="502" w:type="pct"/>
            <w:shd w:val="clear" w:color="auto" w:fill="auto"/>
            <w:noWrap/>
            <w:vAlign w:val="bottom"/>
            <w:hideMark/>
          </w:tcPr>
          <w:p w14:paraId="7EAB5629" w14:textId="77777777" w:rsidR="00A41864" w:rsidRPr="00A41864" w:rsidRDefault="00A41864" w:rsidP="00A41864">
            <w:pPr>
              <w:jc w:val="right"/>
              <w:rPr>
                <w:sz w:val="14"/>
                <w:szCs w:val="14"/>
              </w:rPr>
            </w:pPr>
            <w:r w:rsidRPr="00A41864">
              <w:rPr>
                <w:sz w:val="14"/>
                <w:szCs w:val="14"/>
              </w:rPr>
              <w:t>731,63</w:t>
            </w:r>
          </w:p>
        </w:tc>
        <w:tc>
          <w:tcPr>
            <w:tcW w:w="502" w:type="pct"/>
            <w:shd w:val="clear" w:color="auto" w:fill="auto"/>
            <w:noWrap/>
            <w:vAlign w:val="bottom"/>
            <w:hideMark/>
          </w:tcPr>
          <w:p w14:paraId="0E1563A0" w14:textId="77777777" w:rsidR="00A41864" w:rsidRPr="00A41864" w:rsidRDefault="00A41864" w:rsidP="00A41864">
            <w:pPr>
              <w:jc w:val="right"/>
              <w:rPr>
                <w:sz w:val="14"/>
                <w:szCs w:val="14"/>
              </w:rPr>
            </w:pPr>
            <w:r w:rsidRPr="00A41864">
              <w:rPr>
                <w:sz w:val="14"/>
                <w:szCs w:val="14"/>
              </w:rPr>
              <w:t>677,61</w:t>
            </w:r>
          </w:p>
        </w:tc>
        <w:tc>
          <w:tcPr>
            <w:tcW w:w="485" w:type="pct"/>
            <w:shd w:val="clear" w:color="auto" w:fill="auto"/>
            <w:noWrap/>
            <w:vAlign w:val="bottom"/>
            <w:hideMark/>
          </w:tcPr>
          <w:p w14:paraId="659BA6FF" w14:textId="77777777" w:rsidR="00A41864" w:rsidRPr="00A41864" w:rsidRDefault="00A41864" w:rsidP="00A41864">
            <w:pPr>
              <w:jc w:val="right"/>
              <w:rPr>
                <w:sz w:val="14"/>
                <w:szCs w:val="14"/>
              </w:rPr>
            </w:pPr>
            <w:r w:rsidRPr="00A41864">
              <w:rPr>
                <w:sz w:val="14"/>
                <w:szCs w:val="14"/>
              </w:rPr>
              <w:t>-54,02</w:t>
            </w:r>
          </w:p>
        </w:tc>
        <w:tc>
          <w:tcPr>
            <w:tcW w:w="372" w:type="pct"/>
            <w:shd w:val="clear" w:color="auto" w:fill="auto"/>
            <w:noWrap/>
            <w:vAlign w:val="bottom"/>
            <w:hideMark/>
          </w:tcPr>
          <w:p w14:paraId="1F62757B"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1F41B84B" w14:textId="77777777" w:rsidR="00A41864" w:rsidRPr="00A41864" w:rsidRDefault="00A41864" w:rsidP="00A41864">
            <w:pPr>
              <w:rPr>
                <w:sz w:val="14"/>
                <w:szCs w:val="14"/>
              </w:rPr>
            </w:pPr>
          </w:p>
        </w:tc>
      </w:tr>
      <w:tr w:rsidR="00A41864" w:rsidRPr="00A41864" w14:paraId="5F2FA2E7" w14:textId="77777777" w:rsidTr="00A41864">
        <w:trPr>
          <w:trHeight w:val="21"/>
          <w:jc w:val="center"/>
        </w:trPr>
        <w:tc>
          <w:tcPr>
            <w:tcW w:w="309" w:type="pct"/>
            <w:shd w:val="clear" w:color="auto" w:fill="auto"/>
            <w:noWrap/>
            <w:vAlign w:val="bottom"/>
            <w:hideMark/>
          </w:tcPr>
          <w:p w14:paraId="57FA923B" w14:textId="77777777" w:rsidR="00A41864" w:rsidRPr="00A41864" w:rsidRDefault="00A41864" w:rsidP="00A41864">
            <w:pPr>
              <w:jc w:val="center"/>
              <w:rPr>
                <w:i/>
                <w:iCs/>
                <w:sz w:val="14"/>
                <w:szCs w:val="14"/>
              </w:rPr>
            </w:pPr>
            <w:r w:rsidRPr="00A41864">
              <w:rPr>
                <w:i/>
                <w:iCs/>
                <w:sz w:val="14"/>
                <w:szCs w:val="14"/>
              </w:rPr>
              <w:t>1.3.9.</w:t>
            </w:r>
          </w:p>
        </w:tc>
        <w:tc>
          <w:tcPr>
            <w:tcW w:w="1190" w:type="pct"/>
            <w:shd w:val="clear" w:color="auto" w:fill="auto"/>
            <w:vAlign w:val="bottom"/>
            <w:hideMark/>
          </w:tcPr>
          <w:p w14:paraId="42C8CC95" w14:textId="77777777" w:rsidR="00A41864" w:rsidRPr="00A41864" w:rsidRDefault="00A41864" w:rsidP="00A41864">
            <w:pPr>
              <w:rPr>
                <w:sz w:val="14"/>
                <w:szCs w:val="14"/>
              </w:rPr>
            </w:pPr>
            <w:r w:rsidRPr="00A41864">
              <w:rPr>
                <w:sz w:val="14"/>
                <w:szCs w:val="14"/>
              </w:rPr>
              <w:t>Другие прочие расходы</w:t>
            </w:r>
          </w:p>
        </w:tc>
        <w:tc>
          <w:tcPr>
            <w:tcW w:w="543" w:type="pct"/>
            <w:shd w:val="clear" w:color="auto" w:fill="auto"/>
            <w:noWrap/>
            <w:vAlign w:val="center"/>
            <w:hideMark/>
          </w:tcPr>
          <w:p w14:paraId="2C5D403B"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1075D195" w14:textId="77777777" w:rsidR="00A41864" w:rsidRPr="00A41864" w:rsidRDefault="00A41864" w:rsidP="00A41864">
            <w:pPr>
              <w:jc w:val="right"/>
              <w:rPr>
                <w:sz w:val="14"/>
                <w:szCs w:val="14"/>
              </w:rPr>
            </w:pPr>
            <w:r w:rsidRPr="00A41864">
              <w:rPr>
                <w:sz w:val="14"/>
                <w:szCs w:val="14"/>
              </w:rPr>
              <w:t>3 857,05</w:t>
            </w:r>
          </w:p>
        </w:tc>
        <w:tc>
          <w:tcPr>
            <w:tcW w:w="502" w:type="pct"/>
            <w:shd w:val="clear" w:color="auto" w:fill="auto"/>
            <w:noWrap/>
            <w:vAlign w:val="bottom"/>
            <w:hideMark/>
          </w:tcPr>
          <w:p w14:paraId="12F5F2CF" w14:textId="77777777" w:rsidR="00A41864" w:rsidRPr="00A41864" w:rsidRDefault="00A41864" w:rsidP="00A41864">
            <w:pPr>
              <w:jc w:val="right"/>
              <w:rPr>
                <w:sz w:val="14"/>
                <w:szCs w:val="14"/>
              </w:rPr>
            </w:pPr>
            <w:r w:rsidRPr="00A41864">
              <w:rPr>
                <w:sz w:val="14"/>
                <w:szCs w:val="14"/>
              </w:rPr>
              <w:t>4 248,66</w:t>
            </w:r>
          </w:p>
        </w:tc>
        <w:tc>
          <w:tcPr>
            <w:tcW w:w="502" w:type="pct"/>
            <w:shd w:val="clear" w:color="auto" w:fill="auto"/>
            <w:noWrap/>
            <w:vAlign w:val="bottom"/>
            <w:hideMark/>
          </w:tcPr>
          <w:p w14:paraId="0070B317" w14:textId="77777777" w:rsidR="00A41864" w:rsidRPr="00A41864" w:rsidRDefault="00A41864" w:rsidP="00A41864">
            <w:pPr>
              <w:jc w:val="right"/>
              <w:rPr>
                <w:sz w:val="14"/>
                <w:szCs w:val="14"/>
              </w:rPr>
            </w:pPr>
            <w:r w:rsidRPr="00A41864">
              <w:rPr>
                <w:sz w:val="14"/>
                <w:szCs w:val="14"/>
              </w:rPr>
              <w:t>3 934,98</w:t>
            </w:r>
          </w:p>
        </w:tc>
        <w:tc>
          <w:tcPr>
            <w:tcW w:w="485" w:type="pct"/>
            <w:shd w:val="clear" w:color="auto" w:fill="auto"/>
            <w:noWrap/>
            <w:vAlign w:val="bottom"/>
            <w:hideMark/>
          </w:tcPr>
          <w:p w14:paraId="7E931C32" w14:textId="77777777" w:rsidR="00A41864" w:rsidRPr="00A41864" w:rsidRDefault="00A41864" w:rsidP="00A41864">
            <w:pPr>
              <w:jc w:val="right"/>
              <w:rPr>
                <w:sz w:val="14"/>
                <w:szCs w:val="14"/>
              </w:rPr>
            </w:pPr>
            <w:r w:rsidRPr="00A41864">
              <w:rPr>
                <w:sz w:val="14"/>
                <w:szCs w:val="14"/>
              </w:rPr>
              <w:t>-313,68</w:t>
            </w:r>
          </w:p>
        </w:tc>
        <w:tc>
          <w:tcPr>
            <w:tcW w:w="372" w:type="pct"/>
            <w:shd w:val="clear" w:color="auto" w:fill="auto"/>
            <w:noWrap/>
            <w:vAlign w:val="bottom"/>
            <w:hideMark/>
          </w:tcPr>
          <w:p w14:paraId="6CAD95C3"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5A5738EC" w14:textId="77777777" w:rsidR="00A41864" w:rsidRPr="00A41864" w:rsidRDefault="00A41864" w:rsidP="00A41864">
            <w:pPr>
              <w:rPr>
                <w:sz w:val="14"/>
                <w:szCs w:val="14"/>
              </w:rPr>
            </w:pPr>
          </w:p>
        </w:tc>
      </w:tr>
      <w:tr w:rsidR="00A41864" w:rsidRPr="00A41864" w14:paraId="62756AB6" w14:textId="77777777" w:rsidTr="00A41864">
        <w:trPr>
          <w:trHeight w:val="21"/>
          <w:jc w:val="center"/>
        </w:trPr>
        <w:tc>
          <w:tcPr>
            <w:tcW w:w="309" w:type="pct"/>
            <w:shd w:val="clear" w:color="auto" w:fill="auto"/>
            <w:noWrap/>
            <w:vAlign w:val="bottom"/>
            <w:hideMark/>
          </w:tcPr>
          <w:p w14:paraId="41896AB5" w14:textId="77777777" w:rsidR="00A41864" w:rsidRPr="00A41864" w:rsidRDefault="00A41864" w:rsidP="00A41864">
            <w:pPr>
              <w:jc w:val="center"/>
              <w:rPr>
                <w:sz w:val="14"/>
                <w:szCs w:val="14"/>
              </w:rPr>
            </w:pPr>
            <w:r w:rsidRPr="00A41864">
              <w:rPr>
                <w:sz w:val="14"/>
                <w:szCs w:val="14"/>
              </w:rPr>
              <w:t>1.4.</w:t>
            </w:r>
          </w:p>
        </w:tc>
        <w:tc>
          <w:tcPr>
            <w:tcW w:w="1190" w:type="pct"/>
            <w:shd w:val="clear" w:color="auto" w:fill="auto"/>
            <w:vAlign w:val="bottom"/>
            <w:hideMark/>
          </w:tcPr>
          <w:p w14:paraId="4FCF8615" w14:textId="77777777" w:rsidR="00A41864" w:rsidRPr="00A41864" w:rsidRDefault="00A41864" w:rsidP="00A41864">
            <w:pPr>
              <w:rPr>
                <w:sz w:val="14"/>
                <w:szCs w:val="14"/>
              </w:rPr>
            </w:pPr>
            <w:r w:rsidRPr="00A41864">
              <w:rPr>
                <w:sz w:val="14"/>
                <w:szCs w:val="14"/>
              </w:rPr>
              <w:t>Подконтрольные расходы из прибыли</w:t>
            </w:r>
          </w:p>
        </w:tc>
        <w:tc>
          <w:tcPr>
            <w:tcW w:w="543" w:type="pct"/>
            <w:shd w:val="clear" w:color="auto" w:fill="auto"/>
            <w:noWrap/>
            <w:vAlign w:val="center"/>
            <w:hideMark/>
          </w:tcPr>
          <w:p w14:paraId="6757B5C8"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AE5B7E9" w14:textId="77777777" w:rsidR="00A41864" w:rsidRPr="00A41864" w:rsidRDefault="00A41864" w:rsidP="00A41864">
            <w:pPr>
              <w:jc w:val="right"/>
              <w:rPr>
                <w:sz w:val="14"/>
                <w:szCs w:val="14"/>
              </w:rPr>
            </w:pPr>
            <w:r w:rsidRPr="00A41864">
              <w:rPr>
                <w:sz w:val="14"/>
                <w:szCs w:val="14"/>
              </w:rPr>
              <w:t>641,51</w:t>
            </w:r>
          </w:p>
        </w:tc>
        <w:tc>
          <w:tcPr>
            <w:tcW w:w="502" w:type="pct"/>
            <w:shd w:val="clear" w:color="auto" w:fill="auto"/>
            <w:noWrap/>
            <w:vAlign w:val="bottom"/>
            <w:hideMark/>
          </w:tcPr>
          <w:p w14:paraId="49CD41F5" w14:textId="77777777" w:rsidR="00A41864" w:rsidRPr="00A41864" w:rsidRDefault="00A41864" w:rsidP="00A41864">
            <w:pPr>
              <w:jc w:val="right"/>
              <w:rPr>
                <w:sz w:val="14"/>
                <w:szCs w:val="14"/>
              </w:rPr>
            </w:pPr>
            <w:r w:rsidRPr="00A41864">
              <w:rPr>
                <w:sz w:val="14"/>
                <w:szCs w:val="14"/>
              </w:rPr>
              <w:t>706,65</w:t>
            </w:r>
          </w:p>
        </w:tc>
        <w:tc>
          <w:tcPr>
            <w:tcW w:w="502" w:type="pct"/>
            <w:shd w:val="clear" w:color="auto" w:fill="auto"/>
            <w:noWrap/>
            <w:vAlign w:val="bottom"/>
            <w:hideMark/>
          </w:tcPr>
          <w:p w14:paraId="62682573" w14:textId="77777777" w:rsidR="00A41864" w:rsidRPr="00A41864" w:rsidRDefault="00A41864" w:rsidP="00A41864">
            <w:pPr>
              <w:jc w:val="right"/>
              <w:rPr>
                <w:sz w:val="14"/>
                <w:szCs w:val="14"/>
              </w:rPr>
            </w:pPr>
            <w:r w:rsidRPr="00A41864">
              <w:rPr>
                <w:sz w:val="14"/>
                <w:szCs w:val="14"/>
              </w:rPr>
              <w:t>654,48</w:t>
            </w:r>
          </w:p>
        </w:tc>
        <w:tc>
          <w:tcPr>
            <w:tcW w:w="485" w:type="pct"/>
            <w:shd w:val="clear" w:color="auto" w:fill="auto"/>
            <w:noWrap/>
            <w:vAlign w:val="bottom"/>
            <w:hideMark/>
          </w:tcPr>
          <w:p w14:paraId="507197A0" w14:textId="77777777" w:rsidR="00A41864" w:rsidRPr="00A41864" w:rsidRDefault="00A41864" w:rsidP="00A41864">
            <w:pPr>
              <w:jc w:val="right"/>
              <w:rPr>
                <w:sz w:val="14"/>
                <w:szCs w:val="14"/>
              </w:rPr>
            </w:pPr>
            <w:r w:rsidRPr="00A41864">
              <w:rPr>
                <w:sz w:val="14"/>
                <w:szCs w:val="14"/>
              </w:rPr>
              <w:t>-52,17</w:t>
            </w:r>
          </w:p>
        </w:tc>
        <w:tc>
          <w:tcPr>
            <w:tcW w:w="372" w:type="pct"/>
            <w:shd w:val="clear" w:color="auto" w:fill="auto"/>
            <w:noWrap/>
            <w:vAlign w:val="bottom"/>
            <w:hideMark/>
          </w:tcPr>
          <w:p w14:paraId="30D2AFB7" w14:textId="77777777" w:rsidR="00A41864" w:rsidRPr="00A41864" w:rsidRDefault="00A41864" w:rsidP="00A41864">
            <w:pPr>
              <w:jc w:val="right"/>
              <w:rPr>
                <w:sz w:val="14"/>
                <w:szCs w:val="14"/>
              </w:rPr>
            </w:pPr>
            <w:r w:rsidRPr="00A41864">
              <w:rPr>
                <w:sz w:val="14"/>
                <w:szCs w:val="14"/>
              </w:rPr>
              <w:t>2,02%</w:t>
            </w:r>
          </w:p>
        </w:tc>
        <w:tc>
          <w:tcPr>
            <w:tcW w:w="635" w:type="pct"/>
            <w:vMerge/>
            <w:shd w:val="clear" w:color="auto" w:fill="auto"/>
            <w:noWrap/>
            <w:vAlign w:val="bottom"/>
            <w:hideMark/>
          </w:tcPr>
          <w:p w14:paraId="1DABCA1D" w14:textId="77777777" w:rsidR="00A41864" w:rsidRPr="00A41864" w:rsidRDefault="00A41864" w:rsidP="00A41864">
            <w:pPr>
              <w:rPr>
                <w:sz w:val="14"/>
                <w:szCs w:val="14"/>
              </w:rPr>
            </w:pPr>
          </w:p>
        </w:tc>
      </w:tr>
      <w:tr w:rsidR="00A41864" w:rsidRPr="00A41864" w14:paraId="3860AF39" w14:textId="77777777" w:rsidTr="00A41864">
        <w:trPr>
          <w:trHeight w:val="21"/>
          <w:jc w:val="center"/>
        </w:trPr>
        <w:tc>
          <w:tcPr>
            <w:tcW w:w="1499" w:type="pct"/>
            <w:gridSpan w:val="2"/>
            <w:shd w:val="clear" w:color="auto" w:fill="auto"/>
            <w:vAlign w:val="bottom"/>
            <w:hideMark/>
          </w:tcPr>
          <w:p w14:paraId="4D8BC074" w14:textId="77777777" w:rsidR="00A41864" w:rsidRPr="00A41864" w:rsidRDefault="00A41864" w:rsidP="00A41864">
            <w:pPr>
              <w:jc w:val="center"/>
              <w:rPr>
                <w:b/>
                <w:bCs/>
                <w:sz w:val="14"/>
                <w:szCs w:val="14"/>
              </w:rPr>
            </w:pPr>
            <w:r w:rsidRPr="00A41864">
              <w:rPr>
                <w:b/>
                <w:bCs/>
                <w:sz w:val="14"/>
                <w:szCs w:val="14"/>
              </w:rPr>
              <w:t>ИТОГО подконтрольные расходы</w:t>
            </w:r>
          </w:p>
        </w:tc>
        <w:tc>
          <w:tcPr>
            <w:tcW w:w="543" w:type="pct"/>
            <w:shd w:val="clear" w:color="auto" w:fill="auto"/>
            <w:noWrap/>
            <w:vAlign w:val="center"/>
            <w:hideMark/>
          </w:tcPr>
          <w:p w14:paraId="0562F10B"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3FC5F0BD" w14:textId="77777777" w:rsidR="00A41864" w:rsidRPr="00A41864" w:rsidRDefault="00A41864" w:rsidP="00A41864">
            <w:pPr>
              <w:jc w:val="right"/>
              <w:rPr>
                <w:b/>
                <w:bCs/>
                <w:sz w:val="14"/>
                <w:szCs w:val="14"/>
              </w:rPr>
            </w:pPr>
            <w:r w:rsidRPr="00A41864">
              <w:rPr>
                <w:b/>
                <w:bCs/>
                <w:sz w:val="14"/>
                <w:szCs w:val="14"/>
              </w:rPr>
              <w:t>359 732,82</w:t>
            </w:r>
          </w:p>
        </w:tc>
        <w:tc>
          <w:tcPr>
            <w:tcW w:w="502" w:type="pct"/>
            <w:shd w:val="clear" w:color="auto" w:fill="auto"/>
            <w:noWrap/>
            <w:vAlign w:val="bottom"/>
            <w:hideMark/>
          </w:tcPr>
          <w:p w14:paraId="27B14FEA" w14:textId="77777777" w:rsidR="00A41864" w:rsidRPr="00A41864" w:rsidRDefault="00A41864" w:rsidP="00A41864">
            <w:pPr>
              <w:jc w:val="right"/>
              <w:rPr>
                <w:b/>
                <w:bCs/>
                <w:sz w:val="14"/>
                <w:szCs w:val="14"/>
              </w:rPr>
            </w:pPr>
            <w:r w:rsidRPr="00A41864">
              <w:rPr>
                <w:b/>
                <w:bCs/>
                <w:sz w:val="14"/>
                <w:szCs w:val="14"/>
              </w:rPr>
              <w:t>396 368,95</w:t>
            </w:r>
          </w:p>
        </w:tc>
        <w:tc>
          <w:tcPr>
            <w:tcW w:w="502" w:type="pct"/>
            <w:shd w:val="clear" w:color="auto" w:fill="auto"/>
            <w:noWrap/>
            <w:vAlign w:val="bottom"/>
            <w:hideMark/>
          </w:tcPr>
          <w:p w14:paraId="585381E6" w14:textId="77777777" w:rsidR="00A41864" w:rsidRPr="00A41864" w:rsidRDefault="00A41864" w:rsidP="00A41864">
            <w:pPr>
              <w:jc w:val="right"/>
              <w:rPr>
                <w:b/>
                <w:bCs/>
                <w:sz w:val="14"/>
                <w:szCs w:val="14"/>
              </w:rPr>
            </w:pPr>
            <w:r w:rsidRPr="00A41864">
              <w:rPr>
                <w:b/>
                <w:bCs/>
                <w:sz w:val="14"/>
                <w:szCs w:val="14"/>
              </w:rPr>
              <w:t>366 872,27</w:t>
            </w:r>
          </w:p>
        </w:tc>
        <w:tc>
          <w:tcPr>
            <w:tcW w:w="485" w:type="pct"/>
            <w:shd w:val="clear" w:color="auto" w:fill="auto"/>
            <w:noWrap/>
            <w:vAlign w:val="bottom"/>
            <w:hideMark/>
          </w:tcPr>
          <w:p w14:paraId="16AB2FBF" w14:textId="77777777" w:rsidR="00A41864" w:rsidRPr="00A41864" w:rsidRDefault="00A41864" w:rsidP="00A41864">
            <w:pPr>
              <w:jc w:val="right"/>
              <w:rPr>
                <w:b/>
                <w:bCs/>
                <w:sz w:val="14"/>
                <w:szCs w:val="14"/>
              </w:rPr>
            </w:pPr>
            <w:r w:rsidRPr="00A41864">
              <w:rPr>
                <w:b/>
                <w:bCs/>
                <w:sz w:val="14"/>
                <w:szCs w:val="14"/>
              </w:rPr>
              <w:t>-29 496,70</w:t>
            </w:r>
          </w:p>
        </w:tc>
        <w:tc>
          <w:tcPr>
            <w:tcW w:w="372" w:type="pct"/>
            <w:shd w:val="clear" w:color="auto" w:fill="auto"/>
            <w:noWrap/>
            <w:vAlign w:val="bottom"/>
            <w:hideMark/>
          </w:tcPr>
          <w:p w14:paraId="40536809" w14:textId="77777777" w:rsidR="00A41864" w:rsidRPr="00A41864" w:rsidRDefault="00A41864" w:rsidP="00A41864">
            <w:pPr>
              <w:jc w:val="right"/>
              <w:rPr>
                <w:b/>
                <w:bCs/>
                <w:sz w:val="14"/>
                <w:szCs w:val="14"/>
              </w:rPr>
            </w:pPr>
            <w:r w:rsidRPr="00A41864">
              <w:rPr>
                <w:b/>
                <w:bCs/>
                <w:sz w:val="14"/>
                <w:szCs w:val="14"/>
              </w:rPr>
              <w:t>1,98%</w:t>
            </w:r>
          </w:p>
        </w:tc>
        <w:tc>
          <w:tcPr>
            <w:tcW w:w="635" w:type="pct"/>
            <w:shd w:val="clear" w:color="auto" w:fill="auto"/>
            <w:noWrap/>
            <w:vAlign w:val="bottom"/>
            <w:hideMark/>
          </w:tcPr>
          <w:p w14:paraId="5ACAFD35" w14:textId="77777777" w:rsidR="00A41864" w:rsidRPr="00A41864" w:rsidRDefault="00A41864" w:rsidP="00A41864">
            <w:pPr>
              <w:rPr>
                <w:b/>
                <w:bCs/>
                <w:sz w:val="14"/>
                <w:szCs w:val="14"/>
              </w:rPr>
            </w:pPr>
            <w:r w:rsidRPr="00A41864">
              <w:rPr>
                <w:b/>
                <w:bCs/>
                <w:sz w:val="14"/>
                <w:szCs w:val="14"/>
              </w:rPr>
              <w:t> </w:t>
            </w:r>
          </w:p>
        </w:tc>
      </w:tr>
      <w:tr w:rsidR="00A41864" w:rsidRPr="00A41864" w14:paraId="54BEC8D3" w14:textId="77777777" w:rsidTr="00A41864">
        <w:trPr>
          <w:trHeight w:val="21"/>
          <w:jc w:val="center"/>
        </w:trPr>
        <w:tc>
          <w:tcPr>
            <w:tcW w:w="5000" w:type="pct"/>
            <w:gridSpan w:val="9"/>
            <w:shd w:val="clear" w:color="auto" w:fill="auto"/>
            <w:noWrap/>
            <w:vAlign w:val="bottom"/>
            <w:hideMark/>
          </w:tcPr>
          <w:p w14:paraId="702EF6CB" w14:textId="77777777" w:rsidR="00A41864" w:rsidRPr="00A41864" w:rsidRDefault="00A41864" w:rsidP="00A41864">
            <w:pPr>
              <w:rPr>
                <w:b/>
                <w:bCs/>
                <w:sz w:val="14"/>
                <w:szCs w:val="14"/>
              </w:rPr>
            </w:pPr>
            <w:r w:rsidRPr="00A41864">
              <w:rPr>
                <w:b/>
                <w:bCs/>
                <w:sz w:val="14"/>
                <w:szCs w:val="14"/>
              </w:rPr>
              <w:t>2. Расчёт неподконтрольных расходов</w:t>
            </w:r>
          </w:p>
        </w:tc>
      </w:tr>
      <w:tr w:rsidR="00A41864" w:rsidRPr="00A41864" w14:paraId="09DB916B" w14:textId="77777777" w:rsidTr="00A41864">
        <w:trPr>
          <w:trHeight w:val="21"/>
          <w:jc w:val="center"/>
        </w:trPr>
        <w:tc>
          <w:tcPr>
            <w:tcW w:w="309" w:type="pct"/>
            <w:shd w:val="clear" w:color="auto" w:fill="auto"/>
            <w:noWrap/>
            <w:vAlign w:val="bottom"/>
            <w:hideMark/>
          </w:tcPr>
          <w:p w14:paraId="362B22E4" w14:textId="77777777" w:rsidR="00A41864" w:rsidRPr="00A41864" w:rsidRDefault="00A41864" w:rsidP="00A41864">
            <w:pPr>
              <w:jc w:val="right"/>
              <w:rPr>
                <w:sz w:val="14"/>
                <w:szCs w:val="14"/>
              </w:rPr>
            </w:pPr>
            <w:r w:rsidRPr="00A41864">
              <w:rPr>
                <w:sz w:val="14"/>
                <w:szCs w:val="14"/>
              </w:rPr>
              <w:t>2.1.</w:t>
            </w:r>
          </w:p>
        </w:tc>
        <w:tc>
          <w:tcPr>
            <w:tcW w:w="1190" w:type="pct"/>
            <w:shd w:val="clear" w:color="auto" w:fill="auto"/>
            <w:vAlign w:val="bottom"/>
            <w:hideMark/>
          </w:tcPr>
          <w:p w14:paraId="2FE64F4F" w14:textId="77777777" w:rsidR="00A41864" w:rsidRPr="00A41864" w:rsidRDefault="00A41864" w:rsidP="00A41864">
            <w:pPr>
              <w:rPr>
                <w:sz w:val="14"/>
                <w:szCs w:val="14"/>
              </w:rPr>
            </w:pPr>
            <w:r w:rsidRPr="00A41864">
              <w:rPr>
                <w:sz w:val="14"/>
                <w:szCs w:val="14"/>
              </w:rPr>
              <w:t>Оплата услуг ОАО "ФСК ЕЭС"</w:t>
            </w:r>
          </w:p>
        </w:tc>
        <w:tc>
          <w:tcPr>
            <w:tcW w:w="543" w:type="pct"/>
            <w:shd w:val="clear" w:color="auto" w:fill="auto"/>
            <w:noWrap/>
            <w:vAlign w:val="center"/>
            <w:hideMark/>
          </w:tcPr>
          <w:p w14:paraId="317D524E"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FCB548D" w14:textId="77777777" w:rsidR="00A41864" w:rsidRPr="00A41864" w:rsidRDefault="00A41864" w:rsidP="00A41864">
            <w:pPr>
              <w:jc w:val="right"/>
              <w:rPr>
                <w:sz w:val="14"/>
                <w:szCs w:val="14"/>
              </w:rPr>
            </w:pPr>
            <w:r w:rsidRPr="00A41864">
              <w:rPr>
                <w:sz w:val="14"/>
                <w:szCs w:val="14"/>
              </w:rPr>
              <w:t>571 068,00</w:t>
            </w:r>
          </w:p>
        </w:tc>
        <w:tc>
          <w:tcPr>
            <w:tcW w:w="502" w:type="pct"/>
            <w:shd w:val="clear" w:color="auto" w:fill="auto"/>
            <w:noWrap/>
            <w:vAlign w:val="bottom"/>
            <w:hideMark/>
          </w:tcPr>
          <w:p w14:paraId="26777360" w14:textId="77777777" w:rsidR="00A41864" w:rsidRPr="00A41864" w:rsidRDefault="00A41864" w:rsidP="00A41864">
            <w:pPr>
              <w:jc w:val="right"/>
              <w:rPr>
                <w:sz w:val="14"/>
                <w:szCs w:val="14"/>
              </w:rPr>
            </w:pPr>
            <w:r w:rsidRPr="00A41864">
              <w:rPr>
                <w:sz w:val="14"/>
                <w:szCs w:val="14"/>
              </w:rPr>
              <w:t>603 126,46</w:t>
            </w:r>
          </w:p>
        </w:tc>
        <w:tc>
          <w:tcPr>
            <w:tcW w:w="502" w:type="pct"/>
            <w:shd w:val="clear" w:color="auto" w:fill="auto"/>
            <w:noWrap/>
            <w:vAlign w:val="bottom"/>
            <w:hideMark/>
          </w:tcPr>
          <w:p w14:paraId="4F91EEA9"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vAlign w:val="bottom"/>
            <w:hideMark/>
          </w:tcPr>
          <w:p w14:paraId="2C7D997F" w14:textId="77777777" w:rsidR="00A41864" w:rsidRPr="00A41864" w:rsidRDefault="00A41864" w:rsidP="00A41864">
            <w:pPr>
              <w:jc w:val="right"/>
              <w:rPr>
                <w:sz w:val="14"/>
                <w:szCs w:val="14"/>
              </w:rPr>
            </w:pPr>
            <w:r w:rsidRPr="00A41864">
              <w:rPr>
                <w:sz w:val="14"/>
                <w:szCs w:val="14"/>
              </w:rPr>
              <w:t>-603 126,46</w:t>
            </w:r>
          </w:p>
        </w:tc>
        <w:tc>
          <w:tcPr>
            <w:tcW w:w="372" w:type="pct"/>
            <w:shd w:val="clear" w:color="auto" w:fill="auto"/>
            <w:noWrap/>
            <w:vAlign w:val="bottom"/>
            <w:hideMark/>
          </w:tcPr>
          <w:p w14:paraId="69765747" w14:textId="77777777" w:rsidR="00A41864" w:rsidRPr="00A41864" w:rsidRDefault="00A41864" w:rsidP="00A41864">
            <w:pPr>
              <w:jc w:val="right"/>
              <w:rPr>
                <w:sz w:val="14"/>
                <w:szCs w:val="14"/>
              </w:rPr>
            </w:pPr>
            <w:r w:rsidRPr="00A41864">
              <w:rPr>
                <w:sz w:val="14"/>
                <w:szCs w:val="14"/>
              </w:rPr>
              <w:t>-100,00%</w:t>
            </w:r>
          </w:p>
        </w:tc>
        <w:tc>
          <w:tcPr>
            <w:tcW w:w="635" w:type="pct"/>
            <w:shd w:val="clear" w:color="auto" w:fill="auto"/>
            <w:noWrap/>
            <w:vAlign w:val="bottom"/>
            <w:hideMark/>
          </w:tcPr>
          <w:p w14:paraId="7BFF3D32" w14:textId="77777777" w:rsidR="00A41864" w:rsidRPr="00A41864" w:rsidRDefault="00A41864" w:rsidP="00A41864">
            <w:pPr>
              <w:rPr>
                <w:sz w:val="14"/>
                <w:szCs w:val="14"/>
              </w:rPr>
            </w:pPr>
            <w:r w:rsidRPr="00A41864">
              <w:rPr>
                <w:sz w:val="14"/>
                <w:szCs w:val="14"/>
              </w:rPr>
              <w:t> Расчеты СТСО</w:t>
            </w:r>
          </w:p>
        </w:tc>
      </w:tr>
      <w:tr w:rsidR="00A41864" w:rsidRPr="00A41864" w14:paraId="635BE48A" w14:textId="77777777" w:rsidTr="00A41864">
        <w:trPr>
          <w:trHeight w:val="21"/>
          <w:jc w:val="center"/>
        </w:trPr>
        <w:tc>
          <w:tcPr>
            <w:tcW w:w="309" w:type="pct"/>
            <w:shd w:val="clear" w:color="auto" w:fill="auto"/>
            <w:noWrap/>
            <w:vAlign w:val="bottom"/>
            <w:hideMark/>
          </w:tcPr>
          <w:p w14:paraId="476658DD" w14:textId="77777777" w:rsidR="00A41864" w:rsidRPr="00A41864" w:rsidRDefault="00A41864" w:rsidP="00A41864">
            <w:pPr>
              <w:jc w:val="right"/>
              <w:rPr>
                <w:sz w:val="14"/>
                <w:szCs w:val="14"/>
              </w:rPr>
            </w:pPr>
            <w:r w:rsidRPr="00A41864">
              <w:rPr>
                <w:sz w:val="14"/>
                <w:szCs w:val="14"/>
              </w:rPr>
              <w:t>2.2.</w:t>
            </w:r>
          </w:p>
        </w:tc>
        <w:tc>
          <w:tcPr>
            <w:tcW w:w="1190" w:type="pct"/>
            <w:shd w:val="clear" w:color="auto" w:fill="auto"/>
            <w:vAlign w:val="bottom"/>
            <w:hideMark/>
          </w:tcPr>
          <w:p w14:paraId="3C6BE975" w14:textId="77777777" w:rsidR="00A41864" w:rsidRPr="00A41864" w:rsidRDefault="00A41864" w:rsidP="00A41864">
            <w:pPr>
              <w:rPr>
                <w:sz w:val="14"/>
                <w:szCs w:val="14"/>
              </w:rPr>
            </w:pPr>
            <w:r w:rsidRPr="00A41864">
              <w:rPr>
                <w:sz w:val="14"/>
                <w:szCs w:val="14"/>
              </w:rPr>
              <w:t>Электроэнергия на хоз. нужды</w:t>
            </w:r>
          </w:p>
        </w:tc>
        <w:tc>
          <w:tcPr>
            <w:tcW w:w="543" w:type="pct"/>
            <w:shd w:val="clear" w:color="auto" w:fill="auto"/>
            <w:noWrap/>
            <w:vAlign w:val="center"/>
            <w:hideMark/>
          </w:tcPr>
          <w:p w14:paraId="12E7F8CF"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6840E5BA" w14:textId="77777777" w:rsidR="00A41864" w:rsidRPr="00A41864" w:rsidRDefault="00A41864" w:rsidP="00A41864">
            <w:pPr>
              <w:jc w:val="right"/>
              <w:rPr>
                <w:sz w:val="14"/>
                <w:szCs w:val="14"/>
              </w:rPr>
            </w:pPr>
            <w:r w:rsidRPr="00A41864">
              <w:rPr>
                <w:sz w:val="14"/>
                <w:szCs w:val="14"/>
              </w:rPr>
              <w:t>8 237,77</w:t>
            </w:r>
          </w:p>
        </w:tc>
        <w:tc>
          <w:tcPr>
            <w:tcW w:w="502" w:type="pct"/>
            <w:shd w:val="clear" w:color="auto" w:fill="auto"/>
            <w:noWrap/>
            <w:vAlign w:val="bottom"/>
            <w:hideMark/>
          </w:tcPr>
          <w:p w14:paraId="1CBA0A2E" w14:textId="77777777" w:rsidR="00A41864" w:rsidRPr="00A41864" w:rsidRDefault="00A41864" w:rsidP="00A41864">
            <w:pPr>
              <w:jc w:val="right"/>
              <w:rPr>
                <w:sz w:val="14"/>
                <w:szCs w:val="14"/>
              </w:rPr>
            </w:pPr>
            <w:r w:rsidRPr="00A41864">
              <w:rPr>
                <w:sz w:val="14"/>
                <w:szCs w:val="14"/>
              </w:rPr>
              <w:t>8 683,76</w:t>
            </w:r>
          </w:p>
        </w:tc>
        <w:tc>
          <w:tcPr>
            <w:tcW w:w="502" w:type="pct"/>
            <w:shd w:val="clear" w:color="auto" w:fill="auto"/>
            <w:noWrap/>
            <w:vAlign w:val="bottom"/>
            <w:hideMark/>
          </w:tcPr>
          <w:p w14:paraId="282558FC" w14:textId="77777777" w:rsidR="00A41864" w:rsidRPr="00A41864" w:rsidRDefault="00A41864" w:rsidP="00A41864">
            <w:pPr>
              <w:jc w:val="right"/>
              <w:rPr>
                <w:sz w:val="14"/>
                <w:szCs w:val="14"/>
              </w:rPr>
            </w:pPr>
            <w:r w:rsidRPr="00A41864">
              <w:rPr>
                <w:sz w:val="14"/>
                <w:szCs w:val="14"/>
              </w:rPr>
              <w:t>8 683,76</w:t>
            </w:r>
          </w:p>
        </w:tc>
        <w:tc>
          <w:tcPr>
            <w:tcW w:w="485" w:type="pct"/>
            <w:shd w:val="clear" w:color="auto" w:fill="auto"/>
            <w:vAlign w:val="bottom"/>
            <w:hideMark/>
          </w:tcPr>
          <w:p w14:paraId="3BD37FF5"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3BE0ADA0" w14:textId="77777777" w:rsidR="00A41864" w:rsidRPr="00A41864" w:rsidRDefault="00A41864" w:rsidP="00A41864">
            <w:pPr>
              <w:jc w:val="right"/>
              <w:rPr>
                <w:sz w:val="14"/>
                <w:szCs w:val="14"/>
              </w:rPr>
            </w:pPr>
            <w:r w:rsidRPr="00A41864">
              <w:rPr>
                <w:sz w:val="14"/>
                <w:szCs w:val="14"/>
              </w:rPr>
              <w:t>5,41%</w:t>
            </w:r>
          </w:p>
        </w:tc>
        <w:tc>
          <w:tcPr>
            <w:tcW w:w="635" w:type="pct"/>
            <w:shd w:val="clear" w:color="auto" w:fill="auto"/>
            <w:noWrap/>
            <w:vAlign w:val="bottom"/>
            <w:hideMark/>
          </w:tcPr>
          <w:p w14:paraId="3571A1E0" w14:textId="77777777" w:rsidR="00A41864" w:rsidRPr="00A41864" w:rsidRDefault="00A41864" w:rsidP="00A41864">
            <w:pPr>
              <w:rPr>
                <w:sz w:val="14"/>
                <w:szCs w:val="14"/>
              </w:rPr>
            </w:pPr>
            <w:r w:rsidRPr="00A41864">
              <w:rPr>
                <w:sz w:val="14"/>
                <w:szCs w:val="14"/>
              </w:rPr>
              <w:t> </w:t>
            </w:r>
          </w:p>
        </w:tc>
      </w:tr>
      <w:tr w:rsidR="00A41864" w:rsidRPr="00A41864" w14:paraId="4F75A4D5" w14:textId="77777777" w:rsidTr="00A41864">
        <w:trPr>
          <w:trHeight w:val="21"/>
          <w:jc w:val="center"/>
        </w:trPr>
        <w:tc>
          <w:tcPr>
            <w:tcW w:w="309" w:type="pct"/>
            <w:shd w:val="clear" w:color="auto" w:fill="auto"/>
            <w:noWrap/>
            <w:vAlign w:val="bottom"/>
            <w:hideMark/>
          </w:tcPr>
          <w:p w14:paraId="575B7DFD" w14:textId="77777777" w:rsidR="00A41864" w:rsidRPr="00A41864" w:rsidRDefault="00A41864" w:rsidP="00A41864">
            <w:pPr>
              <w:jc w:val="right"/>
              <w:rPr>
                <w:sz w:val="14"/>
                <w:szCs w:val="14"/>
              </w:rPr>
            </w:pPr>
            <w:r w:rsidRPr="00A41864">
              <w:rPr>
                <w:sz w:val="14"/>
                <w:szCs w:val="14"/>
              </w:rPr>
              <w:t>2.3.</w:t>
            </w:r>
          </w:p>
        </w:tc>
        <w:tc>
          <w:tcPr>
            <w:tcW w:w="1190" w:type="pct"/>
            <w:shd w:val="clear" w:color="auto" w:fill="auto"/>
            <w:vAlign w:val="bottom"/>
            <w:hideMark/>
          </w:tcPr>
          <w:p w14:paraId="6BFD366A" w14:textId="77777777" w:rsidR="00A41864" w:rsidRPr="00A41864" w:rsidRDefault="00A41864" w:rsidP="00A41864">
            <w:pPr>
              <w:rPr>
                <w:sz w:val="14"/>
                <w:szCs w:val="14"/>
              </w:rPr>
            </w:pPr>
            <w:r w:rsidRPr="00A41864">
              <w:rPr>
                <w:sz w:val="14"/>
                <w:szCs w:val="14"/>
              </w:rPr>
              <w:t>Теплоэнергия</w:t>
            </w:r>
          </w:p>
        </w:tc>
        <w:tc>
          <w:tcPr>
            <w:tcW w:w="543" w:type="pct"/>
            <w:shd w:val="clear" w:color="auto" w:fill="auto"/>
            <w:noWrap/>
            <w:vAlign w:val="center"/>
            <w:hideMark/>
          </w:tcPr>
          <w:p w14:paraId="6C1D62BD"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E61CB98" w14:textId="77777777" w:rsidR="00A41864" w:rsidRPr="00A41864" w:rsidRDefault="00A41864" w:rsidP="00A41864">
            <w:pPr>
              <w:jc w:val="right"/>
              <w:rPr>
                <w:sz w:val="14"/>
                <w:szCs w:val="14"/>
              </w:rPr>
            </w:pPr>
            <w:r w:rsidRPr="00A41864">
              <w:rPr>
                <w:sz w:val="14"/>
                <w:szCs w:val="14"/>
              </w:rPr>
              <w:t>4 943,93</w:t>
            </w:r>
          </w:p>
        </w:tc>
        <w:tc>
          <w:tcPr>
            <w:tcW w:w="502" w:type="pct"/>
            <w:shd w:val="clear" w:color="auto" w:fill="auto"/>
            <w:noWrap/>
            <w:vAlign w:val="bottom"/>
            <w:hideMark/>
          </w:tcPr>
          <w:p w14:paraId="48CC6574" w14:textId="77777777" w:rsidR="00A41864" w:rsidRPr="00A41864" w:rsidRDefault="00A41864" w:rsidP="00A41864">
            <w:pPr>
              <w:jc w:val="right"/>
              <w:rPr>
                <w:sz w:val="14"/>
                <w:szCs w:val="14"/>
              </w:rPr>
            </w:pPr>
            <w:r w:rsidRPr="00A41864">
              <w:rPr>
                <w:sz w:val="14"/>
                <w:szCs w:val="14"/>
              </w:rPr>
              <w:t>5 153,49</w:t>
            </w:r>
          </w:p>
        </w:tc>
        <w:tc>
          <w:tcPr>
            <w:tcW w:w="502" w:type="pct"/>
            <w:shd w:val="clear" w:color="auto" w:fill="auto"/>
            <w:noWrap/>
            <w:vAlign w:val="bottom"/>
            <w:hideMark/>
          </w:tcPr>
          <w:p w14:paraId="645CE7CF" w14:textId="77777777" w:rsidR="00A41864" w:rsidRPr="00A41864" w:rsidRDefault="00A41864" w:rsidP="00A41864">
            <w:pPr>
              <w:jc w:val="right"/>
              <w:rPr>
                <w:sz w:val="14"/>
                <w:szCs w:val="14"/>
              </w:rPr>
            </w:pPr>
            <w:r w:rsidRPr="00A41864">
              <w:rPr>
                <w:sz w:val="14"/>
                <w:szCs w:val="14"/>
              </w:rPr>
              <w:t>4 279,56</w:t>
            </w:r>
          </w:p>
        </w:tc>
        <w:tc>
          <w:tcPr>
            <w:tcW w:w="485" w:type="pct"/>
            <w:shd w:val="clear" w:color="auto" w:fill="auto"/>
            <w:vAlign w:val="bottom"/>
            <w:hideMark/>
          </w:tcPr>
          <w:p w14:paraId="5B35D3C7" w14:textId="77777777" w:rsidR="00A41864" w:rsidRPr="00A41864" w:rsidRDefault="00A41864" w:rsidP="00A41864">
            <w:pPr>
              <w:jc w:val="right"/>
              <w:rPr>
                <w:sz w:val="14"/>
                <w:szCs w:val="14"/>
              </w:rPr>
            </w:pPr>
            <w:r w:rsidRPr="00A41864">
              <w:rPr>
                <w:sz w:val="14"/>
                <w:szCs w:val="14"/>
              </w:rPr>
              <w:t>-873,93</w:t>
            </w:r>
          </w:p>
        </w:tc>
        <w:tc>
          <w:tcPr>
            <w:tcW w:w="372" w:type="pct"/>
            <w:shd w:val="clear" w:color="auto" w:fill="auto"/>
            <w:noWrap/>
            <w:vAlign w:val="bottom"/>
            <w:hideMark/>
          </w:tcPr>
          <w:p w14:paraId="3B0A627E" w14:textId="77777777" w:rsidR="00A41864" w:rsidRPr="00A41864" w:rsidRDefault="00A41864" w:rsidP="00A41864">
            <w:pPr>
              <w:jc w:val="right"/>
              <w:rPr>
                <w:sz w:val="14"/>
                <w:szCs w:val="14"/>
              </w:rPr>
            </w:pPr>
            <w:r w:rsidRPr="00A41864">
              <w:rPr>
                <w:sz w:val="14"/>
                <w:szCs w:val="14"/>
              </w:rPr>
              <w:t>-13,44%</w:t>
            </w:r>
          </w:p>
        </w:tc>
        <w:tc>
          <w:tcPr>
            <w:tcW w:w="635" w:type="pct"/>
            <w:shd w:val="clear" w:color="auto" w:fill="auto"/>
            <w:noWrap/>
            <w:vAlign w:val="bottom"/>
            <w:hideMark/>
          </w:tcPr>
          <w:p w14:paraId="18715684" w14:textId="77777777" w:rsidR="00A41864" w:rsidRPr="00A41864" w:rsidRDefault="00A41864" w:rsidP="00A41864">
            <w:pPr>
              <w:rPr>
                <w:sz w:val="14"/>
                <w:szCs w:val="14"/>
              </w:rPr>
            </w:pPr>
            <w:r w:rsidRPr="00A41864">
              <w:rPr>
                <w:sz w:val="14"/>
                <w:szCs w:val="14"/>
              </w:rPr>
              <w:t> По факт объемам</w:t>
            </w:r>
          </w:p>
          <w:p w14:paraId="4F10B828" w14:textId="77777777" w:rsidR="00A41864" w:rsidRPr="00A41864" w:rsidRDefault="00A41864" w:rsidP="00A41864">
            <w:pPr>
              <w:rPr>
                <w:sz w:val="14"/>
                <w:szCs w:val="14"/>
              </w:rPr>
            </w:pPr>
            <w:r w:rsidRPr="00A41864">
              <w:rPr>
                <w:sz w:val="14"/>
                <w:szCs w:val="14"/>
              </w:rPr>
              <w:t xml:space="preserve"> и тарифам с ИПЦ</w:t>
            </w:r>
          </w:p>
        </w:tc>
      </w:tr>
      <w:tr w:rsidR="00A41864" w:rsidRPr="00A41864" w14:paraId="60C655D4" w14:textId="77777777" w:rsidTr="00A41864">
        <w:trPr>
          <w:trHeight w:val="21"/>
          <w:jc w:val="center"/>
        </w:trPr>
        <w:tc>
          <w:tcPr>
            <w:tcW w:w="309" w:type="pct"/>
            <w:shd w:val="clear" w:color="auto" w:fill="auto"/>
            <w:noWrap/>
            <w:vAlign w:val="bottom"/>
            <w:hideMark/>
          </w:tcPr>
          <w:p w14:paraId="6F415219" w14:textId="77777777" w:rsidR="00A41864" w:rsidRPr="00A41864" w:rsidRDefault="00A41864" w:rsidP="00A41864">
            <w:pPr>
              <w:jc w:val="right"/>
              <w:rPr>
                <w:sz w:val="14"/>
                <w:szCs w:val="14"/>
              </w:rPr>
            </w:pPr>
            <w:r w:rsidRPr="00A41864">
              <w:rPr>
                <w:sz w:val="14"/>
                <w:szCs w:val="14"/>
              </w:rPr>
              <w:t>2.4.</w:t>
            </w:r>
          </w:p>
        </w:tc>
        <w:tc>
          <w:tcPr>
            <w:tcW w:w="1190" w:type="pct"/>
            <w:shd w:val="clear" w:color="auto" w:fill="auto"/>
            <w:vAlign w:val="bottom"/>
            <w:hideMark/>
          </w:tcPr>
          <w:p w14:paraId="37F7774D" w14:textId="77777777" w:rsidR="00A41864" w:rsidRPr="00A41864" w:rsidRDefault="00A41864" w:rsidP="00A41864">
            <w:pPr>
              <w:rPr>
                <w:sz w:val="14"/>
                <w:szCs w:val="14"/>
              </w:rPr>
            </w:pPr>
            <w:r w:rsidRPr="00A41864">
              <w:rPr>
                <w:sz w:val="14"/>
                <w:szCs w:val="14"/>
              </w:rPr>
              <w:t>Плата за аренду имущества и лизинг</w:t>
            </w:r>
          </w:p>
        </w:tc>
        <w:tc>
          <w:tcPr>
            <w:tcW w:w="543" w:type="pct"/>
            <w:shd w:val="clear" w:color="auto" w:fill="auto"/>
            <w:noWrap/>
            <w:vAlign w:val="center"/>
            <w:hideMark/>
          </w:tcPr>
          <w:p w14:paraId="2BA8A64E"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0000D64E" w14:textId="77777777" w:rsidR="00A41864" w:rsidRPr="00A41864" w:rsidRDefault="00A41864" w:rsidP="00A41864">
            <w:pPr>
              <w:jc w:val="right"/>
              <w:rPr>
                <w:sz w:val="14"/>
                <w:szCs w:val="14"/>
              </w:rPr>
            </w:pPr>
            <w:r w:rsidRPr="00A41864">
              <w:rPr>
                <w:sz w:val="14"/>
                <w:szCs w:val="14"/>
              </w:rPr>
              <w:t>59 573,32</w:t>
            </w:r>
          </w:p>
        </w:tc>
        <w:tc>
          <w:tcPr>
            <w:tcW w:w="502" w:type="pct"/>
            <w:shd w:val="clear" w:color="auto" w:fill="auto"/>
            <w:noWrap/>
            <w:vAlign w:val="bottom"/>
            <w:hideMark/>
          </w:tcPr>
          <w:p w14:paraId="3B2A2B41" w14:textId="77777777" w:rsidR="00A41864" w:rsidRPr="00A41864" w:rsidRDefault="00A41864" w:rsidP="00A41864">
            <w:pPr>
              <w:jc w:val="right"/>
              <w:rPr>
                <w:sz w:val="14"/>
                <w:szCs w:val="14"/>
              </w:rPr>
            </w:pPr>
            <w:r w:rsidRPr="00A41864">
              <w:rPr>
                <w:sz w:val="14"/>
                <w:szCs w:val="14"/>
              </w:rPr>
              <w:t>65 886,72</w:t>
            </w:r>
          </w:p>
        </w:tc>
        <w:tc>
          <w:tcPr>
            <w:tcW w:w="502" w:type="pct"/>
            <w:shd w:val="clear" w:color="auto" w:fill="auto"/>
            <w:noWrap/>
            <w:vAlign w:val="bottom"/>
            <w:hideMark/>
          </w:tcPr>
          <w:p w14:paraId="5BCA29F0" w14:textId="77777777" w:rsidR="00A41864" w:rsidRPr="00A41864" w:rsidRDefault="00A41864" w:rsidP="00A41864">
            <w:pPr>
              <w:jc w:val="right"/>
              <w:rPr>
                <w:sz w:val="14"/>
                <w:szCs w:val="14"/>
              </w:rPr>
            </w:pPr>
            <w:r w:rsidRPr="00A41864">
              <w:rPr>
                <w:sz w:val="14"/>
                <w:szCs w:val="14"/>
              </w:rPr>
              <w:t>59 371,67</w:t>
            </w:r>
          </w:p>
        </w:tc>
        <w:tc>
          <w:tcPr>
            <w:tcW w:w="485" w:type="pct"/>
            <w:shd w:val="clear" w:color="auto" w:fill="auto"/>
            <w:vAlign w:val="bottom"/>
            <w:hideMark/>
          </w:tcPr>
          <w:p w14:paraId="75B7D532" w14:textId="77777777" w:rsidR="00A41864" w:rsidRPr="00A41864" w:rsidRDefault="00A41864" w:rsidP="00A41864">
            <w:pPr>
              <w:jc w:val="right"/>
              <w:rPr>
                <w:sz w:val="14"/>
                <w:szCs w:val="14"/>
              </w:rPr>
            </w:pPr>
            <w:r w:rsidRPr="00A41864">
              <w:rPr>
                <w:sz w:val="14"/>
                <w:szCs w:val="14"/>
              </w:rPr>
              <w:t>-6 515,05</w:t>
            </w:r>
          </w:p>
        </w:tc>
        <w:tc>
          <w:tcPr>
            <w:tcW w:w="372" w:type="pct"/>
            <w:shd w:val="clear" w:color="auto" w:fill="auto"/>
            <w:noWrap/>
            <w:vAlign w:val="bottom"/>
            <w:hideMark/>
          </w:tcPr>
          <w:p w14:paraId="287AC66B" w14:textId="77777777" w:rsidR="00A41864" w:rsidRPr="00A41864" w:rsidRDefault="00A41864" w:rsidP="00A41864">
            <w:pPr>
              <w:jc w:val="right"/>
              <w:rPr>
                <w:sz w:val="14"/>
                <w:szCs w:val="14"/>
              </w:rPr>
            </w:pPr>
            <w:r w:rsidRPr="00A41864">
              <w:rPr>
                <w:sz w:val="14"/>
                <w:szCs w:val="14"/>
              </w:rPr>
              <w:t>-0,34%</w:t>
            </w:r>
          </w:p>
        </w:tc>
        <w:tc>
          <w:tcPr>
            <w:tcW w:w="635" w:type="pct"/>
            <w:shd w:val="clear" w:color="auto" w:fill="auto"/>
            <w:noWrap/>
            <w:vAlign w:val="bottom"/>
            <w:hideMark/>
          </w:tcPr>
          <w:p w14:paraId="091AB60A" w14:textId="77777777" w:rsidR="00A41864" w:rsidRPr="00A41864" w:rsidRDefault="00A41864" w:rsidP="00A41864">
            <w:pPr>
              <w:rPr>
                <w:sz w:val="14"/>
                <w:szCs w:val="14"/>
              </w:rPr>
            </w:pPr>
            <w:r w:rsidRPr="00A41864">
              <w:rPr>
                <w:sz w:val="14"/>
                <w:szCs w:val="14"/>
              </w:rPr>
              <w:t> Пп.5 п. 28 Основ</w:t>
            </w:r>
          </w:p>
        </w:tc>
      </w:tr>
      <w:tr w:rsidR="00A41864" w:rsidRPr="00A41864" w14:paraId="1A4FCADD" w14:textId="77777777" w:rsidTr="00A41864">
        <w:trPr>
          <w:trHeight w:val="21"/>
          <w:jc w:val="center"/>
        </w:trPr>
        <w:tc>
          <w:tcPr>
            <w:tcW w:w="309" w:type="pct"/>
            <w:shd w:val="clear" w:color="auto" w:fill="auto"/>
            <w:noWrap/>
            <w:vAlign w:val="bottom"/>
            <w:hideMark/>
          </w:tcPr>
          <w:p w14:paraId="33D788B2" w14:textId="77777777" w:rsidR="00A41864" w:rsidRPr="00A41864" w:rsidRDefault="00A41864" w:rsidP="00A41864">
            <w:pPr>
              <w:jc w:val="right"/>
              <w:rPr>
                <w:sz w:val="14"/>
                <w:szCs w:val="14"/>
              </w:rPr>
            </w:pPr>
            <w:r w:rsidRPr="00A41864">
              <w:rPr>
                <w:sz w:val="14"/>
                <w:szCs w:val="14"/>
              </w:rPr>
              <w:t>2.5.</w:t>
            </w:r>
          </w:p>
        </w:tc>
        <w:tc>
          <w:tcPr>
            <w:tcW w:w="1190" w:type="pct"/>
            <w:shd w:val="clear" w:color="auto" w:fill="auto"/>
            <w:vAlign w:val="bottom"/>
            <w:hideMark/>
          </w:tcPr>
          <w:p w14:paraId="6EA3F6F8" w14:textId="77777777" w:rsidR="00A41864" w:rsidRPr="00A41864" w:rsidRDefault="00A41864" w:rsidP="00A41864">
            <w:pPr>
              <w:rPr>
                <w:sz w:val="14"/>
                <w:szCs w:val="14"/>
              </w:rPr>
            </w:pPr>
            <w:r w:rsidRPr="00A41864">
              <w:rPr>
                <w:sz w:val="14"/>
                <w:szCs w:val="14"/>
              </w:rPr>
              <w:t>Налоги - всего, в том числе:</w:t>
            </w:r>
          </w:p>
        </w:tc>
        <w:tc>
          <w:tcPr>
            <w:tcW w:w="543" w:type="pct"/>
            <w:shd w:val="clear" w:color="auto" w:fill="auto"/>
            <w:noWrap/>
            <w:vAlign w:val="center"/>
            <w:hideMark/>
          </w:tcPr>
          <w:p w14:paraId="23466DEC"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5FF3CAE1" w14:textId="77777777" w:rsidR="00A41864" w:rsidRPr="00A41864" w:rsidRDefault="00A41864" w:rsidP="00A41864">
            <w:pPr>
              <w:jc w:val="right"/>
              <w:rPr>
                <w:sz w:val="14"/>
                <w:szCs w:val="14"/>
              </w:rPr>
            </w:pPr>
            <w:r w:rsidRPr="00A41864">
              <w:rPr>
                <w:sz w:val="14"/>
                <w:szCs w:val="14"/>
              </w:rPr>
              <w:t>11 861,39</w:t>
            </w:r>
          </w:p>
        </w:tc>
        <w:tc>
          <w:tcPr>
            <w:tcW w:w="502" w:type="pct"/>
            <w:shd w:val="clear" w:color="auto" w:fill="auto"/>
            <w:noWrap/>
            <w:vAlign w:val="bottom"/>
            <w:hideMark/>
          </w:tcPr>
          <w:p w14:paraId="26BAF2E8" w14:textId="77777777" w:rsidR="00A41864" w:rsidRPr="00A41864" w:rsidRDefault="00A41864" w:rsidP="00A41864">
            <w:pPr>
              <w:jc w:val="right"/>
              <w:rPr>
                <w:sz w:val="14"/>
                <w:szCs w:val="14"/>
              </w:rPr>
            </w:pPr>
            <w:r w:rsidRPr="00A41864">
              <w:rPr>
                <w:sz w:val="14"/>
                <w:szCs w:val="14"/>
              </w:rPr>
              <w:t>14 550,63</w:t>
            </w:r>
          </w:p>
        </w:tc>
        <w:tc>
          <w:tcPr>
            <w:tcW w:w="502" w:type="pct"/>
            <w:shd w:val="clear" w:color="auto" w:fill="auto"/>
            <w:noWrap/>
            <w:vAlign w:val="bottom"/>
            <w:hideMark/>
          </w:tcPr>
          <w:p w14:paraId="6D056799" w14:textId="77777777" w:rsidR="00A41864" w:rsidRPr="00A41864" w:rsidRDefault="00A41864" w:rsidP="00A41864">
            <w:pPr>
              <w:jc w:val="right"/>
              <w:rPr>
                <w:sz w:val="14"/>
                <w:szCs w:val="14"/>
              </w:rPr>
            </w:pPr>
            <w:r w:rsidRPr="00A41864">
              <w:rPr>
                <w:sz w:val="14"/>
                <w:szCs w:val="14"/>
              </w:rPr>
              <w:t>14 488,53</w:t>
            </w:r>
          </w:p>
        </w:tc>
        <w:tc>
          <w:tcPr>
            <w:tcW w:w="485" w:type="pct"/>
            <w:shd w:val="clear" w:color="auto" w:fill="auto"/>
            <w:vAlign w:val="bottom"/>
            <w:hideMark/>
          </w:tcPr>
          <w:p w14:paraId="03645711" w14:textId="77777777" w:rsidR="00A41864" w:rsidRPr="00A41864" w:rsidRDefault="00A41864" w:rsidP="00A41864">
            <w:pPr>
              <w:jc w:val="right"/>
              <w:rPr>
                <w:sz w:val="14"/>
                <w:szCs w:val="14"/>
              </w:rPr>
            </w:pPr>
            <w:r w:rsidRPr="00A41864">
              <w:rPr>
                <w:sz w:val="14"/>
                <w:szCs w:val="14"/>
              </w:rPr>
              <w:t>-62,10</w:t>
            </w:r>
          </w:p>
        </w:tc>
        <w:tc>
          <w:tcPr>
            <w:tcW w:w="372" w:type="pct"/>
            <w:shd w:val="clear" w:color="auto" w:fill="auto"/>
            <w:noWrap/>
            <w:vAlign w:val="bottom"/>
            <w:hideMark/>
          </w:tcPr>
          <w:p w14:paraId="3B6CCBAB" w14:textId="77777777" w:rsidR="00A41864" w:rsidRPr="00A41864" w:rsidRDefault="00A41864" w:rsidP="00A41864">
            <w:pPr>
              <w:jc w:val="right"/>
              <w:rPr>
                <w:sz w:val="14"/>
                <w:szCs w:val="14"/>
              </w:rPr>
            </w:pPr>
            <w:r w:rsidRPr="00A41864">
              <w:rPr>
                <w:sz w:val="14"/>
                <w:szCs w:val="14"/>
              </w:rPr>
              <w:t>22,15%</w:t>
            </w:r>
          </w:p>
        </w:tc>
        <w:tc>
          <w:tcPr>
            <w:tcW w:w="635" w:type="pct"/>
            <w:shd w:val="clear" w:color="auto" w:fill="auto"/>
            <w:noWrap/>
            <w:vAlign w:val="bottom"/>
            <w:hideMark/>
          </w:tcPr>
          <w:p w14:paraId="57CE2434" w14:textId="77777777" w:rsidR="00A41864" w:rsidRPr="00A41864" w:rsidRDefault="00A41864" w:rsidP="00A41864">
            <w:pPr>
              <w:rPr>
                <w:sz w:val="14"/>
                <w:szCs w:val="14"/>
              </w:rPr>
            </w:pPr>
            <w:r w:rsidRPr="00A41864">
              <w:rPr>
                <w:sz w:val="14"/>
                <w:szCs w:val="14"/>
              </w:rPr>
              <w:t> </w:t>
            </w:r>
          </w:p>
        </w:tc>
      </w:tr>
      <w:tr w:rsidR="00A41864" w:rsidRPr="00A41864" w14:paraId="5EC4FACF" w14:textId="77777777" w:rsidTr="00A41864">
        <w:trPr>
          <w:trHeight w:val="21"/>
          <w:jc w:val="center"/>
        </w:trPr>
        <w:tc>
          <w:tcPr>
            <w:tcW w:w="309" w:type="pct"/>
            <w:shd w:val="clear" w:color="auto" w:fill="auto"/>
            <w:noWrap/>
            <w:vAlign w:val="bottom"/>
            <w:hideMark/>
          </w:tcPr>
          <w:p w14:paraId="02265050" w14:textId="77777777" w:rsidR="00A41864" w:rsidRPr="00A41864" w:rsidRDefault="00A41864" w:rsidP="00A41864">
            <w:pPr>
              <w:jc w:val="center"/>
              <w:rPr>
                <w:i/>
                <w:iCs/>
                <w:sz w:val="14"/>
                <w:szCs w:val="14"/>
              </w:rPr>
            </w:pPr>
            <w:r w:rsidRPr="00A41864">
              <w:rPr>
                <w:i/>
                <w:iCs/>
                <w:sz w:val="14"/>
                <w:szCs w:val="14"/>
              </w:rPr>
              <w:lastRenderedPageBreak/>
              <w:t>2.5.1.</w:t>
            </w:r>
          </w:p>
        </w:tc>
        <w:tc>
          <w:tcPr>
            <w:tcW w:w="1190" w:type="pct"/>
            <w:shd w:val="clear" w:color="auto" w:fill="auto"/>
            <w:vAlign w:val="bottom"/>
            <w:hideMark/>
          </w:tcPr>
          <w:p w14:paraId="12E3C03E" w14:textId="77777777" w:rsidR="00A41864" w:rsidRPr="00A41864" w:rsidRDefault="00A41864" w:rsidP="00A41864">
            <w:pPr>
              <w:rPr>
                <w:sz w:val="14"/>
                <w:szCs w:val="14"/>
              </w:rPr>
            </w:pPr>
            <w:r w:rsidRPr="00A41864">
              <w:rPr>
                <w:sz w:val="14"/>
                <w:szCs w:val="14"/>
              </w:rPr>
              <w:t>Плата за землю</w:t>
            </w:r>
          </w:p>
        </w:tc>
        <w:tc>
          <w:tcPr>
            <w:tcW w:w="543" w:type="pct"/>
            <w:shd w:val="clear" w:color="auto" w:fill="auto"/>
            <w:noWrap/>
            <w:vAlign w:val="center"/>
            <w:hideMark/>
          </w:tcPr>
          <w:p w14:paraId="4652C053"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6FA90AAA" w14:textId="77777777" w:rsidR="00A41864" w:rsidRPr="00A41864" w:rsidRDefault="00A41864" w:rsidP="00A41864">
            <w:pPr>
              <w:jc w:val="right"/>
              <w:rPr>
                <w:sz w:val="14"/>
                <w:szCs w:val="14"/>
              </w:rPr>
            </w:pPr>
            <w:r w:rsidRPr="00A41864">
              <w:rPr>
                <w:sz w:val="14"/>
                <w:szCs w:val="14"/>
              </w:rPr>
              <w:t>183,44</w:t>
            </w:r>
          </w:p>
        </w:tc>
        <w:tc>
          <w:tcPr>
            <w:tcW w:w="502" w:type="pct"/>
            <w:shd w:val="clear" w:color="auto" w:fill="auto"/>
            <w:noWrap/>
            <w:vAlign w:val="bottom"/>
            <w:hideMark/>
          </w:tcPr>
          <w:p w14:paraId="430B05C8" w14:textId="77777777" w:rsidR="00A41864" w:rsidRPr="00A41864" w:rsidRDefault="00A41864" w:rsidP="00A41864">
            <w:pPr>
              <w:jc w:val="right"/>
              <w:rPr>
                <w:sz w:val="14"/>
                <w:szCs w:val="14"/>
              </w:rPr>
            </w:pPr>
            <w:r w:rsidRPr="00A41864">
              <w:rPr>
                <w:sz w:val="14"/>
                <w:szCs w:val="14"/>
              </w:rPr>
              <w:t>566,77</w:t>
            </w:r>
          </w:p>
        </w:tc>
        <w:tc>
          <w:tcPr>
            <w:tcW w:w="502" w:type="pct"/>
            <w:shd w:val="clear" w:color="auto" w:fill="auto"/>
            <w:noWrap/>
            <w:vAlign w:val="bottom"/>
            <w:hideMark/>
          </w:tcPr>
          <w:p w14:paraId="18E9A466" w14:textId="77777777" w:rsidR="00A41864" w:rsidRPr="00A41864" w:rsidRDefault="00A41864" w:rsidP="00A41864">
            <w:pPr>
              <w:jc w:val="right"/>
              <w:rPr>
                <w:sz w:val="14"/>
                <w:szCs w:val="14"/>
              </w:rPr>
            </w:pPr>
            <w:r w:rsidRPr="00A41864">
              <w:rPr>
                <w:sz w:val="14"/>
                <w:szCs w:val="14"/>
              </w:rPr>
              <w:t>566,77</w:t>
            </w:r>
          </w:p>
        </w:tc>
        <w:tc>
          <w:tcPr>
            <w:tcW w:w="485" w:type="pct"/>
            <w:shd w:val="clear" w:color="auto" w:fill="auto"/>
            <w:vAlign w:val="bottom"/>
            <w:hideMark/>
          </w:tcPr>
          <w:p w14:paraId="56548F41"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0508A548" w14:textId="77777777" w:rsidR="00A41864" w:rsidRPr="00A41864" w:rsidRDefault="00A41864" w:rsidP="00A41864">
            <w:pPr>
              <w:jc w:val="right"/>
              <w:rPr>
                <w:sz w:val="14"/>
                <w:szCs w:val="14"/>
              </w:rPr>
            </w:pPr>
            <w:r w:rsidRPr="00A41864">
              <w:rPr>
                <w:sz w:val="14"/>
                <w:szCs w:val="14"/>
              </w:rPr>
              <w:t>208,97%</w:t>
            </w:r>
          </w:p>
        </w:tc>
        <w:tc>
          <w:tcPr>
            <w:tcW w:w="635" w:type="pct"/>
            <w:shd w:val="clear" w:color="auto" w:fill="auto"/>
            <w:noWrap/>
            <w:vAlign w:val="bottom"/>
            <w:hideMark/>
          </w:tcPr>
          <w:p w14:paraId="37B96784" w14:textId="77777777" w:rsidR="00A41864" w:rsidRPr="00A41864" w:rsidRDefault="00A41864" w:rsidP="00A41864">
            <w:pPr>
              <w:rPr>
                <w:sz w:val="14"/>
                <w:szCs w:val="14"/>
              </w:rPr>
            </w:pPr>
            <w:r w:rsidRPr="00A41864">
              <w:rPr>
                <w:sz w:val="14"/>
                <w:szCs w:val="14"/>
              </w:rPr>
              <w:t> По КС ЗУ</w:t>
            </w:r>
          </w:p>
        </w:tc>
      </w:tr>
      <w:tr w:rsidR="00A41864" w:rsidRPr="00A41864" w14:paraId="0BCB744D" w14:textId="77777777" w:rsidTr="00A41864">
        <w:trPr>
          <w:trHeight w:val="21"/>
          <w:jc w:val="center"/>
        </w:trPr>
        <w:tc>
          <w:tcPr>
            <w:tcW w:w="309" w:type="pct"/>
            <w:shd w:val="clear" w:color="auto" w:fill="auto"/>
            <w:noWrap/>
            <w:vAlign w:val="bottom"/>
            <w:hideMark/>
          </w:tcPr>
          <w:p w14:paraId="45D6B875" w14:textId="77777777" w:rsidR="00A41864" w:rsidRPr="00A41864" w:rsidRDefault="00A41864" w:rsidP="00A41864">
            <w:pPr>
              <w:jc w:val="center"/>
              <w:rPr>
                <w:i/>
                <w:iCs/>
                <w:sz w:val="14"/>
                <w:szCs w:val="14"/>
              </w:rPr>
            </w:pPr>
            <w:r w:rsidRPr="00A41864">
              <w:rPr>
                <w:i/>
                <w:iCs/>
                <w:sz w:val="14"/>
                <w:szCs w:val="14"/>
              </w:rPr>
              <w:t>2.5.2.</w:t>
            </w:r>
          </w:p>
        </w:tc>
        <w:tc>
          <w:tcPr>
            <w:tcW w:w="1190" w:type="pct"/>
            <w:shd w:val="clear" w:color="auto" w:fill="auto"/>
            <w:vAlign w:val="bottom"/>
            <w:hideMark/>
          </w:tcPr>
          <w:p w14:paraId="596F3180" w14:textId="77777777" w:rsidR="00A41864" w:rsidRPr="00A41864" w:rsidRDefault="00A41864" w:rsidP="00A41864">
            <w:pPr>
              <w:rPr>
                <w:sz w:val="14"/>
                <w:szCs w:val="14"/>
              </w:rPr>
            </w:pPr>
            <w:r w:rsidRPr="00A41864">
              <w:rPr>
                <w:sz w:val="14"/>
                <w:szCs w:val="14"/>
              </w:rPr>
              <w:t>Налог на имущество</w:t>
            </w:r>
          </w:p>
        </w:tc>
        <w:tc>
          <w:tcPr>
            <w:tcW w:w="543" w:type="pct"/>
            <w:shd w:val="clear" w:color="auto" w:fill="auto"/>
            <w:noWrap/>
            <w:vAlign w:val="center"/>
            <w:hideMark/>
          </w:tcPr>
          <w:p w14:paraId="19CAE2E7"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176F84DF" w14:textId="77777777" w:rsidR="00A41864" w:rsidRPr="00A41864" w:rsidRDefault="00A41864" w:rsidP="00A41864">
            <w:pPr>
              <w:jc w:val="right"/>
              <w:rPr>
                <w:sz w:val="14"/>
                <w:szCs w:val="14"/>
              </w:rPr>
            </w:pPr>
            <w:r w:rsidRPr="00A41864">
              <w:rPr>
                <w:sz w:val="14"/>
                <w:szCs w:val="14"/>
              </w:rPr>
              <w:t>9 935,33</w:t>
            </w:r>
          </w:p>
        </w:tc>
        <w:tc>
          <w:tcPr>
            <w:tcW w:w="502" w:type="pct"/>
            <w:shd w:val="clear" w:color="auto" w:fill="auto"/>
            <w:noWrap/>
            <w:vAlign w:val="bottom"/>
            <w:hideMark/>
          </w:tcPr>
          <w:p w14:paraId="2C492765" w14:textId="77777777" w:rsidR="00A41864" w:rsidRPr="00A41864" w:rsidRDefault="00A41864" w:rsidP="00A41864">
            <w:pPr>
              <w:jc w:val="right"/>
              <w:rPr>
                <w:sz w:val="14"/>
                <w:szCs w:val="14"/>
              </w:rPr>
            </w:pPr>
            <w:r w:rsidRPr="00A41864">
              <w:rPr>
                <w:sz w:val="14"/>
                <w:szCs w:val="14"/>
              </w:rPr>
              <w:t>12 179,51</w:t>
            </w:r>
          </w:p>
        </w:tc>
        <w:tc>
          <w:tcPr>
            <w:tcW w:w="502" w:type="pct"/>
            <w:shd w:val="clear" w:color="auto" w:fill="auto"/>
            <w:noWrap/>
            <w:vAlign w:val="bottom"/>
            <w:hideMark/>
          </w:tcPr>
          <w:p w14:paraId="0D791301" w14:textId="77777777" w:rsidR="00A41864" w:rsidRPr="00A41864" w:rsidRDefault="00A41864" w:rsidP="00A41864">
            <w:pPr>
              <w:jc w:val="right"/>
              <w:rPr>
                <w:b/>
                <w:bCs/>
                <w:sz w:val="14"/>
                <w:szCs w:val="14"/>
              </w:rPr>
            </w:pPr>
            <w:r w:rsidRPr="00A41864">
              <w:rPr>
                <w:b/>
                <w:bCs/>
                <w:sz w:val="14"/>
                <w:szCs w:val="14"/>
              </w:rPr>
              <w:t>12 137,01</w:t>
            </w:r>
          </w:p>
        </w:tc>
        <w:tc>
          <w:tcPr>
            <w:tcW w:w="485" w:type="pct"/>
            <w:shd w:val="clear" w:color="auto" w:fill="auto"/>
            <w:vAlign w:val="bottom"/>
            <w:hideMark/>
          </w:tcPr>
          <w:p w14:paraId="78DAC183" w14:textId="77777777" w:rsidR="00A41864" w:rsidRPr="00A41864" w:rsidRDefault="00A41864" w:rsidP="00A41864">
            <w:pPr>
              <w:jc w:val="right"/>
              <w:rPr>
                <w:sz w:val="14"/>
                <w:szCs w:val="14"/>
              </w:rPr>
            </w:pPr>
            <w:r w:rsidRPr="00A41864">
              <w:rPr>
                <w:sz w:val="14"/>
                <w:szCs w:val="14"/>
              </w:rPr>
              <w:t>-42,50</w:t>
            </w:r>
          </w:p>
        </w:tc>
        <w:tc>
          <w:tcPr>
            <w:tcW w:w="372" w:type="pct"/>
            <w:shd w:val="clear" w:color="auto" w:fill="auto"/>
            <w:noWrap/>
            <w:vAlign w:val="bottom"/>
            <w:hideMark/>
          </w:tcPr>
          <w:p w14:paraId="7B3EA89C" w14:textId="77777777" w:rsidR="00A41864" w:rsidRPr="00A41864" w:rsidRDefault="00A41864" w:rsidP="00A41864">
            <w:pPr>
              <w:jc w:val="right"/>
              <w:rPr>
                <w:sz w:val="14"/>
                <w:szCs w:val="14"/>
              </w:rPr>
            </w:pPr>
            <w:r w:rsidRPr="00A41864">
              <w:rPr>
                <w:sz w:val="14"/>
                <w:szCs w:val="14"/>
              </w:rPr>
              <w:t>22,16%</w:t>
            </w:r>
          </w:p>
        </w:tc>
        <w:tc>
          <w:tcPr>
            <w:tcW w:w="635" w:type="pct"/>
            <w:shd w:val="clear" w:color="auto" w:fill="auto"/>
            <w:noWrap/>
            <w:vAlign w:val="bottom"/>
            <w:hideMark/>
          </w:tcPr>
          <w:p w14:paraId="2DD769C6" w14:textId="77777777" w:rsidR="00A41864" w:rsidRPr="00A41864" w:rsidRDefault="00A41864" w:rsidP="00A41864">
            <w:pPr>
              <w:rPr>
                <w:sz w:val="14"/>
                <w:szCs w:val="14"/>
              </w:rPr>
            </w:pPr>
            <w:r w:rsidRPr="00A41864">
              <w:rPr>
                <w:sz w:val="14"/>
                <w:szCs w:val="14"/>
              </w:rPr>
              <w:t> В части</w:t>
            </w:r>
          </w:p>
          <w:p w14:paraId="3C01A992" w14:textId="77777777" w:rsidR="00A41864" w:rsidRPr="00A41864" w:rsidRDefault="00A41864" w:rsidP="00A41864">
            <w:pPr>
              <w:rPr>
                <w:sz w:val="14"/>
                <w:szCs w:val="14"/>
              </w:rPr>
            </w:pPr>
            <w:r w:rsidRPr="00A41864">
              <w:rPr>
                <w:sz w:val="14"/>
                <w:szCs w:val="14"/>
              </w:rPr>
              <w:t xml:space="preserve"> недвижимого </w:t>
            </w:r>
          </w:p>
          <w:p w14:paraId="26D31B4F" w14:textId="77777777" w:rsidR="00A41864" w:rsidRPr="00A41864" w:rsidRDefault="00A41864" w:rsidP="00A41864">
            <w:pPr>
              <w:rPr>
                <w:sz w:val="14"/>
                <w:szCs w:val="14"/>
              </w:rPr>
            </w:pPr>
            <w:r w:rsidRPr="00A41864">
              <w:rPr>
                <w:sz w:val="14"/>
                <w:szCs w:val="14"/>
              </w:rPr>
              <w:t>имущества</w:t>
            </w:r>
          </w:p>
        </w:tc>
      </w:tr>
      <w:tr w:rsidR="00A41864" w:rsidRPr="00A41864" w14:paraId="550F7B4A" w14:textId="77777777" w:rsidTr="00A41864">
        <w:trPr>
          <w:trHeight w:val="21"/>
          <w:jc w:val="center"/>
        </w:trPr>
        <w:tc>
          <w:tcPr>
            <w:tcW w:w="309" w:type="pct"/>
            <w:shd w:val="clear" w:color="auto" w:fill="auto"/>
            <w:noWrap/>
            <w:vAlign w:val="bottom"/>
            <w:hideMark/>
          </w:tcPr>
          <w:p w14:paraId="17397635" w14:textId="77777777" w:rsidR="00A41864" w:rsidRPr="00A41864" w:rsidRDefault="00A41864" w:rsidP="00A41864">
            <w:pPr>
              <w:jc w:val="center"/>
              <w:rPr>
                <w:i/>
                <w:iCs/>
                <w:sz w:val="14"/>
                <w:szCs w:val="14"/>
              </w:rPr>
            </w:pPr>
            <w:r w:rsidRPr="00A41864">
              <w:rPr>
                <w:i/>
                <w:iCs/>
                <w:sz w:val="14"/>
                <w:szCs w:val="14"/>
              </w:rPr>
              <w:t>2.5.3.</w:t>
            </w:r>
          </w:p>
        </w:tc>
        <w:tc>
          <w:tcPr>
            <w:tcW w:w="1190" w:type="pct"/>
            <w:shd w:val="clear" w:color="auto" w:fill="auto"/>
            <w:vAlign w:val="bottom"/>
            <w:hideMark/>
          </w:tcPr>
          <w:p w14:paraId="127886A1" w14:textId="77777777" w:rsidR="00A41864" w:rsidRPr="00A41864" w:rsidRDefault="00A41864" w:rsidP="00A41864">
            <w:pPr>
              <w:rPr>
                <w:sz w:val="14"/>
                <w:szCs w:val="14"/>
              </w:rPr>
            </w:pPr>
            <w:r w:rsidRPr="00A41864">
              <w:rPr>
                <w:sz w:val="14"/>
                <w:szCs w:val="14"/>
              </w:rPr>
              <w:t>Прочие налоги и сборы</w:t>
            </w:r>
          </w:p>
        </w:tc>
        <w:tc>
          <w:tcPr>
            <w:tcW w:w="543" w:type="pct"/>
            <w:shd w:val="clear" w:color="auto" w:fill="auto"/>
            <w:noWrap/>
            <w:vAlign w:val="center"/>
            <w:hideMark/>
          </w:tcPr>
          <w:p w14:paraId="34D18AE2"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65C9C303" w14:textId="77777777" w:rsidR="00A41864" w:rsidRPr="00A41864" w:rsidRDefault="00A41864" w:rsidP="00A41864">
            <w:pPr>
              <w:jc w:val="right"/>
              <w:rPr>
                <w:sz w:val="14"/>
                <w:szCs w:val="14"/>
              </w:rPr>
            </w:pPr>
            <w:r w:rsidRPr="00A41864">
              <w:rPr>
                <w:sz w:val="14"/>
                <w:szCs w:val="14"/>
              </w:rPr>
              <w:t>1 742,62</w:t>
            </w:r>
          </w:p>
        </w:tc>
        <w:tc>
          <w:tcPr>
            <w:tcW w:w="502" w:type="pct"/>
            <w:shd w:val="clear" w:color="auto" w:fill="auto"/>
            <w:noWrap/>
            <w:vAlign w:val="bottom"/>
            <w:hideMark/>
          </w:tcPr>
          <w:p w14:paraId="084B2BCD" w14:textId="77777777" w:rsidR="00A41864" w:rsidRPr="00A41864" w:rsidRDefault="00A41864" w:rsidP="00A41864">
            <w:pPr>
              <w:jc w:val="right"/>
              <w:rPr>
                <w:sz w:val="14"/>
                <w:szCs w:val="14"/>
              </w:rPr>
            </w:pPr>
            <w:r w:rsidRPr="00A41864">
              <w:rPr>
                <w:sz w:val="14"/>
                <w:szCs w:val="14"/>
              </w:rPr>
              <w:t>1 804,35</w:t>
            </w:r>
          </w:p>
        </w:tc>
        <w:tc>
          <w:tcPr>
            <w:tcW w:w="502" w:type="pct"/>
            <w:shd w:val="clear" w:color="auto" w:fill="auto"/>
            <w:noWrap/>
            <w:vAlign w:val="bottom"/>
            <w:hideMark/>
          </w:tcPr>
          <w:p w14:paraId="46DC058E" w14:textId="77777777" w:rsidR="00A41864" w:rsidRPr="00A41864" w:rsidRDefault="00A41864" w:rsidP="00A41864">
            <w:pPr>
              <w:jc w:val="right"/>
              <w:rPr>
                <w:b/>
                <w:bCs/>
                <w:sz w:val="14"/>
                <w:szCs w:val="14"/>
              </w:rPr>
            </w:pPr>
            <w:r w:rsidRPr="00A41864">
              <w:rPr>
                <w:b/>
                <w:bCs/>
                <w:sz w:val="14"/>
                <w:szCs w:val="14"/>
              </w:rPr>
              <w:t>1 784,75</w:t>
            </w:r>
          </w:p>
        </w:tc>
        <w:tc>
          <w:tcPr>
            <w:tcW w:w="485" w:type="pct"/>
            <w:shd w:val="clear" w:color="auto" w:fill="auto"/>
            <w:vAlign w:val="bottom"/>
            <w:hideMark/>
          </w:tcPr>
          <w:p w14:paraId="01CDE744" w14:textId="77777777" w:rsidR="00A41864" w:rsidRPr="00A41864" w:rsidRDefault="00A41864" w:rsidP="00A41864">
            <w:pPr>
              <w:jc w:val="right"/>
              <w:rPr>
                <w:sz w:val="14"/>
                <w:szCs w:val="14"/>
              </w:rPr>
            </w:pPr>
            <w:r w:rsidRPr="00A41864">
              <w:rPr>
                <w:sz w:val="14"/>
                <w:szCs w:val="14"/>
              </w:rPr>
              <w:t>-19,60</w:t>
            </w:r>
          </w:p>
        </w:tc>
        <w:tc>
          <w:tcPr>
            <w:tcW w:w="372" w:type="pct"/>
            <w:shd w:val="clear" w:color="auto" w:fill="auto"/>
            <w:noWrap/>
            <w:vAlign w:val="bottom"/>
            <w:hideMark/>
          </w:tcPr>
          <w:p w14:paraId="532DC48A" w14:textId="77777777" w:rsidR="00A41864" w:rsidRPr="00A41864" w:rsidRDefault="00A41864" w:rsidP="00A41864">
            <w:pPr>
              <w:jc w:val="right"/>
              <w:rPr>
                <w:sz w:val="14"/>
                <w:szCs w:val="14"/>
              </w:rPr>
            </w:pPr>
            <w:r w:rsidRPr="00A41864">
              <w:rPr>
                <w:sz w:val="14"/>
                <w:szCs w:val="14"/>
              </w:rPr>
              <w:t>2,42%</w:t>
            </w:r>
          </w:p>
        </w:tc>
        <w:tc>
          <w:tcPr>
            <w:tcW w:w="635" w:type="pct"/>
            <w:shd w:val="clear" w:color="auto" w:fill="auto"/>
            <w:noWrap/>
            <w:vAlign w:val="bottom"/>
            <w:hideMark/>
          </w:tcPr>
          <w:p w14:paraId="1DD9BBC0" w14:textId="77777777" w:rsidR="00A41864" w:rsidRPr="00A41864" w:rsidRDefault="00A41864" w:rsidP="00A41864">
            <w:pPr>
              <w:rPr>
                <w:sz w:val="14"/>
                <w:szCs w:val="14"/>
              </w:rPr>
            </w:pPr>
            <w:r w:rsidRPr="00A41864">
              <w:rPr>
                <w:sz w:val="14"/>
                <w:szCs w:val="14"/>
              </w:rPr>
              <w:t> Аренда земли,</w:t>
            </w:r>
          </w:p>
          <w:p w14:paraId="45048885" w14:textId="77777777" w:rsidR="00A41864" w:rsidRPr="00A41864" w:rsidRDefault="00A41864" w:rsidP="00A41864">
            <w:pPr>
              <w:rPr>
                <w:sz w:val="14"/>
                <w:szCs w:val="14"/>
              </w:rPr>
            </w:pPr>
            <w:r w:rsidRPr="00A41864">
              <w:rPr>
                <w:sz w:val="14"/>
                <w:szCs w:val="14"/>
              </w:rPr>
              <w:t>плата за НВОС,</w:t>
            </w:r>
          </w:p>
          <w:p w14:paraId="59F63300" w14:textId="77777777" w:rsidR="00A41864" w:rsidRPr="00A41864" w:rsidRDefault="00A41864" w:rsidP="00A41864">
            <w:pPr>
              <w:rPr>
                <w:sz w:val="14"/>
                <w:szCs w:val="14"/>
              </w:rPr>
            </w:pPr>
            <w:proofErr w:type="spellStart"/>
            <w:r w:rsidRPr="00A41864">
              <w:rPr>
                <w:sz w:val="14"/>
                <w:szCs w:val="14"/>
              </w:rPr>
              <w:t>трасп</w:t>
            </w:r>
            <w:proofErr w:type="spellEnd"/>
            <w:r w:rsidRPr="00A41864">
              <w:rPr>
                <w:sz w:val="14"/>
                <w:szCs w:val="14"/>
              </w:rPr>
              <w:t>. налог</w:t>
            </w:r>
          </w:p>
        </w:tc>
      </w:tr>
      <w:tr w:rsidR="00A41864" w:rsidRPr="00A41864" w14:paraId="4BFE257F" w14:textId="77777777" w:rsidTr="00A41864">
        <w:trPr>
          <w:trHeight w:val="21"/>
          <w:jc w:val="center"/>
        </w:trPr>
        <w:tc>
          <w:tcPr>
            <w:tcW w:w="309" w:type="pct"/>
            <w:shd w:val="clear" w:color="auto" w:fill="auto"/>
            <w:noWrap/>
            <w:vAlign w:val="bottom"/>
            <w:hideMark/>
          </w:tcPr>
          <w:p w14:paraId="4DF99C20" w14:textId="77777777" w:rsidR="00A41864" w:rsidRPr="00A41864" w:rsidRDefault="00A41864" w:rsidP="00A41864">
            <w:pPr>
              <w:jc w:val="right"/>
              <w:rPr>
                <w:sz w:val="14"/>
                <w:szCs w:val="14"/>
              </w:rPr>
            </w:pPr>
            <w:r w:rsidRPr="00A41864">
              <w:rPr>
                <w:sz w:val="14"/>
                <w:szCs w:val="14"/>
              </w:rPr>
              <w:t>2.6.</w:t>
            </w:r>
          </w:p>
        </w:tc>
        <w:tc>
          <w:tcPr>
            <w:tcW w:w="1190" w:type="pct"/>
            <w:shd w:val="clear" w:color="auto" w:fill="auto"/>
            <w:vAlign w:val="bottom"/>
            <w:hideMark/>
          </w:tcPr>
          <w:p w14:paraId="7BE75415" w14:textId="77777777" w:rsidR="00A41864" w:rsidRPr="00A41864" w:rsidRDefault="00A41864" w:rsidP="00A41864">
            <w:pPr>
              <w:rPr>
                <w:sz w:val="14"/>
                <w:szCs w:val="14"/>
              </w:rPr>
            </w:pPr>
            <w:r w:rsidRPr="00A41864">
              <w:rPr>
                <w:sz w:val="14"/>
                <w:szCs w:val="14"/>
              </w:rPr>
              <w:t>Отчисления на социальные нужды (ЕСН)</w:t>
            </w:r>
          </w:p>
        </w:tc>
        <w:tc>
          <w:tcPr>
            <w:tcW w:w="543" w:type="pct"/>
            <w:shd w:val="clear" w:color="auto" w:fill="auto"/>
            <w:noWrap/>
            <w:vAlign w:val="center"/>
            <w:hideMark/>
          </w:tcPr>
          <w:p w14:paraId="7491AF5F"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1401D88F" w14:textId="77777777" w:rsidR="00A41864" w:rsidRPr="00A41864" w:rsidRDefault="00A41864" w:rsidP="00A41864">
            <w:pPr>
              <w:jc w:val="right"/>
              <w:rPr>
                <w:sz w:val="14"/>
                <w:szCs w:val="14"/>
              </w:rPr>
            </w:pPr>
            <w:r w:rsidRPr="00A41864">
              <w:rPr>
                <w:sz w:val="14"/>
                <w:szCs w:val="14"/>
              </w:rPr>
              <w:t>74 798,60</w:t>
            </w:r>
          </w:p>
        </w:tc>
        <w:tc>
          <w:tcPr>
            <w:tcW w:w="502" w:type="pct"/>
            <w:shd w:val="clear" w:color="auto" w:fill="auto"/>
            <w:noWrap/>
            <w:vAlign w:val="bottom"/>
            <w:hideMark/>
          </w:tcPr>
          <w:p w14:paraId="25DDA1F8" w14:textId="77777777" w:rsidR="00A41864" w:rsidRPr="00A41864" w:rsidRDefault="00A41864" w:rsidP="00A41864">
            <w:pPr>
              <w:jc w:val="right"/>
              <w:rPr>
                <w:sz w:val="14"/>
                <w:szCs w:val="14"/>
              </w:rPr>
            </w:pPr>
            <w:r w:rsidRPr="00A41864">
              <w:rPr>
                <w:sz w:val="14"/>
                <w:szCs w:val="14"/>
              </w:rPr>
              <w:t>82 393,01</w:t>
            </w:r>
          </w:p>
        </w:tc>
        <w:tc>
          <w:tcPr>
            <w:tcW w:w="502" w:type="pct"/>
            <w:shd w:val="clear" w:color="auto" w:fill="auto"/>
            <w:noWrap/>
            <w:vAlign w:val="bottom"/>
            <w:hideMark/>
          </w:tcPr>
          <w:p w14:paraId="429B6D87" w14:textId="77777777" w:rsidR="00A41864" w:rsidRPr="00A41864" w:rsidRDefault="00A41864" w:rsidP="00A41864">
            <w:pPr>
              <w:jc w:val="right"/>
              <w:rPr>
                <w:sz w:val="14"/>
                <w:szCs w:val="14"/>
              </w:rPr>
            </w:pPr>
            <w:r w:rsidRPr="00A41864">
              <w:rPr>
                <w:sz w:val="14"/>
                <w:szCs w:val="14"/>
              </w:rPr>
              <w:t>76 309,96</w:t>
            </w:r>
          </w:p>
        </w:tc>
        <w:tc>
          <w:tcPr>
            <w:tcW w:w="485" w:type="pct"/>
            <w:shd w:val="clear" w:color="auto" w:fill="auto"/>
            <w:vAlign w:val="bottom"/>
            <w:hideMark/>
          </w:tcPr>
          <w:p w14:paraId="5FC5A3FD" w14:textId="77777777" w:rsidR="00A41864" w:rsidRPr="00A41864" w:rsidRDefault="00A41864" w:rsidP="00A41864">
            <w:pPr>
              <w:jc w:val="right"/>
              <w:rPr>
                <w:sz w:val="14"/>
                <w:szCs w:val="14"/>
              </w:rPr>
            </w:pPr>
            <w:r w:rsidRPr="00A41864">
              <w:rPr>
                <w:sz w:val="14"/>
                <w:szCs w:val="14"/>
              </w:rPr>
              <w:t>-6 083,05</w:t>
            </w:r>
          </w:p>
        </w:tc>
        <w:tc>
          <w:tcPr>
            <w:tcW w:w="372" w:type="pct"/>
            <w:shd w:val="clear" w:color="auto" w:fill="auto"/>
            <w:noWrap/>
            <w:vAlign w:val="bottom"/>
            <w:hideMark/>
          </w:tcPr>
          <w:p w14:paraId="3C3119D8" w14:textId="77777777" w:rsidR="00A41864" w:rsidRPr="00A41864" w:rsidRDefault="00A41864" w:rsidP="00A41864">
            <w:pPr>
              <w:jc w:val="right"/>
              <w:rPr>
                <w:sz w:val="14"/>
                <w:szCs w:val="14"/>
              </w:rPr>
            </w:pPr>
            <w:r w:rsidRPr="00A41864">
              <w:rPr>
                <w:sz w:val="14"/>
                <w:szCs w:val="14"/>
              </w:rPr>
              <w:t>2,02%</w:t>
            </w:r>
          </w:p>
        </w:tc>
        <w:tc>
          <w:tcPr>
            <w:tcW w:w="635" w:type="pct"/>
            <w:shd w:val="clear" w:color="auto" w:fill="auto"/>
            <w:noWrap/>
            <w:vAlign w:val="bottom"/>
            <w:hideMark/>
          </w:tcPr>
          <w:p w14:paraId="42B953C0" w14:textId="77777777" w:rsidR="00A41864" w:rsidRPr="00A41864" w:rsidRDefault="00A41864" w:rsidP="00A41864">
            <w:pPr>
              <w:rPr>
                <w:sz w:val="14"/>
                <w:szCs w:val="14"/>
              </w:rPr>
            </w:pPr>
            <w:r w:rsidRPr="00A41864">
              <w:rPr>
                <w:sz w:val="14"/>
                <w:szCs w:val="14"/>
              </w:rPr>
              <w:t xml:space="preserve">По ставкам </w:t>
            </w:r>
          </w:p>
          <w:p w14:paraId="5ACED63F" w14:textId="77777777" w:rsidR="00A41864" w:rsidRPr="00A41864" w:rsidRDefault="00A41864" w:rsidP="00A41864">
            <w:pPr>
              <w:rPr>
                <w:sz w:val="14"/>
                <w:szCs w:val="14"/>
              </w:rPr>
            </w:pPr>
            <w:r w:rsidRPr="00A41864">
              <w:rPr>
                <w:sz w:val="14"/>
                <w:szCs w:val="14"/>
              </w:rPr>
              <w:t>от ФОТ </w:t>
            </w:r>
          </w:p>
        </w:tc>
      </w:tr>
      <w:tr w:rsidR="00A41864" w:rsidRPr="00A41864" w14:paraId="341A95EA" w14:textId="77777777" w:rsidTr="00A41864">
        <w:trPr>
          <w:trHeight w:val="21"/>
          <w:jc w:val="center"/>
        </w:trPr>
        <w:tc>
          <w:tcPr>
            <w:tcW w:w="309" w:type="pct"/>
            <w:shd w:val="clear" w:color="auto" w:fill="auto"/>
            <w:noWrap/>
            <w:vAlign w:val="bottom"/>
            <w:hideMark/>
          </w:tcPr>
          <w:p w14:paraId="6FF16794" w14:textId="77777777" w:rsidR="00A41864" w:rsidRPr="00A41864" w:rsidRDefault="00A41864" w:rsidP="00A41864">
            <w:pPr>
              <w:jc w:val="right"/>
              <w:rPr>
                <w:sz w:val="14"/>
                <w:szCs w:val="14"/>
              </w:rPr>
            </w:pPr>
            <w:r w:rsidRPr="00A41864">
              <w:rPr>
                <w:sz w:val="14"/>
                <w:szCs w:val="14"/>
              </w:rPr>
              <w:t>2.7.</w:t>
            </w:r>
          </w:p>
        </w:tc>
        <w:tc>
          <w:tcPr>
            <w:tcW w:w="1190" w:type="pct"/>
            <w:shd w:val="clear" w:color="auto" w:fill="auto"/>
            <w:vAlign w:val="bottom"/>
            <w:hideMark/>
          </w:tcPr>
          <w:p w14:paraId="1B1F8EEE" w14:textId="77777777" w:rsidR="00A41864" w:rsidRPr="00A41864" w:rsidRDefault="00A41864" w:rsidP="00A41864">
            <w:pPr>
              <w:rPr>
                <w:sz w:val="14"/>
                <w:szCs w:val="14"/>
              </w:rPr>
            </w:pPr>
            <w:r w:rsidRPr="00A41864">
              <w:rPr>
                <w:sz w:val="14"/>
                <w:szCs w:val="14"/>
              </w:rPr>
              <w:t xml:space="preserve">Прочие неподконтрольные расходы </w:t>
            </w:r>
          </w:p>
        </w:tc>
        <w:tc>
          <w:tcPr>
            <w:tcW w:w="543" w:type="pct"/>
            <w:shd w:val="clear" w:color="auto" w:fill="auto"/>
            <w:noWrap/>
            <w:vAlign w:val="center"/>
            <w:hideMark/>
          </w:tcPr>
          <w:p w14:paraId="24BB052C"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35C2321E" w14:textId="77777777" w:rsidR="00A41864" w:rsidRPr="00A41864" w:rsidRDefault="00A41864" w:rsidP="00A41864">
            <w:pPr>
              <w:jc w:val="right"/>
              <w:rPr>
                <w:sz w:val="14"/>
                <w:szCs w:val="14"/>
              </w:rPr>
            </w:pPr>
            <w:r w:rsidRPr="00A41864">
              <w:rPr>
                <w:sz w:val="14"/>
                <w:szCs w:val="14"/>
              </w:rPr>
              <w:t>1 409,60</w:t>
            </w:r>
          </w:p>
        </w:tc>
        <w:tc>
          <w:tcPr>
            <w:tcW w:w="502" w:type="pct"/>
            <w:shd w:val="clear" w:color="auto" w:fill="auto"/>
            <w:noWrap/>
            <w:vAlign w:val="bottom"/>
            <w:hideMark/>
          </w:tcPr>
          <w:p w14:paraId="76096729" w14:textId="77777777" w:rsidR="00A41864" w:rsidRPr="00A41864" w:rsidRDefault="00A41864" w:rsidP="00A41864">
            <w:pPr>
              <w:jc w:val="right"/>
              <w:rPr>
                <w:sz w:val="14"/>
                <w:szCs w:val="14"/>
              </w:rPr>
            </w:pPr>
            <w:r w:rsidRPr="00A41864">
              <w:rPr>
                <w:sz w:val="14"/>
                <w:szCs w:val="14"/>
              </w:rPr>
              <w:t>3 396,01</w:t>
            </w:r>
          </w:p>
        </w:tc>
        <w:tc>
          <w:tcPr>
            <w:tcW w:w="502" w:type="pct"/>
            <w:shd w:val="clear" w:color="auto" w:fill="auto"/>
            <w:noWrap/>
            <w:vAlign w:val="bottom"/>
            <w:hideMark/>
          </w:tcPr>
          <w:p w14:paraId="61C78DEC" w14:textId="77777777" w:rsidR="00A41864" w:rsidRPr="00A41864" w:rsidRDefault="00A41864" w:rsidP="00A41864">
            <w:pPr>
              <w:jc w:val="right"/>
              <w:rPr>
                <w:b/>
                <w:bCs/>
                <w:sz w:val="14"/>
                <w:szCs w:val="14"/>
              </w:rPr>
            </w:pPr>
            <w:r w:rsidRPr="00A41864">
              <w:rPr>
                <w:b/>
                <w:bCs/>
                <w:sz w:val="14"/>
                <w:szCs w:val="14"/>
              </w:rPr>
              <w:t>1 538,14</w:t>
            </w:r>
          </w:p>
        </w:tc>
        <w:tc>
          <w:tcPr>
            <w:tcW w:w="485" w:type="pct"/>
            <w:shd w:val="clear" w:color="auto" w:fill="auto"/>
            <w:vAlign w:val="bottom"/>
            <w:hideMark/>
          </w:tcPr>
          <w:p w14:paraId="3F9C84A8" w14:textId="77777777" w:rsidR="00A41864" w:rsidRPr="00A41864" w:rsidRDefault="00A41864" w:rsidP="00A41864">
            <w:pPr>
              <w:jc w:val="right"/>
              <w:rPr>
                <w:sz w:val="14"/>
                <w:szCs w:val="14"/>
              </w:rPr>
            </w:pPr>
            <w:r w:rsidRPr="00A41864">
              <w:rPr>
                <w:sz w:val="14"/>
                <w:szCs w:val="14"/>
              </w:rPr>
              <w:t>-1 857,87</w:t>
            </w:r>
          </w:p>
        </w:tc>
        <w:tc>
          <w:tcPr>
            <w:tcW w:w="372" w:type="pct"/>
            <w:shd w:val="clear" w:color="auto" w:fill="auto"/>
            <w:noWrap/>
            <w:vAlign w:val="bottom"/>
            <w:hideMark/>
          </w:tcPr>
          <w:p w14:paraId="7299E669" w14:textId="77777777" w:rsidR="00A41864" w:rsidRPr="00A41864" w:rsidRDefault="00A41864" w:rsidP="00A41864">
            <w:pPr>
              <w:jc w:val="right"/>
              <w:rPr>
                <w:sz w:val="14"/>
                <w:szCs w:val="14"/>
              </w:rPr>
            </w:pPr>
            <w:r w:rsidRPr="00A41864">
              <w:rPr>
                <w:sz w:val="14"/>
                <w:szCs w:val="14"/>
              </w:rPr>
              <w:t>9,12%</w:t>
            </w:r>
          </w:p>
        </w:tc>
        <w:tc>
          <w:tcPr>
            <w:tcW w:w="635" w:type="pct"/>
            <w:shd w:val="clear" w:color="auto" w:fill="auto"/>
            <w:noWrap/>
            <w:vAlign w:val="bottom"/>
            <w:hideMark/>
          </w:tcPr>
          <w:p w14:paraId="152951FE" w14:textId="77777777" w:rsidR="00A41864" w:rsidRPr="00A41864" w:rsidRDefault="00A41864" w:rsidP="00A41864">
            <w:pPr>
              <w:rPr>
                <w:sz w:val="14"/>
                <w:szCs w:val="14"/>
              </w:rPr>
            </w:pPr>
            <w:r w:rsidRPr="00A41864">
              <w:rPr>
                <w:sz w:val="14"/>
                <w:szCs w:val="14"/>
              </w:rPr>
              <w:t> Компенсация</w:t>
            </w:r>
          </w:p>
          <w:p w14:paraId="6D3B3CE3" w14:textId="77777777" w:rsidR="00A41864" w:rsidRPr="00A41864" w:rsidRDefault="00A41864" w:rsidP="00A41864">
            <w:pPr>
              <w:rPr>
                <w:sz w:val="14"/>
                <w:szCs w:val="14"/>
              </w:rPr>
            </w:pPr>
            <w:r w:rsidRPr="00A41864">
              <w:rPr>
                <w:sz w:val="14"/>
                <w:szCs w:val="14"/>
              </w:rPr>
              <w:t>за потери, услуги</w:t>
            </w:r>
          </w:p>
          <w:p w14:paraId="149BB279" w14:textId="77777777" w:rsidR="00A41864" w:rsidRPr="00A41864" w:rsidRDefault="00A41864" w:rsidP="00A41864">
            <w:pPr>
              <w:rPr>
                <w:sz w:val="14"/>
                <w:szCs w:val="14"/>
              </w:rPr>
            </w:pPr>
            <w:r w:rsidRPr="00A41864">
              <w:rPr>
                <w:sz w:val="14"/>
                <w:szCs w:val="14"/>
              </w:rPr>
              <w:t>банка</w:t>
            </w:r>
          </w:p>
        </w:tc>
      </w:tr>
      <w:tr w:rsidR="00A41864" w:rsidRPr="00A41864" w14:paraId="209BE722" w14:textId="77777777" w:rsidTr="00A41864">
        <w:trPr>
          <w:trHeight w:val="21"/>
          <w:jc w:val="center"/>
        </w:trPr>
        <w:tc>
          <w:tcPr>
            <w:tcW w:w="309" w:type="pct"/>
            <w:shd w:val="clear" w:color="auto" w:fill="auto"/>
            <w:noWrap/>
            <w:vAlign w:val="bottom"/>
            <w:hideMark/>
          </w:tcPr>
          <w:p w14:paraId="7AF5F032" w14:textId="77777777" w:rsidR="00A41864" w:rsidRPr="00A41864" w:rsidRDefault="00A41864" w:rsidP="00A41864">
            <w:pPr>
              <w:jc w:val="right"/>
              <w:rPr>
                <w:sz w:val="14"/>
                <w:szCs w:val="14"/>
              </w:rPr>
            </w:pPr>
            <w:r w:rsidRPr="00A41864">
              <w:rPr>
                <w:sz w:val="14"/>
                <w:szCs w:val="14"/>
              </w:rPr>
              <w:t>2.8.</w:t>
            </w:r>
          </w:p>
        </w:tc>
        <w:tc>
          <w:tcPr>
            <w:tcW w:w="1190" w:type="pct"/>
            <w:shd w:val="clear" w:color="auto" w:fill="auto"/>
            <w:vAlign w:val="bottom"/>
            <w:hideMark/>
          </w:tcPr>
          <w:p w14:paraId="480CA53A" w14:textId="77777777" w:rsidR="00A41864" w:rsidRPr="00A41864" w:rsidRDefault="00A41864" w:rsidP="00A41864">
            <w:pPr>
              <w:rPr>
                <w:sz w:val="14"/>
                <w:szCs w:val="14"/>
              </w:rPr>
            </w:pPr>
            <w:r w:rsidRPr="00A41864">
              <w:rPr>
                <w:sz w:val="14"/>
                <w:szCs w:val="14"/>
              </w:rPr>
              <w:t>Налог на прибыль</w:t>
            </w:r>
          </w:p>
        </w:tc>
        <w:tc>
          <w:tcPr>
            <w:tcW w:w="543" w:type="pct"/>
            <w:shd w:val="clear" w:color="auto" w:fill="auto"/>
            <w:noWrap/>
            <w:vAlign w:val="center"/>
            <w:hideMark/>
          </w:tcPr>
          <w:p w14:paraId="282B6DAD"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51B43E4"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22084497" w14:textId="77777777" w:rsidR="00A41864" w:rsidRPr="00A41864" w:rsidRDefault="00A41864" w:rsidP="00A41864">
            <w:pPr>
              <w:jc w:val="right"/>
              <w:rPr>
                <w:sz w:val="14"/>
                <w:szCs w:val="14"/>
              </w:rPr>
            </w:pPr>
            <w:r w:rsidRPr="00A41864">
              <w:rPr>
                <w:sz w:val="14"/>
                <w:szCs w:val="14"/>
              </w:rPr>
              <w:t>9 284,27</w:t>
            </w:r>
          </w:p>
        </w:tc>
        <w:tc>
          <w:tcPr>
            <w:tcW w:w="502" w:type="pct"/>
            <w:shd w:val="clear" w:color="auto" w:fill="auto"/>
            <w:noWrap/>
            <w:vAlign w:val="bottom"/>
            <w:hideMark/>
          </w:tcPr>
          <w:p w14:paraId="323C28A0" w14:textId="77777777" w:rsidR="00A41864" w:rsidRPr="00A41864" w:rsidRDefault="00A41864" w:rsidP="00A41864">
            <w:pPr>
              <w:jc w:val="right"/>
              <w:rPr>
                <w:sz w:val="14"/>
                <w:szCs w:val="14"/>
              </w:rPr>
            </w:pPr>
            <w:r w:rsidRPr="00A41864">
              <w:rPr>
                <w:sz w:val="14"/>
                <w:szCs w:val="14"/>
              </w:rPr>
              <w:t>9 207,48</w:t>
            </w:r>
          </w:p>
        </w:tc>
        <w:tc>
          <w:tcPr>
            <w:tcW w:w="485" w:type="pct"/>
            <w:shd w:val="clear" w:color="auto" w:fill="auto"/>
            <w:vAlign w:val="bottom"/>
            <w:hideMark/>
          </w:tcPr>
          <w:p w14:paraId="48EF5ED0" w14:textId="77777777" w:rsidR="00A41864" w:rsidRPr="00A41864" w:rsidRDefault="00A41864" w:rsidP="00A41864">
            <w:pPr>
              <w:jc w:val="right"/>
              <w:rPr>
                <w:sz w:val="14"/>
                <w:szCs w:val="14"/>
              </w:rPr>
            </w:pPr>
            <w:r w:rsidRPr="00A41864">
              <w:rPr>
                <w:sz w:val="14"/>
                <w:szCs w:val="14"/>
              </w:rPr>
              <w:t>-76,79</w:t>
            </w:r>
          </w:p>
        </w:tc>
        <w:tc>
          <w:tcPr>
            <w:tcW w:w="372" w:type="pct"/>
            <w:shd w:val="clear" w:color="auto" w:fill="auto"/>
            <w:noWrap/>
            <w:vAlign w:val="bottom"/>
            <w:hideMark/>
          </w:tcPr>
          <w:p w14:paraId="22151F7D" w14:textId="77777777" w:rsidR="00A41864" w:rsidRPr="00A41864" w:rsidRDefault="00A41864" w:rsidP="00A41864">
            <w:pPr>
              <w:jc w:val="center"/>
              <w:rPr>
                <w:sz w:val="14"/>
                <w:szCs w:val="14"/>
              </w:rPr>
            </w:pPr>
            <w:r w:rsidRPr="00A41864">
              <w:rPr>
                <w:sz w:val="14"/>
                <w:szCs w:val="14"/>
              </w:rPr>
              <w:t>#ДЕЛ/0!</w:t>
            </w:r>
          </w:p>
        </w:tc>
        <w:tc>
          <w:tcPr>
            <w:tcW w:w="635" w:type="pct"/>
            <w:shd w:val="clear" w:color="auto" w:fill="auto"/>
            <w:noWrap/>
            <w:vAlign w:val="bottom"/>
            <w:hideMark/>
          </w:tcPr>
          <w:p w14:paraId="1F65D4A8" w14:textId="77777777" w:rsidR="00A41864" w:rsidRPr="00A41864" w:rsidRDefault="00A41864" w:rsidP="00A41864">
            <w:pPr>
              <w:rPr>
                <w:sz w:val="14"/>
                <w:szCs w:val="14"/>
              </w:rPr>
            </w:pPr>
            <w:r w:rsidRPr="00A41864">
              <w:rPr>
                <w:sz w:val="14"/>
                <w:szCs w:val="14"/>
              </w:rPr>
              <w:t> По НД</w:t>
            </w:r>
          </w:p>
        </w:tc>
      </w:tr>
      <w:tr w:rsidR="00A41864" w:rsidRPr="00A41864" w14:paraId="2DB65531" w14:textId="77777777" w:rsidTr="00A41864">
        <w:trPr>
          <w:trHeight w:val="21"/>
          <w:jc w:val="center"/>
        </w:trPr>
        <w:tc>
          <w:tcPr>
            <w:tcW w:w="309" w:type="pct"/>
            <w:shd w:val="clear" w:color="auto" w:fill="auto"/>
            <w:noWrap/>
            <w:vAlign w:val="bottom"/>
            <w:hideMark/>
          </w:tcPr>
          <w:p w14:paraId="17FEBC60" w14:textId="77777777" w:rsidR="00A41864" w:rsidRPr="00A41864" w:rsidRDefault="00A41864" w:rsidP="00A41864">
            <w:pPr>
              <w:jc w:val="right"/>
              <w:rPr>
                <w:sz w:val="14"/>
                <w:szCs w:val="14"/>
              </w:rPr>
            </w:pPr>
            <w:r w:rsidRPr="00A41864">
              <w:rPr>
                <w:sz w:val="14"/>
                <w:szCs w:val="14"/>
              </w:rPr>
              <w:t>2.9.</w:t>
            </w:r>
          </w:p>
        </w:tc>
        <w:tc>
          <w:tcPr>
            <w:tcW w:w="1190" w:type="pct"/>
            <w:shd w:val="clear" w:color="auto" w:fill="auto"/>
            <w:vAlign w:val="bottom"/>
            <w:hideMark/>
          </w:tcPr>
          <w:p w14:paraId="228D6B1F" w14:textId="77777777" w:rsidR="00A41864" w:rsidRPr="00A41864" w:rsidRDefault="00A41864" w:rsidP="00A41864">
            <w:pPr>
              <w:rPr>
                <w:sz w:val="14"/>
                <w:szCs w:val="14"/>
              </w:rPr>
            </w:pPr>
            <w:r w:rsidRPr="00A41864">
              <w:rPr>
                <w:sz w:val="14"/>
                <w:szCs w:val="14"/>
              </w:rPr>
              <w:t>Выпадающие доходы по п.87 Основ ценообразования</w:t>
            </w:r>
          </w:p>
        </w:tc>
        <w:tc>
          <w:tcPr>
            <w:tcW w:w="543" w:type="pct"/>
            <w:shd w:val="clear" w:color="auto" w:fill="auto"/>
            <w:noWrap/>
            <w:vAlign w:val="center"/>
            <w:hideMark/>
          </w:tcPr>
          <w:p w14:paraId="2653393D"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61C79CBE" w14:textId="77777777" w:rsidR="00A41864" w:rsidRPr="00A41864" w:rsidRDefault="00A41864" w:rsidP="00A41864">
            <w:pPr>
              <w:jc w:val="right"/>
              <w:rPr>
                <w:sz w:val="14"/>
                <w:szCs w:val="14"/>
              </w:rPr>
            </w:pPr>
            <w:r w:rsidRPr="00A41864">
              <w:rPr>
                <w:sz w:val="14"/>
                <w:szCs w:val="14"/>
              </w:rPr>
              <w:t>10 862,59</w:t>
            </w:r>
          </w:p>
        </w:tc>
        <w:tc>
          <w:tcPr>
            <w:tcW w:w="502" w:type="pct"/>
            <w:shd w:val="clear" w:color="auto" w:fill="auto"/>
            <w:noWrap/>
            <w:vAlign w:val="bottom"/>
            <w:hideMark/>
          </w:tcPr>
          <w:p w14:paraId="41D51F15" w14:textId="77777777" w:rsidR="00A41864" w:rsidRPr="00A41864" w:rsidRDefault="00A41864" w:rsidP="00A41864">
            <w:pPr>
              <w:jc w:val="right"/>
              <w:rPr>
                <w:sz w:val="14"/>
                <w:szCs w:val="14"/>
              </w:rPr>
            </w:pPr>
            <w:r w:rsidRPr="00A41864">
              <w:rPr>
                <w:sz w:val="14"/>
                <w:szCs w:val="14"/>
              </w:rPr>
              <w:t>20 997,19</w:t>
            </w:r>
          </w:p>
        </w:tc>
        <w:tc>
          <w:tcPr>
            <w:tcW w:w="502" w:type="pct"/>
            <w:shd w:val="clear" w:color="auto" w:fill="auto"/>
            <w:noWrap/>
            <w:vAlign w:val="bottom"/>
            <w:hideMark/>
          </w:tcPr>
          <w:p w14:paraId="28163E59" w14:textId="77777777" w:rsidR="00A41864" w:rsidRPr="00A41864" w:rsidRDefault="00A41864" w:rsidP="00A41864">
            <w:pPr>
              <w:jc w:val="right"/>
              <w:rPr>
                <w:sz w:val="14"/>
                <w:szCs w:val="14"/>
              </w:rPr>
            </w:pPr>
            <w:r w:rsidRPr="00A41864">
              <w:rPr>
                <w:sz w:val="14"/>
                <w:szCs w:val="14"/>
              </w:rPr>
              <w:t>15 235,73</w:t>
            </w:r>
          </w:p>
        </w:tc>
        <w:tc>
          <w:tcPr>
            <w:tcW w:w="485" w:type="pct"/>
            <w:shd w:val="clear" w:color="auto" w:fill="auto"/>
            <w:vAlign w:val="bottom"/>
            <w:hideMark/>
          </w:tcPr>
          <w:p w14:paraId="7862AE60" w14:textId="77777777" w:rsidR="00A41864" w:rsidRPr="00A41864" w:rsidRDefault="00A41864" w:rsidP="00A41864">
            <w:pPr>
              <w:jc w:val="right"/>
              <w:rPr>
                <w:sz w:val="14"/>
                <w:szCs w:val="14"/>
              </w:rPr>
            </w:pPr>
            <w:r w:rsidRPr="00A41864">
              <w:rPr>
                <w:sz w:val="14"/>
                <w:szCs w:val="14"/>
              </w:rPr>
              <w:t>-5 761,46</w:t>
            </w:r>
          </w:p>
        </w:tc>
        <w:tc>
          <w:tcPr>
            <w:tcW w:w="372" w:type="pct"/>
            <w:shd w:val="clear" w:color="auto" w:fill="auto"/>
            <w:noWrap/>
            <w:vAlign w:val="bottom"/>
            <w:hideMark/>
          </w:tcPr>
          <w:p w14:paraId="7CC8951A" w14:textId="77777777" w:rsidR="00A41864" w:rsidRPr="00A41864" w:rsidRDefault="00A41864" w:rsidP="00A41864">
            <w:pPr>
              <w:jc w:val="right"/>
              <w:rPr>
                <w:sz w:val="14"/>
                <w:szCs w:val="14"/>
              </w:rPr>
            </w:pPr>
            <w:r w:rsidRPr="00A41864">
              <w:rPr>
                <w:sz w:val="14"/>
                <w:szCs w:val="14"/>
              </w:rPr>
              <w:t>40,26%</w:t>
            </w:r>
          </w:p>
        </w:tc>
        <w:tc>
          <w:tcPr>
            <w:tcW w:w="635" w:type="pct"/>
            <w:shd w:val="clear" w:color="auto" w:fill="auto"/>
            <w:noWrap/>
            <w:vAlign w:val="bottom"/>
            <w:hideMark/>
          </w:tcPr>
          <w:p w14:paraId="360D0CF1" w14:textId="77777777" w:rsidR="00A41864" w:rsidRPr="00A41864" w:rsidRDefault="00A41864" w:rsidP="00A41864">
            <w:pPr>
              <w:rPr>
                <w:sz w:val="14"/>
                <w:szCs w:val="14"/>
              </w:rPr>
            </w:pPr>
            <w:r w:rsidRPr="00A41864">
              <w:rPr>
                <w:sz w:val="14"/>
                <w:szCs w:val="14"/>
              </w:rPr>
              <w:t> МУ 215-э</w:t>
            </w:r>
          </w:p>
        </w:tc>
      </w:tr>
      <w:tr w:rsidR="00A41864" w:rsidRPr="00A41864" w14:paraId="6A51C1F0" w14:textId="77777777" w:rsidTr="00A41864">
        <w:trPr>
          <w:trHeight w:val="21"/>
          <w:jc w:val="center"/>
        </w:trPr>
        <w:tc>
          <w:tcPr>
            <w:tcW w:w="309" w:type="pct"/>
            <w:shd w:val="clear" w:color="auto" w:fill="auto"/>
            <w:noWrap/>
            <w:vAlign w:val="bottom"/>
            <w:hideMark/>
          </w:tcPr>
          <w:p w14:paraId="46EEF1E5" w14:textId="77777777" w:rsidR="00A41864" w:rsidRPr="00A41864" w:rsidRDefault="00A41864" w:rsidP="00A41864">
            <w:pPr>
              <w:jc w:val="right"/>
              <w:rPr>
                <w:sz w:val="14"/>
                <w:szCs w:val="14"/>
              </w:rPr>
            </w:pPr>
            <w:r w:rsidRPr="00A41864">
              <w:rPr>
                <w:sz w:val="14"/>
                <w:szCs w:val="14"/>
              </w:rPr>
              <w:t>2.10.</w:t>
            </w:r>
          </w:p>
        </w:tc>
        <w:tc>
          <w:tcPr>
            <w:tcW w:w="1190" w:type="pct"/>
            <w:shd w:val="clear" w:color="auto" w:fill="auto"/>
            <w:vAlign w:val="bottom"/>
            <w:hideMark/>
          </w:tcPr>
          <w:p w14:paraId="57C2C7C4" w14:textId="77777777" w:rsidR="00A41864" w:rsidRPr="00A41864" w:rsidRDefault="00A41864" w:rsidP="00A41864">
            <w:pPr>
              <w:rPr>
                <w:sz w:val="14"/>
                <w:szCs w:val="14"/>
              </w:rPr>
            </w:pPr>
            <w:r w:rsidRPr="00A41864">
              <w:rPr>
                <w:sz w:val="14"/>
                <w:szCs w:val="14"/>
              </w:rPr>
              <w:t>Амортизация ОС</w:t>
            </w:r>
          </w:p>
        </w:tc>
        <w:tc>
          <w:tcPr>
            <w:tcW w:w="543" w:type="pct"/>
            <w:shd w:val="clear" w:color="auto" w:fill="auto"/>
            <w:noWrap/>
            <w:vAlign w:val="center"/>
            <w:hideMark/>
          </w:tcPr>
          <w:p w14:paraId="6676816B"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6B4FD031" w14:textId="77777777" w:rsidR="00A41864" w:rsidRPr="00A41864" w:rsidRDefault="00A41864" w:rsidP="00A41864">
            <w:pPr>
              <w:jc w:val="right"/>
              <w:rPr>
                <w:sz w:val="14"/>
                <w:szCs w:val="14"/>
              </w:rPr>
            </w:pPr>
            <w:r w:rsidRPr="00A41864">
              <w:rPr>
                <w:sz w:val="14"/>
                <w:szCs w:val="14"/>
              </w:rPr>
              <w:t>87 435,21</w:t>
            </w:r>
          </w:p>
        </w:tc>
        <w:tc>
          <w:tcPr>
            <w:tcW w:w="502" w:type="pct"/>
            <w:shd w:val="clear" w:color="auto" w:fill="auto"/>
            <w:noWrap/>
            <w:vAlign w:val="bottom"/>
            <w:hideMark/>
          </w:tcPr>
          <w:p w14:paraId="6FF2DE56" w14:textId="77777777" w:rsidR="00A41864" w:rsidRPr="00A41864" w:rsidRDefault="00A41864" w:rsidP="00A41864">
            <w:pPr>
              <w:jc w:val="right"/>
              <w:rPr>
                <w:sz w:val="14"/>
                <w:szCs w:val="14"/>
              </w:rPr>
            </w:pPr>
            <w:r w:rsidRPr="00A41864">
              <w:rPr>
                <w:sz w:val="14"/>
                <w:szCs w:val="14"/>
              </w:rPr>
              <w:t>116 698,04</w:t>
            </w:r>
          </w:p>
        </w:tc>
        <w:tc>
          <w:tcPr>
            <w:tcW w:w="502" w:type="pct"/>
            <w:shd w:val="clear" w:color="auto" w:fill="auto"/>
            <w:noWrap/>
            <w:vAlign w:val="bottom"/>
            <w:hideMark/>
          </w:tcPr>
          <w:p w14:paraId="534870DE" w14:textId="77777777" w:rsidR="00A41864" w:rsidRPr="00A41864" w:rsidRDefault="00A41864" w:rsidP="00A41864">
            <w:pPr>
              <w:jc w:val="right"/>
              <w:rPr>
                <w:sz w:val="14"/>
                <w:szCs w:val="14"/>
              </w:rPr>
            </w:pPr>
            <w:r w:rsidRPr="00A41864">
              <w:rPr>
                <w:sz w:val="14"/>
                <w:szCs w:val="14"/>
              </w:rPr>
              <w:t>99 206,00</w:t>
            </w:r>
          </w:p>
        </w:tc>
        <w:tc>
          <w:tcPr>
            <w:tcW w:w="485" w:type="pct"/>
            <w:shd w:val="clear" w:color="auto" w:fill="auto"/>
            <w:vAlign w:val="bottom"/>
            <w:hideMark/>
          </w:tcPr>
          <w:p w14:paraId="1D1ED695" w14:textId="77777777" w:rsidR="00A41864" w:rsidRPr="00A41864" w:rsidRDefault="00A41864" w:rsidP="00A41864">
            <w:pPr>
              <w:jc w:val="right"/>
              <w:rPr>
                <w:sz w:val="14"/>
                <w:szCs w:val="14"/>
              </w:rPr>
            </w:pPr>
            <w:r w:rsidRPr="00A41864">
              <w:rPr>
                <w:sz w:val="14"/>
                <w:szCs w:val="14"/>
              </w:rPr>
              <w:t>-17 492,04</w:t>
            </w:r>
          </w:p>
        </w:tc>
        <w:tc>
          <w:tcPr>
            <w:tcW w:w="372" w:type="pct"/>
            <w:shd w:val="clear" w:color="auto" w:fill="auto"/>
            <w:noWrap/>
            <w:vAlign w:val="bottom"/>
            <w:hideMark/>
          </w:tcPr>
          <w:p w14:paraId="431AD51D" w14:textId="77777777" w:rsidR="00A41864" w:rsidRPr="00A41864" w:rsidRDefault="00A41864" w:rsidP="00A41864">
            <w:pPr>
              <w:jc w:val="right"/>
              <w:rPr>
                <w:sz w:val="14"/>
                <w:szCs w:val="14"/>
              </w:rPr>
            </w:pPr>
            <w:r w:rsidRPr="00A41864">
              <w:rPr>
                <w:sz w:val="14"/>
                <w:szCs w:val="14"/>
              </w:rPr>
              <w:t>13,46%</w:t>
            </w:r>
          </w:p>
        </w:tc>
        <w:tc>
          <w:tcPr>
            <w:tcW w:w="635" w:type="pct"/>
            <w:shd w:val="clear" w:color="auto" w:fill="auto"/>
            <w:noWrap/>
            <w:vAlign w:val="bottom"/>
            <w:hideMark/>
          </w:tcPr>
          <w:p w14:paraId="776EA235" w14:textId="77777777" w:rsidR="00A41864" w:rsidRPr="00A41864" w:rsidRDefault="00A41864" w:rsidP="00A41864">
            <w:pPr>
              <w:rPr>
                <w:sz w:val="14"/>
                <w:szCs w:val="14"/>
              </w:rPr>
            </w:pPr>
            <w:r w:rsidRPr="00A41864">
              <w:rPr>
                <w:sz w:val="14"/>
                <w:szCs w:val="14"/>
              </w:rPr>
              <w:t xml:space="preserve"> П. 27 Основ </w:t>
            </w:r>
          </w:p>
        </w:tc>
      </w:tr>
      <w:tr w:rsidR="00A41864" w:rsidRPr="00A41864" w14:paraId="636031B4" w14:textId="77777777" w:rsidTr="00A41864">
        <w:trPr>
          <w:trHeight w:val="21"/>
          <w:jc w:val="center"/>
        </w:trPr>
        <w:tc>
          <w:tcPr>
            <w:tcW w:w="309" w:type="pct"/>
            <w:shd w:val="clear" w:color="auto" w:fill="auto"/>
            <w:noWrap/>
            <w:vAlign w:val="bottom"/>
            <w:hideMark/>
          </w:tcPr>
          <w:p w14:paraId="5D8A0999" w14:textId="77777777" w:rsidR="00A41864" w:rsidRPr="00A41864" w:rsidRDefault="00A41864" w:rsidP="00A41864">
            <w:pPr>
              <w:jc w:val="right"/>
              <w:rPr>
                <w:sz w:val="14"/>
                <w:szCs w:val="14"/>
              </w:rPr>
            </w:pPr>
            <w:r w:rsidRPr="00A41864">
              <w:rPr>
                <w:sz w:val="14"/>
                <w:szCs w:val="14"/>
              </w:rPr>
              <w:t>2.11.</w:t>
            </w:r>
          </w:p>
        </w:tc>
        <w:tc>
          <w:tcPr>
            <w:tcW w:w="1190" w:type="pct"/>
            <w:shd w:val="clear" w:color="auto" w:fill="auto"/>
            <w:vAlign w:val="bottom"/>
            <w:hideMark/>
          </w:tcPr>
          <w:p w14:paraId="139F24A0" w14:textId="77777777" w:rsidR="00A41864" w:rsidRPr="00A41864" w:rsidRDefault="00A41864" w:rsidP="00A41864">
            <w:pPr>
              <w:rPr>
                <w:sz w:val="14"/>
                <w:szCs w:val="14"/>
              </w:rPr>
            </w:pPr>
            <w:r w:rsidRPr="00A41864">
              <w:rPr>
                <w:sz w:val="14"/>
                <w:szCs w:val="14"/>
              </w:rPr>
              <w:t>Прибыль на капитальные вложения</w:t>
            </w:r>
          </w:p>
        </w:tc>
        <w:tc>
          <w:tcPr>
            <w:tcW w:w="543" w:type="pct"/>
            <w:shd w:val="clear" w:color="auto" w:fill="auto"/>
            <w:noWrap/>
            <w:vAlign w:val="center"/>
            <w:hideMark/>
          </w:tcPr>
          <w:p w14:paraId="5B4CD322"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2D4CA45B"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704A0B33" w14:textId="77777777" w:rsidR="00A41864" w:rsidRPr="00A41864" w:rsidRDefault="00A41864" w:rsidP="00A41864">
            <w:pPr>
              <w:jc w:val="right"/>
              <w:rPr>
                <w:sz w:val="14"/>
                <w:szCs w:val="14"/>
              </w:rPr>
            </w:pPr>
            <w:r w:rsidRPr="00A41864">
              <w:rPr>
                <w:sz w:val="14"/>
                <w:szCs w:val="14"/>
              </w:rPr>
              <w:t>25 000,00</w:t>
            </w:r>
          </w:p>
        </w:tc>
        <w:tc>
          <w:tcPr>
            <w:tcW w:w="502" w:type="pct"/>
            <w:shd w:val="clear" w:color="auto" w:fill="auto"/>
            <w:noWrap/>
            <w:vAlign w:val="bottom"/>
            <w:hideMark/>
          </w:tcPr>
          <w:p w14:paraId="639CA30E" w14:textId="77777777" w:rsidR="00A41864" w:rsidRPr="00A41864" w:rsidRDefault="00A41864" w:rsidP="00A41864">
            <w:pPr>
              <w:jc w:val="right"/>
              <w:rPr>
                <w:sz w:val="14"/>
                <w:szCs w:val="14"/>
              </w:rPr>
            </w:pPr>
            <w:r w:rsidRPr="00A41864">
              <w:rPr>
                <w:sz w:val="14"/>
                <w:szCs w:val="14"/>
              </w:rPr>
              <w:t>0,00</w:t>
            </w:r>
          </w:p>
        </w:tc>
        <w:tc>
          <w:tcPr>
            <w:tcW w:w="485" w:type="pct"/>
            <w:shd w:val="clear" w:color="auto" w:fill="auto"/>
            <w:vAlign w:val="bottom"/>
            <w:hideMark/>
          </w:tcPr>
          <w:p w14:paraId="0B282FEC" w14:textId="77777777" w:rsidR="00A41864" w:rsidRPr="00A41864" w:rsidRDefault="00A41864" w:rsidP="00A41864">
            <w:pPr>
              <w:jc w:val="right"/>
              <w:rPr>
                <w:sz w:val="14"/>
                <w:szCs w:val="14"/>
              </w:rPr>
            </w:pPr>
            <w:r w:rsidRPr="00A41864">
              <w:rPr>
                <w:sz w:val="14"/>
                <w:szCs w:val="14"/>
              </w:rPr>
              <w:t>-25 000,00</w:t>
            </w:r>
          </w:p>
        </w:tc>
        <w:tc>
          <w:tcPr>
            <w:tcW w:w="372" w:type="pct"/>
            <w:shd w:val="clear" w:color="auto" w:fill="auto"/>
            <w:noWrap/>
            <w:vAlign w:val="bottom"/>
            <w:hideMark/>
          </w:tcPr>
          <w:p w14:paraId="1FC3306D" w14:textId="77777777" w:rsidR="00A41864" w:rsidRPr="00A41864" w:rsidRDefault="00A41864" w:rsidP="00A41864">
            <w:pPr>
              <w:jc w:val="center"/>
              <w:rPr>
                <w:sz w:val="14"/>
                <w:szCs w:val="14"/>
              </w:rPr>
            </w:pPr>
            <w:r w:rsidRPr="00A41864">
              <w:rPr>
                <w:sz w:val="14"/>
                <w:szCs w:val="14"/>
              </w:rPr>
              <w:t>#ДЕЛ/0!</w:t>
            </w:r>
          </w:p>
        </w:tc>
        <w:tc>
          <w:tcPr>
            <w:tcW w:w="635" w:type="pct"/>
            <w:shd w:val="clear" w:color="auto" w:fill="auto"/>
            <w:noWrap/>
            <w:vAlign w:val="bottom"/>
            <w:hideMark/>
          </w:tcPr>
          <w:p w14:paraId="1E258836" w14:textId="77777777" w:rsidR="00A41864" w:rsidRPr="00A41864" w:rsidRDefault="00A41864" w:rsidP="00A41864">
            <w:pPr>
              <w:rPr>
                <w:sz w:val="14"/>
                <w:szCs w:val="14"/>
              </w:rPr>
            </w:pPr>
            <w:r w:rsidRPr="00A41864">
              <w:rPr>
                <w:sz w:val="14"/>
                <w:szCs w:val="14"/>
              </w:rPr>
              <w:t> Источник</w:t>
            </w:r>
          </w:p>
          <w:p w14:paraId="20E74574" w14:textId="77777777" w:rsidR="00A41864" w:rsidRPr="00A41864" w:rsidRDefault="00A41864" w:rsidP="00A41864">
            <w:pPr>
              <w:rPr>
                <w:sz w:val="14"/>
                <w:szCs w:val="14"/>
              </w:rPr>
            </w:pPr>
            <w:r w:rsidRPr="00A41864">
              <w:rPr>
                <w:sz w:val="14"/>
                <w:szCs w:val="14"/>
              </w:rPr>
              <w:t xml:space="preserve"> изменен</w:t>
            </w:r>
          </w:p>
        </w:tc>
      </w:tr>
      <w:tr w:rsidR="00A41864" w:rsidRPr="00A41864" w14:paraId="16D63940" w14:textId="77777777" w:rsidTr="00A41864">
        <w:trPr>
          <w:trHeight w:val="21"/>
          <w:jc w:val="center"/>
        </w:trPr>
        <w:tc>
          <w:tcPr>
            <w:tcW w:w="1499" w:type="pct"/>
            <w:gridSpan w:val="2"/>
            <w:shd w:val="clear" w:color="000000" w:fill="FFFFFF"/>
            <w:vAlign w:val="bottom"/>
            <w:hideMark/>
          </w:tcPr>
          <w:p w14:paraId="7C5FB9ED" w14:textId="77777777" w:rsidR="00A41864" w:rsidRPr="00A41864" w:rsidRDefault="00A41864" w:rsidP="00A41864">
            <w:pPr>
              <w:jc w:val="center"/>
              <w:rPr>
                <w:sz w:val="14"/>
                <w:szCs w:val="14"/>
              </w:rPr>
            </w:pPr>
            <w:r w:rsidRPr="00A41864">
              <w:rPr>
                <w:sz w:val="14"/>
                <w:szCs w:val="14"/>
              </w:rPr>
              <w:t>Проверка прибыли на капитальные вложения (не более 12% от НВВ на содержание сетей)</w:t>
            </w:r>
          </w:p>
        </w:tc>
        <w:tc>
          <w:tcPr>
            <w:tcW w:w="543" w:type="pct"/>
            <w:shd w:val="clear" w:color="000000" w:fill="FFFFFF"/>
            <w:noWrap/>
            <w:vAlign w:val="center"/>
            <w:hideMark/>
          </w:tcPr>
          <w:p w14:paraId="7F6CBCBE"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000000" w:fill="FFFFFF"/>
            <w:noWrap/>
            <w:vAlign w:val="bottom"/>
            <w:hideMark/>
          </w:tcPr>
          <w:p w14:paraId="0991CAC6" w14:textId="77777777" w:rsidR="00A41864" w:rsidRPr="00A41864" w:rsidRDefault="00A41864" w:rsidP="00A41864">
            <w:pPr>
              <w:jc w:val="right"/>
              <w:rPr>
                <w:sz w:val="14"/>
                <w:szCs w:val="14"/>
              </w:rPr>
            </w:pPr>
            <w:r w:rsidRPr="00A41864">
              <w:rPr>
                <w:sz w:val="14"/>
                <w:szCs w:val="14"/>
              </w:rPr>
              <w:t>0,00%</w:t>
            </w:r>
          </w:p>
        </w:tc>
        <w:tc>
          <w:tcPr>
            <w:tcW w:w="502" w:type="pct"/>
            <w:shd w:val="clear" w:color="000000" w:fill="FFFFFF"/>
            <w:noWrap/>
            <w:vAlign w:val="bottom"/>
            <w:hideMark/>
          </w:tcPr>
          <w:p w14:paraId="391CCA3F" w14:textId="77777777" w:rsidR="00A41864" w:rsidRPr="00A41864" w:rsidRDefault="00A41864" w:rsidP="00A41864">
            <w:pPr>
              <w:jc w:val="right"/>
              <w:rPr>
                <w:sz w:val="14"/>
                <w:szCs w:val="14"/>
              </w:rPr>
            </w:pPr>
            <w:r w:rsidRPr="00A41864">
              <w:rPr>
                <w:sz w:val="14"/>
                <w:szCs w:val="14"/>
              </w:rPr>
              <w:t>0,01</w:t>
            </w:r>
          </w:p>
        </w:tc>
        <w:tc>
          <w:tcPr>
            <w:tcW w:w="502" w:type="pct"/>
            <w:shd w:val="clear" w:color="000000" w:fill="FFFFFF"/>
            <w:noWrap/>
            <w:vAlign w:val="bottom"/>
            <w:hideMark/>
          </w:tcPr>
          <w:p w14:paraId="2087B532" w14:textId="77777777" w:rsidR="00A41864" w:rsidRPr="00A41864" w:rsidRDefault="00A41864" w:rsidP="00A41864">
            <w:pPr>
              <w:jc w:val="right"/>
              <w:rPr>
                <w:sz w:val="14"/>
                <w:szCs w:val="14"/>
              </w:rPr>
            </w:pPr>
            <w:r w:rsidRPr="00A41864">
              <w:rPr>
                <w:sz w:val="14"/>
                <w:szCs w:val="14"/>
              </w:rPr>
              <w:t>0,00%</w:t>
            </w:r>
          </w:p>
        </w:tc>
        <w:tc>
          <w:tcPr>
            <w:tcW w:w="485" w:type="pct"/>
            <w:shd w:val="clear" w:color="000000" w:fill="FFFFFF"/>
            <w:noWrap/>
            <w:vAlign w:val="bottom"/>
            <w:hideMark/>
          </w:tcPr>
          <w:p w14:paraId="113EFEA2" w14:textId="77777777" w:rsidR="00A41864" w:rsidRPr="00A41864" w:rsidRDefault="00A41864" w:rsidP="00A41864">
            <w:pPr>
              <w:jc w:val="right"/>
              <w:rPr>
                <w:sz w:val="14"/>
                <w:szCs w:val="14"/>
              </w:rPr>
            </w:pPr>
            <w:r w:rsidRPr="00A41864">
              <w:rPr>
                <w:sz w:val="14"/>
                <w:szCs w:val="14"/>
              </w:rPr>
              <w:t>2,71%</w:t>
            </w:r>
          </w:p>
        </w:tc>
        <w:tc>
          <w:tcPr>
            <w:tcW w:w="372" w:type="pct"/>
            <w:shd w:val="clear" w:color="000000" w:fill="FFFFFF"/>
            <w:noWrap/>
            <w:vAlign w:val="bottom"/>
            <w:hideMark/>
          </w:tcPr>
          <w:p w14:paraId="38BB3A8F" w14:textId="77777777" w:rsidR="00A41864" w:rsidRPr="00A41864" w:rsidRDefault="00A41864" w:rsidP="00A41864">
            <w:pPr>
              <w:jc w:val="center"/>
              <w:rPr>
                <w:sz w:val="14"/>
                <w:szCs w:val="14"/>
              </w:rPr>
            </w:pPr>
            <w:r w:rsidRPr="00A41864">
              <w:rPr>
                <w:sz w:val="14"/>
                <w:szCs w:val="14"/>
              </w:rPr>
              <w:t>#ДЕЛ/0!</w:t>
            </w:r>
          </w:p>
        </w:tc>
        <w:tc>
          <w:tcPr>
            <w:tcW w:w="635" w:type="pct"/>
            <w:shd w:val="clear" w:color="000000" w:fill="FFFFFF"/>
            <w:noWrap/>
            <w:vAlign w:val="bottom"/>
            <w:hideMark/>
          </w:tcPr>
          <w:p w14:paraId="01C25226" w14:textId="77777777" w:rsidR="00A41864" w:rsidRPr="00A41864" w:rsidRDefault="00A41864" w:rsidP="00A41864">
            <w:pPr>
              <w:rPr>
                <w:sz w:val="14"/>
                <w:szCs w:val="14"/>
              </w:rPr>
            </w:pPr>
            <w:r w:rsidRPr="00A41864">
              <w:rPr>
                <w:sz w:val="14"/>
                <w:szCs w:val="14"/>
              </w:rPr>
              <w:t> </w:t>
            </w:r>
          </w:p>
        </w:tc>
      </w:tr>
      <w:tr w:rsidR="00A41864" w:rsidRPr="00A41864" w14:paraId="327465DC" w14:textId="77777777" w:rsidTr="00A41864">
        <w:trPr>
          <w:trHeight w:val="21"/>
          <w:jc w:val="center"/>
        </w:trPr>
        <w:tc>
          <w:tcPr>
            <w:tcW w:w="1499" w:type="pct"/>
            <w:gridSpan w:val="2"/>
            <w:shd w:val="clear" w:color="000000" w:fill="FFFFFF"/>
            <w:vAlign w:val="bottom"/>
            <w:hideMark/>
          </w:tcPr>
          <w:p w14:paraId="335EFDA2" w14:textId="77777777" w:rsidR="00A41864" w:rsidRPr="00A41864" w:rsidRDefault="00A41864" w:rsidP="00A41864">
            <w:pPr>
              <w:jc w:val="center"/>
              <w:rPr>
                <w:b/>
                <w:bCs/>
                <w:sz w:val="14"/>
                <w:szCs w:val="14"/>
              </w:rPr>
            </w:pPr>
            <w:r w:rsidRPr="00A41864">
              <w:rPr>
                <w:b/>
                <w:bCs/>
                <w:sz w:val="14"/>
                <w:szCs w:val="14"/>
              </w:rPr>
              <w:t>ИТОГО неподконтрольных расходов</w:t>
            </w:r>
          </w:p>
        </w:tc>
        <w:tc>
          <w:tcPr>
            <w:tcW w:w="543" w:type="pct"/>
            <w:shd w:val="clear" w:color="000000" w:fill="FFFFFF"/>
            <w:noWrap/>
            <w:vAlign w:val="center"/>
            <w:hideMark/>
          </w:tcPr>
          <w:p w14:paraId="5E34EEDD"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2FBC8B46" w14:textId="77777777" w:rsidR="00A41864" w:rsidRPr="00A41864" w:rsidRDefault="00A41864" w:rsidP="00A41864">
            <w:pPr>
              <w:jc w:val="right"/>
              <w:rPr>
                <w:b/>
                <w:bCs/>
                <w:sz w:val="14"/>
                <w:szCs w:val="14"/>
              </w:rPr>
            </w:pPr>
            <w:r w:rsidRPr="00A41864">
              <w:rPr>
                <w:b/>
                <w:bCs/>
                <w:sz w:val="14"/>
                <w:szCs w:val="14"/>
              </w:rPr>
              <w:t>830 190,42</w:t>
            </w:r>
          </w:p>
        </w:tc>
        <w:tc>
          <w:tcPr>
            <w:tcW w:w="502" w:type="pct"/>
            <w:shd w:val="clear" w:color="auto" w:fill="auto"/>
            <w:noWrap/>
            <w:vAlign w:val="bottom"/>
            <w:hideMark/>
          </w:tcPr>
          <w:p w14:paraId="6F37C0FD" w14:textId="77777777" w:rsidR="00A41864" w:rsidRPr="00A41864" w:rsidRDefault="00A41864" w:rsidP="00A41864">
            <w:pPr>
              <w:jc w:val="right"/>
              <w:rPr>
                <w:b/>
                <w:bCs/>
                <w:sz w:val="14"/>
                <w:szCs w:val="14"/>
              </w:rPr>
            </w:pPr>
            <w:r w:rsidRPr="00A41864">
              <w:rPr>
                <w:b/>
                <w:bCs/>
                <w:sz w:val="14"/>
                <w:szCs w:val="14"/>
              </w:rPr>
              <w:t>955 169,58</w:t>
            </w:r>
          </w:p>
        </w:tc>
        <w:tc>
          <w:tcPr>
            <w:tcW w:w="502" w:type="pct"/>
            <w:shd w:val="clear" w:color="auto" w:fill="auto"/>
            <w:noWrap/>
            <w:vAlign w:val="bottom"/>
            <w:hideMark/>
          </w:tcPr>
          <w:p w14:paraId="48F38B77" w14:textId="77777777" w:rsidR="00A41864" w:rsidRPr="00A41864" w:rsidRDefault="00A41864" w:rsidP="00A41864">
            <w:pPr>
              <w:jc w:val="right"/>
              <w:rPr>
                <w:b/>
                <w:bCs/>
                <w:sz w:val="14"/>
                <w:szCs w:val="14"/>
              </w:rPr>
            </w:pPr>
            <w:r w:rsidRPr="00A41864">
              <w:rPr>
                <w:b/>
                <w:bCs/>
                <w:sz w:val="14"/>
                <w:szCs w:val="14"/>
              </w:rPr>
              <w:t>288 320,83</w:t>
            </w:r>
          </w:p>
        </w:tc>
        <w:tc>
          <w:tcPr>
            <w:tcW w:w="485" w:type="pct"/>
            <w:shd w:val="clear" w:color="auto" w:fill="auto"/>
            <w:noWrap/>
            <w:vAlign w:val="bottom"/>
            <w:hideMark/>
          </w:tcPr>
          <w:p w14:paraId="423A4140" w14:textId="77777777" w:rsidR="00A41864" w:rsidRPr="00A41864" w:rsidRDefault="00A41864" w:rsidP="00A41864">
            <w:pPr>
              <w:jc w:val="right"/>
              <w:rPr>
                <w:b/>
                <w:bCs/>
                <w:sz w:val="14"/>
                <w:szCs w:val="14"/>
              </w:rPr>
            </w:pPr>
            <w:r w:rsidRPr="00A41864">
              <w:rPr>
                <w:b/>
                <w:bCs/>
                <w:sz w:val="14"/>
                <w:szCs w:val="14"/>
              </w:rPr>
              <w:t>-666 848,75</w:t>
            </w:r>
          </w:p>
        </w:tc>
        <w:tc>
          <w:tcPr>
            <w:tcW w:w="372" w:type="pct"/>
            <w:shd w:val="clear" w:color="auto" w:fill="auto"/>
            <w:noWrap/>
            <w:vAlign w:val="bottom"/>
            <w:hideMark/>
          </w:tcPr>
          <w:p w14:paraId="4FE6191A" w14:textId="77777777" w:rsidR="00A41864" w:rsidRPr="00A41864" w:rsidRDefault="00A41864" w:rsidP="00A41864">
            <w:pPr>
              <w:jc w:val="right"/>
              <w:rPr>
                <w:b/>
                <w:bCs/>
                <w:sz w:val="14"/>
                <w:szCs w:val="14"/>
              </w:rPr>
            </w:pPr>
            <w:r w:rsidRPr="00A41864">
              <w:rPr>
                <w:b/>
                <w:bCs/>
                <w:sz w:val="14"/>
                <w:szCs w:val="14"/>
              </w:rPr>
              <w:t>-65,27%</w:t>
            </w:r>
          </w:p>
        </w:tc>
        <w:tc>
          <w:tcPr>
            <w:tcW w:w="635" w:type="pct"/>
            <w:shd w:val="clear" w:color="auto" w:fill="auto"/>
            <w:noWrap/>
            <w:vAlign w:val="bottom"/>
            <w:hideMark/>
          </w:tcPr>
          <w:p w14:paraId="495DE704" w14:textId="77777777" w:rsidR="00A41864" w:rsidRPr="00A41864" w:rsidRDefault="00A41864" w:rsidP="00A41864">
            <w:pPr>
              <w:rPr>
                <w:b/>
                <w:bCs/>
                <w:sz w:val="14"/>
                <w:szCs w:val="14"/>
              </w:rPr>
            </w:pPr>
            <w:r w:rsidRPr="00A41864">
              <w:rPr>
                <w:b/>
                <w:bCs/>
                <w:sz w:val="14"/>
                <w:szCs w:val="14"/>
              </w:rPr>
              <w:t> </w:t>
            </w:r>
          </w:p>
        </w:tc>
      </w:tr>
      <w:tr w:rsidR="00A41864" w:rsidRPr="00A41864" w14:paraId="02EFB01D" w14:textId="77777777" w:rsidTr="00A41864">
        <w:trPr>
          <w:trHeight w:val="21"/>
          <w:jc w:val="center"/>
        </w:trPr>
        <w:tc>
          <w:tcPr>
            <w:tcW w:w="309" w:type="pct"/>
            <w:shd w:val="clear" w:color="000000" w:fill="FFFFFF"/>
            <w:vAlign w:val="bottom"/>
            <w:hideMark/>
          </w:tcPr>
          <w:p w14:paraId="367487DB" w14:textId="77777777" w:rsidR="00A41864" w:rsidRPr="00A41864" w:rsidRDefault="00A41864" w:rsidP="00A41864">
            <w:pPr>
              <w:jc w:val="center"/>
              <w:rPr>
                <w:b/>
                <w:bCs/>
                <w:sz w:val="14"/>
                <w:szCs w:val="14"/>
              </w:rPr>
            </w:pPr>
            <w:r w:rsidRPr="00A41864">
              <w:rPr>
                <w:b/>
                <w:bCs/>
                <w:sz w:val="14"/>
                <w:szCs w:val="14"/>
              </w:rPr>
              <w:t>3.</w:t>
            </w:r>
          </w:p>
        </w:tc>
        <w:tc>
          <w:tcPr>
            <w:tcW w:w="1190" w:type="pct"/>
            <w:shd w:val="clear" w:color="000000" w:fill="FFFFFF"/>
            <w:vAlign w:val="bottom"/>
            <w:hideMark/>
          </w:tcPr>
          <w:p w14:paraId="2F8CBBB8" w14:textId="77777777" w:rsidR="00A41864" w:rsidRPr="00A41864" w:rsidRDefault="00A41864" w:rsidP="00A41864">
            <w:pPr>
              <w:rPr>
                <w:b/>
                <w:bCs/>
                <w:sz w:val="14"/>
                <w:szCs w:val="14"/>
              </w:rPr>
            </w:pPr>
            <w:r w:rsidRPr="00A41864">
              <w:rPr>
                <w:b/>
                <w:bCs/>
                <w:sz w:val="14"/>
                <w:szCs w:val="14"/>
              </w:rPr>
              <w:t>Приборы учета</w:t>
            </w:r>
          </w:p>
        </w:tc>
        <w:tc>
          <w:tcPr>
            <w:tcW w:w="543" w:type="pct"/>
            <w:shd w:val="clear" w:color="000000" w:fill="FFFFFF"/>
            <w:noWrap/>
            <w:vAlign w:val="center"/>
            <w:hideMark/>
          </w:tcPr>
          <w:p w14:paraId="450A4F8B"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379A6F33" w14:textId="77777777" w:rsidR="00A41864" w:rsidRPr="00A41864" w:rsidRDefault="00A41864" w:rsidP="00A41864">
            <w:pPr>
              <w:jc w:val="right"/>
              <w:rPr>
                <w:b/>
                <w:bCs/>
                <w:sz w:val="14"/>
                <w:szCs w:val="14"/>
              </w:rPr>
            </w:pPr>
            <w:r w:rsidRPr="00A41864">
              <w:rPr>
                <w:b/>
                <w:bCs/>
                <w:sz w:val="14"/>
                <w:szCs w:val="14"/>
              </w:rPr>
              <w:t>0,00</w:t>
            </w:r>
          </w:p>
        </w:tc>
        <w:tc>
          <w:tcPr>
            <w:tcW w:w="502" w:type="pct"/>
            <w:shd w:val="clear" w:color="auto" w:fill="auto"/>
            <w:noWrap/>
            <w:vAlign w:val="bottom"/>
            <w:hideMark/>
          </w:tcPr>
          <w:p w14:paraId="3AA8B9FD" w14:textId="77777777" w:rsidR="00A41864" w:rsidRPr="00A41864" w:rsidRDefault="00A41864" w:rsidP="00A41864">
            <w:pPr>
              <w:jc w:val="right"/>
              <w:rPr>
                <w:b/>
                <w:bCs/>
                <w:sz w:val="14"/>
                <w:szCs w:val="14"/>
              </w:rPr>
            </w:pPr>
            <w:r w:rsidRPr="00A41864">
              <w:rPr>
                <w:b/>
                <w:bCs/>
                <w:sz w:val="14"/>
                <w:szCs w:val="14"/>
              </w:rPr>
              <w:t>0,00</w:t>
            </w:r>
          </w:p>
        </w:tc>
        <w:tc>
          <w:tcPr>
            <w:tcW w:w="502" w:type="pct"/>
            <w:shd w:val="clear" w:color="auto" w:fill="auto"/>
            <w:noWrap/>
            <w:vAlign w:val="bottom"/>
            <w:hideMark/>
          </w:tcPr>
          <w:p w14:paraId="75F3FD2B" w14:textId="77777777" w:rsidR="00A41864" w:rsidRPr="00A41864" w:rsidRDefault="00A41864" w:rsidP="00A41864">
            <w:pPr>
              <w:jc w:val="right"/>
              <w:rPr>
                <w:b/>
                <w:bCs/>
                <w:sz w:val="14"/>
                <w:szCs w:val="14"/>
              </w:rPr>
            </w:pPr>
            <w:r w:rsidRPr="00A41864">
              <w:rPr>
                <w:b/>
                <w:bCs/>
                <w:sz w:val="14"/>
                <w:szCs w:val="14"/>
              </w:rPr>
              <w:t>0,00</w:t>
            </w:r>
          </w:p>
        </w:tc>
        <w:tc>
          <w:tcPr>
            <w:tcW w:w="485" w:type="pct"/>
            <w:shd w:val="clear" w:color="auto" w:fill="auto"/>
            <w:noWrap/>
            <w:vAlign w:val="bottom"/>
            <w:hideMark/>
          </w:tcPr>
          <w:p w14:paraId="2C4447CB" w14:textId="77777777" w:rsidR="00A41864" w:rsidRPr="00A41864" w:rsidRDefault="00A41864" w:rsidP="00A41864">
            <w:pPr>
              <w:rPr>
                <w:b/>
                <w:bCs/>
                <w:sz w:val="14"/>
                <w:szCs w:val="14"/>
              </w:rPr>
            </w:pPr>
            <w:r w:rsidRPr="00A41864">
              <w:rPr>
                <w:b/>
                <w:bCs/>
                <w:sz w:val="14"/>
                <w:szCs w:val="14"/>
              </w:rPr>
              <w:t> </w:t>
            </w:r>
          </w:p>
        </w:tc>
        <w:tc>
          <w:tcPr>
            <w:tcW w:w="372" w:type="pct"/>
            <w:shd w:val="clear" w:color="auto" w:fill="auto"/>
            <w:noWrap/>
            <w:vAlign w:val="bottom"/>
            <w:hideMark/>
          </w:tcPr>
          <w:p w14:paraId="5283033F" w14:textId="77777777" w:rsidR="00A41864" w:rsidRPr="00A41864" w:rsidRDefault="00A41864" w:rsidP="00A41864">
            <w:pPr>
              <w:rPr>
                <w:b/>
                <w:bCs/>
                <w:sz w:val="14"/>
                <w:szCs w:val="14"/>
              </w:rPr>
            </w:pPr>
            <w:r w:rsidRPr="00A41864">
              <w:rPr>
                <w:b/>
                <w:bCs/>
                <w:sz w:val="14"/>
                <w:szCs w:val="14"/>
              </w:rPr>
              <w:t> </w:t>
            </w:r>
          </w:p>
        </w:tc>
        <w:tc>
          <w:tcPr>
            <w:tcW w:w="635" w:type="pct"/>
            <w:shd w:val="clear" w:color="auto" w:fill="auto"/>
            <w:noWrap/>
            <w:vAlign w:val="bottom"/>
            <w:hideMark/>
          </w:tcPr>
          <w:p w14:paraId="07207330" w14:textId="77777777" w:rsidR="00A41864" w:rsidRPr="00A41864" w:rsidRDefault="00A41864" w:rsidP="00A41864">
            <w:pPr>
              <w:rPr>
                <w:b/>
                <w:bCs/>
                <w:sz w:val="14"/>
                <w:szCs w:val="14"/>
              </w:rPr>
            </w:pPr>
            <w:r w:rsidRPr="00A41864">
              <w:rPr>
                <w:b/>
                <w:bCs/>
                <w:sz w:val="14"/>
                <w:szCs w:val="14"/>
              </w:rPr>
              <w:t> </w:t>
            </w:r>
          </w:p>
        </w:tc>
      </w:tr>
      <w:tr w:rsidR="00A41864" w:rsidRPr="00A41864" w14:paraId="63C19312" w14:textId="77777777" w:rsidTr="00A41864">
        <w:trPr>
          <w:trHeight w:val="21"/>
          <w:jc w:val="center"/>
        </w:trPr>
        <w:tc>
          <w:tcPr>
            <w:tcW w:w="309" w:type="pct"/>
            <w:shd w:val="clear" w:color="000000" w:fill="FFFFFF"/>
            <w:vAlign w:val="bottom"/>
            <w:hideMark/>
          </w:tcPr>
          <w:p w14:paraId="4043FA70" w14:textId="77777777" w:rsidR="00A41864" w:rsidRPr="00A41864" w:rsidRDefault="00A41864" w:rsidP="00A41864">
            <w:pPr>
              <w:jc w:val="center"/>
              <w:rPr>
                <w:b/>
                <w:bCs/>
                <w:sz w:val="14"/>
                <w:szCs w:val="14"/>
              </w:rPr>
            </w:pPr>
            <w:r w:rsidRPr="00A41864">
              <w:rPr>
                <w:b/>
                <w:bCs/>
                <w:sz w:val="14"/>
                <w:szCs w:val="14"/>
              </w:rPr>
              <w:t>4.</w:t>
            </w:r>
          </w:p>
        </w:tc>
        <w:tc>
          <w:tcPr>
            <w:tcW w:w="1190" w:type="pct"/>
            <w:shd w:val="clear" w:color="000000" w:fill="FFFFFF"/>
            <w:vAlign w:val="bottom"/>
            <w:hideMark/>
          </w:tcPr>
          <w:p w14:paraId="0AEB737C" w14:textId="77777777" w:rsidR="00A41864" w:rsidRPr="00A41864" w:rsidRDefault="00A41864" w:rsidP="00A41864">
            <w:pPr>
              <w:rPr>
                <w:b/>
                <w:bCs/>
                <w:sz w:val="14"/>
                <w:szCs w:val="14"/>
              </w:rPr>
            </w:pPr>
            <w:r w:rsidRPr="00A41864">
              <w:rPr>
                <w:b/>
                <w:bCs/>
                <w:sz w:val="14"/>
                <w:szCs w:val="14"/>
              </w:rPr>
              <w:t>Экономия потерь</w:t>
            </w:r>
          </w:p>
        </w:tc>
        <w:tc>
          <w:tcPr>
            <w:tcW w:w="543" w:type="pct"/>
            <w:shd w:val="clear" w:color="000000" w:fill="FFFFFF"/>
            <w:noWrap/>
            <w:vAlign w:val="center"/>
            <w:hideMark/>
          </w:tcPr>
          <w:p w14:paraId="05BA0988"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4D0C63B2" w14:textId="77777777" w:rsidR="00A41864" w:rsidRPr="00A41864" w:rsidRDefault="00A41864" w:rsidP="00A41864">
            <w:pPr>
              <w:jc w:val="right"/>
              <w:rPr>
                <w:b/>
                <w:bCs/>
                <w:sz w:val="14"/>
                <w:szCs w:val="14"/>
              </w:rPr>
            </w:pPr>
            <w:r w:rsidRPr="00A41864">
              <w:rPr>
                <w:b/>
                <w:bCs/>
                <w:sz w:val="14"/>
                <w:szCs w:val="14"/>
              </w:rPr>
              <w:t>180 626,58</w:t>
            </w:r>
          </w:p>
        </w:tc>
        <w:tc>
          <w:tcPr>
            <w:tcW w:w="502" w:type="pct"/>
            <w:shd w:val="clear" w:color="auto" w:fill="auto"/>
            <w:noWrap/>
            <w:vAlign w:val="bottom"/>
            <w:hideMark/>
          </w:tcPr>
          <w:p w14:paraId="6F5993D4" w14:textId="77777777" w:rsidR="00A41864" w:rsidRPr="00A41864" w:rsidRDefault="00A41864" w:rsidP="00A41864">
            <w:pPr>
              <w:jc w:val="right"/>
              <w:rPr>
                <w:b/>
                <w:bCs/>
                <w:sz w:val="14"/>
                <w:szCs w:val="14"/>
              </w:rPr>
            </w:pPr>
            <w:r w:rsidRPr="00A41864">
              <w:rPr>
                <w:b/>
                <w:bCs/>
                <w:sz w:val="14"/>
                <w:szCs w:val="14"/>
              </w:rPr>
              <w:t>204 368,10</w:t>
            </w:r>
          </w:p>
        </w:tc>
        <w:tc>
          <w:tcPr>
            <w:tcW w:w="502" w:type="pct"/>
            <w:shd w:val="clear" w:color="auto" w:fill="auto"/>
            <w:noWrap/>
            <w:vAlign w:val="bottom"/>
            <w:hideMark/>
          </w:tcPr>
          <w:p w14:paraId="5A8928FF" w14:textId="77777777" w:rsidR="00A41864" w:rsidRPr="00A41864" w:rsidRDefault="00A41864" w:rsidP="00A41864">
            <w:pPr>
              <w:jc w:val="right"/>
              <w:rPr>
                <w:b/>
                <w:bCs/>
                <w:sz w:val="14"/>
                <w:szCs w:val="14"/>
              </w:rPr>
            </w:pPr>
            <w:r w:rsidRPr="00A41864">
              <w:rPr>
                <w:b/>
                <w:bCs/>
                <w:sz w:val="14"/>
                <w:szCs w:val="14"/>
              </w:rPr>
              <w:t>0,00</w:t>
            </w:r>
          </w:p>
        </w:tc>
        <w:tc>
          <w:tcPr>
            <w:tcW w:w="485" w:type="pct"/>
            <w:shd w:val="clear" w:color="auto" w:fill="auto"/>
            <w:noWrap/>
            <w:vAlign w:val="bottom"/>
            <w:hideMark/>
          </w:tcPr>
          <w:p w14:paraId="5AF69793" w14:textId="77777777" w:rsidR="00A41864" w:rsidRPr="00A41864" w:rsidRDefault="00A41864" w:rsidP="00A41864">
            <w:pPr>
              <w:rPr>
                <w:b/>
                <w:bCs/>
                <w:sz w:val="14"/>
                <w:szCs w:val="14"/>
              </w:rPr>
            </w:pPr>
            <w:r w:rsidRPr="00A41864">
              <w:rPr>
                <w:b/>
                <w:bCs/>
                <w:sz w:val="14"/>
                <w:szCs w:val="14"/>
              </w:rPr>
              <w:t> </w:t>
            </w:r>
          </w:p>
        </w:tc>
        <w:tc>
          <w:tcPr>
            <w:tcW w:w="372" w:type="pct"/>
            <w:shd w:val="clear" w:color="auto" w:fill="auto"/>
            <w:noWrap/>
            <w:vAlign w:val="bottom"/>
            <w:hideMark/>
          </w:tcPr>
          <w:p w14:paraId="4121D38B" w14:textId="77777777" w:rsidR="00A41864" w:rsidRPr="00A41864" w:rsidRDefault="00A41864" w:rsidP="00A41864">
            <w:pPr>
              <w:rPr>
                <w:b/>
                <w:bCs/>
                <w:sz w:val="14"/>
                <w:szCs w:val="14"/>
              </w:rPr>
            </w:pPr>
            <w:r w:rsidRPr="00A41864">
              <w:rPr>
                <w:b/>
                <w:bCs/>
                <w:sz w:val="14"/>
                <w:szCs w:val="14"/>
              </w:rPr>
              <w:t> </w:t>
            </w:r>
          </w:p>
        </w:tc>
        <w:tc>
          <w:tcPr>
            <w:tcW w:w="635" w:type="pct"/>
            <w:shd w:val="clear" w:color="auto" w:fill="auto"/>
            <w:noWrap/>
            <w:vAlign w:val="bottom"/>
            <w:hideMark/>
          </w:tcPr>
          <w:p w14:paraId="49BD5FFA" w14:textId="77777777" w:rsidR="00A41864" w:rsidRPr="00A41864" w:rsidRDefault="00A41864" w:rsidP="00A41864">
            <w:pPr>
              <w:rPr>
                <w:b/>
                <w:bCs/>
                <w:sz w:val="14"/>
                <w:szCs w:val="14"/>
              </w:rPr>
            </w:pPr>
            <w:r w:rsidRPr="00A41864">
              <w:rPr>
                <w:b/>
                <w:bCs/>
                <w:sz w:val="14"/>
                <w:szCs w:val="14"/>
              </w:rPr>
              <w:t> Расходы</w:t>
            </w:r>
          </w:p>
          <w:p w14:paraId="0117C38E" w14:textId="77777777" w:rsidR="00A41864" w:rsidRPr="00A41864" w:rsidRDefault="00A41864" w:rsidP="00A41864">
            <w:pPr>
              <w:rPr>
                <w:b/>
                <w:bCs/>
                <w:sz w:val="14"/>
                <w:szCs w:val="14"/>
              </w:rPr>
            </w:pPr>
            <w:r w:rsidRPr="00A41864">
              <w:rPr>
                <w:b/>
                <w:bCs/>
                <w:sz w:val="14"/>
                <w:szCs w:val="14"/>
              </w:rPr>
              <w:t xml:space="preserve"> не </w:t>
            </w:r>
          </w:p>
          <w:p w14:paraId="07B5C7E0" w14:textId="77777777" w:rsidR="00A41864" w:rsidRPr="00A41864" w:rsidRDefault="00A41864" w:rsidP="00A41864">
            <w:pPr>
              <w:rPr>
                <w:b/>
                <w:bCs/>
                <w:sz w:val="14"/>
                <w:szCs w:val="14"/>
              </w:rPr>
            </w:pPr>
            <w:r w:rsidRPr="00A41864">
              <w:rPr>
                <w:b/>
                <w:bCs/>
                <w:sz w:val="14"/>
                <w:szCs w:val="14"/>
              </w:rPr>
              <w:t>подтверждены</w:t>
            </w:r>
          </w:p>
        </w:tc>
      </w:tr>
      <w:tr w:rsidR="00A41864" w:rsidRPr="00A41864" w14:paraId="34E94035" w14:textId="77777777" w:rsidTr="00A41864">
        <w:trPr>
          <w:trHeight w:val="21"/>
          <w:jc w:val="center"/>
        </w:trPr>
        <w:tc>
          <w:tcPr>
            <w:tcW w:w="309" w:type="pct"/>
            <w:shd w:val="clear" w:color="000000" w:fill="FFFFFF"/>
            <w:vAlign w:val="bottom"/>
            <w:hideMark/>
          </w:tcPr>
          <w:p w14:paraId="143415D0" w14:textId="77777777" w:rsidR="00A41864" w:rsidRPr="00A41864" w:rsidRDefault="00A41864" w:rsidP="00A41864">
            <w:pPr>
              <w:jc w:val="center"/>
              <w:rPr>
                <w:b/>
                <w:bCs/>
                <w:sz w:val="14"/>
                <w:szCs w:val="14"/>
              </w:rPr>
            </w:pPr>
            <w:r w:rsidRPr="00A41864">
              <w:rPr>
                <w:b/>
                <w:bCs/>
                <w:sz w:val="14"/>
                <w:szCs w:val="14"/>
              </w:rPr>
              <w:t>5.</w:t>
            </w:r>
          </w:p>
        </w:tc>
        <w:tc>
          <w:tcPr>
            <w:tcW w:w="1190" w:type="pct"/>
            <w:shd w:val="clear" w:color="000000" w:fill="FFFFFF"/>
            <w:vAlign w:val="bottom"/>
            <w:hideMark/>
          </w:tcPr>
          <w:p w14:paraId="2D357686" w14:textId="77777777" w:rsidR="00A41864" w:rsidRPr="00A41864" w:rsidRDefault="00A41864" w:rsidP="00A41864">
            <w:pPr>
              <w:rPr>
                <w:b/>
                <w:bCs/>
                <w:sz w:val="14"/>
                <w:szCs w:val="14"/>
              </w:rPr>
            </w:pPr>
            <w:r w:rsidRPr="00A41864">
              <w:rPr>
                <w:b/>
                <w:bCs/>
                <w:sz w:val="14"/>
                <w:szCs w:val="14"/>
              </w:rPr>
              <w:t>Корректировка НВВ по итогам предыдущих периодов регулирования</w:t>
            </w:r>
          </w:p>
        </w:tc>
        <w:tc>
          <w:tcPr>
            <w:tcW w:w="543" w:type="pct"/>
            <w:shd w:val="clear" w:color="auto" w:fill="auto"/>
            <w:noWrap/>
            <w:vAlign w:val="center"/>
            <w:hideMark/>
          </w:tcPr>
          <w:p w14:paraId="7710C1BA"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58E4EE9C" w14:textId="77777777" w:rsidR="00A41864" w:rsidRPr="00A41864" w:rsidRDefault="00A41864" w:rsidP="00A41864">
            <w:pPr>
              <w:jc w:val="right"/>
              <w:rPr>
                <w:sz w:val="14"/>
                <w:szCs w:val="14"/>
              </w:rPr>
            </w:pPr>
            <w:r w:rsidRPr="00A41864">
              <w:rPr>
                <w:sz w:val="14"/>
                <w:szCs w:val="14"/>
              </w:rPr>
              <w:t>-113 133,24</w:t>
            </w:r>
          </w:p>
        </w:tc>
        <w:tc>
          <w:tcPr>
            <w:tcW w:w="502" w:type="pct"/>
            <w:shd w:val="clear" w:color="auto" w:fill="auto"/>
            <w:noWrap/>
            <w:vAlign w:val="bottom"/>
            <w:hideMark/>
          </w:tcPr>
          <w:p w14:paraId="61A2C231" w14:textId="77777777" w:rsidR="00A41864" w:rsidRPr="00A41864" w:rsidRDefault="00A41864" w:rsidP="00A41864">
            <w:pPr>
              <w:jc w:val="right"/>
              <w:rPr>
                <w:sz w:val="14"/>
                <w:szCs w:val="14"/>
              </w:rPr>
            </w:pPr>
            <w:r w:rsidRPr="00A41864">
              <w:rPr>
                <w:sz w:val="14"/>
                <w:szCs w:val="14"/>
              </w:rPr>
              <w:t>953 685,14</w:t>
            </w:r>
          </w:p>
        </w:tc>
        <w:tc>
          <w:tcPr>
            <w:tcW w:w="502" w:type="pct"/>
            <w:shd w:val="clear" w:color="auto" w:fill="auto"/>
            <w:noWrap/>
            <w:vAlign w:val="bottom"/>
            <w:hideMark/>
          </w:tcPr>
          <w:p w14:paraId="3C00C4BE" w14:textId="77777777" w:rsidR="00A41864" w:rsidRPr="00A41864" w:rsidRDefault="00A41864" w:rsidP="00A41864">
            <w:pPr>
              <w:jc w:val="right"/>
              <w:rPr>
                <w:sz w:val="14"/>
                <w:szCs w:val="14"/>
              </w:rPr>
            </w:pPr>
            <w:r w:rsidRPr="00A41864">
              <w:rPr>
                <w:sz w:val="14"/>
                <w:szCs w:val="14"/>
              </w:rPr>
              <w:t>117 004,77</w:t>
            </w:r>
          </w:p>
        </w:tc>
        <w:tc>
          <w:tcPr>
            <w:tcW w:w="485" w:type="pct"/>
            <w:shd w:val="clear" w:color="auto" w:fill="auto"/>
            <w:vAlign w:val="bottom"/>
            <w:hideMark/>
          </w:tcPr>
          <w:p w14:paraId="048878EE" w14:textId="77777777" w:rsidR="00A41864" w:rsidRPr="00A41864" w:rsidRDefault="00A41864" w:rsidP="00A41864">
            <w:pPr>
              <w:jc w:val="right"/>
              <w:rPr>
                <w:sz w:val="14"/>
                <w:szCs w:val="14"/>
              </w:rPr>
            </w:pPr>
            <w:r w:rsidRPr="00A41864">
              <w:rPr>
                <w:sz w:val="14"/>
                <w:szCs w:val="14"/>
              </w:rPr>
              <w:t>-836 680,37</w:t>
            </w:r>
          </w:p>
        </w:tc>
        <w:tc>
          <w:tcPr>
            <w:tcW w:w="372" w:type="pct"/>
            <w:shd w:val="clear" w:color="auto" w:fill="auto"/>
            <w:noWrap/>
            <w:vAlign w:val="bottom"/>
            <w:hideMark/>
          </w:tcPr>
          <w:p w14:paraId="0293F604" w14:textId="77777777" w:rsidR="00A41864" w:rsidRPr="00A41864" w:rsidRDefault="00A41864" w:rsidP="00A41864">
            <w:pPr>
              <w:jc w:val="right"/>
              <w:rPr>
                <w:sz w:val="14"/>
                <w:szCs w:val="14"/>
              </w:rPr>
            </w:pPr>
            <w:r w:rsidRPr="00A41864">
              <w:rPr>
                <w:sz w:val="14"/>
                <w:szCs w:val="14"/>
              </w:rPr>
              <w:t>-203,42%</w:t>
            </w:r>
          </w:p>
        </w:tc>
        <w:tc>
          <w:tcPr>
            <w:tcW w:w="635" w:type="pct"/>
            <w:shd w:val="clear" w:color="auto" w:fill="auto"/>
            <w:noWrap/>
            <w:vAlign w:val="bottom"/>
            <w:hideMark/>
          </w:tcPr>
          <w:p w14:paraId="0151A9BC" w14:textId="77777777" w:rsidR="00A41864" w:rsidRPr="00A41864" w:rsidRDefault="00A41864" w:rsidP="00A41864">
            <w:pPr>
              <w:rPr>
                <w:sz w:val="14"/>
                <w:szCs w:val="14"/>
              </w:rPr>
            </w:pPr>
            <w:r w:rsidRPr="00A41864">
              <w:rPr>
                <w:sz w:val="14"/>
                <w:szCs w:val="14"/>
              </w:rPr>
              <w:t> МУ 98-э</w:t>
            </w:r>
          </w:p>
        </w:tc>
      </w:tr>
      <w:tr w:rsidR="00A41864" w:rsidRPr="00A41864" w14:paraId="0326BDCC" w14:textId="77777777" w:rsidTr="00A41864">
        <w:trPr>
          <w:trHeight w:val="21"/>
          <w:jc w:val="center"/>
        </w:trPr>
        <w:tc>
          <w:tcPr>
            <w:tcW w:w="5000" w:type="pct"/>
            <w:gridSpan w:val="9"/>
            <w:shd w:val="clear" w:color="auto" w:fill="auto"/>
            <w:noWrap/>
            <w:vAlign w:val="bottom"/>
            <w:hideMark/>
          </w:tcPr>
          <w:p w14:paraId="7350F07C" w14:textId="77777777" w:rsidR="00A41864" w:rsidRPr="00A41864" w:rsidRDefault="00A41864" w:rsidP="00A41864">
            <w:pPr>
              <w:rPr>
                <w:b/>
                <w:bCs/>
                <w:sz w:val="14"/>
                <w:szCs w:val="14"/>
              </w:rPr>
            </w:pPr>
            <w:r w:rsidRPr="00A41864">
              <w:rPr>
                <w:b/>
                <w:bCs/>
                <w:sz w:val="14"/>
                <w:szCs w:val="14"/>
              </w:rPr>
              <w:t xml:space="preserve">6. Расчёт корректировки НВВ в </w:t>
            </w:r>
            <w:proofErr w:type="spellStart"/>
            <w:r w:rsidRPr="00A41864">
              <w:rPr>
                <w:b/>
                <w:bCs/>
                <w:sz w:val="14"/>
                <w:szCs w:val="14"/>
              </w:rPr>
              <w:t>соответсвии</w:t>
            </w:r>
            <w:proofErr w:type="spellEnd"/>
            <w:r w:rsidRPr="00A41864">
              <w:rPr>
                <w:b/>
                <w:bCs/>
                <w:sz w:val="14"/>
                <w:szCs w:val="14"/>
              </w:rPr>
              <w:t xml:space="preserve"> с параметрами надёжности и качества</w:t>
            </w:r>
          </w:p>
        </w:tc>
      </w:tr>
      <w:tr w:rsidR="00A41864" w:rsidRPr="00A41864" w14:paraId="316EF212" w14:textId="77777777" w:rsidTr="00A41864">
        <w:trPr>
          <w:trHeight w:val="21"/>
          <w:jc w:val="center"/>
        </w:trPr>
        <w:tc>
          <w:tcPr>
            <w:tcW w:w="309" w:type="pct"/>
            <w:shd w:val="clear" w:color="auto" w:fill="auto"/>
            <w:noWrap/>
            <w:vAlign w:val="bottom"/>
            <w:hideMark/>
          </w:tcPr>
          <w:p w14:paraId="004BF6D5" w14:textId="77777777" w:rsidR="00A41864" w:rsidRPr="00A41864" w:rsidRDefault="00A41864" w:rsidP="00A41864">
            <w:pPr>
              <w:jc w:val="right"/>
              <w:rPr>
                <w:sz w:val="14"/>
                <w:szCs w:val="14"/>
              </w:rPr>
            </w:pPr>
            <w:r w:rsidRPr="00A41864">
              <w:rPr>
                <w:sz w:val="14"/>
                <w:szCs w:val="14"/>
              </w:rPr>
              <w:t>6.1.</w:t>
            </w:r>
          </w:p>
        </w:tc>
        <w:tc>
          <w:tcPr>
            <w:tcW w:w="1190" w:type="pct"/>
            <w:shd w:val="clear" w:color="auto" w:fill="auto"/>
            <w:noWrap/>
            <w:vAlign w:val="bottom"/>
            <w:hideMark/>
          </w:tcPr>
          <w:p w14:paraId="7D48F3F0" w14:textId="77777777" w:rsidR="00A41864" w:rsidRPr="00A41864" w:rsidRDefault="00A41864" w:rsidP="00A41864">
            <w:pPr>
              <w:rPr>
                <w:sz w:val="14"/>
                <w:szCs w:val="14"/>
              </w:rPr>
            </w:pPr>
            <w:r w:rsidRPr="00A41864">
              <w:rPr>
                <w:sz w:val="14"/>
                <w:szCs w:val="14"/>
              </w:rPr>
              <w:t>Коэффициент надёжности и качества</w:t>
            </w:r>
          </w:p>
        </w:tc>
        <w:tc>
          <w:tcPr>
            <w:tcW w:w="543" w:type="pct"/>
            <w:shd w:val="clear" w:color="auto" w:fill="auto"/>
            <w:noWrap/>
            <w:vAlign w:val="center"/>
            <w:hideMark/>
          </w:tcPr>
          <w:p w14:paraId="72C3359D" w14:textId="77777777" w:rsidR="00A41864" w:rsidRPr="00A41864" w:rsidRDefault="00A41864" w:rsidP="00A41864">
            <w:pPr>
              <w:jc w:val="center"/>
              <w:rPr>
                <w:sz w:val="14"/>
                <w:szCs w:val="14"/>
              </w:rPr>
            </w:pPr>
            <w:r w:rsidRPr="00A41864">
              <w:rPr>
                <w:sz w:val="14"/>
                <w:szCs w:val="14"/>
              </w:rPr>
              <w:t> </w:t>
            </w:r>
          </w:p>
        </w:tc>
        <w:tc>
          <w:tcPr>
            <w:tcW w:w="462" w:type="pct"/>
            <w:shd w:val="clear" w:color="auto" w:fill="auto"/>
            <w:noWrap/>
            <w:vAlign w:val="bottom"/>
            <w:hideMark/>
          </w:tcPr>
          <w:p w14:paraId="45ECCC95"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28715668" w14:textId="77777777" w:rsidR="00A41864" w:rsidRPr="00A41864" w:rsidRDefault="00A41864" w:rsidP="00A41864">
            <w:pPr>
              <w:jc w:val="right"/>
              <w:rPr>
                <w:sz w:val="14"/>
                <w:szCs w:val="14"/>
              </w:rPr>
            </w:pPr>
            <w:r w:rsidRPr="00A41864">
              <w:rPr>
                <w:sz w:val="14"/>
                <w:szCs w:val="14"/>
              </w:rPr>
              <w:t>0,012</w:t>
            </w:r>
          </w:p>
        </w:tc>
        <w:tc>
          <w:tcPr>
            <w:tcW w:w="502" w:type="pct"/>
            <w:shd w:val="clear" w:color="auto" w:fill="auto"/>
            <w:noWrap/>
            <w:vAlign w:val="bottom"/>
            <w:hideMark/>
          </w:tcPr>
          <w:p w14:paraId="1F0CAB4D" w14:textId="77777777" w:rsidR="00A41864" w:rsidRPr="00A41864" w:rsidRDefault="00A41864" w:rsidP="00A41864">
            <w:pPr>
              <w:jc w:val="right"/>
              <w:rPr>
                <w:sz w:val="14"/>
                <w:szCs w:val="14"/>
              </w:rPr>
            </w:pPr>
            <w:r w:rsidRPr="00A41864">
              <w:rPr>
                <w:sz w:val="14"/>
                <w:szCs w:val="14"/>
              </w:rPr>
              <w:t>0,012</w:t>
            </w:r>
          </w:p>
        </w:tc>
        <w:tc>
          <w:tcPr>
            <w:tcW w:w="485" w:type="pct"/>
            <w:shd w:val="clear" w:color="auto" w:fill="auto"/>
            <w:noWrap/>
            <w:vAlign w:val="bottom"/>
            <w:hideMark/>
          </w:tcPr>
          <w:p w14:paraId="44146271" w14:textId="77777777" w:rsidR="00A41864" w:rsidRPr="00A41864" w:rsidRDefault="00A41864" w:rsidP="00A41864">
            <w:pPr>
              <w:jc w:val="right"/>
              <w:rPr>
                <w:sz w:val="14"/>
                <w:szCs w:val="14"/>
              </w:rPr>
            </w:pPr>
            <w:r w:rsidRPr="00A41864">
              <w:rPr>
                <w:sz w:val="14"/>
                <w:szCs w:val="14"/>
              </w:rPr>
              <w:t>0,000</w:t>
            </w:r>
          </w:p>
        </w:tc>
        <w:tc>
          <w:tcPr>
            <w:tcW w:w="372" w:type="pct"/>
            <w:shd w:val="clear" w:color="auto" w:fill="auto"/>
            <w:noWrap/>
            <w:vAlign w:val="bottom"/>
            <w:hideMark/>
          </w:tcPr>
          <w:p w14:paraId="5D116F1A" w14:textId="77777777" w:rsidR="00A41864" w:rsidRPr="00A41864" w:rsidRDefault="00A41864" w:rsidP="00A41864">
            <w:pPr>
              <w:jc w:val="center"/>
              <w:rPr>
                <w:sz w:val="14"/>
                <w:szCs w:val="14"/>
              </w:rPr>
            </w:pPr>
            <w:r w:rsidRPr="00A41864">
              <w:rPr>
                <w:sz w:val="14"/>
                <w:szCs w:val="14"/>
              </w:rPr>
              <w:t>#ДЕЛ/0!</w:t>
            </w:r>
          </w:p>
        </w:tc>
        <w:tc>
          <w:tcPr>
            <w:tcW w:w="635" w:type="pct"/>
            <w:shd w:val="clear" w:color="auto" w:fill="auto"/>
            <w:noWrap/>
            <w:vAlign w:val="bottom"/>
            <w:hideMark/>
          </w:tcPr>
          <w:p w14:paraId="00E0216D" w14:textId="77777777" w:rsidR="00A41864" w:rsidRPr="00A41864" w:rsidRDefault="00A41864" w:rsidP="00A41864">
            <w:pPr>
              <w:rPr>
                <w:sz w:val="14"/>
                <w:szCs w:val="14"/>
              </w:rPr>
            </w:pPr>
            <w:r w:rsidRPr="00A41864">
              <w:rPr>
                <w:sz w:val="14"/>
                <w:szCs w:val="14"/>
              </w:rPr>
              <w:t> МУ 1256</w:t>
            </w:r>
          </w:p>
        </w:tc>
      </w:tr>
      <w:tr w:rsidR="00A41864" w:rsidRPr="00A41864" w14:paraId="6C71560D" w14:textId="77777777" w:rsidTr="00A41864">
        <w:trPr>
          <w:trHeight w:val="21"/>
          <w:jc w:val="center"/>
        </w:trPr>
        <w:tc>
          <w:tcPr>
            <w:tcW w:w="309" w:type="pct"/>
            <w:shd w:val="clear" w:color="auto" w:fill="auto"/>
            <w:noWrap/>
            <w:vAlign w:val="bottom"/>
            <w:hideMark/>
          </w:tcPr>
          <w:p w14:paraId="08495B1C" w14:textId="77777777" w:rsidR="00A41864" w:rsidRPr="00A41864" w:rsidRDefault="00A41864" w:rsidP="00A41864">
            <w:pPr>
              <w:jc w:val="right"/>
              <w:rPr>
                <w:sz w:val="14"/>
                <w:szCs w:val="14"/>
              </w:rPr>
            </w:pPr>
            <w:r w:rsidRPr="00A41864">
              <w:rPr>
                <w:sz w:val="14"/>
                <w:szCs w:val="14"/>
              </w:rPr>
              <w:t>6.2.</w:t>
            </w:r>
          </w:p>
        </w:tc>
        <w:tc>
          <w:tcPr>
            <w:tcW w:w="1190" w:type="pct"/>
            <w:shd w:val="clear" w:color="auto" w:fill="auto"/>
            <w:noWrap/>
            <w:vAlign w:val="bottom"/>
            <w:hideMark/>
          </w:tcPr>
          <w:p w14:paraId="0138F37E" w14:textId="77777777" w:rsidR="00A41864" w:rsidRPr="00A41864" w:rsidRDefault="00A41864" w:rsidP="00A41864">
            <w:pPr>
              <w:rPr>
                <w:sz w:val="14"/>
                <w:szCs w:val="14"/>
              </w:rPr>
            </w:pPr>
            <w:r w:rsidRPr="00A41864">
              <w:rPr>
                <w:sz w:val="14"/>
                <w:szCs w:val="14"/>
              </w:rPr>
              <w:t>НВВ 2020 года</w:t>
            </w:r>
          </w:p>
        </w:tc>
        <w:tc>
          <w:tcPr>
            <w:tcW w:w="543" w:type="pct"/>
            <w:shd w:val="clear" w:color="auto" w:fill="auto"/>
            <w:noWrap/>
            <w:vAlign w:val="center"/>
            <w:hideMark/>
          </w:tcPr>
          <w:p w14:paraId="00E1C7FC" w14:textId="77777777" w:rsidR="00A41864" w:rsidRPr="00A41864" w:rsidRDefault="00A41864" w:rsidP="00A41864">
            <w:pPr>
              <w:jc w:val="center"/>
              <w:rPr>
                <w:sz w:val="14"/>
                <w:szCs w:val="14"/>
              </w:rPr>
            </w:pPr>
            <w:proofErr w:type="spellStart"/>
            <w:r w:rsidRPr="00A41864">
              <w:rPr>
                <w:sz w:val="14"/>
                <w:szCs w:val="14"/>
              </w:rPr>
              <w:t>тыс.руб</w:t>
            </w:r>
            <w:proofErr w:type="spellEnd"/>
            <w:r w:rsidRPr="00A41864">
              <w:rPr>
                <w:sz w:val="14"/>
                <w:szCs w:val="14"/>
              </w:rPr>
              <w:t>.</w:t>
            </w:r>
          </w:p>
        </w:tc>
        <w:tc>
          <w:tcPr>
            <w:tcW w:w="462" w:type="pct"/>
            <w:shd w:val="clear" w:color="auto" w:fill="auto"/>
            <w:noWrap/>
            <w:vAlign w:val="bottom"/>
            <w:hideMark/>
          </w:tcPr>
          <w:p w14:paraId="70C1C7E7" w14:textId="77777777" w:rsidR="00A41864" w:rsidRPr="00A41864" w:rsidRDefault="00A41864" w:rsidP="00A41864">
            <w:pPr>
              <w:jc w:val="right"/>
              <w:rPr>
                <w:sz w:val="14"/>
                <w:szCs w:val="14"/>
              </w:rPr>
            </w:pPr>
            <w:r w:rsidRPr="00A41864">
              <w:rPr>
                <w:sz w:val="14"/>
                <w:szCs w:val="14"/>
              </w:rPr>
              <w:t>0,00</w:t>
            </w:r>
          </w:p>
        </w:tc>
        <w:tc>
          <w:tcPr>
            <w:tcW w:w="502" w:type="pct"/>
            <w:shd w:val="clear" w:color="auto" w:fill="auto"/>
            <w:noWrap/>
            <w:vAlign w:val="bottom"/>
            <w:hideMark/>
          </w:tcPr>
          <w:p w14:paraId="551EE333" w14:textId="77777777" w:rsidR="00A41864" w:rsidRPr="00A41864" w:rsidRDefault="00A41864" w:rsidP="00A41864">
            <w:pPr>
              <w:jc w:val="right"/>
              <w:rPr>
                <w:sz w:val="14"/>
                <w:szCs w:val="14"/>
              </w:rPr>
            </w:pPr>
            <w:r w:rsidRPr="00A41864">
              <w:rPr>
                <w:sz w:val="14"/>
                <w:szCs w:val="14"/>
              </w:rPr>
              <w:t>1 071 782,91</w:t>
            </w:r>
          </w:p>
        </w:tc>
        <w:tc>
          <w:tcPr>
            <w:tcW w:w="502" w:type="pct"/>
            <w:shd w:val="clear" w:color="auto" w:fill="auto"/>
            <w:noWrap/>
            <w:vAlign w:val="bottom"/>
            <w:hideMark/>
          </w:tcPr>
          <w:p w14:paraId="1CFEEF3A" w14:textId="77777777" w:rsidR="00A41864" w:rsidRPr="00A41864" w:rsidRDefault="00A41864" w:rsidP="00A41864">
            <w:pPr>
              <w:jc w:val="right"/>
              <w:rPr>
                <w:sz w:val="14"/>
                <w:szCs w:val="14"/>
              </w:rPr>
            </w:pPr>
            <w:r w:rsidRPr="00A41864">
              <w:rPr>
                <w:sz w:val="14"/>
                <w:szCs w:val="14"/>
              </w:rPr>
              <w:t>1 071 782,91</w:t>
            </w:r>
          </w:p>
        </w:tc>
        <w:tc>
          <w:tcPr>
            <w:tcW w:w="485" w:type="pct"/>
            <w:shd w:val="clear" w:color="auto" w:fill="auto"/>
            <w:noWrap/>
            <w:vAlign w:val="bottom"/>
            <w:hideMark/>
          </w:tcPr>
          <w:p w14:paraId="7B2C336C" w14:textId="77777777" w:rsidR="00A41864" w:rsidRPr="00A41864" w:rsidRDefault="00A41864" w:rsidP="00A41864">
            <w:pPr>
              <w:jc w:val="right"/>
              <w:rPr>
                <w:sz w:val="14"/>
                <w:szCs w:val="14"/>
              </w:rPr>
            </w:pPr>
            <w:r w:rsidRPr="00A41864">
              <w:rPr>
                <w:sz w:val="14"/>
                <w:szCs w:val="14"/>
              </w:rPr>
              <w:t>0,00</w:t>
            </w:r>
          </w:p>
        </w:tc>
        <w:tc>
          <w:tcPr>
            <w:tcW w:w="372" w:type="pct"/>
            <w:shd w:val="clear" w:color="auto" w:fill="auto"/>
            <w:noWrap/>
            <w:vAlign w:val="bottom"/>
            <w:hideMark/>
          </w:tcPr>
          <w:p w14:paraId="69BDAEA4" w14:textId="77777777" w:rsidR="00A41864" w:rsidRPr="00A41864" w:rsidRDefault="00A41864" w:rsidP="00A41864">
            <w:pPr>
              <w:jc w:val="center"/>
              <w:rPr>
                <w:sz w:val="14"/>
                <w:szCs w:val="14"/>
              </w:rPr>
            </w:pPr>
            <w:r w:rsidRPr="00A41864">
              <w:rPr>
                <w:sz w:val="14"/>
                <w:szCs w:val="14"/>
              </w:rPr>
              <w:t>#ДЕЛ/0!</w:t>
            </w:r>
          </w:p>
        </w:tc>
        <w:tc>
          <w:tcPr>
            <w:tcW w:w="635" w:type="pct"/>
            <w:shd w:val="clear" w:color="auto" w:fill="auto"/>
            <w:noWrap/>
            <w:vAlign w:val="bottom"/>
            <w:hideMark/>
          </w:tcPr>
          <w:p w14:paraId="2CE1C5E3" w14:textId="77777777" w:rsidR="00A41864" w:rsidRPr="00A41864" w:rsidRDefault="00A41864" w:rsidP="00A41864">
            <w:pPr>
              <w:rPr>
                <w:sz w:val="14"/>
                <w:szCs w:val="14"/>
              </w:rPr>
            </w:pPr>
            <w:r w:rsidRPr="00A41864">
              <w:rPr>
                <w:sz w:val="14"/>
                <w:szCs w:val="14"/>
              </w:rPr>
              <w:t> </w:t>
            </w:r>
          </w:p>
        </w:tc>
      </w:tr>
      <w:tr w:rsidR="00A41864" w:rsidRPr="00A41864" w14:paraId="33297E79" w14:textId="77777777" w:rsidTr="00A41864">
        <w:trPr>
          <w:trHeight w:val="21"/>
          <w:jc w:val="center"/>
        </w:trPr>
        <w:tc>
          <w:tcPr>
            <w:tcW w:w="1499" w:type="pct"/>
            <w:gridSpan w:val="2"/>
            <w:shd w:val="clear" w:color="auto" w:fill="auto"/>
            <w:vAlign w:val="bottom"/>
            <w:hideMark/>
          </w:tcPr>
          <w:p w14:paraId="52FF2097" w14:textId="77777777" w:rsidR="00A41864" w:rsidRPr="00A41864" w:rsidRDefault="00A41864" w:rsidP="00A41864">
            <w:pPr>
              <w:jc w:val="center"/>
              <w:rPr>
                <w:b/>
                <w:bCs/>
                <w:sz w:val="14"/>
                <w:szCs w:val="14"/>
              </w:rPr>
            </w:pPr>
            <w:r w:rsidRPr="00A41864">
              <w:rPr>
                <w:b/>
                <w:bCs/>
                <w:sz w:val="14"/>
                <w:szCs w:val="14"/>
              </w:rPr>
              <w:t>Корректировка НВВ в соответствии с параметрами надёжности и качества</w:t>
            </w:r>
          </w:p>
        </w:tc>
        <w:tc>
          <w:tcPr>
            <w:tcW w:w="543" w:type="pct"/>
            <w:shd w:val="clear" w:color="auto" w:fill="auto"/>
            <w:noWrap/>
            <w:vAlign w:val="center"/>
            <w:hideMark/>
          </w:tcPr>
          <w:p w14:paraId="2092220A"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2130A3AA" w14:textId="77777777" w:rsidR="00A41864" w:rsidRPr="00A41864" w:rsidRDefault="00A41864" w:rsidP="00A41864">
            <w:pPr>
              <w:jc w:val="right"/>
              <w:rPr>
                <w:b/>
                <w:bCs/>
                <w:sz w:val="14"/>
                <w:szCs w:val="14"/>
              </w:rPr>
            </w:pPr>
            <w:r w:rsidRPr="00A41864">
              <w:rPr>
                <w:b/>
                <w:bCs/>
                <w:sz w:val="14"/>
                <w:szCs w:val="14"/>
              </w:rPr>
              <w:t>0,00</w:t>
            </w:r>
          </w:p>
        </w:tc>
        <w:tc>
          <w:tcPr>
            <w:tcW w:w="502" w:type="pct"/>
            <w:shd w:val="clear" w:color="auto" w:fill="auto"/>
            <w:noWrap/>
            <w:vAlign w:val="bottom"/>
            <w:hideMark/>
          </w:tcPr>
          <w:p w14:paraId="620375EA" w14:textId="77777777" w:rsidR="00A41864" w:rsidRPr="00A41864" w:rsidRDefault="00A41864" w:rsidP="00A41864">
            <w:pPr>
              <w:jc w:val="right"/>
              <w:rPr>
                <w:b/>
                <w:bCs/>
                <w:sz w:val="14"/>
                <w:szCs w:val="14"/>
              </w:rPr>
            </w:pPr>
            <w:r w:rsidRPr="00A41864">
              <w:rPr>
                <w:b/>
                <w:bCs/>
                <w:sz w:val="14"/>
                <w:szCs w:val="14"/>
              </w:rPr>
              <w:t>12 861,39</w:t>
            </w:r>
          </w:p>
        </w:tc>
        <w:tc>
          <w:tcPr>
            <w:tcW w:w="502" w:type="pct"/>
            <w:shd w:val="clear" w:color="auto" w:fill="auto"/>
            <w:noWrap/>
            <w:vAlign w:val="bottom"/>
            <w:hideMark/>
          </w:tcPr>
          <w:p w14:paraId="39CF84F3" w14:textId="77777777" w:rsidR="00A41864" w:rsidRPr="00A41864" w:rsidRDefault="00A41864" w:rsidP="00A41864">
            <w:pPr>
              <w:jc w:val="right"/>
              <w:rPr>
                <w:b/>
                <w:bCs/>
                <w:sz w:val="14"/>
                <w:szCs w:val="14"/>
              </w:rPr>
            </w:pPr>
            <w:r w:rsidRPr="00A41864">
              <w:rPr>
                <w:b/>
                <w:bCs/>
                <w:sz w:val="14"/>
                <w:szCs w:val="14"/>
              </w:rPr>
              <w:t>12 861,39</w:t>
            </w:r>
          </w:p>
        </w:tc>
        <w:tc>
          <w:tcPr>
            <w:tcW w:w="485" w:type="pct"/>
            <w:shd w:val="clear" w:color="auto" w:fill="auto"/>
            <w:noWrap/>
            <w:vAlign w:val="bottom"/>
            <w:hideMark/>
          </w:tcPr>
          <w:p w14:paraId="692C2A2D" w14:textId="77777777" w:rsidR="00A41864" w:rsidRPr="00A41864" w:rsidRDefault="00A41864" w:rsidP="00A41864">
            <w:pPr>
              <w:jc w:val="right"/>
              <w:rPr>
                <w:b/>
                <w:bCs/>
                <w:sz w:val="14"/>
                <w:szCs w:val="14"/>
              </w:rPr>
            </w:pPr>
            <w:r w:rsidRPr="00A41864">
              <w:rPr>
                <w:b/>
                <w:bCs/>
                <w:sz w:val="14"/>
                <w:szCs w:val="14"/>
              </w:rPr>
              <w:t>0,00</w:t>
            </w:r>
          </w:p>
        </w:tc>
        <w:tc>
          <w:tcPr>
            <w:tcW w:w="372" w:type="pct"/>
            <w:shd w:val="clear" w:color="auto" w:fill="auto"/>
            <w:noWrap/>
            <w:vAlign w:val="bottom"/>
            <w:hideMark/>
          </w:tcPr>
          <w:p w14:paraId="5E5B00A0" w14:textId="77777777" w:rsidR="00A41864" w:rsidRPr="00A41864" w:rsidRDefault="00A41864" w:rsidP="00A41864">
            <w:pPr>
              <w:jc w:val="center"/>
              <w:rPr>
                <w:b/>
                <w:bCs/>
                <w:sz w:val="14"/>
                <w:szCs w:val="14"/>
              </w:rPr>
            </w:pPr>
            <w:r w:rsidRPr="00A41864">
              <w:rPr>
                <w:b/>
                <w:bCs/>
                <w:sz w:val="14"/>
                <w:szCs w:val="14"/>
              </w:rPr>
              <w:t>#ДЕЛ/0!</w:t>
            </w:r>
          </w:p>
        </w:tc>
        <w:tc>
          <w:tcPr>
            <w:tcW w:w="635" w:type="pct"/>
            <w:shd w:val="clear" w:color="auto" w:fill="auto"/>
            <w:noWrap/>
            <w:vAlign w:val="bottom"/>
            <w:hideMark/>
          </w:tcPr>
          <w:p w14:paraId="6433D2C3" w14:textId="77777777" w:rsidR="00A41864" w:rsidRPr="00A41864" w:rsidRDefault="00A41864" w:rsidP="00A41864">
            <w:pPr>
              <w:rPr>
                <w:b/>
                <w:bCs/>
                <w:sz w:val="14"/>
                <w:szCs w:val="14"/>
              </w:rPr>
            </w:pPr>
            <w:r w:rsidRPr="00A41864">
              <w:rPr>
                <w:b/>
                <w:bCs/>
                <w:sz w:val="14"/>
                <w:szCs w:val="14"/>
              </w:rPr>
              <w:t> </w:t>
            </w:r>
          </w:p>
        </w:tc>
      </w:tr>
      <w:tr w:rsidR="00A41864" w:rsidRPr="00A41864" w14:paraId="17BBAC2C" w14:textId="77777777" w:rsidTr="00A41864">
        <w:trPr>
          <w:trHeight w:val="21"/>
          <w:jc w:val="center"/>
        </w:trPr>
        <w:tc>
          <w:tcPr>
            <w:tcW w:w="309" w:type="pct"/>
            <w:shd w:val="clear" w:color="auto" w:fill="auto"/>
            <w:vAlign w:val="bottom"/>
            <w:hideMark/>
          </w:tcPr>
          <w:p w14:paraId="59E5B68E" w14:textId="77777777" w:rsidR="00A41864" w:rsidRPr="00A41864" w:rsidRDefault="00A41864" w:rsidP="00A41864">
            <w:pPr>
              <w:jc w:val="center"/>
              <w:rPr>
                <w:b/>
                <w:bCs/>
                <w:sz w:val="14"/>
                <w:szCs w:val="14"/>
              </w:rPr>
            </w:pPr>
            <w:r w:rsidRPr="00A41864">
              <w:rPr>
                <w:b/>
                <w:bCs/>
                <w:sz w:val="14"/>
                <w:szCs w:val="14"/>
              </w:rPr>
              <w:t>7.</w:t>
            </w:r>
          </w:p>
        </w:tc>
        <w:tc>
          <w:tcPr>
            <w:tcW w:w="1190" w:type="pct"/>
            <w:shd w:val="clear" w:color="auto" w:fill="auto"/>
            <w:vAlign w:val="bottom"/>
            <w:hideMark/>
          </w:tcPr>
          <w:p w14:paraId="5C99542E" w14:textId="77777777" w:rsidR="00A41864" w:rsidRPr="00A41864" w:rsidRDefault="00A41864" w:rsidP="00A41864">
            <w:pPr>
              <w:rPr>
                <w:b/>
                <w:bCs/>
                <w:sz w:val="14"/>
                <w:szCs w:val="14"/>
              </w:rPr>
            </w:pPr>
            <w:r w:rsidRPr="00A41864">
              <w:rPr>
                <w:b/>
                <w:bCs/>
                <w:sz w:val="14"/>
                <w:szCs w:val="14"/>
              </w:rPr>
              <w:t>Итого НВВ на содержание</w:t>
            </w:r>
          </w:p>
        </w:tc>
        <w:tc>
          <w:tcPr>
            <w:tcW w:w="543" w:type="pct"/>
            <w:shd w:val="clear" w:color="auto" w:fill="auto"/>
            <w:noWrap/>
            <w:vAlign w:val="center"/>
            <w:hideMark/>
          </w:tcPr>
          <w:p w14:paraId="013F4673"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737E662B" w14:textId="77777777" w:rsidR="00A41864" w:rsidRPr="00A41864" w:rsidRDefault="00A41864" w:rsidP="00A41864">
            <w:pPr>
              <w:jc w:val="right"/>
              <w:rPr>
                <w:b/>
                <w:bCs/>
                <w:sz w:val="14"/>
                <w:szCs w:val="14"/>
              </w:rPr>
            </w:pPr>
            <w:r w:rsidRPr="00A41864">
              <w:rPr>
                <w:b/>
                <w:bCs/>
                <w:sz w:val="14"/>
                <w:szCs w:val="14"/>
              </w:rPr>
              <w:t>1 257 416,58</w:t>
            </w:r>
          </w:p>
        </w:tc>
        <w:tc>
          <w:tcPr>
            <w:tcW w:w="502" w:type="pct"/>
            <w:shd w:val="clear" w:color="auto" w:fill="auto"/>
            <w:noWrap/>
            <w:vAlign w:val="bottom"/>
            <w:hideMark/>
          </w:tcPr>
          <w:p w14:paraId="532268E5" w14:textId="77777777" w:rsidR="00A41864" w:rsidRPr="00A41864" w:rsidRDefault="00A41864" w:rsidP="00A41864">
            <w:pPr>
              <w:jc w:val="right"/>
              <w:rPr>
                <w:b/>
                <w:bCs/>
                <w:sz w:val="14"/>
                <w:szCs w:val="14"/>
              </w:rPr>
            </w:pPr>
            <w:r w:rsidRPr="00A41864">
              <w:rPr>
                <w:b/>
                <w:bCs/>
                <w:sz w:val="14"/>
                <w:szCs w:val="14"/>
              </w:rPr>
              <w:t>2 522 453,15</w:t>
            </w:r>
          </w:p>
        </w:tc>
        <w:tc>
          <w:tcPr>
            <w:tcW w:w="502" w:type="pct"/>
            <w:tcBorders>
              <w:top w:val="single" w:sz="8" w:space="0" w:color="auto"/>
              <w:left w:val="nil"/>
              <w:bottom w:val="single" w:sz="4" w:space="0" w:color="auto"/>
              <w:right w:val="single" w:sz="4" w:space="0" w:color="auto"/>
            </w:tcBorders>
            <w:shd w:val="clear" w:color="auto" w:fill="auto"/>
            <w:noWrap/>
            <w:vAlign w:val="bottom"/>
            <w:hideMark/>
          </w:tcPr>
          <w:p w14:paraId="6A1F0682" w14:textId="77777777" w:rsidR="00A41864" w:rsidRPr="00A41864" w:rsidRDefault="00A41864" w:rsidP="00A41864">
            <w:pPr>
              <w:jc w:val="right"/>
              <w:rPr>
                <w:b/>
                <w:bCs/>
                <w:sz w:val="14"/>
                <w:szCs w:val="14"/>
              </w:rPr>
            </w:pPr>
            <w:r w:rsidRPr="00A41864">
              <w:rPr>
                <w:b/>
                <w:bCs/>
                <w:sz w:val="14"/>
                <w:szCs w:val="14"/>
              </w:rPr>
              <w:t>785 059,26</w:t>
            </w:r>
          </w:p>
        </w:tc>
        <w:tc>
          <w:tcPr>
            <w:tcW w:w="485"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349A9F4" w14:textId="77777777" w:rsidR="00A41864" w:rsidRPr="00A41864" w:rsidRDefault="00A41864" w:rsidP="00A41864">
            <w:pPr>
              <w:rPr>
                <w:b/>
                <w:bCs/>
                <w:sz w:val="14"/>
                <w:szCs w:val="14"/>
              </w:rPr>
            </w:pPr>
            <w:r w:rsidRPr="00A41864">
              <w:rPr>
                <w:b/>
                <w:bCs/>
                <w:sz w:val="14"/>
                <w:szCs w:val="14"/>
              </w:rPr>
              <w:t>-1 533 025,82</w:t>
            </w:r>
          </w:p>
        </w:tc>
        <w:tc>
          <w:tcPr>
            <w:tcW w:w="372" w:type="pct"/>
            <w:tcBorders>
              <w:top w:val="single" w:sz="8" w:space="0" w:color="auto"/>
              <w:left w:val="nil"/>
              <w:bottom w:val="single" w:sz="4" w:space="0" w:color="auto"/>
              <w:right w:val="single" w:sz="8" w:space="0" w:color="auto"/>
            </w:tcBorders>
            <w:shd w:val="clear" w:color="auto" w:fill="auto"/>
            <w:noWrap/>
            <w:vAlign w:val="bottom"/>
            <w:hideMark/>
          </w:tcPr>
          <w:p w14:paraId="7C09D1B9" w14:textId="77777777" w:rsidR="00A41864" w:rsidRPr="00A41864" w:rsidRDefault="00A41864" w:rsidP="00A41864">
            <w:pPr>
              <w:jc w:val="right"/>
              <w:rPr>
                <w:b/>
                <w:bCs/>
                <w:sz w:val="14"/>
                <w:szCs w:val="14"/>
              </w:rPr>
            </w:pPr>
            <w:r w:rsidRPr="00A41864">
              <w:rPr>
                <w:b/>
                <w:bCs/>
                <w:sz w:val="14"/>
                <w:szCs w:val="14"/>
              </w:rPr>
              <w:t>-37,57%</w:t>
            </w:r>
          </w:p>
        </w:tc>
        <w:tc>
          <w:tcPr>
            <w:tcW w:w="635" w:type="pct"/>
            <w:shd w:val="clear" w:color="auto" w:fill="auto"/>
            <w:noWrap/>
            <w:vAlign w:val="bottom"/>
            <w:hideMark/>
          </w:tcPr>
          <w:p w14:paraId="1FBFAF7A" w14:textId="77777777" w:rsidR="00A41864" w:rsidRPr="00A41864" w:rsidRDefault="00A41864" w:rsidP="00A41864">
            <w:pPr>
              <w:rPr>
                <w:b/>
                <w:bCs/>
                <w:sz w:val="14"/>
                <w:szCs w:val="14"/>
              </w:rPr>
            </w:pPr>
            <w:r w:rsidRPr="00A41864">
              <w:rPr>
                <w:b/>
                <w:bCs/>
                <w:sz w:val="14"/>
                <w:szCs w:val="14"/>
              </w:rPr>
              <w:t> </w:t>
            </w:r>
          </w:p>
        </w:tc>
      </w:tr>
      <w:tr w:rsidR="00A41864" w:rsidRPr="00A41864" w14:paraId="521E79A7" w14:textId="77777777" w:rsidTr="00A41864">
        <w:trPr>
          <w:trHeight w:val="21"/>
          <w:jc w:val="center"/>
        </w:trPr>
        <w:tc>
          <w:tcPr>
            <w:tcW w:w="309" w:type="pct"/>
            <w:shd w:val="clear" w:color="auto" w:fill="auto"/>
            <w:vAlign w:val="bottom"/>
            <w:hideMark/>
          </w:tcPr>
          <w:p w14:paraId="15C8C717" w14:textId="77777777" w:rsidR="00A41864" w:rsidRPr="00A41864" w:rsidRDefault="00A41864" w:rsidP="00A41864">
            <w:pPr>
              <w:jc w:val="center"/>
              <w:rPr>
                <w:b/>
                <w:bCs/>
                <w:sz w:val="14"/>
                <w:szCs w:val="14"/>
              </w:rPr>
            </w:pPr>
            <w:r w:rsidRPr="00A41864">
              <w:rPr>
                <w:b/>
                <w:bCs/>
                <w:sz w:val="14"/>
                <w:szCs w:val="14"/>
              </w:rPr>
              <w:t>8.</w:t>
            </w:r>
          </w:p>
        </w:tc>
        <w:tc>
          <w:tcPr>
            <w:tcW w:w="1190" w:type="pct"/>
            <w:shd w:val="clear" w:color="auto" w:fill="auto"/>
            <w:vAlign w:val="bottom"/>
            <w:hideMark/>
          </w:tcPr>
          <w:p w14:paraId="528A6C2F" w14:textId="77777777" w:rsidR="00A41864" w:rsidRPr="00A41864" w:rsidRDefault="00A41864" w:rsidP="00A41864">
            <w:pPr>
              <w:rPr>
                <w:b/>
                <w:bCs/>
                <w:sz w:val="14"/>
                <w:szCs w:val="14"/>
              </w:rPr>
            </w:pPr>
            <w:r w:rsidRPr="00A41864">
              <w:rPr>
                <w:b/>
                <w:bCs/>
                <w:sz w:val="14"/>
                <w:szCs w:val="14"/>
              </w:rPr>
              <w:t>Итого НВВ на содержание без платы ФСК</w:t>
            </w:r>
          </w:p>
        </w:tc>
        <w:tc>
          <w:tcPr>
            <w:tcW w:w="543" w:type="pct"/>
            <w:shd w:val="clear" w:color="auto" w:fill="auto"/>
            <w:noWrap/>
            <w:vAlign w:val="center"/>
            <w:hideMark/>
          </w:tcPr>
          <w:p w14:paraId="23653512"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7CB1BFE3" w14:textId="77777777" w:rsidR="00A41864" w:rsidRPr="00A41864" w:rsidRDefault="00A41864" w:rsidP="00A41864">
            <w:pPr>
              <w:jc w:val="right"/>
              <w:rPr>
                <w:b/>
                <w:bCs/>
                <w:sz w:val="14"/>
                <w:szCs w:val="14"/>
              </w:rPr>
            </w:pPr>
            <w:r w:rsidRPr="00A41864">
              <w:rPr>
                <w:b/>
                <w:bCs/>
                <w:sz w:val="14"/>
                <w:szCs w:val="14"/>
              </w:rPr>
              <w:t>686 348,57</w:t>
            </w:r>
          </w:p>
        </w:tc>
        <w:tc>
          <w:tcPr>
            <w:tcW w:w="502" w:type="pct"/>
            <w:shd w:val="clear" w:color="auto" w:fill="auto"/>
            <w:noWrap/>
            <w:vAlign w:val="bottom"/>
            <w:hideMark/>
          </w:tcPr>
          <w:p w14:paraId="4A1B6B30" w14:textId="77777777" w:rsidR="00A41864" w:rsidRPr="00A41864" w:rsidRDefault="00A41864" w:rsidP="00A41864">
            <w:pPr>
              <w:jc w:val="right"/>
              <w:rPr>
                <w:b/>
                <w:bCs/>
                <w:sz w:val="14"/>
                <w:szCs w:val="14"/>
              </w:rPr>
            </w:pPr>
            <w:r w:rsidRPr="00A41864">
              <w:rPr>
                <w:b/>
                <w:bCs/>
                <w:sz w:val="14"/>
                <w:szCs w:val="14"/>
              </w:rPr>
              <w:t>1 919 326,69</w:t>
            </w:r>
          </w:p>
        </w:tc>
        <w:tc>
          <w:tcPr>
            <w:tcW w:w="502" w:type="pct"/>
            <w:tcBorders>
              <w:top w:val="nil"/>
              <w:left w:val="single" w:sz="4" w:space="0" w:color="auto"/>
              <w:bottom w:val="single" w:sz="8" w:space="0" w:color="auto"/>
              <w:right w:val="single" w:sz="4" w:space="0" w:color="auto"/>
            </w:tcBorders>
            <w:shd w:val="clear" w:color="auto" w:fill="auto"/>
            <w:noWrap/>
            <w:vAlign w:val="bottom"/>
            <w:hideMark/>
          </w:tcPr>
          <w:p w14:paraId="18EBF6DE" w14:textId="77777777" w:rsidR="00A41864" w:rsidRPr="00A41864" w:rsidRDefault="00A41864" w:rsidP="00A41864">
            <w:pPr>
              <w:jc w:val="right"/>
              <w:rPr>
                <w:b/>
                <w:bCs/>
                <w:sz w:val="14"/>
                <w:szCs w:val="14"/>
              </w:rPr>
            </w:pPr>
            <w:r w:rsidRPr="00A41864">
              <w:rPr>
                <w:b/>
                <w:bCs/>
                <w:sz w:val="14"/>
                <w:szCs w:val="14"/>
              </w:rPr>
              <w:t>785 059,26</w:t>
            </w:r>
          </w:p>
        </w:tc>
        <w:tc>
          <w:tcPr>
            <w:tcW w:w="485" w:type="pct"/>
            <w:tcBorders>
              <w:top w:val="nil"/>
              <w:left w:val="single" w:sz="4" w:space="0" w:color="auto"/>
              <w:bottom w:val="single" w:sz="8" w:space="0" w:color="auto"/>
              <w:right w:val="single" w:sz="4" w:space="0" w:color="auto"/>
            </w:tcBorders>
            <w:shd w:val="clear" w:color="auto" w:fill="auto"/>
            <w:noWrap/>
            <w:vAlign w:val="bottom"/>
            <w:hideMark/>
          </w:tcPr>
          <w:p w14:paraId="2F6A61BD" w14:textId="77777777" w:rsidR="00A41864" w:rsidRPr="00A41864" w:rsidRDefault="00A41864" w:rsidP="00A41864">
            <w:pPr>
              <w:jc w:val="right"/>
              <w:rPr>
                <w:b/>
                <w:bCs/>
                <w:sz w:val="14"/>
                <w:szCs w:val="14"/>
              </w:rPr>
            </w:pPr>
            <w:r w:rsidRPr="00A41864">
              <w:rPr>
                <w:b/>
                <w:bCs/>
                <w:sz w:val="14"/>
                <w:szCs w:val="14"/>
              </w:rPr>
              <w:t>-929 899,36</w:t>
            </w:r>
          </w:p>
        </w:tc>
        <w:tc>
          <w:tcPr>
            <w:tcW w:w="372" w:type="pct"/>
            <w:tcBorders>
              <w:top w:val="nil"/>
              <w:left w:val="nil"/>
              <w:bottom w:val="single" w:sz="8" w:space="0" w:color="auto"/>
              <w:right w:val="single" w:sz="8" w:space="0" w:color="auto"/>
            </w:tcBorders>
            <w:shd w:val="clear" w:color="auto" w:fill="auto"/>
            <w:noWrap/>
            <w:vAlign w:val="bottom"/>
            <w:hideMark/>
          </w:tcPr>
          <w:p w14:paraId="1F346741" w14:textId="77777777" w:rsidR="00A41864" w:rsidRPr="00A41864" w:rsidRDefault="00A41864" w:rsidP="00A41864">
            <w:pPr>
              <w:jc w:val="right"/>
              <w:rPr>
                <w:b/>
                <w:bCs/>
                <w:sz w:val="14"/>
                <w:szCs w:val="14"/>
              </w:rPr>
            </w:pPr>
            <w:r w:rsidRPr="00A41864">
              <w:rPr>
                <w:b/>
                <w:bCs/>
                <w:sz w:val="14"/>
                <w:szCs w:val="14"/>
              </w:rPr>
              <w:t>14,38%</w:t>
            </w:r>
          </w:p>
        </w:tc>
        <w:tc>
          <w:tcPr>
            <w:tcW w:w="635" w:type="pct"/>
            <w:shd w:val="clear" w:color="auto" w:fill="auto"/>
            <w:noWrap/>
            <w:vAlign w:val="bottom"/>
            <w:hideMark/>
          </w:tcPr>
          <w:p w14:paraId="3869E90D" w14:textId="77777777" w:rsidR="00A41864" w:rsidRPr="00A41864" w:rsidRDefault="00A41864" w:rsidP="00A41864">
            <w:pPr>
              <w:rPr>
                <w:b/>
                <w:bCs/>
                <w:sz w:val="14"/>
                <w:szCs w:val="14"/>
              </w:rPr>
            </w:pPr>
            <w:r w:rsidRPr="00A41864">
              <w:rPr>
                <w:b/>
                <w:bCs/>
                <w:sz w:val="14"/>
                <w:szCs w:val="14"/>
              </w:rPr>
              <w:t> </w:t>
            </w:r>
          </w:p>
        </w:tc>
      </w:tr>
      <w:tr w:rsidR="00A41864" w:rsidRPr="00A41864" w14:paraId="59B7B320" w14:textId="77777777" w:rsidTr="00A41864">
        <w:trPr>
          <w:trHeight w:val="21"/>
          <w:jc w:val="center"/>
        </w:trPr>
        <w:tc>
          <w:tcPr>
            <w:tcW w:w="5000" w:type="pct"/>
            <w:gridSpan w:val="9"/>
            <w:shd w:val="clear" w:color="auto" w:fill="auto"/>
            <w:noWrap/>
            <w:vAlign w:val="bottom"/>
            <w:hideMark/>
          </w:tcPr>
          <w:p w14:paraId="762DE504" w14:textId="77777777" w:rsidR="00A41864" w:rsidRPr="00A41864" w:rsidRDefault="00A41864" w:rsidP="00A41864">
            <w:pPr>
              <w:rPr>
                <w:b/>
                <w:bCs/>
                <w:sz w:val="14"/>
                <w:szCs w:val="14"/>
              </w:rPr>
            </w:pPr>
            <w:r w:rsidRPr="00A41864">
              <w:rPr>
                <w:b/>
                <w:bCs/>
                <w:sz w:val="14"/>
                <w:szCs w:val="14"/>
              </w:rPr>
              <w:t xml:space="preserve">9. Расчёт расходов на оплату потерь </w:t>
            </w:r>
            <w:proofErr w:type="spellStart"/>
            <w:r w:rsidRPr="00A41864">
              <w:rPr>
                <w:b/>
                <w:bCs/>
                <w:sz w:val="14"/>
                <w:szCs w:val="14"/>
              </w:rPr>
              <w:t>элетрической</w:t>
            </w:r>
            <w:proofErr w:type="spellEnd"/>
            <w:r w:rsidRPr="00A41864">
              <w:rPr>
                <w:b/>
                <w:bCs/>
                <w:sz w:val="14"/>
                <w:szCs w:val="14"/>
              </w:rPr>
              <w:t xml:space="preserve"> энергии в электрических сетях</w:t>
            </w:r>
          </w:p>
        </w:tc>
      </w:tr>
      <w:tr w:rsidR="00A41864" w:rsidRPr="00A41864" w14:paraId="50469BDC" w14:textId="77777777" w:rsidTr="00A41864">
        <w:trPr>
          <w:trHeight w:val="21"/>
          <w:jc w:val="center"/>
        </w:trPr>
        <w:tc>
          <w:tcPr>
            <w:tcW w:w="309" w:type="pct"/>
            <w:shd w:val="clear" w:color="auto" w:fill="auto"/>
            <w:noWrap/>
            <w:vAlign w:val="bottom"/>
            <w:hideMark/>
          </w:tcPr>
          <w:p w14:paraId="775FC962" w14:textId="77777777" w:rsidR="00A41864" w:rsidRPr="00A41864" w:rsidRDefault="00A41864" w:rsidP="00A41864">
            <w:pPr>
              <w:jc w:val="right"/>
              <w:rPr>
                <w:sz w:val="14"/>
                <w:szCs w:val="14"/>
              </w:rPr>
            </w:pPr>
            <w:r w:rsidRPr="00A41864">
              <w:rPr>
                <w:sz w:val="14"/>
                <w:szCs w:val="14"/>
              </w:rPr>
              <w:t>9.1.</w:t>
            </w:r>
          </w:p>
        </w:tc>
        <w:tc>
          <w:tcPr>
            <w:tcW w:w="1190" w:type="pct"/>
            <w:shd w:val="clear" w:color="auto" w:fill="auto"/>
            <w:noWrap/>
            <w:vAlign w:val="bottom"/>
            <w:hideMark/>
          </w:tcPr>
          <w:p w14:paraId="30BDB0FC" w14:textId="77777777" w:rsidR="00A41864" w:rsidRPr="00A41864" w:rsidRDefault="00A41864" w:rsidP="00A41864">
            <w:pPr>
              <w:rPr>
                <w:sz w:val="14"/>
                <w:szCs w:val="14"/>
              </w:rPr>
            </w:pPr>
            <w:r w:rsidRPr="00A41864">
              <w:rPr>
                <w:sz w:val="14"/>
                <w:szCs w:val="14"/>
              </w:rPr>
              <w:t>Объём потерь</w:t>
            </w:r>
          </w:p>
        </w:tc>
        <w:tc>
          <w:tcPr>
            <w:tcW w:w="543" w:type="pct"/>
            <w:shd w:val="clear" w:color="auto" w:fill="auto"/>
            <w:noWrap/>
            <w:vAlign w:val="center"/>
            <w:hideMark/>
          </w:tcPr>
          <w:p w14:paraId="783B7B1A" w14:textId="77777777" w:rsidR="00A41864" w:rsidRPr="00A41864" w:rsidRDefault="00A41864" w:rsidP="00A41864">
            <w:pPr>
              <w:jc w:val="center"/>
              <w:rPr>
                <w:sz w:val="14"/>
                <w:szCs w:val="14"/>
              </w:rPr>
            </w:pPr>
            <w:r w:rsidRPr="00A41864">
              <w:rPr>
                <w:sz w:val="14"/>
                <w:szCs w:val="14"/>
              </w:rPr>
              <w:t xml:space="preserve">млн. </w:t>
            </w:r>
            <w:proofErr w:type="spellStart"/>
            <w:r w:rsidRPr="00A41864">
              <w:rPr>
                <w:sz w:val="14"/>
                <w:szCs w:val="14"/>
              </w:rPr>
              <w:t>кВт.ч</w:t>
            </w:r>
            <w:proofErr w:type="spellEnd"/>
            <w:r w:rsidRPr="00A41864">
              <w:rPr>
                <w:sz w:val="14"/>
                <w:szCs w:val="14"/>
              </w:rPr>
              <w:t>.</w:t>
            </w:r>
          </w:p>
        </w:tc>
        <w:tc>
          <w:tcPr>
            <w:tcW w:w="462" w:type="pct"/>
            <w:shd w:val="clear" w:color="auto" w:fill="auto"/>
            <w:noWrap/>
            <w:vAlign w:val="bottom"/>
            <w:hideMark/>
          </w:tcPr>
          <w:p w14:paraId="1CEE8032" w14:textId="77777777" w:rsidR="00A41864" w:rsidRPr="00A41864" w:rsidRDefault="00A41864" w:rsidP="00A41864">
            <w:pPr>
              <w:jc w:val="right"/>
              <w:rPr>
                <w:sz w:val="14"/>
                <w:szCs w:val="14"/>
              </w:rPr>
            </w:pPr>
            <w:r w:rsidRPr="00A41864">
              <w:rPr>
                <w:sz w:val="14"/>
                <w:szCs w:val="14"/>
              </w:rPr>
              <w:t>54,83</w:t>
            </w:r>
          </w:p>
        </w:tc>
        <w:tc>
          <w:tcPr>
            <w:tcW w:w="502" w:type="pct"/>
            <w:shd w:val="clear" w:color="auto" w:fill="auto"/>
            <w:noWrap/>
            <w:vAlign w:val="bottom"/>
            <w:hideMark/>
          </w:tcPr>
          <w:p w14:paraId="04B8B970" w14:textId="77777777" w:rsidR="00A41864" w:rsidRPr="00A41864" w:rsidRDefault="00A41864" w:rsidP="00A41864">
            <w:pPr>
              <w:jc w:val="right"/>
              <w:rPr>
                <w:sz w:val="14"/>
                <w:szCs w:val="14"/>
              </w:rPr>
            </w:pPr>
            <w:r w:rsidRPr="00A41864">
              <w:rPr>
                <w:sz w:val="14"/>
                <w:szCs w:val="14"/>
              </w:rPr>
              <w:t>52,91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EA4CD" w14:textId="77777777" w:rsidR="00A41864" w:rsidRPr="00A41864" w:rsidRDefault="00A41864" w:rsidP="00A41864">
            <w:pPr>
              <w:jc w:val="right"/>
              <w:rPr>
                <w:sz w:val="14"/>
                <w:szCs w:val="14"/>
              </w:rPr>
            </w:pPr>
            <w:r w:rsidRPr="00A41864">
              <w:rPr>
                <w:sz w:val="14"/>
                <w:szCs w:val="14"/>
              </w:rPr>
              <w:t>52,91</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6FF51F44" w14:textId="77777777" w:rsidR="00A41864" w:rsidRPr="00A41864" w:rsidRDefault="00A41864" w:rsidP="00A41864">
            <w:pPr>
              <w:jc w:val="right"/>
              <w:rPr>
                <w:sz w:val="14"/>
                <w:szCs w:val="14"/>
              </w:rPr>
            </w:pPr>
            <w:r w:rsidRPr="00A41864">
              <w:rPr>
                <w:sz w:val="14"/>
                <w:szCs w:val="14"/>
              </w:rPr>
              <w:t>0,00</w:t>
            </w:r>
          </w:p>
        </w:tc>
        <w:tc>
          <w:tcPr>
            <w:tcW w:w="372" w:type="pct"/>
            <w:tcBorders>
              <w:top w:val="single" w:sz="4" w:space="0" w:color="auto"/>
              <w:left w:val="nil"/>
              <w:bottom w:val="single" w:sz="4" w:space="0" w:color="auto"/>
              <w:right w:val="single" w:sz="8" w:space="0" w:color="auto"/>
            </w:tcBorders>
            <w:shd w:val="clear" w:color="auto" w:fill="auto"/>
            <w:noWrap/>
            <w:vAlign w:val="bottom"/>
            <w:hideMark/>
          </w:tcPr>
          <w:p w14:paraId="29BD68E5" w14:textId="77777777" w:rsidR="00A41864" w:rsidRPr="00A41864" w:rsidRDefault="00A41864" w:rsidP="00A41864">
            <w:pPr>
              <w:jc w:val="right"/>
              <w:rPr>
                <w:sz w:val="14"/>
                <w:szCs w:val="14"/>
              </w:rPr>
            </w:pPr>
            <w:r w:rsidRPr="00A41864">
              <w:rPr>
                <w:sz w:val="14"/>
                <w:szCs w:val="14"/>
              </w:rPr>
              <w:t>-3,52%</w:t>
            </w:r>
          </w:p>
        </w:tc>
        <w:tc>
          <w:tcPr>
            <w:tcW w:w="635" w:type="pct"/>
            <w:vMerge w:val="restart"/>
            <w:shd w:val="clear" w:color="auto" w:fill="auto"/>
            <w:noWrap/>
            <w:vAlign w:val="bottom"/>
            <w:hideMark/>
          </w:tcPr>
          <w:p w14:paraId="626DCFF6" w14:textId="77777777" w:rsidR="00A41864" w:rsidRPr="00A41864" w:rsidRDefault="00A41864" w:rsidP="00A41864">
            <w:pPr>
              <w:rPr>
                <w:sz w:val="14"/>
                <w:szCs w:val="14"/>
              </w:rPr>
            </w:pPr>
            <w:r w:rsidRPr="00A41864">
              <w:rPr>
                <w:sz w:val="14"/>
                <w:szCs w:val="14"/>
              </w:rPr>
              <w:t> По расчету</w:t>
            </w:r>
          </w:p>
          <w:p w14:paraId="29D0081B" w14:textId="77777777" w:rsidR="00A41864" w:rsidRPr="00A41864" w:rsidRDefault="00A41864" w:rsidP="00A41864">
            <w:pPr>
              <w:rPr>
                <w:sz w:val="14"/>
                <w:szCs w:val="14"/>
              </w:rPr>
            </w:pPr>
            <w:r w:rsidRPr="00A41864">
              <w:rPr>
                <w:sz w:val="14"/>
                <w:szCs w:val="14"/>
              </w:rPr>
              <w:t> </w:t>
            </w:r>
          </w:p>
          <w:p w14:paraId="2CD3B154" w14:textId="77777777" w:rsidR="00A41864" w:rsidRPr="00A41864" w:rsidRDefault="00A41864" w:rsidP="00A41864">
            <w:pPr>
              <w:rPr>
                <w:sz w:val="14"/>
                <w:szCs w:val="14"/>
              </w:rPr>
            </w:pPr>
            <w:r w:rsidRPr="00A41864">
              <w:rPr>
                <w:b/>
                <w:bCs/>
                <w:sz w:val="14"/>
                <w:szCs w:val="14"/>
              </w:rPr>
              <w:t> </w:t>
            </w:r>
          </w:p>
        </w:tc>
      </w:tr>
      <w:tr w:rsidR="00A41864" w:rsidRPr="00A41864" w14:paraId="5AF4776F" w14:textId="77777777" w:rsidTr="00A41864">
        <w:trPr>
          <w:trHeight w:val="21"/>
          <w:jc w:val="center"/>
        </w:trPr>
        <w:tc>
          <w:tcPr>
            <w:tcW w:w="309" w:type="pct"/>
            <w:shd w:val="clear" w:color="auto" w:fill="auto"/>
            <w:noWrap/>
            <w:vAlign w:val="bottom"/>
            <w:hideMark/>
          </w:tcPr>
          <w:p w14:paraId="3FD6378A" w14:textId="77777777" w:rsidR="00A41864" w:rsidRPr="00A41864" w:rsidRDefault="00A41864" w:rsidP="00A41864">
            <w:pPr>
              <w:jc w:val="right"/>
              <w:rPr>
                <w:sz w:val="14"/>
                <w:szCs w:val="14"/>
              </w:rPr>
            </w:pPr>
            <w:r w:rsidRPr="00A41864">
              <w:rPr>
                <w:sz w:val="14"/>
                <w:szCs w:val="14"/>
              </w:rPr>
              <w:t>9.2.</w:t>
            </w:r>
          </w:p>
        </w:tc>
        <w:tc>
          <w:tcPr>
            <w:tcW w:w="1190" w:type="pct"/>
            <w:shd w:val="clear" w:color="auto" w:fill="auto"/>
            <w:noWrap/>
            <w:vAlign w:val="bottom"/>
            <w:hideMark/>
          </w:tcPr>
          <w:p w14:paraId="181D8333" w14:textId="77777777" w:rsidR="00A41864" w:rsidRPr="00A41864" w:rsidRDefault="00A41864" w:rsidP="00A41864">
            <w:pPr>
              <w:rPr>
                <w:sz w:val="14"/>
                <w:szCs w:val="14"/>
              </w:rPr>
            </w:pPr>
            <w:r w:rsidRPr="00A41864">
              <w:rPr>
                <w:sz w:val="14"/>
                <w:szCs w:val="14"/>
              </w:rPr>
              <w:t>Тариф потерь</w:t>
            </w:r>
          </w:p>
        </w:tc>
        <w:tc>
          <w:tcPr>
            <w:tcW w:w="543" w:type="pct"/>
            <w:shd w:val="clear" w:color="auto" w:fill="auto"/>
            <w:noWrap/>
            <w:vAlign w:val="center"/>
            <w:hideMark/>
          </w:tcPr>
          <w:p w14:paraId="3F3EFBBE" w14:textId="77777777" w:rsidR="00A41864" w:rsidRPr="00A41864" w:rsidRDefault="00A41864" w:rsidP="00A41864">
            <w:pPr>
              <w:jc w:val="center"/>
              <w:rPr>
                <w:sz w:val="14"/>
                <w:szCs w:val="14"/>
              </w:rPr>
            </w:pPr>
            <w:r w:rsidRPr="00A41864">
              <w:rPr>
                <w:sz w:val="14"/>
                <w:szCs w:val="14"/>
              </w:rPr>
              <w:t>руб./</w:t>
            </w:r>
            <w:proofErr w:type="spellStart"/>
            <w:r w:rsidRPr="00A41864">
              <w:rPr>
                <w:sz w:val="14"/>
                <w:szCs w:val="14"/>
              </w:rPr>
              <w:t>тыс.кВт.ч</w:t>
            </w:r>
            <w:proofErr w:type="spellEnd"/>
            <w:r w:rsidRPr="00A41864">
              <w:rPr>
                <w:sz w:val="14"/>
                <w:szCs w:val="14"/>
              </w:rPr>
              <w:t>.</w:t>
            </w:r>
          </w:p>
        </w:tc>
        <w:tc>
          <w:tcPr>
            <w:tcW w:w="462" w:type="pct"/>
            <w:shd w:val="clear" w:color="auto" w:fill="auto"/>
            <w:noWrap/>
            <w:vAlign w:val="bottom"/>
            <w:hideMark/>
          </w:tcPr>
          <w:p w14:paraId="6E4C750C" w14:textId="77777777" w:rsidR="00A41864" w:rsidRPr="00A41864" w:rsidRDefault="00A41864" w:rsidP="00A41864">
            <w:pPr>
              <w:jc w:val="right"/>
              <w:rPr>
                <w:sz w:val="14"/>
                <w:szCs w:val="14"/>
              </w:rPr>
            </w:pPr>
            <w:r w:rsidRPr="00A41864">
              <w:rPr>
                <w:sz w:val="14"/>
                <w:szCs w:val="14"/>
              </w:rPr>
              <w:t>3 593,98</w:t>
            </w:r>
          </w:p>
        </w:tc>
        <w:tc>
          <w:tcPr>
            <w:tcW w:w="502" w:type="pct"/>
            <w:shd w:val="clear" w:color="auto" w:fill="auto"/>
            <w:noWrap/>
            <w:vAlign w:val="bottom"/>
            <w:hideMark/>
          </w:tcPr>
          <w:p w14:paraId="06334313" w14:textId="77777777" w:rsidR="00A41864" w:rsidRPr="00A41864" w:rsidRDefault="00A41864" w:rsidP="00A41864">
            <w:pPr>
              <w:jc w:val="right"/>
              <w:rPr>
                <w:sz w:val="14"/>
                <w:szCs w:val="14"/>
              </w:rPr>
            </w:pPr>
            <w:r w:rsidRPr="00A41864">
              <w:rPr>
                <w:sz w:val="14"/>
                <w:szCs w:val="14"/>
              </w:rPr>
              <w:t>3 945,95</w:t>
            </w:r>
          </w:p>
        </w:tc>
        <w:tc>
          <w:tcPr>
            <w:tcW w:w="502" w:type="pct"/>
            <w:tcBorders>
              <w:top w:val="nil"/>
              <w:left w:val="single" w:sz="4" w:space="0" w:color="auto"/>
              <w:bottom w:val="single" w:sz="4" w:space="0" w:color="auto"/>
              <w:right w:val="single" w:sz="4" w:space="0" w:color="auto"/>
            </w:tcBorders>
            <w:shd w:val="clear" w:color="auto" w:fill="auto"/>
            <w:noWrap/>
            <w:vAlign w:val="bottom"/>
            <w:hideMark/>
          </w:tcPr>
          <w:p w14:paraId="77A0F129" w14:textId="77777777" w:rsidR="00A41864" w:rsidRPr="00A41864" w:rsidRDefault="00A41864" w:rsidP="00A41864">
            <w:pPr>
              <w:jc w:val="right"/>
              <w:rPr>
                <w:sz w:val="14"/>
                <w:szCs w:val="14"/>
              </w:rPr>
            </w:pPr>
            <w:r w:rsidRPr="00A41864">
              <w:rPr>
                <w:sz w:val="14"/>
                <w:szCs w:val="14"/>
              </w:rPr>
              <w:t>3 324,11</w:t>
            </w:r>
          </w:p>
        </w:tc>
        <w:tc>
          <w:tcPr>
            <w:tcW w:w="485" w:type="pct"/>
            <w:tcBorders>
              <w:top w:val="nil"/>
              <w:left w:val="nil"/>
              <w:bottom w:val="single" w:sz="4" w:space="0" w:color="auto"/>
              <w:right w:val="single" w:sz="4" w:space="0" w:color="auto"/>
            </w:tcBorders>
            <w:shd w:val="clear" w:color="auto" w:fill="auto"/>
            <w:noWrap/>
            <w:vAlign w:val="bottom"/>
            <w:hideMark/>
          </w:tcPr>
          <w:p w14:paraId="7450BA1C" w14:textId="77777777" w:rsidR="00A41864" w:rsidRPr="00A41864" w:rsidRDefault="00A41864" w:rsidP="00A41864">
            <w:pPr>
              <w:jc w:val="right"/>
              <w:rPr>
                <w:sz w:val="14"/>
                <w:szCs w:val="14"/>
              </w:rPr>
            </w:pPr>
            <w:r w:rsidRPr="00A41864">
              <w:rPr>
                <w:sz w:val="14"/>
                <w:szCs w:val="14"/>
              </w:rPr>
              <w:t>-621,83</w:t>
            </w:r>
          </w:p>
        </w:tc>
        <w:tc>
          <w:tcPr>
            <w:tcW w:w="372" w:type="pct"/>
            <w:tcBorders>
              <w:top w:val="nil"/>
              <w:left w:val="nil"/>
              <w:bottom w:val="single" w:sz="4" w:space="0" w:color="auto"/>
              <w:right w:val="single" w:sz="8" w:space="0" w:color="auto"/>
            </w:tcBorders>
            <w:shd w:val="clear" w:color="auto" w:fill="auto"/>
            <w:noWrap/>
            <w:vAlign w:val="bottom"/>
            <w:hideMark/>
          </w:tcPr>
          <w:p w14:paraId="5800CD11" w14:textId="77777777" w:rsidR="00A41864" w:rsidRPr="00A41864" w:rsidRDefault="00A41864" w:rsidP="00A41864">
            <w:pPr>
              <w:jc w:val="right"/>
              <w:rPr>
                <w:sz w:val="14"/>
                <w:szCs w:val="14"/>
              </w:rPr>
            </w:pPr>
            <w:r w:rsidRPr="00A41864">
              <w:rPr>
                <w:sz w:val="14"/>
                <w:szCs w:val="14"/>
              </w:rPr>
              <w:t>-7,51%</w:t>
            </w:r>
          </w:p>
        </w:tc>
        <w:tc>
          <w:tcPr>
            <w:tcW w:w="635" w:type="pct"/>
            <w:vMerge/>
            <w:shd w:val="clear" w:color="auto" w:fill="auto"/>
            <w:noWrap/>
            <w:vAlign w:val="bottom"/>
            <w:hideMark/>
          </w:tcPr>
          <w:p w14:paraId="31C7D99F" w14:textId="77777777" w:rsidR="00A41864" w:rsidRPr="00A41864" w:rsidRDefault="00A41864" w:rsidP="00A41864">
            <w:pPr>
              <w:rPr>
                <w:sz w:val="14"/>
                <w:szCs w:val="14"/>
              </w:rPr>
            </w:pPr>
          </w:p>
        </w:tc>
      </w:tr>
      <w:tr w:rsidR="00A41864" w:rsidRPr="00A41864" w14:paraId="1A131375" w14:textId="77777777" w:rsidTr="00A41864">
        <w:trPr>
          <w:trHeight w:val="21"/>
          <w:jc w:val="center"/>
        </w:trPr>
        <w:tc>
          <w:tcPr>
            <w:tcW w:w="309" w:type="pct"/>
            <w:shd w:val="clear" w:color="auto" w:fill="auto"/>
            <w:noWrap/>
            <w:vAlign w:val="bottom"/>
            <w:hideMark/>
          </w:tcPr>
          <w:p w14:paraId="6F96D2E2" w14:textId="77777777" w:rsidR="00A41864" w:rsidRPr="00A41864" w:rsidRDefault="00A41864" w:rsidP="00A41864">
            <w:pPr>
              <w:jc w:val="right"/>
              <w:rPr>
                <w:b/>
                <w:bCs/>
                <w:sz w:val="14"/>
                <w:szCs w:val="14"/>
              </w:rPr>
            </w:pPr>
            <w:r w:rsidRPr="00A41864">
              <w:rPr>
                <w:b/>
                <w:bCs/>
                <w:sz w:val="14"/>
                <w:szCs w:val="14"/>
              </w:rPr>
              <w:t>9.3.</w:t>
            </w:r>
          </w:p>
        </w:tc>
        <w:tc>
          <w:tcPr>
            <w:tcW w:w="1190" w:type="pct"/>
            <w:shd w:val="clear" w:color="auto" w:fill="auto"/>
            <w:noWrap/>
            <w:vAlign w:val="bottom"/>
            <w:hideMark/>
          </w:tcPr>
          <w:p w14:paraId="08252815" w14:textId="77777777" w:rsidR="00A41864" w:rsidRPr="00A41864" w:rsidRDefault="00A41864" w:rsidP="00A41864">
            <w:pPr>
              <w:rPr>
                <w:b/>
                <w:bCs/>
                <w:sz w:val="14"/>
                <w:szCs w:val="14"/>
              </w:rPr>
            </w:pPr>
            <w:r w:rsidRPr="00A41864">
              <w:rPr>
                <w:b/>
                <w:bCs/>
                <w:sz w:val="14"/>
                <w:szCs w:val="14"/>
              </w:rPr>
              <w:t>Итого расходов на оплату потерь</w:t>
            </w:r>
          </w:p>
        </w:tc>
        <w:tc>
          <w:tcPr>
            <w:tcW w:w="543" w:type="pct"/>
            <w:shd w:val="clear" w:color="auto" w:fill="auto"/>
            <w:noWrap/>
            <w:vAlign w:val="center"/>
            <w:hideMark/>
          </w:tcPr>
          <w:p w14:paraId="147F6A66"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77218A71" w14:textId="77777777" w:rsidR="00A41864" w:rsidRPr="00A41864" w:rsidRDefault="00A41864" w:rsidP="00A41864">
            <w:pPr>
              <w:jc w:val="right"/>
              <w:rPr>
                <w:b/>
                <w:bCs/>
                <w:sz w:val="14"/>
                <w:szCs w:val="14"/>
              </w:rPr>
            </w:pPr>
            <w:r w:rsidRPr="00A41864">
              <w:rPr>
                <w:b/>
                <w:bCs/>
                <w:sz w:val="14"/>
                <w:szCs w:val="14"/>
              </w:rPr>
              <w:t>197 073,11</w:t>
            </w:r>
          </w:p>
        </w:tc>
        <w:tc>
          <w:tcPr>
            <w:tcW w:w="502" w:type="pct"/>
            <w:shd w:val="clear" w:color="auto" w:fill="auto"/>
            <w:noWrap/>
            <w:vAlign w:val="bottom"/>
            <w:hideMark/>
          </w:tcPr>
          <w:p w14:paraId="5CC90484" w14:textId="77777777" w:rsidR="00A41864" w:rsidRPr="00A41864" w:rsidRDefault="00A41864" w:rsidP="00A41864">
            <w:pPr>
              <w:jc w:val="right"/>
              <w:rPr>
                <w:b/>
                <w:bCs/>
                <w:sz w:val="14"/>
                <w:szCs w:val="14"/>
              </w:rPr>
            </w:pPr>
            <w:r w:rsidRPr="00A41864">
              <w:rPr>
                <w:b/>
                <w:bCs/>
                <w:sz w:val="14"/>
                <w:szCs w:val="14"/>
              </w:rPr>
              <w:t>208 779,99</w:t>
            </w:r>
          </w:p>
        </w:tc>
        <w:tc>
          <w:tcPr>
            <w:tcW w:w="502" w:type="pct"/>
            <w:tcBorders>
              <w:top w:val="nil"/>
              <w:left w:val="nil"/>
              <w:bottom w:val="nil"/>
              <w:right w:val="single" w:sz="4" w:space="0" w:color="auto"/>
            </w:tcBorders>
            <w:shd w:val="clear" w:color="auto" w:fill="auto"/>
            <w:noWrap/>
            <w:vAlign w:val="bottom"/>
            <w:hideMark/>
          </w:tcPr>
          <w:p w14:paraId="26BF1259" w14:textId="77777777" w:rsidR="00A41864" w:rsidRPr="00A41864" w:rsidRDefault="00A41864" w:rsidP="00A41864">
            <w:pPr>
              <w:jc w:val="right"/>
              <w:rPr>
                <w:sz w:val="14"/>
                <w:szCs w:val="14"/>
              </w:rPr>
            </w:pPr>
            <w:r w:rsidRPr="00A41864">
              <w:rPr>
                <w:sz w:val="14"/>
                <w:szCs w:val="14"/>
              </w:rPr>
              <w:t>175 867,92</w:t>
            </w:r>
          </w:p>
        </w:tc>
        <w:tc>
          <w:tcPr>
            <w:tcW w:w="485" w:type="pct"/>
            <w:tcBorders>
              <w:top w:val="nil"/>
              <w:left w:val="nil"/>
              <w:bottom w:val="nil"/>
              <w:right w:val="single" w:sz="4" w:space="0" w:color="auto"/>
            </w:tcBorders>
            <w:shd w:val="clear" w:color="auto" w:fill="auto"/>
            <w:noWrap/>
            <w:vAlign w:val="bottom"/>
            <w:hideMark/>
          </w:tcPr>
          <w:p w14:paraId="0B2FA45F" w14:textId="77777777" w:rsidR="00A41864" w:rsidRPr="00A41864" w:rsidRDefault="00A41864" w:rsidP="00A41864">
            <w:pPr>
              <w:jc w:val="right"/>
              <w:rPr>
                <w:sz w:val="14"/>
                <w:szCs w:val="14"/>
              </w:rPr>
            </w:pPr>
            <w:r w:rsidRPr="00A41864">
              <w:rPr>
                <w:sz w:val="14"/>
                <w:szCs w:val="14"/>
              </w:rPr>
              <w:t>-32 912,07</w:t>
            </w:r>
          </w:p>
        </w:tc>
        <w:tc>
          <w:tcPr>
            <w:tcW w:w="372" w:type="pct"/>
            <w:tcBorders>
              <w:top w:val="nil"/>
              <w:left w:val="nil"/>
              <w:bottom w:val="nil"/>
              <w:right w:val="single" w:sz="8" w:space="0" w:color="auto"/>
            </w:tcBorders>
            <w:shd w:val="clear" w:color="auto" w:fill="auto"/>
            <w:noWrap/>
            <w:vAlign w:val="bottom"/>
            <w:hideMark/>
          </w:tcPr>
          <w:p w14:paraId="3DC1814A" w14:textId="77777777" w:rsidR="00A41864" w:rsidRPr="00A41864" w:rsidRDefault="00A41864" w:rsidP="00A41864">
            <w:pPr>
              <w:jc w:val="right"/>
              <w:rPr>
                <w:sz w:val="14"/>
                <w:szCs w:val="14"/>
              </w:rPr>
            </w:pPr>
            <w:r w:rsidRPr="00A41864">
              <w:rPr>
                <w:sz w:val="14"/>
                <w:szCs w:val="14"/>
              </w:rPr>
              <w:t>-10,76%</w:t>
            </w:r>
          </w:p>
        </w:tc>
        <w:tc>
          <w:tcPr>
            <w:tcW w:w="635" w:type="pct"/>
            <w:vMerge/>
            <w:shd w:val="clear" w:color="auto" w:fill="auto"/>
            <w:noWrap/>
            <w:vAlign w:val="bottom"/>
            <w:hideMark/>
          </w:tcPr>
          <w:p w14:paraId="4389D73D" w14:textId="77777777" w:rsidR="00A41864" w:rsidRPr="00A41864" w:rsidRDefault="00A41864" w:rsidP="00A41864">
            <w:pPr>
              <w:rPr>
                <w:b/>
                <w:bCs/>
                <w:sz w:val="14"/>
                <w:szCs w:val="14"/>
              </w:rPr>
            </w:pPr>
          </w:p>
        </w:tc>
      </w:tr>
      <w:tr w:rsidR="00A41864" w:rsidRPr="00A41864" w14:paraId="7AC21449" w14:textId="77777777" w:rsidTr="00A41864">
        <w:trPr>
          <w:trHeight w:val="21"/>
          <w:jc w:val="center"/>
        </w:trPr>
        <w:tc>
          <w:tcPr>
            <w:tcW w:w="309" w:type="pct"/>
            <w:shd w:val="clear" w:color="auto" w:fill="auto"/>
            <w:noWrap/>
            <w:vAlign w:val="bottom"/>
            <w:hideMark/>
          </w:tcPr>
          <w:p w14:paraId="68DE303D" w14:textId="77777777" w:rsidR="00A41864" w:rsidRPr="00A41864" w:rsidRDefault="00A41864" w:rsidP="00A41864">
            <w:pPr>
              <w:jc w:val="right"/>
              <w:rPr>
                <w:b/>
                <w:bCs/>
                <w:sz w:val="14"/>
                <w:szCs w:val="14"/>
              </w:rPr>
            </w:pPr>
            <w:r w:rsidRPr="00A41864">
              <w:rPr>
                <w:b/>
                <w:bCs/>
                <w:sz w:val="14"/>
                <w:szCs w:val="14"/>
              </w:rPr>
              <w:t>12.</w:t>
            </w:r>
          </w:p>
        </w:tc>
        <w:tc>
          <w:tcPr>
            <w:tcW w:w="1190" w:type="pct"/>
            <w:shd w:val="clear" w:color="auto" w:fill="auto"/>
            <w:noWrap/>
            <w:vAlign w:val="bottom"/>
            <w:hideMark/>
          </w:tcPr>
          <w:p w14:paraId="2EED91F7" w14:textId="77777777" w:rsidR="00A41864" w:rsidRPr="00A41864" w:rsidRDefault="00A41864" w:rsidP="00A41864">
            <w:pPr>
              <w:rPr>
                <w:b/>
                <w:bCs/>
                <w:sz w:val="14"/>
                <w:szCs w:val="14"/>
              </w:rPr>
            </w:pPr>
            <w:r w:rsidRPr="00A41864">
              <w:rPr>
                <w:b/>
                <w:bCs/>
                <w:sz w:val="14"/>
                <w:szCs w:val="14"/>
              </w:rPr>
              <w:t>Итого НВВ</w:t>
            </w:r>
          </w:p>
        </w:tc>
        <w:tc>
          <w:tcPr>
            <w:tcW w:w="543" w:type="pct"/>
            <w:shd w:val="clear" w:color="000000" w:fill="FFFFFF"/>
            <w:noWrap/>
            <w:vAlign w:val="center"/>
            <w:hideMark/>
          </w:tcPr>
          <w:p w14:paraId="6B058998"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4E7C7664" w14:textId="77777777" w:rsidR="00A41864" w:rsidRPr="00A41864" w:rsidRDefault="00A41864" w:rsidP="00A41864">
            <w:pPr>
              <w:jc w:val="right"/>
              <w:rPr>
                <w:b/>
                <w:bCs/>
                <w:sz w:val="14"/>
                <w:szCs w:val="14"/>
              </w:rPr>
            </w:pPr>
            <w:r w:rsidRPr="00A41864">
              <w:rPr>
                <w:b/>
                <w:bCs/>
                <w:sz w:val="14"/>
                <w:szCs w:val="14"/>
              </w:rPr>
              <w:t>2 124 032,32</w:t>
            </w:r>
          </w:p>
        </w:tc>
        <w:tc>
          <w:tcPr>
            <w:tcW w:w="502" w:type="pct"/>
            <w:shd w:val="clear" w:color="auto" w:fill="auto"/>
            <w:noWrap/>
            <w:vAlign w:val="bottom"/>
            <w:hideMark/>
          </w:tcPr>
          <w:p w14:paraId="17D6C301" w14:textId="77777777" w:rsidR="00A41864" w:rsidRPr="00A41864" w:rsidRDefault="00A41864" w:rsidP="00A41864">
            <w:pPr>
              <w:jc w:val="right"/>
              <w:rPr>
                <w:b/>
                <w:bCs/>
                <w:sz w:val="14"/>
                <w:szCs w:val="14"/>
              </w:rPr>
            </w:pPr>
            <w:r w:rsidRPr="00A41864">
              <w:rPr>
                <w:b/>
                <w:bCs/>
                <w:sz w:val="14"/>
                <w:szCs w:val="14"/>
              </w:rPr>
              <w:t>2 731 233,14</w:t>
            </w:r>
          </w:p>
        </w:tc>
        <w:tc>
          <w:tcPr>
            <w:tcW w:w="502"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503CDB0" w14:textId="77777777" w:rsidR="00A41864" w:rsidRPr="00A41864" w:rsidRDefault="00A41864" w:rsidP="00A41864">
            <w:pPr>
              <w:jc w:val="right"/>
              <w:rPr>
                <w:b/>
                <w:bCs/>
                <w:sz w:val="14"/>
                <w:szCs w:val="14"/>
              </w:rPr>
            </w:pPr>
            <w:r w:rsidRPr="00A41864">
              <w:rPr>
                <w:b/>
                <w:bCs/>
                <w:sz w:val="14"/>
                <w:szCs w:val="14"/>
              </w:rPr>
              <w:t>960 927,18</w:t>
            </w:r>
          </w:p>
        </w:tc>
        <w:tc>
          <w:tcPr>
            <w:tcW w:w="485" w:type="pct"/>
            <w:tcBorders>
              <w:top w:val="single" w:sz="8" w:space="0" w:color="auto"/>
              <w:left w:val="nil"/>
              <w:bottom w:val="single" w:sz="4" w:space="0" w:color="auto"/>
              <w:right w:val="single" w:sz="4" w:space="0" w:color="auto"/>
            </w:tcBorders>
            <w:shd w:val="clear" w:color="auto" w:fill="auto"/>
            <w:noWrap/>
            <w:vAlign w:val="bottom"/>
            <w:hideMark/>
          </w:tcPr>
          <w:p w14:paraId="1DF6A7FD" w14:textId="77777777" w:rsidR="00A41864" w:rsidRPr="00A41864" w:rsidRDefault="00A41864" w:rsidP="00A41864">
            <w:pPr>
              <w:jc w:val="center"/>
              <w:rPr>
                <w:b/>
                <w:bCs/>
                <w:sz w:val="14"/>
                <w:szCs w:val="14"/>
              </w:rPr>
            </w:pPr>
            <w:r w:rsidRPr="00A41864">
              <w:rPr>
                <w:b/>
                <w:bCs/>
                <w:sz w:val="14"/>
                <w:szCs w:val="14"/>
              </w:rPr>
              <w:t>-1 565 937,89</w:t>
            </w:r>
          </w:p>
        </w:tc>
        <w:tc>
          <w:tcPr>
            <w:tcW w:w="372" w:type="pct"/>
            <w:tcBorders>
              <w:top w:val="single" w:sz="8" w:space="0" w:color="auto"/>
              <w:left w:val="nil"/>
              <w:bottom w:val="single" w:sz="4" w:space="0" w:color="auto"/>
              <w:right w:val="single" w:sz="8" w:space="0" w:color="auto"/>
            </w:tcBorders>
            <w:shd w:val="clear" w:color="auto" w:fill="auto"/>
            <w:noWrap/>
            <w:vAlign w:val="bottom"/>
            <w:hideMark/>
          </w:tcPr>
          <w:p w14:paraId="1A976097" w14:textId="77777777" w:rsidR="00A41864" w:rsidRPr="00A41864" w:rsidRDefault="00A41864" w:rsidP="00A41864">
            <w:pPr>
              <w:jc w:val="right"/>
              <w:rPr>
                <w:b/>
                <w:bCs/>
                <w:sz w:val="14"/>
                <w:szCs w:val="14"/>
              </w:rPr>
            </w:pPr>
            <w:r w:rsidRPr="00A41864">
              <w:rPr>
                <w:b/>
                <w:bCs/>
                <w:sz w:val="14"/>
                <w:szCs w:val="14"/>
              </w:rPr>
              <w:t>-54,76%</w:t>
            </w:r>
          </w:p>
        </w:tc>
        <w:tc>
          <w:tcPr>
            <w:tcW w:w="635" w:type="pct"/>
            <w:shd w:val="clear" w:color="auto" w:fill="auto"/>
            <w:noWrap/>
            <w:vAlign w:val="bottom"/>
            <w:hideMark/>
          </w:tcPr>
          <w:p w14:paraId="3C6145DD" w14:textId="77777777" w:rsidR="00A41864" w:rsidRPr="00A41864" w:rsidRDefault="00A41864" w:rsidP="00A41864">
            <w:pPr>
              <w:rPr>
                <w:b/>
                <w:bCs/>
                <w:sz w:val="14"/>
                <w:szCs w:val="14"/>
              </w:rPr>
            </w:pPr>
            <w:r w:rsidRPr="00A41864">
              <w:rPr>
                <w:b/>
                <w:bCs/>
                <w:sz w:val="14"/>
                <w:szCs w:val="14"/>
              </w:rPr>
              <w:t> </w:t>
            </w:r>
          </w:p>
        </w:tc>
      </w:tr>
      <w:tr w:rsidR="00A41864" w:rsidRPr="00A41864" w14:paraId="27E39665" w14:textId="77777777" w:rsidTr="00A41864">
        <w:trPr>
          <w:trHeight w:val="21"/>
          <w:jc w:val="center"/>
        </w:trPr>
        <w:tc>
          <w:tcPr>
            <w:tcW w:w="309" w:type="pct"/>
            <w:shd w:val="clear" w:color="auto" w:fill="auto"/>
            <w:noWrap/>
            <w:vAlign w:val="bottom"/>
            <w:hideMark/>
          </w:tcPr>
          <w:p w14:paraId="02912F08" w14:textId="77777777" w:rsidR="00A41864" w:rsidRPr="00A41864" w:rsidRDefault="00A41864" w:rsidP="00A41864">
            <w:pPr>
              <w:jc w:val="right"/>
              <w:rPr>
                <w:b/>
                <w:bCs/>
                <w:sz w:val="14"/>
                <w:szCs w:val="14"/>
              </w:rPr>
            </w:pPr>
            <w:r w:rsidRPr="00A41864">
              <w:rPr>
                <w:b/>
                <w:bCs/>
                <w:sz w:val="14"/>
                <w:szCs w:val="14"/>
              </w:rPr>
              <w:t>13.</w:t>
            </w:r>
          </w:p>
        </w:tc>
        <w:tc>
          <w:tcPr>
            <w:tcW w:w="1190" w:type="pct"/>
            <w:shd w:val="clear" w:color="auto" w:fill="auto"/>
            <w:noWrap/>
            <w:vAlign w:val="bottom"/>
            <w:hideMark/>
          </w:tcPr>
          <w:p w14:paraId="16C5F8C9" w14:textId="77777777" w:rsidR="00A41864" w:rsidRPr="00A41864" w:rsidRDefault="00A41864" w:rsidP="00A41864">
            <w:pPr>
              <w:rPr>
                <w:b/>
                <w:bCs/>
                <w:sz w:val="14"/>
                <w:szCs w:val="14"/>
              </w:rPr>
            </w:pPr>
            <w:r w:rsidRPr="00A41864">
              <w:rPr>
                <w:b/>
                <w:bCs/>
                <w:sz w:val="14"/>
                <w:szCs w:val="14"/>
              </w:rPr>
              <w:t>Итого НВВ без платы ФСК</w:t>
            </w:r>
          </w:p>
        </w:tc>
        <w:tc>
          <w:tcPr>
            <w:tcW w:w="543" w:type="pct"/>
            <w:shd w:val="clear" w:color="000000" w:fill="FFFFFF"/>
            <w:noWrap/>
            <w:vAlign w:val="center"/>
            <w:hideMark/>
          </w:tcPr>
          <w:p w14:paraId="43E5F74F" w14:textId="77777777" w:rsidR="00A41864" w:rsidRPr="00A41864" w:rsidRDefault="00A41864" w:rsidP="00A41864">
            <w:pPr>
              <w:jc w:val="center"/>
              <w:rPr>
                <w:b/>
                <w:bCs/>
                <w:sz w:val="14"/>
                <w:szCs w:val="14"/>
              </w:rPr>
            </w:pPr>
            <w:proofErr w:type="spellStart"/>
            <w:r w:rsidRPr="00A41864">
              <w:rPr>
                <w:b/>
                <w:bCs/>
                <w:sz w:val="14"/>
                <w:szCs w:val="14"/>
              </w:rPr>
              <w:t>тыс.руб</w:t>
            </w:r>
            <w:proofErr w:type="spellEnd"/>
            <w:r w:rsidRPr="00A41864">
              <w:rPr>
                <w:b/>
                <w:bCs/>
                <w:sz w:val="14"/>
                <w:szCs w:val="14"/>
              </w:rPr>
              <w:t>.</w:t>
            </w:r>
          </w:p>
        </w:tc>
        <w:tc>
          <w:tcPr>
            <w:tcW w:w="462" w:type="pct"/>
            <w:shd w:val="clear" w:color="auto" w:fill="auto"/>
            <w:noWrap/>
            <w:vAlign w:val="bottom"/>
            <w:hideMark/>
          </w:tcPr>
          <w:p w14:paraId="684D7CB2" w14:textId="77777777" w:rsidR="00A41864" w:rsidRPr="00A41864" w:rsidRDefault="00A41864" w:rsidP="00A41864">
            <w:pPr>
              <w:jc w:val="right"/>
              <w:rPr>
                <w:b/>
                <w:bCs/>
                <w:sz w:val="14"/>
                <w:szCs w:val="14"/>
              </w:rPr>
            </w:pPr>
            <w:r w:rsidRPr="00A41864">
              <w:rPr>
                <w:b/>
                <w:bCs/>
                <w:sz w:val="14"/>
                <w:szCs w:val="14"/>
              </w:rPr>
              <w:t>1 552 964,33</w:t>
            </w:r>
          </w:p>
        </w:tc>
        <w:tc>
          <w:tcPr>
            <w:tcW w:w="502" w:type="pct"/>
            <w:shd w:val="clear" w:color="auto" w:fill="auto"/>
            <w:noWrap/>
            <w:vAlign w:val="bottom"/>
            <w:hideMark/>
          </w:tcPr>
          <w:p w14:paraId="7FB5A12F" w14:textId="77777777" w:rsidR="00A41864" w:rsidRPr="00A41864" w:rsidRDefault="00A41864" w:rsidP="00A41864">
            <w:pPr>
              <w:jc w:val="right"/>
              <w:rPr>
                <w:b/>
                <w:bCs/>
                <w:sz w:val="14"/>
                <w:szCs w:val="14"/>
              </w:rPr>
            </w:pPr>
            <w:r w:rsidRPr="00A41864">
              <w:rPr>
                <w:b/>
                <w:bCs/>
                <w:sz w:val="14"/>
                <w:szCs w:val="14"/>
              </w:rPr>
              <w:t>2 128 106,68</w:t>
            </w:r>
          </w:p>
        </w:tc>
        <w:tc>
          <w:tcPr>
            <w:tcW w:w="502" w:type="pct"/>
            <w:tcBorders>
              <w:top w:val="nil"/>
              <w:left w:val="single" w:sz="4" w:space="0" w:color="auto"/>
              <w:bottom w:val="single" w:sz="8" w:space="0" w:color="auto"/>
              <w:right w:val="single" w:sz="4" w:space="0" w:color="auto"/>
            </w:tcBorders>
            <w:shd w:val="clear" w:color="auto" w:fill="auto"/>
            <w:noWrap/>
            <w:vAlign w:val="bottom"/>
            <w:hideMark/>
          </w:tcPr>
          <w:p w14:paraId="75F5972F" w14:textId="77777777" w:rsidR="00A41864" w:rsidRPr="00A41864" w:rsidRDefault="00A41864" w:rsidP="00A41864">
            <w:pPr>
              <w:jc w:val="right"/>
              <w:rPr>
                <w:b/>
                <w:bCs/>
                <w:sz w:val="14"/>
                <w:szCs w:val="14"/>
              </w:rPr>
            </w:pPr>
            <w:r w:rsidRPr="00A41864">
              <w:rPr>
                <w:b/>
                <w:bCs/>
                <w:sz w:val="14"/>
                <w:szCs w:val="14"/>
              </w:rPr>
              <w:t>960 927,18</w:t>
            </w:r>
          </w:p>
        </w:tc>
        <w:tc>
          <w:tcPr>
            <w:tcW w:w="485" w:type="pct"/>
            <w:tcBorders>
              <w:top w:val="nil"/>
              <w:left w:val="nil"/>
              <w:bottom w:val="single" w:sz="8" w:space="0" w:color="auto"/>
              <w:right w:val="single" w:sz="4" w:space="0" w:color="auto"/>
            </w:tcBorders>
            <w:shd w:val="clear" w:color="auto" w:fill="auto"/>
            <w:noWrap/>
            <w:vAlign w:val="bottom"/>
            <w:hideMark/>
          </w:tcPr>
          <w:p w14:paraId="69B5E3E0" w14:textId="77777777" w:rsidR="00A41864" w:rsidRPr="00A41864" w:rsidRDefault="00A41864" w:rsidP="00A41864">
            <w:pPr>
              <w:jc w:val="right"/>
              <w:rPr>
                <w:b/>
                <w:bCs/>
                <w:sz w:val="14"/>
                <w:szCs w:val="14"/>
              </w:rPr>
            </w:pPr>
            <w:r w:rsidRPr="00A41864">
              <w:rPr>
                <w:b/>
                <w:bCs/>
                <w:sz w:val="14"/>
                <w:szCs w:val="14"/>
              </w:rPr>
              <w:t>-962 811,43</w:t>
            </w:r>
          </w:p>
        </w:tc>
        <w:tc>
          <w:tcPr>
            <w:tcW w:w="372" w:type="pct"/>
            <w:tcBorders>
              <w:top w:val="nil"/>
              <w:left w:val="nil"/>
              <w:bottom w:val="single" w:sz="8" w:space="0" w:color="auto"/>
              <w:right w:val="single" w:sz="8" w:space="0" w:color="auto"/>
            </w:tcBorders>
            <w:shd w:val="clear" w:color="auto" w:fill="auto"/>
            <w:noWrap/>
            <w:vAlign w:val="bottom"/>
            <w:hideMark/>
          </w:tcPr>
          <w:p w14:paraId="01F407AF" w14:textId="77777777" w:rsidR="00A41864" w:rsidRPr="00A41864" w:rsidRDefault="00A41864" w:rsidP="00A41864">
            <w:pPr>
              <w:jc w:val="right"/>
              <w:rPr>
                <w:b/>
                <w:bCs/>
                <w:sz w:val="14"/>
                <w:szCs w:val="14"/>
              </w:rPr>
            </w:pPr>
            <w:r w:rsidRPr="00A41864">
              <w:rPr>
                <w:b/>
                <w:bCs/>
                <w:sz w:val="14"/>
                <w:szCs w:val="14"/>
              </w:rPr>
              <w:t>-38,12%</w:t>
            </w:r>
          </w:p>
        </w:tc>
        <w:tc>
          <w:tcPr>
            <w:tcW w:w="635" w:type="pct"/>
            <w:shd w:val="clear" w:color="auto" w:fill="auto"/>
            <w:noWrap/>
            <w:vAlign w:val="bottom"/>
            <w:hideMark/>
          </w:tcPr>
          <w:p w14:paraId="09D768FE" w14:textId="77777777" w:rsidR="00A41864" w:rsidRPr="00A41864" w:rsidRDefault="00A41864" w:rsidP="00A41864">
            <w:pPr>
              <w:rPr>
                <w:b/>
                <w:bCs/>
                <w:sz w:val="14"/>
                <w:szCs w:val="14"/>
              </w:rPr>
            </w:pPr>
            <w:r w:rsidRPr="00A41864">
              <w:rPr>
                <w:b/>
                <w:bCs/>
                <w:sz w:val="14"/>
                <w:szCs w:val="14"/>
              </w:rPr>
              <w:t> </w:t>
            </w:r>
          </w:p>
        </w:tc>
      </w:tr>
    </w:tbl>
    <w:p w14:paraId="610D5B0D" w14:textId="77777777" w:rsidR="00A41864" w:rsidRPr="00A41864" w:rsidRDefault="00A41864" w:rsidP="00A41864">
      <w:pPr>
        <w:spacing w:after="160" w:line="278" w:lineRule="auto"/>
        <w:rPr>
          <w:rFonts w:asciiTheme="minorHAnsi" w:eastAsiaTheme="minorHAnsi" w:hAnsiTheme="minorHAnsi" w:cstheme="minorBidi"/>
          <w:kern w:val="2"/>
          <w:lang w:eastAsia="en-US"/>
          <w14:ligatures w14:val="standardContextual"/>
        </w:rPr>
      </w:pPr>
    </w:p>
    <w:p w14:paraId="73AD3C84" w14:textId="77777777" w:rsidR="00A41864" w:rsidRDefault="00A41864" w:rsidP="00752394">
      <w:pPr>
        <w:tabs>
          <w:tab w:val="left" w:pos="9498"/>
        </w:tabs>
        <w:ind w:right="140"/>
      </w:pPr>
    </w:p>
    <w:p w14:paraId="50A24CC7" w14:textId="77777777" w:rsidR="00A41864" w:rsidRDefault="00A41864" w:rsidP="00752394">
      <w:pPr>
        <w:tabs>
          <w:tab w:val="left" w:pos="9498"/>
        </w:tabs>
        <w:ind w:right="140"/>
      </w:pPr>
    </w:p>
    <w:p w14:paraId="04F225D3" w14:textId="77777777" w:rsidR="00A41864" w:rsidRDefault="00A41864" w:rsidP="00752394">
      <w:pPr>
        <w:tabs>
          <w:tab w:val="left" w:pos="9498"/>
        </w:tabs>
        <w:ind w:right="140"/>
        <w:sectPr w:rsidR="00A41864" w:rsidSect="00A41864">
          <w:pgSz w:w="16838" w:h="11906" w:orient="landscape" w:code="9"/>
          <w:pgMar w:top="1134" w:right="567" w:bottom="1134" w:left="1701" w:header="573" w:footer="0" w:gutter="0"/>
          <w:pgNumType w:start="1"/>
          <w:cols w:space="708"/>
          <w:docGrid w:linePitch="360"/>
        </w:sectPr>
      </w:pPr>
    </w:p>
    <w:p w14:paraId="763F2A46" w14:textId="231902AF" w:rsidR="00B127C9" w:rsidRPr="009675EF" w:rsidRDefault="00B127C9" w:rsidP="00B127C9">
      <w:pPr>
        <w:tabs>
          <w:tab w:val="left" w:pos="3686"/>
          <w:tab w:val="left" w:pos="9498"/>
        </w:tabs>
        <w:ind w:right="140" w:firstLine="10490"/>
      </w:pPr>
      <w:r w:rsidRPr="009675EF">
        <w:lastRenderedPageBreak/>
        <w:t xml:space="preserve">Приложение № </w:t>
      </w:r>
      <w:r>
        <w:t>51</w:t>
      </w:r>
      <w:r w:rsidRPr="009675EF">
        <w:t xml:space="preserve"> к </w:t>
      </w:r>
      <w:r>
        <w:t>протоколу</w:t>
      </w:r>
      <w:r w:rsidRPr="009675EF">
        <w:t xml:space="preserve"> № </w:t>
      </w:r>
      <w:r>
        <w:t>83</w:t>
      </w:r>
    </w:p>
    <w:p w14:paraId="7045A81A" w14:textId="77777777" w:rsidR="00B127C9" w:rsidRPr="009675EF" w:rsidRDefault="00B127C9" w:rsidP="00B127C9">
      <w:pPr>
        <w:tabs>
          <w:tab w:val="left" w:pos="3686"/>
          <w:tab w:val="left" w:pos="9498"/>
        </w:tabs>
        <w:ind w:right="140" w:firstLine="10490"/>
      </w:pPr>
      <w:r w:rsidRPr="009675EF">
        <w:t>заседания правления Региональной</w:t>
      </w:r>
    </w:p>
    <w:p w14:paraId="3B4EE435" w14:textId="77777777" w:rsidR="00B127C9" w:rsidRPr="009675EF" w:rsidRDefault="00B127C9" w:rsidP="00B127C9">
      <w:pPr>
        <w:tabs>
          <w:tab w:val="left" w:pos="3686"/>
          <w:tab w:val="left" w:pos="9498"/>
        </w:tabs>
        <w:ind w:right="140" w:firstLine="10490"/>
      </w:pPr>
      <w:r w:rsidRPr="009675EF">
        <w:t>энергетической комиссии</w:t>
      </w:r>
    </w:p>
    <w:p w14:paraId="5C959B58" w14:textId="77777777" w:rsidR="00B127C9" w:rsidRDefault="00B127C9" w:rsidP="00B127C9">
      <w:pPr>
        <w:tabs>
          <w:tab w:val="left" w:pos="3686"/>
          <w:tab w:val="left" w:pos="9498"/>
        </w:tabs>
        <w:ind w:right="140" w:firstLine="10490"/>
      </w:pPr>
      <w:r w:rsidRPr="009675EF">
        <w:t xml:space="preserve">Кузбасса от </w:t>
      </w:r>
      <w:r>
        <w:t>30</w:t>
      </w:r>
      <w:r w:rsidRPr="009675EF">
        <w:t>.1</w:t>
      </w:r>
      <w:r>
        <w:t>1</w:t>
      </w:r>
      <w:r w:rsidRPr="009675EF">
        <w:t>.202</w:t>
      </w:r>
      <w:r>
        <w:t>4</w:t>
      </w:r>
    </w:p>
    <w:p w14:paraId="28EB97E6" w14:textId="77777777" w:rsidR="00076A8B" w:rsidRDefault="00076A8B" w:rsidP="00076A8B">
      <w:pPr>
        <w:tabs>
          <w:tab w:val="left" w:pos="9214"/>
        </w:tabs>
        <w:ind w:right="-739" w:firstLine="10065"/>
      </w:pPr>
    </w:p>
    <w:p w14:paraId="774F0C7E" w14:textId="77777777" w:rsidR="00076A8B" w:rsidRPr="00035780" w:rsidRDefault="00076A8B" w:rsidP="00076A8B">
      <w:pPr>
        <w:jc w:val="center"/>
        <w:rPr>
          <w:b/>
          <w:bCs/>
          <w:sz w:val="28"/>
          <w:szCs w:val="28"/>
        </w:rPr>
      </w:pPr>
      <w:r w:rsidRPr="004748CF">
        <w:rPr>
          <w:b/>
          <w:bCs/>
          <w:sz w:val="28"/>
          <w:szCs w:val="28"/>
        </w:rPr>
        <w:t xml:space="preserve">Долгосрочные параметры регулирования </w:t>
      </w:r>
      <w:r w:rsidRPr="00035780">
        <w:rPr>
          <w:b/>
          <w:bCs/>
          <w:sz w:val="28"/>
          <w:szCs w:val="28"/>
        </w:rPr>
        <w:t>АО «Электросеть»</w:t>
      </w:r>
    </w:p>
    <w:p w14:paraId="2E9F2EEB" w14:textId="77777777" w:rsidR="00076A8B" w:rsidRDefault="00076A8B" w:rsidP="00076A8B">
      <w:pPr>
        <w:jc w:val="center"/>
        <w:rPr>
          <w:sz w:val="28"/>
          <w:szCs w:val="28"/>
        </w:rPr>
      </w:pPr>
      <w:r w:rsidRPr="00216F92">
        <w:rPr>
          <w:b/>
          <w:bCs/>
          <w:sz w:val="28"/>
          <w:szCs w:val="28"/>
        </w:rPr>
        <w:t xml:space="preserve">на период </w:t>
      </w:r>
      <w:r>
        <w:rPr>
          <w:b/>
          <w:bCs/>
          <w:sz w:val="28"/>
          <w:szCs w:val="28"/>
        </w:rPr>
        <w:t>с 01.01.</w:t>
      </w:r>
      <w:r w:rsidRPr="00216F92">
        <w:rPr>
          <w:b/>
          <w:bCs/>
          <w:sz w:val="28"/>
          <w:szCs w:val="28"/>
        </w:rPr>
        <w:t>202</w:t>
      </w:r>
      <w:r>
        <w:rPr>
          <w:b/>
          <w:bCs/>
          <w:sz w:val="28"/>
          <w:szCs w:val="28"/>
        </w:rPr>
        <w:t>1 по 31.12.</w:t>
      </w:r>
      <w:r w:rsidRPr="00216F92">
        <w:rPr>
          <w:b/>
          <w:bCs/>
          <w:sz w:val="28"/>
          <w:szCs w:val="28"/>
        </w:rPr>
        <w:t>20</w:t>
      </w:r>
      <w:r>
        <w:rPr>
          <w:b/>
          <w:bCs/>
          <w:sz w:val="28"/>
          <w:szCs w:val="28"/>
        </w:rPr>
        <w:t>25</w:t>
      </w:r>
    </w:p>
    <w:p w14:paraId="2BD7ABA3" w14:textId="77777777" w:rsidR="00076A8B" w:rsidRDefault="00076A8B" w:rsidP="00076A8B">
      <w:pPr>
        <w:spacing w:after="120"/>
        <w:ind w:right="-454"/>
        <w:jc w:val="right"/>
        <w:rPr>
          <w:bCs/>
          <w:sz w:val="28"/>
          <w:szCs w:val="28"/>
        </w:rPr>
      </w:pPr>
      <w:r>
        <w:rPr>
          <w:bCs/>
          <w:sz w:val="28"/>
          <w:szCs w:val="28"/>
        </w:rPr>
        <w:t>Таблица 1</w:t>
      </w:r>
    </w:p>
    <w:tbl>
      <w:tblPr>
        <w:tblW w:w="5121" w:type="pct"/>
        <w:tblInd w:w="62" w:type="dxa"/>
        <w:tblCellMar>
          <w:top w:w="102" w:type="dxa"/>
          <w:left w:w="62" w:type="dxa"/>
          <w:bottom w:w="102" w:type="dxa"/>
          <w:right w:w="62" w:type="dxa"/>
        </w:tblCellMar>
        <w:tblLook w:val="0000" w:firstRow="0" w:lastRow="0" w:firstColumn="0" w:lastColumn="0" w:noHBand="0" w:noVBand="0"/>
      </w:tblPr>
      <w:tblGrid>
        <w:gridCol w:w="780"/>
        <w:gridCol w:w="3114"/>
        <w:gridCol w:w="847"/>
        <w:gridCol w:w="1414"/>
        <w:gridCol w:w="9"/>
        <w:gridCol w:w="1121"/>
        <w:gridCol w:w="1414"/>
        <w:gridCol w:w="1414"/>
        <w:gridCol w:w="1697"/>
        <w:gridCol w:w="1700"/>
        <w:gridCol w:w="1402"/>
      </w:tblGrid>
      <w:tr w:rsidR="00076A8B" w:rsidRPr="004748CF" w14:paraId="05D20B4B" w14:textId="77777777" w:rsidTr="000B2300">
        <w:trPr>
          <w:cantSplit/>
          <w:trHeight w:val="3239"/>
        </w:trPr>
        <w:tc>
          <w:tcPr>
            <w:tcW w:w="262" w:type="pct"/>
            <w:vMerge w:val="restart"/>
            <w:tcBorders>
              <w:top w:val="single" w:sz="4" w:space="0" w:color="auto"/>
              <w:left w:val="single" w:sz="4" w:space="0" w:color="auto"/>
              <w:bottom w:val="single" w:sz="4" w:space="0" w:color="auto"/>
            </w:tcBorders>
            <w:vAlign w:val="center"/>
          </w:tcPr>
          <w:p w14:paraId="0BE063E2" w14:textId="77777777" w:rsidR="00076A8B" w:rsidRPr="004748CF" w:rsidRDefault="00076A8B" w:rsidP="000B2300">
            <w:pPr>
              <w:autoSpaceDE w:val="0"/>
              <w:autoSpaceDN w:val="0"/>
              <w:adjustRightInd w:val="0"/>
              <w:jc w:val="center"/>
              <w:rPr>
                <w:bCs/>
              </w:rPr>
            </w:pPr>
            <w:bookmarkStart w:id="10" w:name="_Hlk183705014"/>
            <w:r w:rsidRPr="004748CF">
              <w:rPr>
                <w:bCs/>
              </w:rPr>
              <w:t>№</w:t>
            </w:r>
          </w:p>
          <w:p w14:paraId="3A649C82" w14:textId="77777777" w:rsidR="00076A8B" w:rsidRPr="004748CF" w:rsidRDefault="00076A8B" w:rsidP="000B2300">
            <w:pPr>
              <w:autoSpaceDE w:val="0"/>
              <w:autoSpaceDN w:val="0"/>
              <w:adjustRightInd w:val="0"/>
              <w:jc w:val="center"/>
              <w:rPr>
                <w:bCs/>
              </w:rPr>
            </w:pPr>
            <w:r w:rsidRPr="004748CF">
              <w:rPr>
                <w:bCs/>
              </w:rPr>
              <w:t>п/п</w:t>
            </w:r>
          </w:p>
        </w:tc>
        <w:tc>
          <w:tcPr>
            <w:tcW w:w="1044" w:type="pct"/>
            <w:vMerge w:val="restart"/>
            <w:tcBorders>
              <w:top w:val="single" w:sz="4" w:space="0" w:color="auto"/>
              <w:left w:val="single" w:sz="4" w:space="0" w:color="auto"/>
              <w:bottom w:val="single" w:sz="4" w:space="0" w:color="auto"/>
            </w:tcBorders>
            <w:vAlign w:val="center"/>
          </w:tcPr>
          <w:p w14:paraId="40D50509" w14:textId="77777777" w:rsidR="00076A8B" w:rsidRPr="004748CF" w:rsidRDefault="00076A8B"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84" w:type="pct"/>
            <w:vMerge w:val="restart"/>
            <w:tcBorders>
              <w:top w:val="single" w:sz="4" w:space="0" w:color="auto"/>
              <w:left w:val="single" w:sz="4" w:space="0" w:color="auto"/>
              <w:bottom w:val="single" w:sz="4" w:space="0" w:color="auto"/>
            </w:tcBorders>
            <w:vAlign w:val="center"/>
          </w:tcPr>
          <w:p w14:paraId="472F13FE" w14:textId="77777777" w:rsidR="00076A8B" w:rsidRPr="004748CF" w:rsidRDefault="00076A8B" w:rsidP="000B2300">
            <w:pPr>
              <w:autoSpaceDE w:val="0"/>
              <w:autoSpaceDN w:val="0"/>
              <w:adjustRightInd w:val="0"/>
              <w:jc w:val="center"/>
              <w:rPr>
                <w:bCs/>
              </w:rPr>
            </w:pPr>
            <w:r w:rsidRPr="004748CF">
              <w:rPr>
                <w:bCs/>
              </w:rPr>
              <w:t>Год</w:t>
            </w:r>
          </w:p>
        </w:tc>
        <w:tc>
          <w:tcPr>
            <w:tcW w:w="477" w:type="pct"/>
            <w:gridSpan w:val="2"/>
            <w:tcBorders>
              <w:top w:val="single" w:sz="4" w:space="0" w:color="auto"/>
              <w:left w:val="single" w:sz="4" w:space="0" w:color="auto"/>
              <w:bottom w:val="single" w:sz="4" w:space="0" w:color="auto"/>
            </w:tcBorders>
            <w:textDirection w:val="btLr"/>
            <w:vAlign w:val="center"/>
          </w:tcPr>
          <w:p w14:paraId="741EDC6C" w14:textId="77777777" w:rsidR="00076A8B" w:rsidRPr="004748CF" w:rsidRDefault="00076A8B"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376" w:type="pct"/>
            <w:tcBorders>
              <w:top w:val="single" w:sz="4" w:space="0" w:color="auto"/>
              <w:left w:val="single" w:sz="4" w:space="0" w:color="auto"/>
              <w:bottom w:val="single" w:sz="4" w:space="0" w:color="auto"/>
            </w:tcBorders>
            <w:textDirection w:val="btLr"/>
            <w:vAlign w:val="center"/>
          </w:tcPr>
          <w:p w14:paraId="5EFB23AD" w14:textId="77777777" w:rsidR="00076A8B" w:rsidRPr="004748CF" w:rsidRDefault="00076A8B" w:rsidP="000B2300">
            <w:pPr>
              <w:autoSpaceDE w:val="0"/>
              <w:autoSpaceDN w:val="0"/>
              <w:adjustRightInd w:val="0"/>
              <w:ind w:left="113" w:right="113"/>
              <w:jc w:val="center"/>
              <w:rPr>
                <w:bCs/>
              </w:rPr>
            </w:pPr>
            <w:r w:rsidRPr="004748CF">
              <w:rPr>
                <w:bCs/>
              </w:rPr>
              <w:t>Индекс эффективности подконтрольных расходов</w:t>
            </w:r>
          </w:p>
        </w:tc>
        <w:tc>
          <w:tcPr>
            <w:tcW w:w="474" w:type="pct"/>
            <w:tcBorders>
              <w:top w:val="single" w:sz="4" w:space="0" w:color="auto"/>
              <w:left w:val="single" w:sz="4" w:space="0" w:color="auto"/>
              <w:bottom w:val="single" w:sz="4" w:space="0" w:color="auto"/>
            </w:tcBorders>
            <w:textDirection w:val="btLr"/>
            <w:vAlign w:val="center"/>
          </w:tcPr>
          <w:p w14:paraId="63949B35" w14:textId="77777777" w:rsidR="00076A8B" w:rsidRPr="004748CF" w:rsidRDefault="00076A8B" w:rsidP="000B2300">
            <w:pPr>
              <w:autoSpaceDE w:val="0"/>
              <w:autoSpaceDN w:val="0"/>
              <w:adjustRightInd w:val="0"/>
              <w:ind w:left="113" w:right="113"/>
              <w:jc w:val="center"/>
              <w:rPr>
                <w:bCs/>
              </w:rPr>
            </w:pPr>
            <w:r w:rsidRPr="004748CF">
              <w:rPr>
                <w:bCs/>
              </w:rPr>
              <w:t>Коэффициент эластичности подконтрольных расходов по количеству активов</w:t>
            </w:r>
          </w:p>
        </w:tc>
        <w:tc>
          <w:tcPr>
            <w:tcW w:w="474" w:type="pct"/>
            <w:tcBorders>
              <w:top w:val="single" w:sz="4" w:space="0" w:color="auto"/>
              <w:left w:val="single" w:sz="4" w:space="0" w:color="auto"/>
              <w:bottom w:val="single" w:sz="4" w:space="0" w:color="auto"/>
            </w:tcBorders>
            <w:textDirection w:val="btLr"/>
            <w:vAlign w:val="center"/>
          </w:tcPr>
          <w:p w14:paraId="571327A7" w14:textId="77777777" w:rsidR="00076A8B" w:rsidRPr="004748CF" w:rsidRDefault="00076A8B" w:rsidP="000B2300">
            <w:pPr>
              <w:autoSpaceDE w:val="0"/>
              <w:autoSpaceDN w:val="0"/>
              <w:adjustRightInd w:val="0"/>
              <w:ind w:left="113" w:right="113"/>
              <w:jc w:val="center"/>
              <w:rPr>
                <w:bCs/>
              </w:rPr>
            </w:pPr>
            <w:r w:rsidRPr="004748CF">
              <w:rPr>
                <w:bCs/>
              </w:rPr>
              <w:t xml:space="preserve">Уровень потерь электрической энергии при ее передаче по электрическим сетям </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14:paraId="14E524FC" w14:textId="77777777" w:rsidR="00076A8B" w:rsidRPr="004748CF" w:rsidRDefault="00076A8B"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p>
        </w:tc>
        <w:tc>
          <w:tcPr>
            <w:tcW w:w="570" w:type="pct"/>
            <w:tcBorders>
              <w:top w:val="single" w:sz="4" w:space="0" w:color="auto"/>
              <w:left w:val="single" w:sz="4" w:space="0" w:color="auto"/>
              <w:bottom w:val="single" w:sz="4" w:space="0" w:color="auto"/>
              <w:right w:val="single" w:sz="4" w:space="0" w:color="auto"/>
            </w:tcBorders>
            <w:textDirection w:val="btLr"/>
            <w:vAlign w:val="center"/>
          </w:tcPr>
          <w:p w14:paraId="35C89FEE" w14:textId="77777777" w:rsidR="00076A8B" w:rsidRPr="004748CF" w:rsidRDefault="00076A8B"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p>
        </w:tc>
        <w:tc>
          <w:tcPr>
            <w:tcW w:w="47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CAC32C4" w14:textId="77777777" w:rsidR="00076A8B" w:rsidRPr="004748CF" w:rsidRDefault="00076A8B" w:rsidP="000B2300">
            <w:pPr>
              <w:autoSpaceDE w:val="0"/>
              <w:autoSpaceDN w:val="0"/>
              <w:adjustRightInd w:val="0"/>
              <w:ind w:left="-62" w:right="-103"/>
              <w:jc w:val="center"/>
            </w:pPr>
            <w:r w:rsidRPr="004748CF">
              <w:t xml:space="preserve">Показатель уровня </w:t>
            </w:r>
          </w:p>
          <w:p w14:paraId="25248A15" w14:textId="77777777" w:rsidR="00076A8B" w:rsidRPr="004748CF" w:rsidRDefault="00076A8B" w:rsidP="000B2300">
            <w:pPr>
              <w:autoSpaceDE w:val="0"/>
              <w:autoSpaceDN w:val="0"/>
              <w:adjustRightInd w:val="0"/>
              <w:ind w:left="-62" w:right="-103"/>
              <w:jc w:val="center"/>
              <w:rPr>
                <w:bCs/>
              </w:rPr>
            </w:pPr>
            <w:r w:rsidRPr="004748CF">
              <w:t>качества оказываемых услуг</w:t>
            </w:r>
          </w:p>
        </w:tc>
      </w:tr>
      <w:tr w:rsidR="00076A8B" w:rsidRPr="004748CF" w14:paraId="1D868AF8" w14:textId="77777777" w:rsidTr="000B2300">
        <w:trPr>
          <w:trHeight w:hRule="exact" w:val="394"/>
        </w:trPr>
        <w:tc>
          <w:tcPr>
            <w:tcW w:w="262" w:type="pct"/>
            <w:vMerge/>
            <w:tcBorders>
              <w:top w:val="single" w:sz="4" w:space="0" w:color="auto"/>
              <w:left w:val="single" w:sz="4" w:space="0" w:color="auto"/>
              <w:bottom w:val="single" w:sz="4" w:space="0" w:color="auto"/>
            </w:tcBorders>
          </w:tcPr>
          <w:p w14:paraId="6607F08B" w14:textId="77777777" w:rsidR="00076A8B" w:rsidRPr="004748CF" w:rsidRDefault="00076A8B" w:rsidP="000B2300">
            <w:pPr>
              <w:autoSpaceDE w:val="0"/>
              <w:autoSpaceDN w:val="0"/>
              <w:adjustRightInd w:val="0"/>
              <w:ind w:firstLine="540"/>
              <w:jc w:val="both"/>
              <w:outlineLvl w:val="0"/>
              <w:rPr>
                <w:bCs/>
              </w:rPr>
            </w:pPr>
          </w:p>
        </w:tc>
        <w:tc>
          <w:tcPr>
            <w:tcW w:w="1044" w:type="pct"/>
            <w:vMerge/>
            <w:tcBorders>
              <w:top w:val="single" w:sz="4" w:space="0" w:color="auto"/>
              <w:left w:val="single" w:sz="4" w:space="0" w:color="auto"/>
              <w:bottom w:val="single" w:sz="4" w:space="0" w:color="auto"/>
            </w:tcBorders>
          </w:tcPr>
          <w:p w14:paraId="59A3FC74" w14:textId="77777777" w:rsidR="00076A8B" w:rsidRPr="004748CF" w:rsidRDefault="00076A8B" w:rsidP="000B2300">
            <w:pPr>
              <w:autoSpaceDE w:val="0"/>
              <w:autoSpaceDN w:val="0"/>
              <w:adjustRightInd w:val="0"/>
              <w:ind w:firstLine="540"/>
              <w:jc w:val="both"/>
              <w:outlineLvl w:val="0"/>
              <w:rPr>
                <w:bCs/>
              </w:rPr>
            </w:pPr>
          </w:p>
        </w:tc>
        <w:tc>
          <w:tcPr>
            <w:tcW w:w="284" w:type="pct"/>
            <w:vMerge/>
            <w:tcBorders>
              <w:top w:val="single" w:sz="4" w:space="0" w:color="auto"/>
              <w:left w:val="single" w:sz="4" w:space="0" w:color="auto"/>
              <w:bottom w:val="single" w:sz="4" w:space="0" w:color="auto"/>
            </w:tcBorders>
          </w:tcPr>
          <w:p w14:paraId="0318E6EE" w14:textId="77777777" w:rsidR="00076A8B" w:rsidRPr="004748CF" w:rsidRDefault="00076A8B" w:rsidP="000B2300">
            <w:pPr>
              <w:autoSpaceDE w:val="0"/>
              <w:autoSpaceDN w:val="0"/>
              <w:adjustRightInd w:val="0"/>
              <w:ind w:firstLine="540"/>
              <w:jc w:val="both"/>
              <w:outlineLvl w:val="0"/>
              <w:rPr>
                <w:bCs/>
              </w:rPr>
            </w:pPr>
          </w:p>
        </w:tc>
        <w:tc>
          <w:tcPr>
            <w:tcW w:w="477" w:type="pct"/>
            <w:gridSpan w:val="2"/>
            <w:tcBorders>
              <w:top w:val="single" w:sz="4" w:space="0" w:color="auto"/>
              <w:left w:val="single" w:sz="4" w:space="0" w:color="auto"/>
              <w:bottom w:val="single" w:sz="4" w:space="0" w:color="auto"/>
            </w:tcBorders>
            <w:vAlign w:val="center"/>
          </w:tcPr>
          <w:p w14:paraId="6D5FE471" w14:textId="77777777" w:rsidR="00076A8B" w:rsidRPr="004748CF" w:rsidRDefault="00076A8B" w:rsidP="000B2300">
            <w:pPr>
              <w:autoSpaceDE w:val="0"/>
              <w:autoSpaceDN w:val="0"/>
              <w:adjustRightInd w:val="0"/>
              <w:ind w:left="-57" w:right="-57"/>
              <w:jc w:val="center"/>
              <w:rPr>
                <w:bCs/>
              </w:rPr>
            </w:pPr>
            <w:r w:rsidRPr="004748CF">
              <w:rPr>
                <w:bCs/>
              </w:rPr>
              <w:t>млн. руб.</w:t>
            </w:r>
          </w:p>
        </w:tc>
        <w:tc>
          <w:tcPr>
            <w:tcW w:w="376" w:type="pct"/>
            <w:tcBorders>
              <w:top w:val="single" w:sz="4" w:space="0" w:color="auto"/>
              <w:left w:val="single" w:sz="4" w:space="0" w:color="auto"/>
              <w:bottom w:val="single" w:sz="4" w:space="0" w:color="auto"/>
            </w:tcBorders>
            <w:vAlign w:val="center"/>
          </w:tcPr>
          <w:p w14:paraId="12CBB4CC" w14:textId="77777777" w:rsidR="00076A8B" w:rsidRPr="004748CF" w:rsidRDefault="00076A8B" w:rsidP="000B2300">
            <w:pPr>
              <w:autoSpaceDE w:val="0"/>
              <w:autoSpaceDN w:val="0"/>
              <w:adjustRightInd w:val="0"/>
              <w:jc w:val="center"/>
              <w:rPr>
                <w:bCs/>
              </w:rPr>
            </w:pPr>
            <w:r w:rsidRPr="004748CF">
              <w:rPr>
                <w:bCs/>
              </w:rPr>
              <w:t>%</w:t>
            </w:r>
          </w:p>
        </w:tc>
        <w:tc>
          <w:tcPr>
            <w:tcW w:w="474" w:type="pct"/>
            <w:tcBorders>
              <w:top w:val="single" w:sz="4" w:space="0" w:color="auto"/>
              <w:left w:val="single" w:sz="4" w:space="0" w:color="auto"/>
              <w:bottom w:val="single" w:sz="4" w:space="0" w:color="auto"/>
            </w:tcBorders>
            <w:vAlign w:val="center"/>
          </w:tcPr>
          <w:p w14:paraId="2BE3B653" w14:textId="77777777" w:rsidR="00076A8B" w:rsidRPr="004748CF" w:rsidRDefault="00076A8B" w:rsidP="000B2300">
            <w:pPr>
              <w:autoSpaceDE w:val="0"/>
              <w:autoSpaceDN w:val="0"/>
              <w:adjustRightInd w:val="0"/>
              <w:jc w:val="center"/>
              <w:rPr>
                <w:bCs/>
              </w:rPr>
            </w:pPr>
            <w:r w:rsidRPr="004748CF">
              <w:rPr>
                <w:bCs/>
              </w:rPr>
              <w:t>%</w:t>
            </w:r>
          </w:p>
        </w:tc>
        <w:tc>
          <w:tcPr>
            <w:tcW w:w="474" w:type="pct"/>
            <w:tcBorders>
              <w:top w:val="single" w:sz="4" w:space="0" w:color="auto"/>
              <w:left w:val="single" w:sz="4" w:space="0" w:color="auto"/>
              <w:bottom w:val="single" w:sz="4" w:space="0" w:color="auto"/>
            </w:tcBorders>
            <w:vAlign w:val="center"/>
          </w:tcPr>
          <w:p w14:paraId="59D65B2D" w14:textId="77777777" w:rsidR="00076A8B" w:rsidRPr="004748CF" w:rsidRDefault="00076A8B" w:rsidP="000B2300">
            <w:pPr>
              <w:autoSpaceDE w:val="0"/>
              <w:autoSpaceDN w:val="0"/>
              <w:adjustRightInd w:val="0"/>
              <w:jc w:val="center"/>
              <w:rPr>
                <w:bCs/>
              </w:rPr>
            </w:pPr>
            <w:r w:rsidRPr="004748CF">
              <w:rPr>
                <w:bCs/>
              </w:rPr>
              <w:t>%</w:t>
            </w:r>
          </w:p>
        </w:tc>
        <w:tc>
          <w:tcPr>
            <w:tcW w:w="569" w:type="pct"/>
            <w:tcBorders>
              <w:top w:val="single" w:sz="4" w:space="0" w:color="auto"/>
              <w:left w:val="single" w:sz="4" w:space="0" w:color="auto"/>
              <w:bottom w:val="single" w:sz="4" w:space="0" w:color="auto"/>
              <w:right w:val="single" w:sz="4" w:space="0" w:color="auto"/>
            </w:tcBorders>
            <w:vAlign w:val="center"/>
          </w:tcPr>
          <w:p w14:paraId="0F74C310" w14:textId="77777777" w:rsidR="00076A8B" w:rsidRPr="004748CF" w:rsidRDefault="00076A8B" w:rsidP="000B2300">
            <w:pPr>
              <w:autoSpaceDE w:val="0"/>
              <w:autoSpaceDN w:val="0"/>
              <w:adjustRightInd w:val="0"/>
              <w:jc w:val="center"/>
              <w:rPr>
                <w:bCs/>
              </w:rPr>
            </w:pPr>
            <w:r w:rsidRPr="004748CF">
              <w:rPr>
                <w:bCs/>
              </w:rPr>
              <w:t>час</w:t>
            </w:r>
          </w:p>
        </w:tc>
        <w:tc>
          <w:tcPr>
            <w:tcW w:w="570" w:type="pct"/>
            <w:tcBorders>
              <w:top w:val="single" w:sz="4" w:space="0" w:color="auto"/>
              <w:left w:val="single" w:sz="4" w:space="0" w:color="auto"/>
              <w:bottom w:val="single" w:sz="4" w:space="0" w:color="auto"/>
              <w:right w:val="single" w:sz="4" w:space="0" w:color="auto"/>
            </w:tcBorders>
            <w:vAlign w:val="center"/>
          </w:tcPr>
          <w:p w14:paraId="0D6BFE01" w14:textId="77777777" w:rsidR="00076A8B" w:rsidRPr="004748CF" w:rsidRDefault="00076A8B" w:rsidP="000B2300">
            <w:pPr>
              <w:autoSpaceDE w:val="0"/>
              <w:autoSpaceDN w:val="0"/>
              <w:adjustRightInd w:val="0"/>
              <w:jc w:val="center"/>
              <w:rPr>
                <w:bCs/>
              </w:rPr>
            </w:pPr>
            <w:r>
              <w:rPr>
                <w:bCs/>
              </w:rPr>
              <w:t>шт.</w:t>
            </w:r>
          </w:p>
        </w:tc>
        <w:tc>
          <w:tcPr>
            <w:tcW w:w="471" w:type="pct"/>
            <w:vMerge/>
            <w:tcBorders>
              <w:top w:val="single" w:sz="4" w:space="0" w:color="auto"/>
              <w:left w:val="single" w:sz="4" w:space="0" w:color="auto"/>
              <w:bottom w:val="single" w:sz="4" w:space="0" w:color="auto"/>
              <w:right w:val="single" w:sz="4" w:space="0" w:color="auto"/>
            </w:tcBorders>
            <w:vAlign w:val="center"/>
          </w:tcPr>
          <w:p w14:paraId="02FC20E4" w14:textId="77777777" w:rsidR="00076A8B" w:rsidRPr="004748CF" w:rsidRDefault="00076A8B" w:rsidP="000B2300">
            <w:pPr>
              <w:autoSpaceDE w:val="0"/>
              <w:autoSpaceDN w:val="0"/>
              <w:adjustRightInd w:val="0"/>
              <w:jc w:val="center"/>
              <w:rPr>
                <w:bCs/>
              </w:rPr>
            </w:pPr>
          </w:p>
        </w:tc>
      </w:tr>
      <w:tr w:rsidR="00076A8B" w:rsidRPr="004748CF" w14:paraId="0791E35A" w14:textId="77777777" w:rsidTr="000B2300">
        <w:trPr>
          <w:trHeight w:hRule="exact" w:val="353"/>
        </w:trPr>
        <w:tc>
          <w:tcPr>
            <w:tcW w:w="262" w:type="pct"/>
            <w:tcBorders>
              <w:top w:val="single" w:sz="4" w:space="0" w:color="auto"/>
              <w:left w:val="single" w:sz="4" w:space="0" w:color="auto"/>
              <w:bottom w:val="single" w:sz="4" w:space="0" w:color="auto"/>
            </w:tcBorders>
          </w:tcPr>
          <w:p w14:paraId="4D8E1227" w14:textId="77777777" w:rsidR="00076A8B" w:rsidRPr="004748CF" w:rsidRDefault="00076A8B" w:rsidP="000B2300">
            <w:pPr>
              <w:autoSpaceDE w:val="0"/>
              <w:autoSpaceDN w:val="0"/>
              <w:adjustRightInd w:val="0"/>
              <w:contextualSpacing/>
              <w:jc w:val="center"/>
              <w:rPr>
                <w:bCs/>
              </w:rPr>
            </w:pPr>
            <w:r w:rsidRPr="004748CF">
              <w:rPr>
                <w:bCs/>
              </w:rPr>
              <w:t>1</w:t>
            </w:r>
          </w:p>
        </w:tc>
        <w:tc>
          <w:tcPr>
            <w:tcW w:w="1044" w:type="pct"/>
            <w:tcBorders>
              <w:top w:val="single" w:sz="4" w:space="0" w:color="auto"/>
              <w:left w:val="single" w:sz="4" w:space="0" w:color="auto"/>
              <w:bottom w:val="single" w:sz="4" w:space="0" w:color="auto"/>
            </w:tcBorders>
          </w:tcPr>
          <w:p w14:paraId="5E5B4CA4" w14:textId="77777777" w:rsidR="00076A8B" w:rsidRPr="004748CF" w:rsidRDefault="00076A8B" w:rsidP="000B2300">
            <w:pPr>
              <w:autoSpaceDE w:val="0"/>
              <w:autoSpaceDN w:val="0"/>
              <w:adjustRightInd w:val="0"/>
              <w:contextualSpacing/>
              <w:jc w:val="center"/>
              <w:rPr>
                <w:bCs/>
              </w:rPr>
            </w:pPr>
            <w:r w:rsidRPr="004748CF">
              <w:rPr>
                <w:bCs/>
              </w:rPr>
              <w:t>2</w:t>
            </w:r>
          </w:p>
        </w:tc>
        <w:tc>
          <w:tcPr>
            <w:tcW w:w="284" w:type="pct"/>
            <w:tcBorders>
              <w:top w:val="single" w:sz="4" w:space="0" w:color="auto"/>
              <w:left w:val="single" w:sz="4" w:space="0" w:color="auto"/>
              <w:bottom w:val="single" w:sz="4" w:space="0" w:color="auto"/>
            </w:tcBorders>
          </w:tcPr>
          <w:p w14:paraId="6F980DAF" w14:textId="77777777" w:rsidR="00076A8B" w:rsidRPr="004748CF" w:rsidRDefault="00076A8B" w:rsidP="000B2300">
            <w:pPr>
              <w:autoSpaceDE w:val="0"/>
              <w:autoSpaceDN w:val="0"/>
              <w:adjustRightInd w:val="0"/>
              <w:contextualSpacing/>
              <w:jc w:val="center"/>
              <w:rPr>
                <w:bCs/>
              </w:rPr>
            </w:pPr>
            <w:r w:rsidRPr="004748CF">
              <w:rPr>
                <w:bCs/>
              </w:rPr>
              <w:t>3</w:t>
            </w:r>
          </w:p>
        </w:tc>
        <w:tc>
          <w:tcPr>
            <w:tcW w:w="477" w:type="pct"/>
            <w:gridSpan w:val="2"/>
            <w:tcBorders>
              <w:top w:val="single" w:sz="4" w:space="0" w:color="auto"/>
              <w:left w:val="single" w:sz="4" w:space="0" w:color="auto"/>
              <w:bottom w:val="single" w:sz="4" w:space="0" w:color="auto"/>
            </w:tcBorders>
          </w:tcPr>
          <w:p w14:paraId="3751F82C" w14:textId="77777777" w:rsidR="00076A8B" w:rsidRPr="004748CF" w:rsidRDefault="00076A8B" w:rsidP="000B2300">
            <w:pPr>
              <w:autoSpaceDE w:val="0"/>
              <w:autoSpaceDN w:val="0"/>
              <w:adjustRightInd w:val="0"/>
              <w:contextualSpacing/>
              <w:jc w:val="center"/>
              <w:rPr>
                <w:bCs/>
              </w:rPr>
            </w:pPr>
            <w:r w:rsidRPr="004748CF">
              <w:rPr>
                <w:bCs/>
              </w:rPr>
              <w:t>4</w:t>
            </w:r>
          </w:p>
        </w:tc>
        <w:tc>
          <w:tcPr>
            <w:tcW w:w="376" w:type="pct"/>
            <w:tcBorders>
              <w:top w:val="single" w:sz="4" w:space="0" w:color="auto"/>
              <w:left w:val="single" w:sz="4" w:space="0" w:color="auto"/>
              <w:bottom w:val="single" w:sz="4" w:space="0" w:color="auto"/>
            </w:tcBorders>
          </w:tcPr>
          <w:p w14:paraId="5EAA84BA" w14:textId="77777777" w:rsidR="00076A8B" w:rsidRPr="004748CF" w:rsidRDefault="00076A8B" w:rsidP="000B2300">
            <w:pPr>
              <w:autoSpaceDE w:val="0"/>
              <w:autoSpaceDN w:val="0"/>
              <w:adjustRightInd w:val="0"/>
              <w:contextualSpacing/>
              <w:jc w:val="center"/>
              <w:rPr>
                <w:bCs/>
              </w:rPr>
            </w:pPr>
            <w:r w:rsidRPr="004748CF">
              <w:rPr>
                <w:bCs/>
              </w:rPr>
              <w:t>5</w:t>
            </w:r>
          </w:p>
        </w:tc>
        <w:tc>
          <w:tcPr>
            <w:tcW w:w="474" w:type="pct"/>
            <w:tcBorders>
              <w:top w:val="single" w:sz="4" w:space="0" w:color="auto"/>
              <w:left w:val="single" w:sz="4" w:space="0" w:color="auto"/>
              <w:bottom w:val="single" w:sz="4" w:space="0" w:color="auto"/>
            </w:tcBorders>
          </w:tcPr>
          <w:p w14:paraId="4EB2BE1E" w14:textId="77777777" w:rsidR="00076A8B" w:rsidRPr="004748CF" w:rsidRDefault="00076A8B" w:rsidP="000B2300">
            <w:pPr>
              <w:autoSpaceDE w:val="0"/>
              <w:autoSpaceDN w:val="0"/>
              <w:adjustRightInd w:val="0"/>
              <w:contextualSpacing/>
              <w:jc w:val="center"/>
              <w:rPr>
                <w:bCs/>
              </w:rPr>
            </w:pPr>
            <w:r w:rsidRPr="004748CF">
              <w:rPr>
                <w:bCs/>
              </w:rPr>
              <w:t>6</w:t>
            </w:r>
          </w:p>
        </w:tc>
        <w:tc>
          <w:tcPr>
            <w:tcW w:w="474" w:type="pct"/>
            <w:tcBorders>
              <w:top w:val="single" w:sz="4" w:space="0" w:color="auto"/>
              <w:left w:val="single" w:sz="4" w:space="0" w:color="auto"/>
              <w:bottom w:val="single" w:sz="4" w:space="0" w:color="auto"/>
            </w:tcBorders>
          </w:tcPr>
          <w:p w14:paraId="3A3469FA" w14:textId="77777777" w:rsidR="00076A8B" w:rsidRPr="004748CF" w:rsidRDefault="00076A8B" w:rsidP="000B2300">
            <w:pPr>
              <w:autoSpaceDE w:val="0"/>
              <w:autoSpaceDN w:val="0"/>
              <w:adjustRightInd w:val="0"/>
              <w:contextualSpacing/>
              <w:jc w:val="center"/>
              <w:rPr>
                <w:bCs/>
              </w:rPr>
            </w:pPr>
            <w:r w:rsidRPr="004748CF">
              <w:rPr>
                <w:bCs/>
              </w:rPr>
              <w:t>7</w:t>
            </w:r>
          </w:p>
        </w:tc>
        <w:tc>
          <w:tcPr>
            <w:tcW w:w="569" w:type="pct"/>
            <w:tcBorders>
              <w:top w:val="single" w:sz="4" w:space="0" w:color="auto"/>
              <w:left w:val="single" w:sz="4" w:space="0" w:color="auto"/>
              <w:bottom w:val="single" w:sz="4" w:space="0" w:color="auto"/>
            </w:tcBorders>
          </w:tcPr>
          <w:p w14:paraId="07D276F0" w14:textId="77777777" w:rsidR="00076A8B" w:rsidRPr="004748CF" w:rsidRDefault="00076A8B" w:rsidP="000B2300">
            <w:pPr>
              <w:autoSpaceDE w:val="0"/>
              <w:autoSpaceDN w:val="0"/>
              <w:adjustRightInd w:val="0"/>
              <w:contextualSpacing/>
              <w:jc w:val="center"/>
              <w:rPr>
                <w:bCs/>
              </w:rPr>
            </w:pPr>
            <w:r w:rsidRPr="004748CF">
              <w:rPr>
                <w:bCs/>
              </w:rPr>
              <w:t>8</w:t>
            </w:r>
          </w:p>
        </w:tc>
        <w:tc>
          <w:tcPr>
            <w:tcW w:w="570" w:type="pct"/>
            <w:tcBorders>
              <w:top w:val="single" w:sz="4" w:space="0" w:color="auto"/>
              <w:left w:val="single" w:sz="4" w:space="0" w:color="auto"/>
              <w:bottom w:val="single" w:sz="4" w:space="0" w:color="auto"/>
            </w:tcBorders>
          </w:tcPr>
          <w:p w14:paraId="302983DE" w14:textId="77777777" w:rsidR="00076A8B" w:rsidRPr="004748CF" w:rsidRDefault="00076A8B" w:rsidP="000B2300">
            <w:pPr>
              <w:autoSpaceDE w:val="0"/>
              <w:autoSpaceDN w:val="0"/>
              <w:adjustRightInd w:val="0"/>
              <w:contextualSpacing/>
              <w:jc w:val="center"/>
              <w:rPr>
                <w:bCs/>
              </w:rPr>
            </w:pPr>
            <w:r w:rsidRPr="004748CF">
              <w:rPr>
                <w:bCs/>
              </w:rPr>
              <w:t>9</w:t>
            </w:r>
          </w:p>
        </w:tc>
        <w:tc>
          <w:tcPr>
            <w:tcW w:w="471" w:type="pct"/>
            <w:tcBorders>
              <w:top w:val="single" w:sz="4" w:space="0" w:color="auto"/>
              <w:left w:val="single" w:sz="4" w:space="0" w:color="auto"/>
              <w:bottom w:val="single" w:sz="4" w:space="0" w:color="auto"/>
              <w:right w:val="single" w:sz="4" w:space="0" w:color="auto"/>
            </w:tcBorders>
          </w:tcPr>
          <w:p w14:paraId="43B4BBB5" w14:textId="77777777" w:rsidR="00076A8B" w:rsidRPr="004748CF" w:rsidRDefault="00076A8B" w:rsidP="000B2300">
            <w:pPr>
              <w:autoSpaceDE w:val="0"/>
              <w:autoSpaceDN w:val="0"/>
              <w:adjustRightInd w:val="0"/>
              <w:contextualSpacing/>
              <w:jc w:val="center"/>
              <w:rPr>
                <w:bCs/>
              </w:rPr>
            </w:pPr>
            <w:r w:rsidRPr="004748CF">
              <w:rPr>
                <w:bCs/>
              </w:rPr>
              <w:t>10</w:t>
            </w:r>
          </w:p>
        </w:tc>
      </w:tr>
      <w:bookmarkEnd w:id="10"/>
      <w:tr w:rsidR="00076A8B" w:rsidRPr="004748CF" w14:paraId="43738B3E" w14:textId="77777777" w:rsidTr="000B2300">
        <w:trPr>
          <w:trHeight w:hRule="exact" w:val="496"/>
        </w:trPr>
        <w:tc>
          <w:tcPr>
            <w:tcW w:w="262" w:type="pct"/>
            <w:vMerge w:val="restart"/>
            <w:tcBorders>
              <w:top w:val="single" w:sz="4" w:space="0" w:color="auto"/>
              <w:left w:val="single" w:sz="4" w:space="0" w:color="auto"/>
              <w:bottom w:val="single" w:sz="4" w:space="0" w:color="auto"/>
            </w:tcBorders>
            <w:vAlign w:val="center"/>
          </w:tcPr>
          <w:p w14:paraId="02CBA9F3" w14:textId="77777777" w:rsidR="00076A8B" w:rsidRPr="004748CF" w:rsidRDefault="00076A8B" w:rsidP="00076A8B">
            <w:pPr>
              <w:pStyle w:val="a7"/>
              <w:numPr>
                <w:ilvl w:val="0"/>
                <w:numId w:val="10"/>
              </w:numPr>
              <w:autoSpaceDE w:val="0"/>
              <w:autoSpaceDN w:val="0"/>
              <w:adjustRightInd w:val="0"/>
              <w:ind w:left="527" w:hanging="357"/>
              <w:jc w:val="center"/>
              <w:rPr>
                <w:bCs/>
              </w:rPr>
            </w:pPr>
          </w:p>
        </w:tc>
        <w:tc>
          <w:tcPr>
            <w:tcW w:w="1044" w:type="pct"/>
            <w:vMerge w:val="restart"/>
            <w:tcBorders>
              <w:top w:val="single" w:sz="4" w:space="0" w:color="auto"/>
              <w:left w:val="single" w:sz="4" w:space="0" w:color="auto"/>
              <w:bottom w:val="single" w:sz="4" w:space="0" w:color="auto"/>
            </w:tcBorders>
            <w:vAlign w:val="center"/>
          </w:tcPr>
          <w:p w14:paraId="5A436FDF" w14:textId="77777777" w:rsidR="00076A8B" w:rsidRPr="004748CF" w:rsidRDefault="00076A8B" w:rsidP="000B2300">
            <w:pPr>
              <w:autoSpaceDE w:val="0"/>
              <w:autoSpaceDN w:val="0"/>
              <w:adjustRightInd w:val="0"/>
              <w:rPr>
                <w:bCs/>
              </w:rPr>
            </w:pPr>
            <w:r w:rsidRPr="004748CF">
              <w:rPr>
                <w:bCs/>
              </w:rPr>
              <w:t>АО «Электросеть» (ИНН 7714734225)</w:t>
            </w:r>
          </w:p>
        </w:tc>
        <w:tc>
          <w:tcPr>
            <w:tcW w:w="284" w:type="pct"/>
            <w:tcBorders>
              <w:top w:val="single" w:sz="4" w:space="0" w:color="auto"/>
              <w:left w:val="single" w:sz="4" w:space="0" w:color="auto"/>
              <w:bottom w:val="single" w:sz="4" w:space="0" w:color="auto"/>
            </w:tcBorders>
          </w:tcPr>
          <w:p w14:paraId="68279860" w14:textId="77777777" w:rsidR="00076A8B" w:rsidRPr="004748CF" w:rsidRDefault="00076A8B" w:rsidP="000B2300">
            <w:pPr>
              <w:autoSpaceDE w:val="0"/>
              <w:autoSpaceDN w:val="0"/>
              <w:adjustRightInd w:val="0"/>
              <w:jc w:val="center"/>
              <w:rPr>
                <w:bCs/>
              </w:rPr>
            </w:pPr>
            <w:r w:rsidRPr="004748CF">
              <w:rPr>
                <w:bCs/>
              </w:rPr>
              <w:t>2021</w:t>
            </w:r>
          </w:p>
        </w:tc>
        <w:tc>
          <w:tcPr>
            <w:tcW w:w="474" w:type="pct"/>
            <w:tcBorders>
              <w:top w:val="single" w:sz="4" w:space="0" w:color="auto"/>
              <w:left w:val="single" w:sz="4" w:space="0" w:color="auto"/>
              <w:bottom w:val="single" w:sz="4" w:space="0" w:color="auto"/>
            </w:tcBorders>
          </w:tcPr>
          <w:p w14:paraId="520D8DF7" w14:textId="77777777" w:rsidR="00076A8B" w:rsidRPr="004748CF" w:rsidRDefault="00076A8B" w:rsidP="000B2300">
            <w:pPr>
              <w:autoSpaceDE w:val="0"/>
              <w:autoSpaceDN w:val="0"/>
              <w:adjustRightInd w:val="0"/>
              <w:jc w:val="center"/>
              <w:rPr>
                <w:bCs/>
              </w:rPr>
            </w:pPr>
            <w:r w:rsidRPr="004748CF">
              <w:rPr>
                <w:bCs/>
              </w:rPr>
              <w:t>300,</w:t>
            </w:r>
            <w:r>
              <w:rPr>
                <w:bCs/>
              </w:rPr>
              <w:t>481</w:t>
            </w:r>
          </w:p>
        </w:tc>
        <w:tc>
          <w:tcPr>
            <w:tcW w:w="379" w:type="pct"/>
            <w:gridSpan w:val="2"/>
            <w:tcBorders>
              <w:top w:val="single" w:sz="4" w:space="0" w:color="auto"/>
              <w:left w:val="single" w:sz="4" w:space="0" w:color="auto"/>
              <w:bottom w:val="single" w:sz="4" w:space="0" w:color="auto"/>
            </w:tcBorders>
          </w:tcPr>
          <w:p w14:paraId="6D0C1691" w14:textId="77777777" w:rsidR="00076A8B" w:rsidRPr="004748CF" w:rsidRDefault="00076A8B" w:rsidP="000B2300">
            <w:pPr>
              <w:autoSpaceDE w:val="0"/>
              <w:autoSpaceDN w:val="0"/>
              <w:adjustRightInd w:val="0"/>
              <w:jc w:val="center"/>
              <w:rPr>
                <w:bCs/>
              </w:rPr>
            </w:pPr>
            <w:r w:rsidRPr="004748CF">
              <w:rPr>
                <w:bCs/>
              </w:rPr>
              <w:t>3</w:t>
            </w:r>
          </w:p>
        </w:tc>
        <w:tc>
          <w:tcPr>
            <w:tcW w:w="474" w:type="pct"/>
            <w:tcBorders>
              <w:top w:val="single" w:sz="4" w:space="0" w:color="auto"/>
              <w:left w:val="single" w:sz="4" w:space="0" w:color="auto"/>
              <w:bottom w:val="single" w:sz="4" w:space="0" w:color="auto"/>
            </w:tcBorders>
          </w:tcPr>
          <w:p w14:paraId="03CAB0B7" w14:textId="77777777" w:rsidR="00076A8B" w:rsidRPr="004748CF" w:rsidRDefault="00076A8B" w:rsidP="000B2300">
            <w:pPr>
              <w:autoSpaceDE w:val="0"/>
              <w:autoSpaceDN w:val="0"/>
              <w:adjustRightInd w:val="0"/>
              <w:jc w:val="center"/>
              <w:rPr>
                <w:bCs/>
                <w:lang w:val="en-US"/>
              </w:rPr>
            </w:pPr>
            <w:r w:rsidRPr="004748CF">
              <w:rPr>
                <w:bCs/>
                <w:lang w:val="en-US"/>
              </w:rPr>
              <w:t>75</w:t>
            </w:r>
          </w:p>
        </w:tc>
        <w:tc>
          <w:tcPr>
            <w:tcW w:w="474" w:type="pct"/>
            <w:tcBorders>
              <w:top w:val="single" w:sz="4" w:space="0" w:color="auto"/>
              <w:left w:val="single" w:sz="4" w:space="0" w:color="auto"/>
              <w:bottom w:val="single" w:sz="4" w:space="0" w:color="auto"/>
            </w:tcBorders>
          </w:tcPr>
          <w:p w14:paraId="11EA0FA9" w14:textId="77777777" w:rsidR="00076A8B" w:rsidRPr="004748CF" w:rsidRDefault="00076A8B" w:rsidP="000B2300">
            <w:pPr>
              <w:autoSpaceDE w:val="0"/>
              <w:autoSpaceDN w:val="0"/>
              <w:adjustRightInd w:val="0"/>
              <w:jc w:val="center"/>
              <w:rPr>
                <w:bCs/>
              </w:rPr>
            </w:pPr>
            <w:r w:rsidRPr="004748CF">
              <w:rPr>
                <w:bCs/>
              </w:rPr>
              <w:t>3,39</w:t>
            </w:r>
          </w:p>
        </w:tc>
        <w:tc>
          <w:tcPr>
            <w:tcW w:w="569" w:type="pct"/>
            <w:tcBorders>
              <w:top w:val="single" w:sz="4" w:space="0" w:color="auto"/>
              <w:left w:val="single" w:sz="4" w:space="0" w:color="auto"/>
              <w:bottom w:val="single" w:sz="4" w:space="0" w:color="auto"/>
            </w:tcBorders>
          </w:tcPr>
          <w:p w14:paraId="5B677C31" w14:textId="77777777" w:rsidR="00076A8B" w:rsidRPr="004748CF" w:rsidRDefault="00076A8B" w:rsidP="000B2300">
            <w:pPr>
              <w:autoSpaceDE w:val="0"/>
              <w:autoSpaceDN w:val="0"/>
              <w:adjustRightInd w:val="0"/>
              <w:jc w:val="center"/>
              <w:rPr>
                <w:bCs/>
              </w:rPr>
            </w:pPr>
            <w:r w:rsidRPr="004748CF">
              <w:rPr>
                <w:bCs/>
              </w:rPr>
              <w:t>0,083169</w:t>
            </w:r>
          </w:p>
        </w:tc>
        <w:tc>
          <w:tcPr>
            <w:tcW w:w="570" w:type="pct"/>
            <w:tcBorders>
              <w:top w:val="single" w:sz="4" w:space="0" w:color="auto"/>
              <w:left w:val="single" w:sz="4" w:space="0" w:color="auto"/>
              <w:bottom w:val="single" w:sz="4" w:space="0" w:color="auto"/>
            </w:tcBorders>
          </w:tcPr>
          <w:p w14:paraId="2C144DAD" w14:textId="77777777" w:rsidR="00076A8B" w:rsidRPr="004748CF" w:rsidRDefault="00076A8B" w:rsidP="000B2300">
            <w:pPr>
              <w:autoSpaceDE w:val="0"/>
              <w:autoSpaceDN w:val="0"/>
              <w:adjustRightInd w:val="0"/>
              <w:jc w:val="center"/>
              <w:rPr>
                <w:bCs/>
              </w:rPr>
            </w:pPr>
            <w:r w:rsidRPr="004748CF">
              <w:rPr>
                <w:bCs/>
              </w:rPr>
              <w:t>0,088904</w:t>
            </w:r>
          </w:p>
        </w:tc>
        <w:tc>
          <w:tcPr>
            <w:tcW w:w="471" w:type="pct"/>
            <w:tcBorders>
              <w:top w:val="single" w:sz="4" w:space="0" w:color="auto"/>
              <w:left w:val="single" w:sz="4" w:space="0" w:color="auto"/>
              <w:bottom w:val="single" w:sz="4" w:space="0" w:color="auto"/>
              <w:right w:val="single" w:sz="4" w:space="0" w:color="auto"/>
            </w:tcBorders>
          </w:tcPr>
          <w:p w14:paraId="21F4B294" w14:textId="77777777" w:rsidR="00076A8B" w:rsidRPr="004748CF" w:rsidRDefault="00076A8B" w:rsidP="000B2300">
            <w:pPr>
              <w:autoSpaceDE w:val="0"/>
              <w:autoSpaceDN w:val="0"/>
              <w:adjustRightInd w:val="0"/>
              <w:jc w:val="center"/>
              <w:rPr>
                <w:bCs/>
              </w:rPr>
            </w:pPr>
            <w:r w:rsidRPr="004748CF">
              <w:rPr>
                <w:bCs/>
              </w:rPr>
              <w:t>1,000000</w:t>
            </w:r>
          </w:p>
        </w:tc>
      </w:tr>
      <w:tr w:rsidR="00076A8B" w:rsidRPr="004748CF" w14:paraId="1EEBAD64" w14:textId="77777777" w:rsidTr="000B2300">
        <w:trPr>
          <w:trHeight w:hRule="exact" w:val="353"/>
        </w:trPr>
        <w:tc>
          <w:tcPr>
            <w:tcW w:w="262" w:type="pct"/>
            <w:vMerge/>
            <w:tcBorders>
              <w:top w:val="single" w:sz="4" w:space="0" w:color="auto"/>
              <w:left w:val="single" w:sz="4" w:space="0" w:color="auto"/>
              <w:bottom w:val="single" w:sz="4" w:space="0" w:color="auto"/>
            </w:tcBorders>
            <w:vAlign w:val="center"/>
          </w:tcPr>
          <w:p w14:paraId="42B19B32" w14:textId="77777777" w:rsidR="00076A8B" w:rsidRPr="004748CF" w:rsidRDefault="00076A8B" w:rsidP="00076A8B">
            <w:pPr>
              <w:pStyle w:val="a7"/>
              <w:numPr>
                <w:ilvl w:val="0"/>
                <w:numId w:val="10"/>
              </w:numPr>
              <w:autoSpaceDE w:val="0"/>
              <w:autoSpaceDN w:val="0"/>
              <w:adjustRightInd w:val="0"/>
              <w:ind w:left="527" w:hanging="357"/>
              <w:jc w:val="center"/>
              <w:rPr>
                <w:bCs/>
              </w:rPr>
            </w:pPr>
          </w:p>
        </w:tc>
        <w:tc>
          <w:tcPr>
            <w:tcW w:w="1044" w:type="pct"/>
            <w:vMerge/>
            <w:tcBorders>
              <w:top w:val="single" w:sz="4" w:space="0" w:color="auto"/>
              <w:left w:val="single" w:sz="4" w:space="0" w:color="auto"/>
              <w:bottom w:val="single" w:sz="4" w:space="0" w:color="auto"/>
            </w:tcBorders>
            <w:vAlign w:val="center"/>
          </w:tcPr>
          <w:p w14:paraId="329BA68E" w14:textId="77777777" w:rsidR="00076A8B" w:rsidRPr="004748CF" w:rsidRDefault="00076A8B"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185163D0" w14:textId="77777777" w:rsidR="00076A8B" w:rsidRPr="004748CF" w:rsidRDefault="00076A8B" w:rsidP="000B2300">
            <w:pPr>
              <w:autoSpaceDE w:val="0"/>
              <w:autoSpaceDN w:val="0"/>
              <w:adjustRightInd w:val="0"/>
              <w:jc w:val="center"/>
              <w:rPr>
                <w:bCs/>
              </w:rPr>
            </w:pPr>
            <w:r w:rsidRPr="004748CF">
              <w:rPr>
                <w:bCs/>
              </w:rPr>
              <w:t>2022</w:t>
            </w:r>
          </w:p>
        </w:tc>
        <w:tc>
          <w:tcPr>
            <w:tcW w:w="474" w:type="pct"/>
            <w:tcBorders>
              <w:top w:val="single" w:sz="4" w:space="0" w:color="auto"/>
              <w:left w:val="single" w:sz="4" w:space="0" w:color="auto"/>
              <w:bottom w:val="single" w:sz="4" w:space="0" w:color="auto"/>
            </w:tcBorders>
          </w:tcPr>
          <w:p w14:paraId="056EEE52" w14:textId="77777777" w:rsidR="00076A8B" w:rsidRPr="004748CF" w:rsidRDefault="00076A8B"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0BB96568" w14:textId="77777777" w:rsidR="00076A8B" w:rsidRPr="004748CF" w:rsidRDefault="00076A8B" w:rsidP="000B2300">
            <w:pPr>
              <w:autoSpaceDE w:val="0"/>
              <w:autoSpaceDN w:val="0"/>
              <w:adjustRightInd w:val="0"/>
              <w:jc w:val="center"/>
              <w:rPr>
                <w:bCs/>
              </w:rPr>
            </w:pPr>
            <w:r w:rsidRPr="004748CF">
              <w:rPr>
                <w:bCs/>
              </w:rPr>
              <w:t>3</w:t>
            </w:r>
          </w:p>
        </w:tc>
        <w:tc>
          <w:tcPr>
            <w:tcW w:w="474" w:type="pct"/>
            <w:tcBorders>
              <w:top w:val="single" w:sz="4" w:space="0" w:color="auto"/>
              <w:left w:val="single" w:sz="4" w:space="0" w:color="auto"/>
              <w:bottom w:val="single" w:sz="4" w:space="0" w:color="auto"/>
            </w:tcBorders>
          </w:tcPr>
          <w:p w14:paraId="6274014C" w14:textId="77777777" w:rsidR="00076A8B" w:rsidRPr="004748CF" w:rsidRDefault="00076A8B" w:rsidP="000B2300">
            <w:pPr>
              <w:autoSpaceDE w:val="0"/>
              <w:autoSpaceDN w:val="0"/>
              <w:adjustRightInd w:val="0"/>
              <w:jc w:val="center"/>
              <w:rPr>
                <w:bCs/>
                <w:lang w:val="en-US"/>
              </w:rPr>
            </w:pPr>
            <w:r w:rsidRPr="004748CF">
              <w:rPr>
                <w:bCs/>
                <w:lang w:val="en-US"/>
              </w:rPr>
              <w:t>75</w:t>
            </w:r>
          </w:p>
        </w:tc>
        <w:tc>
          <w:tcPr>
            <w:tcW w:w="474" w:type="pct"/>
            <w:tcBorders>
              <w:top w:val="single" w:sz="4" w:space="0" w:color="auto"/>
              <w:left w:val="single" w:sz="4" w:space="0" w:color="auto"/>
              <w:bottom w:val="single" w:sz="4" w:space="0" w:color="auto"/>
            </w:tcBorders>
          </w:tcPr>
          <w:p w14:paraId="1762BB7F" w14:textId="77777777" w:rsidR="00076A8B" w:rsidRPr="004748CF" w:rsidRDefault="00076A8B"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41BFA66B" w14:textId="77777777" w:rsidR="00076A8B" w:rsidRPr="004748CF" w:rsidRDefault="00076A8B" w:rsidP="000B2300">
            <w:pPr>
              <w:autoSpaceDE w:val="0"/>
              <w:autoSpaceDN w:val="0"/>
              <w:adjustRightInd w:val="0"/>
              <w:jc w:val="center"/>
              <w:rPr>
                <w:bCs/>
              </w:rPr>
            </w:pPr>
            <w:r w:rsidRPr="004748CF">
              <w:rPr>
                <w:bCs/>
              </w:rPr>
              <w:t>0,081921</w:t>
            </w:r>
          </w:p>
        </w:tc>
        <w:tc>
          <w:tcPr>
            <w:tcW w:w="570" w:type="pct"/>
            <w:tcBorders>
              <w:top w:val="single" w:sz="4" w:space="0" w:color="auto"/>
              <w:left w:val="single" w:sz="4" w:space="0" w:color="auto"/>
              <w:bottom w:val="single" w:sz="4" w:space="0" w:color="auto"/>
            </w:tcBorders>
          </w:tcPr>
          <w:p w14:paraId="706021F2" w14:textId="77777777" w:rsidR="00076A8B" w:rsidRPr="004748CF" w:rsidRDefault="00076A8B" w:rsidP="000B2300">
            <w:pPr>
              <w:autoSpaceDE w:val="0"/>
              <w:autoSpaceDN w:val="0"/>
              <w:adjustRightInd w:val="0"/>
              <w:jc w:val="center"/>
              <w:rPr>
                <w:bCs/>
              </w:rPr>
            </w:pPr>
            <w:r w:rsidRPr="004748CF">
              <w:rPr>
                <w:bCs/>
              </w:rPr>
              <w:t>0,087571</w:t>
            </w:r>
          </w:p>
        </w:tc>
        <w:tc>
          <w:tcPr>
            <w:tcW w:w="471" w:type="pct"/>
            <w:tcBorders>
              <w:top w:val="single" w:sz="4" w:space="0" w:color="auto"/>
              <w:left w:val="single" w:sz="4" w:space="0" w:color="auto"/>
              <w:bottom w:val="single" w:sz="4" w:space="0" w:color="auto"/>
              <w:right w:val="single" w:sz="4" w:space="0" w:color="auto"/>
            </w:tcBorders>
          </w:tcPr>
          <w:p w14:paraId="33034144" w14:textId="77777777" w:rsidR="00076A8B" w:rsidRPr="004748CF" w:rsidRDefault="00076A8B" w:rsidP="000B2300">
            <w:pPr>
              <w:autoSpaceDE w:val="0"/>
              <w:autoSpaceDN w:val="0"/>
              <w:adjustRightInd w:val="0"/>
              <w:jc w:val="center"/>
              <w:rPr>
                <w:bCs/>
              </w:rPr>
            </w:pPr>
            <w:r w:rsidRPr="004748CF">
              <w:rPr>
                <w:bCs/>
              </w:rPr>
              <w:t>1,000000</w:t>
            </w:r>
          </w:p>
        </w:tc>
      </w:tr>
      <w:tr w:rsidR="00076A8B" w:rsidRPr="004748CF" w14:paraId="70B40AE3" w14:textId="77777777" w:rsidTr="000B2300">
        <w:trPr>
          <w:trHeight w:hRule="exact" w:val="353"/>
        </w:trPr>
        <w:tc>
          <w:tcPr>
            <w:tcW w:w="262" w:type="pct"/>
            <w:vMerge/>
            <w:tcBorders>
              <w:top w:val="single" w:sz="4" w:space="0" w:color="auto"/>
              <w:left w:val="single" w:sz="4" w:space="0" w:color="auto"/>
              <w:bottom w:val="single" w:sz="4" w:space="0" w:color="auto"/>
            </w:tcBorders>
            <w:vAlign w:val="center"/>
          </w:tcPr>
          <w:p w14:paraId="52678714" w14:textId="77777777" w:rsidR="00076A8B" w:rsidRPr="004748CF" w:rsidRDefault="00076A8B" w:rsidP="00076A8B">
            <w:pPr>
              <w:pStyle w:val="a7"/>
              <w:numPr>
                <w:ilvl w:val="0"/>
                <w:numId w:val="10"/>
              </w:numPr>
              <w:autoSpaceDE w:val="0"/>
              <w:autoSpaceDN w:val="0"/>
              <w:adjustRightInd w:val="0"/>
              <w:ind w:left="527" w:hanging="357"/>
              <w:jc w:val="center"/>
              <w:rPr>
                <w:bCs/>
              </w:rPr>
            </w:pPr>
          </w:p>
        </w:tc>
        <w:tc>
          <w:tcPr>
            <w:tcW w:w="1044" w:type="pct"/>
            <w:vMerge/>
            <w:tcBorders>
              <w:top w:val="single" w:sz="4" w:space="0" w:color="auto"/>
              <w:left w:val="single" w:sz="4" w:space="0" w:color="auto"/>
              <w:bottom w:val="single" w:sz="4" w:space="0" w:color="auto"/>
            </w:tcBorders>
            <w:vAlign w:val="center"/>
          </w:tcPr>
          <w:p w14:paraId="68B5FB7B" w14:textId="77777777" w:rsidR="00076A8B" w:rsidRPr="004748CF" w:rsidRDefault="00076A8B"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287D8922" w14:textId="77777777" w:rsidR="00076A8B" w:rsidRPr="004748CF" w:rsidRDefault="00076A8B" w:rsidP="000B2300">
            <w:pPr>
              <w:autoSpaceDE w:val="0"/>
              <w:autoSpaceDN w:val="0"/>
              <w:adjustRightInd w:val="0"/>
              <w:jc w:val="center"/>
              <w:rPr>
                <w:bCs/>
              </w:rPr>
            </w:pPr>
            <w:r w:rsidRPr="004748CF">
              <w:rPr>
                <w:bCs/>
              </w:rPr>
              <w:t>2023</w:t>
            </w:r>
          </w:p>
        </w:tc>
        <w:tc>
          <w:tcPr>
            <w:tcW w:w="474" w:type="pct"/>
            <w:tcBorders>
              <w:top w:val="single" w:sz="4" w:space="0" w:color="auto"/>
              <w:left w:val="single" w:sz="4" w:space="0" w:color="auto"/>
              <w:bottom w:val="single" w:sz="4" w:space="0" w:color="auto"/>
            </w:tcBorders>
          </w:tcPr>
          <w:p w14:paraId="7302A2F5" w14:textId="77777777" w:rsidR="00076A8B" w:rsidRPr="004748CF" w:rsidRDefault="00076A8B"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47328764" w14:textId="77777777" w:rsidR="00076A8B" w:rsidRPr="004748CF" w:rsidRDefault="00076A8B" w:rsidP="000B2300">
            <w:pPr>
              <w:autoSpaceDE w:val="0"/>
              <w:autoSpaceDN w:val="0"/>
              <w:adjustRightInd w:val="0"/>
              <w:jc w:val="center"/>
              <w:rPr>
                <w:bCs/>
              </w:rPr>
            </w:pPr>
            <w:r w:rsidRPr="004748CF">
              <w:rPr>
                <w:bCs/>
              </w:rPr>
              <w:t>3</w:t>
            </w:r>
          </w:p>
        </w:tc>
        <w:tc>
          <w:tcPr>
            <w:tcW w:w="474" w:type="pct"/>
            <w:tcBorders>
              <w:top w:val="single" w:sz="4" w:space="0" w:color="auto"/>
              <w:left w:val="single" w:sz="4" w:space="0" w:color="auto"/>
              <w:bottom w:val="single" w:sz="4" w:space="0" w:color="auto"/>
            </w:tcBorders>
          </w:tcPr>
          <w:p w14:paraId="7880E0DD" w14:textId="77777777" w:rsidR="00076A8B" w:rsidRPr="004748CF" w:rsidRDefault="00076A8B" w:rsidP="000B2300">
            <w:pPr>
              <w:autoSpaceDE w:val="0"/>
              <w:autoSpaceDN w:val="0"/>
              <w:adjustRightInd w:val="0"/>
              <w:jc w:val="center"/>
              <w:rPr>
                <w:bCs/>
                <w:lang w:val="en-US"/>
              </w:rPr>
            </w:pPr>
            <w:r w:rsidRPr="004748CF">
              <w:rPr>
                <w:bCs/>
                <w:lang w:val="en-US"/>
              </w:rPr>
              <w:t>75</w:t>
            </w:r>
          </w:p>
        </w:tc>
        <w:tc>
          <w:tcPr>
            <w:tcW w:w="474" w:type="pct"/>
            <w:tcBorders>
              <w:top w:val="single" w:sz="4" w:space="0" w:color="auto"/>
              <w:left w:val="single" w:sz="4" w:space="0" w:color="auto"/>
              <w:bottom w:val="single" w:sz="4" w:space="0" w:color="auto"/>
            </w:tcBorders>
          </w:tcPr>
          <w:p w14:paraId="033F80D0" w14:textId="77777777" w:rsidR="00076A8B" w:rsidRPr="004748CF" w:rsidRDefault="00076A8B"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363D6F39" w14:textId="77777777" w:rsidR="00076A8B" w:rsidRPr="004748CF" w:rsidRDefault="00076A8B" w:rsidP="000B2300">
            <w:pPr>
              <w:autoSpaceDE w:val="0"/>
              <w:autoSpaceDN w:val="0"/>
              <w:adjustRightInd w:val="0"/>
              <w:jc w:val="center"/>
              <w:rPr>
                <w:bCs/>
              </w:rPr>
            </w:pPr>
            <w:r w:rsidRPr="004748CF">
              <w:rPr>
                <w:bCs/>
              </w:rPr>
              <w:t>0,080692</w:t>
            </w:r>
          </w:p>
        </w:tc>
        <w:tc>
          <w:tcPr>
            <w:tcW w:w="570" w:type="pct"/>
            <w:tcBorders>
              <w:top w:val="single" w:sz="4" w:space="0" w:color="auto"/>
              <w:left w:val="single" w:sz="4" w:space="0" w:color="auto"/>
              <w:bottom w:val="single" w:sz="4" w:space="0" w:color="auto"/>
            </w:tcBorders>
          </w:tcPr>
          <w:p w14:paraId="6DE0B85F" w14:textId="77777777" w:rsidR="00076A8B" w:rsidRPr="004748CF" w:rsidRDefault="00076A8B" w:rsidP="000B2300">
            <w:pPr>
              <w:autoSpaceDE w:val="0"/>
              <w:autoSpaceDN w:val="0"/>
              <w:adjustRightInd w:val="0"/>
              <w:jc w:val="center"/>
              <w:rPr>
                <w:bCs/>
              </w:rPr>
            </w:pPr>
            <w:r w:rsidRPr="004748CF">
              <w:rPr>
                <w:bCs/>
              </w:rPr>
              <w:t>0,086257</w:t>
            </w:r>
          </w:p>
        </w:tc>
        <w:tc>
          <w:tcPr>
            <w:tcW w:w="471" w:type="pct"/>
            <w:tcBorders>
              <w:top w:val="single" w:sz="4" w:space="0" w:color="auto"/>
              <w:left w:val="single" w:sz="4" w:space="0" w:color="auto"/>
              <w:bottom w:val="single" w:sz="4" w:space="0" w:color="auto"/>
              <w:right w:val="single" w:sz="4" w:space="0" w:color="auto"/>
            </w:tcBorders>
          </w:tcPr>
          <w:p w14:paraId="610DFD1C" w14:textId="77777777" w:rsidR="00076A8B" w:rsidRPr="004748CF" w:rsidRDefault="00076A8B" w:rsidP="000B2300">
            <w:pPr>
              <w:autoSpaceDE w:val="0"/>
              <w:autoSpaceDN w:val="0"/>
              <w:adjustRightInd w:val="0"/>
              <w:jc w:val="center"/>
              <w:rPr>
                <w:bCs/>
              </w:rPr>
            </w:pPr>
            <w:r w:rsidRPr="004748CF">
              <w:rPr>
                <w:bCs/>
              </w:rPr>
              <w:t>1,000000</w:t>
            </w:r>
          </w:p>
        </w:tc>
      </w:tr>
      <w:tr w:rsidR="00076A8B" w:rsidRPr="004748CF" w14:paraId="22FB3F68" w14:textId="77777777" w:rsidTr="000B2300">
        <w:trPr>
          <w:trHeight w:hRule="exact" w:val="353"/>
        </w:trPr>
        <w:tc>
          <w:tcPr>
            <w:tcW w:w="262" w:type="pct"/>
            <w:vMerge/>
            <w:tcBorders>
              <w:top w:val="single" w:sz="4" w:space="0" w:color="auto"/>
              <w:left w:val="single" w:sz="4" w:space="0" w:color="auto"/>
              <w:bottom w:val="single" w:sz="4" w:space="0" w:color="auto"/>
            </w:tcBorders>
            <w:vAlign w:val="center"/>
          </w:tcPr>
          <w:p w14:paraId="4612A000" w14:textId="77777777" w:rsidR="00076A8B" w:rsidRPr="004748CF" w:rsidRDefault="00076A8B" w:rsidP="00076A8B">
            <w:pPr>
              <w:pStyle w:val="a7"/>
              <w:numPr>
                <w:ilvl w:val="0"/>
                <w:numId w:val="10"/>
              </w:numPr>
              <w:autoSpaceDE w:val="0"/>
              <w:autoSpaceDN w:val="0"/>
              <w:adjustRightInd w:val="0"/>
              <w:ind w:left="527" w:hanging="357"/>
              <w:jc w:val="center"/>
              <w:rPr>
                <w:bCs/>
              </w:rPr>
            </w:pPr>
          </w:p>
        </w:tc>
        <w:tc>
          <w:tcPr>
            <w:tcW w:w="1044" w:type="pct"/>
            <w:vMerge/>
            <w:tcBorders>
              <w:top w:val="single" w:sz="4" w:space="0" w:color="auto"/>
              <w:left w:val="single" w:sz="4" w:space="0" w:color="auto"/>
              <w:bottom w:val="single" w:sz="4" w:space="0" w:color="auto"/>
            </w:tcBorders>
            <w:vAlign w:val="center"/>
          </w:tcPr>
          <w:p w14:paraId="5390EB74" w14:textId="77777777" w:rsidR="00076A8B" w:rsidRPr="004748CF" w:rsidRDefault="00076A8B"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79A5979B" w14:textId="77777777" w:rsidR="00076A8B" w:rsidRPr="004748CF" w:rsidRDefault="00076A8B" w:rsidP="000B2300">
            <w:pPr>
              <w:autoSpaceDE w:val="0"/>
              <w:autoSpaceDN w:val="0"/>
              <w:adjustRightInd w:val="0"/>
              <w:jc w:val="center"/>
              <w:rPr>
                <w:bCs/>
              </w:rPr>
            </w:pPr>
            <w:r w:rsidRPr="004748CF">
              <w:rPr>
                <w:bCs/>
              </w:rPr>
              <w:t>2024</w:t>
            </w:r>
          </w:p>
        </w:tc>
        <w:tc>
          <w:tcPr>
            <w:tcW w:w="474" w:type="pct"/>
            <w:tcBorders>
              <w:top w:val="single" w:sz="4" w:space="0" w:color="auto"/>
              <w:left w:val="single" w:sz="4" w:space="0" w:color="auto"/>
              <w:bottom w:val="single" w:sz="4" w:space="0" w:color="auto"/>
            </w:tcBorders>
          </w:tcPr>
          <w:p w14:paraId="60B606AC" w14:textId="77777777" w:rsidR="00076A8B" w:rsidRPr="004748CF" w:rsidRDefault="00076A8B"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422AEDF1" w14:textId="77777777" w:rsidR="00076A8B" w:rsidRPr="004748CF" w:rsidRDefault="00076A8B" w:rsidP="000B2300">
            <w:pPr>
              <w:autoSpaceDE w:val="0"/>
              <w:autoSpaceDN w:val="0"/>
              <w:adjustRightInd w:val="0"/>
              <w:jc w:val="center"/>
              <w:rPr>
                <w:bCs/>
              </w:rPr>
            </w:pPr>
            <w:r w:rsidRPr="004748CF">
              <w:rPr>
                <w:bCs/>
              </w:rPr>
              <w:t>3</w:t>
            </w:r>
          </w:p>
        </w:tc>
        <w:tc>
          <w:tcPr>
            <w:tcW w:w="474" w:type="pct"/>
            <w:tcBorders>
              <w:top w:val="single" w:sz="4" w:space="0" w:color="auto"/>
              <w:left w:val="single" w:sz="4" w:space="0" w:color="auto"/>
              <w:bottom w:val="single" w:sz="4" w:space="0" w:color="auto"/>
            </w:tcBorders>
          </w:tcPr>
          <w:p w14:paraId="03F72141" w14:textId="77777777" w:rsidR="00076A8B" w:rsidRPr="004748CF" w:rsidRDefault="00076A8B" w:rsidP="000B2300">
            <w:pPr>
              <w:autoSpaceDE w:val="0"/>
              <w:autoSpaceDN w:val="0"/>
              <w:adjustRightInd w:val="0"/>
              <w:jc w:val="center"/>
              <w:rPr>
                <w:bCs/>
                <w:lang w:val="en-US"/>
              </w:rPr>
            </w:pPr>
            <w:r w:rsidRPr="004748CF">
              <w:rPr>
                <w:bCs/>
                <w:lang w:val="en-US"/>
              </w:rPr>
              <w:t>75</w:t>
            </w:r>
          </w:p>
        </w:tc>
        <w:tc>
          <w:tcPr>
            <w:tcW w:w="474" w:type="pct"/>
            <w:tcBorders>
              <w:top w:val="single" w:sz="4" w:space="0" w:color="auto"/>
              <w:left w:val="single" w:sz="4" w:space="0" w:color="auto"/>
              <w:bottom w:val="single" w:sz="4" w:space="0" w:color="auto"/>
            </w:tcBorders>
          </w:tcPr>
          <w:p w14:paraId="3AC360E7" w14:textId="77777777" w:rsidR="00076A8B" w:rsidRPr="004748CF" w:rsidRDefault="00076A8B"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746950C9" w14:textId="77777777" w:rsidR="00076A8B" w:rsidRPr="004748CF" w:rsidRDefault="00076A8B" w:rsidP="000B2300">
            <w:pPr>
              <w:autoSpaceDE w:val="0"/>
              <w:autoSpaceDN w:val="0"/>
              <w:adjustRightInd w:val="0"/>
              <w:jc w:val="center"/>
              <w:rPr>
                <w:bCs/>
              </w:rPr>
            </w:pPr>
            <w:r w:rsidRPr="004748CF">
              <w:rPr>
                <w:bCs/>
              </w:rPr>
              <w:t>0,079482</w:t>
            </w:r>
          </w:p>
        </w:tc>
        <w:tc>
          <w:tcPr>
            <w:tcW w:w="570" w:type="pct"/>
            <w:tcBorders>
              <w:top w:val="single" w:sz="4" w:space="0" w:color="auto"/>
              <w:left w:val="single" w:sz="4" w:space="0" w:color="auto"/>
              <w:bottom w:val="single" w:sz="4" w:space="0" w:color="auto"/>
            </w:tcBorders>
          </w:tcPr>
          <w:p w14:paraId="074D2B2E" w14:textId="77777777" w:rsidR="00076A8B" w:rsidRPr="004748CF" w:rsidRDefault="00076A8B" w:rsidP="000B2300">
            <w:pPr>
              <w:autoSpaceDE w:val="0"/>
              <w:autoSpaceDN w:val="0"/>
              <w:adjustRightInd w:val="0"/>
              <w:jc w:val="center"/>
              <w:rPr>
                <w:bCs/>
              </w:rPr>
            </w:pPr>
            <w:r w:rsidRPr="004748CF">
              <w:rPr>
                <w:bCs/>
              </w:rPr>
              <w:t>0,084963</w:t>
            </w:r>
          </w:p>
        </w:tc>
        <w:tc>
          <w:tcPr>
            <w:tcW w:w="471" w:type="pct"/>
            <w:tcBorders>
              <w:top w:val="single" w:sz="4" w:space="0" w:color="auto"/>
              <w:left w:val="single" w:sz="4" w:space="0" w:color="auto"/>
              <w:bottom w:val="single" w:sz="4" w:space="0" w:color="auto"/>
              <w:right w:val="single" w:sz="4" w:space="0" w:color="auto"/>
            </w:tcBorders>
          </w:tcPr>
          <w:p w14:paraId="367E3670" w14:textId="77777777" w:rsidR="00076A8B" w:rsidRPr="004748CF" w:rsidRDefault="00076A8B" w:rsidP="000B2300">
            <w:pPr>
              <w:autoSpaceDE w:val="0"/>
              <w:autoSpaceDN w:val="0"/>
              <w:adjustRightInd w:val="0"/>
              <w:jc w:val="center"/>
              <w:rPr>
                <w:bCs/>
              </w:rPr>
            </w:pPr>
            <w:r w:rsidRPr="004748CF">
              <w:rPr>
                <w:bCs/>
              </w:rPr>
              <w:t>1,000000</w:t>
            </w:r>
          </w:p>
        </w:tc>
      </w:tr>
      <w:tr w:rsidR="00076A8B" w:rsidRPr="004748CF" w14:paraId="366F381B" w14:textId="77777777" w:rsidTr="000B2300">
        <w:trPr>
          <w:trHeight w:hRule="exact" w:val="572"/>
        </w:trPr>
        <w:tc>
          <w:tcPr>
            <w:tcW w:w="262" w:type="pct"/>
            <w:vMerge/>
            <w:tcBorders>
              <w:top w:val="single" w:sz="4" w:space="0" w:color="auto"/>
              <w:left w:val="single" w:sz="4" w:space="0" w:color="auto"/>
              <w:bottom w:val="single" w:sz="4" w:space="0" w:color="auto"/>
            </w:tcBorders>
            <w:vAlign w:val="center"/>
          </w:tcPr>
          <w:p w14:paraId="1BBC2EA8" w14:textId="77777777" w:rsidR="00076A8B" w:rsidRPr="004748CF" w:rsidRDefault="00076A8B" w:rsidP="00076A8B">
            <w:pPr>
              <w:pStyle w:val="a7"/>
              <w:numPr>
                <w:ilvl w:val="0"/>
                <w:numId w:val="10"/>
              </w:numPr>
              <w:autoSpaceDE w:val="0"/>
              <w:autoSpaceDN w:val="0"/>
              <w:adjustRightInd w:val="0"/>
              <w:ind w:left="527" w:hanging="357"/>
              <w:jc w:val="center"/>
              <w:rPr>
                <w:bCs/>
              </w:rPr>
            </w:pPr>
          </w:p>
        </w:tc>
        <w:tc>
          <w:tcPr>
            <w:tcW w:w="1044" w:type="pct"/>
            <w:vMerge/>
            <w:tcBorders>
              <w:top w:val="single" w:sz="4" w:space="0" w:color="auto"/>
              <w:left w:val="single" w:sz="4" w:space="0" w:color="auto"/>
              <w:bottom w:val="single" w:sz="4" w:space="0" w:color="auto"/>
            </w:tcBorders>
            <w:vAlign w:val="center"/>
          </w:tcPr>
          <w:p w14:paraId="1D56AD83" w14:textId="77777777" w:rsidR="00076A8B" w:rsidRPr="004748CF" w:rsidRDefault="00076A8B"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214B4333" w14:textId="77777777" w:rsidR="00076A8B" w:rsidRPr="004748CF" w:rsidRDefault="00076A8B" w:rsidP="000B2300">
            <w:pPr>
              <w:autoSpaceDE w:val="0"/>
              <w:autoSpaceDN w:val="0"/>
              <w:adjustRightInd w:val="0"/>
              <w:jc w:val="center"/>
              <w:rPr>
                <w:bCs/>
              </w:rPr>
            </w:pPr>
            <w:r w:rsidRPr="004748CF">
              <w:rPr>
                <w:bCs/>
              </w:rPr>
              <w:t>2025</w:t>
            </w:r>
          </w:p>
        </w:tc>
        <w:tc>
          <w:tcPr>
            <w:tcW w:w="474" w:type="pct"/>
            <w:tcBorders>
              <w:top w:val="single" w:sz="4" w:space="0" w:color="auto"/>
              <w:left w:val="single" w:sz="4" w:space="0" w:color="auto"/>
              <w:bottom w:val="single" w:sz="4" w:space="0" w:color="auto"/>
            </w:tcBorders>
            <w:shd w:val="clear" w:color="auto" w:fill="auto"/>
            <w:vAlign w:val="center"/>
          </w:tcPr>
          <w:p w14:paraId="5F5DAF60" w14:textId="77777777" w:rsidR="00076A8B" w:rsidRPr="001C78E3" w:rsidRDefault="00076A8B" w:rsidP="000B2300">
            <w:pPr>
              <w:autoSpaceDE w:val="0"/>
              <w:autoSpaceDN w:val="0"/>
              <w:adjustRightInd w:val="0"/>
              <w:jc w:val="center"/>
              <w:rPr>
                <w:bCs/>
              </w:rPr>
            </w:pPr>
            <w:r w:rsidRPr="001C78E3">
              <w:rPr>
                <w:bCs/>
              </w:rPr>
              <w:t>х</w:t>
            </w:r>
          </w:p>
        </w:tc>
        <w:tc>
          <w:tcPr>
            <w:tcW w:w="379" w:type="pct"/>
            <w:gridSpan w:val="2"/>
            <w:tcBorders>
              <w:top w:val="single" w:sz="4" w:space="0" w:color="auto"/>
              <w:left w:val="single" w:sz="4" w:space="0" w:color="auto"/>
              <w:bottom w:val="single" w:sz="4" w:space="0" w:color="auto"/>
            </w:tcBorders>
            <w:shd w:val="clear" w:color="auto" w:fill="auto"/>
            <w:vAlign w:val="center"/>
          </w:tcPr>
          <w:p w14:paraId="281DEA64" w14:textId="77777777" w:rsidR="00076A8B" w:rsidRPr="001C78E3" w:rsidRDefault="00076A8B" w:rsidP="000B2300">
            <w:pPr>
              <w:autoSpaceDE w:val="0"/>
              <w:autoSpaceDN w:val="0"/>
              <w:adjustRightInd w:val="0"/>
              <w:jc w:val="center"/>
              <w:rPr>
                <w:bCs/>
              </w:rPr>
            </w:pPr>
            <w:r w:rsidRPr="001C78E3">
              <w:rPr>
                <w:bCs/>
              </w:rPr>
              <w:t>3</w:t>
            </w:r>
          </w:p>
        </w:tc>
        <w:tc>
          <w:tcPr>
            <w:tcW w:w="474" w:type="pct"/>
            <w:tcBorders>
              <w:top w:val="single" w:sz="4" w:space="0" w:color="auto"/>
              <w:left w:val="single" w:sz="4" w:space="0" w:color="auto"/>
              <w:bottom w:val="single" w:sz="4" w:space="0" w:color="auto"/>
            </w:tcBorders>
            <w:shd w:val="clear" w:color="auto" w:fill="auto"/>
            <w:vAlign w:val="center"/>
          </w:tcPr>
          <w:p w14:paraId="1EB5C31D" w14:textId="77777777" w:rsidR="00076A8B" w:rsidRPr="001C78E3" w:rsidRDefault="00076A8B" w:rsidP="000B2300">
            <w:pPr>
              <w:autoSpaceDE w:val="0"/>
              <w:autoSpaceDN w:val="0"/>
              <w:adjustRightInd w:val="0"/>
              <w:jc w:val="center"/>
              <w:rPr>
                <w:bCs/>
                <w:lang w:val="en-US"/>
              </w:rPr>
            </w:pPr>
            <w:r w:rsidRPr="001C78E3">
              <w:rPr>
                <w:bCs/>
                <w:lang w:val="en-US"/>
              </w:rPr>
              <w:t>75</w:t>
            </w:r>
          </w:p>
        </w:tc>
        <w:tc>
          <w:tcPr>
            <w:tcW w:w="474" w:type="pct"/>
            <w:tcBorders>
              <w:top w:val="single" w:sz="4" w:space="0" w:color="auto"/>
              <w:left w:val="single" w:sz="4" w:space="0" w:color="auto"/>
              <w:bottom w:val="single" w:sz="4" w:space="0" w:color="auto"/>
            </w:tcBorders>
            <w:shd w:val="clear" w:color="auto" w:fill="auto"/>
            <w:vAlign w:val="center"/>
          </w:tcPr>
          <w:p w14:paraId="3E0AFFA2" w14:textId="77777777" w:rsidR="00076A8B" w:rsidRPr="001C78E3" w:rsidRDefault="00076A8B" w:rsidP="000B2300">
            <w:pPr>
              <w:autoSpaceDE w:val="0"/>
              <w:autoSpaceDN w:val="0"/>
              <w:adjustRightInd w:val="0"/>
              <w:jc w:val="center"/>
              <w:rPr>
                <w:bCs/>
              </w:rPr>
            </w:pPr>
            <w:r w:rsidRPr="001C78E3">
              <w:rPr>
                <w:bCs/>
              </w:rPr>
              <w:t>х</w:t>
            </w:r>
          </w:p>
        </w:tc>
        <w:tc>
          <w:tcPr>
            <w:tcW w:w="569" w:type="pct"/>
            <w:tcBorders>
              <w:top w:val="single" w:sz="4" w:space="0" w:color="auto"/>
              <w:left w:val="single" w:sz="4" w:space="0" w:color="auto"/>
              <w:bottom w:val="single" w:sz="4" w:space="0" w:color="auto"/>
            </w:tcBorders>
            <w:shd w:val="clear" w:color="auto" w:fill="auto"/>
            <w:vAlign w:val="center"/>
          </w:tcPr>
          <w:p w14:paraId="46FDCA5C" w14:textId="77777777" w:rsidR="00076A8B" w:rsidRPr="001C78E3" w:rsidRDefault="00076A8B" w:rsidP="000B2300">
            <w:pPr>
              <w:autoSpaceDE w:val="0"/>
              <w:autoSpaceDN w:val="0"/>
              <w:adjustRightInd w:val="0"/>
              <w:jc w:val="center"/>
              <w:rPr>
                <w:bCs/>
              </w:rPr>
            </w:pPr>
            <w:r w:rsidRPr="001C78E3">
              <w:rPr>
                <w:bCs/>
              </w:rPr>
              <w:t>0,078290</w:t>
            </w:r>
          </w:p>
        </w:tc>
        <w:tc>
          <w:tcPr>
            <w:tcW w:w="570" w:type="pct"/>
            <w:tcBorders>
              <w:top w:val="single" w:sz="4" w:space="0" w:color="auto"/>
              <w:left w:val="single" w:sz="4" w:space="0" w:color="auto"/>
              <w:bottom w:val="single" w:sz="4" w:space="0" w:color="auto"/>
            </w:tcBorders>
            <w:shd w:val="clear" w:color="auto" w:fill="auto"/>
            <w:vAlign w:val="center"/>
          </w:tcPr>
          <w:p w14:paraId="11490377" w14:textId="77777777" w:rsidR="00076A8B" w:rsidRPr="001C78E3" w:rsidRDefault="00076A8B" w:rsidP="000B2300">
            <w:pPr>
              <w:autoSpaceDE w:val="0"/>
              <w:autoSpaceDN w:val="0"/>
              <w:adjustRightInd w:val="0"/>
              <w:jc w:val="center"/>
              <w:rPr>
                <w:bCs/>
              </w:rPr>
            </w:pPr>
            <w:r w:rsidRPr="001C78E3">
              <w:rPr>
                <w:bCs/>
              </w:rPr>
              <w:t>0,083689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916B01E" w14:textId="77777777" w:rsidR="00076A8B" w:rsidRPr="001C78E3" w:rsidRDefault="00076A8B" w:rsidP="000B2300">
            <w:pPr>
              <w:autoSpaceDE w:val="0"/>
              <w:autoSpaceDN w:val="0"/>
              <w:adjustRightInd w:val="0"/>
              <w:jc w:val="center"/>
              <w:rPr>
                <w:bCs/>
              </w:rPr>
            </w:pPr>
            <w:r w:rsidRPr="001C78E3">
              <w:rPr>
                <w:bCs/>
              </w:rPr>
              <w:t>1,000000</w:t>
            </w:r>
          </w:p>
        </w:tc>
      </w:tr>
    </w:tbl>
    <w:p w14:paraId="63C8290A" w14:textId="77777777" w:rsidR="00076A8B" w:rsidRDefault="00076A8B" w:rsidP="00076A8B">
      <w:pPr>
        <w:ind w:right="-456"/>
      </w:pPr>
    </w:p>
    <w:p w14:paraId="10DB5E8B" w14:textId="77777777" w:rsidR="00076A8B" w:rsidRDefault="00076A8B" w:rsidP="00076A8B">
      <w:pPr>
        <w:pStyle w:val="a7"/>
        <w:ind w:right="-456"/>
        <w:jc w:val="right"/>
        <w:sectPr w:rsidR="00076A8B" w:rsidSect="00076A8B">
          <w:headerReference w:type="default" r:id="rId44"/>
          <w:pgSz w:w="16838" w:h="11906" w:orient="landscape"/>
          <w:pgMar w:top="426" w:right="1134" w:bottom="426" w:left="1134" w:header="708" w:footer="708" w:gutter="0"/>
          <w:cols w:space="708"/>
          <w:docGrid w:linePitch="360"/>
        </w:sectPr>
      </w:pPr>
    </w:p>
    <w:p w14:paraId="1E5B6378" w14:textId="7AFCE7D2" w:rsidR="00B127C9" w:rsidRPr="009675EF" w:rsidRDefault="00B127C9" w:rsidP="00B127C9">
      <w:pPr>
        <w:tabs>
          <w:tab w:val="left" w:pos="3686"/>
          <w:tab w:val="left" w:pos="9498"/>
        </w:tabs>
        <w:ind w:right="140" w:firstLine="5245"/>
      </w:pPr>
      <w:r w:rsidRPr="009675EF">
        <w:lastRenderedPageBreak/>
        <w:t xml:space="preserve">Приложение № </w:t>
      </w:r>
      <w:r>
        <w:t>52</w:t>
      </w:r>
      <w:r w:rsidRPr="009675EF">
        <w:t xml:space="preserve"> к </w:t>
      </w:r>
      <w:r>
        <w:t>протоколу</w:t>
      </w:r>
      <w:r w:rsidRPr="009675EF">
        <w:t xml:space="preserve"> № </w:t>
      </w:r>
      <w:r>
        <w:t>83</w:t>
      </w:r>
    </w:p>
    <w:p w14:paraId="3303B1C2" w14:textId="77777777" w:rsidR="00B127C9" w:rsidRPr="009675EF" w:rsidRDefault="00B127C9" w:rsidP="00B127C9">
      <w:pPr>
        <w:tabs>
          <w:tab w:val="left" w:pos="3686"/>
          <w:tab w:val="left" w:pos="9498"/>
        </w:tabs>
        <w:ind w:right="140" w:firstLine="5245"/>
      </w:pPr>
      <w:r w:rsidRPr="009675EF">
        <w:t>заседания правления Региональной</w:t>
      </w:r>
    </w:p>
    <w:p w14:paraId="2FC73E0A" w14:textId="77777777" w:rsidR="00B127C9" w:rsidRPr="009675EF" w:rsidRDefault="00B127C9" w:rsidP="00B127C9">
      <w:pPr>
        <w:tabs>
          <w:tab w:val="left" w:pos="3686"/>
          <w:tab w:val="left" w:pos="9498"/>
        </w:tabs>
        <w:ind w:right="140" w:firstLine="5245"/>
      </w:pPr>
      <w:r w:rsidRPr="009675EF">
        <w:t>энергетической комиссии</w:t>
      </w:r>
    </w:p>
    <w:p w14:paraId="09A3C1F4" w14:textId="77777777" w:rsidR="00B127C9" w:rsidRDefault="00B127C9" w:rsidP="00B127C9">
      <w:pPr>
        <w:tabs>
          <w:tab w:val="left" w:pos="3686"/>
          <w:tab w:val="left" w:pos="9498"/>
        </w:tabs>
        <w:ind w:right="140" w:firstLine="5245"/>
      </w:pPr>
      <w:r w:rsidRPr="009675EF">
        <w:t xml:space="preserve">Кузбасса от </w:t>
      </w:r>
      <w:r>
        <w:t>30</w:t>
      </w:r>
      <w:r w:rsidRPr="009675EF">
        <w:t>.1</w:t>
      </w:r>
      <w:r>
        <w:t>1</w:t>
      </w:r>
      <w:r w:rsidRPr="009675EF">
        <w:t>.202</w:t>
      </w:r>
      <w:r>
        <w:t>4</w:t>
      </w:r>
    </w:p>
    <w:p w14:paraId="346B82FB" w14:textId="77777777" w:rsidR="00076A8B" w:rsidRPr="000A6D0C" w:rsidRDefault="00076A8B" w:rsidP="00076A8B">
      <w:pPr>
        <w:widowControl w:val="0"/>
        <w:snapToGrid w:val="0"/>
        <w:ind w:left="7080" w:firstLine="708"/>
        <w:jc w:val="center"/>
        <w:rPr>
          <w:sz w:val="28"/>
          <w:szCs w:val="28"/>
        </w:rPr>
      </w:pPr>
    </w:p>
    <w:p w14:paraId="1B8CB42C" w14:textId="77777777" w:rsidR="00076A8B" w:rsidRDefault="00076A8B" w:rsidP="00076A8B">
      <w:pPr>
        <w:jc w:val="center"/>
        <w:rPr>
          <w:b/>
          <w:bCs/>
          <w:sz w:val="28"/>
          <w:szCs w:val="28"/>
        </w:rPr>
      </w:pPr>
      <w:r w:rsidRPr="000A6D0C">
        <w:rPr>
          <w:b/>
          <w:bCs/>
          <w:sz w:val="28"/>
          <w:szCs w:val="28"/>
        </w:rPr>
        <w:t>Необходимая валовая выручка</w:t>
      </w:r>
      <w:r>
        <w:rPr>
          <w:b/>
          <w:bCs/>
          <w:sz w:val="28"/>
          <w:szCs w:val="28"/>
        </w:rPr>
        <w:t xml:space="preserve"> </w:t>
      </w:r>
      <w:r w:rsidRPr="000A6D0C">
        <w:rPr>
          <w:b/>
          <w:bCs/>
          <w:sz w:val="28"/>
          <w:szCs w:val="28"/>
        </w:rPr>
        <w:t xml:space="preserve">(без учета оплаты потерь) </w:t>
      </w:r>
      <w:r w:rsidRPr="00253938">
        <w:rPr>
          <w:b/>
          <w:bCs/>
          <w:sz w:val="28"/>
          <w:szCs w:val="28"/>
        </w:rPr>
        <w:t xml:space="preserve">АО «Электросеть» </w:t>
      </w:r>
    </w:p>
    <w:p w14:paraId="7FE8BF6B" w14:textId="77777777" w:rsidR="00076A8B" w:rsidRPr="000A6D0C" w:rsidRDefault="00076A8B" w:rsidP="00076A8B">
      <w:pPr>
        <w:jc w:val="center"/>
        <w:rPr>
          <w:b/>
          <w:bCs/>
          <w:sz w:val="28"/>
          <w:szCs w:val="28"/>
        </w:rPr>
      </w:pPr>
      <w:r w:rsidRPr="00253938">
        <w:rPr>
          <w:b/>
          <w:bCs/>
          <w:sz w:val="28"/>
          <w:szCs w:val="28"/>
        </w:rPr>
        <w:t xml:space="preserve">на </w:t>
      </w:r>
      <w:r w:rsidRPr="000A6D0C">
        <w:rPr>
          <w:b/>
          <w:bCs/>
          <w:sz w:val="28"/>
          <w:szCs w:val="28"/>
        </w:rPr>
        <w:t xml:space="preserve">период </w:t>
      </w:r>
      <w:r>
        <w:rPr>
          <w:b/>
          <w:bCs/>
          <w:sz w:val="28"/>
          <w:szCs w:val="28"/>
        </w:rPr>
        <w:t xml:space="preserve">с 01.01.2021 по 31.12.2025 </w:t>
      </w:r>
    </w:p>
    <w:p w14:paraId="1F0457FF" w14:textId="77777777" w:rsidR="00076A8B" w:rsidRPr="000A6D0C" w:rsidRDefault="00076A8B" w:rsidP="00076A8B">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076A8B" w:rsidRPr="000A6D0C" w14:paraId="3DD2A0BA" w14:textId="77777777" w:rsidTr="000B2300">
        <w:trPr>
          <w:trHeight w:hRule="exact" w:val="340"/>
        </w:trPr>
        <w:tc>
          <w:tcPr>
            <w:tcW w:w="285" w:type="pct"/>
            <w:vMerge w:val="restart"/>
            <w:vAlign w:val="center"/>
          </w:tcPr>
          <w:p w14:paraId="04B08950" w14:textId="77777777" w:rsidR="00076A8B" w:rsidRPr="000A6D0C" w:rsidRDefault="00076A8B" w:rsidP="000B2300">
            <w:pPr>
              <w:autoSpaceDE w:val="0"/>
              <w:autoSpaceDN w:val="0"/>
              <w:adjustRightInd w:val="0"/>
              <w:jc w:val="center"/>
              <w:rPr>
                <w:bCs/>
              </w:rPr>
            </w:pPr>
            <w:r w:rsidRPr="000A6D0C">
              <w:rPr>
                <w:bCs/>
              </w:rPr>
              <w:t xml:space="preserve">№ </w:t>
            </w:r>
          </w:p>
          <w:p w14:paraId="039073F8" w14:textId="77777777" w:rsidR="00076A8B" w:rsidRPr="000A6D0C" w:rsidRDefault="00076A8B" w:rsidP="000B2300">
            <w:pPr>
              <w:autoSpaceDE w:val="0"/>
              <w:autoSpaceDN w:val="0"/>
              <w:adjustRightInd w:val="0"/>
              <w:jc w:val="center"/>
              <w:rPr>
                <w:bCs/>
              </w:rPr>
            </w:pPr>
            <w:r w:rsidRPr="000A6D0C">
              <w:rPr>
                <w:bCs/>
              </w:rPr>
              <w:t>п/п</w:t>
            </w:r>
          </w:p>
        </w:tc>
        <w:tc>
          <w:tcPr>
            <w:tcW w:w="2587" w:type="pct"/>
            <w:vMerge w:val="restart"/>
            <w:vAlign w:val="center"/>
          </w:tcPr>
          <w:p w14:paraId="57BDA385" w14:textId="77777777" w:rsidR="00076A8B" w:rsidRPr="000A6D0C" w:rsidRDefault="00076A8B"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21370886" w14:textId="77777777" w:rsidR="00076A8B" w:rsidRPr="000A6D0C" w:rsidRDefault="00076A8B" w:rsidP="000B2300">
            <w:pPr>
              <w:autoSpaceDE w:val="0"/>
              <w:autoSpaceDN w:val="0"/>
              <w:adjustRightInd w:val="0"/>
              <w:jc w:val="center"/>
              <w:rPr>
                <w:bCs/>
              </w:rPr>
            </w:pPr>
            <w:r w:rsidRPr="000A6D0C">
              <w:rPr>
                <w:bCs/>
              </w:rPr>
              <w:t>Год</w:t>
            </w:r>
          </w:p>
        </w:tc>
        <w:tc>
          <w:tcPr>
            <w:tcW w:w="1451" w:type="pct"/>
            <w:vMerge w:val="restart"/>
            <w:vAlign w:val="center"/>
          </w:tcPr>
          <w:p w14:paraId="574EC309" w14:textId="77777777" w:rsidR="00076A8B" w:rsidRPr="000A6D0C" w:rsidRDefault="00076A8B" w:rsidP="000B2300">
            <w:pPr>
              <w:autoSpaceDE w:val="0"/>
              <w:autoSpaceDN w:val="0"/>
              <w:adjustRightInd w:val="0"/>
              <w:jc w:val="center"/>
              <w:rPr>
                <w:bCs/>
              </w:rPr>
            </w:pPr>
            <w:r w:rsidRPr="000A6D0C">
              <w:rPr>
                <w:bCs/>
              </w:rPr>
              <w:t xml:space="preserve">НВВ сетевых организаций </w:t>
            </w:r>
          </w:p>
          <w:p w14:paraId="039D1F9E" w14:textId="77777777" w:rsidR="00076A8B" w:rsidRPr="000A6D0C" w:rsidRDefault="00076A8B" w:rsidP="000B2300">
            <w:pPr>
              <w:autoSpaceDE w:val="0"/>
              <w:autoSpaceDN w:val="0"/>
              <w:adjustRightInd w:val="0"/>
              <w:jc w:val="center"/>
              <w:rPr>
                <w:bCs/>
              </w:rPr>
            </w:pPr>
            <w:r w:rsidRPr="000A6D0C">
              <w:rPr>
                <w:bCs/>
              </w:rPr>
              <w:t>(без учета оплаты потерь)</w:t>
            </w:r>
          </w:p>
        </w:tc>
      </w:tr>
      <w:tr w:rsidR="00076A8B" w:rsidRPr="000A6D0C" w14:paraId="2B34F10D" w14:textId="77777777" w:rsidTr="000B2300">
        <w:trPr>
          <w:trHeight w:hRule="exact" w:val="239"/>
        </w:trPr>
        <w:tc>
          <w:tcPr>
            <w:tcW w:w="285" w:type="pct"/>
            <w:vMerge/>
            <w:vAlign w:val="center"/>
          </w:tcPr>
          <w:p w14:paraId="546CDF7A" w14:textId="77777777" w:rsidR="00076A8B" w:rsidRPr="000A6D0C" w:rsidRDefault="00076A8B" w:rsidP="000B2300">
            <w:pPr>
              <w:autoSpaceDE w:val="0"/>
              <w:autoSpaceDN w:val="0"/>
              <w:adjustRightInd w:val="0"/>
              <w:ind w:firstLine="540"/>
              <w:jc w:val="center"/>
              <w:outlineLvl w:val="0"/>
              <w:rPr>
                <w:bCs/>
              </w:rPr>
            </w:pPr>
          </w:p>
        </w:tc>
        <w:tc>
          <w:tcPr>
            <w:tcW w:w="2587" w:type="pct"/>
            <w:vMerge/>
            <w:vAlign w:val="center"/>
          </w:tcPr>
          <w:p w14:paraId="6FC63857" w14:textId="77777777" w:rsidR="00076A8B" w:rsidRPr="000A6D0C" w:rsidRDefault="00076A8B" w:rsidP="000B2300">
            <w:pPr>
              <w:autoSpaceDE w:val="0"/>
              <w:autoSpaceDN w:val="0"/>
              <w:adjustRightInd w:val="0"/>
              <w:ind w:firstLine="540"/>
              <w:jc w:val="center"/>
              <w:outlineLvl w:val="0"/>
              <w:rPr>
                <w:bCs/>
              </w:rPr>
            </w:pPr>
          </w:p>
        </w:tc>
        <w:tc>
          <w:tcPr>
            <w:tcW w:w="677" w:type="pct"/>
            <w:vMerge/>
            <w:vAlign w:val="center"/>
          </w:tcPr>
          <w:p w14:paraId="226C4676" w14:textId="77777777" w:rsidR="00076A8B" w:rsidRPr="000A6D0C" w:rsidRDefault="00076A8B" w:rsidP="000B2300">
            <w:pPr>
              <w:autoSpaceDE w:val="0"/>
              <w:autoSpaceDN w:val="0"/>
              <w:adjustRightInd w:val="0"/>
              <w:ind w:firstLine="540"/>
              <w:jc w:val="center"/>
              <w:outlineLvl w:val="0"/>
              <w:rPr>
                <w:bCs/>
              </w:rPr>
            </w:pPr>
          </w:p>
        </w:tc>
        <w:tc>
          <w:tcPr>
            <w:tcW w:w="1451" w:type="pct"/>
            <w:vMerge/>
            <w:vAlign w:val="center"/>
          </w:tcPr>
          <w:p w14:paraId="2ED7E33A" w14:textId="77777777" w:rsidR="00076A8B" w:rsidRPr="000A6D0C" w:rsidRDefault="00076A8B" w:rsidP="000B2300">
            <w:pPr>
              <w:autoSpaceDE w:val="0"/>
              <w:autoSpaceDN w:val="0"/>
              <w:adjustRightInd w:val="0"/>
              <w:ind w:firstLine="540"/>
              <w:jc w:val="center"/>
              <w:outlineLvl w:val="0"/>
              <w:rPr>
                <w:bCs/>
              </w:rPr>
            </w:pPr>
          </w:p>
        </w:tc>
      </w:tr>
      <w:tr w:rsidR="00076A8B" w:rsidRPr="000A6D0C" w14:paraId="1E55E7A3" w14:textId="77777777" w:rsidTr="000B2300">
        <w:trPr>
          <w:trHeight w:hRule="exact" w:val="402"/>
        </w:trPr>
        <w:tc>
          <w:tcPr>
            <w:tcW w:w="285" w:type="pct"/>
            <w:vMerge/>
          </w:tcPr>
          <w:p w14:paraId="2910566B" w14:textId="77777777" w:rsidR="00076A8B" w:rsidRPr="000A6D0C" w:rsidRDefault="00076A8B" w:rsidP="000B2300">
            <w:pPr>
              <w:autoSpaceDE w:val="0"/>
              <w:autoSpaceDN w:val="0"/>
              <w:adjustRightInd w:val="0"/>
              <w:ind w:firstLine="540"/>
              <w:jc w:val="both"/>
              <w:outlineLvl w:val="0"/>
              <w:rPr>
                <w:bCs/>
              </w:rPr>
            </w:pPr>
          </w:p>
        </w:tc>
        <w:tc>
          <w:tcPr>
            <w:tcW w:w="2587" w:type="pct"/>
            <w:vMerge/>
          </w:tcPr>
          <w:p w14:paraId="72D0006A" w14:textId="77777777" w:rsidR="00076A8B" w:rsidRPr="000A6D0C" w:rsidRDefault="00076A8B" w:rsidP="000B2300">
            <w:pPr>
              <w:autoSpaceDE w:val="0"/>
              <w:autoSpaceDN w:val="0"/>
              <w:adjustRightInd w:val="0"/>
              <w:ind w:firstLine="540"/>
              <w:jc w:val="both"/>
              <w:outlineLvl w:val="0"/>
              <w:rPr>
                <w:bCs/>
              </w:rPr>
            </w:pPr>
          </w:p>
        </w:tc>
        <w:tc>
          <w:tcPr>
            <w:tcW w:w="677" w:type="pct"/>
            <w:vMerge/>
          </w:tcPr>
          <w:p w14:paraId="30ACCF88" w14:textId="77777777" w:rsidR="00076A8B" w:rsidRPr="000A6D0C" w:rsidRDefault="00076A8B" w:rsidP="000B2300">
            <w:pPr>
              <w:autoSpaceDE w:val="0"/>
              <w:autoSpaceDN w:val="0"/>
              <w:adjustRightInd w:val="0"/>
              <w:ind w:firstLine="540"/>
              <w:jc w:val="both"/>
              <w:outlineLvl w:val="0"/>
              <w:rPr>
                <w:bCs/>
              </w:rPr>
            </w:pPr>
          </w:p>
        </w:tc>
        <w:tc>
          <w:tcPr>
            <w:tcW w:w="1451" w:type="pct"/>
          </w:tcPr>
          <w:p w14:paraId="70A252F8" w14:textId="77777777" w:rsidR="00076A8B" w:rsidRPr="000A6D0C" w:rsidRDefault="00076A8B" w:rsidP="000B2300">
            <w:pPr>
              <w:autoSpaceDE w:val="0"/>
              <w:autoSpaceDN w:val="0"/>
              <w:adjustRightInd w:val="0"/>
              <w:ind w:left="-57" w:right="-57"/>
              <w:jc w:val="center"/>
              <w:rPr>
                <w:bCs/>
              </w:rPr>
            </w:pPr>
            <w:r w:rsidRPr="000A6D0C">
              <w:rPr>
                <w:bCs/>
              </w:rPr>
              <w:t>тыс. руб.</w:t>
            </w:r>
          </w:p>
        </w:tc>
      </w:tr>
      <w:tr w:rsidR="00076A8B" w:rsidRPr="000A6D0C" w14:paraId="2BBE72EA" w14:textId="77777777" w:rsidTr="000B2300">
        <w:trPr>
          <w:trHeight w:hRule="exact" w:val="340"/>
        </w:trPr>
        <w:tc>
          <w:tcPr>
            <w:tcW w:w="285" w:type="pct"/>
          </w:tcPr>
          <w:p w14:paraId="60A40F49" w14:textId="77777777" w:rsidR="00076A8B" w:rsidRPr="000A6D0C" w:rsidRDefault="00076A8B" w:rsidP="000B2300">
            <w:pPr>
              <w:autoSpaceDE w:val="0"/>
              <w:autoSpaceDN w:val="0"/>
              <w:adjustRightInd w:val="0"/>
              <w:jc w:val="center"/>
              <w:rPr>
                <w:bCs/>
              </w:rPr>
            </w:pPr>
            <w:r w:rsidRPr="000A6D0C">
              <w:rPr>
                <w:bCs/>
              </w:rPr>
              <w:t>1</w:t>
            </w:r>
          </w:p>
        </w:tc>
        <w:tc>
          <w:tcPr>
            <w:tcW w:w="2587" w:type="pct"/>
          </w:tcPr>
          <w:p w14:paraId="10EB50C5" w14:textId="77777777" w:rsidR="00076A8B" w:rsidRPr="000A6D0C" w:rsidRDefault="00076A8B" w:rsidP="000B2300">
            <w:pPr>
              <w:autoSpaceDE w:val="0"/>
              <w:autoSpaceDN w:val="0"/>
              <w:adjustRightInd w:val="0"/>
              <w:jc w:val="center"/>
              <w:rPr>
                <w:bCs/>
              </w:rPr>
            </w:pPr>
            <w:r w:rsidRPr="000A6D0C">
              <w:rPr>
                <w:bCs/>
              </w:rPr>
              <w:t>2</w:t>
            </w:r>
          </w:p>
        </w:tc>
        <w:tc>
          <w:tcPr>
            <w:tcW w:w="677" w:type="pct"/>
          </w:tcPr>
          <w:p w14:paraId="2E86429A" w14:textId="77777777" w:rsidR="00076A8B" w:rsidRPr="000A6D0C" w:rsidRDefault="00076A8B" w:rsidP="000B2300">
            <w:pPr>
              <w:autoSpaceDE w:val="0"/>
              <w:autoSpaceDN w:val="0"/>
              <w:adjustRightInd w:val="0"/>
              <w:jc w:val="center"/>
              <w:rPr>
                <w:bCs/>
              </w:rPr>
            </w:pPr>
            <w:r w:rsidRPr="000A6D0C">
              <w:rPr>
                <w:bCs/>
              </w:rPr>
              <w:t>3</w:t>
            </w:r>
          </w:p>
        </w:tc>
        <w:tc>
          <w:tcPr>
            <w:tcW w:w="1451" w:type="pct"/>
          </w:tcPr>
          <w:p w14:paraId="6FB5C7CA" w14:textId="77777777" w:rsidR="00076A8B" w:rsidRPr="000A6D0C" w:rsidRDefault="00076A8B" w:rsidP="000B2300">
            <w:pPr>
              <w:autoSpaceDE w:val="0"/>
              <w:autoSpaceDN w:val="0"/>
              <w:adjustRightInd w:val="0"/>
              <w:jc w:val="center"/>
              <w:rPr>
                <w:bCs/>
              </w:rPr>
            </w:pPr>
            <w:r w:rsidRPr="000A6D0C">
              <w:rPr>
                <w:bCs/>
              </w:rPr>
              <w:t>4</w:t>
            </w:r>
          </w:p>
        </w:tc>
      </w:tr>
      <w:tr w:rsidR="00076A8B" w:rsidRPr="000A6D0C" w14:paraId="51240CA2" w14:textId="77777777" w:rsidTr="000B2300">
        <w:trPr>
          <w:trHeight w:hRule="exact" w:val="374"/>
        </w:trPr>
        <w:tc>
          <w:tcPr>
            <w:tcW w:w="285" w:type="pct"/>
            <w:vMerge w:val="restart"/>
            <w:vAlign w:val="center"/>
          </w:tcPr>
          <w:p w14:paraId="444B4F74" w14:textId="77777777" w:rsidR="00076A8B" w:rsidRPr="000A6D0C" w:rsidRDefault="00076A8B" w:rsidP="00076A8B">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1833E3D1" w14:textId="77777777" w:rsidR="00076A8B" w:rsidRPr="000A6D0C" w:rsidRDefault="00076A8B" w:rsidP="000B2300">
            <w:pPr>
              <w:autoSpaceDE w:val="0"/>
              <w:autoSpaceDN w:val="0"/>
              <w:adjustRightInd w:val="0"/>
              <w:rPr>
                <w:bCs/>
              </w:rPr>
            </w:pPr>
            <w:r w:rsidRPr="000A6D0C">
              <w:rPr>
                <w:bCs/>
              </w:rPr>
              <w:t>АО «Электросеть» (ИНН 7714734225)</w:t>
            </w:r>
          </w:p>
        </w:tc>
        <w:tc>
          <w:tcPr>
            <w:tcW w:w="677" w:type="pct"/>
            <w:vAlign w:val="center"/>
          </w:tcPr>
          <w:p w14:paraId="19B79821" w14:textId="77777777" w:rsidR="00076A8B" w:rsidRPr="00072A72" w:rsidRDefault="00076A8B" w:rsidP="000B2300">
            <w:pPr>
              <w:autoSpaceDE w:val="0"/>
              <w:autoSpaceDN w:val="0"/>
              <w:adjustRightInd w:val="0"/>
              <w:jc w:val="center"/>
              <w:rPr>
                <w:bCs/>
              </w:rPr>
            </w:pPr>
            <w:r w:rsidRPr="000A6D0C">
              <w:rPr>
                <w:bCs/>
              </w:rPr>
              <w:t>2021</w:t>
            </w:r>
          </w:p>
        </w:tc>
        <w:tc>
          <w:tcPr>
            <w:tcW w:w="1451" w:type="pct"/>
            <w:vAlign w:val="center"/>
          </w:tcPr>
          <w:p w14:paraId="3353DD3E" w14:textId="77777777" w:rsidR="00076A8B" w:rsidRPr="004B3817" w:rsidRDefault="00076A8B" w:rsidP="000B2300">
            <w:pPr>
              <w:autoSpaceDE w:val="0"/>
              <w:autoSpaceDN w:val="0"/>
              <w:adjustRightInd w:val="0"/>
              <w:jc w:val="center"/>
              <w:rPr>
                <w:bCs/>
                <w:vertAlign w:val="superscript"/>
              </w:rPr>
            </w:pPr>
            <w:r w:rsidRPr="004B3817">
              <w:rPr>
                <w:bCs/>
              </w:rPr>
              <w:t>777 573,09</w:t>
            </w:r>
          </w:p>
          <w:p w14:paraId="335B504B" w14:textId="77777777" w:rsidR="00076A8B" w:rsidRPr="004B3817" w:rsidRDefault="00076A8B" w:rsidP="000B2300">
            <w:pPr>
              <w:autoSpaceDE w:val="0"/>
              <w:autoSpaceDN w:val="0"/>
              <w:adjustRightInd w:val="0"/>
              <w:jc w:val="center"/>
              <w:rPr>
                <w:rFonts w:eastAsia="Calibri"/>
                <w:vertAlign w:val="superscript"/>
                <w:lang w:val="en-US"/>
              </w:rPr>
            </w:pPr>
          </w:p>
        </w:tc>
      </w:tr>
      <w:tr w:rsidR="00076A8B" w:rsidRPr="000A6D0C" w14:paraId="5A7A0A66" w14:textId="77777777" w:rsidTr="000B2300">
        <w:trPr>
          <w:trHeight w:hRule="exact" w:val="452"/>
        </w:trPr>
        <w:tc>
          <w:tcPr>
            <w:tcW w:w="285" w:type="pct"/>
            <w:vMerge/>
            <w:vAlign w:val="center"/>
          </w:tcPr>
          <w:p w14:paraId="6F059650" w14:textId="77777777" w:rsidR="00076A8B" w:rsidRPr="000A6D0C" w:rsidRDefault="00076A8B" w:rsidP="00076A8B">
            <w:pPr>
              <w:numPr>
                <w:ilvl w:val="0"/>
                <w:numId w:val="7"/>
              </w:numPr>
              <w:autoSpaceDE w:val="0"/>
              <w:autoSpaceDN w:val="0"/>
              <w:adjustRightInd w:val="0"/>
              <w:ind w:left="0"/>
              <w:contextualSpacing/>
              <w:jc w:val="center"/>
              <w:rPr>
                <w:bCs/>
              </w:rPr>
            </w:pPr>
          </w:p>
        </w:tc>
        <w:tc>
          <w:tcPr>
            <w:tcW w:w="2587" w:type="pct"/>
            <w:vMerge/>
            <w:vAlign w:val="center"/>
          </w:tcPr>
          <w:p w14:paraId="446477BE" w14:textId="77777777" w:rsidR="00076A8B" w:rsidRPr="000A6D0C" w:rsidRDefault="00076A8B" w:rsidP="000B2300">
            <w:pPr>
              <w:autoSpaceDE w:val="0"/>
              <w:autoSpaceDN w:val="0"/>
              <w:adjustRightInd w:val="0"/>
              <w:ind w:firstLine="540"/>
              <w:outlineLvl w:val="0"/>
              <w:rPr>
                <w:bCs/>
              </w:rPr>
            </w:pPr>
          </w:p>
        </w:tc>
        <w:tc>
          <w:tcPr>
            <w:tcW w:w="677" w:type="pct"/>
            <w:vAlign w:val="center"/>
          </w:tcPr>
          <w:p w14:paraId="5D529774" w14:textId="77777777" w:rsidR="00076A8B" w:rsidRPr="00072A72" w:rsidRDefault="00076A8B" w:rsidP="000B2300">
            <w:pPr>
              <w:autoSpaceDE w:val="0"/>
              <w:autoSpaceDN w:val="0"/>
              <w:adjustRightInd w:val="0"/>
              <w:jc w:val="center"/>
              <w:rPr>
                <w:bCs/>
              </w:rPr>
            </w:pPr>
            <w:r w:rsidRPr="000A6D0C">
              <w:rPr>
                <w:bCs/>
              </w:rPr>
              <w:t>2022</w:t>
            </w:r>
          </w:p>
        </w:tc>
        <w:tc>
          <w:tcPr>
            <w:tcW w:w="1451" w:type="pct"/>
            <w:vAlign w:val="center"/>
          </w:tcPr>
          <w:p w14:paraId="44891867" w14:textId="77777777" w:rsidR="00076A8B" w:rsidRPr="004B3817" w:rsidRDefault="00076A8B" w:rsidP="000B2300">
            <w:pPr>
              <w:autoSpaceDE w:val="0"/>
              <w:autoSpaceDN w:val="0"/>
              <w:adjustRightInd w:val="0"/>
              <w:jc w:val="center"/>
              <w:rPr>
                <w:rFonts w:eastAsia="Calibri"/>
              </w:rPr>
            </w:pPr>
            <w:r w:rsidRPr="004B3817">
              <w:rPr>
                <w:bCs/>
              </w:rPr>
              <w:t>996 082,13</w:t>
            </w:r>
          </w:p>
        </w:tc>
      </w:tr>
      <w:tr w:rsidR="00076A8B" w:rsidRPr="000A6D0C" w14:paraId="56D379B1" w14:textId="77777777" w:rsidTr="000B2300">
        <w:trPr>
          <w:trHeight w:hRule="exact" w:val="474"/>
        </w:trPr>
        <w:tc>
          <w:tcPr>
            <w:tcW w:w="285" w:type="pct"/>
            <w:vMerge/>
            <w:vAlign w:val="center"/>
          </w:tcPr>
          <w:p w14:paraId="16EDC2E0" w14:textId="77777777" w:rsidR="00076A8B" w:rsidRPr="000A6D0C" w:rsidRDefault="00076A8B" w:rsidP="00076A8B">
            <w:pPr>
              <w:numPr>
                <w:ilvl w:val="0"/>
                <w:numId w:val="7"/>
              </w:numPr>
              <w:autoSpaceDE w:val="0"/>
              <w:autoSpaceDN w:val="0"/>
              <w:adjustRightInd w:val="0"/>
              <w:ind w:left="0"/>
              <w:contextualSpacing/>
              <w:jc w:val="center"/>
              <w:rPr>
                <w:bCs/>
              </w:rPr>
            </w:pPr>
          </w:p>
        </w:tc>
        <w:tc>
          <w:tcPr>
            <w:tcW w:w="2587" w:type="pct"/>
            <w:vMerge/>
            <w:vAlign w:val="center"/>
          </w:tcPr>
          <w:p w14:paraId="3A59BA5B" w14:textId="77777777" w:rsidR="00076A8B" w:rsidRPr="000A6D0C" w:rsidRDefault="00076A8B" w:rsidP="000B2300">
            <w:pPr>
              <w:autoSpaceDE w:val="0"/>
              <w:autoSpaceDN w:val="0"/>
              <w:adjustRightInd w:val="0"/>
              <w:ind w:firstLine="540"/>
              <w:outlineLvl w:val="0"/>
              <w:rPr>
                <w:bCs/>
              </w:rPr>
            </w:pPr>
          </w:p>
        </w:tc>
        <w:tc>
          <w:tcPr>
            <w:tcW w:w="677" w:type="pct"/>
            <w:vAlign w:val="center"/>
          </w:tcPr>
          <w:p w14:paraId="1F4F0AA1" w14:textId="77777777" w:rsidR="00076A8B" w:rsidRPr="00072A72" w:rsidRDefault="00076A8B" w:rsidP="000B2300">
            <w:pPr>
              <w:autoSpaceDE w:val="0"/>
              <w:autoSpaceDN w:val="0"/>
              <w:adjustRightInd w:val="0"/>
              <w:jc w:val="center"/>
              <w:rPr>
                <w:bCs/>
              </w:rPr>
            </w:pPr>
            <w:r w:rsidRPr="000A6D0C">
              <w:rPr>
                <w:bCs/>
              </w:rPr>
              <w:t>2023</w:t>
            </w:r>
          </w:p>
        </w:tc>
        <w:tc>
          <w:tcPr>
            <w:tcW w:w="1451" w:type="pct"/>
            <w:vAlign w:val="center"/>
          </w:tcPr>
          <w:p w14:paraId="36578699" w14:textId="77777777" w:rsidR="00076A8B" w:rsidRPr="004B3817" w:rsidRDefault="00076A8B" w:rsidP="000B2300">
            <w:pPr>
              <w:autoSpaceDE w:val="0"/>
              <w:autoSpaceDN w:val="0"/>
              <w:adjustRightInd w:val="0"/>
              <w:jc w:val="center"/>
              <w:rPr>
                <w:rFonts w:eastAsia="Calibri"/>
                <w:vertAlign w:val="superscript"/>
                <w:lang w:val="en-US"/>
              </w:rPr>
            </w:pPr>
            <w:r w:rsidRPr="004B3817">
              <w:rPr>
                <w:bCs/>
              </w:rPr>
              <w:t>1 071 782,91</w:t>
            </w:r>
          </w:p>
        </w:tc>
      </w:tr>
      <w:tr w:rsidR="00076A8B" w:rsidRPr="000A6D0C" w14:paraId="6E9C0898" w14:textId="77777777" w:rsidTr="000B2300">
        <w:trPr>
          <w:trHeight w:hRule="exact" w:val="446"/>
        </w:trPr>
        <w:tc>
          <w:tcPr>
            <w:tcW w:w="285" w:type="pct"/>
            <w:vMerge/>
            <w:vAlign w:val="center"/>
          </w:tcPr>
          <w:p w14:paraId="09F05A8A" w14:textId="77777777" w:rsidR="00076A8B" w:rsidRPr="000A6D0C" w:rsidRDefault="00076A8B" w:rsidP="00076A8B">
            <w:pPr>
              <w:numPr>
                <w:ilvl w:val="0"/>
                <w:numId w:val="7"/>
              </w:numPr>
              <w:autoSpaceDE w:val="0"/>
              <w:autoSpaceDN w:val="0"/>
              <w:adjustRightInd w:val="0"/>
              <w:ind w:left="0"/>
              <w:contextualSpacing/>
              <w:jc w:val="center"/>
              <w:rPr>
                <w:bCs/>
              </w:rPr>
            </w:pPr>
          </w:p>
        </w:tc>
        <w:tc>
          <w:tcPr>
            <w:tcW w:w="2587" w:type="pct"/>
            <w:vMerge/>
            <w:vAlign w:val="center"/>
          </w:tcPr>
          <w:p w14:paraId="64CE0E70" w14:textId="77777777" w:rsidR="00076A8B" w:rsidRPr="000A6D0C" w:rsidRDefault="00076A8B" w:rsidP="000B2300">
            <w:pPr>
              <w:autoSpaceDE w:val="0"/>
              <w:autoSpaceDN w:val="0"/>
              <w:adjustRightInd w:val="0"/>
              <w:ind w:firstLine="540"/>
              <w:outlineLvl w:val="0"/>
              <w:rPr>
                <w:bCs/>
              </w:rPr>
            </w:pPr>
          </w:p>
        </w:tc>
        <w:tc>
          <w:tcPr>
            <w:tcW w:w="677" w:type="pct"/>
            <w:vAlign w:val="center"/>
          </w:tcPr>
          <w:p w14:paraId="500CC244" w14:textId="77777777" w:rsidR="00076A8B" w:rsidRPr="00072A72" w:rsidRDefault="00076A8B" w:rsidP="000B2300">
            <w:pPr>
              <w:autoSpaceDE w:val="0"/>
              <w:autoSpaceDN w:val="0"/>
              <w:adjustRightInd w:val="0"/>
              <w:jc w:val="center"/>
              <w:rPr>
                <w:bCs/>
              </w:rPr>
            </w:pPr>
            <w:r w:rsidRPr="000A6D0C">
              <w:rPr>
                <w:bCs/>
              </w:rPr>
              <w:t>2024</w:t>
            </w:r>
          </w:p>
        </w:tc>
        <w:tc>
          <w:tcPr>
            <w:tcW w:w="1451" w:type="pct"/>
            <w:vAlign w:val="center"/>
          </w:tcPr>
          <w:p w14:paraId="148593E8" w14:textId="77777777" w:rsidR="00076A8B" w:rsidRPr="004B3817" w:rsidRDefault="00076A8B" w:rsidP="000B2300">
            <w:pPr>
              <w:autoSpaceDE w:val="0"/>
              <w:autoSpaceDN w:val="0"/>
              <w:adjustRightInd w:val="0"/>
              <w:jc w:val="center"/>
              <w:rPr>
                <w:bCs/>
                <w:vertAlign w:val="superscript"/>
                <w:lang w:val="en-US"/>
              </w:rPr>
            </w:pPr>
            <w:r w:rsidRPr="004B3817">
              <w:rPr>
                <w:bCs/>
              </w:rPr>
              <w:t>1 257 416,58</w:t>
            </w:r>
          </w:p>
          <w:p w14:paraId="6387DFA7" w14:textId="77777777" w:rsidR="00076A8B" w:rsidRPr="004B3817" w:rsidRDefault="00076A8B" w:rsidP="000B2300">
            <w:pPr>
              <w:autoSpaceDE w:val="0"/>
              <w:autoSpaceDN w:val="0"/>
              <w:adjustRightInd w:val="0"/>
              <w:jc w:val="center"/>
              <w:rPr>
                <w:rFonts w:eastAsia="Calibri"/>
                <w:vertAlign w:val="superscript"/>
                <w:lang w:val="en-US"/>
              </w:rPr>
            </w:pPr>
          </w:p>
        </w:tc>
      </w:tr>
      <w:tr w:rsidR="00076A8B" w:rsidRPr="000A6D0C" w14:paraId="526B2523" w14:textId="77777777" w:rsidTr="000B2300">
        <w:trPr>
          <w:trHeight w:hRule="exact" w:val="453"/>
        </w:trPr>
        <w:tc>
          <w:tcPr>
            <w:tcW w:w="285" w:type="pct"/>
            <w:vMerge/>
            <w:vAlign w:val="center"/>
          </w:tcPr>
          <w:p w14:paraId="7302A3E1" w14:textId="77777777" w:rsidR="00076A8B" w:rsidRPr="000A6D0C" w:rsidRDefault="00076A8B" w:rsidP="00076A8B">
            <w:pPr>
              <w:numPr>
                <w:ilvl w:val="0"/>
                <w:numId w:val="7"/>
              </w:numPr>
              <w:autoSpaceDE w:val="0"/>
              <w:autoSpaceDN w:val="0"/>
              <w:adjustRightInd w:val="0"/>
              <w:ind w:left="0"/>
              <w:contextualSpacing/>
              <w:jc w:val="center"/>
              <w:rPr>
                <w:bCs/>
              </w:rPr>
            </w:pPr>
          </w:p>
        </w:tc>
        <w:tc>
          <w:tcPr>
            <w:tcW w:w="2587" w:type="pct"/>
            <w:vMerge/>
            <w:vAlign w:val="center"/>
          </w:tcPr>
          <w:p w14:paraId="4755E7E6" w14:textId="77777777" w:rsidR="00076A8B" w:rsidRPr="000A6D0C" w:rsidRDefault="00076A8B" w:rsidP="000B2300">
            <w:pPr>
              <w:autoSpaceDE w:val="0"/>
              <w:autoSpaceDN w:val="0"/>
              <w:adjustRightInd w:val="0"/>
              <w:ind w:firstLine="540"/>
              <w:outlineLvl w:val="0"/>
              <w:rPr>
                <w:bCs/>
              </w:rPr>
            </w:pPr>
          </w:p>
        </w:tc>
        <w:tc>
          <w:tcPr>
            <w:tcW w:w="677" w:type="pct"/>
            <w:vAlign w:val="center"/>
          </w:tcPr>
          <w:p w14:paraId="45AE3174" w14:textId="77777777" w:rsidR="00076A8B" w:rsidRPr="00072A72" w:rsidRDefault="00076A8B" w:rsidP="000B2300">
            <w:pPr>
              <w:autoSpaceDE w:val="0"/>
              <w:autoSpaceDN w:val="0"/>
              <w:adjustRightInd w:val="0"/>
              <w:jc w:val="center"/>
              <w:rPr>
                <w:bCs/>
              </w:rPr>
            </w:pPr>
            <w:r w:rsidRPr="000A6D0C">
              <w:rPr>
                <w:bCs/>
              </w:rPr>
              <w:t>2025</w:t>
            </w:r>
          </w:p>
        </w:tc>
        <w:tc>
          <w:tcPr>
            <w:tcW w:w="1451" w:type="pct"/>
            <w:vAlign w:val="center"/>
          </w:tcPr>
          <w:p w14:paraId="46AC133F" w14:textId="77777777" w:rsidR="00076A8B" w:rsidRPr="001A26CC" w:rsidRDefault="00076A8B" w:rsidP="000B2300">
            <w:pPr>
              <w:autoSpaceDE w:val="0"/>
              <w:autoSpaceDN w:val="0"/>
              <w:adjustRightInd w:val="0"/>
              <w:jc w:val="center"/>
              <w:rPr>
                <w:rFonts w:eastAsia="Calibri"/>
                <w:vertAlign w:val="superscript"/>
                <w:lang w:val="en-US"/>
              </w:rPr>
            </w:pPr>
            <w:r w:rsidRPr="00DA15B6">
              <w:rPr>
                <w:bCs/>
              </w:rPr>
              <w:t>785 059,26</w:t>
            </w:r>
          </w:p>
        </w:tc>
      </w:tr>
    </w:tbl>
    <w:p w14:paraId="737C93F7" w14:textId="77777777" w:rsidR="00076A8B" w:rsidRPr="00A563F0" w:rsidRDefault="00076A8B" w:rsidP="00076A8B">
      <w:pPr>
        <w:pStyle w:val="ConsPlusNormal"/>
        <w:spacing w:line="276" w:lineRule="auto"/>
        <w:jc w:val="both"/>
        <w:rPr>
          <w:rFonts w:ascii="Times New Roman" w:hAnsi="Times New Roman" w:cs="Times New Roman"/>
          <w:sz w:val="28"/>
          <w:szCs w:val="28"/>
        </w:rPr>
      </w:pPr>
    </w:p>
    <w:p w14:paraId="5049F967" w14:textId="77777777" w:rsidR="002508A4" w:rsidRDefault="002508A4" w:rsidP="00752394">
      <w:pPr>
        <w:tabs>
          <w:tab w:val="left" w:pos="9498"/>
        </w:tabs>
        <w:ind w:right="140"/>
        <w:sectPr w:rsidR="002508A4" w:rsidSect="00766710">
          <w:pgSz w:w="11906" w:h="16838" w:code="9"/>
          <w:pgMar w:top="142" w:right="567" w:bottom="851" w:left="851" w:header="573" w:footer="0" w:gutter="0"/>
          <w:pgNumType w:start="1"/>
          <w:cols w:space="708"/>
          <w:docGrid w:linePitch="360"/>
        </w:sectPr>
      </w:pPr>
    </w:p>
    <w:p w14:paraId="62F1BD05" w14:textId="2C3A3931" w:rsidR="00B127C9" w:rsidRPr="009675EF" w:rsidRDefault="00B127C9" w:rsidP="00B127C9">
      <w:pPr>
        <w:tabs>
          <w:tab w:val="left" w:pos="3686"/>
          <w:tab w:val="left" w:pos="9498"/>
        </w:tabs>
        <w:ind w:right="140" w:firstLine="11057"/>
      </w:pPr>
      <w:r w:rsidRPr="009675EF">
        <w:lastRenderedPageBreak/>
        <w:t xml:space="preserve">Приложение № </w:t>
      </w:r>
      <w:r>
        <w:t>53</w:t>
      </w:r>
      <w:r w:rsidRPr="009675EF">
        <w:t xml:space="preserve"> к </w:t>
      </w:r>
      <w:r>
        <w:t>протоколу</w:t>
      </w:r>
      <w:r w:rsidRPr="009675EF">
        <w:t xml:space="preserve"> № </w:t>
      </w:r>
      <w:r>
        <w:t>83</w:t>
      </w:r>
    </w:p>
    <w:p w14:paraId="6EED6113" w14:textId="77777777" w:rsidR="00B127C9" w:rsidRPr="009675EF" w:rsidRDefault="00B127C9" w:rsidP="00B127C9">
      <w:pPr>
        <w:tabs>
          <w:tab w:val="left" w:pos="3686"/>
          <w:tab w:val="left" w:pos="9498"/>
        </w:tabs>
        <w:ind w:right="140" w:firstLine="11057"/>
      </w:pPr>
      <w:r w:rsidRPr="009675EF">
        <w:t>заседания правления Региональной</w:t>
      </w:r>
    </w:p>
    <w:p w14:paraId="23B20433" w14:textId="77777777" w:rsidR="00B127C9" w:rsidRPr="009675EF" w:rsidRDefault="00B127C9" w:rsidP="00B127C9">
      <w:pPr>
        <w:tabs>
          <w:tab w:val="left" w:pos="3686"/>
          <w:tab w:val="left" w:pos="9498"/>
        </w:tabs>
        <w:ind w:right="140" w:firstLine="11057"/>
      </w:pPr>
      <w:r w:rsidRPr="009675EF">
        <w:t>энергетической комиссии</w:t>
      </w:r>
    </w:p>
    <w:p w14:paraId="7F57DA63" w14:textId="77777777" w:rsidR="00B127C9" w:rsidRDefault="00B127C9" w:rsidP="00B127C9">
      <w:pPr>
        <w:tabs>
          <w:tab w:val="left" w:pos="3686"/>
          <w:tab w:val="left" w:pos="9498"/>
        </w:tabs>
        <w:ind w:right="140" w:firstLine="11057"/>
      </w:pPr>
      <w:r w:rsidRPr="009675EF">
        <w:t xml:space="preserve">Кузбасса от </w:t>
      </w:r>
      <w:r>
        <w:t>30</w:t>
      </w:r>
      <w:r w:rsidRPr="009675EF">
        <w:t>.1</w:t>
      </w:r>
      <w:r>
        <w:t>1</w:t>
      </w:r>
      <w:r w:rsidRPr="009675EF">
        <w:t>.202</w:t>
      </w:r>
      <w:r>
        <w:t>4</w:t>
      </w:r>
    </w:p>
    <w:p w14:paraId="4357C118" w14:textId="77777777" w:rsidR="00A41864" w:rsidRDefault="00A41864" w:rsidP="00A41864">
      <w:pPr>
        <w:tabs>
          <w:tab w:val="left" w:pos="9214"/>
        </w:tabs>
        <w:ind w:right="-739" w:firstLine="9639"/>
      </w:pPr>
    </w:p>
    <w:p w14:paraId="2CF9458E" w14:textId="77777777" w:rsidR="00A41864" w:rsidRPr="00A41864" w:rsidRDefault="00A41864" w:rsidP="00A41864">
      <w:pPr>
        <w:jc w:val="center"/>
      </w:pPr>
      <w:r w:rsidRPr="00A41864">
        <w:t>Расчет необходимой валовой выручки филиала «Забайкальский» АО «</w:t>
      </w:r>
      <w:proofErr w:type="spellStart"/>
      <w:r w:rsidRPr="00A41864">
        <w:t>Оборонэнерго</w:t>
      </w:r>
      <w:proofErr w:type="spellEnd"/>
      <w:r w:rsidRPr="00A41864">
        <w:t xml:space="preserve">» в границах Кемеровской области </w:t>
      </w:r>
      <w:r w:rsidRPr="00A41864">
        <w:br/>
        <w:t>методом долгосрочной индексации на 2025 год (долгосрочный период 2021-2025 гг.)</w:t>
      </w:r>
    </w:p>
    <w:p w14:paraId="71EE2F80" w14:textId="77777777" w:rsidR="00A41864" w:rsidRPr="00A41864" w:rsidRDefault="00A41864" w:rsidP="00A41864">
      <w:pPr>
        <w:jc w:val="cente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3711"/>
        <w:gridCol w:w="1429"/>
        <w:gridCol w:w="1264"/>
        <w:gridCol w:w="1435"/>
        <w:gridCol w:w="1435"/>
        <w:gridCol w:w="1264"/>
        <w:gridCol w:w="1099"/>
        <w:gridCol w:w="19"/>
        <w:gridCol w:w="3179"/>
      </w:tblGrid>
      <w:tr w:rsidR="00A41864" w:rsidRPr="00A41864" w14:paraId="2A27163D" w14:textId="77777777" w:rsidTr="000B2300">
        <w:trPr>
          <w:trHeight w:val="284"/>
          <w:jc w:val="center"/>
        </w:trPr>
        <w:tc>
          <w:tcPr>
            <w:tcW w:w="235" w:type="pct"/>
            <w:vMerge w:val="restart"/>
            <w:shd w:val="clear" w:color="auto" w:fill="auto"/>
            <w:noWrap/>
            <w:vAlign w:val="center"/>
            <w:hideMark/>
          </w:tcPr>
          <w:p w14:paraId="59A13650" w14:textId="77777777" w:rsidR="00A41864" w:rsidRPr="00A41864" w:rsidRDefault="00A41864" w:rsidP="00A41864">
            <w:pPr>
              <w:jc w:val="center"/>
              <w:rPr>
                <w:sz w:val="16"/>
                <w:szCs w:val="16"/>
              </w:rPr>
            </w:pPr>
            <w:r w:rsidRPr="00A41864">
              <w:rPr>
                <w:sz w:val="16"/>
                <w:szCs w:val="16"/>
              </w:rPr>
              <w:t>№п/п</w:t>
            </w:r>
          </w:p>
        </w:tc>
        <w:tc>
          <w:tcPr>
            <w:tcW w:w="1192" w:type="pct"/>
            <w:vMerge w:val="restart"/>
            <w:shd w:val="clear" w:color="auto" w:fill="auto"/>
            <w:vAlign w:val="center"/>
            <w:hideMark/>
          </w:tcPr>
          <w:p w14:paraId="18AD7BCC" w14:textId="77777777" w:rsidR="00A41864" w:rsidRPr="00A41864" w:rsidRDefault="00A41864" w:rsidP="00A41864">
            <w:pPr>
              <w:jc w:val="center"/>
              <w:rPr>
                <w:sz w:val="16"/>
                <w:szCs w:val="16"/>
              </w:rPr>
            </w:pPr>
            <w:r w:rsidRPr="00A41864">
              <w:rPr>
                <w:sz w:val="16"/>
                <w:szCs w:val="16"/>
              </w:rPr>
              <w:t>Показатель</w:t>
            </w:r>
          </w:p>
        </w:tc>
        <w:tc>
          <w:tcPr>
            <w:tcW w:w="459" w:type="pct"/>
            <w:vMerge w:val="restart"/>
            <w:shd w:val="clear" w:color="auto" w:fill="auto"/>
            <w:noWrap/>
            <w:vAlign w:val="center"/>
            <w:hideMark/>
          </w:tcPr>
          <w:p w14:paraId="527307B1" w14:textId="77777777" w:rsidR="00A41864" w:rsidRPr="00A41864" w:rsidRDefault="00A41864" w:rsidP="00A41864">
            <w:pPr>
              <w:jc w:val="center"/>
              <w:rPr>
                <w:sz w:val="16"/>
                <w:szCs w:val="16"/>
              </w:rPr>
            </w:pPr>
            <w:r w:rsidRPr="00A41864">
              <w:rPr>
                <w:sz w:val="16"/>
                <w:szCs w:val="16"/>
              </w:rPr>
              <w:t>Ед. изм.</w:t>
            </w:r>
          </w:p>
        </w:tc>
        <w:tc>
          <w:tcPr>
            <w:tcW w:w="406" w:type="pct"/>
            <w:shd w:val="clear" w:color="auto" w:fill="auto"/>
            <w:noWrap/>
            <w:vAlign w:val="center"/>
            <w:hideMark/>
          </w:tcPr>
          <w:p w14:paraId="21FAEF30" w14:textId="77777777" w:rsidR="00A41864" w:rsidRPr="00A41864" w:rsidRDefault="00A41864" w:rsidP="00A41864">
            <w:pPr>
              <w:jc w:val="center"/>
              <w:rPr>
                <w:sz w:val="16"/>
                <w:szCs w:val="16"/>
              </w:rPr>
            </w:pPr>
            <w:r w:rsidRPr="00A41864">
              <w:rPr>
                <w:sz w:val="16"/>
                <w:szCs w:val="16"/>
              </w:rPr>
              <w:t>2024 год</w:t>
            </w:r>
          </w:p>
        </w:tc>
        <w:tc>
          <w:tcPr>
            <w:tcW w:w="2708" w:type="pct"/>
            <w:gridSpan w:val="6"/>
            <w:shd w:val="clear" w:color="auto" w:fill="auto"/>
            <w:noWrap/>
            <w:vAlign w:val="center"/>
            <w:hideMark/>
          </w:tcPr>
          <w:p w14:paraId="32B6CEC4" w14:textId="77777777" w:rsidR="00A41864" w:rsidRPr="00A41864" w:rsidRDefault="00A41864" w:rsidP="00A41864">
            <w:pPr>
              <w:jc w:val="center"/>
              <w:rPr>
                <w:sz w:val="16"/>
                <w:szCs w:val="16"/>
              </w:rPr>
            </w:pPr>
            <w:r w:rsidRPr="00A41864">
              <w:rPr>
                <w:sz w:val="16"/>
                <w:szCs w:val="16"/>
              </w:rPr>
              <w:t>2025 год</w:t>
            </w:r>
          </w:p>
        </w:tc>
      </w:tr>
      <w:tr w:rsidR="00A41864" w:rsidRPr="00A41864" w14:paraId="4744E2B0" w14:textId="77777777" w:rsidTr="000B2300">
        <w:trPr>
          <w:trHeight w:val="284"/>
          <w:jc w:val="center"/>
        </w:trPr>
        <w:tc>
          <w:tcPr>
            <w:tcW w:w="235" w:type="pct"/>
            <w:vMerge/>
            <w:vAlign w:val="center"/>
            <w:hideMark/>
          </w:tcPr>
          <w:p w14:paraId="388CDE41" w14:textId="77777777" w:rsidR="00A41864" w:rsidRPr="00A41864" w:rsidRDefault="00A41864" w:rsidP="00A41864">
            <w:pPr>
              <w:rPr>
                <w:sz w:val="16"/>
                <w:szCs w:val="16"/>
              </w:rPr>
            </w:pPr>
          </w:p>
        </w:tc>
        <w:tc>
          <w:tcPr>
            <w:tcW w:w="1192" w:type="pct"/>
            <w:vMerge/>
            <w:vAlign w:val="center"/>
            <w:hideMark/>
          </w:tcPr>
          <w:p w14:paraId="0F373104" w14:textId="77777777" w:rsidR="00A41864" w:rsidRPr="00A41864" w:rsidRDefault="00A41864" w:rsidP="00A41864">
            <w:pPr>
              <w:rPr>
                <w:sz w:val="16"/>
                <w:szCs w:val="16"/>
              </w:rPr>
            </w:pPr>
          </w:p>
        </w:tc>
        <w:tc>
          <w:tcPr>
            <w:tcW w:w="459" w:type="pct"/>
            <w:vMerge/>
            <w:vAlign w:val="center"/>
            <w:hideMark/>
          </w:tcPr>
          <w:p w14:paraId="53603248" w14:textId="77777777" w:rsidR="00A41864" w:rsidRPr="00A41864" w:rsidRDefault="00A41864" w:rsidP="00A41864">
            <w:pPr>
              <w:rPr>
                <w:sz w:val="16"/>
                <w:szCs w:val="16"/>
              </w:rPr>
            </w:pPr>
          </w:p>
        </w:tc>
        <w:tc>
          <w:tcPr>
            <w:tcW w:w="406" w:type="pct"/>
            <w:shd w:val="clear" w:color="auto" w:fill="auto"/>
            <w:vAlign w:val="center"/>
            <w:hideMark/>
          </w:tcPr>
          <w:p w14:paraId="2C75C71A" w14:textId="77777777" w:rsidR="00A41864" w:rsidRPr="00A41864" w:rsidRDefault="00A41864" w:rsidP="00A41864">
            <w:pPr>
              <w:jc w:val="center"/>
              <w:rPr>
                <w:sz w:val="16"/>
                <w:szCs w:val="16"/>
              </w:rPr>
            </w:pPr>
            <w:r w:rsidRPr="00A41864">
              <w:rPr>
                <w:sz w:val="16"/>
                <w:szCs w:val="16"/>
              </w:rPr>
              <w:t>Утверждено РЭК КО</w:t>
            </w:r>
          </w:p>
        </w:tc>
        <w:tc>
          <w:tcPr>
            <w:tcW w:w="461" w:type="pct"/>
            <w:shd w:val="clear" w:color="auto" w:fill="auto"/>
            <w:vAlign w:val="center"/>
            <w:hideMark/>
          </w:tcPr>
          <w:p w14:paraId="3D640D35" w14:textId="77777777" w:rsidR="00A41864" w:rsidRPr="00A41864" w:rsidRDefault="00A41864" w:rsidP="00A41864">
            <w:pPr>
              <w:jc w:val="center"/>
              <w:rPr>
                <w:sz w:val="16"/>
                <w:szCs w:val="16"/>
              </w:rPr>
            </w:pPr>
            <w:r w:rsidRPr="00A41864">
              <w:rPr>
                <w:sz w:val="16"/>
                <w:szCs w:val="16"/>
              </w:rPr>
              <w:t>Предложение предприятия</w:t>
            </w:r>
          </w:p>
        </w:tc>
        <w:tc>
          <w:tcPr>
            <w:tcW w:w="461" w:type="pct"/>
            <w:shd w:val="clear" w:color="auto" w:fill="auto"/>
            <w:vAlign w:val="center"/>
            <w:hideMark/>
          </w:tcPr>
          <w:p w14:paraId="425B7F26" w14:textId="77777777" w:rsidR="00A41864" w:rsidRPr="00A41864" w:rsidRDefault="00A41864" w:rsidP="00A41864">
            <w:pPr>
              <w:jc w:val="center"/>
              <w:rPr>
                <w:sz w:val="16"/>
                <w:szCs w:val="16"/>
              </w:rPr>
            </w:pPr>
            <w:r w:rsidRPr="00A41864">
              <w:rPr>
                <w:sz w:val="16"/>
                <w:szCs w:val="16"/>
              </w:rPr>
              <w:t>Предложение экспертов</w:t>
            </w:r>
          </w:p>
        </w:tc>
        <w:tc>
          <w:tcPr>
            <w:tcW w:w="765" w:type="pct"/>
            <w:gridSpan w:val="3"/>
            <w:shd w:val="clear" w:color="auto" w:fill="auto"/>
            <w:vAlign w:val="center"/>
            <w:hideMark/>
          </w:tcPr>
          <w:p w14:paraId="4B29A6ED" w14:textId="77777777" w:rsidR="00A41864" w:rsidRPr="00A41864" w:rsidRDefault="00A41864" w:rsidP="00A41864">
            <w:pPr>
              <w:jc w:val="center"/>
              <w:rPr>
                <w:sz w:val="16"/>
                <w:szCs w:val="16"/>
              </w:rPr>
            </w:pPr>
            <w:r w:rsidRPr="00A41864">
              <w:rPr>
                <w:sz w:val="16"/>
                <w:szCs w:val="16"/>
              </w:rPr>
              <w:t xml:space="preserve">Рост (+)/снижение (-) </w:t>
            </w:r>
            <w:r w:rsidRPr="00A41864">
              <w:rPr>
                <w:sz w:val="16"/>
                <w:szCs w:val="16"/>
              </w:rPr>
              <w:br/>
              <w:t>к предыдущему году</w:t>
            </w:r>
          </w:p>
        </w:tc>
        <w:tc>
          <w:tcPr>
            <w:tcW w:w="1021" w:type="pct"/>
            <w:shd w:val="clear" w:color="auto" w:fill="auto"/>
            <w:vAlign w:val="center"/>
            <w:hideMark/>
          </w:tcPr>
          <w:p w14:paraId="17F5AEF0" w14:textId="77777777" w:rsidR="00A41864" w:rsidRPr="00A41864" w:rsidRDefault="00A41864" w:rsidP="00A41864">
            <w:pPr>
              <w:jc w:val="center"/>
              <w:rPr>
                <w:sz w:val="16"/>
                <w:szCs w:val="16"/>
              </w:rPr>
            </w:pPr>
            <w:r w:rsidRPr="00A41864">
              <w:rPr>
                <w:sz w:val="16"/>
                <w:szCs w:val="16"/>
              </w:rPr>
              <w:t xml:space="preserve">Примечания </w:t>
            </w:r>
          </w:p>
        </w:tc>
      </w:tr>
      <w:tr w:rsidR="00A41864" w:rsidRPr="00A41864" w14:paraId="0684F179" w14:textId="77777777" w:rsidTr="000B2300">
        <w:trPr>
          <w:trHeight w:val="284"/>
          <w:jc w:val="center"/>
        </w:trPr>
        <w:tc>
          <w:tcPr>
            <w:tcW w:w="235" w:type="pct"/>
            <w:shd w:val="clear" w:color="auto" w:fill="auto"/>
            <w:noWrap/>
            <w:vAlign w:val="center"/>
            <w:hideMark/>
          </w:tcPr>
          <w:p w14:paraId="38B947F0" w14:textId="77777777" w:rsidR="00A41864" w:rsidRPr="00A41864" w:rsidRDefault="00A41864" w:rsidP="00A41864">
            <w:pPr>
              <w:jc w:val="center"/>
              <w:rPr>
                <w:sz w:val="16"/>
                <w:szCs w:val="16"/>
              </w:rPr>
            </w:pPr>
            <w:r w:rsidRPr="00A41864">
              <w:rPr>
                <w:sz w:val="16"/>
                <w:szCs w:val="16"/>
              </w:rPr>
              <w:t>1</w:t>
            </w:r>
          </w:p>
        </w:tc>
        <w:tc>
          <w:tcPr>
            <w:tcW w:w="1192" w:type="pct"/>
            <w:shd w:val="clear" w:color="auto" w:fill="auto"/>
            <w:noWrap/>
            <w:vAlign w:val="center"/>
            <w:hideMark/>
          </w:tcPr>
          <w:p w14:paraId="37099F66" w14:textId="77777777" w:rsidR="00A41864" w:rsidRPr="00A41864" w:rsidRDefault="00A41864" w:rsidP="00A41864">
            <w:pPr>
              <w:jc w:val="center"/>
              <w:rPr>
                <w:sz w:val="16"/>
                <w:szCs w:val="16"/>
              </w:rPr>
            </w:pPr>
            <w:r w:rsidRPr="00A41864">
              <w:rPr>
                <w:sz w:val="16"/>
                <w:szCs w:val="16"/>
              </w:rPr>
              <w:t>2</w:t>
            </w:r>
          </w:p>
        </w:tc>
        <w:tc>
          <w:tcPr>
            <w:tcW w:w="459" w:type="pct"/>
            <w:shd w:val="clear" w:color="auto" w:fill="auto"/>
            <w:noWrap/>
            <w:vAlign w:val="center"/>
            <w:hideMark/>
          </w:tcPr>
          <w:p w14:paraId="0734E466" w14:textId="77777777" w:rsidR="00A41864" w:rsidRPr="00A41864" w:rsidRDefault="00A41864" w:rsidP="00A41864">
            <w:pPr>
              <w:jc w:val="center"/>
              <w:rPr>
                <w:sz w:val="16"/>
                <w:szCs w:val="16"/>
              </w:rPr>
            </w:pPr>
            <w:r w:rsidRPr="00A41864">
              <w:rPr>
                <w:sz w:val="16"/>
                <w:szCs w:val="16"/>
              </w:rPr>
              <w:t>3</w:t>
            </w:r>
          </w:p>
        </w:tc>
        <w:tc>
          <w:tcPr>
            <w:tcW w:w="406" w:type="pct"/>
            <w:shd w:val="clear" w:color="auto" w:fill="auto"/>
            <w:noWrap/>
            <w:vAlign w:val="center"/>
            <w:hideMark/>
          </w:tcPr>
          <w:p w14:paraId="132AD674" w14:textId="77777777" w:rsidR="00A41864" w:rsidRPr="00A41864" w:rsidRDefault="00A41864" w:rsidP="00A41864">
            <w:pPr>
              <w:jc w:val="center"/>
              <w:rPr>
                <w:sz w:val="16"/>
                <w:szCs w:val="16"/>
              </w:rPr>
            </w:pPr>
            <w:r w:rsidRPr="00A41864">
              <w:rPr>
                <w:sz w:val="16"/>
                <w:szCs w:val="16"/>
              </w:rPr>
              <w:t>4</w:t>
            </w:r>
          </w:p>
        </w:tc>
        <w:tc>
          <w:tcPr>
            <w:tcW w:w="461" w:type="pct"/>
            <w:shd w:val="clear" w:color="auto" w:fill="auto"/>
            <w:noWrap/>
            <w:vAlign w:val="center"/>
            <w:hideMark/>
          </w:tcPr>
          <w:p w14:paraId="6D71D8DC" w14:textId="77777777" w:rsidR="00A41864" w:rsidRPr="00A41864" w:rsidRDefault="00A41864" w:rsidP="00A41864">
            <w:pPr>
              <w:jc w:val="center"/>
              <w:rPr>
                <w:sz w:val="16"/>
                <w:szCs w:val="16"/>
              </w:rPr>
            </w:pPr>
            <w:r w:rsidRPr="00A41864">
              <w:rPr>
                <w:sz w:val="16"/>
                <w:szCs w:val="16"/>
              </w:rPr>
              <w:t>5</w:t>
            </w:r>
          </w:p>
        </w:tc>
        <w:tc>
          <w:tcPr>
            <w:tcW w:w="461" w:type="pct"/>
            <w:shd w:val="clear" w:color="auto" w:fill="auto"/>
            <w:noWrap/>
            <w:vAlign w:val="center"/>
            <w:hideMark/>
          </w:tcPr>
          <w:p w14:paraId="43995D04" w14:textId="77777777" w:rsidR="00A41864" w:rsidRPr="00A41864" w:rsidRDefault="00A41864" w:rsidP="00A41864">
            <w:pPr>
              <w:jc w:val="center"/>
              <w:rPr>
                <w:sz w:val="16"/>
                <w:szCs w:val="16"/>
              </w:rPr>
            </w:pPr>
            <w:r w:rsidRPr="00A41864">
              <w:rPr>
                <w:sz w:val="16"/>
                <w:szCs w:val="16"/>
              </w:rPr>
              <w:t>6</w:t>
            </w:r>
          </w:p>
        </w:tc>
        <w:tc>
          <w:tcPr>
            <w:tcW w:w="406" w:type="pct"/>
            <w:shd w:val="clear" w:color="auto" w:fill="auto"/>
            <w:noWrap/>
            <w:vAlign w:val="center"/>
            <w:hideMark/>
          </w:tcPr>
          <w:p w14:paraId="6D924E46" w14:textId="77777777" w:rsidR="00A41864" w:rsidRPr="00A41864" w:rsidRDefault="00A41864" w:rsidP="00A41864">
            <w:pPr>
              <w:jc w:val="center"/>
              <w:rPr>
                <w:sz w:val="16"/>
                <w:szCs w:val="16"/>
              </w:rPr>
            </w:pPr>
            <w:r w:rsidRPr="00A41864">
              <w:rPr>
                <w:sz w:val="16"/>
                <w:szCs w:val="16"/>
              </w:rPr>
              <w:t>7</w:t>
            </w:r>
          </w:p>
        </w:tc>
        <w:tc>
          <w:tcPr>
            <w:tcW w:w="353" w:type="pct"/>
            <w:shd w:val="clear" w:color="auto" w:fill="auto"/>
            <w:noWrap/>
            <w:vAlign w:val="center"/>
            <w:hideMark/>
          </w:tcPr>
          <w:p w14:paraId="20D1BBE2" w14:textId="77777777" w:rsidR="00A41864" w:rsidRPr="00A41864" w:rsidRDefault="00A41864" w:rsidP="00A41864">
            <w:pPr>
              <w:jc w:val="center"/>
              <w:rPr>
                <w:sz w:val="16"/>
                <w:szCs w:val="16"/>
              </w:rPr>
            </w:pPr>
            <w:r w:rsidRPr="00A41864">
              <w:rPr>
                <w:sz w:val="16"/>
                <w:szCs w:val="16"/>
              </w:rPr>
              <w:t>8</w:t>
            </w:r>
          </w:p>
        </w:tc>
        <w:tc>
          <w:tcPr>
            <w:tcW w:w="1027" w:type="pct"/>
            <w:gridSpan w:val="2"/>
            <w:shd w:val="clear" w:color="auto" w:fill="auto"/>
            <w:noWrap/>
            <w:vAlign w:val="center"/>
            <w:hideMark/>
          </w:tcPr>
          <w:p w14:paraId="292188AC" w14:textId="77777777" w:rsidR="00A41864" w:rsidRPr="00A41864" w:rsidRDefault="00A41864" w:rsidP="00A41864">
            <w:pPr>
              <w:jc w:val="center"/>
              <w:rPr>
                <w:sz w:val="16"/>
                <w:szCs w:val="16"/>
              </w:rPr>
            </w:pPr>
            <w:r w:rsidRPr="00A41864">
              <w:rPr>
                <w:sz w:val="16"/>
                <w:szCs w:val="16"/>
              </w:rPr>
              <w:t>8</w:t>
            </w:r>
          </w:p>
        </w:tc>
      </w:tr>
      <w:tr w:rsidR="00A41864" w:rsidRPr="00A41864" w14:paraId="1E763464" w14:textId="77777777" w:rsidTr="000B2300">
        <w:trPr>
          <w:trHeight w:val="284"/>
          <w:jc w:val="center"/>
        </w:trPr>
        <w:tc>
          <w:tcPr>
            <w:tcW w:w="5000" w:type="pct"/>
            <w:gridSpan w:val="10"/>
            <w:shd w:val="clear" w:color="auto" w:fill="auto"/>
            <w:noWrap/>
            <w:vAlign w:val="center"/>
            <w:hideMark/>
          </w:tcPr>
          <w:p w14:paraId="35307145" w14:textId="77777777" w:rsidR="00A41864" w:rsidRPr="00A41864" w:rsidRDefault="00A41864" w:rsidP="00A41864">
            <w:pPr>
              <w:jc w:val="center"/>
              <w:rPr>
                <w:sz w:val="16"/>
                <w:szCs w:val="16"/>
              </w:rPr>
            </w:pPr>
            <w:r w:rsidRPr="00A41864">
              <w:rPr>
                <w:sz w:val="16"/>
                <w:szCs w:val="16"/>
              </w:rPr>
              <w:t>Расчёт коэффициента индексации</w:t>
            </w:r>
          </w:p>
        </w:tc>
      </w:tr>
      <w:tr w:rsidR="00A41864" w:rsidRPr="00A41864" w14:paraId="45C55F9E" w14:textId="77777777" w:rsidTr="000B2300">
        <w:trPr>
          <w:trHeight w:val="284"/>
          <w:jc w:val="center"/>
        </w:trPr>
        <w:tc>
          <w:tcPr>
            <w:tcW w:w="235" w:type="pct"/>
            <w:shd w:val="clear" w:color="auto" w:fill="auto"/>
            <w:noWrap/>
            <w:vAlign w:val="center"/>
            <w:hideMark/>
          </w:tcPr>
          <w:p w14:paraId="37C4AF61" w14:textId="77777777" w:rsidR="00A41864" w:rsidRPr="00A41864" w:rsidRDefault="00A41864" w:rsidP="00A41864">
            <w:pPr>
              <w:jc w:val="center"/>
              <w:rPr>
                <w:sz w:val="16"/>
                <w:szCs w:val="16"/>
              </w:rPr>
            </w:pPr>
            <w:r w:rsidRPr="00A41864">
              <w:rPr>
                <w:sz w:val="16"/>
                <w:szCs w:val="16"/>
              </w:rPr>
              <w:t>1</w:t>
            </w:r>
          </w:p>
        </w:tc>
        <w:tc>
          <w:tcPr>
            <w:tcW w:w="1192" w:type="pct"/>
            <w:shd w:val="clear" w:color="auto" w:fill="auto"/>
            <w:vAlign w:val="center"/>
            <w:hideMark/>
          </w:tcPr>
          <w:p w14:paraId="0F88E7EB" w14:textId="77777777" w:rsidR="00A41864" w:rsidRPr="00A41864" w:rsidRDefault="00A41864" w:rsidP="00A41864">
            <w:pPr>
              <w:rPr>
                <w:sz w:val="16"/>
                <w:szCs w:val="16"/>
              </w:rPr>
            </w:pPr>
            <w:r w:rsidRPr="00A41864">
              <w:rPr>
                <w:sz w:val="16"/>
                <w:szCs w:val="16"/>
              </w:rPr>
              <w:t>ИПЦ</w:t>
            </w:r>
          </w:p>
        </w:tc>
        <w:tc>
          <w:tcPr>
            <w:tcW w:w="459" w:type="pct"/>
            <w:shd w:val="clear" w:color="auto" w:fill="auto"/>
            <w:noWrap/>
            <w:vAlign w:val="center"/>
            <w:hideMark/>
          </w:tcPr>
          <w:p w14:paraId="1235E762" w14:textId="77777777" w:rsidR="00A41864" w:rsidRPr="00A41864" w:rsidRDefault="00A41864" w:rsidP="00A41864">
            <w:pPr>
              <w:jc w:val="center"/>
              <w:rPr>
                <w:sz w:val="16"/>
                <w:szCs w:val="16"/>
              </w:rPr>
            </w:pPr>
            <w:r w:rsidRPr="00A41864">
              <w:rPr>
                <w:sz w:val="16"/>
                <w:szCs w:val="16"/>
              </w:rPr>
              <w:t>%</w:t>
            </w:r>
          </w:p>
        </w:tc>
        <w:tc>
          <w:tcPr>
            <w:tcW w:w="406" w:type="pct"/>
            <w:shd w:val="clear" w:color="auto" w:fill="auto"/>
            <w:noWrap/>
            <w:vAlign w:val="center"/>
            <w:hideMark/>
          </w:tcPr>
          <w:p w14:paraId="38FA593E" w14:textId="77777777" w:rsidR="00A41864" w:rsidRPr="00A41864" w:rsidRDefault="00A41864" w:rsidP="00A41864">
            <w:pPr>
              <w:jc w:val="right"/>
              <w:rPr>
                <w:sz w:val="16"/>
                <w:szCs w:val="16"/>
              </w:rPr>
            </w:pPr>
            <w:r w:rsidRPr="00A41864">
              <w:rPr>
                <w:sz w:val="16"/>
                <w:szCs w:val="16"/>
              </w:rPr>
              <w:t>7,20%</w:t>
            </w:r>
          </w:p>
        </w:tc>
        <w:tc>
          <w:tcPr>
            <w:tcW w:w="461" w:type="pct"/>
            <w:shd w:val="clear" w:color="auto" w:fill="auto"/>
            <w:noWrap/>
            <w:vAlign w:val="center"/>
            <w:hideMark/>
          </w:tcPr>
          <w:p w14:paraId="773E73AA" w14:textId="77777777" w:rsidR="00A41864" w:rsidRPr="00A41864" w:rsidRDefault="00A41864" w:rsidP="00A41864">
            <w:pPr>
              <w:jc w:val="right"/>
              <w:rPr>
                <w:sz w:val="16"/>
                <w:szCs w:val="16"/>
              </w:rPr>
            </w:pPr>
            <w:r w:rsidRPr="00A41864">
              <w:rPr>
                <w:sz w:val="16"/>
                <w:szCs w:val="16"/>
              </w:rPr>
              <w:t>4,20%</w:t>
            </w:r>
          </w:p>
        </w:tc>
        <w:tc>
          <w:tcPr>
            <w:tcW w:w="461" w:type="pct"/>
            <w:shd w:val="clear" w:color="auto" w:fill="auto"/>
            <w:noWrap/>
            <w:vAlign w:val="center"/>
            <w:hideMark/>
          </w:tcPr>
          <w:p w14:paraId="31E84049" w14:textId="77777777" w:rsidR="00A41864" w:rsidRPr="00A41864" w:rsidRDefault="00A41864" w:rsidP="00A41864">
            <w:pPr>
              <w:jc w:val="right"/>
              <w:rPr>
                <w:sz w:val="16"/>
                <w:szCs w:val="16"/>
              </w:rPr>
            </w:pPr>
            <w:r w:rsidRPr="00A41864">
              <w:rPr>
                <w:sz w:val="16"/>
                <w:szCs w:val="16"/>
              </w:rPr>
              <w:t>5,80%</w:t>
            </w:r>
          </w:p>
        </w:tc>
        <w:tc>
          <w:tcPr>
            <w:tcW w:w="406" w:type="pct"/>
            <w:shd w:val="clear" w:color="auto" w:fill="auto"/>
            <w:noWrap/>
            <w:vAlign w:val="center"/>
            <w:hideMark/>
          </w:tcPr>
          <w:p w14:paraId="35F7105B" w14:textId="77777777" w:rsidR="00A41864" w:rsidRPr="00A41864" w:rsidRDefault="00A41864" w:rsidP="00A41864">
            <w:pPr>
              <w:jc w:val="right"/>
              <w:rPr>
                <w:sz w:val="16"/>
                <w:szCs w:val="16"/>
              </w:rPr>
            </w:pPr>
            <w:r w:rsidRPr="00A41864">
              <w:rPr>
                <w:sz w:val="16"/>
                <w:szCs w:val="16"/>
              </w:rPr>
              <w:t>-0,01</w:t>
            </w:r>
          </w:p>
        </w:tc>
        <w:tc>
          <w:tcPr>
            <w:tcW w:w="353" w:type="pct"/>
            <w:shd w:val="clear" w:color="auto" w:fill="auto"/>
            <w:noWrap/>
            <w:vAlign w:val="center"/>
            <w:hideMark/>
          </w:tcPr>
          <w:p w14:paraId="623B32BF" w14:textId="77777777" w:rsidR="00A41864" w:rsidRPr="00A41864" w:rsidRDefault="00A41864" w:rsidP="00A41864">
            <w:pPr>
              <w:jc w:val="right"/>
              <w:rPr>
                <w:sz w:val="16"/>
                <w:szCs w:val="16"/>
              </w:rPr>
            </w:pPr>
            <w:r w:rsidRPr="00A41864">
              <w:rPr>
                <w:sz w:val="16"/>
                <w:szCs w:val="16"/>
              </w:rPr>
              <w:t>-19,44%</w:t>
            </w:r>
          </w:p>
        </w:tc>
        <w:tc>
          <w:tcPr>
            <w:tcW w:w="1027" w:type="pct"/>
            <w:gridSpan w:val="2"/>
            <w:shd w:val="clear" w:color="auto" w:fill="auto"/>
            <w:noWrap/>
            <w:vAlign w:val="center"/>
            <w:hideMark/>
          </w:tcPr>
          <w:p w14:paraId="1416B25D" w14:textId="77777777" w:rsidR="00A41864" w:rsidRPr="00A41864" w:rsidRDefault="00A41864" w:rsidP="00A41864">
            <w:pPr>
              <w:jc w:val="both"/>
              <w:rPr>
                <w:sz w:val="16"/>
                <w:szCs w:val="16"/>
              </w:rPr>
            </w:pPr>
            <w:r w:rsidRPr="00A41864">
              <w:rPr>
                <w:sz w:val="16"/>
                <w:szCs w:val="16"/>
              </w:rPr>
              <w:t>В соответствии с прогнозом социально-экономического развития Минэкономразвития РФ от 30.09.2024</w:t>
            </w:r>
          </w:p>
        </w:tc>
      </w:tr>
      <w:tr w:rsidR="00A41864" w:rsidRPr="00A41864" w14:paraId="0BD2C2D3" w14:textId="77777777" w:rsidTr="000B2300">
        <w:trPr>
          <w:trHeight w:val="284"/>
          <w:jc w:val="center"/>
        </w:trPr>
        <w:tc>
          <w:tcPr>
            <w:tcW w:w="235" w:type="pct"/>
            <w:shd w:val="clear" w:color="auto" w:fill="auto"/>
            <w:noWrap/>
            <w:vAlign w:val="center"/>
            <w:hideMark/>
          </w:tcPr>
          <w:p w14:paraId="3FF21554" w14:textId="77777777" w:rsidR="00A41864" w:rsidRPr="00A41864" w:rsidRDefault="00A41864" w:rsidP="00A41864">
            <w:pPr>
              <w:jc w:val="center"/>
              <w:rPr>
                <w:sz w:val="16"/>
                <w:szCs w:val="16"/>
              </w:rPr>
            </w:pPr>
            <w:r w:rsidRPr="00A41864">
              <w:rPr>
                <w:sz w:val="16"/>
                <w:szCs w:val="16"/>
              </w:rPr>
              <w:t>2</w:t>
            </w:r>
          </w:p>
        </w:tc>
        <w:tc>
          <w:tcPr>
            <w:tcW w:w="1192" w:type="pct"/>
            <w:shd w:val="clear" w:color="auto" w:fill="auto"/>
            <w:vAlign w:val="center"/>
            <w:hideMark/>
          </w:tcPr>
          <w:p w14:paraId="452904B1" w14:textId="77777777" w:rsidR="00A41864" w:rsidRPr="00A41864" w:rsidRDefault="00A41864" w:rsidP="00A41864">
            <w:pPr>
              <w:rPr>
                <w:sz w:val="16"/>
                <w:szCs w:val="16"/>
              </w:rPr>
            </w:pPr>
            <w:r w:rsidRPr="00A41864">
              <w:rPr>
                <w:sz w:val="16"/>
                <w:szCs w:val="16"/>
              </w:rPr>
              <w:t>Индекс эффективности операционных расходов</w:t>
            </w:r>
          </w:p>
        </w:tc>
        <w:tc>
          <w:tcPr>
            <w:tcW w:w="459" w:type="pct"/>
            <w:shd w:val="clear" w:color="auto" w:fill="auto"/>
            <w:noWrap/>
            <w:vAlign w:val="center"/>
            <w:hideMark/>
          </w:tcPr>
          <w:p w14:paraId="51A5D796" w14:textId="77777777" w:rsidR="00A41864" w:rsidRPr="00A41864" w:rsidRDefault="00A41864" w:rsidP="00A41864">
            <w:pPr>
              <w:jc w:val="center"/>
              <w:rPr>
                <w:sz w:val="16"/>
                <w:szCs w:val="16"/>
              </w:rPr>
            </w:pPr>
            <w:r w:rsidRPr="00A41864">
              <w:rPr>
                <w:sz w:val="16"/>
                <w:szCs w:val="16"/>
              </w:rPr>
              <w:t>%</w:t>
            </w:r>
          </w:p>
        </w:tc>
        <w:tc>
          <w:tcPr>
            <w:tcW w:w="406" w:type="pct"/>
            <w:shd w:val="clear" w:color="auto" w:fill="auto"/>
            <w:noWrap/>
            <w:vAlign w:val="center"/>
            <w:hideMark/>
          </w:tcPr>
          <w:p w14:paraId="624C74CD" w14:textId="77777777" w:rsidR="00A41864" w:rsidRPr="00A41864" w:rsidRDefault="00A41864" w:rsidP="00A41864">
            <w:pPr>
              <w:jc w:val="right"/>
              <w:rPr>
                <w:sz w:val="16"/>
                <w:szCs w:val="16"/>
              </w:rPr>
            </w:pPr>
            <w:r w:rsidRPr="00A41864">
              <w:rPr>
                <w:sz w:val="16"/>
                <w:szCs w:val="16"/>
              </w:rPr>
              <w:t>4,00%</w:t>
            </w:r>
          </w:p>
        </w:tc>
        <w:tc>
          <w:tcPr>
            <w:tcW w:w="461" w:type="pct"/>
            <w:shd w:val="clear" w:color="auto" w:fill="auto"/>
            <w:noWrap/>
            <w:vAlign w:val="center"/>
            <w:hideMark/>
          </w:tcPr>
          <w:p w14:paraId="2A29B81D" w14:textId="77777777" w:rsidR="00A41864" w:rsidRPr="00A41864" w:rsidRDefault="00A41864" w:rsidP="00A41864">
            <w:pPr>
              <w:jc w:val="right"/>
              <w:rPr>
                <w:sz w:val="16"/>
                <w:szCs w:val="16"/>
              </w:rPr>
            </w:pPr>
            <w:r w:rsidRPr="00A41864">
              <w:rPr>
                <w:sz w:val="16"/>
                <w:szCs w:val="16"/>
              </w:rPr>
              <w:t>4,0%</w:t>
            </w:r>
          </w:p>
        </w:tc>
        <w:tc>
          <w:tcPr>
            <w:tcW w:w="461" w:type="pct"/>
            <w:shd w:val="clear" w:color="auto" w:fill="auto"/>
            <w:noWrap/>
            <w:vAlign w:val="center"/>
            <w:hideMark/>
          </w:tcPr>
          <w:p w14:paraId="1D88E9A2" w14:textId="77777777" w:rsidR="00A41864" w:rsidRPr="00A41864" w:rsidRDefault="00A41864" w:rsidP="00A41864">
            <w:pPr>
              <w:jc w:val="right"/>
              <w:rPr>
                <w:sz w:val="16"/>
                <w:szCs w:val="16"/>
              </w:rPr>
            </w:pPr>
            <w:r w:rsidRPr="00A41864">
              <w:rPr>
                <w:sz w:val="16"/>
                <w:szCs w:val="16"/>
              </w:rPr>
              <w:t>4,0%</w:t>
            </w:r>
          </w:p>
        </w:tc>
        <w:tc>
          <w:tcPr>
            <w:tcW w:w="406" w:type="pct"/>
            <w:shd w:val="clear" w:color="auto" w:fill="auto"/>
            <w:noWrap/>
            <w:vAlign w:val="center"/>
            <w:hideMark/>
          </w:tcPr>
          <w:p w14:paraId="2877AF10"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1283D008" w14:textId="77777777" w:rsidR="00A41864" w:rsidRPr="00A41864" w:rsidRDefault="00A41864" w:rsidP="00A41864">
            <w:pPr>
              <w:jc w:val="right"/>
              <w:rPr>
                <w:sz w:val="16"/>
                <w:szCs w:val="16"/>
              </w:rPr>
            </w:pPr>
            <w:r w:rsidRPr="00A41864">
              <w:rPr>
                <w:sz w:val="16"/>
                <w:szCs w:val="16"/>
              </w:rPr>
              <w:t>0,00%</w:t>
            </w:r>
          </w:p>
        </w:tc>
        <w:tc>
          <w:tcPr>
            <w:tcW w:w="1027" w:type="pct"/>
            <w:gridSpan w:val="2"/>
            <w:shd w:val="clear" w:color="auto" w:fill="auto"/>
            <w:noWrap/>
            <w:vAlign w:val="center"/>
            <w:hideMark/>
          </w:tcPr>
          <w:p w14:paraId="65D086DD" w14:textId="77777777" w:rsidR="00A41864" w:rsidRPr="00A41864" w:rsidRDefault="00A41864" w:rsidP="00A41864">
            <w:pPr>
              <w:rPr>
                <w:sz w:val="16"/>
                <w:szCs w:val="16"/>
              </w:rPr>
            </w:pPr>
            <w:r w:rsidRPr="00A41864">
              <w:rPr>
                <w:sz w:val="16"/>
                <w:szCs w:val="16"/>
              </w:rPr>
              <w:t> </w:t>
            </w:r>
          </w:p>
        </w:tc>
      </w:tr>
      <w:tr w:rsidR="00A41864" w:rsidRPr="00A41864" w14:paraId="519EE704" w14:textId="77777777" w:rsidTr="000B2300">
        <w:trPr>
          <w:trHeight w:val="284"/>
          <w:jc w:val="center"/>
        </w:trPr>
        <w:tc>
          <w:tcPr>
            <w:tcW w:w="235" w:type="pct"/>
            <w:shd w:val="clear" w:color="auto" w:fill="auto"/>
            <w:noWrap/>
            <w:vAlign w:val="center"/>
            <w:hideMark/>
          </w:tcPr>
          <w:p w14:paraId="2F88D9C4" w14:textId="77777777" w:rsidR="00A41864" w:rsidRPr="00A41864" w:rsidRDefault="00A41864" w:rsidP="00A41864">
            <w:pPr>
              <w:jc w:val="center"/>
              <w:rPr>
                <w:sz w:val="16"/>
                <w:szCs w:val="16"/>
              </w:rPr>
            </w:pPr>
            <w:r w:rsidRPr="00A41864">
              <w:rPr>
                <w:sz w:val="16"/>
                <w:szCs w:val="16"/>
              </w:rPr>
              <w:t>3</w:t>
            </w:r>
          </w:p>
        </w:tc>
        <w:tc>
          <w:tcPr>
            <w:tcW w:w="1192" w:type="pct"/>
            <w:shd w:val="clear" w:color="auto" w:fill="auto"/>
            <w:vAlign w:val="center"/>
            <w:hideMark/>
          </w:tcPr>
          <w:p w14:paraId="30170820" w14:textId="77777777" w:rsidR="00A41864" w:rsidRPr="00A41864" w:rsidRDefault="00A41864" w:rsidP="00A41864">
            <w:pPr>
              <w:rPr>
                <w:sz w:val="16"/>
                <w:szCs w:val="16"/>
              </w:rPr>
            </w:pPr>
            <w:r w:rsidRPr="00A41864">
              <w:rPr>
                <w:sz w:val="16"/>
                <w:szCs w:val="16"/>
              </w:rPr>
              <w:t>Количество активов</w:t>
            </w:r>
          </w:p>
        </w:tc>
        <w:tc>
          <w:tcPr>
            <w:tcW w:w="459" w:type="pct"/>
            <w:shd w:val="clear" w:color="auto" w:fill="auto"/>
            <w:noWrap/>
            <w:vAlign w:val="center"/>
            <w:hideMark/>
          </w:tcPr>
          <w:p w14:paraId="7E9F77E2" w14:textId="77777777" w:rsidR="00A41864" w:rsidRPr="00A41864" w:rsidRDefault="00A41864" w:rsidP="00A41864">
            <w:pPr>
              <w:jc w:val="center"/>
              <w:rPr>
                <w:sz w:val="16"/>
                <w:szCs w:val="16"/>
              </w:rPr>
            </w:pPr>
            <w:r w:rsidRPr="00A41864">
              <w:rPr>
                <w:sz w:val="16"/>
                <w:szCs w:val="16"/>
              </w:rPr>
              <w:t>у.е.</w:t>
            </w:r>
          </w:p>
        </w:tc>
        <w:tc>
          <w:tcPr>
            <w:tcW w:w="406" w:type="pct"/>
            <w:shd w:val="clear" w:color="auto" w:fill="auto"/>
            <w:noWrap/>
            <w:vAlign w:val="center"/>
            <w:hideMark/>
          </w:tcPr>
          <w:p w14:paraId="46C70526" w14:textId="77777777" w:rsidR="00A41864" w:rsidRPr="00A41864" w:rsidRDefault="00A41864" w:rsidP="00A41864">
            <w:pPr>
              <w:jc w:val="right"/>
              <w:rPr>
                <w:sz w:val="16"/>
                <w:szCs w:val="16"/>
              </w:rPr>
            </w:pPr>
            <w:r w:rsidRPr="00A41864">
              <w:rPr>
                <w:sz w:val="16"/>
                <w:szCs w:val="16"/>
              </w:rPr>
              <w:t>935,24</w:t>
            </w:r>
          </w:p>
        </w:tc>
        <w:tc>
          <w:tcPr>
            <w:tcW w:w="461" w:type="pct"/>
            <w:shd w:val="clear" w:color="auto" w:fill="auto"/>
            <w:noWrap/>
            <w:vAlign w:val="center"/>
            <w:hideMark/>
          </w:tcPr>
          <w:p w14:paraId="5C1D59F2" w14:textId="77777777" w:rsidR="00A41864" w:rsidRPr="00A41864" w:rsidRDefault="00A41864" w:rsidP="00A41864">
            <w:pPr>
              <w:jc w:val="right"/>
              <w:rPr>
                <w:sz w:val="16"/>
                <w:szCs w:val="16"/>
              </w:rPr>
            </w:pPr>
            <w:r w:rsidRPr="00A41864">
              <w:rPr>
                <w:sz w:val="16"/>
                <w:szCs w:val="16"/>
              </w:rPr>
              <w:t>996,32</w:t>
            </w:r>
          </w:p>
        </w:tc>
        <w:tc>
          <w:tcPr>
            <w:tcW w:w="461" w:type="pct"/>
            <w:shd w:val="clear" w:color="auto" w:fill="auto"/>
            <w:noWrap/>
            <w:vAlign w:val="center"/>
            <w:hideMark/>
          </w:tcPr>
          <w:p w14:paraId="6D107C44" w14:textId="77777777" w:rsidR="00A41864" w:rsidRPr="00A41864" w:rsidRDefault="00A41864" w:rsidP="00A41864">
            <w:pPr>
              <w:jc w:val="right"/>
              <w:rPr>
                <w:sz w:val="16"/>
                <w:szCs w:val="16"/>
              </w:rPr>
            </w:pPr>
            <w:r w:rsidRPr="00A41864">
              <w:rPr>
                <w:sz w:val="16"/>
                <w:szCs w:val="16"/>
              </w:rPr>
              <w:t>996,32</w:t>
            </w:r>
          </w:p>
        </w:tc>
        <w:tc>
          <w:tcPr>
            <w:tcW w:w="406" w:type="pct"/>
            <w:shd w:val="clear" w:color="auto" w:fill="auto"/>
            <w:noWrap/>
            <w:vAlign w:val="center"/>
            <w:hideMark/>
          </w:tcPr>
          <w:p w14:paraId="2C7C375D" w14:textId="77777777" w:rsidR="00A41864" w:rsidRPr="00A41864" w:rsidRDefault="00A41864" w:rsidP="00A41864">
            <w:pPr>
              <w:jc w:val="right"/>
              <w:rPr>
                <w:sz w:val="16"/>
                <w:szCs w:val="16"/>
              </w:rPr>
            </w:pPr>
            <w:r w:rsidRPr="00A41864">
              <w:rPr>
                <w:sz w:val="16"/>
                <w:szCs w:val="16"/>
              </w:rPr>
              <w:t>61,08</w:t>
            </w:r>
          </w:p>
        </w:tc>
        <w:tc>
          <w:tcPr>
            <w:tcW w:w="353" w:type="pct"/>
            <w:shd w:val="clear" w:color="auto" w:fill="auto"/>
            <w:noWrap/>
            <w:vAlign w:val="center"/>
            <w:hideMark/>
          </w:tcPr>
          <w:p w14:paraId="3464AB99" w14:textId="77777777" w:rsidR="00A41864" w:rsidRPr="00A41864" w:rsidRDefault="00A41864" w:rsidP="00A41864">
            <w:pPr>
              <w:jc w:val="right"/>
              <w:rPr>
                <w:sz w:val="16"/>
                <w:szCs w:val="16"/>
              </w:rPr>
            </w:pPr>
            <w:r w:rsidRPr="00A41864">
              <w:rPr>
                <w:sz w:val="16"/>
                <w:szCs w:val="16"/>
              </w:rPr>
              <w:t>6,53%</w:t>
            </w:r>
          </w:p>
        </w:tc>
        <w:tc>
          <w:tcPr>
            <w:tcW w:w="1027" w:type="pct"/>
            <w:gridSpan w:val="2"/>
            <w:shd w:val="clear" w:color="auto" w:fill="auto"/>
            <w:noWrap/>
            <w:vAlign w:val="center"/>
            <w:hideMark/>
          </w:tcPr>
          <w:p w14:paraId="1517EAFF" w14:textId="77777777" w:rsidR="00A41864" w:rsidRPr="00A41864" w:rsidRDefault="00A41864" w:rsidP="00A41864">
            <w:pPr>
              <w:jc w:val="both"/>
              <w:rPr>
                <w:sz w:val="16"/>
                <w:szCs w:val="16"/>
              </w:rPr>
            </w:pPr>
            <w:r w:rsidRPr="00A41864">
              <w:rPr>
                <w:kern w:val="2"/>
                <w:sz w:val="16"/>
                <w:szCs w:val="16"/>
                <w14:ligatures w14:val="standardContextual"/>
              </w:rPr>
              <w:t xml:space="preserve">Принято в размере в соответствии </w:t>
            </w:r>
            <w:r w:rsidRPr="00A41864">
              <w:rPr>
                <w:kern w:val="2"/>
                <w:sz w:val="16"/>
                <w:szCs w:val="16"/>
                <w14:ligatures w14:val="standardContextual"/>
              </w:rPr>
              <w:br/>
              <w:t>с представленными документами</w:t>
            </w:r>
          </w:p>
        </w:tc>
      </w:tr>
      <w:tr w:rsidR="00A41864" w:rsidRPr="00A41864" w14:paraId="33860577" w14:textId="77777777" w:rsidTr="000B2300">
        <w:trPr>
          <w:trHeight w:val="284"/>
          <w:jc w:val="center"/>
        </w:trPr>
        <w:tc>
          <w:tcPr>
            <w:tcW w:w="235" w:type="pct"/>
            <w:shd w:val="clear" w:color="auto" w:fill="auto"/>
            <w:noWrap/>
            <w:vAlign w:val="center"/>
            <w:hideMark/>
          </w:tcPr>
          <w:p w14:paraId="58116F00" w14:textId="77777777" w:rsidR="00A41864" w:rsidRPr="00A41864" w:rsidRDefault="00A41864" w:rsidP="00A41864">
            <w:pPr>
              <w:jc w:val="center"/>
              <w:rPr>
                <w:sz w:val="16"/>
                <w:szCs w:val="16"/>
              </w:rPr>
            </w:pPr>
            <w:r w:rsidRPr="00A41864">
              <w:rPr>
                <w:sz w:val="16"/>
                <w:szCs w:val="16"/>
              </w:rPr>
              <w:t>4</w:t>
            </w:r>
          </w:p>
        </w:tc>
        <w:tc>
          <w:tcPr>
            <w:tcW w:w="1192" w:type="pct"/>
            <w:shd w:val="clear" w:color="auto" w:fill="auto"/>
            <w:vAlign w:val="center"/>
            <w:hideMark/>
          </w:tcPr>
          <w:p w14:paraId="2FDC3814" w14:textId="77777777" w:rsidR="00A41864" w:rsidRPr="00A41864" w:rsidRDefault="00A41864" w:rsidP="00A41864">
            <w:pPr>
              <w:rPr>
                <w:sz w:val="16"/>
                <w:szCs w:val="16"/>
              </w:rPr>
            </w:pPr>
            <w:r w:rsidRPr="00A41864">
              <w:rPr>
                <w:sz w:val="16"/>
                <w:szCs w:val="16"/>
              </w:rPr>
              <w:t>Индекс изменения количества активов</w:t>
            </w:r>
          </w:p>
        </w:tc>
        <w:tc>
          <w:tcPr>
            <w:tcW w:w="459" w:type="pct"/>
            <w:shd w:val="clear" w:color="auto" w:fill="auto"/>
            <w:noWrap/>
            <w:vAlign w:val="center"/>
            <w:hideMark/>
          </w:tcPr>
          <w:p w14:paraId="2E603261" w14:textId="77777777" w:rsidR="00A41864" w:rsidRPr="00A41864" w:rsidRDefault="00A41864" w:rsidP="00A41864">
            <w:pPr>
              <w:jc w:val="center"/>
              <w:rPr>
                <w:sz w:val="16"/>
                <w:szCs w:val="16"/>
              </w:rPr>
            </w:pPr>
            <w:r w:rsidRPr="00A41864">
              <w:rPr>
                <w:sz w:val="16"/>
                <w:szCs w:val="16"/>
              </w:rPr>
              <w:t>%</w:t>
            </w:r>
          </w:p>
        </w:tc>
        <w:tc>
          <w:tcPr>
            <w:tcW w:w="406" w:type="pct"/>
            <w:shd w:val="clear" w:color="auto" w:fill="auto"/>
            <w:noWrap/>
            <w:vAlign w:val="center"/>
            <w:hideMark/>
          </w:tcPr>
          <w:p w14:paraId="3B798848" w14:textId="77777777" w:rsidR="00A41864" w:rsidRPr="00A41864" w:rsidRDefault="00A41864" w:rsidP="00A41864">
            <w:pPr>
              <w:jc w:val="right"/>
              <w:rPr>
                <w:sz w:val="16"/>
                <w:szCs w:val="16"/>
              </w:rPr>
            </w:pPr>
            <w:r w:rsidRPr="00A41864">
              <w:rPr>
                <w:sz w:val="16"/>
                <w:szCs w:val="16"/>
              </w:rPr>
              <w:t>3,66%</w:t>
            </w:r>
          </w:p>
        </w:tc>
        <w:tc>
          <w:tcPr>
            <w:tcW w:w="461" w:type="pct"/>
            <w:shd w:val="clear" w:color="auto" w:fill="auto"/>
            <w:noWrap/>
            <w:vAlign w:val="center"/>
            <w:hideMark/>
          </w:tcPr>
          <w:p w14:paraId="406E1237" w14:textId="77777777" w:rsidR="00A41864" w:rsidRPr="00A41864" w:rsidRDefault="00A41864" w:rsidP="00A41864">
            <w:pPr>
              <w:jc w:val="right"/>
              <w:rPr>
                <w:sz w:val="16"/>
                <w:szCs w:val="16"/>
              </w:rPr>
            </w:pPr>
            <w:r w:rsidRPr="00A41864">
              <w:rPr>
                <w:sz w:val="16"/>
                <w:szCs w:val="16"/>
              </w:rPr>
              <w:t>6,53%</w:t>
            </w:r>
          </w:p>
        </w:tc>
        <w:tc>
          <w:tcPr>
            <w:tcW w:w="461" w:type="pct"/>
            <w:shd w:val="clear" w:color="auto" w:fill="auto"/>
            <w:noWrap/>
            <w:vAlign w:val="center"/>
            <w:hideMark/>
          </w:tcPr>
          <w:p w14:paraId="59BD9C93" w14:textId="77777777" w:rsidR="00A41864" w:rsidRPr="00A41864" w:rsidRDefault="00A41864" w:rsidP="00A41864">
            <w:pPr>
              <w:jc w:val="right"/>
              <w:rPr>
                <w:sz w:val="16"/>
                <w:szCs w:val="16"/>
              </w:rPr>
            </w:pPr>
            <w:r w:rsidRPr="00A41864">
              <w:rPr>
                <w:sz w:val="16"/>
                <w:szCs w:val="16"/>
              </w:rPr>
              <w:t>6,53%</w:t>
            </w:r>
          </w:p>
        </w:tc>
        <w:tc>
          <w:tcPr>
            <w:tcW w:w="406" w:type="pct"/>
            <w:shd w:val="clear" w:color="auto" w:fill="auto"/>
            <w:noWrap/>
            <w:vAlign w:val="center"/>
            <w:hideMark/>
          </w:tcPr>
          <w:p w14:paraId="5A2C9003" w14:textId="77777777" w:rsidR="00A41864" w:rsidRPr="00A41864" w:rsidRDefault="00A41864" w:rsidP="00A41864">
            <w:pPr>
              <w:jc w:val="right"/>
              <w:rPr>
                <w:sz w:val="16"/>
                <w:szCs w:val="16"/>
              </w:rPr>
            </w:pPr>
            <w:r w:rsidRPr="00A41864">
              <w:rPr>
                <w:sz w:val="16"/>
                <w:szCs w:val="16"/>
              </w:rPr>
              <w:t>2,88%</w:t>
            </w:r>
          </w:p>
        </w:tc>
        <w:tc>
          <w:tcPr>
            <w:tcW w:w="353" w:type="pct"/>
            <w:shd w:val="clear" w:color="auto" w:fill="auto"/>
            <w:noWrap/>
            <w:vAlign w:val="center"/>
            <w:hideMark/>
          </w:tcPr>
          <w:p w14:paraId="7A9DB068" w14:textId="77777777" w:rsidR="00A41864" w:rsidRPr="00A41864" w:rsidRDefault="00A41864" w:rsidP="00A41864">
            <w:pPr>
              <w:jc w:val="right"/>
              <w:rPr>
                <w:sz w:val="16"/>
                <w:szCs w:val="16"/>
              </w:rPr>
            </w:pPr>
            <w:r w:rsidRPr="00A41864">
              <w:rPr>
                <w:sz w:val="16"/>
                <w:szCs w:val="16"/>
              </w:rPr>
              <w:t>78,67%</w:t>
            </w:r>
          </w:p>
        </w:tc>
        <w:tc>
          <w:tcPr>
            <w:tcW w:w="1027" w:type="pct"/>
            <w:gridSpan w:val="2"/>
            <w:shd w:val="clear" w:color="auto" w:fill="auto"/>
            <w:noWrap/>
            <w:vAlign w:val="center"/>
            <w:hideMark/>
          </w:tcPr>
          <w:p w14:paraId="0E858683" w14:textId="77777777" w:rsidR="00A41864" w:rsidRPr="00A41864" w:rsidRDefault="00A41864" w:rsidP="00A41864">
            <w:pPr>
              <w:rPr>
                <w:sz w:val="16"/>
                <w:szCs w:val="16"/>
              </w:rPr>
            </w:pPr>
            <w:r w:rsidRPr="00A41864">
              <w:rPr>
                <w:sz w:val="16"/>
                <w:szCs w:val="16"/>
              </w:rPr>
              <w:t> </w:t>
            </w:r>
          </w:p>
        </w:tc>
      </w:tr>
      <w:tr w:rsidR="00A41864" w:rsidRPr="00A41864" w14:paraId="2394CF06" w14:textId="77777777" w:rsidTr="000B2300">
        <w:trPr>
          <w:trHeight w:val="284"/>
          <w:jc w:val="center"/>
        </w:trPr>
        <w:tc>
          <w:tcPr>
            <w:tcW w:w="235" w:type="pct"/>
            <w:shd w:val="clear" w:color="auto" w:fill="auto"/>
            <w:noWrap/>
            <w:vAlign w:val="center"/>
            <w:hideMark/>
          </w:tcPr>
          <w:p w14:paraId="378C70B6" w14:textId="77777777" w:rsidR="00A41864" w:rsidRPr="00A41864" w:rsidRDefault="00A41864" w:rsidP="00A41864">
            <w:pPr>
              <w:jc w:val="center"/>
              <w:rPr>
                <w:sz w:val="16"/>
                <w:szCs w:val="16"/>
              </w:rPr>
            </w:pPr>
            <w:r w:rsidRPr="00A41864">
              <w:rPr>
                <w:sz w:val="16"/>
                <w:szCs w:val="16"/>
              </w:rPr>
              <w:t>5</w:t>
            </w:r>
          </w:p>
        </w:tc>
        <w:tc>
          <w:tcPr>
            <w:tcW w:w="1192" w:type="pct"/>
            <w:shd w:val="clear" w:color="auto" w:fill="auto"/>
            <w:vAlign w:val="center"/>
            <w:hideMark/>
          </w:tcPr>
          <w:p w14:paraId="21CCBEBA" w14:textId="77777777" w:rsidR="00A41864" w:rsidRPr="00A41864" w:rsidRDefault="00A41864" w:rsidP="00A41864">
            <w:pPr>
              <w:rPr>
                <w:sz w:val="16"/>
                <w:szCs w:val="16"/>
              </w:rPr>
            </w:pPr>
            <w:r w:rsidRPr="00A41864">
              <w:rPr>
                <w:sz w:val="16"/>
                <w:szCs w:val="16"/>
              </w:rPr>
              <w:t>Коэффициент эластичности затрат по росту активов</w:t>
            </w:r>
          </w:p>
        </w:tc>
        <w:tc>
          <w:tcPr>
            <w:tcW w:w="459" w:type="pct"/>
            <w:shd w:val="clear" w:color="auto" w:fill="auto"/>
            <w:noWrap/>
            <w:vAlign w:val="center"/>
            <w:hideMark/>
          </w:tcPr>
          <w:p w14:paraId="46BD996C" w14:textId="77777777" w:rsidR="00A41864" w:rsidRPr="00A41864" w:rsidRDefault="00A41864" w:rsidP="00A41864">
            <w:pPr>
              <w:jc w:val="center"/>
              <w:rPr>
                <w:sz w:val="16"/>
                <w:szCs w:val="16"/>
              </w:rPr>
            </w:pPr>
            <w:r w:rsidRPr="00A41864">
              <w:rPr>
                <w:sz w:val="16"/>
                <w:szCs w:val="16"/>
              </w:rPr>
              <w:t> </w:t>
            </w:r>
          </w:p>
        </w:tc>
        <w:tc>
          <w:tcPr>
            <w:tcW w:w="406" w:type="pct"/>
            <w:shd w:val="clear" w:color="auto" w:fill="auto"/>
            <w:noWrap/>
            <w:vAlign w:val="center"/>
            <w:hideMark/>
          </w:tcPr>
          <w:p w14:paraId="72B39262" w14:textId="77777777" w:rsidR="00A41864" w:rsidRPr="00A41864" w:rsidRDefault="00A41864" w:rsidP="00A41864">
            <w:pPr>
              <w:jc w:val="right"/>
              <w:rPr>
                <w:sz w:val="16"/>
                <w:szCs w:val="16"/>
              </w:rPr>
            </w:pPr>
            <w:r w:rsidRPr="00A41864">
              <w:rPr>
                <w:sz w:val="16"/>
                <w:szCs w:val="16"/>
              </w:rPr>
              <w:t>0,75</w:t>
            </w:r>
          </w:p>
        </w:tc>
        <w:tc>
          <w:tcPr>
            <w:tcW w:w="461" w:type="pct"/>
            <w:shd w:val="clear" w:color="auto" w:fill="auto"/>
            <w:noWrap/>
            <w:vAlign w:val="center"/>
            <w:hideMark/>
          </w:tcPr>
          <w:p w14:paraId="6E03A4BF" w14:textId="77777777" w:rsidR="00A41864" w:rsidRPr="00A41864" w:rsidRDefault="00A41864" w:rsidP="00A41864">
            <w:pPr>
              <w:jc w:val="right"/>
              <w:rPr>
                <w:sz w:val="16"/>
                <w:szCs w:val="16"/>
              </w:rPr>
            </w:pPr>
            <w:r w:rsidRPr="00A41864">
              <w:rPr>
                <w:sz w:val="16"/>
                <w:szCs w:val="16"/>
              </w:rPr>
              <w:t>0,75</w:t>
            </w:r>
          </w:p>
        </w:tc>
        <w:tc>
          <w:tcPr>
            <w:tcW w:w="461" w:type="pct"/>
            <w:shd w:val="clear" w:color="auto" w:fill="auto"/>
            <w:noWrap/>
            <w:vAlign w:val="center"/>
            <w:hideMark/>
          </w:tcPr>
          <w:p w14:paraId="1CD42A00" w14:textId="77777777" w:rsidR="00A41864" w:rsidRPr="00A41864" w:rsidRDefault="00A41864" w:rsidP="00A41864">
            <w:pPr>
              <w:jc w:val="right"/>
              <w:rPr>
                <w:sz w:val="16"/>
                <w:szCs w:val="16"/>
              </w:rPr>
            </w:pPr>
            <w:r w:rsidRPr="00A41864">
              <w:rPr>
                <w:sz w:val="16"/>
                <w:szCs w:val="16"/>
              </w:rPr>
              <w:t>0,75</w:t>
            </w:r>
          </w:p>
        </w:tc>
        <w:tc>
          <w:tcPr>
            <w:tcW w:w="406" w:type="pct"/>
            <w:shd w:val="clear" w:color="auto" w:fill="auto"/>
            <w:noWrap/>
            <w:vAlign w:val="center"/>
            <w:hideMark/>
          </w:tcPr>
          <w:p w14:paraId="125C0A29"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6FFE774C" w14:textId="77777777" w:rsidR="00A41864" w:rsidRPr="00A41864" w:rsidRDefault="00A41864" w:rsidP="00A41864">
            <w:pPr>
              <w:jc w:val="right"/>
              <w:rPr>
                <w:sz w:val="16"/>
                <w:szCs w:val="16"/>
              </w:rPr>
            </w:pPr>
            <w:r w:rsidRPr="00A41864">
              <w:rPr>
                <w:sz w:val="16"/>
                <w:szCs w:val="16"/>
              </w:rPr>
              <w:t>0,00%</w:t>
            </w:r>
          </w:p>
        </w:tc>
        <w:tc>
          <w:tcPr>
            <w:tcW w:w="1027" w:type="pct"/>
            <w:gridSpan w:val="2"/>
            <w:shd w:val="clear" w:color="auto" w:fill="auto"/>
            <w:noWrap/>
            <w:vAlign w:val="center"/>
            <w:hideMark/>
          </w:tcPr>
          <w:p w14:paraId="1033857D" w14:textId="77777777" w:rsidR="00A41864" w:rsidRPr="00A41864" w:rsidRDefault="00A41864" w:rsidP="00A41864">
            <w:pPr>
              <w:rPr>
                <w:sz w:val="16"/>
                <w:szCs w:val="16"/>
              </w:rPr>
            </w:pPr>
            <w:r w:rsidRPr="00A41864">
              <w:rPr>
                <w:sz w:val="16"/>
                <w:szCs w:val="16"/>
              </w:rPr>
              <w:t> </w:t>
            </w:r>
          </w:p>
        </w:tc>
      </w:tr>
      <w:tr w:rsidR="00A41864" w:rsidRPr="00A41864" w14:paraId="4916B32F" w14:textId="77777777" w:rsidTr="000B2300">
        <w:trPr>
          <w:trHeight w:val="284"/>
          <w:jc w:val="center"/>
        </w:trPr>
        <w:tc>
          <w:tcPr>
            <w:tcW w:w="235" w:type="pct"/>
            <w:shd w:val="clear" w:color="auto" w:fill="auto"/>
            <w:noWrap/>
            <w:vAlign w:val="center"/>
            <w:hideMark/>
          </w:tcPr>
          <w:p w14:paraId="1ED6DF04" w14:textId="77777777" w:rsidR="00A41864" w:rsidRPr="00A41864" w:rsidRDefault="00A41864" w:rsidP="00A41864">
            <w:pPr>
              <w:jc w:val="center"/>
              <w:rPr>
                <w:sz w:val="16"/>
                <w:szCs w:val="16"/>
              </w:rPr>
            </w:pPr>
            <w:r w:rsidRPr="00A41864">
              <w:rPr>
                <w:sz w:val="16"/>
                <w:szCs w:val="16"/>
              </w:rPr>
              <w:t>6</w:t>
            </w:r>
          </w:p>
        </w:tc>
        <w:tc>
          <w:tcPr>
            <w:tcW w:w="1192" w:type="pct"/>
            <w:shd w:val="clear" w:color="auto" w:fill="auto"/>
            <w:vAlign w:val="center"/>
            <w:hideMark/>
          </w:tcPr>
          <w:p w14:paraId="34365B05" w14:textId="77777777" w:rsidR="00A41864" w:rsidRPr="00A41864" w:rsidRDefault="00A41864" w:rsidP="00A41864">
            <w:pPr>
              <w:rPr>
                <w:sz w:val="16"/>
                <w:szCs w:val="16"/>
              </w:rPr>
            </w:pPr>
            <w:r w:rsidRPr="00A41864">
              <w:rPr>
                <w:sz w:val="16"/>
                <w:szCs w:val="16"/>
              </w:rPr>
              <w:t>Итого коэффициент индексации</w:t>
            </w:r>
          </w:p>
        </w:tc>
        <w:tc>
          <w:tcPr>
            <w:tcW w:w="459" w:type="pct"/>
            <w:shd w:val="clear" w:color="auto" w:fill="auto"/>
            <w:noWrap/>
            <w:vAlign w:val="center"/>
            <w:hideMark/>
          </w:tcPr>
          <w:p w14:paraId="244E9BFF" w14:textId="77777777" w:rsidR="00A41864" w:rsidRPr="00A41864" w:rsidRDefault="00A41864" w:rsidP="00A41864">
            <w:pPr>
              <w:jc w:val="center"/>
              <w:rPr>
                <w:sz w:val="16"/>
                <w:szCs w:val="16"/>
              </w:rPr>
            </w:pPr>
            <w:r w:rsidRPr="00A41864">
              <w:rPr>
                <w:sz w:val="16"/>
                <w:szCs w:val="16"/>
              </w:rPr>
              <w:t> </w:t>
            </w:r>
          </w:p>
        </w:tc>
        <w:tc>
          <w:tcPr>
            <w:tcW w:w="406" w:type="pct"/>
            <w:shd w:val="clear" w:color="auto" w:fill="auto"/>
            <w:noWrap/>
            <w:vAlign w:val="center"/>
            <w:hideMark/>
          </w:tcPr>
          <w:p w14:paraId="76C33C8E" w14:textId="77777777" w:rsidR="00A41864" w:rsidRPr="00A41864" w:rsidRDefault="00A41864" w:rsidP="00A41864">
            <w:pPr>
              <w:jc w:val="right"/>
              <w:rPr>
                <w:sz w:val="16"/>
                <w:szCs w:val="16"/>
              </w:rPr>
            </w:pPr>
            <w:r w:rsidRPr="00A41864">
              <w:rPr>
                <w:sz w:val="16"/>
                <w:szCs w:val="16"/>
              </w:rPr>
              <w:t>1,057333</w:t>
            </w:r>
          </w:p>
        </w:tc>
        <w:tc>
          <w:tcPr>
            <w:tcW w:w="461" w:type="pct"/>
            <w:shd w:val="clear" w:color="auto" w:fill="auto"/>
            <w:noWrap/>
            <w:vAlign w:val="center"/>
            <w:hideMark/>
          </w:tcPr>
          <w:p w14:paraId="3AF71942" w14:textId="77777777" w:rsidR="00A41864" w:rsidRPr="00A41864" w:rsidRDefault="00A41864" w:rsidP="00A41864">
            <w:pPr>
              <w:jc w:val="right"/>
              <w:rPr>
                <w:sz w:val="16"/>
                <w:szCs w:val="16"/>
              </w:rPr>
            </w:pPr>
            <w:r w:rsidRPr="00A41864">
              <w:rPr>
                <w:sz w:val="16"/>
                <w:szCs w:val="16"/>
              </w:rPr>
              <w:t>1,0493</w:t>
            </w:r>
          </w:p>
        </w:tc>
        <w:tc>
          <w:tcPr>
            <w:tcW w:w="461" w:type="pct"/>
            <w:shd w:val="clear" w:color="auto" w:fill="auto"/>
            <w:noWrap/>
            <w:vAlign w:val="center"/>
            <w:hideMark/>
          </w:tcPr>
          <w:p w14:paraId="3490D49D" w14:textId="77777777" w:rsidR="00A41864" w:rsidRPr="00A41864" w:rsidRDefault="00A41864" w:rsidP="00A41864">
            <w:pPr>
              <w:jc w:val="right"/>
              <w:rPr>
                <w:sz w:val="16"/>
                <w:szCs w:val="16"/>
              </w:rPr>
            </w:pPr>
            <w:r w:rsidRPr="00A41864">
              <w:rPr>
                <w:sz w:val="16"/>
                <w:szCs w:val="16"/>
              </w:rPr>
              <w:t>1,065430</w:t>
            </w:r>
          </w:p>
        </w:tc>
        <w:tc>
          <w:tcPr>
            <w:tcW w:w="406" w:type="pct"/>
            <w:shd w:val="clear" w:color="auto" w:fill="auto"/>
            <w:noWrap/>
            <w:vAlign w:val="center"/>
            <w:hideMark/>
          </w:tcPr>
          <w:p w14:paraId="33396A7F" w14:textId="77777777" w:rsidR="00A41864" w:rsidRPr="00A41864" w:rsidRDefault="00A41864" w:rsidP="00A41864">
            <w:pPr>
              <w:jc w:val="right"/>
              <w:rPr>
                <w:sz w:val="16"/>
                <w:szCs w:val="16"/>
              </w:rPr>
            </w:pPr>
            <w:r w:rsidRPr="00A41864">
              <w:rPr>
                <w:sz w:val="16"/>
                <w:szCs w:val="16"/>
              </w:rPr>
              <w:t>0,01</w:t>
            </w:r>
          </w:p>
        </w:tc>
        <w:tc>
          <w:tcPr>
            <w:tcW w:w="353" w:type="pct"/>
            <w:shd w:val="clear" w:color="auto" w:fill="auto"/>
            <w:noWrap/>
            <w:vAlign w:val="center"/>
            <w:hideMark/>
          </w:tcPr>
          <w:p w14:paraId="3CB74D59" w14:textId="77777777" w:rsidR="00A41864" w:rsidRPr="00A41864" w:rsidRDefault="00A41864" w:rsidP="00A41864">
            <w:pPr>
              <w:jc w:val="right"/>
              <w:rPr>
                <w:sz w:val="16"/>
                <w:szCs w:val="16"/>
              </w:rPr>
            </w:pPr>
            <w:r w:rsidRPr="00A41864">
              <w:rPr>
                <w:sz w:val="16"/>
                <w:szCs w:val="16"/>
              </w:rPr>
              <w:t>0,77%</w:t>
            </w:r>
          </w:p>
        </w:tc>
        <w:tc>
          <w:tcPr>
            <w:tcW w:w="1027" w:type="pct"/>
            <w:gridSpan w:val="2"/>
            <w:shd w:val="clear" w:color="auto" w:fill="auto"/>
            <w:noWrap/>
            <w:vAlign w:val="center"/>
            <w:hideMark/>
          </w:tcPr>
          <w:p w14:paraId="5F1F268C" w14:textId="77777777" w:rsidR="00A41864" w:rsidRPr="00A41864" w:rsidRDefault="00A41864" w:rsidP="00A41864">
            <w:pPr>
              <w:jc w:val="both"/>
              <w:rPr>
                <w:sz w:val="16"/>
                <w:szCs w:val="16"/>
              </w:rPr>
            </w:pPr>
            <w:r w:rsidRPr="00A41864">
              <w:rPr>
                <w:kern w:val="2"/>
                <w:sz w:val="16"/>
                <w:szCs w:val="16"/>
                <w14:ligatures w14:val="standardContextual"/>
              </w:rPr>
              <w:t xml:space="preserve">Расчет произведен в соответствии </w:t>
            </w:r>
            <w:r w:rsidRPr="00A41864">
              <w:rPr>
                <w:kern w:val="2"/>
                <w:sz w:val="16"/>
                <w:szCs w:val="16"/>
                <w14:ligatures w14:val="standardContextual"/>
              </w:rPr>
              <w:br/>
              <w:t>с Методическими указаниями 98-э</w:t>
            </w:r>
          </w:p>
        </w:tc>
      </w:tr>
      <w:tr w:rsidR="00A41864" w:rsidRPr="00A41864" w14:paraId="15C8725E" w14:textId="77777777" w:rsidTr="000B2300">
        <w:trPr>
          <w:trHeight w:val="284"/>
          <w:jc w:val="center"/>
        </w:trPr>
        <w:tc>
          <w:tcPr>
            <w:tcW w:w="5000" w:type="pct"/>
            <w:gridSpan w:val="10"/>
            <w:shd w:val="clear" w:color="auto" w:fill="auto"/>
            <w:noWrap/>
            <w:vAlign w:val="center"/>
            <w:hideMark/>
          </w:tcPr>
          <w:p w14:paraId="06E4E240" w14:textId="77777777" w:rsidR="00A41864" w:rsidRPr="00A41864" w:rsidRDefault="00A41864" w:rsidP="00A41864">
            <w:pPr>
              <w:jc w:val="center"/>
              <w:rPr>
                <w:sz w:val="16"/>
                <w:szCs w:val="16"/>
              </w:rPr>
            </w:pPr>
            <w:r w:rsidRPr="00A41864">
              <w:rPr>
                <w:sz w:val="16"/>
                <w:szCs w:val="16"/>
              </w:rPr>
              <w:t>1. Расчёт подконтрольных расходов</w:t>
            </w:r>
          </w:p>
        </w:tc>
      </w:tr>
      <w:tr w:rsidR="00A41864" w:rsidRPr="00A41864" w14:paraId="2665501E" w14:textId="77777777" w:rsidTr="000B2300">
        <w:trPr>
          <w:trHeight w:val="284"/>
          <w:jc w:val="center"/>
        </w:trPr>
        <w:tc>
          <w:tcPr>
            <w:tcW w:w="235" w:type="pct"/>
            <w:shd w:val="clear" w:color="auto" w:fill="auto"/>
            <w:noWrap/>
            <w:vAlign w:val="center"/>
            <w:hideMark/>
          </w:tcPr>
          <w:p w14:paraId="45D82DB4" w14:textId="77777777" w:rsidR="00A41864" w:rsidRPr="00A41864" w:rsidRDefault="00A41864" w:rsidP="00A41864">
            <w:pPr>
              <w:jc w:val="center"/>
              <w:rPr>
                <w:sz w:val="16"/>
                <w:szCs w:val="16"/>
              </w:rPr>
            </w:pPr>
            <w:r w:rsidRPr="00A41864">
              <w:rPr>
                <w:sz w:val="16"/>
                <w:szCs w:val="16"/>
              </w:rPr>
              <w:t>1.1.</w:t>
            </w:r>
          </w:p>
        </w:tc>
        <w:tc>
          <w:tcPr>
            <w:tcW w:w="1192" w:type="pct"/>
            <w:shd w:val="clear" w:color="auto" w:fill="auto"/>
            <w:vAlign w:val="center"/>
            <w:hideMark/>
          </w:tcPr>
          <w:p w14:paraId="115E3D04" w14:textId="77777777" w:rsidR="00A41864" w:rsidRPr="00A41864" w:rsidRDefault="00A41864" w:rsidP="00A41864">
            <w:pPr>
              <w:rPr>
                <w:sz w:val="16"/>
                <w:szCs w:val="16"/>
              </w:rPr>
            </w:pPr>
            <w:r w:rsidRPr="00A41864">
              <w:rPr>
                <w:sz w:val="16"/>
                <w:szCs w:val="16"/>
              </w:rPr>
              <w:t>Материальные затраты</w:t>
            </w:r>
          </w:p>
        </w:tc>
        <w:tc>
          <w:tcPr>
            <w:tcW w:w="459" w:type="pct"/>
            <w:shd w:val="clear" w:color="auto" w:fill="auto"/>
            <w:noWrap/>
            <w:vAlign w:val="center"/>
            <w:hideMark/>
          </w:tcPr>
          <w:p w14:paraId="67578822"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40E7DB5" w14:textId="77777777" w:rsidR="00A41864" w:rsidRPr="00A41864" w:rsidRDefault="00A41864" w:rsidP="00A41864">
            <w:pPr>
              <w:jc w:val="right"/>
              <w:rPr>
                <w:sz w:val="16"/>
                <w:szCs w:val="16"/>
              </w:rPr>
            </w:pPr>
            <w:r w:rsidRPr="00A41864">
              <w:rPr>
                <w:sz w:val="16"/>
                <w:szCs w:val="16"/>
              </w:rPr>
              <w:t>3 260,44</w:t>
            </w:r>
          </w:p>
        </w:tc>
        <w:tc>
          <w:tcPr>
            <w:tcW w:w="461" w:type="pct"/>
            <w:shd w:val="clear" w:color="auto" w:fill="auto"/>
            <w:noWrap/>
            <w:vAlign w:val="center"/>
            <w:hideMark/>
          </w:tcPr>
          <w:p w14:paraId="5AF95E2C" w14:textId="77777777" w:rsidR="00A41864" w:rsidRPr="00A41864" w:rsidRDefault="00A41864" w:rsidP="00A41864">
            <w:pPr>
              <w:jc w:val="right"/>
              <w:rPr>
                <w:sz w:val="16"/>
                <w:szCs w:val="16"/>
              </w:rPr>
            </w:pPr>
            <w:r w:rsidRPr="00A41864">
              <w:rPr>
                <w:sz w:val="16"/>
                <w:szCs w:val="16"/>
              </w:rPr>
              <w:t>3 421,25</w:t>
            </w:r>
          </w:p>
        </w:tc>
        <w:tc>
          <w:tcPr>
            <w:tcW w:w="461" w:type="pct"/>
            <w:shd w:val="clear" w:color="auto" w:fill="auto"/>
            <w:noWrap/>
            <w:vAlign w:val="center"/>
            <w:hideMark/>
          </w:tcPr>
          <w:p w14:paraId="2B9E9A86" w14:textId="77777777" w:rsidR="00A41864" w:rsidRPr="00A41864" w:rsidRDefault="00A41864" w:rsidP="00A41864">
            <w:pPr>
              <w:jc w:val="right"/>
              <w:rPr>
                <w:sz w:val="16"/>
                <w:szCs w:val="16"/>
              </w:rPr>
            </w:pPr>
            <w:r w:rsidRPr="00A41864">
              <w:rPr>
                <w:sz w:val="16"/>
                <w:szCs w:val="16"/>
              </w:rPr>
              <w:t>3 624,76</w:t>
            </w:r>
          </w:p>
        </w:tc>
        <w:tc>
          <w:tcPr>
            <w:tcW w:w="406" w:type="pct"/>
            <w:shd w:val="clear" w:color="auto" w:fill="auto"/>
            <w:noWrap/>
            <w:vAlign w:val="center"/>
            <w:hideMark/>
          </w:tcPr>
          <w:p w14:paraId="7E9AC6AA" w14:textId="77777777" w:rsidR="00A41864" w:rsidRPr="00A41864" w:rsidRDefault="00A41864" w:rsidP="00A41864">
            <w:pPr>
              <w:jc w:val="right"/>
              <w:rPr>
                <w:sz w:val="16"/>
                <w:szCs w:val="16"/>
              </w:rPr>
            </w:pPr>
            <w:r w:rsidRPr="00A41864">
              <w:rPr>
                <w:sz w:val="16"/>
                <w:szCs w:val="16"/>
              </w:rPr>
              <w:t>364,32</w:t>
            </w:r>
          </w:p>
        </w:tc>
        <w:tc>
          <w:tcPr>
            <w:tcW w:w="353" w:type="pct"/>
            <w:shd w:val="clear" w:color="auto" w:fill="auto"/>
            <w:noWrap/>
            <w:vAlign w:val="center"/>
            <w:hideMark/>
          </w:tcPr>
          <w:p w14:paraId="12C46C9C" w14:textId="77777777" w:rsidR="00A41864" w:rsidRPr="00A41864" w:rsidRDefault="00A41864" w:rsidP="00A41864">
            <w:pPr>
              <w:jc w:val="right"/>
              <w:rPr>
                <w:sz w:val="16"/>
                <w:szCs w:val="16"/>
              </w:rPr>
            </w:pPr>
            <w:r w:rsidRPr="00A41864">
              <w:rPr>
                <w:sz w:val="16"/>
                <w:szCs w:val="16"/>
              </w:rPr>
              <w:t>11,17%</w:t>
            </w:r>
          </w:p>
        </w:tc>
        <w:tc>
          <w:tcPr>
            <w:tcW w:w="1027" w:type="pct"/>
            <w:gridSpan w:val="2"/>
            <w:vMerge w:val="restart"/>
            <w:shd w:val="clear" w:color="auto" w:fill="auto"/>
            <w:noWrap/>
            <w:vAlign w:val="center"/>
            <w:hideMark/>
          </w:tcPr>
          <w:p w14:paraId="14875219" w14:textId="77777777" w:rsidR="00A41864" w:rsidRPr="00A41864" w:rsidRDefault="00A41864" w:rsidP="00A41864">
            <w:pPr>
              <w:jc w:val="both"/>
              <w:rPr>
                <w:sz w:val="16"/>
                <w:szCs w:val="16"/>
              </w:rPr>
            </w:pPr>
            <w:r w:rsidRPr="00A41864">
              <w:rPr>
                <w:kern w:val="2"/>
                <w:sz w:val="16"/>
                <w:szCs w:val="16"/>
                <w14:ligatures w14:val="standardContextual"/>
              </w:rPr>
              <w:t xml:space="preserve">Расчет произведен в соответствии </w:t>
            </w:r>
            <w:r w:rsidRPr="00A41864">
              <w:rPr>
                <w:kern w:val="2"/>
                <w:sz w:val="16"/>
                <w:szCs w:val="16"/>
                <w14:ligatures w14:val="standardContextual"/>
              </w:rPr>
              <w:br/>
              <w:t>с Методическими указаниями 98-э с учетом коэффициента индексации, рассчитанного для предприятия на 2025 год</w:t>
            </w:r>
          </w:p>
        </w:tc>
      </w:tr>
      <w:tr w:rsidR="00A41864" w:rsidRPr="00A41864" w14:paraId="59E69D17" w14:textId="77777777" w:rsidTr="000B2300">
        <w:trPr>
          <w:trHeight w:val="284"/>
          <w:jc w:val="center"/>
        </w:trPr>
        <w:tc>
          <w:tcPr>
            <w:tcW w:w="235" w:type="pct"/>
            <w:shd w:val="clear" w:color="auto" w:fill="auto"/>
            <w:noWrap/>
            <w:vAlign w:val="center"/>
            <w:hideMark/>
          </w:tcPr>
          <w:p w14:paraId="17BF49DF" w14:textId="77777777" w:rsidR="00A41864" w:rsidRPr="00A41864" w:rsidRDefault="00A41864" w:rsidP="00A41864">
            <w:pPr>
              <w:jc w:val="center"/>
              <w:rPr>
                <w:i/>
                <w:iCs/>
                <w:sz w:val="16"/>
                <w:szCs w:val="16"/>
              </w:rPr>
            </w:pPr>
            <w:r w:rsidRPr="00A41864">
              <w:rPr>
                <w:i/>
                <w:iCs/>
                <w:sz w:val="16"/>
                <w:szCs w:val="16"/>
              </w:rPr>
              <w:t>1.1.1.</w:t>
            </w:r>
          </w:p>
        </w:tc>
        <w:tc>
          <w:tcPr>
            <w:tcW w:w="1192" w:type="pct"/>
            <w:shd w:val="clear" w:color="auto" w:fill="auto"/>
            <w:vAlign w:val="center"/>
            <w:hideMark/>
          </w:tcPr>
          <w:p w14:paraId="2081A19E" w14:textId="77777777" w:rsidR="00A41864" w:rsidRPr="00A41864" w:rsidRDefault="00A41864" w:rsidP="00A41864">
            <w:pPr>
              <w:rPr>
                <w:i/>
                <w:iCs/>
                <w:sz w:val="16"/>
                <w:szCs w:val="16"/>
              </w:rPr>
            </w:pPr>
            <w:r w:rsidRPr="00A41864">
              <w:rPr>
                <w:i/>
                <w:iCs/>
                <w:sz w:val="16"/>
                <w:szCs w:val="16"/>
              </w:rPr>
              <w:t>Сырье, материалы, запасные части, инструмент, топливо</w:t>
            </w:r>
          </w:p>
        </w:tc>
        <w:tc>
          <w:tcPr>
            <w:tcW w:w="459" w:type="pct"/>
            <w:shd w:val="clear" w:color="auto" w:fill="auto"/>
            <w:noWrap/>
            <w:vAlign w:val="center"/>
            <w:hideMark/>
          </w:tcPr>
          <w:p w14:paraId="2821E751"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37B3DBC1" w14:textId="77777777" w:rsidR="00A41864" w:rsidRPr="00A41864" w:rsidRDefault="00A41864" w:rsidP="00A41864">
            <w:pPr>
              <w:jc w:val="right"/>
              <w:rPr>
                <w:sz w:val="16"/>
                <w:szCs w:val="16"/>
              </w:rPr>
            </w:pPr>
            <w:r w:rsidRPr="00A41864">
              <w:rPr>
                <w:sz w:val="16"/>
                <w:szCs w:val="16"/>
              </w:rPr>
              <w:t>1 619,84</w:t>
            </w:r>
          </w:p>
        </w:tc>
        <w:tc>
          <w:tcPr>
            <w:tcW w:w="461" w:type="pct"/>
            <w:shd w:val="clear" w:color="auto" w:fill="auto"/>
            <w:noWrap/>
            <w:vAlign w:val="center"/>
            <w:hideMark/>
          </w:tcPr>
          <w:p w14:paraId="0A023FFA" w14:textId="77777777" w:rsidR="00A41864" w:rsidRPr="00A41864" w:rsidRDefault="00A41864" w:rsidP="00A41864">
            <w:pPr>
              <w:jc w:val="right"/>
              <w:rPr>
                <w:sz w:val="16"/>
                <w:szCs w:val="16"/>
              </w:rPr>
            </w:pPr>
            <w:r w:rsidRPr="00A41864">
              <w:rPr>
                <w:sz w:val="16"/>
                <w:szCs w:val="16"/>
              </w:rPr>
              <w:t>1 699,74</w:t>
            </w:r>
          </w:p>
        </w:tc>
        <w:tc>
          <w:tcPr>
            <w:tcW w:w="461" w:type="pct"/>
            <w:shd w:val="clear" w:color="auto" w:fill="auto"/>
            <w:noWrap/>
            <w:vAlign w:val="center"/>
            <w:hideMark/>
          </w:tcPr>
          <w:p w14:paraId="135D0A87" w14:textId="77777777" w:rsidR="00A41864" w:rsidRPr="00A41864" w:rsidRDefault="00A41864" w:rsidP="00A41864">
            <w:pPr>
              <w:jc w:val="right"/>
              <w:rPr>
                <w:sz w:val="16"/>
                <w:szCs w:val="16"/>
              </w:rPr>
            </w:pPr>
            <w:r w:rsidRPr="00A41864">
              <w:rPr>
                <w:sz w:val="16"/>
                <w:szCs w:val="16"/>
              </w:rPr>
              <w:t>1 800,84</w:t>
            </w:r>
          </w:p>
        </w:tc>
        <w:tc>
          <w:tcPr>
            <w:tcW w:w="406" w:type="pct"/>
            <w:shd w:val="clear" w:color="auto" w:fill="auto"/>
            <w:noWrap/>
            <w:vAlign w:val="center"/>
            <w:hideMark/>
          </w:tcPr>
          <w:p w14:paraId="73699310" w14:textId="77777777" w:rsidR="00A41864" w:rsidRPr="00A41864" w:rsidRDefault="00A41864" w:rsidP="00A41864">
            <w:pPr>
              <w:jc w:val="right"/>
              <w:rPr>
                <w:sz w:val="16"/>
                <w:szCs w:val="16"/>
              </w:rPr>
            </w:pPr>
            <w:r w:rsidRPr="00A41864">
              <w:rPr>
                <w:sz w:val="16"/>
                <w:szCs w:val="16"/>
              </w:rPr>
              <w:t>181,00</w:t>
            </w:r>
          </w:p>
        </w:tc>
        <w:tc>
          <w:tcPr>
            <w:tcW w:w="353" w:type="pct"/>
            <w:shd w:val="clear" w:color="auto" w:fill="auto"/>
            <w:noWrap/>
            <w:vAlign w:val="center"/>
            <w:hideMark/>
          </w:tcPr>
          <w:p w14:paraId="343BCB98"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74FE4694" w14:textId="77777777" w:rsidR="00A41864" w:rsidRPr="00A41864" w:rsidRDefault="00A41864" w:rsidP="00A41864">
            <w:pPr>
              <w:rPr>
                <w:sz w:val="16"/>
                <w:szCs w:val="16"/>
              </w:rPr>
            </w:pPr>
          </w:p>
        </w:tc>
      </w:tr>
      <w:tr w:rsidR="00A41864" w:rsidRPr="00A41864" w14:paraId="46CC32A0" w14:textId="77777777" w:rsidTr="000B2300">
        <w:trPr>
          <w:trHeight w:val="284"/>
          <w:jc w:val="center"/>
        </w:trPr>
        <w:tc>
          <w:tcPr>
            <w:tcW w:w="235" w:type="pct"/>
            <w:shd w:val="clear" w:color="auto" w:fill="auto"/>
            <w:noWrap/>
            <w:vAlign w:val="center"/>
            <w:hideMark/>
          </w:tcPr>
          <w:p w14:paraId="7F2568F9" w14:textId="77777777" w:rsidR="00A41864" w:rsidRPr="00A41864" w:rsidRDefault="00A41864" w:rsidP="00A41864">
            <w:pPr>
              <w:jc w:val="center"/>
              <w:rPr>
                <w:i/>
                <w:iCs/>
                <w:sz w:val="16"/>
                <w:szCs w:val="16"/>
              </w:rPr>
            </w:pPr>
            <w:r w:rsidRPr="00A41864">
              <w:rPr>
                <w:i/>
                <w:iCs/>
                <w:sz w:val="16"/>
                <w:szCs w:val="16"/>
              </w:rPr>
              <w:t>1.1.2.</w:t>
            </w:r>
          </w:p>
        </w:tc>
        <w:tc>
          <w:tcPr>
            <w:tcW w:w="1192" w:type="pct"/>
            <w:shd w:val="clear" w:color="auto" w:fill="auto"/>
            <w:vAlign w:val="center"/>
            <w:hideMark/>
          </w:tcPr>
          <w:p w14:paraId="59390EB1" w14:textId="77777777" w:rsidR="00A41864" w:rsidRPr="00A41864" w:rsidRDefault="00A41864" w:rsidP="00A41864">
            <w:pPr>
              <w:rPr>
                <w:i/>
                <w:iCs/>
                <w:sz w:val="16"/>
                <w:szCs w:val="16"/>
              </w:rPr>
            </w:pPr>
            <w:r w:rsidRPr="00A41864">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59" w:type="pct"/>
            <w:shd w:val="clear" w:color="auto" w:fill="auto"/>
            <w:noWrap/>
            <w:vAlign w:val="center"/>
            <w:hideMark/>
          </w:tcPr>
          <w:p w14:paraId="7CF58E6A"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73656AD8" w14:textId="77777777" w:rsidR="00A41864" w:rsidRPr="00A41864" w:rsidRDefault="00A41864" w:rsidP="00A41864">
            <w:pPr>
              <w:jc w:val="right"/>
              <w:rPr>
                <w:sz w:val="16"/>
                <w:szCs w:val="16"/>
              </w:rPr>
            </w:pPr>
            <w:r w:rsidRPr="00A41864">
              <w:rPr>
                <w:sz w:val="16"/>
                <w:szCs w:val="16"/>
              </w:rPr>
              <w:t>1 640,60</w:t>
            </w:r>
          </w:p>
        </w:tc>
        <w:tc>
          <w:tcPr>
            <w:tcW w:w="461" w:type="pct"/>
            <w:shd w:val="clear" w:color="auto" w:fill="auto"/>
            <w:noWrap/>
            <w:vAlign w:val="center"/>
            <w:hideMark/>
          </w:tcPr>
          <w:p w14:paraId="14C0E7DE" w14:textId="77777777" w:rsidR="00A41864" w:rsidRPr="00A41864" w:rsidRDefault="00A41864" w:rsidP="00A41864">
            <w:pPr>
              <w:jc w:val="right"/>
              <w:rPr>
                <w:sz w:val="16"/>
                <w:szCs w:val="16"/>
              </w:rPr>
            </w:pPr>
            <w:r w:rsidRPr="00A41864">
              <w:rPr>
                <w:sz w:val="16"/>
                <w:szCs w:val="16"/>
              </w:rPr>
              <w:t>1 721,51</w:t>
            </w:r>
          </w:p>
        </w:tc>
        <w:tc>
          <w:tcPr>
            <w:tcW w:w="461" w:type="pct"/>
            <w:shd w:val="clear" w:color="auto" w:fill="auto"/>
            <w:noWrap/>
            <w:vAlign w:val="center"/>
            <w:hideMark/>
          </w:tcPr>
          <w:p w14:paraId="478BEBD1" w14:textId="77777777" w:rsidR="00A41864" w:rsidRPr="00A41864" w:rsidRDefault="00A41864" w:rsidP="00A41864">
            <w:pPr>
              <w:jc w:val="right"/>
              <w:rPr>
                <w:sz w:val="16"/>
                <w:szCs w:val="16"/>
              </w:rPr>
            </w:pPr>
            <w:r w:rsidRPr="00A41864">
              <w:rPr>
                <w:sz w:val="16"/>
                <w:szCs w:val="16"/>
              </w:rPr>
              <w:t>1 823,92</w:t>
            </w:r>
          </w:p>
        </w:tc>
        <w:tc>
          <w:tcPr>
            <w:tcW w:w="406" w:type="pct"/>
            <w:shd w:val="clear" w:color="auto" w:fill="auto"/>
            <w:noWrap/>
            <w:vAlign w:val="center"/>
            <w:hideMark/>
          </w:tcPr>
          <w:p w14:paraId="5DE2854B" w14:textId="77777777" w:rsidR="00A41864" w:rsidRPr="00A41864" w:rsidRDefault="00A41864" w:rsidP="00A41864">
            <w:pPr>
              <w:jc w:val="right"/>
              <w:rPr>
                <w:sz w:val="16"/>
                <w:szCs w:val="16"/>
              </w:rPr>
            </w:pPr>
            <w:r w:rsidRPr="00A41864">
              <w:rPr>
                <w:sz w:val="16"/>
                <w:szCs w:val="16"/>
              </w:rPr>
              <w:t>183,32</w:t>
            </w:r>
          </w:p>
        </w:tc>
        <w:tc>
          <w:tcPr>
            <w:tcW w:w="353" w:type="pct"/>
            <w:shd w:val="clear" w:color="auto" w:fill="auto"/>
            <w:noWrap/>
            <w:vAlign w:val="center"/>
            <w:hideMark/>
          </w:tcPr>
          <w:p w14:paraId="56207C51"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374E02BF" w14:textId="77777777" w:rsidR="00A41864" w:rsidRPr="00A41864" w:rsidRDefault="00A41864" w:rsidP="00A41864">
            <w:pPr>
              <w:rPr>
                <w:sz w:val="16"/>
                <w:szCs w:val="16"/>
              </w:rPr>
            </w:pPr>
          </w:p>
        </w:tc>
      </w:tr>
      <w:tr w:rsidR="00A41864" w:rsidRPr="00A41864" w14:paraId="61D99393" w14:textId="77777777" w:rsidTr="000B2300">
        <w:trPr>
          <w:trHeight w:val="284"/>
          <w:jc w:val="center"/>
        </w:trPr>
        <w:tc>
          <w:tcPr>
            <w:tcW w:w="235" w:type="pct"/>
            <w:shd w:val="clear" w:color="auto" w:fill="auto"/>
            <w:noWrap/>
            <w:vAlign w:val="center"/>
            <w:hideMark/>
          </w:tcPr>
          <w:p w14:paraId="22BF0AC7" w14:textId="77777777" w:rsidR="00A41864" w:rsidRPr="00A41864" w:rsidRDefault="00A41864" w:rsidP="00A41864">
            <w:pPr>
              <w:jc w:val="center"/>
              <w:rPr>
                <w:sz w:val="16"/>
                <w:szCs w:val="16"/>
              </w:rPr>
            </w:pPr>
            <w:r w:rsidRPr="00A41864">
              <w:rPr>
                <w:sz w:val="16"/>
                <w:szCs w:val="16"/>
              </w:rPr>
              <w:t>1.2.</w:t>
            </w:r>
          </w:p>
        </w:tc>
        <w:tc>
          <w:tcPr>
            <w:tcW w:w="1192" w:type="pct"/>
            <w:shd w:val="clear" w:color="auto" w:fill="auto"/>
            <w:vAlign w:val="center"/>
            <w:hideMark/>
          </w:tcPr>
          <w:p w14:paraId="160D484A" w14:textId="77777777" w:rsidR="00A41864" w:rsidRPr="00A41864" w:rsidRDefault="00A41864" w:rsidP="00A41864">
            <w:pPr>
              <w:rPr>
                <w:sz w:val="16"/>
                <w:szCs w:val="16"/>
              </w:rPr>
            </w:pPr>
            <w:r w:rsidRPr="00A41864">
              <w:rPr>
                <w:sz w:val="16"/>
                <w:szCs w:val="16"/>
              </w:rPr>
              <w:t>Расходы на оплату труда</w:t>
            </w:r>
          </w:p>
        </w:tc>
        <w:tc>
          <w:tcPr>
            <w:tcW w:w="459" w:type="pct"/>
            <w:shd w:val="clear" w:color="auto" w:fill="auto"/>
            <w:noWrap/>
            <w:vAlign w:val="center"/>
            <w:hideMark/>
          </w:tcPr>
          <w:p w14:paraId="169B0A1D"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54DFBC19" w14:textId="77777777" w:rsidR="00A41864" w:rsidRPr="00A41864" w:rsidRDefault="00A41864" w:rsidP="00A41864">
            <w:pPr>
              <w:jc w:val="right"/>
              <w:rPr>
                <w:sz w:val="16"/>
                <w:szCs w:val="16"/>
              </w:rPr>
            </w:pPr>
            <w:r w:rsidRPr="00A41864">
              <w:rPr>
                <w:sz w:val="16"/>
                <w:szCs w:val="16"/>
              </w:rPr>
              <w:t>9 862,55</w:t>
            </w:r>
          </w:p>
        </w:tc>
        <w:tc>
          <w:tcPr>
            <w:tcW w:w="461" w:type="pct"/>
            <w:shd w:val="clear" w:color="auto" w:fill="auto"/>
            <w:noWrap/>
            <w:vAlign w:val="center"/>
            <w:hideMark/>
          </w:tcPr>
          <w:p w14:paraId="263FE273" w14:textId="77777777" w:rsidR="00A41864" w:rsidRPr="00A41864" w:rsidRDefault="00A41864" w:rsidP="00A41864">
            <w:pPr>
              <w:jc w:val="right"/>
              <w:rPr>
                <w:sz w:val="16"/>
                <w:szCs w:val="16"/>
              </w:rPr>
            </w:pPr>
            <w:r w:rsidRPr="00A41864">
              <w:rPr>
                <w:sz w:val="16"/>
                <w:szCs w:val="16"/>
              </w:rPr>
              <w:t>10 348,94</w:t>
            </w:r>
          </w:p>
        </w:tc>
        <w:tc>
          <w:tcPr>
            <w:tcW w:w="461" w:type="pct"/>
            <w:shd w:val="clear" w:color="auto" w:fill="auto"/>
            <w:noWrap/>
            <w:vAlign w:val="center"/>
            <w:hideMark/>
          </w:tcPr>
          <w:p w14:paraId="7BDF27AC" w14:textId="77777777" w:rsidR="00A41864" w:rsidRPr="00A41864" w:rsidRDefault="00A41864" w:rsidP="00A41864">
            <w:pPr>
              <w:jc w:val="right"/>
              <w:rPr>
                <w:sz w:val="16"/>
                <w:szCs w:val="16"/>
              </w:rPr>
            </w:pPr>
            <w:r w:rsidRPr="00A41864">
              <w:rPr>
                <w:sz w:val="16"/>
                <w:szCs w:val="16"/>
              </w:rPr>
              <w:t>10 964,61</w:t>
            </w:r>
          </w:p>
        </w:tc>
        <w:tc>
          <w:tcPr>
            <w:tcW w:w="406" w:type="pct"/>
            <w:shd w:val="clear" w:color="auto" w:fill="auto"/>
            <w:noWrap/>
            <w:vAlign w:val="center"/>
            <w:hideMark/>
          </w:tcPr>
          <w:p w14:paraId="3B01DFC8" w14:textId="77777777" w:rsidR="00A41864" w:rsidRPr="00A41864" w:rsidRDefault="00A41864" w:rsidP="00A41864">
            <w:pPr>
              <w:jc w:val="right"/>
              <w:rPr>
                <w:sz w:val="16"/>
                <w:szCs w:val="16"/>
              </w:rPr>
            </w:pPr>
            <w:r w:rsidRPr="00A41864">
              <w:rPr>
                <w:sz w:val="16"/>
                <w:szCs w:val="16"/>
              </w:rPr>
              <w:t>1 102,06</w:t>
            </w:r>
          </w:p>
        </w:tc>
        <w:tc>
          <w:tcPr>
            <w:tcW w:w="353" w:type="pct"/>
            <w:shd w:val="clear" w:color="auto" w:fill="auto"/>
            <w:noWrap/>
            <w:vAlign w:val="center"/>
            <w:hideMark/>
          </w:tcPr>
          <w:p w14:paraId="51F2BD84"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685D6431" w14:textId="77777777" w:rsidR="00A41864" w:rsidRPr="00A41864" w:rsidRDefault="00A41864" w:rsidP="00A41864">
            <w:pPr>
              <w:rPr>
                <w:sz w:val="16"/>
                <w:szCs w:val="16"/>
              </w:rPr>
            </w:pPr>
          </w:p>
        </w:tc>
      </w:tr>
      <w:tr w:rsidR="00A41864" w:rsidRPr="00A41864" w14:paraId="6540A4FB" w14:textId="77777777" w:rsidTr="000B2300">
        <w:trPr>
          <w:trHeight w:val="284"/>
          <w:jc w:val="center"/>
        </w:trPr>
        <w:tc>
          <w:tcPr>
            <w:tcW w:w="235" w:type="pct"/>
            <w:shd w:val="clear" w:color="auto" w:fill="auto"/>
            <w:noWrap/>
            <w:vAlign w:val="center"/>
            <w:hideMark/>
          </w:tcPr>
          <w:p w14:paraId="72FF5E31" w14:textId="77777777" w:rsidR="00A41864" w:rsidRPr="00A41864" w:rsidRDefault="00A41864" w:rsidP="00A41864">
            <w:pPr>
              <w:jc w:val="center"/>
              <w:rPr>
                <w:i/>
                <w:iCs/>
                <w:sz w:val="16"/>
                <w:szCs w:val="16"/>
              </w:rPr>
            </w:pPr>
            <w:r w:rsidRPr="00A41864">
              <w:rPr>
                <w:i/>
                <w:iCs/>
                <w:sz w:val="16"/>
                <w:szCs w:val="16"/>
              </w:rPr>
              <w:t> </w:t>
            </w:r>
          </w:p>
        </w:tc>
        <w:tc>
          <w:tcPr>
            <w:tcW w:w="1192" w:type="pct"/>
            <w:shd w:val="clear" w:color="auto" w:fill="auto"/>
            <w:vAlign w:val="center"/>
            <w:hideMark/>
          </w:tcPr>
          <w:p w14:paraId="49CD7E4D" w14:textId="77777777" w:rsidR="00A41864" w:rsidRPr="00A41864" w:rsidRDefault="00A41864" w:rsidP="00A41864">
            <w:pPr>
              <w:jc w:val="right"/>
              <w:rPr>
                <w:i/>
                <w:iCs/>
                <w:sz w:val="16"/>
                <w:szCs w:val="16"/>
              </w:rPr>
            </w:pPr>
            <w:r w:rsidRPr="00A41864">
              <w:rPr>
                <w:i/>
                <w:iCs/>
                <w:sz w:val="16"/>
                <w:szCs w:val="16"/>
              </w:rPr>
              <w:t>Среднесписочная численность</w:t>
            </w:r>
          </w:p>
        </w:tc>
        <w:tc>
          <w:tcPr>
            <w:tcW w:w="459" w:type="pct"/>
            <w:shd w:val="clear" w:color="auto" w:fill="auto"/>
            <w:noWrap/>
            <w:vAlign w:val="center"/>
            <w:hideMark/>
          </w:tcPr>
          <w:p w14:paraId="6B733D97" w14:textId="77777777" w:rsidR="00A41864" w:rsidRPr="00A41864" w:rsidRDefault="00A41864" w:rsidP="00A41864">
            <w:pPr>
              <w:jc w:val="center"/>
              <w:rPr>
                <w:i/>
                <w:iCs/>
                <w:sz w:val="16"/>
                <w:szCs w:val="16"/>
              </w:rPr>
            </w:pPr>
            <w:r w:rsidRPr="00A41864">
              <w:rPr>
                <w:i/>
                <w:iCs/>
                <w:sz w:val="16"/>
                <w:szCs w:val="16"/>
              </w:rPr>
              <w:t>чел.</w:t>
            </w:r>
          </w:p>
        </w:tc>
        <w:tc>
          <w:tcPr>
            <w:tcW w:w="406" w:type="pct"/>
            <w:shd w:val="clear" w:color="auto" w:fill="auto"/>
            <w:noWrap/>
            <w:vAlign w:val="center"/>
            <w:hideMark/>
          </w:tcPr>
          <w:p w14:paraId="3F0EC018" w14:textId="77777777" w:rsidR="00A41864" w:rsidRPr="00A41864" w:rsidRDefault="00A41864" w:rsidP="00A41864">
            <w:pPr>
              <w:jc w:val="right"/>
              <w:rPr>
                <w:sz w:val="16"/>
                <w:szCs w:val="16"/>
              </w:rPr>
            </w:pPr>
            <w:r w:rsidRPr="00A41864">
              <w:rPr>
                <w:sz w:val="16"/>
                <w:szCs w:val="16"/>
              </w:rPr>
              <w:t>18,58</w:t>
            </w:r>
          </w:p>
        </w:tc>
        <w:tc>
          <w:tcPr>
            <w:tcW w:w="461" w:type="pct"/>
            <w:shd w:val="clear" w:color="auto" w:fill="auto"/>
            <w:noWrap/>
            <w:vAlign w:val="center"/>
            <w:hideMark/>
          </w:tcPr>
          <w:p w14:paraId="33EC2479" w14:textId="77777777" w:rsidR="00A41864" w:rsidRPr="00A41864" w:rsidRDefault="00A41864" w:rsidP="00A41864">
            <w:pPr>
              <w:jc w:val="right"/>
              <w:rPr>
                <w:sz w:val="16"/>
                <w:szCs w:val="16"/>
              </w:rPr>
            </w:pPr>
            <w:r w:rsidRPr="00A41864">
              <w:rPr>
                <w:sz w:val="16"/>
                <w:szCs w:val="16"/>
              </w:rPr>
              <w:t>18,58</w:t>
            </w:r>
          </w:p>
        </w:tc>
        <w:tc>
          <w:tcPr>
            <w:tcW w:w="461" w:type="pct"/>
            <w:shd w:val="clear" w:color="auto" w:fill="auto"/>
            <w:noWrap/>
            <w:vAlign w:val="center"/>
            <w:hideMark/>
          </w:tcPr>
          <w:p w14:paraId="054001F0" w14:textId="77777777" w:rsidR="00A41864" w:rsidRPr="00A41864" w:rsidRDefault="00A41864" w:rsidP="00A41864">
            <w:pPr>
              <w:jc w:val="right"/>
              <w:rPr>
                <w:sz w:val="16"/>
                <w:szCs w:val="16"/>
              </w:rPr>
            </w:pPr>
            <w:r w:rsidRPr="00A41864">
              <w:rPr>
                <w:sz w:val="16"/>
                <w:szCs w:val="16"/>
              </w:rPr>
              <w:t>18,58</w:t>
            </w:r>
          </w:p>
        </w:tc>
        <w:tc>
          <w:tcPr>
            <w:tcW w:w="406" w:type="pct"/>
            <w:shd w:val="clear" w:color="auto" w:fill="auto"/>
            <w:noWrap/>
            <w:vAlign w:val="center"/>
            <w:hideMark/>
          </w:tcPr>
          <w:p w14:paraId="03970EB6"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551C0A46" w14:textId="77777777" w:rsidR="00A41864" w:rsidRPr="00A41864" w:rsidRDefault="00A41864" w:rsidP="00A41864">
            <w:pPr>
              <w:jc w:val="right"/>
              <w:rPr>
                <w:sz w:val="16"/>
                <w:szCs w:val="16"/>
              </w:rPr>
            </w:pPr>
            <w:r w:rsidRPr="00A41864">
              <w:rPr>
                <w:sz w:val="16"/>
                <w:szCs w:val="16"/>
              </w:rPr>
              <w:t>0,00%</w:t>
            </w:r>
          </w:p>
        </w:tc>
        <w:tc>
          <w:tcPr>
            <w:tcW w:w="1027" w:type="pct"/>
            <w:gridSpan w:val="2"/>
            <w:vMerge/>
            <w:shd w:val="clear" w:color="auto" w:fill="auto"/>
            <w:vAlign w:val="center"/>
            <w:hideMark/>
          </w:tcPr>
          <w:p w14:paraId="2FC2F513" w14:textId="77777777" w:rsidR="00A41864" w:rsidRPr="00A41864" w:rsidRDefault="00A41864" w:rsidP="00A41864">
            <w:pPr>
              <w:rPr>
                <w:sz w:val="16"/>
                <w:szCs w:val="16"/>
              </w:rPr>
            </w:pPr>
          </w:p>
        </w:tc>
      </w:tr>
      <w:tr w:rsidR="00A41864" w:rsidRPr="00A41864" w14:paraId="2F16DFA2" w14:textId="77777777" w:rsidTr="000B2300">
        <w:trPr>
          <w:trHeight w:val="284"/>
          <w:jc w:val="center"/>
        </w:trPr>
        <w:tc>
          <w:tcPr>
            <w:tcW w:w="235" w:type="pct"/>
            <w:shd w:val="clear" w:color="auto" w:fill="auto"/>
            <w:noWrap/>
            <w:vAlign w:val="center"/>
            <w:hideMark/>
          </w:tcPr>
          <w:p w14:paraId="7C060B2B" w14:textId="77777777" w:rsidR="00A41864" w:rsidRPr="00A41864" w:rsidRDefault="00A41864" w:rsidP="00A41864">
            <w:pPr>
              <w:jc w:val="center"/>
              <w:rPr>
                <w:i/>
                <w:iCs/>
                <w:sz w:val="16"/>
                <w:szCs w:val="16"/>
              </w:rPr>
            </w:pPr>
            <w:r w:rsidRPr="00A41864">
              <w:rPr>
                <w:i/>
                <w:iCs/>
                <w:sz w:val="16"/>
                <w:szCs w:val="16"/>
              </w:rPr>
              <w:t> </w:t>
            </w:r>
          </w:p>
        </w:tc>
        <w:tc>
          <w:tcPr>
            <w:tcW w:w="1192" w:type="pct"/>
            <w:shd w:val="clear" w:color="auto" w:fill="auto"/>
            <w:vAlign w:val="center"/>
            <w:hideMark/>
          </w:tcPr>
          <w:p w14:paraId="0EE77699" w14:textId="77777777" w:rsidR="00A41864" w:rsidRPr="00A41864" w:rsidRDefault="00A41864" w:rsidP="00A41864">
            <w:pPr>
              <w:jc w:val="right"/>
              <w:rPr>
                <w:i/>
                <w:iCs/>
                <w:sz w:val="16"/>
                <w:szCs w:val="16"/>
              </w:rPr>
            </w:pPr>
            <w:r w:rsidRPr="00A41864">
              <w:rPr>
                <w:i/>
                <w:iCs/>
                <w:sz w:val="16"/>
                <w:szCs w:val="16"/>
              </w:rPr>
              <w:t>Средняя заработная плата</w:t>
            </w:r>
          </w:p>
        </w:tc>
        <w:tc>
          <w:tcPr>
            <w:tcW w:w="459" w:type="pct"/>
            <w:shd w:val="clear" w:color="auto" w:fill="auto"/>
            <w:noWrap/>
            <w:vAlign w:val="center"/>
            <w:hideMark/>
          </w:tcPr>
          <w:p w14:paraId="60BD765D" w14:textId="77777777" w:rsidR="00A41864" w:rsidRPr="00A41864" w:rsidRDefault="00A41864" w:rsidP="00A41864">
            <w:pPr>
              <w:jc w:val="center"/>
              <w:rPr>
                <w:i/>
                <w:iCs/>
                <w:sz w:val="16"/>
                <w:szCs w:val="16"/>
              </w:rPr>
            </w:pPr>
            <w:r w:rsidRPr="00A41864">
              <w:rPr>
                <w:i/>
                <w:iCs/>
                <w:sz w:val="16"/>
                <w:szCs w:val="16"/>
              </w:rPr>
              <w:t>руб./чел. в мес.</w:t>
            </w:r>
          </w:p>
        </w:tc>
        <w:tc>
          <w:tcPr>
            <w:tcW w:w="406" w:type="pct"/>
            <w:shd w:val="clear" w:color="auto" w:fill="auto"/>
            <w:noWrap/>
            <w:vAlign w:val="center"/>
            <w:hideMark/>
          </w:tcPr>
          <w:p w14:paraId="5F72C31F" w14:textId="77777777" w:rsidR="00A41864" w:rsidRPr="00A41864" w:rsidRDefault="00A41864" w:rsidP="00A41864">
            <w:pPr>
              <w:jc w:val="right"/>
              <w:rPr>
                <w:i/>
                <w:iCs/>
                <w:sz w:val="16"/>
                <w:szCs w:val="16"/>
              </w:rPr>
            </w:pPr>
            <w:r w:rsidRPr="00A41864">
              <w:rPr>
                <w:i/>
                <w:iCs/>
                <w:sz w:val="16"/>
                <w:szCs w:val="16"/>
              </w:rPr>
              <w:t>44 234,62</w:t>
            </w:r>
          </w:p>
        </w:tc>
        <w:tc>
          <w:tcPr>
            <w:tcW w:w="461" w:type="pct"/>
            <w:shd w:val="clear" w:color="auto" w:fill="auto"/>
            <w:noWrap/>
            <w:vAlign w:val="center"/>
            <w:hideMark/>
          </w:tcPr>
          <w:p w14:paraId="50B46755" w14:textId="77777777" w:rsidR="00A41864" w:rsidRPr="00A41864" w:rsidRDefault="00A41864" w:rsidP="00A41864">
            <w:pPr>
              <w:jc w:val="right"/>
              <w:rPr>
                <w:i/>
                <w:iCs/>
                <w:sz w:val="16"/>
                <w:szCs w:val="16"/>
              </w:rPr>
            </w:pPr>
            <w:r w:rsidRPr="00A41864">
              <w:rPr>
                <w:i/>
                <w:iCs/>
                <w:sz w:val="16"/>
                <w:szCs w:val="16"/>
              </w:rPr>
              <w:t>46 416,13</w:t>
            </w:r>
          </w:p>
        </w:tc>
        <w:tc>
          <w:tcPr>
            <w:tcW w:w="461" w:type="pct"/>
            <w:shd w:val="clear" w:color="auto" w:fill="auto"/>
            <w:noWrap/>
            <w:vAlign w:val="center"/>
            <w:hideMark/>
          </w:tcPr>
          <w:p w14:paraId="33ED1760" w14:textId="77777777" w:rsidR="00A41864" w:rsidRPr="00A41864" w:rsidRDefault="00A41864" w:rsidP="00A41864">
            <w:pPr>
              <w:jc w:val="right"/>
              <w:rPr>
                <w:i/>
                <w:iCs/>
                <w:sz w:val="16"/>
                <w:szCs w:val="16"/>
              </w:rPr>
            </w:pPr>
            <w:r w:rsidRPr="00A41864">
              <w:rPr>
                <w:i/>
                <w:iCs/>
                <w:sz w:val="16"/>
                <w:szCs w:val="16"/>
              </w:rPr>
              <w:t>49 177,48</w:t>
            </w:r>
          </w:p>
        </w:tc>
        <w:tc>
          <w:tcPr>
            <w:tcW w:w="406" w:type="pct"/>
            <w:shd w:val="clear" w:color="auto" w:fill="auto"/>
            <w:noWrap/>
            <w:vAlign w:val="center"/>
            <w:hideMark/>
          </w:tcPr>
          <w:p w14:paraId="29A67C24" w14:textId="77777777" w:rsidR="00A41864" w:rsidRPr="00A41864" w:rsidRDefault="00A41864" w:rsidP="00A41864">
            <w:pPr>
              <w:jc w:val="right"/>
              <w:rPr>
                <w:sz w:val="16"/>
                <w:szCs w:val="16"/>
              </w:rPr>
            </w:pPr>
            <w:r w:rsidRPr="00A41864">
              <w:rPr>
                <w:sz w:val="16"/>
                <w:szCs w:val="16"/>
              </w:rPr>
              <w:t>4 942,86</w:t>
            </w:r>
          </w:p>
        </w:tc>
        <w:tc>
          <w:tcPr>
            <w:tcW w:w="353" w:type="pct"/>
            <w:shd w:val="clear" w:color="auto" w:fill="auto"/>
            <w:noWrap/>
            <w:vAlign w:val="center"/>
            <w:hideMark/>
          </w:tcPr>
          <w:p w14:paraId="72F548BE"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46F48ECB" w14:textId="77777777" w:rsidR="00A41864" w:rsidRPr="00A41864" w:rsidRDefault="00A41864" w:rsidP="00A41864">
            <w:pPr>
              <w:rPr>
                <w:sz w:val="16"/>
                <w:szCs w:val="16"/>
              </w:rPr>
            </w:pPr>
          </w:p>
        </w:tc>
      </w:tr>
      <w:tr w:rsidR="00A41864" w:rsidRPr="00A41864" w14:paraId="1BE7376C" w14:textId="77777777" w:rsidTr="000B2300">
        <w:trPr>
          <w:trHeight w:val="284"/>
          <w:jc w:val="center"/>
        </w:trPr>
        <w:tc>
          <w:tcPr>
            <w:tcW w:w="235" w:type="pct"/>
            <w:shd w:val="clear" w:color="auto" w:fill="auto"/>
            <w:noWrap/>
            <w:vAlign w:val="center"/>
            <w:hideMark/>
          </w:tcPr>
          <w:p w14:paraId="1B8E142F" w14:textId="77777777" w:rsidR="00A41864" w:rsidRPr="00A41864" w:rsidRDefault="00A41864" w:rsidP="00A41864">
            <w:pPr>
              <w:jc w:val="center"/>
              <w:rPr>
                <w:sz w:val="16"/>
                <w:szCs w:val="16"/>
              </w:rPr>
            </w:pPr>
            <w:r w:rsidRPr="00A41864">
              <w:rPr>
                <w:sz w:val="16"/>
                <w:szCs w:val="16"/>
              </w:rPr>
              <w:t>1.3.</w:t>
            </w:r>
          </w:p>
        </w:tc>
        <w:tc>
          <w:tcPr>
            <w:tcW w:w="1192" w:type="pct"/>
            <w:shd w:val="clear" w:color="auto" w:fill="auto"/>
            <w:vAlign w:val="center"/>
            <w:hideMark/>
          </w:tcPr>
          <w:p w14:paraId="34A909BE" w14:textId="77777777" w:rsidR="00A41864" w:rsidRPr="00A41864" w:rsidRDefault="00A41864" w:rsidP="00A41864">
            <w:pPr>
              <w:rPr>
                <w:sz w:val="16"/>
                <w:szCs w:val="16"/>
              </w:rPr>
            </w:pPr>
            <w:r w:rsidRPr="00A41864">
              <w:rPr>
                <w:sz w:val="16"/>
                <w:szCs w:val="16"/>
              </w:rPr>
              <w:t>Прочие расходы, всего, в том числе:</w:t>
            </w:r>
          </w:p>
        </w:tc>
        <w:tc>
          <w:tcPr>
            <w:tcW w:w="459" w:type="pct"/>
            <w:shd w:val="clear" w:color="auto" w:fill="auto"/>
            <w:noWrap/>
            <w:vAlign w:val="center"/>
            <w:hideMark/>
          </w:tcPr>
          <w:p w14:paraId="53E7A07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78045C15" w14:textId="77777777" w:rsidR="00A41864" w:rsidRPr="00A41864" w:rsidRDefault="00A41864" w:rsidP="00A41864">
            <w:pPr>
              <w:jc w:val="right"/>
              <w:rPr>
                <w:sz w:val="16"/>
                <w:szCs w:val="16"/>
              </w:rPr>
            </w:pPr>
            <w:r w:rsidRPr="00A41864">
              <w:rPr>
                <w:sz w:val="16"/>
                <w:szCs w:val="16"/>
              </w:rPr>
              <w:t>1 719,06</w:t>
            </w:r>
          </w:p>
        </w:tc>
        <w:tc>
          <w:tcPr>
            <w:tcW w:w="461" w:type="pct"/>
            <w:shd w:val="clear" w:color="auto" w:fill="auto"/>
            <w:noWrap/>
            <w:vAlign w:val="center"/>
            <w:hideMark/>
          </w:tcPr>
          <w:p w14:paraId="5A4D83D1" w14:textId="77777777" w:rsidR="00A41864" w:rsidRPr="00A41864" w:rsidRDefault="00A41864" w:rsidP="00A41864">
            <w:pPr>
              <w:jc w:val="right"/>
              <w:rPr>
                <w:sz w:val="16"/>
                <w:szCs w:val="16"/>
              </w:rPr>
            </w:pPr>
            <w:r w:rsidRPr="00A41864">
              <w:rPr>
                <w:sz w:val="16"/>
                <w:szCs w:val="16"/>
              </w:rPr>
              <w:t>1 803,83</w:t>
            </w:r>
          </w:p>
        </w:tc>
        <w:tc>
          <w:tcPr>
            <w:tcW w:w="461" w:type="pct"/>
            <w:shd w:val="clear" w:color="auto" w:fill="auto"/>
            <w:noWrap/>
            <w:vAlign w:val="center"/>
            <w:hideMark/>
          </w:tcPr>
          <w:p w14:paraId="6AC6E23B" w14:textId="77777777" w:rsidR="00A41864" w:rsidRPr="00A41864" w:rsidRDefault="00A41864" w:rsidP="00A41864">
            <w:pPr>
              <w:jc w:val="right"/>
              <w:rPr>
                <w:sz w:val="16"/>
                <w:szCs w:val="16"/>
              </w:rPr>
            </w:pPr>
            <w:r w:rsidRPr="00A41864">
              <w:rPr>
                <w:sz w:val="16"/>
                <w:szCs w:val="16"/>
              </w:rPr>
              <w:t>1 911,14</w:t>
            </w:r>
          </w:p>
        </w:tc>
        <w:tc>
          <w:tcPr>
            <w:tcW w:w="406" w:type="pct"/>
            <w:shd w:val="clear" w:color="auto" w:fill="auto"/>
            <w:noWrap/>
            <w:vAlign w:val="center"/>
            <w:hideMark/>
          </w:tcPr>
          <w:p w14:paraId="6AE1F48E" w14:textId="77777777" w:rsidR="00A41864" w:rsidRPr="00A41864" w:rsidRDefault="00A41864" w:rsidP="00A41864">
            <w:pPr>
              <w:jc w:val="right"/>
              <w:rPr>
                <w:sz w:val="16"/>
                <w:szCs w:val="16"/>
              </w:rPr>
            </w:pPr>
            <w:r w:rsidRPr="00A41864">
              <w:rPr>
                <w:sz w:val="16"/>
                <w:szCs w:val="16"/>
              </w:rPr>
              <w:t>192,08</w:t>
            </w:r>
          </w:p>
        </w:tc>
        <w:tc>
          <w:tcPr>
            <w:tcW w:w="353" w:type="pct"/>
            <w:shd w:val="clear" w:color="auto" w:fill="auto"/>
            <w:noWrap/>
            <w:vAlign w:val="center"/>
            <w:hideMark/>
          </w:tcPr>
          <w:p w14:paraId="796FE6FD"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54FD7E68" w14:textId="77777777" w:rsidR="00A41864" w:rsidRPr="00A41864" w:rsidRDefault="00A41864" w:rsidP="00A41864">
            <w:pPr>
              <w:rPr>
                <w:sz w:val="16"/>
                <w:szCs w:val="16"/>
              </w:rPr>
            </w:pPr>
          </w:p>
        </w:tc>
      </w:tr>
      <w:tr w:rsidR="00A41864" w:rsidRPr="00A41864" w14:paraId="419DA879" w14:textId="77777777" w:rsidTr="000B2300">
        <w:trPr>
          <w:trHeight w:val="284"/>
          <w:jc w:val="center"/>
        </w:trPr>
        <w:tc>
          <w:tcPr>
            <w:tcW w:w="235" w:type="pct"/>
            <w:shd w:val="clear" w:color="auto" w:fill="auto"/>
            <w:noWrap/>
            <w:vAlign w:val="center"/>
            <w:hideMark/>
          </w:tcPr>
          <w:p w14:paraId="1045E355" w14:textId="77777777" w:rsidR="00A41864" w:rsidRPr="00A41864" w:rsidRDefault="00A41864" w:rsidP="00A41864">
            <w:pPr>
              <w:jc w:val="center"/>
              <w:rPr>
                <w:i/>
                <w:iCs/>
                <w:sz w:val="16"/>
                <w:szCs w:val="16"/>
              </w:rPr>
            </w:pPr>
            <w:r w:rsidRPr="00A41864">
              <w:rPr>
                <w:i/>
                <w:iCs/>
                <w:sz w:val="16"/>
                <w:szCs w:val="16"/>
              </w:rPr>
              <w:t>1.3.1.</w:t>
            </w:r>
          </w:p>
        </w:tc>
        <w:tc>
          <w:tcPr>
            <w:tcW w:w="1192" w:type="pct"/>
            <w:shd w:val="clear" w:color="auto" w:fill="auto"/>
            <w:vAlign w:val="center"/>
            <w:hideMark/>
          </w:tcPr>
          <w:p w14:paraId="642EF716" w14:textId="77777777" w:rsidR="00A41864" w:rsidRPr="00A41864" w:rsidRDefault="00A41864" w:rsidP="00A41864">
            <w:pPr>
              <w:rPr>
                <w:i/>
                <w:iCs/>
                <w:sz w:val="16"/>
                <w:szCs w:val="16"/>
              </w:rPr>
            </w:pPr>
            <w:r w:rsidRPr="00A41864">
              <w:rPr>
                <w:i/>
                <w:iCs/>
                <w:sz w:val="16"/>
                <w:szCs w:val="16"/>
              </w:rPr>
              <w:t>Ремонт основных фондов</w:t>
            </w:r>
          </w:p>
        </w:tc>
        <w:tc>
          <w:tcPr>
            <w:tcW w:w="459" w:type="pct"/>
            <w:shd w:val="clear" w:color="auto" w:fill="auto"/>
            <w:noWrap/>
            <w:vAlign w:val="center"/>
            <w:hideMark/>
          </w:tcPr>
          <w:p w14:paraId="78CA0492"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791E3F5C"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1871A309"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5A88586D"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3BB5245D"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2F40EAAA"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68773E4B" w14:textId="77777777" w:rsidR="00A41864" w:rsidRPr="00A41864" w:rsidRDefault="00A41864" w:rsidP="00A41864">
            <w:pPr>
              <w:rPr>
                <w:sz w:val="16"/>
                <w:szCs w:val="16"/>
              </w:rPr>
            </w:pPr>
          </w:p>
        </w:tc>
      </w:tr>
      <w:tr w:rsidR="00A41864" w:rsidRPr="00A41864" w14:paraId="27F17F56" w14:textId="77777777" w:rsidTr="000B2300">
        <w:trPr>
          <w:trHeight w:val="284"/>
          <w:jc w:val="center"/>
        </w:trPr>
        <w:tc>
          <w:tcPr>
            <w:tcW w:w="235" w:type="pct"/>
            <w:shd w:val="clear" w:color="auto" w:fill="auto"/>
            <w:noWrap/>
            <w:vAlign w:val="center"/>
            <w:hideMark/>
          </w:tcPr>
          <w:p w14:paraId="58551301" w14:textId="77777777" w:rsidR="00A41864" w:rsidRPr="00A41864" w:rsidRDefault="00A41864" w:rsidP="00A41864">
            <w:pPr>
              <w:jc w:val="center"/>
              <w:rPr>
                <w:i/>
                <w:iCs/>
                <w:sz w:val="16"/>
                <w:szCs w:val="16"/>
              </w:rPr>
            </w:pPr>
            <w:r w:rsidRPr="00A41864">
              <w:rPr>
                <w:i/>
                <w:iCs/>
                <w:sz w:val="16"/>
                <w:szCs w:val="16"/>
              </w:rPr>
              <w:t>1.3.2.</w:t>
            </w:r>
          </w:p>
        </w:tc>
        <w:tc>
          <w:tcPr>
            <w:tcW w:w="1192" w:type="pct"/>
            <w:shd w:val="clear" w:color="auto" w:fill="auto"/>
            <w:vAlign w:val="center"/>
            <w:hideMark/>
          </w:tcPr>
          <w:p w14:paraId="52C70087" w14:textId="77777777" w:rsidR="00A41864" w:rsidRPr="00A41864" w:rsidRDefault="00A41864" w:rsidP="00A41864">
            <w:pPr>
              <w:rPr>
                <w:i/>
                <w:iCs/>
                <w:sz w:val="16"/>
                <w:szCs w:val="16"/>
              </w:rPr>
            </w:pPr>
            <w:r w:rsidRPr="00A41864">
              <w:rPr>
                <w:i/>
                <w:iCs/>
                <w:sz w:val="16"/>
                <w:szCs w:val="16"/>
              </w:rPr>
              <w:t>Оплата работ и услуг сторонних организаций</w:t>
            </w:r>
          </w:p>
        </w:tc>
        <w:tc>
          <w:tcPr>
            <w:tcW w:w="459" w:type="pct"/>
            <w:shd w:val="clear" w:color="auto" w:fill="auto"/>
            <w:noWrap/>
            <w:vAlign w:val="center"/>
            <w:hideMark/>
          </w:tcPr>
          <w:p w14:paraId="376C1BDA"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497547BF" w14:textId="77777777" w:rsidR="00A41864" w:rsidRPr="00A41864" w:rsidRDefault="00A41864" w:rsidP="00A41864">
            <w:pPr>
              <w:jc w:val="right"/>
              <w:rPr>
                <w:i/>
                <w:iCs/>
                <w:sz w:val="16"/>
                <w:szCs w:val="16"/>
              </w:rPr>
            </w:pPr>
            <w:r w:rsidRPr="00A41864">
              <w:rPr>
                <w:i/>
                <w:iCs/>
                <w:sz w:val="16"/>
                <w:szCs w:val="16"/>
              </w:rPr>
              <w:t>873,87</w:t>
            </w:r>
          </w:p>
        </w:tc>
        <w:tc>
          <w:tcPr>
            <w:tcW w:w="461" w:type="pct"/>
            <w:shd w:val="clear" w:color="auto" w:fill="auto"/>
            <w:noWrap/>
            <w:vAlign w:val="center"/>
            <w:hideMark/>
          </w:tcPr>
          <w:p w14:paraId="334E4427" w14:textId="77777777" w:rsidR="00A41864" w:rsidRPr="00A41864" w:rsidRDefault="00A41864" w:rsidP="00A41864">
            <w:pPr>
              <w:jc w:val="right"/>
              <w:rPr>
                <w:i/>
                <w:iCs/>
                <w:sz w:val="16"/>
                <w:szCs w:val="16"/>
              </w:rPr>
            </w:pPr>
            <w:r w:rsidRPr="00A41864">
              <w:rPr>
                <w:i/>
                <w:iCs/>
                <w:sz w:val="16"/>
                <w:szCs w:val="16"/>
              </w:rPr>
              <w:t>916,95</w:t>
            </w:r>
          </w:p>
        </w:tc>
        <w:tc>
          <w:tcPr>
            <w:tcW w:w="461" w:type="pct"/>
            <w:shd w:val="clear" w:color="auto" w:fill="auto"/>
            <w:noWrap/>
            <w:vAlign w:val="center"/>
            <w:hideMark/>
          </w:tcPr>
          <w:p w14:paraId="5C9956DF" w14:textId="77777777" w:rsidR="00A41864" w:rsidRPr="00A41864" w:rsidRDefault="00A41864" w:rsidP="00A41864">
            <w:pPr>
              <w:jc w:val="right"/>
              <w:rPr>
                <w:i/>
                <w:iCs/>
                <w:sz w:val="16"/>
                <w:szCs w:val="16"/>
              </w:rPr>
            </w:pPr>
            <w:r w:rsidRPr="00A41864">
              <w:rPr>
                <w:i/>
                <w:iCs/>
                <w:sz w:val="16"/>
                <w:szCs w:val="16"/>
              </w:rPr>
              <w:t>971,51</w:t>
            </w:r>
          </w:p>
        </w:tc>
        <w:tc>
          <w:tcPr>
            <w:tcW w:w="406" w:type="pct"/>
            <w:shd w:val="clear" w:color="auto" w:fill="auto"/>
            <w:noWrap/>
            <w:vAlign w:val="center"/>
            <w:hideMark/>
          </w:tcPr>
          <w:p w14:paraId="01A68687" w14:textId="77777777" w:rsidR="00A41864" w:rsidRPr="00A41864" w:rsidRDefault="00A41864" w:rsidP="00A41864">
            <w:pPr>
              <w:jc w:val="right"/>
              <w:rPr>
                <w:sz w:val="16"/>
                <w:szCs w:val="16"/>
              </w:rPr>
            </w:pPr>
            <w:r w:rsidRPr="00A41864">
              <w:rPr>
                <w:sz w:val="16"/>
                <w:szCs w:val="16"/>
              </w:rPr>
              <w:t>97,64</w:t>
            </w:r>
          </w:p>
        </w:tc>
        <w:tc>
          <w:tcPr>
            <w:tcW w:w="353" w:type="pct"/>
            <w:shd w:val="clear" w:color="auto" w:fill="auto"/>
            <w:noWrap/>
            <w:vAlign w:val="center"/>
            <w:hideMark/>
          </w:tcPr>
          <w:p w14:paraId="6C839087"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0E4C80AF" w14:textId="77777777" w:rsidR="00A41864" w:rsidRPr="00A41864" w:rsidRDefault="00A41864" w:rsidP="00A41864">
            <w:pPr>
              <w:rPr>
                <w:sz w:val="16"/>
                <w:szCs w:val="16"/>
              </w:rPr>
            </w:pPr>
          </w:p>
        </w:tc>
      </w:tr>
      <w:tr w:rsidR="00A41864" w:rsidRPr="00A41864" w14:paraId="227D7EFF" w14:textId="77777777" w:rsidTr="000B2300">
        <w:trPr>
          <w:trHeight w:val="284"/>
          <w:jc w:val="center"/>
        </w:trPr>
        <w:tc>
          <w:tcPr>
            <w:tcW w:w="235" w:type="pct"/>
            <w:shd w:val="clear" w:color="auto" w:fill="auto"/>
            <w:noWrap/>
            <w:vAlign w:val="center"/>
            <w:hideMark/>
          </w:tcPr>
          <w:p w14:paraId="76AEBDD6" w14:textId="77777777" w:rsidR="00A41864" w:rsidRPr="00A41864" w:rsidRDefault="00A41864" w:rsidP="00A41864">
            <w:pPr>
              <w:jc w:val="center"/>
              <w:rPr>
                <w:sz w:val="16"/>
                <w:szCs w:val="16"/>
              </w:rPr>
            </w:pPr>
            <w:r w:rsidRPr="00A41864">
              <w:rPr>
                <w:sz w:val="16"/>
                <w:szCs w:val="16"/>
              </w:rPr>
              <w:t>1.3.2.1.</w:t>
            </w:r>
          </w:p>
        </w:tc>
        <w:tc>
          <w:tcPr>
            <w:tcW w:w="1192" w:type="pct"/>
            <w:shd w:val="clear" w:color="auto" w:fill="auto"/>
            <w:vAlign w:val="center"/>
            <w:hideMark/>
          </w:tcPr>
          <w:p w14:paraId="28B5B268" w14:textId="77777777" w:rsidR="00A41864" w:rsidRPr="00A41864" w:rsidRDefault="00A41864" w:rsidP="00A41864">
            <w:pPr>
              <w:jc w:val="right"/>
              <w:rPr>
                <w:sz w:val="16"/>
                <w:szCs w:val="16"/>
              </w:rPr>
            </w:pPr>
            <w:r w:rsidRPr="00A41864">
              <w:rPr>
                <w:sz w:val="16"/>
                <w:szCs w:val="16"/>
              </w:rPr>
              <w:t>Услуги связи</w:t>
            </w:r>
          </w:p>
        </w:tc>
        <w:tc>
          <w:tcPr>
            <w:tcW w:w="459" w:type="pct"/>
            <w:shd w:val="clear" w:color="auto" w:fill="auto"/>
            <w:noWrap/>
            <w:vAlign w:val="center"/>
            <w:hideMark/>
          </w:tcPr>
          <w:p w14:paraId="5D89F667"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0BEB738" w14:textId="77777777" w:rsidR="00A41864" w:rsidRPr="00A41864" w:rsidRDefault="00A41864" w:rsidP="00A41864">
            <w:pPr>
              <w:jc w:val="right"/>
              <w:rPr>
                <w:sz w:val="16"/>
                <w:szCs w:val="16"/>
              </w:rPr>
            </w:pPr>
            <w:r w:rsidRPr="00A41864">
              <w:rPr>
                <w:sz w:val="16"/>
                <w:szCs w:val="16"/>
              </w:rPr>
              <w:t>36,73</w:t>
            </w:r>
          </w:p>
        </w:tc>
        <w:tc>
          <w:tcPr>
            <w:tcW w:w="461" w:type="pct"/>
            <w:shd w:val="clear" w:color="auto" w:fill="auto"/>
            <w:noWrap/>
            <w:vAlign w:val="center"/>
            <w:hideMark/>
          </w:tcPr>
          <w:p w14:paraId="7F87A519" w14:textId="77777777" w:rsidR="00A41864" w:rsidRPr="00A41864" w:rsidRDefault="00A41864" w:rsidP="00A41864">
            <w:pPr>
              <w:jc w:val="right"/>
              <w:rPr>
                <w:sz w:val="16"/>
                <w:szCs w:val="16"/>
              </w:rPr>
            </w:pPr>
            <w:r w:rsidRPr="00A41864">
              <w:rPr>
                <w:sz w:val="16"/>
                <w:szCs w:val="16"/>
              </w:rPr>
              <w:t>38,54</w:t>
            </w:r>
          </w:p>
        </w:tc>
        <w:tc>
          <w:tcPr>
            <w:tcW w:w="461" w:type="pct"/>
            <w:shd w:val="clear" w:color="auto" w:fill="auto"/>
            <w:noWrap/>
            <w:vAlign w:val="center"/>
            <w:hideMark/>
          </w:tcPr>
          <w:p w14:paraId="11D5B469" w14:textId="77777777" w:rsidR="00A41864" w:rsidRPr="00A41864" w:rsidRDefault="00A41864" w:rsidP="00A41864">
            <w:pPr>
              <w:jc w:val="right"/>
              <w:rPr>
                <w:sz w:val="16"/>
                <w:szCs w:val="16"/>
              </w:rPr>
            </w:pPr>
            <w:r w:rsidRPr="00A41864">
              <w:rPr>
                <w:sz w:val="16"/>
                <w:szCs w:val="16"/>
              </w:rPr>
              <w:t>40,83</w:t>
            </w:r>
          </w:p>
        </w:tc>
        <w:tc>
          <w:tcPr>
            <w:tcW w:w="406" w:type="pct"/>
            <w:shd w:val="clear" w:color="auto" w:fill="auto"/>
            <w:noWrap/>
            <w:vAlign w:val="center"/>
            <w:hideMark/>
          </w:tcPr>
          <w:p w14:paraId="4E76CB3A" w14:textId="77777777" w:rsidR="00A41864" w:rsidRPr="00A41864" w:rsidRDefault="00A41864" w:rsidP="00A41864">
            <w:pPr>
              <w:jc w:val="right"/>
              <w:rPr>
                <w:sz w:val="16"/>
                <w:szCs w:val="16"/>
              </w:rPr>
            </w:pPr>
            <w:r w:rsidRPr="00A41864">
              <w:rPr>
                <w:sz w:val="16"/>
                <w:szCs w:val="16"/>
              </w:rPr>
              <w:t>4,10</w:t>
            </w:r>
          </w:p>
        </w:tc>
        <w:tc>
          <w:tcPr>
            <w:tcW w:w="353" w:type="pct"/>
            <w:shd w:val="clear" w:color="auto" w:fill="auto"/>
            <w:noWrap/>
            <w:vAlign w:val="center"/>
            <w:hideMark/>
          </w:tcPr>
          <w:p w14:paraId="3E5F5AEB" w14:textId="77777777" w:rsidR="00A41864" w:rsidRPr="00A41864" w:rsidRDefault="00A41864" w:rsidP="00A41864">
            <w:pPr>
              <w:jc w:val="right"/>
              <w:rPr>
                <w:sz w:val="16"/>
                <w:szCs w:val="16"/>
              </w:rPr>
            </w:pPr>
            <w:r w:rsidRPr="00A41864">
              <w:rPr>
                <w:sz w:val="16"/>
                <w:szCs w:val="16"/>
              </w:rPr>
              <w:t>11,16%</w:t>
            </w:r>
          </w:p>
        </w:tc>
        <w:tc>
          <w:tcPr>
            <w:tcW w:w="1027" w:type="pct"/>
            <w:gridSpan w:val="2"/>
            <w:vMerge/>
            <w:shd w:val="clear" w:color="auto" w:fill="auto"/>
            <w:vAlign w:val="center"/>
            <w:hideMark/>
          </w:tcPr>
          <w:p w14:paraId="6B2FC3F5" w14:textId="77777777" w:rsidR="00A41864" w:rsidRPr="00A41864" w:rsidRDefault="00A41864" w:rsidP="00A41864">
            <w:pPr>
              <w:rPr>
                <w:sz w:val="16"/>
                <w:szCs w:val="16"/>
              </w:rPr>
            </w:pPr>
          </w:p>
        </w:tc>
      </w:tr>
      <w:tr w:rsidR="00A41864" w:rsidRPr="00A41864" w14:paraId="6CDF5953" w14:textId="77777777" w:rsidTr="000B2300">
        <w:trPr>
          <w:trHeight w:val="284"/>
          <w:jc w:val="center"/>
        </w:trPr>
        <w:tc>
          <w:tcPr>
            <w:tcW w:w="235" w:type="pct"/>
            <w:shd w:val="clear" w:color="auto" w:fill="auto"/>
            <w:noWrap/>
            <w:vAlign w:val="center"/>
            <w:hideMark/>
          </w:tcPr>
          <w:p w14:paraId="437DD32E" w14:textId="77777777" w:rsidR="00A41864" w:rsidRPr="00A41864" w:rsidRDefault="00A41864" w:rsidP="00A41864">
            <w:pPr>
              <w:jc w:val="center"/>
              <w:rPr>
                <w:sz w:val="16"/>
                <w:szCs w:val="16"/>
              </w:rPr>
            </w:pPr>
            <w:r w:rsidRPr="00A41864">
              <w:rPr>
                <w:sz w:val="16"/>
                <w:szCs w:val="16"/>
              </w:rPr>
              <w:t>1.3.2.2.</w:t>
            </w:r>
          </w:p>
        </w:tc>
        <w:tc>
          <w:tcPr>
            <w:tcW w:w="1192" w:type="pct"/>
            <w:shd w:val="clear" w:color="auto" w:fill="auto"/>
            <w:vAlign w:val="center"/>
            <w:hideMark/>
          </w:tcPr>
          <w:p w14:paraId="4D1B5DAF" w14:textId="77777777" w:rsidR="00A41864" w:rsidRPr="00A41864" w:rsidRDefault="00A41864" w:rsidP="00A41864">
            <w:pPr>
              <w:jc w:val="right"/>
              <w:rPr>
                <w:sz w:val="16"/>
                <w:szCs w:val="16"/>
              </w:rPr>
            </w:pPr>
            <w:r w:rsidRPr="00A41864">
              <w:rPr>
                <w:sz w:val="16"/>
                <w:szCs w:val="16"/>
              </w:rPr>
              <w:t>Расходы на услуги вневедомственной охраны и коммунального хозяйства</w:t>
            </w:r>
          </w:p>
        </w:tc>
        <w:tc>
          <w:tcPr>
            <w:tcW w:w="459" w:type="pct"/>
            <w:shd w:val="clear" w:color="auto" w:fill="auto"/>
            <w:noWrap/>
            <w:vAlign w:val="center"/>
            <w:hideMark/>
          </w:tcPr>
          <w:p w14:paraId="2DE5D17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4A1F30F" w14:textId="77777777" w:rsidR="00A41864" w:rsidRPr="00A41864" w:rsidRDefault="00A41864" w:rsidP="00A41864">
            <w:pPr>
              <w:jc w:val="right"/>
              <w:rPr>
                <w:sz w:val="16"/>
                <w:szCs w:val="16"/>
              </w:rPr>
            </w:pPr>
            <w:r w:rsidRPr="00A41864">
              <w:rPr>
                <w:sz w:val="16"/>
                <w:szCs w:val="16"/>
              </w:rPr>
              <w:t>816,93</w:t>
            </w:r>
          </w:p>
        </w:tc>
        <w:tc>
          <w:tcPr>
            <w:tcW w:w="461" w:type="pct"/>
            <w:shd w:val="clear" w:color="auto" w:fill="auto"/>
            <w:noWrap/>
            <w:vAlign w:val="center"/>
            <w:hideMark/>
          </w:tcPr>
          <w:p w14:paraId="33F67A11" w14:textId="77777777" w:rsidR="00A41864" w:rsidRPr="00A41864" w:rsidRDefault="00A41864" w:rsidP="00A41864">
            <w:pPr>
              <w:jc w:val="right"/>
              <w:rPr>
                <w:sz w:val="16"/>
                <w:szCs w:val="16"/>
              </w:rPr>
            </w:pPr>
            <w:r w:rsidRPr="00A41864">
              <w:rPr>
                <w:sz w:val="16"/>
                <w:szCs w:val="16"/>
              </w:rPr>
              <w:t>857,21</w:t>
            </w:r>
          </w:p>
        </w:tc>
        <w:tc>
          <w:tcPr>
            <w:tcW w:w="461" w:type="pct"/>
            <w:shd w:val="clear" w:color="auto" w:fill="auto"/>
            <w:noWrap/>
            <w:vAlign w:val="center"/>
            <w:hideMark/>
          </w:tcPr>
          <w:p w14:paraId="11B59C12" w14:textId="77777777" w:rsidR="00A41864" w:rsidRPr="00A41864" w:rsidRDefault="00A41864" w:rsidP="00A41864">
            <w:pPr>
              <w:jc w:val="right"/>
              <w:rPr>
                <w:sz w:val="16"/>
                <w:szCs w:val="16"/>
              </w:rPr>
            </w:pPr>
            <w:r w:rsidRPr="00A41864">
              <w:rPr>
                <w:sz w:val="16"/>
                <w:szCs w:val="16"/>
              </w:rPr>
              <w:t>908,21</w:t>
            </w:r>
          </w:p>
        </w:tc>
        <w:tc>
          <w:tcPr>
            <w:tcW w:w="406" w:type="pct"/>
            <w:shd w:val="clear" w:color="auto" w:fill="auto"/>
            <w:noWrap/>
            <w:vAlign w:val="center"/>
            <w:hideMark/>
          </w:tcPr>
          <w:p w14:paraId="7F31135C" w14:textId="77777777" w:rsidR="00A41864" w:rsidRPr="00A41864" w:rsidRDefault="00A41864" w:rsidP="00A41864">
            <w:pPr>
              <w:jc w:val="right"/>
              <w:rPr>
                <w:sz w:val="16"/>
                <w:szCs w:val="16"/>
              </w:rPr>
            </w:pPr>
            <w:r w:rsidRPr="00A41864">
              <w:rPr>
                <w:sz w:val="16"/>
                <w:szCs w:val="16"/>
              </w:rPr>
              <w:t>91,28</w:t>
            </w:r>
          </w:p>
        </w:tc>
        <w:tc>
          <w:tcPr>
            <w:tcW w:w="353" w:type="pct"/>
            <w:shd w:val="clear" w:color="auto" w:fill="auto"/>
            <w:noWrap/>
            <w:vAlign w:val="center"/>
            <w:hideMark/>
          </w:tcPr>
          <w:p w14:paraId="18C0B2CD"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3398180C" w14:textId="77777777" w:rsidR="00A41864" w:rsidRPr="00A41864" w:rsidRDefault="00A41864" w:rsidP="00A41864">
            <w:pPr>
              <w:rPr>
                <w:sz w:val="16"/>
                <w:szCs w:val="16"/>
              </w:rPr>
            </w:pPr>
          </w:p>
        </w:tc>
      </w:tr>
      <w:tr w:rsidR="00A41864" w:rsidRPr="00A41864" w14:paraId="7847559B" w14:textId="77777777" w:rsidTr="000B2300">
        <w:trPr>
          <w:trHeight w:val="284"/>
          <w:jc w:val="center"/>
        </w:trPr>
        <w:tc>
          <w:tcPr>
            <w:tcW w:w="235" w:type="pct"/>
            <w:shd w:val="clear" w:color="auto" w:fill="auto"/>
            <w:noWrap/>
            <w:vAlign w:val="center"/>
            <w:hideMark/>
          </w:tcPr>
          <w:p w14:paraId="4F72C49B" w14:textId="77777777" w:rsidR="00A41864" w:rsidRPr="00A41864" w:rsidRDefault="00A41864" w:rsidP="00A41864">
            <w:pPr>
              <w:jc w:val="center"/>
              <w:rPr>
                <w:sz w:val="16"/>
                <w:szCs w:val="16"/>
              </w:rPr>
            </w:pPr>
            <w:r w:rsidRPr="00A41864">
              <w:rPr>
                <w:sz w:val="16"/>
                <w:szCs w:val="16"/>
              </w:rPr>
              <w:lastRenderedPageBreak/>
              <w:t>1.3.2.3.</w:t>
            </w:r>
          </w:p>
        </w:tc>
        <w:tc>
          <w:tcPr>
            <w:tcW w:w="1192" w:type="pct"/>
            <w:shd w:val="clear" w:color="auto" w:fill="auto"/>
            <w:vAlign w:val="center"/>
            <w:hideMark/>
          </w:tcPr>
          <w:p w14:paraId="00ED471A" w14:textId="77777777" w:rsidR="00A41864" w:rsidRPr="00A41864" w:rsidRDefault="00A41864" w:rsidP="00A41864">
            <w:pPr>
              <w:jc w:val="right"/>
              <w:rPr>
                <w:sz w:val="16"/>
                <w:szCs w:val="16"/>
              </w:rPr>
            </w:pPr>
            <w:r w:rsidRPr="00A41864">
              <w:rPr>
                <w:sz w:val="16"/>
                <w:szCs w:val="16"/>
              </w:rPr>
              <w:t>Расходы на юридические и информационные услуги</w:t>
            </w:r>
          </w:p>
        </w:tc>
        <w:tc>
          <w:tcPr>
            <w:tcW w:w="459" w:type="pct"/>
            <w:shd w:val="clear" w:color="auto" w:fill="auto"/>
            <w:noWrap/>
            <w:vAlign w:val="center"/>
            <w:hideMark/>
          </w:tcPr>
          <w:p w14:paraId="29CD6D4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48E6763E"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4C52FD01"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6C0F4AB"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53770DC6"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195853FA"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6C9A58A3" w14:textId="77777777" w:rsidR="00A41864" w:rsidRPr="00A41864" w:rsidRDefault="00A41864" w:rsidP="00A41864">
            <w:pPr>
              <w:rPr>
                <w:sz w:val="16"/>
                <w:szCs w:val="16"/>
              </w:rPr>
            </w:pPr>
          </w:p>
        </w:tc>
      </w:tr>
      <w:tr w:rsidR="00A41864" w:rsidRPr="00A41864" w14:paraId="514FE915" w14:textId="77777777" w:rsidTr="000B2300">
        <w:trPr>
          <w:trHeight w:val="284"/>
          <w:jc w:val="center"/>
        </w:trPr>
        <w:tc>
          <w:tcPr>
            <w:tcW w:w="235" w:type="pct"/>
            <w:shd w:val="clear" w:color="auto" w:fill="auto"/>
            <w:noWrap/>
            <w:vAlign w:val="center"/>
            <w:hideMark/>
          </w:tcPr>
          <w:p w14:paraId="63AC06D4" w14:textId="77777777" w:rsidR="00A41864" w:rsidRPr="00A41864" w:rsidRDefault="00A41864" w:rsidP="00A41864">
            <w:pPr>
              <w:jc w:val="center"/>
              <w:rPr>
                <w:sz w:val="16"/>
                <w:szCs w:val="16"/>
              </w:rPr>
            </w:pPr>
            <w:r w:rsidRPr="00A41864">
              <w:rPr>
                <w:sz w:val="16"/>
                <w:szCs w:val="16"/>
              </w:rPr>
              <w:t>1.3.2.4.</w:t>
            </w:r>
          </w:p>
        </w:tc>
        <w:tc>
          <w:tcPr>
            <w:tcW w:w="1192" w:type="pct"/>
            <w:shd w:val="clear" w:color="auto" w:fill="auto"/>
            <w:vAlign w:val="center"/>
            <w:hideMark/>
          </w:tcPr>
          <w:p w14:paraId="598EE608" w14:textId="77777777" w:rsidR="00A41864" w:rsidRPr="00A41864" w:rsidRDefault="00A41864" w:rsidP="00A41864">
            <w:pPr>
              <w:jc w:val="right"/>
              <w:rPr>
                <w:sz w:val="16"/>
                <w:szCs w:val="16"/>
              </w:rPr>
            </w:pPr>
            <w:r w:rsidRPr="00A41864">
              <w:rPr>
                <w:sz w:val="16"/>
                <w:szCs w:val="16"/>
              </w:rPr>
              <w:t>Расходы на аудиторские и консультационные услуги</w:t>
            </w:r>
          </w:p>
        </w:tc>
        <w:tc>
          <w:tcPr>
            <w:tcW w:w="459" w:type="pct"/>
            <w:shd w:val="clear" w:color="auto" w:fill="auto"/>
            <w:noWrap/>
            <w:vAlign w:val="center"/>
            <w:hideMark/>
          </w:tcPr>
          <w:p w14:paraId="5A1B93C7"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F010F15"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16AC9803"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76505678"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03124052"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6E3A2DAD"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48F74647" w14:textId="77777777" w:rsidR="00A41864" w:rsidRPr="00A41864" w:rsidRDefault="00A41864" w:rsidP="00A41864">
            <w:pPr>
              <w:rPr>
                <w:sz w:val="16"/>
                <w:szCs w:val="16"/>
              </w:rPr>
            </w:pPr>
          </w:p>
        </w:tc>
      </w:tr>
      <w:tr w:rsidR="00A41864" w:rsidRPr="00A41864" w14:paraId="2080B209" w14:textId="77777777" w:rsidTr="000B2300">
        <w:trPr>
          <w:trHeight w:val="284"/>
          <w:jc w:val="center"/>
        </w:trPr>
        <w:tc>
          <w:tcPr>
            <w:tcW w:w="235" w:type="pct"/>
            <w:shd w:val="clear" w:color="auto" w:fill="auto"/>
            <w:noWrap/>
            <w:vAlign w:val="center"/>
            <w:hideMark/>
          </w:tcPr>
          <w:p w14:paraId="01ADBBED" w14:textId="77777777" w:rsidR="00A41864" w:rsidRPr="00A41864" w:rsidRDefault="00A41864" w:rsidP="00A41864">
            <w:pPr>
              <w:jc w:val="center"/>
              <w:rPr>
                <w:sz w:val="16"/>
                <w:szCs w:val="16"/>
              </w:rPr>
            </w:pPr>
            <w:r w:rsidRPr="00A41864">
              <w:rPr>
                <w:sz w:val="16"/>
                <w:szCs w:val="16"/>
              </w:rPr>
              <w:t>1.3.2.5.</w:t>
            </w:r>
          </w:p>
        </w:tc>
        <w:tc>
          <w:tcPr>
            <w:tcW w:w="1192" w:type="pct"/>
            <w:shd w:val="clear" w:color="auto" w:fill="auto"/>
            <w:vAlign w:val="center"/>
            <w:hideMark/>
          </w:tcPr>
          <w:p w14:paraId="010F18CA" w14:textId="77777777" w:rsidR="00A41864" w:rsidRPr="00A41864" w:rsidRDefault="00A41864" w:rsidP="00A41864">
            <w:pPr>
              <w:jc w:val="right"/>
              <w:rPr>
                <w:sz w:val="16"/>
                <w:szCs w:val="16"/>
              </w:rPr>
            </w:pPr>
            <w:r w:rsidRPr="00A41864">
              <w:rPr>
                <w:sz w:val="16"/>
                <w:szCs w:val="16"/>
              </w:rPr>
              <w:t>Транспортные услуги</w:t>
            </w:r>
          </w:p>
        </w:tc>
        <w:tc>
          <w:tcPr>
            <w:tcW w:w="459" w:type="pct"/>
            <w:shd w:val="clear" w:color="auto" w:fill="auto"/>
            <w:noWrap/>
            <w:vAlign w:val="center"/>
            <w:hideMark/>
          </w:tcPr>
          <w:p w14:paraId="3B36BEE0"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3E455868" w14:textId="77777777" w:rsidR="00A41864" w:rsidRPr="00A41864" w:rsidRDefault="00A41864" w:rsidP="00A41864">
            <w:pPr>
              <w:jc w:val="right"/>
              <w:rPr>
                <w:sz w:val="16"/>
                <w:szCs w:val="16"/>
              </w:rPr>
            </w:pPr>
            <w:r w:rsidRPr="00A41864">
              <w:rPr>
                <w:sz w:val="16"/>
                <w:szCs w:val="16"/>
              </w:rPr>
              <w:t>20,21</w:t>
            </w:r>
          </w:p>
        </w:tc>
        <w:tc>
          <w:tcPr>
            <w:tcW w:w="461" w:type="pct"/>
            <w:shd w:val="clear" w:color="auto" w:fill="auto"/>
            <w:noWrap/>
            <w:vAlign w:val="center"/>
            <w:hideMark/>
          </w:tcPr>
          <w:p w14:paraId="055D6DFE" w14:textId="77777777" w:rsidR="00A41864" w:rsidRPr="00A41864" w:rsidRDefault="00A41864" w:rsidP="00A41864">
            <w:pPr>
              <w:jc w:val="right"/>
              <w:rPr>
                <w:sz w:val="16"/>
                <w:szCs w:val="16"/>
              </w:rPr>
            </w:pPr>
            <w:r w:rsidRPr="00A41864">
              <w:rPr>
                <w:sz w:val="16"/>
                <w:szCs w:val="16"/>
              </w:rPr>
              <w:t>21,20</w:t>
            </w:r>
          </w:p>
        </w:tc>
        <w:tc>
          <w:tcPr>
            <w:tcW w:w="461" w:type="pct"/>
            <w:shd w:val="clear" w:color="auto" w:fill="auto"/>
            <w:noWrap/>
            <w:vAlign w:val="center"/>
            <w:hideMark/>
          </w:tcPr>
          <w:p w14:paraId="6C516570" w14:textId="77777777" w:rsidR="00A41864" w:rsidRPr="00A41864" w:rsidRDefault="00A41864" w:rsidP="00A41864">
            <w:pPr>
              <w:jc w:val="right"/>
              <w:rPr>
                <w:sz w:val="16"/>
                <w:szCs w:val="16"/>
              </w:rPr>
            </w:pPr>
            <w:r w:rsidRPr="00A41864">
              <w:rPr>
                <w:sz w:val="16"/>
                <w:szCs w:val="16"/>
              </w:rPr>
              <w:t>22,47</w:t>
            </w:r>
          </w:p>
        </w:tc>
        <w:tc>
          <w:tcPr>
            <w:tcW w:w="406" w:type="pct"/>
            <w:shd w:val="clear" w:color="auto" w:fill="auto"/>
            <w:noWrap/>
            <w:vAlign w:val="center"/>
            <w:hideMark/>
          </w:tcPr>
          <w:p w14:paraId="09AD746C" w14:textId="77777777" w:rsidR="00A41864" w:rsidRPr="00A41864" w:rsidRDefault="00A41864" w:rsidP="00A41864">
            <w:pPr>
              <w:jc w:val="right"/>
              <w:rPr>
                <w:sz w:val="16"/>
                <w:szCs w:val="16"/>
              </w:rPr>
            </w:pPr>
            <w:r w:rsidRPr="00A41864">
              <w:rPr>
                <w:sz w:val="16"/>
                <w:szCs w:val="16"/>
              </w:rPr>
              <w:t>2,26</w:t>
            </w:r>
          </w:p>
        </w:tc>
        <w:tc>
          <w:tcPr>
            <w:tcW w:w="353" w:type="pct"/>
            <w:shd w:val="clear" w:color="auto" w:fill="auto"/>
            <w:noWrap/>
            <w:vAlign w:val="center"/>
            <w:hideMark/>
          </w:tcPr>
          <w:p w14:paraId="5E581B17" w14:textId="77777777" w:rsidR="00A41864" w:rsidRPr="00A41864" w:rsidRDefault="00A41864" w:rsidP="00A41864">
            <w:pPr>
              <w:jc w:val="right"/>
              <w:rPr>
                <w:sz w:val="16"/>
                <w:szCs w:val="16"/>
              </w:rPr>
            </w:pPr>
            <w:r w:rsidRPr="00A41864">
              <w:rPr>
                <w:sz w:val="16"/>
                <w:szCs w:val="16"/>
              </w:rPr>
              <w:t>11,18%</w:t>
            </w:r>
          </w:p>
        </w:tc>
        <w:tc>
          <w:tcPr>
            <w:tcW w:w="1027" w:type="pct"/>
            <w:gridSpan w:val="2"/>
            <w:vMerge/>
            <w:shd w:val="clear" w:color="auto" w:fill="auto"/>
            <w:vAlign w:val="center"/>
            <w:hideMark/>
          </w:tcPr>
          <w:p w14:paraId="7514229C" w14:textId="77777777" w:rsidR="00A41864" w:rsidRPr="00A41864" w:rsidRDefault="00A41864" w:rsidP="00A41864">
            <w:pPr>
              <w:rPr>
                <w:sz w:val="16"/>
                <w:szCs w:val="16"/>
              </w:rPr>
            </w:pPr>
          </w:p>
        </w:tc>
      </w:tr>
      <w:tr w:rsidR="00A41864" w:rsidRPr="00A41864" w14:paraId="1ACFDC47" w14:textId="77777777" w:rsidTr="000B2300">
        <w:trPr>
          <w:trHeight w:val="284"/>
          <w:jc w:val="center"/>
        </w:trPr>
        <w:tc>
          <w:tcPr>
            <w:tcW w:w="235" w:type="pct"/>
            <w:shd w:val="clear" w:color="auto" w:fill="auto"/>
            <w:noWrap/>
            <w:vAlign w:val="center"/>
            <w:hideMark/>
          </w:tcPr>
          <w:p w14:paraId="043AC463" w14:textId="77777777" w:rsidR="00A41864" w:rsidRPr="00A41864" w:rsidRDefault="00A41864" w:rsidP="00A41864">
            <w:pPr>
              <w:jc w:val="center"/>
              <w:rPr>
                <w:sz w:val="16"/>
                <w:szCs w:val="16"/>
              </w:rPr>
            </w:pPr>
            <w:r w:rsidRPr="00A41864">
              <w:rPr>
                <w:sz w:val="16"/>
                <w:szCs w:val="16"/>
              </w:rPr>
              <w:t>1.3.2.6.</w:t>
            </w:r>
          </w:p>
        </w:tc>
        <w:tc>
          <w:tcPr>
            <w:tcW w:w="1192" w:type="pct"/>
            <w:shd w:val="clear" w:color="auto" w:fill="auto"/>
            <w:vAlign w:val="center"/>
            <w:hideMark/>
          </w:tcPr>
          <w:p w14:paraId="5D8CB785" w14:textId="77777777" w:rsidR="00A41864" w:rsidRPr="00A41864" w:rsidRDefault="00A41864" w:rsidP="00A41864">
            <w:pPr>
              <w:jc w:val="right"/>
              <w:rPr>
                <w:sz w:val="16"/>
                <w:szCs w:val="16"/>
              </w:rPr>
            </w:pPr>
            <w:r w:rsidRPr="00A41864">
              <w:rPr>
                <w:sz w:val="16"/>
                <w:szCs w:val="16"/>
              </w:rPr>
              <w:t>Прочие услуги сторонних организаций</w:t>
            </w:r>
          </w:p>
        </w:tc>
        <w:tc>
          <w:tcPr>
            <w:tcW w:w="459" w:type="pct"/>
            <w:shd w:val="clear" w:color="auto" w:fill="auto"/>
            <w:noWrap/>
            <w:vAlign w:val="center"/>
            <w:hideMark/>
          </w:tcPr>
          <w:p w14:paraId="7A6953F0"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35C60A3C"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098376F1"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1376B88C"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4C9280CA"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2B63AC7C"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29DCE87D" w14:textId="77777777" w:rsidR="00A41864" w:rsidRPr="00A41864" w:rsidRDefault="00A41864" w:rsidP="00A41864">
            <w:pPr>
              <w:rPr>
                <w:sz w:val="16"/>
                <w:szCs w:val="16"/>
              </w:rPr>
            </w:pPr>
          </w:p>
        </w:tc>
      </w:tr>
      <w:tr w:rsidR="00A41864" w:rsidRPr="00A41864" w14:paraId="5C19CAD1" w14:textId="77777777" w:rsidTr="000B2300">
        <w:trPr>
          <w:trHeight w:val="284"/>
          <w:jc w:val="center"/>
        </w:trPr>
        <w:tc>
          <w:tcPr>
            <w:tcW w:w="235" w:type="pct"/>
            <w:shd w:val="clear" w:color="auto" w:fill="auto"/>
            <w:noWrap/>
            <w:vAlign w:val="center"/>
            <w:hideMark/>
          </w:tcPr>
          <w:p w14:paraId="3342539B" w14:textId="77777777" w:rsidR="00A41864" w:rsidRPr="00A41864" w:rsidRDefault="00A41864" w:rsidP="00A41864">
            <w:pPr>
              <w:jc w:val="center"/>
              <w:rPr>
                <w:i/>
                <w:iCs/>
                <w:sz w:val="16"/>
                <w:szCs w:val="16"/>
              </w:rPr>
            </w:pPr>
            <w:r w:rsidRPr="00A41864">
              <w:rPr>
                <w:i/>
                <w:iCs/>
                <w:sz w:val="16"/>
                <w:szCs w:val="16"/>
              </w:rPr>
              <w:t>1.3.3.</w:t>
            </w:r>
          </w:p>
        </w:tc>
        <w:tc>
          <w:tcPr>
            <w:tcW w:w="1192" w:type="pct"/>
            <w:shd w:val="clear" w:color="auto" w:fill="auto"/>
            <w:vAlign w:val="center"/>
            <w:hideMark/>
          </w:tcPr>
          <w:p w14:paraId="128E238C" w14:textId="77777777" w:rsidR="00A41864" w:rsidRPr="00A41864" w:rsidRDefault="00A41864" w:rsidP="00A41864">
            <w:pPr>
              <w:rPr>
                <w:i/>
                <w:iCs/>
                <w:sz w:val="16"/>
                <w:szCs w:val="16"/>
              </w:rPr>
            </w:pPr>
            <w:r w:rsidRPr="00A41864">
              <w:rPr>
                <w:i/>
                <w:iCs/>
                <w:sz w:val="16"/>
                <w:szCs w:val="16"/>
              </w:rPr>
              <w:t>Расходы на командировки и представительские</w:t>
            </w:r>
          </w:p>
        </w:tc>
        <w:tc>
          <w:tcPr>
            <w:tcW w:w="459" w:type="pct"/>
            <w:shd w:val="clear" w:color="auto" w:fill="auto"/>
            <w:noWrap/>
            <w:vAlign w:val="center"/>
            <w:hideMark/>
          </w:tcPr>
          <w:p w14:paraId="71F67B36"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17E1C027" w14:textId="77777777" w:rsidR="00A41864" w:rsidRPr="00A41864" w:rsidRDefault="00A41864" w:rsidP="00A41864">
            <w:pPr>
              <w:jc w:val="right"/>
              <w:rPr>
                <w:sz w:val="16"/>
                <w:szCs w:val="16"/>
              </w:rPr>
            </w:pPr>
            <w:r w:rsidRPr="00A41864">
              <w:rPr>
                <w:sz w:val="16"/>
                <w:szCs w:val="16"/>
              </w:rPr>
              <w:t>90,40</w:t>
            </w:r>
          </w:p>
        </w:tc>
        <w:tc>
          <w:tcPr>
            <w:tcW w:w="461" w:type="pct"/>
            <w:shd w:val="clear" w:color="auto" w:fill="auto"/>
            <w:noWrap/>
            <w:vAlign w:val="center"/>
            <w:hideMark/>
          </w:tcPr>
          <w:p w14:paraId="4A95639F" w14:textId="77777777" w:rsidR="00A41864" w:rsidRPr="00A41864" w:rsidRDefault="00A41864" w:rsidP="00A41864">
            <w:pPr>
              <w:jc w:val="right"/>
              <w:rPr>
                <w:sz w:val="16"/>
                <w:szCs w:val="16"/>
              </w:rPr>
            </w:pPr>
            <w:r w:rsidRPr="00A41864">
              <w:rPr>
                <w:sz w:val="16"/>
                <w:szCs w:val="16"/>
              </w:rPr>
              <w:t>94,86</w:t>
            </w:r>
          </w:p>
        </w:tc>
        <w:tc>
          <w:tcPr>
            <w:tcW w:w="461" w:type="pct"/>
            <w:shd w:val="clear" w:color="auto" w:fill="auto"/>
            <w:noWrap/>
            <w:vAlign w:val="center"/>
            <w:hideMark/>
          </w:tcPr>
          <w:p w14:paraId="601BA13A" w14:textId="77777777" w:rsidR="00A41864" w:rsidRPr="00A41864" w:rsidRDefault="00A41864" w:rsidP="00A41864">
            <w:pPr>
              <w:jc w:val="right"/>
              <w:rPr>
                <w:sz w:val="16"/>
                <w:szCs w:val="16"/>
              </w:rPr>
            </w:pPr>
            <w:r w:rsidRPr="00A41864">
              <w:rPr>
                <w:sz w:val="16"/>
                <w:szCs w:val="16"/>
              </w:rPr>
              <w:t>100,51</w:t>
            </w:r>
          </w:p>
        </w:tc>
        <w:tc>
          <w:tcPr>
            <w:tcW w:w="406" w:type="pct"/>
            <w:shd w:val="clear" w:color="auto" w:fill="auto"/>
            <w:noWrap/>
            <w:vAlign w:val="center"/>
            <w:hideMark/>
          </w:tcPr>
          <w:p w14:paraId="1F051F70" w14:textId="77777777" w:rsidR="00A41864" w:rsidRPr="00A41864" w:rsidRDefault="00A41864" w:rsidP="00A41864">
            <w:pPr>
              <w:jc w:val="right"/>
              <w:rPr>
                <w:sz w:val="16"/>
                <w:szCs w:val="16"/>
              </w:rPr>
            </w:pPr>
            <w:r w:rsidRPr="00A41864">
              <w:rPr>
                <w:sz w:val="16"/>
                <w:szCs w:val="16"/>
              </w:rPr>
              <w:t>10,11</w:t>
            </w:r>
          </w:p>
        </w:tc>
        <w:tc>
          <w:tcPr>
            <w:tcW w:w="353" w:type="pct"/>
            <w:shd w:val="clear" w:color="auto" w:fill="auto"/>
            <w:noWrap/>
            <w:vAlign w:val="center"/>
            <w:hideMark/>
          </w:tcPr>
          <w:p w14:paraId="2293DEB6" w14:textId="77777777" w:rsidR="00A41864" w:rsidRPr="00A41864" w:rsidRDefault="00A41864" w:rsidP="00A41864">
            <w:pPr>
              <w:jc w:val="right"/>
              <w:rPr>
                <w:sz w:val="16"/>
                <w:szCs w:val="16"/>
              </w:rPr>
            </w:pPr>
            <w:r w:rsidRPr="00A41864">
              <w:rPr>
                <w:sz w:val="16"/>
                <w:szCs w:val="16"/>
              </w:rPr>
              <w:t>11,18%</w:t>
            </w:r>
          </w:p>
        </w:tc>
        <w:tc>
          <w:tcPr>
            <w:tcW w:w="1027" w:type="pct"/>
            <w:gridSpan w:val="2"/>
            <w:vMerge/>
            <w:shd w:val="clear" w:color="auto" w:fill="auto"/>
            <w:vAlign w:val="center"/>
            <w:hideMark/>
          </w:tcPr>
          <w:p w14:paraId="1DD3A97C" w14:textId="77777777" w:rsidR="00A41864" w:rsidRPr="00A41864" w:rsidRDefault="00A41864" w:rsidP="00A41864">
            <w:pPr>
              <w:rPr>
                <w:sz w:val="16"/>
                <w:szCs w:val="16"/>
              </w:rPr>
            </w:pPr>
          </w:p>
        </w:tc>
      </w:tr>
      <w:tr w:rsidR="00A41864" w:rsidRPr="00A41864" w14:paraId="22250417" w14:textId="77777777" w:rsidTr="000B2300">
        <w:trPr>
          <w:trHeight w:val="284"/>
          <w:jc w:val="center"/>
        </w:trPr>
        <w:tc>
          <w:tcPr>
            <w:tcW w:w="235" w:type="pct"/>
            <w:shd w:val="clear" w:color="auto" w:fill="auto"/>
            <w:noWrap/>
            <w:vAlign w:val="center"/>
            <w:hideMark/>
          </w:tcPr>
          <w:p w14:paraId="6486ACC9" w14:textId="77777777" w:rsidR="00A41864" w:rsidRPr="00A41864" w:rsidRDefault="00A41864" w:rsidP="00A41864">
            <w:pPr>
              <w:jc w:val="center"/>
              <w:rPr>
                <w:i/>
                <w:iCs/>
                <w:sz w:val="16"/>
                <w:szCs w:val="16"/>
              </w:rPr>
            </w:pPr>
            <w:r w:rsidRPr="00A41864">
              <w:rPr>
                <w:i/>
                <w:iCs/>
                <w:sz w:val="16"/>
                <w:szCs w:val="16"/>
              </w:rPr>
              <w:t>1.3.4.</w:t>
            </w:r>
          </w:p>
        </w:tc>
        <w:tc>
          <w:tcPr>
            <w:tcW w:w="1192" w:type="pct"/>
            <w:shd w:val="clear" w:color="auto" w:fill="auto"/>
            <w:vAlign w:val="center"/>
            <w:hideMark/>
          </w:tcPr>
          <w:p w14:paraId="1D9F7456" w14:textId="77777777" w:rsidR="00A41864" w:rsidRPr="00A41864" w:rsidRDefault="00A41864" w:rsidP="00A41864">
            <w:pPr>
              <w:rPr>
                <w:i/>
                <w:iCs/>
                <w:sz w:val="16"/>
                <w:szCs w:val="16"/>
              </w:rPr>
            </w:pPr>
            <w:r w:rsidRPr="00A41864">
              <w:rPr>
                <w:i/>
                <w:iCs/>
                <w:sz w:val="16"/>
                <w:szCs w:val="16"/>
              </w:rPr>
              <w:t>Расходы на подготовку кадров</w:t>
            </w:r>
          </w:p>
        </w:tc>
        <w:tc>
          <w:tcPr>
            <w:tcW w:w="459" w:type="pct"/>
            <w:shd w:val="clear" w:color="auto" w:fill="auto"/>
            <w:noWrap/>
            <w:vAlign w:val="center"/>
            <w:hideMark/>
          </w:tcPr>
          <w:p w14:paraId="093ECE81"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4984D460" w14:textId="77777777" w:rsidR="00A41864" w:rsidRPr="00A41864" w:rsidRDefault="00A41864" w:rsidP="00A41864">
            <w:pPr>
              <w:jc w:val="right"/>
              <w:rPr>
                <w:sz w:val="16"/>
                <w:szCs w:val="16"/>
              </w:rPr>
            </w:pPr>
            <w:r w:rsidRPr="00A41864">
              <w:rPr>
                <w:sz w:val="16"/>
                <w:szCs w:val="16"/>
              </w:rPr>
              <w:t>37,04</w:t>
            </w:r>
          </w:p>
        </w:tc>
        <w:tc>
          <w:tcPr>
            <w:tcW w:w="461" w:type="pct"/>
            <w:shd w:val="clear" w:color="auto" w:fill="auto"/>
            <w:noWrap/>
            <w:vAlign w:val="center"/>
            <w:hideMark/>
          </w:tcPr>
          <w:p w14:paraId="07D4327B" w14:textId="77777777" w:rsidR="00A41864" w:rsidRPr="00A41864" w:rsidRDefault="00A41864" w:rsidP="00A41864">
            <w:pPr>
              <w:jc w:val="right"/>
              <w:rPr>
                <w:sz w:val="16"/>
                <w:szCs w:val="16"/>
              </w:rPr>
            </w:pPr>
            <w:r w:rsidRPr="00A41864">
              <w:rPr>
                <w:sz w:val="16"/>
                <w:szCs w:val="16"/>
              </w:rPr>
              <w:t>38,87</w:t>
            </w:r>
          </w:p>
        </w:tc>
        <w:tc>
          <w:tcPr>
            <w:tcW w:w="461" w:type="pct"/>
            <w:shd w:val="clear" w:color="auto" w:fill="auto"/>
            <w:noWrap/>
            <w:vAlign w:val="center"/>
            <w:hideMark/>
          </w:tcPr>
          <w:p w14:paraId="72A156B9" w14:textId="77777777" w:rsidR="00A41864" w:rsidRPr="00A41864" w:rsidRDefault="00A41864" w:rsidP="00A41864">
            <w:pPr>
              <w:jc w:val="right"/>
              <w:rPr>
                <w:sz w:val="16"/>
                <w:szCs w:val="16"/>
              </w:rPr>
            </w:pPr>
            <w:r w:rsidRPr="00A41864">
              <w:rPr>
                <w:sz w:val="16"/>
                <w:szCs w:val="16"/>
              </w:rPr>
              <w:t>41,17</w:t>
            </w:r>
          </w:p>
        </w:tc>
        <w:tc>
          <w:tcPr>
            <w:tcW w:w="406" w:type="pct"/>
            <w:shd w:val="clear" w:color="auto" w:fill="auto"/>
            <w:noWrap/>
            <w:vAlign w:val="center"/>
            <w:hideMark/>
          </w:tcPr>
          <w:p w14:paraId="3288E055" w14:textId="77777777" w:rsidR="00A41864" w:rsidRPr="00A41864" w:rsidRDefault="00A41864" w:rsidP="00A41864">
            <w:pPr>
              <w:jc w:val="right"/>
              <w:rPr>
                <w:sz w:val="16"/>
                <w:szCs w:val="16"/>
              </w:rPr>
            </w:pPr>
            <w:r w:rsidRPr="00A41864">
              <w:rPr>
                <w:sz w:val="16"/>
                <w:szCs w:val="16"/>
              </w:rPr>
              <w:t>4,13</w:t>
            </w:r>
          </w:p>
        </w:tc>
        <w:tc>
          <w:tcPr>
            <w:tcW w:w="353" w:type="pct"/>
            <w:shd w:val="clear" w:color="auto" w:fill="auto"/>
            <w:noWrap/>
            <w:vAlign w:val="center"/>
            <w:hideMark/>
          </w:tcPr>
          <w:p w14:paraId="4812F0B9" w14:textId="77777777" w:rsidR="00A41864" w:rsidRPr="00A41864" w:rsidRDefault="00A41864" w:rsidP="00A41864">
            <w:pPr>
              <w:jc w:val="right"/>
              <w:rPr>
                <w:sz w:val="16"/>
                <w:szCs w:val="16"/>
              </w:rPr>
            </w:pPr>
            <w:r w:rsidRPr="00A41864">
              <w:rPr>
                <w:sz w:val="16"/>
                <w:szCs w:val="16"/>
              </w:rPr>
              <w:t>11,15%</w:t>
            </w:r>
          </w:p>
        </w:tc>
        <w:tc>
          <w:tcPr>
            <w:tcW w:w="1027" w:type="pct"/>
            <w:gridSpan w:val="2"/>
            <w:vMerge/>
            <w:shd w:val="clear" w:color="auto" w:fill="auto"/>
            <w:vAlign w:val="center"/>
            <w:hideMark/>
          </w:tcPr>
          <w:p w14:paraId="19A9CCDD" w14:textId="77777777" w:rsidR="00A41864" w:rsidRPr="00A41864" w:rsidRDefault="00A41864" w:rsidP="00A41864">
            <w:pPr>
              <w:rPr>
                <w:sz w:val="16"/>
                <w:szCs w:val="16"/>
              </w:rPr>
            </w:pPr>
          </w:p>
        </w:tc>
      </w:tr>
      <w:tr w:rsidR="00A41864" w:rsidRPr="00A41864" w14:paraId="39101B60" w14:textId="77777777" w:rsidTr="000B2300">
        <w:trPr>
          <w:trHeight w:val="284"/>
          <w:jc w:val="center"/>
        </w:trPr>
        <w:tc>
          <w:tcPr>
            <w:tcW w:w="235" w:type="pct"/>
            <w:shd w:val="clear" w:color="auto" w:fill="auto"/>
            <w:noWrap/>
            <w:vAlign w:val="center"/>
            <w:hideMark/>
          </w:tcPr>
          <w:p w14:paraId="011ABCFA" w14:textId="77777777" w:rsidR="00A41864" w:rsidRPr="00A41864" w:rsidRDefault="00A41864" w:rsidP="00A41864">
            <w:pPr>
              <w:jc w:val="center"/>
              <w:rPr>
                <w:i/>
                <w:iCs/>
                <w:sz w:val="16"/>
                <w:szCs w:val="16"/>
              </w:rPr>
            </w:pPr>
            <w:r w:rsidRPr="00A41864">
              <w:rPr>
                <w:i/>
                <w:iCs/>
                <w:sz w:val="16"/>
                <w:szCs w:val="16"/>
              </w:rPr>
              <w:t>1.3.5.</w:t>
            </w:r>
          </w:p>
        </w:tc>
        <w:tc>
          <w:tcPr>
            <w:tcW w:w="1192" w:type="pct"/>
            <w:shd w:val="clear" w:color="auto" w:fill="auto"/>
            <w:vAlign w:val="center"/>
            <w:hideMark/>
          </w:tcPr>
          <w:p w14:paraId="79D07565" w14:textId="77777777" w:rsidR="00A41864" w:rsidRPr="00A41864" w:rsidRDefault="00A41864" w:rsidP="00A41864">
            <w:pPr>
              <w:rPr>
                <w:i/>
                <w:iCs/>
                <w:sz w:val="16"/>
                <w:szCs w:val="16"/>
              </w:rPr>
            </w:pPr>
            <w:r w:rsidRPr="00A41864">
              <w:rPr>
                <w:i/>
                <w:iCs/>
                <w:sz w:val="16"/>
                <w:szCs w:val="16"/>
              </w:rPr>
              <w:t>Расходы на обеспечение нормальных условий труда и мер по технике безопасности</w:t>
            </w:r>
          </w:p>
        </w:tc>
        <w:tc>
          <w:tcPr>
            <w:tcW w:w="459" w:type="pct"/>
            <w:shd w:val="clear" w:color="auto" w:fill="auto"/>
            <w:noWrap/>
            <w:vAlign w:val="center"/>
            <w:hideMark/>
          </w:tcPr>
          <w:p w14:paraId="4D3494D5"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753E9F65" w14:textId="77777777" w:rsidR="00A41864" w:rsidRPr="00A41864" w:rsidRDefault="00A41864" w:rsidP="00A41864">
            <w:pPr>
              <w:jc w:val="right"/>
              <w:rPr>
                <w:sz w:val="16"/>
                <w:szCs w:val="16"/>
              </w:rPr>
            </w:pPr>
            <w:r w:rsidRPr="00A41864">
              <w:rPr>
                <w:sz w:val="16"/>
                <w:szCs w:val="16"/>
              </w:rPr>
              <w:t>663,72</w:t>
            </w:r>
          </w:p>
        </w:tc>
        <w:tc>
          <w:tcPr>
            <w:tcW w:w="461" w:type="pct"/>
            <w:shd w:val="clear" w:color="auto" w:fill="auto"/>
            <w:noWrap/>
            <w:vAlign w:val="center"/>
            <w:hideMark/>
          </w:tcPr>
          <w:p w14:paraId="7E75D4BB" w14:textId="77777777" w:rsidR="00A41864" w:rsidRPr="00A41864" w:rsidRDefault="00A41864" w:rsidP="00A41864">
            <w:pPr>
              <w:jc w:val="right"/>
              <w:rPr>
                <w:sz w:val="16"/>
                <w:szCs w:val="16"/>
              </w:rPr>
            </w:pPr>
            <w:r w:rsidRPr="00A41864">
              <w:rPr>
                <w:sz w:val="16"/>
                <w:szCs w:val="16"/>
              </w:rPr>
              <w:t>696,45</w:t>
            </w:r>
          </w:p>
        </w:tc>
        <w:tc>
          <w:tcPr>
            <w:tcW w:w="461" w:type="pct"/>
            <w:shd w:val="clear" w:color="auto" w:fill="auto"/>
            <w:noWrap/>
            <w:vAlign w:val="center"/>
            <w:hideMark/>
          </w:tcPr>
          <w:p w14:paraId="096F11A2" w14:textId="77777777" w:rsidR="00A41864" w:rsidRPr="00A41864" w:rsidRDefault="00A41864" w:rsidP="00A41864">
            <w:pPr>
              <w:jc w:val="right"/>
              <w:rPr>
                <w:sz w:val="16"/>
                <w:szCs w:val="16"/>
              </w:rPr>
            </w:pPr>
            <w:r w:rsidRPr="00A41864">
              <w:rPr>
                <w:sz w:val="16"/>
                <w:szCs w:val="16"/>
              </w:rPr>
              <w:t>737,89</w:t>
            </w:r>
          </w:p>
        </w:tc>
        <w:tc>
          <w:tcPr>
            <w:tcW w:w="406" w:type="pct"/>
            <w:shd w:val="clear" w:color="auto" w:fill="auto"/>
            <w:noWrap/>
            <w:vAlign w:val="center"/>
            <w:hideMark/>
          </w:tcPr>
          <w:p w14:paraId="05042588" w14:textId="77777777" w:rsidR="00A41864" w:rsidRPr="00A41864" w:rsidRDefault="00A41864" w:rsidP="00A41864">
            <w:pPr>
              <w:jc w:val="right"/>
              <w:rPr>
                <w:sz w:val="16"/>
                <w:szCs w:val="16"/>
              </w:rPr>
            </w:pPr>
            <w:r w:rsidRPr="00A41864">
              <w:rPr>
                <w:sz w:val="16"/>
                <w:szCs w:val="16"/>
              </w:rPr>
              <w:t>74,17</w:t>
            </w:r>
          </w:p>
        </w:tc>
        <w:tc>
          <w:tcPr>
            <w:tcW w:w="353" w:type="pct"/>
            <w:shd w:val="clear" w:color="auto" w:fill="auto"/>
            <w:noWrap/>
            <w:vAlign w:val="center"/>
            <w:hideMark/>
          </w:tcPr>
          <w:p w14:paraId="0B20964B"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vAlign w:val="center"/>
            <w:hideMark/>
          </w:tcPr>
          <w:p w14:paraId="7C328473" w14:textId="77777777" w:rsidR="00A41864" w:rsidRPr="00A41864" w:rsidRDefault="00A41864" w:rsidP="00A41864">
            <w:pPr>
              <w:rPr>
                <w:sz w:val="16"/>
                <w:szCs w:val="16"/>
              </w:rPr>
            </w:pPr>
          </w:p>
        </w:tc>
      </w:tr>
      <w:tr w:rsidR="00A41864" w:rsidRPr="00A41864" w14:paraId="6FB19D18" w14:textId="77777777" w:rsidTr="000B2300">
        <w:trPr>
          <w:trHeight w:val="284"/>
          <w:jc w:val="center"/>
        </w:trPr>
        <w:tc>
          <w:tcPr>
            <w:tcW w:w="235" w:type="pct"/>
            <w:shd w:val="clear" w:color="auto" w:fill="auto"/>
            <w:noWrap/>
            <w:vAlign w:val="center"/>
            <w:hideMark/>
          </w:tcPr>
          <w:p w14:paraId="39F7056C" w14:textId="77777777" w:rsidR="00A41864" w:rsidRPr="00A41864" w:rsidRDefault="00A41864" w:rsidP="00A41864">
            <w:pPr>
              <w:jc w:val="center"/>
              <w:rPr>
                <w:i/>
                <w:iCs/>
                <w:sz w:val="16"/>
                <w:szCs w:val="16"/>
              </w:rPr>
            </w:pPr>
            <w:r w:rsidRPr="00A41864">
              <w:rPr>
                <w:i/>
                <w:iCs/>
                <w:sz w:val="16"/>
                <w:szCs w:val="16"/>
              </w:rPr>
              <w:t>1.3.6.</w:t>
            </w:r>
          </w:p>
        </w:tc>
        <w:tc>
          <w:tcPr>
            <w:tcW w:w="1192" w:type="pct"/>
            <w:shd w:val="clear" w:color="auto" w:fill="auto"/>
            <w:vAlign w:val="center"/>
            <w:hideMark/>
          </w:tcPr>
          <w:p w14:paraId="5497C804" w14:textId="77777777" w:rsidR="00A41864" w:rsidRPr="00A41864" w:rsidRDefault="00A41864" w:rsidP="00A41864">
            <w:pPr>
              <w:rPr>
                <w:i/>
                <w:iCs/>
                <w:sz w:val="16"/>
                <w:szCs w:val="16"/>
              </w:rPr>
            </w:pPr>
            <w:r w:rsidRPr="00A41864">
              <w:rPr>
                <w:i/>
                <w:iCs/>
                <w:sz w:val="16"/>
                <w:szCs w:val="16"/>
              </w:rPr>
              <w:t>Электроэнергия на хоз. нужды</w:t>
            </w:r>
          </w:p>
        </w:tc>
        <w:tc>
          <w:tcPr>
            <w:tcW w:w="459" w:type="pct"/>
            <w:shd w:val="clear" w:color="auto" w:fill="auto"/>
            <w:noWrap/>
            <w:vAlign w:val="center"/>
            <w:hideMark/>
          </w:tcPr>
          <w:p w14:paraId="5DE11BBD"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1FF21D25"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654D51B"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1F803D49"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15BBD025"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612CDEE0"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116F2380" w14:textId="77777777" w:rsidR="00A41864" w:rsidRPr="00A41864" w:rsidRDefault="00A41864" w:rsidP="00A41864">
            <w:pPr>
              <w:rPr>
                <w:sz w:val="16"/>
                <w:szCs w:val="16"/>
              </w:rPr>
            </w:pPr>
          </w:p>
        </w:tc>
      </w:tr>
      <w:tr w:rsidR="00A41864" w:rsidRPr="00A41864" w14:paraId="4F855C83" w14:textId="77777777" w:rsidTr="000B2300">
        <w:trPr>
          <w:trHeight w:val="284"/>
          <w:jc w:val="center"/>
        </w:trPr>
        <w:tc>
          <w:tcPr>
            <w:tcW w:w="235" w:type="pct"/>
            <w:shd w:val="clear" w:color="auto" w:fill="auto"/>
            <w:noWrap/>
            <w:vAlign w:val="center"/>
            <w:hideMark/>
          </w:tcPr>
          <w:p w14:paraId="0BE49962" w14:textId="77777777" w:rsidR="00A41864" w:rsidRPr="00A41864" w:rsidRDefault="00A41864" w:rsidP="00A41864">
            <w:pPr>
              <w:jc w:val="center"/>
              <w:rPr>
                <w:i/>
                <w:iCs/>
                <w:sz w:val="16"/>
                <w:szCs w:val="16"/>
              </w:rPr>
            </w:pPr>
            <w:r w:rsidRPr="00A41864">
              <w:rPr>
                <w:i/>
                <w:iCs/>
                <w:sz w:val="16"/>
                <w:szCs w:val="16"/>
              </w:rPr>
              <w:t>1.3.7.</w:t>
            </w:r>
          </w:p>
        </w:tc>
        <w:tc>
          <w:tcPr>
            <w:tcW w:w="1192" w:type="pct"/>
            <w:shd w:val="clear" w:color="auto" w:fill="auto"/>
            <w:vAlign w:val="center"/>
            <w:hideMark/>
          </w:tcPr>
          <w:p w14:paraId="5BDCFB39" w14:textId="77777777" w:rsidR="00A41864" w:rsidRPr="00A41864" w:rsidRDefault="00A41864" w:rsidP="00A41864">
            <w:pPr>
              <w:rPr>
                <w:i/>
                <w:iCs/>
                <w:sz w:val="16"/>
                <w:szCs w:val="16"/>
              </w:rPr>
            </w:pPr>
            <w:r w:rsidRPr="00A41864">
              <w:rPr>
                <w:i/>
                <w:iCs/>
                <w:sz w:val="16"/>
                <w:szCs w:val="16"/>
              </w:rPr>
              <w:t>Теплоэнергия</w:t>
            </w:r>
          </w:p>
        </w:tc>
        <w:tc>
          <w:tcPr>
            <w:tcW w:w="459" w:type="pct"/>
            <w:shd w:val="clear" w:color="auto" w:fill="auto"/>
            <w:noWrap/>
            <w:vAlign w:val="center"/>
            <w:hideMark/>
          </w:tcPr>
          <w:p w14:paraId="479EA381"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2BF377FD"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364EDC82"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0A6E3887"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417B4997"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31C308B0"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223111D2" w14:textId="77777777" w:rsidR="00A41864" w:rsidRPr="00A41864" w:rsidRDefault="00A41864" w:rsidP="00A41864">
            <w:pPr>
              <w:rPr>
                <w:sz w:val="16"/>
                <w:szCs w:val="16"/>
              </w:rPr>
            </w:pPr>
          </w:p>
        </w:tc>
      </w:tr>
      <w:tr w:rsidR="00A41864" w:rsidRPr="00A41864" w14:paraId="06010169" w14:textId="77777777" w:rsidTr="000B2300">
        <w:trPr>
          <w:trHeight w:val="284"/>
          <w:jc w:val="center"/>
        </w:trPr>
        <w:tc>
          <w:tcPr>
            <w:tcW w:w="235" w:type="pct"/>
            <w:shd w:val="clear" w:color="auto" w:fill="auto"/>
            <w:noWrap/>
            <w:vAlign w:val="center"/>
            <w:hideMark/>
          </w:tcPr>
          <w:p w14:paraId="4A3AE269" w14:textId="77777777" w:rsidR="00A41864" w:rsidRPr="00A41864" w:rsidRDefault="00A41864" w:rsidP="00A41864">
            <w:pPr>
              <w:jc w:val="center"/>
              <w:rPr>
                <w:i/>
                <w:iCs/>
                <w:sz w:val="16"/>
                <w:szCs w:val="16"/>
              </w:rPr>
            </w:pPr>
            <w:r w:rsidRPr="00A41864">
              <w:rPr>
                <w:i/>
                <w:iCs/>
                <w:sz w:val="16"/>
                <w:szCs w:val="16"/>
              </w:rPr>
              <w:t>1.3.8.</w:t>
            </w:r>
          </w:p>
        </w:tc>
        <w:tc>
          <w:tcPr>
            <w:tcW w:w="1192" w:type="pct"/>
            <w:shd w:val="clear" w:color="auto" w:fill="auto"/>
            <w:vAlign w:val="center"/>
            <w:hideMark/>
          </w:tcPr>
          <w:p w14:paraId="500CA14C" w14:textId="77777777" w:rsidR="00A41864" w:rsidRPr="00A41864" w:rsidRDefault="00A41864" w:rsidP="00A41864">
            <w:pPr>
              <w:rPr>
                <w:i/>
                <w:iCs/>
                <w:sz w:val="16"/>
                <w:szCs w:val="16"/>
              </w:rPr>
            </w:pPr>
            <w:r w:rsidRPr="00A41864">
              <w:rPr>
                <w:i/>
                <w:iCs/>
                <w:sz w:val="16"/>
                <w:szCs w:val="16"/>
              </w:rPr>
              <w:t>Расходы на страхование</w:t>
            </w:r>
          </w:p>
        </w:tc>
        <w:tc>
          <w:tcPr>
            <w:tcW w:w="459" w:type="pct"/>
            <w:shd w:val="clear" w:color="auto" w:fill="auto"/>
            <w:noWrap/>
            <w:vAlign w:val="center"/>
            <w:hideMark/>
          </w:tcPr>
          <w:p w14:paraId="0F94C192"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58D2B329" w14:textId="77777777" w:rsidR="00A41864" w:rsidRPr="00A41864" w:rsidRDefault="00A41864" w:rsidP="00A41864">
            <w:pPr>
              <w:jc w:val="right"/>
              <w:rPr>
                <w:sz w:val="16"/>
                <w:szCs w:val="16"/>
              </w:rPr>
            </w:pPr>
            <w:r w:rsidRPr="00A41864">
              <w:rPr>
                <w:sz w:val="16"/>
                <w:szCs w:val="16"/>
              </w:rPr>
              <w:t>54,03</w:t>
            </w:r>
          </w:p>
        </w:tc>
        <w:tc>
          <w:tcPr>
            <w:tcW w:w="461" w:type="pct"/>
            <w:shd w:val="clear" w:color="auto" w:fill="auto"/>
            <w:noWrap/>
            <w:vAlign w:val="center"/>
            <w:hideMark/>
          </w:tcPr>
          <w:p w14:paraId="263023C8" w14:textId="77777777" w:rsidR="00A41864" w:rsidRPr="00A41864" w:rsidRDefault="00A41864" w:rsidP="00A41864">
            <w:pPr>
              <w:jc w:val="right"/>
              <w:rPr>
                <w:sz w:val="16"/>
                <w:szCs w:val="16"/>
              </w:rPr>
            </w:pPr>
            <w:r w:rsidRPr="00A41864">
              <w:rPr>
                <w:sz w:val="16"/>
                <w:szCs w:val="16"/>
              </w:rPr>
              <w:t>56,70</w:t>
            </w:r>
          </w:p>
        </w:tc>
        <w:tc>
          <w:tcPr>
            <w:tcW w:w="461" w:type="pct"/>
            <w:shd w:val="clear" w:color="auto" w:fill="auto"/>
            <w:noWrap/>
            <w:vAlign w:val="center"/>
            <w:hideMark/>
          </w:tcPr>
          <w:p w14:paraId="1FD97B1D" w14:textId="77777777" w:rsidR="00A41864" w:rsidRPr="00A41864" w:rsidRDefault="00A41864" w:rsidP="00A41864">
            <w:pPr>
              <w:jc w:val="right"/>
              <w:rPr>
                <w:sz w:val="16"/>
                <w:szCs w:val="16"/>
              </w:rPr>
            </w:pPr>
            <w:r w:rsidRPr="00A41864">
              <w:rPr>
                <w:sz w:val="16"/>
                <w:szCs w:val="16"/>
              </w:rPr>
              <w:t>60,06</w:t>
            </w:r>
          </w:p>
        </w:tc>
        <w:tc>
          <w:tcPr>
            <w:tcW w:w="406" w:type="pct"/>
            <w:shd w:val="clear" w:color="auto" w:fill="auto"/>
            <w:noWrap/>
            <w:vAlign w:val="center"/>
            <w:hideMark/>
          </w:tcPr>
          <w:p w14:paraId="7554B7A3" w14:textId="77777777" w:rsidR="00A41864" w:rsidRPr="00A41864" w:rsidRDefault="00A41864" w:rsidP="00A41864">
            <w:pPr>
              <w:jc w:val="right"/>
              <w:rPr>
                <w:sz w:val="16"/>
                <w:szCs w:val="16"/>
              </w:rPr>
            </w:pPr>
            <w:r w:rsidRPr="00A41864">
              <w:rPr>
                <w:sz w:val="16"/>
                <w:szCs w:val="16"/>
              </w:rPr>
              <w:t>6,03</w:t>
            </w:r>
          </w:p>
        </w:tc>
        <w:tc>
          <w:tcPr>
            <w:tcW w:w="353" w:type="pct"/>
            <w:shd w:val="clear" w:color="auto" w:fill="auto"/>
            <w:noWrap/>
            <w:vAlign w:val="center"/>
            <w:hideMark/>
          </w:tcPr>
          <w:p w14:paraId="4E15D995" w14:textId="77777777" w:rsidR="00A41864" w:rsidRPr="00A41864" w:rsidRDefault="00A41864" w:rsidP="00A41864">
            <w:pPr>
              <w:jc w:val="right"/>
              <w:rPr>
                <w:sz w:val="16"/>
                <w:szCs w:val="16"/>
              </w:rPr>
            </w:pPr>
            <w:r w:rsidRPr="00A41864">
              <w:rPr>
                <w:sz w:val="16"/>
                <w:szCs w:val="16"/>
              </w:rPr>
              <w:t>11,16%</w:t>
            </w:r>
          </w:p>
        </w:tc>
        <w:tc>
          <w:tcPr>
            <w:tcW w:w="1027" w:type="pct"/>
            <w:gridSpan w:val="2"/>
            <w:vMerge/>
            <w:shd w:val="clear" w:color="auto" w:fill="auto"/>
            <w:vAlign w:val="center"/>
            <w:hideMark/>
          </w:tcPr>
          <w:p w14:paraId="3748FC3A" w14:textId="77777777" w:rsidR="00A41864" w:rsidRPr="00A41864" w:rsidRDefault="00A41864" w:rsidP="00A41864">
            <w:pPr>
              <w:rPr>
                <w:sz w:val="16"/>
                <w:szCs w:val="16"/>
              </w:rPr>
            </w:pPr>
          </w:p>
        </w:tc>
      </w:tr>
      <w:tr w:rsidR="00A41864" w:rsidRPr="00A41864" w14:paraId="28BB6C7D" w14:textId="77777777" w:rsidTr="000B2300">
        <w:trPr>
          <w:trHeight w:val="284"/>
          <w:jc w:val="center"/>
        </w:trPr>
        <w:tc>
          <w:tcPr>
            <w:tcW w:w="235" w:type="pct"/>
            <w:shd w:val="clear" w:color="auto" w:fill="auto"/>
            <w:noWrap/>
            <w:vAlign w:val="center"/>
            <w:hideMark/>
          </w:tcPr>
          <w:p w14:paraId="6F9FBF6E" w14:textId="77777777" w:rsidR="00A41864" w:rsidRPr="00A41864" w:rsidRDefault="00A41864" w:rsidP="00A41864">
            <w:pPr>
              <w:jc w:val="center"/>
              <w:rPr>
                <w:i/>
                <w:iCs/>
                <w:sz w:val="16"/>
                <w:szCs w:val="16"/>
              </w:rPr>
            </w:pPr>
            <w:r w:rsidRPr="00A41864">
              <w:rPr>
                <w:i/>
                <w:iCs/>
                <w:sz w:val="16"/>
                <w:szCs w:val="16"/>
              </w:rPr>
              <w:t>1.3.9.</w:t>
            </w:r>
          </w:p>
        </w:tc>
        <w:tc>
          <w:tcPr>
            <w:tcW w:w="1192" w:type="pct"/>
            <w:shd w:val="clear" w:color="auto" w:fill="auto"/>
            <w:vAlign w:val="center"/>
            <w:hideMark/>
          </w:tcPr>
          <w:p w14:paraId="5E7FD832" w14:textId="77777777" w:rsidR="00A41864" w:rsidRPr="00A41864" w:rsidRDefault="00A41864" w:rsidP="00A41864">
            <w:pPr>
              <w:rPr>
                <w:i/>
                <w:iCs/>
                <w:sz w:val="16"/>
                <w:szCs w:val="16"/>
              </w:rPr>
            </w:pPr>
            <w:r w:rsidRPr="00A41864">
              <w:rPr>
                <w:i/>
                <w:iCs/>
                <w:sz w:val="16"/>
                <w:szCs w:val="16"/>
              </w:rPr>
              <w:t>Другие прочие расходы</w:t>
            </w:r>
          </w:p>
        </w:tc>
        <w:tc>
          <w:tcPr>
            <w:tcW w:w="459" w:type="pct"/>
            <w:shd w:val="clear" w:color="auto" w:fill="auto"/>
            <w:noWrap/>
            <w:vAlign w:val="center"/>
            <w:hideMark/>
          </w:tcPr>
          <w:p w14:paraId="6995CC1B"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32C40EC3"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6771859"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41EDC913"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5A47C753"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0EB6AACD"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10C32051" w14:textId="77777777" w:rsidR="00A41864" w:rsidRPr="00A41864" w:rsidRDefault="00A41864" w:rsidP="00A41864">
            <w:pPr>
              <w:rPr>
                <w:sz w:val="16"/>
                <w:szCs w:val="16"/>
              </w:rPr>
            </w:pPr>
          </w:p>
        </w:tc>
      </w:tr>
      <w:tr w:rsidR="00A41864" w:rsidRPr="00A41864" w14:paraId="62F16A9E" w14:textId="77777777" w:rsidTr="000B2300">
        <w:trPr>
          <w:trHeight w:val="284"/>
          <w:jc w:val="center"/>
        </w:trPr>
        <w:tc>
          <w:tcPr>
            <w:tcW w:w="235" w:type="pct"/>
            <w:shd w:val="clear" w:color="auto" w:fill="auto"/>
            <w:noWrap/>
            <w:vAlign w:val="center"/>
            <w:hideMark/>
          </w:tcPr>
          <w:p w14:paraId="393DBF91" w14:textId="77777777" w:rsidR="00A41864" w:rsidRPr="00A41864" w:rsidRDefault="00A41864" w:rsidP="00A41864">
            <w:pPr>
              <w:jc w:val="center"/>
              <w:rPr>
                <w:sz w:val="16"/>
                <w:szCs w:val="16"/>
              </w:rPr>
            </w:pPr>
            <w:r w:rsidRPr="00A41864">
              <w:rPr>
                <w:sz w:val="16"/>
                <w:szCs w:val="16"/>
              </w:rPr>
              <w:t>1.4.</w:t>
            </w:r>
          </w:p>
        </w:tc>
        <w:tc>
          <w:tcPr>
            <w:tcW w:w="1192" w:type="pct"/>
            <w:shd w:val="clear" w:color="auto" w:fill="auto"/>
            <w:vAlign w:val="center"/>
            <w:hideMark/>
          </w:tcPr>
          <w:p w14:paraId="10EAF472" w14:textId="77777777" w:rsidR="00A41864" w:rsidRPr="00A41864" w:rsidRDefault="00A41864" w:rsidP="00A41864">
            <w:pPr>
              <w:rPr>
                <w:sz w:val="16"/>
                <w:szCs w:val="16"/>
              </w:rPr>
            </w:pPr>
            <w:r w:rsidRPr="00A41864">
              <w:rPr>
                <w:sz w:val="16"/>
                <w:szCs w:val="16"/>
              </w:rPr>
              <w:t>Подконтрольные расходы из прибыли</w:t>
            </w:r>
          </w:p>
        </w:tc>
        <w:tc>
          <w:tcPr>
            <w:tcW w:w="459" w:type="pct"/>
            <w:shd w:val="clear" w:color="auto" w:fill="auto"/>
            <w:noWrap/>
            <w:vAlign w:val="center"/>
            <w:hideMark/>
          </w:tcPr>
          <w:p w14:paraId="20B079EE"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D426200"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66B658DD"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7C7BFF55"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3BFF530B"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4D21ADE1" w14:textId="77777777" w:rsidR="00A41864" w:rsidRPr="00A41864" w:rsidRDefault="00A41864" w:rsidP="00A41864">
            <w:pPr>
              <w:jc w:val="center"/>
              <w:rPr>
                <w:sz w:val="16"/>
                <w:szCs w:val="16"/>
              </w:rPr>
            </w:pPr>
          </w:p>
        </w:tc>
        <w:tc>
          <w:tcPr>
            <w:tcW w:w="1027" w:type="pct"/>
            <w:gridSpan w:val="2"/>
            <w:vMerge/>
            <w:shd w:val="clear" w:color="auto" w:fill="auto"/>
            <w:vAlign w:val="center"/>
            <w:hideMark/>
          </w:tcPr>
          <w:p w14:paraId="20186542" w14:textId="77777777" w:rsidR="00A41864" w:rsidRPr="00A41864" w:rsidRDefault="00A41864" w:rsidP="00A41864">
            <w:pPr>
              <w:rPr>
                <w:sz w:val="16"/>
                <w:szCs w:val="16"/>
              </w:rPr>
            </w:pPr>
          </w:p>
        </w:tc>
      </w:tr>
      <w:tr w:rsidR="00A41864" w:rsidRPr="00A41864" w14:paraId="6F0C6E95" w14:textId="77777777" w:rsidTr="000B2300">
        <w:trPr>
          <w:trHeight w:val="284"/>
          <w:jc w:val="center"/>
        </w:trPr>
        <w:tc>
          <w:tcPr>
            <w:tcW w:w="1427" w:type="pct"/>
            <w:gridSpan w:val="2"/>
            <w:shd w:val="clear" w:color="auto" w:fill="auto"/>
            <w:vAlign w:val="center"/>
            <w:hideMark/>
          </w:tcPr>
          <w:p w14:paraId="629420D7" w14:textId="77777777" w:rsidR="00A41864" w:rsidRPr="00A41864" w:rsidRDefault="00A41864" w:rsidP="00A41864">
            <w:pPr>
              <w:jc w:val="center"/>
              <w:rPr>
                <w:sz w:val="16"/>
                <w:szCs w:val="16"/>
              </w:rPr>
            </w:pPr>
            <w:r w:rsidRPr="00A41864">
              <w:rPr>
                <w:sz w:val="16"/>
                <w:szCs w:val="16"/>
              </w:rPr>
              <w:t>Подконтрольные расходы</w:t>
            </w:r>
          </w:p>
        </w:tc>
        <w:tc>
          <w:tcPr>
            <w:tcW w:w="459" w:type="pct"/>
            <w:shd w:val="clear" w:color="auto" w:fill="auto"/>
            <w:noWrap/>
            <w:vAlign w:val="center"/>
            <w:hideMark/>
          </w:tcPr>
          <w:p w14:paraId="67BCB218"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4D092254" w14:textId="77777777" w:rsidR="00A41864" w:rsidRPr="00A41864" w:rsidRDefault="00A41864" w:rsidP="00A41864">
            <w:pPr>
              <w:jc w:val="right"/>
              <w:rPr>
                <w:sz w:val="16"/>
                <w:szCs w:val="16"/>
              </w:rPr>
            </w:pPr>
            <w:r w:rsidRPr="00A41864">
              <w:rPr>
                <w:sz w:val="16"/>
                <w:szCs w:val="16"/>
              </w:rPr>
              <w:t>14 842,04</w:t>
            </w:r>
          </w:p>
        </w:tc>
        <w:tc>
          <w:tcPr>
            <w:tcW w:w="461" w:type="pct"/>
            <w:shd w:val="clear" w:color="auto" w:fill="auto"/>
            <w:noWrap/>
            <w:vAlign w:val="center"/>
            <w:hideMark/>
          </w:tcPr>
          <w:p w14:paraId="7276C1A9" w14:textId="77777777" w:rsidR="00A41864" w:rsidRPr="00A41864" w:rsidRDefault="00A41864" w:rsidP="00A41864">
            <w:pPr>
              <w:jc w:val="right"/>
              <w:rPr>
                <w:sz w:val="16"/>
                <w:szCs w:val="16"/>
              </w:rPr>
            </w:pPr>
            <w:r w:rsidRPr="00A41864">
              <w:rPr>
                <w:sz w:val="16"/>
                <w:szCs w:val="16"/>
              </w:rPr>
              <w:t>15 574,02</w:t>
            </w:r>
          </w:p>
        </w:tc>
        <w:tc>
          <w:tcPr>
            <w:tcW w:w="461" w:type="pct"/>
            <w:shd w:val="clear" w:color="auto" w:fill="auto"/>
            <w:noWrap/>
            <w:vAlign w:val="center"/>
            <w:hideMark/>
          </w:tcPr>
          <w:p w14:paraId="50F065BB" w14:textId="77777777" w:rsidR="00A41864" w:rsidRPr="00A41864" w:rsidRDefault="00A41864" w:rsidP="00A41864">
            <w:pPr>
              <w:jc w:val="right"/>
              <w:rPr>
                <w:sz w:val="16"/>
                <w:szCs w:val="16"/>
              </w:rPr>
            </w:pPr>
            <w:r w:rsidRPr="00A41864">
              <w:rPr>
                <w:sz w:val="16"/>
                <w:szCs w:val="16"/>
              </w:rPr>
              <w:t>16 500,51</w:t>
            </w:r>
          </w:p>
        </w:tc>
        <w:tc>
          <w:tcPr>
            <w:tcW w:w="406" w:type="pct"/>
            <w:shd w:val="clear" w:color="auto" w:fill="auto"/>
            <w:noWrap/>
            <w:vAlign w:val="center"/>
            <w:hideMark/>
          </w:tcPr>
          <w:p w14:paraId="317BA228" w14:textId="77777777" w:rsidR="00A41864" w:rsidRPr="00A41864" w:rsidRDefault="00A41864" w:rsidP="00A41864">
            <w:pPr>
              <w:jc w:val="right"/>
              <w:rPr>
                <w:sz w:val="16"/>
                <w:szCs w:val="16"/>
              </w:rPr>
            </w:pPr>
            <w:r w:rsidRPr="00A41864">
              <w:rPr>
                <w:sz w:val="16"/>
                <w:szCs w:val="16"/>
              </w:rPr>
              <w:t>1 658,47</w:t>
            </w:r>
          </w:p>
        </w:tc>
        <w:tc>
          <w:tcPr>
            <w:tcW w:w="353" w:type="pct"/>
            <w:shd w:val="clear" w:color="auto" w:fill="auto"/>
            <w:noWrap/>
            <w:vAlign w:val="center"/>
            <w:hideMark/>
          </w:tcPr>
          <w:p w14:paraId="6F08AF98" w14:textId="77777777" w:rsidR="00A41864" w:rsidRPr="00A41864" w:rsidRDefault="00A41864" w:rsidP="00A41864">
            <w:pPr>
              <w:jc w:val="right"/>
              <w:rPr>
                <w:sz w:val="16"/>
                <w:szCs w:val="16"/>
              </w:rPr>
            </w:pPr>
            <w:r w:rsidRPr="00A41864">
              <w:rPr>
                <w:sz w:val="16"/>
                <w:szCs w:val="16"/>
              </w:rPr>
              <w:t>11,17%</w:t>
            </w:r>
          </w:p>
        </w:tc>
        <w:tc>
          <w:tcPr>
            <w:tcW w:w="1027" w:type="pct"/>
            <w:gridSpan w:val="2"/>
            <w:vMerge/>
            <w:shd w:val="clear" w:color="auto" w:fill="auto"/>
            <w:noWrap/>
            <w:vAlign w:val="center"/>
            <w:hideMark/>
          </w:tcPr>
          <w:p w14:paraId="3B455CF8" w14:textId="77777777" w:rsidR="00A41864" w:rsidRPr="00A41864" w:rsidRDefault="00A41864" w:rsidP="00A41864">
            <w:pPr>
              <w:rPr>
                <w:sz w:val="16"/>
                <w:szCs w:val="16"/>
              </w:rPr>
            </w:pPr>
          </w:p>
        </w:tc>
      </w:tr>
      <w:tr w:rsidR="00A41864" w:rsidRPr="00A41864" w14:paraId="2299707F" w14:textId="77777777" w:rsidTr="000B2300">
        <w:trPr>
          <w:trHeight w:val="284"/>
          <w:jc w:val="center"/>
        </w:trPr>
        <w:tc>
          <w:tcPr>
            <w:tcW w:w="5000" w:type="pct"/>
            <w:gridSpan w:val="10"/>
            <w:shd w:val="clear" w:color="auto" w:fill="auto"/>
            <w:noWrap/>
            <w:vAlign w:val="center"/>
            <w:hideMark/>
          </w:tcPr>
          <w:p w14:paraId="4AFB37D3" w14:textId="77777777" w:rsidR="00A41864" w:rsidRPr="00A41864" w:rsidRDefault="00A41864" w:rsidP="00A41864">
            <w:pPr>
              <w:jc w:val="center"/>
              <w:rPr>
                <w:sz w:val="16"/>
                <w:szCs w:val="16"/>
              </w:rPr>
            </w:pPr>
            <w:r w:rsidRPr="00A41864">
              <w:rPr>
                <w:sz w:val="16"/>
                <w:szCs w:val="16"/>
              </w:rPr>
              <w:t>2. Расчёт неподконтрольных расходов</w:t>
            </w:r>
          </w:p>
        </w:tc>
      </w:tr>
      <w:tr w:rsidR="00A41864" w:rsidRPr="00A41864" w14:paraId="74547215" w14:textId="77777777" w:rsidTr="000B2300">
        <w:trPr>
          <w:trHeight w:val="284"/>
          <w:jc w:val="center"/>
        </w:trPr>
        <w:tc>
          <w:tcPr>
            <w:tcW w:w="235" w:type="pct"/>
            <w:shd w:val="clear" w:color="auto" w:fill="auto"/>
            <w:noWrap/>
            <w:vAlign w:val="center"/>
            <w:hideMark/>
          </w:tcPr>
          <w:p w14:paraId="737D7F9E" w14:textId="77777777" w:rsidR="00A41864" w:rsidRPr="00A41864" w:rsidRDefault="00A41864" w:rsidP="00A41864">
            <w:pPr>
              <w:jc w:val="center"/>
              <w:rPr>
                <w:sz w:val="16"/>
                <w:szCs w:val="16"/>
              </w:rPr>
            </w:pPr>
            <w:r w:rsidRPr="00A41864">
              <w:rPr>
                <w:sz w:val="16"/>
                <w:szCs w:val="16"/>
              </w:rPr>
              <w:t>2.1.</w:t>
            </w:r>
          </w:p>
        </w:tc>
        <w:tc>
          <w:tcPr>
            <w:tcW w:w="1192" w:type="pct"/>
            <w:shd w:val="clear" w:color="auto" w:fill="auto"/>
            <w:vAlign w:val="center"/>
            <w:hideMark/>
          </w:tcPr>
          <w:p w14:paraId="3095B52E" w14:textId="77777777" w:rsidR="00A41864" w:rsidRPr="00A41864" w:rsidRDefault="00A41864" w:rsidP="00A41864">
            <w:pPr>
              <w:rPr>
                <w:sz w:val="16"/>
                <w:szCs w:val="16"/>
              </w:rPr>
            </w:pPr>
            <w:r w:rsidRPr="00A41864">
              <w:rPr>
                <w:sz w:val="16"/>
                <w:szCs w:val="16"/>
              </w:rPr>
              <w:t>Оплата услуг ОАО "ФСК ЕЭС"</w:t>
            </w:r>
          </w:p>
        </w:tc>
        <w:tc>
          <w:tcPr>
            <w:tcW w:w="459" w:type="pct"/>
            <w:shd w:val="clear" w:color="auto" w:fill="auto"/>
            <w:noWrap/>
            <w:vAlign w:val="center"/>
            <w:hideMark/>
          </w:tcPr>
          <w:p w14:paraId="7A546506"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2B483AE"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322C5E4A"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6B29F993"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44585B30"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0CAF11BD" w14:textId="77777777" w:rsidR="00A41864" w:rsidRPr="00A41864" w:rsidRDefault="00A41864" w:rsidP="00A41864">
            <w:pPr>
              <w:jc w:val="center"/>
              <w:rPr>
                <w:sz w:val="16"/>
                <w:szCs w:val="16"/>
              </w:rPr>
            </w:pPr>
          </w:p>
        </w:tc>
        <w:tc>
          <w:tcPr>
            <w:tcW w:w="1027" w:type="pct"/>
            <w:gridSpan w:val="2"/>
            <w:shd w:val="clear" w:color="auto" w:fill="auto"/>
            <w:hideMark/>
          </w:tcPr>
          <w:p w14:paraId="33483636" w14:textId="77777777" w:rsidR="00A41864" w:rsidRPr="00A41864" w:rsidRDefault="00A41864" w:rsidP="00A41864">
            <w:pPr>
              <w:jc w:val="both"/>
              <w:rPr>
                <w:sz w:val="16"/>
                <w:szCs w:val="16"/>
              </w:rPr>
            </w:pPr>
            <w:r w:rsidRPr="00A41864">
              <w:rPr>
                <w:sz w:val="16"/>
                <w:szCs w:val="16"/>
              </w:rPr>
              <w:t>Согласно сводному прогнозному балансу (</w:t>
            </w:r>
            <w:r w:rsidRPr="00A41864">
              <w:rPr>
                <w:kern w:val="2"/>
                <w:sz w:val="16"/>
                <w:szCs w:val="16"/>
                <w:lang w:eastAsia="en-US"/>
                <w14:ligatures w14:val="standardContextual"/>
              </w:rPr>
              <w:t>СПБ)</w:t>
            </w:r>
            <w:r w:rsidRPr="00A41864">
              <w:rPr>
                <w:sz w:val="16"/>
                <w:szCs w:val="16"/>
              </w:rPr>
              <w:t>, утвержденному ФАС России</w:t>
            </w:r>
          </w:p>
        </w:tc>
      </w:tr>
      <w:tr w:rsidR="00A41864" w:rsidRPr="00A41864" w14:paraId="520FB203" w14:textId="77777777" w:rsidTr="000B2300">
        <w:trPr>
          <w:trHeight w:val="284"/>
          <w:jc w:val="center"/>
        </w:trPr>
        <w:tc>
          <w:tcPr>
            <w:tcW w:w="235" w:type="pct"/>
            <w:shd w:val="clear" w:color="auto" w:fill="auto"/>
            <w:noWrap/>
            <w:vAlign w:val="center"/>
            <w:hideMark/>
          </w:tcPr>
          <w:p w14:paraId="66A97FDF" w14:textId="77777777" w:rsidR="00A41864" w:rsidRPr="00A41864" w:rsidRDefault="00A41864" w:rsidP="00A41864">
            <w:pPr>
              <w:jc w:val="center"/>
              <w:rPr>
                <w:sz w:val="16"/>
                <w:szCs w:val="16"/>
              </w:rPr>
            </w:pPr>
            <w:r w:rsidRPr="00A41864">
              <w:rPr>
                <w:sz w:val="16"/>
                <w:szCs w:val="16"/>
              </w:rPr>
              <w:t>2.2.</w:t>
            </w:r>
          </w:p>
        </w:tc>
        <w:tc>
          <w:tcPr>
            <w:tcW w:w="1192" w:type="pct"/>
            <w:shd w:val="clear" w:color="auto" w:fill="auto"/>
            <w:vAlign w:val="center"/>
            <w:hideMark/>
          </w:tcPr>
          <w:p w14:paraId="0F9B6BC0" w14:textId="77777777" w:rsidR="00A41864" w:rsidRPr="00A41864" w:rsidRDefault="00A41864" w:rsidP="00A41864">
            <w:pPr>
              <w:rPr>
                <w:sz w:val="16"/>
                <w:szCs w:val="16"/>
              </w:rPr>
            </w:pPr>
            <w:r w:rsidRPr="00A41864">
              <w:rPr>
                <w:sz w:val="16"/>
                <w:szCs w:val="16"/>
              </w:rPr>
              <w:t>Электроэнергия на хоз. нужды</w:t>
            </w:r>
          </w:p>
        </w:tc>
        <w:tc>
          <w:tcPr>
            <w:tcW w:w="459" w:type="pct"/>
            <w:shd w:val="clear" w:color="auto" w:fill="auto"/>
            <w:noWrap/>
            <w:vAlign w:val="center"/>
            <w:hideMark/>
          </w:tcPr>
          <w:p w14:paraId="58816124"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76788B59" w14:textId="77777777" w:rsidR="00A41864" w:rsidRPr="00A41864" w:rsidRDefault="00A41864" w:rsidP="00A41864">
            <w:pPr>
              <w:jc w:val="right"/>
              <w:rPr>
                <w:sz w:val="16"/>
                <w:szCs w:val="16"/>
              </w:rPr>
            </w:pPr>
            <w:r w:rsidRPr="00A41864">
              <w:rPr>
                <w:sz w:val="16"/>
                <w:szCs w:val="16"/>
              </w:rPr>
              <w:t>624,41</w:t>
            </w:r>
          </w:p>
        </w:tc>
        <w:tc>
          <w:tcPr>
            <w:tcW w:w="461" w:type="pct"/>
            <w:shd w:val="clear" w:color="auto" w:fill="auto"/>
            <w:noWrap/>
            <w:vAlign w:val="center"/>
            <w:hideMark/>
          </w:tcPr>
          <w:p w14:paraId="0986DD68" w14:textId="77777777" w:rsidR="00A41864" w:rsidRPr="00A41864" w:rsidRDefault="00A41864" w:rsidP="00A41864">
            <w:pPr>
              <w:jc w:val="right"/>
              <w:rPr>
                <w:sz w:val="16"/>
                <w:szCs w:val="16"/>
              </w:rPr>
            </w:pPr>
            <w:r w:rsidRPr="00A41864">
              <w:rPr>
                <w:sz w:val="16"/>
                <w:szCs w:val="16"/>
              </w:rPr>
              <w:t>711,07</w:t>
            </w:r>
          </w:p>
        </w:tc>
        <w:tc>
          <w:tcPr>
            <w:tcW w:w="461" w:type="pct"/>
            <w:shd w:val="clear" w:color="auto" w:fill="auto"/>
            <w:noWrap/>
            <w:vAlign w:val="center"/>
            <w:hideMark/>
          </w:tcPr>
          <w:p w14:paraId="15E88CDD" w14:textId="77777777" w:rsidR="00A41864" w:rsidRPr="00A41864" w:rsidRDefault="00A41864" w:rsidP="00A41864">
            <w:pPr>
              <w:jc w:val="right"/>
              <w:rPr>
                <w:sz w:val="16"/>
                <w:szCs w:val="16"/>
              </w:rPr>
            </w:pPr>
            <w:r w:rsidRPr="00A41864">
              <w:rPr>
                <w:sz w:val="16"/>
                <w:szCs w:val="16"/>
              </w:rPr>
              <w:t>711,07</w:t>
            </w:r>
          </w:p>
        </w:tc>
        <w:tc>
          <w:tcPr>
            <w:tcW w:w="406" w:type="pct"/>
            <w:shd w:val="clear" w:color="auto" w:fill="auto"/>
            <w:noWrap/>
            <w:vAlign w:val="center"/>
            <w:hideMark/>
          </w:tcPr>
          <w:p w14:paraId="1570C8F6" w14:textId="77777777" w:rsidR="00A41864" w:rsidRPr="00A41864" w:rsidRDefault="00A41864" w:rsidP="00A41864">
            <w:pPr>
              <w:jc w:val="right"/>
              <w:rPr>
                <w:sz w:val="16"/>
                <w:szCs w:val="16"/>
              </w:rPr>
            </w:pPr>
            <w:r w:rsidRPr="00A41864">
              <w:rPr>
                <w:sz w:val="16"/>
                <w:szCs w:val="16"/>
              </w:rPr>
              <w:t>86,66</w:t>
            </w:r>
          </w:p>
        </w:tc>
        <w:tc>
          <w:tcPr>
            <w:tcW w:w="353" w:type="pct"/>
            <w:shd w:val="clear" w:color="auto" w:fill="auto"/>
            <w:noWrap/>
            <w:vAlign w:val="center"/>
            <w:hideMark/>
          </w:tcPr>
          <w:p w14:paraId="22DA5492" w14:textId="77777777" w:rsidR="00A41864" w:rsidRPr="00A41864" w:rsidRDefault="00A41864" w:rsidP="00A41864">
            <w:pPr>
              <w:jc w:val="right"/>
              <w:rPr>
                <w:sz w:val="16"/>
                <w:szCs w:val="16"/>
              </w:rPr>
            </w:pPr>
            <w:r w:rsidRPr="00A41864">
              <w:rPr>
                <w:sz w:val="16"/>
                <w:szCs w:val="16"/>
              </w:rPr>
              <w:t>13,88%</w:t>
            </w:r>
          </w:p>
        </w:tc>
        <w:tc>
          <w:tcPr>
            <w:tcW w:w="1027" w:type="pct"/>
            <w:gridSpan w:val="2"/>
            <w:shd w:val="clear" w:color="auto" w:fill="auto"/>
            <w:hideMark/>
          </w:tcPr>
          <w:p w14:paraId="2CEB184B" w14:textId="77777777" w:rsidR="00A41864" w:rsidRPr="00A41864" w:rsidRDefault="00A41864" w:rsidP="00A41864">
            <w:pPr>
              <w:jc w:val="both"/>
              <w:rPr>
                <w:sz w:val="16"/>
                <w:szCs w:val="16"/>
              </w:rPr>
            </w:pPr>
            <w:r w:rsidRPr="00A41864">
              <w:rPr>
                <w:sz w:val="16"/>
                <w:szCs w:val="16"/>
              </w:rPr>
              <w:t xml:space="preserve">В соответствии с пп.3 </w:t>
            </w:r>
            <w:r w:rsidRPr="00A41864">
              <w:rPr>
                <w:kern w:val="2"/>
                <w:sz w:val="16"/>
                <w:szCs w:val="16"/>
                <w14:ligatures w14:val="standardContextual"/>
              </w:rPr>
              <w:t>п. 18 Основ ценообразования 1178</w:t>
            </w:r>
          </w:p>
        </w:tc>
      </w:tr>
      <w:tr w:rsidR="00A41864" w:rsidRPr="00A41864" w14:paraId="45715421" w14:textId="77777777" w:rsidTr="000B2300">
        <w:trPr>
          <w:trHeight w:val="284"/>
          <w:jc w:val="center"/>
        </w:trPr>
        <w:tc>
          <w:tcPr>
            <w:tcW w:w="235" w:type="pct"/>
            <w:shd w:val="clear" w:color="auto" w:fill="auto"/>
            <w:noWrap/>
            <w:vAlign w:val="center"/>
            <w:hideMark/>
          </w:tcPr>
          <w:p w14:paraId="3F2D02D8" w14:textId="77777777" w:rsidR="00A41864" w:rsidRPr="00A41864" w:rsidRDefault="00A41864" w:rsidP="00A41864">
            <w:pPr>
              <w:jc w:val="center"/>
              <w:rPr>
                <w:sz w:val="16"/>
                <w:szCs w:val="16"/>
              </w:rPr>
            </w:pPr>
            <w:r w:rsidRPr="00A41864">
              <w:rPr>
                <w:sz w:val="16"/>
                <w:szCs w:val="16"/>
              </w:rPr>
              <w:t>2.3.</w:t>
            </w:r>
          </w:p>
        </w:tc>
        <w:tc>
          <w:tcPr>
            <w:tcW w:w="1192" w:type="pct"/>
            <w:shd w:val="clear" w:color="auto" w:fill="auto"/>
            <w:vAlign w:val="center"/>
            <w:hideMark/>
          </w:tcPr>
          <w:p w14:paraId="3CD2E592" w14:textId="77777777" w:rsidR="00A41864" w:rsidRPr="00A41864" w:rsidRDefault="00A41864" w:rsidP="00A41864">
            <w:pPr>
              <w:rPr>
                <w:sz w:val="16"/>
                <w:szCs w:val="16"/>
              </w:rPr>
            </w:pPr>
            <w:r w:rsidRPr="00A41864">
              <w:rPr>
                <w:sz w:val="16"/>
                <w:szCs w:val="16"/>
              </w:rPr>
              <w:t>Теплоэнергия, водоснабжение, вывоз мусора</w:t>
            </w:r>
          </w:p>
        </w:tc>
        <w:tc>
          <w:tcPr>
            <w:tcW w:w="459" w:type="pct"/>
            <w:shd w:val="clear" w:color="auto" w:fill="auto"/>
            <w:noWrap/>
            <w:vAlign w:val="center"/>
            <w:hideMark/>
          </w:tcPr>
          <w:p w14:paraId="01BDE85C"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D87CE7C" w14:textId="77777777" w:rsidR="00A41864" w:rsidRPr="00A41864" w:rsidRDefault="00A41864" w:rsidP="00A41864">
            <w:pPr>
              <w:jc w:val="right"/>
              <w:rPr>
                <w:sz w:val="16"/>
                <w:szCs w:val="16"/>
              </w:rPr>
            </w:pPr>
            <w:r w:rsidRPr="00A41864">
              <w:rPr>
                <w:sz w:val="16"/>
                <w:szCs w:val="16"/>
              </w:rPr>
              <w:t>12,59</w:t>
            </w:r>
          </w:p>
        </w:tc>
        <w:tc>
          <w:tcPr>
            <w:tcW w:w="461" w:type="pct"/>
            <w:shd w:val="clear" w:color="auto" w:fill="auto"/>
            <w:noWrap/>
            <w:vAlign w:val="center"/>
            <w:hideMark/>
          </w:tcPr>
          <w:p w14:paraId="0E096CAE" w14:textId="77777777" w:rsidR="00A41864" w:rsidRPr="00A41864" w:rsidRDefault="00A41864" w:rsidP="00A41864">
            <w:pPr>
              <w:jc w:val="right"/>
              <w:rPr>
                <w:sz w:val="16"/>
                <w:szCs w:val="16"/>
              </w:rPr>
            </w:pPr>
            <w:r w:rsidRPr="00A41864">
              <w:rPr>
                <w:sz w:val="16"/>
                <w:szCs w:val="16"/>
              </w:rPr>
              <w:t>13,80</w:t>
            </w:r>
          </w:p>
        </w:tc>
        <w:tc>
          <w:tcPr>
            <w:tcW w:w="461" w:type="pct"/>
            <w:shd w:val="clear" w:color="auto" w:fill="auto"/>
            <w:noWrap/>
            <w:vAlign w:val="center"/>
            <w:hideMark/>
          </w:tcPr>
          <w:p w14:paraId="1A9AFC8C" w14:textId="77777777" w:rsidR="00A41864" w:rsidRPr="00A41864" w:rsidRDefault="00A41864" w:rsidP="00A41864">
            <w:pPr>
              <w:jc w:val="right"/>
              <w:rPr>
                <w:sz w:val="16"/>
                <w:szCs w:val="16"/>
              </w:rPr>
            </w:pPr>
            <w:r w:rsidRPr="00A41864">
              <w:rPr>
                <w:sz w:val="16"/>
                <w:szCs w:val="16"/>
              </w:rPr>
              <w:t>13,34</w:t>
            </w:r>
          </w:p>
        </w:tc>
        <w:tc>
          <w:tcPr>
            <w:tcW w:w="406" w:type="pct"/>
            <w:shd w:val="clear" w:color="auto" w:fill="auto"/>
            <w:noWrap/>
            <w:vAlign w:val="center"/>
            <w:hideMark/>
          </w:tcPr>
          <w:p w14:paraId="46D73637" w14:textId="77777777" w:rsidR="00A41864" w:rsidRPr="00A41864" w:rsidRDefault="00A41864" w:rsidP="00A41864">
            <w:pPr>
              <w:jc w:val="right"/>
              <w:rPr>
                <w:sz w:val="16"/>
                <w:szCs w:val="16"/>
              </w:rPr>
            </w:pPr>
            <w:r w:rsidRPr="00A41864">
              <w:rPr>
                <w:sz w:val="16"/>
                <w:szCs w:val="16"/>
              </w:rPr>
              <w:t>0,75</w:t>
            </w:r>
          </w:p>
        </w:tc>
        <w:tc>
          <w:tcPr>
            <w:tcW w:w="353" w:type="pct"/>
            <w:shd w:val="clear" w:color="auto" w:fill="auto"/>
            <w:noWrap/>
            <w:vAlign w:val="center"/>
            <w:hideMark/>
          </w:tcPr>
          <w:p w14:paraId="4947AE07" w14:textId="77777777" w:rsidR="00A41864" w:rsidRPr="00A41864" w:rsidRDefault="00A41864" w:rsidP="00A41864">
            <w:pPr>
              <w:jc w:val="right"/>
              <w:rPr>
                <w:sz w:val="16"/>
                <w:szCs w:val="16"/>
              </w:rPr>
            </w:pPr>
            <w:r w:rsidRPr="00A41864">
              <w:rPr>
                <w:sz w:val="16"/>
                <w:szCs w:val="16"/>
              </w:rPr>
              <w:t>5,96%</w:t>
            </w:r>
          </w:p>
        </w:tc>
        <w:tc>
          <w:tcPr>
            <w:tcW w:w="1027" w:type="pct"/>
            <w:gridSpan w:val="2"/>
            <w:shd w:val="clear" w:color="auto" w:fill="auto"/>
            <w:hideMark/>
          </w:tcPr>
          <w:p w14:paraId="5DEC1869" w14:textId="77777777" w:rsidR="00A41864" w:rsidRPr="00A41864" w:rsidRDefault="00A41864" w:rsidP="00A41864">
            <w:pPr>
              <w:jc w:val="both"/>
              <w:rPr>
                <w:sz w:val="16"/>
                <w:szCs w:val="16"/>
              </w:rPr>
            </w:pPr>
            <w:r w:rsidRPr="00A41864">
              <w:rPr>
                <w:sz w:val="16"/>
                <w:szCs w:val="16"/>
              </w:rPr>
              <w:t xml:space="preserve">В соответствии с пп.3 </w:t>
            </w:r>
            <w:r w:rsidRPr="00A41864">
              <w:rPr>
                <w:kern w:val="2"/>
                <w:sz w:val="16"/>
                <w:szCs w:val="16"/>
                <w14:ligatures w14:val="standardContextual"/>
              </w:rPr>
              <w:t>п. 18 Основ ценообразования 1178</w:t>
            </w:r>
          </w:p>
        </w:tc>
      </w:tr>
      <w:tr w:rsidR="00A41864" w:rsidRPr="00A41864" w14:paraId="5B615DE1" w14:textId="77777777" w:rsidTr="000B2300">
        <w:trPr>
          <w:trHeight w:val="284"/>
          <w:jc w:val="center"/>
        </w:trPr>
        <w:tc>
          <w:tcPr>
            <w:tcW w:w="235" w:type="pct"/>
            <w:shd w:val="clear" w:color="auto" w:fill="auto"/>
            <w:noWrap/>
            <w:vAlign w:val="center"/>
            <w:hideMark/>
          </w:tcPr>
          <w:p w14:paraId="27B5439E" w14:textId="77777777" w:rsidR="00A41864" w:rsidRPr="00A41864" w:rsidRDefault="00A41864" w:rsidP="00A41864">
            <w:pPr>
              <w:jc w:val="center"/>
              <w:rPr>
                <w:sz w:val="16"/>
                <w:szCs w:val="16"/>
              </w:rPr>
            </w:pPr>
            <w:r w:rsidRPr="00A41864">
              <w:rPr>
                <w:sz w:val="16"/>
                <w:szCs w:val="16"/>
              </w:rPr>
              <w:t>2.4.</w:t>
            </w:r>
          </w:p>
        </w:tc>
        <w:tc>
          <w:tcPr>
            <w:tcW w:w="1192" w:type="pct"/>
            <w:shd w:val="clear" w:color="auto" w:fill="auto"/>
            <w:vAlign w:val="center"/>
            <w:hideMark/>
          </w:tcPr>
          <w:p w14:paraId="6FEFBEC4" w14:textId="77777777" w:rsidR="00A41864" w:rsidRPr="00A41864" w:rsidRDefault="00A41864" w:rsidP="00A41864">
            <w:pPr>
              <w:rPr>
                <w:sz w:val="16"/>
                <w:szCs w:val="16"/>
              </w:rPr>
            </w:pPr>
            <w:r w:rsidRPr="00A41864">
              <w:rPr>
                <w:sz w:val="16"/>
                <w:szCs w:val="16"/>
              </w:rPr>
              <w:t>Плата за аренду имущества и лизинг</w:t>
            </w:r>
          </w:p>
        </w:tc>
        <w:tc>
          <w:tcPr>
            <w:tcW w:w="459" w:type="pct"/>
            <w:shd w:val="clear" w:color="auto" w:fill="auto"/>
            <w:noWrap/>
            <w:vAlign w:val="center"/>
            <w:hideMark/>
          </w:tcPr>
          <w:p w14:paraId="5B765226"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53A59D6"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0A956560"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05EC64E"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6EEA5B2D"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2FB8BA12" w14:textId="77777777" w:rsidR="00A41864" w:rsidRPr="00A41864" w:rsidRDefault="00A41864" w:rsidP="00A41864">
            <w:pPr>
              <w:jc w:val="center"/>
              <w:rPr>
                <w:sz w:val="16"/>
                <w:szCs w:val="16"/>
              </w:rPr>
            </w:pPr>
          </w:p>
        </w:tc>
        <w:tc>
          <w:tcPr>
            <w:tcW w:w="1027" w:type="pct"/>
            <w:gridSpan w:val="2"/>
            <w:shd w:val="clear" w:color="auto" w:fill="auto"/>
            <w:hideMark/>
          </w:tcPr>
          <w:p w14:paraId="5CC70D98" w14:textId="77777777" w:rsidR="00A41864" w:rsidRPr="00A41864" w:rsidRDefault="00A41864" w:rsidP="00A41864">
            <w:pPr>
              <w:jc w:val="both"/>
              <w:rPr>
                <w:sz w:val="16"/>
                <w:szCs w:val="16"/>
              </w:rPr>
            </w:pPr>
          </w:p>
        </w:tc>
      </w:tr>
      <w:tr w:rsidR="00A41864" w:rsidRPr="00A41864" w14:paraId="2F769D32" w14:textId="77777777" w:rsidTr="000B2300">
        <w:trPr>
          <w:trHeight w:val="284"/>
          <w:jc w:val="center"/>
        </w:trPr>
        <w:tc>
          <w:tcPr>
            <w:tcW w:w="235" w:type="pct"/>
            <w:shd w:val="clear" w:color="auto" w:fill="auto"/>
            <w:noWrap/>
            <w:vAlign w:val="center"/>
            <w:hideMark/>
          </w:tcPr>
          <w:p w14:paraId="415B5C87" w14:textId="77777777" w:rsidR="00A41864" w:rsidRPr="00A41864" w:rsidRDefault="00A41864" w:rsidP="00A41864">
            <w:pPr>
              <w:jc w:val="center"/>
              <w:rPr>
                <w:sz w:val="16"/>
                <w:szCs w:val="16"/>
              </w:rPr>
            </w:pPr>
            <w:r w:rsidRPr="00A41864">
              <w:rPr>
                <w:sz w:val="16"/>
                <w:szCs w:val="16"/>
              </w:rPr>
              <w:t>2.5.</w:t>
            </w:r>
          </w:p>
        </w:tc>
        <w:tc>
          <w:tcPr>
            <w:tcW w:w="1192" w:type="pct"/>
            <w:shd w:val="clear" w:color="auto" w:fill="auto"/>
            <w:vAlign w:val="center"/>
            <w:hideMark/>
          </w:tcPr>
          <w:p w14:paraId="68F96E13" w14:textId="77777777" w:rsidR="00A41864" w:rsidRPr="00A41864" w:rsidRDefault="00A41864" w:rsidP="00A41864">
            <w:pPr>
              <w:rPr>
                <w:sz w:val="16"/>
                <w:szCs w:val="16"/>
              </w:rPr>
            </w:pPr>
            <w:r w:rsidRPr="00A41864">
              <w:rPr>
                <w:sz w:val="16"/>
                <w:szCs w:val="16"/>
              </w:rPr>
              <w:t>Налоги - всего, в том числе:</w:t>
            </w:r>
          </w:p>
        </w:tc>
        <w:tc>
          <w:tcPr>
            <w:tcW w:w="459" w:type="pct"/>
            <w:shd w:val="clear" w:color="auto" w:fill="auto"/>
            <w:noWrap/>
            <w:vAlign w:val="center"/>
            <w:hideMark/>
          </w:tcPr>
          <w:p w14:paraId="4400B03C"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975C5C3" w14:textId="77777777" w:rsidR="00A41864" w:rsidRPr="00A41864" w:rsidRDefault="00A41864" w:rsidP="00A41864">
            <w:pPr>
              <w:jc w:val="right"/>
              <w:rPr>
                <w:sz w:val="16"/>
                <w:szCs w:val="16"/>
              </w:rPr>
            </w:pPr>
            <w:r w:rsidRPr="00A41864">
              <w:rPr>
                <w:sz w:val="16"/>
                <w:szCs w:val="16"/>
              </w:rPr>
              <w:t>94,46</w:t>
            </w:r>
          </w:p>
        </w:tc>
        <w:tc>
          <w:tcPr>
            <w:tcW w:w="461" w:type="pct"/>
            <w:shd w:val="clear" w:color="auto" w:fill="auto"/>
            <w:noWrap/>
            <w:vAlign w:val="center"/>
            <w:hideMark/>
          </w:tcPr>
          <w:p w14:paraId="6630AD1E" w14:textId="77777777" w:rsidR="00A41864" w:rsidRPr="00A41864" w:rsidRDefault="00A41864" w:rsidP="00A41864">
            <w:pPr>
              <w:jc w:val="right"/>
              <w:rPr>
                <w:sz w:val="16"/>
                <w:szCs w:val="16"/>
              </w:rPr>
            </w:pPr>
            <w:r w:rsidRPr="00A41864">
              <w:rPr>
                <w:sz w:val="16"/>
                <w:szCs w:val="16"/>
              </w:rPr>
              <w:t>109,62</w:t>
            </w:r>
          </w:p>
        </w:tc>
        <w:tc>
          <w:tcPr>
            <w:tcW w:w="461" w:type="pct"/>
            <w:shd w:val="clear" w:color="auto" w:fill="auto"/>
            <w:noWrap/>
            <w:vAlign w:val="center"/>
            <w:hideMark/>
          </w:tcPr>
          <w:p w14:paraId="746E4B96" w14:textId="77777777" w:rsidR="00A41864" w:rsidRPr="00A41864" w:rsidRDefault="00A41864" w:rsidP="00A41864">
            <w:pPr>
              <w:jc w:val="right"/>
              <w:rPr>
                <w:sz w:val="16"/>
                <w:szCs w:val="16"/>
              </w:rPr>
            </w:pPr>
            <w:r w:rsidRPr="00A41864">
              <w:rPr>
                <w:sz w:val="16"/>
                <w:szCs w:val="16"/>
              </w:rPr>
              <w:t>86,04</w:t>
            </w:r>
          </w:p>
        </w:tc>
        <w:tc>
          <w:tcPr>
            <w:tcW w:w="406" w:type="pct"/>
            <w:shd w:val="clear" w:color="auto" w:fill="auto"/>
            <w:noWrap/>
            <w:vAlign w:val="center"/>
            <w:hideMark/>
          </w:tcPr>
          <w:p w14:paraId="4656A4B7" w14:textId="77777777" w:rsidR="00A41864" w:rsidRPr="00A41864" w:rsidRDefault="00A41864" w:rsidP="00A41864">
            <w:pPr>
              <w:jc w:val="right"/>
              <w:rPr>
                <w:sz w:val="16"/>
                <w:szCs w:val="16"/>
              </w:rPr>
            </w:pPr>
            <w:r w:rsidRPr="00A41864">
              <w:rPr>
                <w:sz w:val="16"/>
                <w:szCs w:val="16"/>
              </w:rPr>
              <w:t>-8,42</w:t>
            </w:r>
          </w:p>
        </w:tc>
        <w:tc>
          <w:tcPr>
            <w:tcW w:w="353" w:type="pct"/>
            <w:shd w:val="clear" w:color="auto" w:fill="auto"/>
            <w:noWrap/>
            <w:vAlign w:val="center"/>
            <w:hideMark/>
          </w:tcPr>
          <w:p w14:paraId="04F9D7A0" w14:textId="77777777" w:rsidR="00A41864" w:rsidRPr="00A41864" w:rsidRDefault="00A41864" w:rsidP="00A41864">
            <w:pPr>
              <w:jc w:val="right"/>
              <w:rPr>
                <w:sz w:val="16"/>
                <w:szCs w:val="16"/>
              </w:rPr>
            </w:pPr>
            <w:r w:rsidRPr="00A41864">
              <w:rPr>
                <w:sz w:val="16"/>
                <w:szCs w:val="16"/>
              </w:rPr>
              <w:t>-8,91%</w:t>
            </w:r>
          </w:p>
        </w:tc>
        <w:tc>
          <w:tcPr>
            <w:tcW w:w="1027" w:type="pct"/>
            <w:gridSpan w:val="2"/>
            <w:shd w:val="clear" w:color="auto" w:fill="auto"/>
            <w:hideMark/>
          </w:tcPr>
          <w:p w14:paraId="7FD1D21D" w14:textId="77777777" w:rsidR="00A41864" w:rsidRPr="00A41864" w:rsidRDefault="00A41864" w:rsidP="00A41864">
            <w:pPr>
              <w:jc w:val="both"/>
              <w:rPr>
                <w:sz w:val="16"/>
                <w:szCs w:val="16"/>
              </w:rPr>
            </w:pPr>
            <w:r w:rsidRPr="00A41864">
              <w:rPr>
                <w:sz w:val="16"/>
                <w:szCs w:val="16"/>
              </w:rPr>
              <w:t>В соответствии п.28 Основ ценообразования 1178</w:t>
            </w:r>
          </w:p>
        </w:tc>
      </w:tr>
      <w:tr w:rsidR="00A41864" w:rsidRPr="00A41864" w14:paraId="76164387" w14:textId="77777777" w:rsidTr="000B2300">
        <w:trPr>
          <w:trHeight w:val="284"/>
          <w:jc w:val="center"/>
        </w:trPr>
        <w:tc>
          <w:tcPr>
            <w:tcW w:w="235" w:type="pct"/>
            <w:shd w:val="clear" w:color="auto" w:fill="auto"/>
            <w:noWrap/>
            <w:vAlign w:val="center"/>
            <w:hideMark/>
          </w:tcPr>
          <w:p w14:paraId="747947F9" w14:textId="77777777" w:rsidR="00A41864" w:rsidRPr="00A41864" w:rsidRDefault="00A41864" w:rsidP="00A41864">
            <w:pPr>
              <w:jc w:val="center"/>
              <w:rPr>
                <w:i/>
                <w:iCs/>
                <w:sz w:val="16"/>
                <w:szCs w:val="16"/>
              </w:rPr>
            </w:pPr>
            <w:r w:rsidRPr="00A41864">
              <w:rPr>
                <w:i/>
                <w:iCs/>
                <w:sz w:val="16"/>
                <w:szCs w:val="16"/>
              </w:rPr>
              <w:t>2.5.1.</w:t>
            </w:r>
          </w:p>
        </w:tc>
        <w:tc>
          <w:tcPr>
            <w:tcW w:w="1192" w:type="pct"/>
            <w:shd w:val="clear" w:color="auto" w:fill="auto"/>
            <w:vAlign w:val="center"/>
            <w:hideMark/>
          </w:tcPr>
          <w:p w14:paraId="6BCB203A" w14:textId="77777777" w:rsidR="00A41864" w:rsidRPr="00A41864" w:rsidRDefault="00A41864" w:rsidP="00A41864">
            <w:pPr>
              <w:rPr>
                <w:i/>
                <w:iCs/>
                <w:sz w:val="16"/>
                <w:szCs w:val="16"/>
              </w:rPr>
            </w:pPr>
            <w:r w:rsidRPr="00A41864">
              <w:rPr>
                <w:i/>
                <w:iCs/>
                <w:sz w:val="16"/>
                <w:szCs w:val="16"/>
              </w:rPr>
              <w:t>Земельный налог</w:t>
            </w:r>
          </w:p>
        </w:tc>
        <w:tc>
          <w:tcPr>
            <w:tcW w:w="459" w:type="pct"/>
            <w:shd w:val="clear" w:color="auto" w:fill="auto"/>
            <w:noWrap/>
            <w:vAlign w:val="center"/>
            <w:hideMark/>
          </w:tcPr>
          <w:p w14:paraId="6AA04C2D"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229744F9"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03DCA25"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7D809E11"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4A3CEDF5"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1E81AC8B" w14:textId="77777777" w:rsidR="00A41864" w:rsidRPr="00A41864" w:rsidRDefault="00A41864" w:rsidP="00A41864">
            <w:pPr>
              <w:jc w:val="center"/>
              <w:rPr>
                <w:sz w:val="16"/>
                <w:szCs w:val="16"/>
              </w:rPr>
            </w:pPr>
          </w:p>
        </w:tc>
        <w:tc>
          <w:tcPr>
            <w:tcW w:w="1027" w:type="pct"/>
            <w:gridSpan w:val="2"/>
            <w:shd w:val="clear" w:color="auto" w:fill="auto"/>
            <w:vAlign w:val="center"/>
            <w:hideMark/>
          </w:tcPr>
          <w:p w14:paraId="6FC5107B" w14:textId="77777777" w:rsidR="00A41864" w:rsidRPr="00A41864" w:rsidRDefault="00A41864" w:rsidP="00A41864">
            <w:pPr>
              <w:rPr>
                <w:sz w:val="16"/>
                <w:szCs w:val="16"/>
              </w:rPr>
            </w:pPr>
            <w:r w:rsidRPr="00A41864">
              <w:rPr>
                <w:sz w:val="16"/>
                <w:szCs w:val="16"/>
              </w:rPr>
              <w:t> </w:t>
            </w:r>
          </w:p>
        </w:tc>
      </w:tr>
      <w:tr w:rsidR="00A41864" w:rsidRPr="00A41864" w14:paraId="317789B1" w14:textId="77777777" w:rsidTr="000B2300">
        <w:trPr>
          <w:trHeight w:val="284"/>
          <w:jc w:val="center"/>
        </w:trPr>
        <w:tc>
          <w:tcPr>
            <w:tcW w:w="235" w:type="pct"/>
            <w:shd w:val="clear" w:color="auto" w:fill="auto"/>
            <w:noWrap/>
            <w:vAlign w:val="center"/>
            <w:hideMark/>
          </w:tcPr>
          <w:p w14:paraId="4F299431" w14:textId="77777777" w:rsidR="00A41864" w:rsidRPr="00A41864" w:rsidRDefault="00A41864" w:rsidP="00A41864">
            <w:pPr>
              <w:jc w:val="center"/>
              <w:rPr>
                <w:i/>
                <w:iCs/>
                <w:sz w:val="16"/>
                <w:szCs w:val="16"/>
              </w:rPr>
            </w:pPr>
            <w:r w:rsidRPr="00A41864">
              <w:rPr>
                <w:i/>
                <w:iCs/>
                <w:sz w:val="16"/>
                <w:szCs w:val="16"/>
              </w:rPr>
              <w:t>2.5.2.</w:t>
            </w:r>
          </w:p>
        </w:tc>
        <w:tc>
          <w:tcPr>
            <w:tcW w:w="1192" w:type="pct"/>
            <w:shd w:val="clear" w:color="auto" w:fill="auto"/>
            <w:vAlign w:val="center"/>
            <w:hideMark/>
          </w:tcPr>
          <w:p w14:paraId="09270946" w14:textId="77777777" w:rsidR="00A41864" w:rsidRPr="00A41864" w:rsidRDefault="00A41864" w:rsidP="00A41864">
            <w:pPr>
              <w:rPr>
                <w:i/>
                <w:iCs/>
                <w:sz w:val="16"/>
                <w:szCs w:val="16"/>
              </w:rPr>
            </w:pPr>
            <w:r w:rsidRPr="00A41864">
              <w:rPr>
                <w:i/>
                <w:iCs/>
                <w:sz w:val="16"/>
                <w:szCs w:val="16"/>
              </w:rPr>
              <w:t>Налог на имущество</w:t>
            </w:r>
          </w:p>
        </w:tc>
        <w:tc>
          <w:tcPr>
            <w:tcW w:w="459" w:type="pct"/>
            <w:shd w:val="clear" w:color="auto" w:fill="auto"/>
            <w:noWrap/>
            <w:vAlign w:val="center"/>
            <w:hideMark/>
          </w:tcPr>
          <w:p w14:paraId="399B845E"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1E31DDFF" w14:textId="77777777" w:rsidR="00A41864" w:rsidRPr="00A41864" w:rsidRDefault="00A41864" w:rsidP="00A41864">
            <w:pPr>
              <w:jc w:val="right"/>
              <w:rPr>
                <w:sz w:val="16"/>
                <w:szCs w:val="16"/>
              </w:rPr>
            </w:pPr>
            <w:r w:rsidRPr="00A41864">
              <w:rPr>
                <w:sz w:val="16"/>
                <w:szCs w:val="16"/>
              </w:rPr>
              <w:t>94,46</w:t>
            </w:r>
          </w:p>
        </w:tc>
        <w:tc>
          <w:tcPr>
            <w:tcW w:w="461" w:type="pct"/>
            <w:shd w:val="clear" w:color="auto" w:fill="auto"/>
            <w:noWrap/>
            <w:vAlign w:val="center"/>
            <w:hideMark/>
          </w:tcPr>
          <w:p w14:paraId="7A1E3CED" w14:textId="77777777" w:rsidR="00A41864" w:rsidRPr="00A41864" w:rsidRDefault="00A41864" w:rsidP="00A41864">
            <w:pPr>
              <w:jc w:val="right"/>
              <w:rPr>
                <w:sz w:val="16"/>
                <w:szCs w:val="16"/>
              </w:rPr>
            </w:pPr>
            <w:r w:rsidRPr="00A41864">
              <w:rPr>
                <w:sz w:val="16"/>
                <w:szCs w:val="16"/>
              </w:rPr>
              <w:t>86,04</w:t>
            </w:r>
          </w:p>
        </w:tc>
        <w:tc>
          <w:tcPr>
            <w:tcW w:w="461" w:type="pct"/>
            <w:shd w:val="clear" w:color="auto" w:fill="auto"/>
            <w:noWrap/>
            <w:vAlign w:val="center"/>
            <w:hideMark/>
          </w:tcPr>
          <w:p w14:paraId="75144043" w14:textId="77777777" w:rsidR="00A41864" w:rsidRPr="00A41864" w:rsidRDefault="00A41864" w:rsidP="00A41864">
            <w:pPr>
              <w:jc w:val="right"/>
              <w:rPr>
                <w:sz w:val="16"/>
                <w:szCs w:val="16"/>
              </w:rPr>
            </w:pPr>
            <w:r w:rsidRPr="00A41864">
              <w:rPr>
                <w:sz w:val="16"/>
                <w:szCs w:val="16"/>
              </w:rPr>
              <w:t>86,04</w:t>
            </w:r>
          </w:p>
        </w:tc>
        <w:tc>
          <w:tcPr>
            <w:tcW w:w="406" w:type="pct"/>
            <w:shd w:val="clear" w:color="auto" w:fill="auto"/>
            <w:noWrap/>
            <w:vAlign w:val="center"/>
            <w:hideMark/>
          </w:tcPr>
          <w:p w14:paraId="24F24766" w14:textId="77777777" w:rsidR="00A41864" w:rsidRPr="00A41864" w:rsidRDefault="00A41864" w:rsidP="00A41864">
            <w:pPr>
              <w:jc w:val="right"/>
              <w:rPr>
                <w:sz w:val="16"/>
                <w:szCs w:val="16"/>
              </w:rPr>
            </w:pPr>
            <w:r w:rsidRPr="00A41864">
              <w:rPr>
                <w:sz w:val="16"/>
                <w:szCs w:val="16"/>
              </w:rPr>
              <w:t>-8,42</w:t>
            </w:r>
          </w:p>
        </w:tc>
        <w:tc>
          <w:tcPr>
            <w:tcW w:w="353" w:type="pct"/>
            <w:shd w:val="clear" w:color="auto" w:fill="auto"/>
            <w:noWrap/>
            <w:vAlign w:val="center"/>
            <w:hideMark/>
          </w:tcPr>
          <w:p w14:paraId="7DA9CDAC" w14:textId="77777777" w:rsidR="00A41864" w:rsidRPr="00A41864" w:rsidRDefault="00A41864" w:rsidP="00A41864">
            <w:pPr>
              <w:jc w:val="right"/>
              <w:rPr>
                <w:sz w:val="16"/>
                <w:szCs w:val="16"/>
              </w:rPr>
            </w:pPr>
            <w:r w:rsidRPr="00A41864">
              <w:rPr>
                <w:sz w:val="16"/>
                <w:szCs w:val="16"/>
              </w:rPr>
              <w:t>-8,91%</w:t>
            </w:r>
          </w:p>
        </w:tc>
        <w:tc>
          <w:tcPr>
            <w:tcW w:w="1027" w:type="pct"/>
            <w:gridSpan w:val="2"/>
            <w:shd w:val="clear" w:color="auto" w:fill="auto"/>
            <w:vAlign w:val="center"/>
            <w:hideMark/>
          </w:tcPr>
          <w:p w14:paraId="76443378" w14:textId="77777777" w:rsidR="00A41864" w:rsidRPr="00A41864" w:rsidRDefault="00A41864" w:rsidP="00A41864">
            <w:pPr>
              <w:rPr>
                <w:sz w:val="16"/>
                <w:szCs w:val="16"/>
              </w:rPr>
            </w:pPr>
            <w:r w:rsidRPr="00A41864">
              <w:rPr>
                <w:sz w:val="16"/>
                <w:szCs w:val="16"/>
              </w:rPr>
              <w:t>В соответствии с главой 30 НК РФ</w:t>
            </w:r>
          </w:p>
        </w:tc>
      </w:tr>
      <w:tr w:rsidR="00A41864" w:rsidRPr="00A41864" w14:paraId="4F3F5D8C" w14:textId="77777777" w:rsidTr="000B2300">
        <w:trPr>
          <w:trHeight w:val="284"/>
          <w:jc w:val="center"/>
        </w:trPr>
        <w:tc>
          <w:tcPr>
            <w:tcW w:w="235" w:type="pct"/>
            <w:shd w:val="clear" w:color="auto" w:fill="auto"/>
            <w:noWrap/>
            <w:vAlign w:val="center"/>
            <w:hideMark/>
          </w:tcPr>
          <w:p w14:paraId="51EA11F5" w14:textId="77777777" w:rsidR="00A41864" w:rsidRPr="00A41864" w:rsidRDefault="00A41864" w:rsidP="00A41864">
            <w:pPr>
              <w:jc w:val="center"/>
              <w:rPr>
                <w:i/>
                <w:iCs/>
                <w:sz w:val="16"/>
                <w:szCs w:val="16"/>
              </w:rPr>
            </w:pPr>
            <w:r w:rsidRPr="00A41864">
              <w:rPr>
                <w:i/>
                <w:iCs/>
                <w:sz w:val="16"/>
                <w:szCs w:val="16"/>
              </w:rPr>
              <w:t>2.5.3.</w:t>
            </w:r>
          </w:p>
        </w:tc>
        <w:tc>
          <w:tcPr>
            <w:tcW w:w="1192" w:type="pct"/>
            <w:shd w:val="clear" w:color="auto" w:fill="auto"/>
            <w:vAlign w:val="center"/>
            <w:hideMark/>
          </w:tcPr>
          <w:p w14:paraId="1BBFC8DC" w14:textId="77777777" w:rsidR="00A41864" w:rsidRPr="00A41864" w:rsidRDefault="00A41864" w:rsidP="00A41864">
            <w:pPr>
              <w:rPr>
                <w:i/>
                <w:iCs/>
                <w:sz w:val="16"/>
                <w:szCs w:val="16"/>
              </w:rPr>
            </w:pPr>
            <w:r w:rsidRPr="00A41864">
              <w:rPr>
                <w:i/>
                <w:iCs/>
                <w:sz w:val="16"/>
                <w:szCs w:val="16"/>
              </w:rPr>
              <w:t>Прочие налоги и сборы</w:t>
            </w:r>
          </w:p>
        </w:tc>
        <w:tc>
          <w:tcPr>
            <w:tcW w:w="459" w:type="pct"/>
            <w:shd w:val="clear" w:color="auto" w:fill="auto"/>
            <w:noWrap/>
            <w:vAlign w:val="center"/>
            <w:hideMark/>
          </w:tcPr>
          <w:p w14:paraId="27896622" w14:textId="77777777" w:rsidR="00A41864" w:rsidRPr="00A41864" w:rsidRDefault="00A41864" w:rsidP="00A41864">
            <w:pPr>
              <w:jc w:val="center"/>
              <w:rPr>
                <w:i/>
                <w:iCs/>
                <w:sz w:val="16"/>
                <w:szCs w:val="16"/>
              </w:rPr>
            </w:pPr>
            <w:r w:rsidRPr="00A41864">
              <w:rPr>
                <w:i/>
                <w:iCs/>
                <w:sz w:val="16"/>
                <w:szCs w:val="16"/>
              </w:rPr>
              <w:t>тыс. руб.</w:t>
            </w:r>
          </w:p>
        </w:tc>
        <w:tc>
          <w:tcPr>
            <w:tcW w:w="406" w:type="pct"/>
            <w:shd w:val="clear" w:color="auto" w:fill="auto"/>
            <w:noWrap/>
            <w:vAlign w:val="center"/>
            <w:hideMark/>
          </w:tcPr>
          <w:p w14:paraId="5D1FE165"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B16BEA1" w14:textId="77777777" w:rsidR="00A41864" w:rsidRPr="00A41864" w:rsidRDefault="00A41864" w:rsidP="00A41864">
            <w:pPr>
              <w:jc w:val="right"/>
              <w:rPr>
                <w:sz w:val="16"/>
                <w:szCs w:val="16"/>
              </w:rPr>
            </w:pPr>
            <w:r w:rsidRPr="00A41864">
              <w:rPr>
                <w:sz w:val="16"/>
                <w:szCs w:val="16"/>
              </w:rPr>
              <w:t>23,58</w:t>
            </w:r>
          </w:p>
        </w:tc>
        <w:tc>
          <w:tcPr>
            <w:tcW w:w="461" w:type="pct"/>
            <w:shd w:val="clear" w:color="auto" w:fill="auto"/>
            <w:noWrap/>
            <w:vAlign w:val="center"/>
            <w:hideMark/>
          </w:tcPr>
          <w:p w14:paraId="229BDF49" w14:textId="77777777" w:rsidR="00A41864" w:rsidRPr="00A41864" w:rsidRDefault="00A41864" w:rsidP="00A41864">
            <w:pPr>
              <w:jc w:val="right"/>
              <w:rPr>
                <w:i/>
                <w:iCs/>
                <w:sz w:val="16"/>
                <w:szCs w:val="16"/>
              </w:rPr>
            </w:pPr>
            <w:r w:rsidRPr="00A41864">
              <w:rPr>
                <w:i/>
                <w:iCs/>
                <w:sz w:val="16"/>
                <w:szCs w:val="16"/>
              </w:rPr>
              <w:t>0,00</w:t>
            </w:r>
          </w:p>
        </w:tc>
        <w:tc>
          <w:tcPr>
            <w:tcW w:w="406" w:type="pct"/>
            <w:shd w:val="clear" w:color="auto" w:fill="auto"/>
            <w:noWrap/>
            <w:vAlign w:val="center"/>
            <w:hideMark/>
          </w:tcPr>
          <w:p w14:paraId="50D1C138"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19EE690C" w14:textId="77777777" w:rsidR="00A41864" w:rsidRPr="00A41864" w:rsidRDefault="00A41864" w:rsidP="00A41864">
            <w:pPr>
              <w:jc w:val="center"/>
              <w:rPr>
                <w:sz w:val="16"/>
                <w:szCs w:val="16"/>
              </w:rPr>
            </w:pPr>
          </w:p>
        </w:tc>
        <w:tc>
          <w:tcPr>
            <w:tcW w:w="1027" w:type="pct"/>
            <w:gridSpan w:val="2"/>
            <w:shd w:val="clear" w:color="auto" w:fill="auto"/>
            <w:vAlign w:val="center"/>
            <w:hideMark/>
          </w:tcPr>
          <w:p w14:paraId="6A40B3D2" w14:textId="77777777" w:rsidR="00A41864" w:rsidRPr="00A41864" w:rsidRDefault="00A41864" w:rsidP="00A41864">
            <w:pPr>
              <w:rPr>
                <w:sz w:val="16"/>
                <w:szCs w:val="16"/>
              </w:rPr>
            </w:pPr>
            <w:r w:rsidRPr="00A41864">
              <w:rPr>
                <w:sz w:val="16"/>
                <w:szCs w:val="16"/>
              </w:rPr>
              <w:t> </w:t>
            </w:r>
          </w:p>
        </w:tc>
      </w:tr>
      <w:tr w:rsidR="00A41864" w:rsidRPr="00A41864" w14:paraId="0AA6AFBD" w14:textId="77777777" w:rsidTr="000B2300">
        <w:trPr>
          <w:trHeight w:val="284"/>
          <w:jc w:val="center"/>
        </w:trPr>
        <w:tc>
          <w:tcPr>
            <w:tcW w:w="235" w:type="pct"/>
            <w:shd w:val="clear" w:color="auto" w:fill="auto"/>
            <w:noWrap/>
            <w:vAlign w:val="center"/>
            <w:hideMark/>
          </w:tcPr>
          <w:p w14:paraId="4CF4B108" w14:textId="77777777" w:rsidR="00A41864" w:rsidRPr="00A41864" w:rsidRDefault="00A41864" w:rsidP="00A41864">
            <w:pPr>
              <w:jc w:val="center"/>
              <w:rPr>
                <w:sz w:val="16"/>
                <w:szCs w:val="16"/>
              </w:rPr>
            </w:pPr>
            <w:r w:rsidRPr="00A41864">
              <w:rPr>
                <w:sz w:val="16"/>
                <w:szCs w:val="16"/>
              </w:rPr>
              <w:t>2.6.</w:t>
            </w:r>
          </w:p>
        </w:tc>
        <w:tc>
          <w:tcPr>
            <w:tcW w:w="1192" w:type="pct"/>
            <w:shd w:val="clear" w:color="auto" w:fill="auto"/>
            <w:vAlign w:val="center"/>
            <w:hideMark/>
          </w:tcPr>
          <w:p w14:paraId="62384C55" w14:textId="77777777" w:rsidR="00A41864" w:rsidRPr="00A41864" w:rsidRDefault="00A41864" w:rsidP="00A41864">
            <w:pPr>
              <w:rPr>
                <w:sz w:val="16"/>
                <w:szCs w:val="16"/>
              </w:rPr>
            </w:pPr>
            <w:r w:rsidRPr="00A41864">
              <w:rPr>
                <w:sz w:val="16"/>
                <w:szCs w:val="16"/>
              </w:rPr>
              <w:t>Отчисления на социальные нужды (ЕСН)</w:t>
            </w:r>
          </w:p>
        </w:tc>
        <w:tc>
          <w:tcPr>
            <w:tcW w:w="459" w:type="pct"/>
            <w:shd w:val="clear" w:color="auto" w:fill="auto"/>
            <w:noWrap/>
            <w:vAlign w:val="center"/>
            <w:hideMark/>
          </w:tcPr>
          <w:p w14:paraId="24D53D36"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399FC69" w14:textId="77777777" w:rsidR="00A41864" w:rsidRPr="00A41864" w:rsidRDefault="00A41864" w:rsidP="00A41864">
            <w:pPr>
              <w:jc w:val="right"/>
              <w:rPr>
                <w:sz w:val="16"/>
                <w:szCs w:val="16"/>
              </w:rPr>
            </w:pPr>
            <w:r w:rsidRPr="00A41864">
              <w:rPr>
                <w:sz w:val="16"/>
                <w:szCs w:val="16"/>
              </w:rPr>
              <w:t>3 013,60</w:t>
            </w:r>
          </w:p>
        </w:tc>
        <w:tc>
          <w:tcPr>
            <w:tcW w:w="461" w:type="pct"/>
            <w:shd w:val="clear" w:color="auto" w:fill="auto"/>
            <w:noWrap/>
            <w:vAlign w:val="center"/>
            <w:hideMark/>
          </w:tcPr>
          <w:p w14:paraId="65752009" w14:textId="77777777" w:rsidR="00A41864" w:rsidRPr="00A41864" w:rsidRDefault="00A41864" w:rsidP="00A41864">
            <w:pPr>
              <w:jc w:val="right"/>
              <w:rPr>
                <w:sz w:val="16"/>
                <w:szCs w:val="16"/>
              </w:rPr>
            </w:pPr>
            <w:r w:rsidRPr="00A41864">
              <w:rPr>
                <w:sz w:val="16"/>
                <w:szCs w:val="16"/>
              </w:rPr>
              <w:t>3 129,52</w:t>
            </w:r>
          </w:p>
        </w:tc>
        <w:tc>
          <w:tcPr>
            <w:tcW w:w="461" w:type="pct"/>
            <w:shd w:val="clear" w:color="auto" w:fill="auto"/>
            <w:noWrap/>
            <w:vAlign w:val="center"/>
            <w:hideMark/>
          </w:tcPr>
          <w:p w14:paraId="595AD594" w14:textId="77777777" w:rsidR="00A41864" w:rsidRPr="00A41864" w:rsidRDefault="00A41864" w:rsidP="00A41864">
            <w:pPr>
              <w:jc w:val="right"/>
              <w:rPr>
                <w:sz w:val="16"/>
                <w:szCs w:val="16"/>
              </w:rPr>
            </w:pPr>
            <w:r w:rsidRPr="00A41864">
              <w:rPr>
                <w:sz w:val="16"/>
                <w:szCs w:val="16"/>
              </w:rPr>
              <w:t>3 315,70</w:t>
            </w:r>
          </w:p>
        </w:tc>
        <w:tc>
          <w:tcPr>
            <w:tcW w:w="406" w:type="pct"/>
            <w:shd w:val="clear" w:color="auto" w:fill="auto"/>
            <w:noWrap/>
            <w:vAlign w:val="center"/>
            <w:hideMark/>
          </w:tcPr>
          <w:p w14:paraId="0CC08694" w14:textId="77777777" w:rsidR="00A41864" w:rsidRPr="00A41864" w:rsidRDefault="00A41864" w:rsidP="00A41864">
            <w:pPr>
              <w:jc w:val="right"/>
              <w:rPr>
                <w:sz w:val="16"/>
                <w:szCs w:val="16"/>
              </w:rPr>
            </w:pPr>
            <w:r w:rsidRPr="00A41864">
              <w:rPr>
                <w:sz w:val="16"/>
                <w:szCs w:val="16"/>
              </w:rPr>
              <w:t>302,10</w:t>
            </w:r>
          </w:p>
        </w:tc>
        <w:tc>
          <w:tcPr>
            <w:tcW w:w="353" w:type="pct"/>
            <w:shd w:val="clear" w:color="auto" w:fill="auto"/>
            <w:noWrap/>
            <w:vAlign w:val="center"/>
            <w:hideMark/>
          </w:tcPr>
          <w:p w14:paraId="50F7A040" w14:textId="77777777" w:rsidR="00A41864" w:rsidRPr="00A41864" w:rsidRDefault="00A41864" w:rsidP="00A41864">
            <w:pPr>
              <w:jc w:val="right"/>
              <w:rPr>
                <w:sz w:val="16"/>
                <w:szCs w:val="16"/>
              </w:rPr>
            </w:pPr>
            <w:r w:rsidRPr="00A41864">
              <w:rPr>
                <w:sz w:val="16"/>
                <w:szCs w:val="16"/>
              </w:rPr>
              <w:t>10,02%</w:t>
            </w:r>
          </w:p>
        </w:tc>
        <w:tc>
          <w:tcPr>
            <w:tcW w:w="1027" w:type="pct"/>
            <w:gridSpan w:val="2"/>
            <w:shd w:val="clear" w:color="auto" w:fill="auto"/>
            <w:vAlign w:val="center"/>
            <w:hideMark/>
          </w:tcPr>
          <w:p w14:paraId="46CB91D7" w14:textId="77777777" w:rsidR="00A41864" w:rsidRPr="00A41864" w:rsidRDefault="00A41864" w:rsidP="00A41864">
            <w:pPr>
              <w:jc w:val="both"/>
              <w:rPr>
                <w:sz w:val="16"/>
                <w:szCs w:val="16"/>
              </w:rPr>
            </w:pPr>
            <w:r w:rsidRPr="00A41864">
              <w:rPr>
                <w:sz w:val="16"/>
                <w:szCs w:val="16"/>
              </w:rPr>
              <w:t xml:space="preserve">В соответствии с главой 34 НК РФ, а также уведомлением о размере страховых взносов на обязательное социальное страхование от несчастных случаев на производстве </w:t>
            </w:r>
            <w:r w:rsidRPr="00A41864">
              <w:rPr>
                <w:sz w:val="16"/>
                <w:szCs w:val="16"/>
              </w:rPr>
              <w:br/>
              <w:t>и профессиональных заболеваний – 30,24% от ФОТ</w:t>
            </w:r>
          </w:p>
        </w:tc>
      </w:tr>
      <w:tr w:rsidR="00A41864" w:rsidRPr="00A41864" w14:paraId="50D85E41" w14:textId="77777777" w:rsidTr="000B2300">
        <w:trPr>
          <w:trHeight w:val="284"/>
          <w:jc w:val="center"/>
        </w:trPr>
        <w:tc>
          <w:tcPr>
            <w:tcW w:w="235" w:type="pct"/>
            <w:shd w:val="clear" w:color="auto" w:fill="auto"/>
            <w:noWrap/>
            <w:vAlign w:val="center"/>
            <w:hideMark/>
          </w:tcPr>
          <w:p w14:paraId="37B095D7" w14:textId="77777777" w:rsidR="00A41864" w:rsidRPr="00A41864" w:rsidRDefault="00A41864" w:rsidP="00A41864">
            <w:pPr>
              <w:jc w:val="center"/>
              <w:rPr>
                <w:sz w:val="16"/>
                <w:szCs w:val="16"/>
              </w:rPr>
            </w:pPr>
            <w:r w:rsidRPr="00A41864">
              <w:rPr>
                <w:sz w:val="16"/>
                <w:szCs w:val="16"/>
              </w:rPr>
              <w:t>2.7.</w:t>
            </w:r>
          </w:p>
        </w:tc>
        <w:tc>
          <w:tcPr>
            <w:tcW w:w="1192" w:type="pct"/>
            <w:shd w:val="clear" w:color="auto" w:fill="auto"/>
            <w:vAlign w:val="center"/>
            <w:hideMark/>
          </w:tcPr>
          <w:p w14:paraId="0C712B15" w14:textId="77777777" w:rsidR="00A41864" w:rsidRPr="00A41864" w:rsidRDefault="00A41864" w:rsidP="00A41864">
            <w:pPr>
              <w:rPr>
                <w:sz w:val="16"/>
                <w:szCs w:val="16"/>
              </w:rPr>
            </w:pPr>
            <w:r w:rsidRPr="00A41864">
              <w:rPr>
                <w:sz w:val="16"/>
                <w:szCs w:val="16"/>
              </w:rPr>
              <w:t>Прочие неподконтрольные расходы</w:t>
            </w:r>
          </w:p>
        </w:tc>
        <w:tc>
          <w:tcPr>
            <w:tcW w:w="459" w:type="pct"/>
            <w:shd w:val="clear" w:color="auto" w:fill="auto"/>
            <w:noWrap/>
            <w:vAlign w:val="center"/>
            <w:hideMark/>
          </w:tcPr>
          <w:p w14:paraId="6C8E6D2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EFEC85D" w14:textId="77777777" w:rsidR="00A41864" w:rsidRPr="00A41864" w:rsidRDefault="00A41864" w:rsidP="00A41864">
            <w:pPr>
              <w:jc w:val="right"/>
              <w:rPr>
                <w:sz w:val="16"/>
                <w:szCs w:val="16"/>
              </w:rPr>
            </w:pPr>
            <w:r w:rsidRPr="00A41864">
              <w:rPr>
                <w:sz w:val="16"/>
                <w:szCs w:val="16"/>
              </w:rPr>
              <w:t>266,48</w:t>
            </w:r>
          </w:p>
        </w:tc>
        <w:tc>
          <w:tcPr>
            <w:tcW w:w="461" w:type="pct"/>
            <w:shd w:val="clear" w:color="auto" w:fill="auto"/>
            <w:noWrap/>
            <w:vAlign w:val="center"/>
            <w:hideMark/>
          </w:tcPr>
          <w:p w14:paraId="7F596508" w14:textId="77777777" w:rsidR="00A41864" w:rsidRPr="00A41864" w:rsidRDefault="00A41864" w:rsidP="00A41864">
            <w:pPr>
              <w:jc w:val="right"/>
              <w:rPr>
                <w:sz w:val="16"/>
                <w:szCs w:val="16"/>
              </w:rPr>
            </w:pPr>
            <w:r w:rsidRPr="00A41864">
              <w:rPr>
                <w:sz w:val="16"/>
                <w:szCs w:val="16"/>
              </w:rPr>
              <w:t>1 543,46</w:t>
            </w:r>
          </w:p>
        </w:tc>
        <w:tc>
          <w:tcPr>
            <w:tcW w:w="461" w:type="pct"/>
            <w:shd w:val="clear" w:color="auto" w:fill="auto"/>
            <w:noWrap/>
            <w:vAlign w:val="center"/>
            <w:hideMark/>
          </w:tcPr>
          <w:p w14:paraId="2385EE87" w14:textId="77777777" w:rsidR="00A41864" w:rsidRPr="00A41864" w:rsidRDefault="00A41864" w:rsidP="00A41864">
            <w:pPr>
              <w:jc w:val="right"/>
              <w:rPr>
                <w:sz w:val="16"/>
                <w:szCs w:val="16"/>
              </w:rPr>
            </w:pPr>
            <w:r w:rsidRPr="00A41864">
              <w:rPr>
                <w:sz w:val="16"/>
                <w:szCs w:val="16"/>
              </w:rPr>
              <w:t>1 543,46</w:t>
            </w:r>
          </w:p>
        </w:tc>
        <w:tc>
          <w:tcPr>
            <w:tcW w:w="406" w:type="pct"/>
            <w:shd w:val="clear" w:color="auto" w:fill="auto"/>
            <w:noWrap/>
            <w:vAlign w:val="center"/>
            <w:hideMark/>
          </w:tcPr>
          <w:p w14:paraId="641C6604" w14:textId="77777777" w:rsidR="00A41864" w:rsidRPr="00A41864" w:rsidRDefault="00A41864" w:rsidP="00A41864">
            <w:pPr>
              <w:jc w:val="right"/>
              <w:rPr>
                <w:sz w:val="16"/>
                <w:szCs w:val="16"/>
              </w:rPr>
            </w:pPr>
            <w:r w:rsidRPr="00A41864">
              <w:rPr>
                <w:sz w:val="16"/>
                <w:szCs w:val="16"/>
              </w:rPr>
              <w:t>1 276,98</w:t>
            </w:r>
          </w:p>
        </w:tc>
        <w:tc>
          <w:tcPr>
            <w:tcW w:w="353" w:type="pct"/>
            <w:shd w:val="clear" w:color="auto" w:fill="auto"/>
            <w:noWrap/>
            <w:vAlign w:val="center"/>
            <w:hideMark/>
          </w:tcPr>
          <w:p w14:paraId="30829167" w14:textId="77777777" w:rsidR="00A41864" w:rsidRPr="00A41864" w:rsidRDefault="00A41864" w:rsidP="00A41864">
            <w:pPr>
              <w:jc w:val="right"/>
              <w:rPr>
                <w:sz w:val="16"/>
                <w:szCs w:val="16"/>
              </w:rPr>
            </w:pPr>
            <w:r w:rsidRPr="00A41864">
              <w:rPr>
                <w:sz w:val="16"/>
                <w:szCs w:val="16"/>
              </w:rPr>
              <w:t>479,20%</w:t>
            </w:r>
          </w:p>
        </w:tc>
        <w:tc>
          <w:tcPr>
            <w:tcW w:w="1027" w:type="pct"/>
            <w:gridSpan w:val="2"/>
            <w:shd w:val="clear" w:color="auto" w:fill="auto"/>
            <w:vAlign w:val="center"/>
            <w:hideMark/>
          </w:tcPr>
          <w:p w14:paraId="1C10F01E" w14:textId="77777777" w:rsidR="00A41864" w:rsidRPr="00A41864" w:rsidRDefault="00A41864" w:rsidP="00A41864">
            <w:pPr>
              <w:rPr>
                <w:sz w:val="16"/>
                <w:szCs w:val="16"/>
              </w:rPr>
            </w:pPr>
            <w:r w:rsidRPr="00A41864">
              <w:rPr>
                <w:sz w:val="16"/>
                <w:szCs w:val="16"/>
              </w:rPr>
              <w:t>РСД, сертификация э/э, охранные зоны</w:t>
            </w:r>
          </w:p>
        </w:tc>
      </w:tr>
      <w:tr w:rsidR="00A41864" w:rsidRPr="00A41864" w14:paraId="07BCA4F4" w14:textId="77777777" w:rsidTr="000B2300">
        <w:trPr>
          <w:trHeight w:val="284"/>
          <w:jc w:val="center"/>
        </w:trPr>
        <w:tc>
          <w:tcPr>
            <w:tcW w:w="235" w:type="pct"/>
            <w:shd w:val="clear" w:color="auto" w:fill="auto"/>
            <w:noWrap/>
            <w:vAlign w:val="center"/>
            <w:hideMark/>
          </w:tcPr>
          <w:p w14:paraId="17A4B5AA" w14:textId="77777777" w:rsidR="00A41864" w:rsidRPr="00A41864" w:rsidRDefault="00A41864" w:rsidP="00A41864">
            <w:pPr>
              <w:jc w:val="center"/>
              <w:rPr>
                <w:sz w:val="16"/>
                <w:szCs w:val="16"/>
              </w:rPr>
            </w:pPr>
            <w:r w:rsidRPr="00A41864">
              <w:rPr>
                <w:sz w:val="16"/>
                <w:szCs w:val="16"/>
              </w:rPr>
              <w:t>2.8.</w:t>
            </w:r>
          </w:p>
        </w:tc>
        <w:tc>
          <w:tcPr>
            <w:tcW w:w="1192" w:type="pct"/>
            <w:shd w:val="clear" w:color="auto" w:fill="auto"/>
            <w:vAlign w:val="center"/>
            <w:hideMark/>
          </w:tcPr>
          <w:p w14:paraId="24D9EA44" w14:textId="77777777" w:rsidR="00A41864" w:rsidRPr="00A41864" w:rsidRDefault="00A41864" w:rsidP="00A41864">
            <w:pPr>
              <w:rPr>
                <w:sz w:val="16"/>
                <w:szCs w:val="16"/>
              </w:rPr>
            </w:pPr>
            <w:r w:rsidRPr="00A41864">
              <w:rPr>
                <w:sz w:val="16"/>
                <w:szCs w:val="16"/>
              </w:rPr>
              <w:t>Налог на прибыль</w:t>
            </w:r>
          </w:p>
        </w:tc>
        <w:tc>
          <w:tcPr>
            <w:tcW w:w="459" w:type="pct"/>
            <w:shd w:val="clear" w:color="auto" w:fill="auto"/>
            <w:noWrap/>
            <w:vAlign w:val="center"/>
            <w:hideMark/>
          </w:tcPr>
          <w:p w14:paraId="56FCEC52"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4002F9C7" w14:textId="77777777" w:rsidR="00A41864" w:rsidRPr="00A41864" w:rsidRDefault="00A41864" w:rsidP="00A41864">
            <w:pPr>
              <w:jc w:val="right"/>
              <w:rPr>
                <w:sz w:val="16"/>
                <w:szCs w:val="16"/>
              </w:rPr>
            </w:pPr>
            <w:r w:rsidRPr="00A41864">
              <w:rPr>
                <w:sz w:val="16"/>
                <w:szCs w:val="16"/>
              </w:rPr>
              <w:t>474,04</w:t>
            </w:r>
          </w:p>
        </w:tc>
        <w:tc>
          <w:tcPr>
            <w:tcW w:w="461" w:type="pct"/>
            <w:shd w:val="clear" w:color="auto" w:fill="auto"/>
            <w:noWrap/>
            <w:vAlign w:val="center"/>
            <w:hideMark/>
          </w:tcPr>
          <w:p w14:paraId="4D352806"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0B4D5B21"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31ADB883" w14:textId="77777777" w:rsidR="00A41864" w:rsidRPr="00A41864" w:rsidRDefault="00A41864" w:rsidP="00A41864">
            <w:pPr>
              <w:jc w:val="right"/>
              <w:rPr>
                <w:sz w:val="16"/>
                <w:szCs w:val="16"/>
              </w:rPr>
            </w:pPr>
            <w:r w:rsidRPr="00A41864">
              <w:rPr>
                <w:sz w:val="16"/>
                <w:szCs w:val="16"/>
              </w:rPr>
              <w:t>-474,04</w:t>
            </w:r>
          </w:p>
        </w:tc>
        <w:tc>
          <w:tcPr>
            <w:tcW w:w="353" w:type="pct"/>
            <w:shd w:val="clear" w:color="auto" w:fill="auto"/>
            <w:noWrap/>
            <w:vAlign w:val="center"/>
            <w:hideMark/>
          </w:tcPr>
          <w:p w14:paraId="708C43EB"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hideMark/>
          </w:tcPr>
          <w:p w14:paraId="50166F67" w14:textId="77777777" w:rsidR="00A41864" w:rsidRPr="00A41864" w:rsidRDefault="00A41864" w:rsidP="00A41864">
            <w:pPr>
              <w:jc w:val="both"/>
              <w:rPr>
                <w:sz w:val="16"/>
                <w:szCs w:val="16"/>
              </w:rPr>
            </w:pPr>
            <w:r w:rsidRPr="00A41864">
              <w:rPr>
                <w:kern w:val="2"/>
                <w:sz w:val="16"/>
                <w:szCs w:val="16"/>
                <w14:ligatures w14:val="standardContextual"/>
              </w:rPr>
              <w:t>В соответствии с п. 20 Основ ценообразования 1178</w:t>
            </w:r>
          </w:p>
        </w:tc>
      </w:tr>
      <w:tr w:rsidR="00A41864" w:rsidRPr="00A41864" w14:paraId="0FEDA992" w14:textId="77777777" w:rsidTr="000B2300">
        <w:trPr>
          <w:trHeight w:val="284"/>
          <w:jc w:val="center"/>
        </w:trPr>
        <w:tc>
          <w:tcPr>
            <w:tcW w:w="235" w:type="pct"/>
            <w:shd w:val="clear" w:color="auto" w:fill="auto"/>
            <w:noWrap/>
            <w:vAlign w:val="center"/>
            <w:hideMark/>
          </w:tcPr>
          <w:p w14:paraId="6B10D2A5" w14:textId="77777777" w:rsidR="00A41864" w:rsidRPr="00A41864" w:rsidRDefault="00A41864" w:rsidP="00A41864">
            <w:pPr>
              <w:jc w:val="center"/>
              <w:rPr>
                <w:sz w:val="16"/>
                <w:szCs w:val="16"/>
              </w:rPr>
            </w:pPr>
            <w:r w:rsidRPr="00A41864">
              <w:rPr>
                <w:sz w:val="16"/>
                <w:szCs w:val="16"/>
              </w:rPr>
              <w:t>2.9.</w:t>
            </w:r>
          </w:p>
        </w:tc>
        <w:tc>
          <w:tcPr>
            <w:tcW w:w="1192" w:type="pct"/>
            <w:shd w:val="clear" w:color="auto" w:fill="auto"/>
            <w:vAlign w:val="center"/>
            <w:hideMark/>
          </w:tcPr>
          <w:p w14:paraId="7F6DF202" w14:textId="77777777" w:rsidR="00A41864" w:rsidRPr="00A41864" w:rsidRDefault="00A41864" w:rsidP="00A41864">
            <w:pPr>
              <w:rPr>
                <w:sz w:val="16"/>
                <w:szCs w:val="16"/>
              </w:rPr>
            </w:pPr>
            <w:r w:rsidRPr="00A41864">
              <w:rPr>
                <w:sz w:val="16"/>
                <w:szCs w:val="16"/>
              </w:rPr>
              <w:t>Выпадающие доходы по п.87 Основ ценообразования</w:t>
            </w:r>
          </w:p>
        </w:tc>
        <w:tc>
          <w:tcPr>
            <w:tcW w:w="459" w:type="pct"/>
            <w:shd w:val="clear" w:color="auto" w:fill="auto"/>
            <w:noWrap/>
            <w:vAlign w:val="center"/>
            <w:hideMark/>
          </w:tcPr>
          <w:p w14:paraId="37EA307C"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E52E555" w14:textId="77777777" w:rsidR="00A41864" w:rsidRPr="00A41864" w:rsidRDefault="00A41864" w:rsidP="00A41864">
            <w:pPr>
              <w:jc w:val="right"/>
              <w:rPr>
                <w:sz w:val="16"/>
                <w:szCs w:val="16"/>
              </w:rPr>
            </w:pPr>
            <w:r w:rsidRPr="00A41864">
              <w:rPr>
                <w:sz w:val="16"/>
                <w:szCs w:val="16"/>
              </w:rPr>
              <w:t>93,31</w:t>
            </w:r>
          </w:p>
        </w:tc>
        <w:tc>
          <w:tcPr>
            <w:tcW w:w="461" w:type="pct"/>
            <w:shd w:val="clear" w:color="auto" w:fill="auto"/>
            <w:noWrap/>
            <w:vAlign w:val="center"/>
            <w:hideMark/>
          </w:tcPr>
          <w:p w14:paraId="3D34B104"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2977B6B4"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70A8DF78" w14:textId="77777777" w:rsidR="00A41864" w:rsidRPr="00A41864" w:rsidRDefault="00A41864" w:rsidP="00A41864">
            <w:pPr>
              <w:jc w:val="right"/>
              <w:rPr>
                <w:sz w:val="16"/>
                <w:szCs w:val="16"/>
              </w:rPr>
            </w:pPr>
            <w:r w:rsidRPr="00A41864">
              <w:rPr>
                <w:sz w:val="16"/>
                <w:szCs w:val="16"/>
              </w:rPr>
              <w:t>-93,31</w:t>
            </w:r>
          </w:p>
        </w:tc>
        <w:tc>
          <w:tcPr>
            <w:tcW w:w="353" w:type="pct"/>
            <w:shd w:val="clear" w:color="auto" w:fill="auto"/>
            <w:noWrap/>
            <w:vAlign w:val="center"/>
            <w:hideMark/>
          </w:tcPr>
          <w:p w14:paraId="1991F4C2"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hideMark/>
          </w:tcPr>
          <w:p w14:paraId="0F677B30" w14:textId="77777777" w:rsidR="00A41864" w:rsidRPr="00A41864" w:rsidRDefault="00A41864" w:rsidP="00A41864">
            <w:pPr>
              <w:jc w:val="both"/>
              <w:rPr>
                <w:sz w:val="16"/>
                <w:szCs w:val="16"/>
              </w:rPr>
            </w:pPr>
            <w:r w:rsidRPr="00A41864">
              <w:rPr>
                <w:sz w:val="16"/>
                <w:szCs w:val="16"/>
              </w:rPr>
              <w:t>В соответствии с п. 87 Основ ценообразования 1178</w:t>
            </w:r>
          </w:p>
        </w:tc>
      </w:tr>
      <w:tr w:rsidR="00A41864" w:rsidRPr="00A41864" w14:paraId="42638E97" w14:textId="77777777" w:rsidTr="000B2300">
        <w:trPr>
          <w:trHeight w:val="284"/>
          <w:jc w:val="center"/>
        </w:trPr>
        <w:tc>
          <w:tcPr>
            <w:tcW w:w="235" w:type="pct"/>
            <w:shd w:val="clear" w:color="auto" w:fill="auto"/>
            <w:noWrap/>
            <w:vAlign w:val="center"/>
            <w:hideMark/>
          </w:tcPr>
          <w:p w14:paraId="2B8F044E" w14:textId="77777777" w:rsidR="00A41864" w:rsidRPr="00A41864" w:rsidRDefault="00A41864" w:rsidP="00A41864">
            <w:pPr>
              <w:jc w:val="center"/>
              <w:rPr>
                <w:sz w:val="16"/>
                <w:szCs w:val="16"/>
              </w:rPr>
            </w:pPr>
            <w:r w:rsidRPr="00A41864">
              <w:rPr>
                <w:sz w:val="16"/>
                <w:szCs w:val="16"/>
              </w:rPr>
              <w:t>2.10.</w:t>
            </w:r>
          </w:p>
        </w:tc>
        <w:tc>
          <w:tcPr>
            <w:tcW w:w="1192" w:type="pct"/>
            <w:shd w:val="clear" w:color="auto" w:fill="auto"/>
            <w:vAlign w:val="center"/>
            <w:hideMark/>
          </w:tcPr>
          <w:p w14:paraId="28A4FC01" w14:textId="77777777" w:rsidR="00A41864" w:rsidRPr="00A41864" w:rsidRDefault="00A41864" w:rsidP="00A41864">
            <w:pPr>
              <w:rPr>
                <w:sz w:val="16"/>
                <w:szCs w:val="16"/>
              </w:rPr>
            </w:pPr>
            <w:r w:rsidRPr="00A41864">
              <w:rPr>
                <w:sz w:val="16"/>
                <w:szCs w:val="16"/>
              </w:rPr>
              <w:t>Амортизация ОС</w:t>
            </w:r>
          </w:p>
        </w:tc>
        <w:tc>
          <w:tcPr>
            <w:tcW w:w="459" w:type="pct"/>
            <w:shd w:val="clear" w:color="auto" w:fill="auto"/>
            <w:noWrap/>
            <w:vAlign w:val="center"/>
            <w:hideMark/>
          </w:tcPr>
          <w:p w14:paraId="5C6479C5"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5A05861" w14:textId="77777777" w:rsidR="00A41864" w:rsidRPr="00A41864" w:rsidRDefault="00A41864" w:rsidP="00A41864">
            <w:pPr>
              <w:jc w:val="right"/>
              <w:rPr>
                <w:sz w:val="16"/>
                <w:szCs w:val="16"/>
              </w:rPr>
            </w:pPr>
            <w:r w:rsidRPr="00A41864">
              <w:rPr>
                <w:sz w:val="16"/>
                <w:szCs w:val="16"/>
              </w:rPr>
              <w:t>1 460,55</w:t>
            </w:r>
          </w:p>
        </w:tc>
        <w:tc>
          <w:tcPr>
            <w:tcW w:w="461" w:type="pct"/>
            <w:shd w:val="clear" w:color="auto" w:fill="auto"/>
            <w:noWrap/>
            <w:vAlign w:val="center"/>
            <w:hideMark/>
          </w:tcPr>
          <w:p w14:paraId="436B4499" w14:textId="77777777" w:rsidR="00A41864" w:rsidRPr="00A41864" w:rsidRDefault="00A41864" w:rsidP="00A41864">
            <w:pPr>
              <w:jc w:val="right"/>
              <w:rPr>
                <w:sz w:val="16"/>
                <w:szCs w:val="16"/>
              </w:rPr>
            </w:pPr>
            <w:r w:rsidRPr="00A41864">
              <w:rPr>
                <w:sz w:val="16"/>
                <w:szCs w:val="16"/>
              </w:rPr>
              <w:t>2 913,83</w:t>
            </w:r>
          </w:p>
        </w:tc>
        <w:tc>
          <w:tcPr>
            <w:tcW w:w="461" w:type="pct"/>
            <w:shd w:val="clear" w:color="auto" w:fill="auto"/>
            <w:noWrap/>
            <w:vAlign w:val="center"/>
            <w:hideMark/>
          </w:tcPr>
          <w:p w14:paraId="053386BD" w14:textId="77777777" w:rsidR="00A41864" w:rsidRPr="00A41864" w:rsidRDefault="00A41864" w:rsidP="00A41864">
            <w:pPr>
              <w:jc w:val="right"/>
              <w:rPr>
                <w:sz w:val="16"/>
                <w:szCs w:val="16"/>
              </w:rPr>
            </w:pPr>
            <w:r w:rsidRPr="00A41864">
              <w:rPr>
                <w:sz w:val="16"/>
                <w:szCs w:val="16"/>
              </w:rPr>
              <w:t>2 913,83</w:t>
            </w:r>
          </w:p>
        </w:tc>
        <w:tc>
          <w:tcPr>
            <w:tcW w:w="406" w:type="pct"/>
            <w:shd w:val="clear" w:color="auto" w:fill="auto"/>
            <w:noWrap/>
            <w:vAlign w:val="center"/>
            <w:hideMark/>
          </w:tcPr>
          <w:p w14:paraId="24C4BC61" w14:textId="77777777" w:rsidR="00A41864" w:rsidRPr="00A41864" w:rsidRDefault="00A41864" w:rsidP="00A41864">
            <w:pPr>
              <w:jc w:val="right"/>
              <w:rPr>
                <w:sz w:val="16"/>
                <w:szCs w:val="16"/>
              </w:rPr>
            </w:pPr>
            <w:r w:rsidRPr="00A41864">
              <w:rPr>
                <w:sz w:val="16"/>
                <w:szCs w:val="16"/>
              </w:rPr>
              <w:t>1 453,28</w:t>
            </w:r>
          </w:p>
        </w:tc>
        <w:tc>
          <w:tcPr>
            <w:tcW w:w="353" w:type="pct"/>
            <w:shd w:val="clear" w:color="auto" w:fill="auto"/>
            <w:noWrap/>
            <w:vAlign w:val="center"/>
            <w:hideMark/>
          </w:tcPr>
          <w:p w14:paraId="2A7BA62A" w14:textId="77777777" w:rsidR="00A41864" w:rsidRPr="00A41864" w:rsidRDefault="00A41864" w:rsidP="00A41864">
            <w:pPr>
              <w:jc w:val="right"/>
              <w:rPr>
                <w:sz w:val="16"/>
                <w:szCs w:val="16"/>
              </w:rPr>
            </w:pPr>
            <w:r w:rsidRPr="00A41864">
              <w:rPr>
                <w:sz w:val="16"/>
                <w:szCs w:val="16"/>
              </w:rPr>
              <w:t>99,50%</w:t>
            </w:r>
          </w:p>
        </w:tc>
        <w:tc>
          <w:tcPr>
            <w:tcW w:w="1027" w:type="pct"/>
            <w:gridSpan w:val="2"/>
            <w:shd w:val="clear" w:color="auto" w:fill="auto"/>
            <w:hideMark/>
          </w:tcPr>
          <w:p w14:paraId="64A25353" w14:textId="77777777" w:rsidR="00A41864" w:rsidRPr="00A41864" w:rsidRDefault="00A41864" w:rsidP="00A41864">
            <w:pPr>
              <w:jc w:val="both"/>
              <w:rPr>
                <w:sz w:val="16"/>
                <w:szCs w:val="16"/>
              </w:rPr>
            </w:pPr>
            <w:r w:rsidRPr="00A41864">
              <w:rPr>
                <w:kern w:val="2"/>
                <w:sz w:val="16"/>
                <w:szCs w:val="16"/>
                <w14:ligatures w14:val="standardContextual"/>
              </w:rPr>
              <w:t>В соответствии с п. 27 Основ ценообразования 1178</w:t>
            </w:r>
          </w:p>
        </w:tc>
      </w:tr>
      <w:tr w:rsidR="00A41864" w:rsidRPr="00A41864" w14:paraId="07B58D49" w14:textId="77777777" w:rsidTr="000B2300">
        <w:trPr>
          <w:trHeight w:val="284"/>
          <w:jc w:val="center"/>
        </w:trPr>
        <w:tc>
          <w:tcPr>
            <w:tcW w:w="235" w:type="pct"/>
            <w:shd w:val="clear" w:color="auto" w:fill="auto"/>
            <w:noWrap/>
            <w:vAlign w:val="center"/>
            <w:hideMark/>
          </w:tcPr>
          <w:p w14:paraId="0061FEDE" w14:textId="77777777" w:rsidR="00A41864" w:rsidRPr="00A41864" w:rsidRDefault="00A41864" w:rsidP="00A41864">
            <w:pPr>
              <w:jc w:val="center"/>
              <w:rPr>
                <w:sz w:val="16"/>
                <w:szCs w:val="16"/>
              </w:rPr>
            </w:pPr>
            <w:r w:rsidRPr="00A41864">
              <w:rPr>
                <w:sz w:val="16"/>
                <w:szCs w:val="16"/>
              </w:rPr>
              <w:t>2.11.</w:t>
            </w:r>
          </w:p>
        </w:tc>
        <w:tc>
          <w:tcPr>
            <w:tcW w:w="1192" w:type="pct"/>
            <w:shd w:val="clear" w:color="auto" w:fill="auto"/>
            <w:vAlign w:val="center"/>
            <w:hideMark/>
          </w:tcPr>
          <w:p w14:paraId="4A7B2D1D" w14:textId="77777777" w:rsidR="00A41864" w:rsidRPr="00A41864" w:rsidRDefault="00A41864" w:rsidP="00A41864">
            <w:pPr>
              <w:rPr>
                <w:sz w:val="16"/>
                <w:szCs w:val="16"/>
              </w:rPr>
            </w:pPr>
            <w:r w:rsidRPr="00A41864">
              <w:rPr>
                <w:sz w:val="16"/>
                <w:szCs w:val="16"/>
              </w:rPr>
              <w:t>Прибыль на капитальные вложения (прочие расходы из прибыли)</w:t>
            </w:r>
          </w:p>
        </w:tc>
        <w:tc>
          <w:tcPr>
            <w:tcW w:w="459" w:type="pct"/>
            <w:shd w:val="clear" w:color="auto" w:fill="auto"/>
            <w:noWrap/>
            <w:vAlign w:val="center"/>
            <w:hideMark/>
          </w:tcPr>
          <w:p w14:paraId="727EA0A7"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7EE61D33"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5CFB3B84" w14:textId="77777777" w:rsidR="00A41864" w:rsidRPr="00A41864" w:rsidRDefault="00A41864" w:rsidP="00A41864">
            <w:pPr>
              <w:jc w:val="right"/>
              <w:rPr>
                <w:sz w:val="16"/>
                <w:szCs w:val="16"/>
              </w:rPr>
            </w:pPr>
            <w:r w:rsidRPr="00A41864">
              <w:rPr>
                <w:sz w:val="16"/>
                <w:szCs w:val="16"/>
              </w:rPr>
              <w:t>1 700,00</w:t>
            </w:r>
          </w:p>
        </w:tc>
        <w:tc>
          <w:tcPr>
            <w:tcW w:w="461" w:type="pct"/>
            <w:shd w:val="clear" w:color="auto" w:fill="auto"/>
            <w:noWrap/>
            <w:vAlign w:val="center"/>
            <w:hideMark/>
          </w:tcPr>
          <w:p w14:paraId="2D2718E3"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4FF27F73"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25104774" w14:textId="77777777" w:rsidR="00A41864" w:rsidRPr="00A41864" w:rsidRDefault="00A41864" w:rsidP="00A41864">
            <w:pPr>
              <w:jc w:val="center"/>
              <w:rPr>
                <w:sz w:val="16"/>
                <w:szCs w:val="16"/>
              </w:rPr>
            </w:pPr>
          </w:p>
        </w:tc>
        <w:tc>
          <w:tcPr>
            <w:tcW w:w="1027" w:type="pct"/>
            <w:gridSpan w:val="2"/>
            <w:shd w:val="clear" w:color="auto" w:fill="auto"/>
            <w:noWrap/>
            <w:hideMark/>
          </w:tcPr>
          <w:p w14:paraId="7C91FD76" w14:textId="77777777" w:rsidR="00A41864" w:rsidRPr="00A41864" w:rsidRDefault="00A41864" w:rsidP="00A41864">
            <w:pPr>
              <w:jc w:val="both"/>
              <w:rPr>
                <w:sz w:val="16"/>
                <w:szCs w:val="16"/>
              </w:rPr>
            </w:pPr>
            <w:r w:rsidRPr="00A41864">
              <w:rPr>
                <w:sz w:val="16"/>
                <w:szCs w:val="16"/>
              </w:rPr>
              <w:t xml:space="preserve">В соответствии с принятой </w:t>
            </w:r>
            <w:r w:rsidRPr="00A41864">
              <w:rPr>
                <w:sz w:val="16"/>
                <w:szCs w:val="16"/>
              </w:rPr>
              <w:br/>
              <w:t>в установленном законодательством порядке инвестиционной программой</w:t>
            </w:r>
          </w:p>
        </w:tc>
      </w:tr>
      <w:tr w:rsidR="00A41864" w:rsidRPr="00A41864" w14:paraId="4C607702" w14:textId="77777777" w:rsidTr="000B2300">
        <w:trPr>
          <w:trHeight w:val="284"/>
          <w:jc w:val="center"/>
        </w:trPr>
        <w:tc>
          <w:tcPr>
            <w:tcW w:w="1427" w:type="pct"/>
            <w:gridSpan w:val="2"/>
            <w:shd w:val="clear" w:color="auto" w:fill="auto"/>
            <w:vAlign w:val="center"/>
            <w:hideMark/>
          </w:tcPr>
          <w:p w14:paraId="5AF9CEE8" w14:textId="77777777" w:rsidR="00A41864" w:rsidRPr="00A41864" w:rsidRDefault="00A41864" w:rsidP="00A41864">
            <w:pPr>
              <w:jc w:val="center"/>
              <w:rPr>
                <w:sz w:val="16"/>
                <w:szCs w:val="16"/>
              </w:rPr>
            </w:pPr>
            <w:r w:rsidRPr="00A41864">
              <w:rPr>
                <w:sz w:val="16"/>
                <w:szCs w:val="16"/>
              </w:rPr>
              <w:lastRenderedPageBreak/>
              <w:t>Проверка прибыли на капитальные вложения (не более 12% от НВВ на содержание сетей)</w:t>
            </w:r>
          </w:p>
        </w:tc>
        <w:tc>
          <w:tcPr>
            <w:tcW w:w="459" w:type="pct"/>
            <w:shd w:val="clear" w:color="auto" w:fill="auto"/>
            <w:noWrap/>
            <w:vAlign w:val="center"/>
            <w:hideMark/>
          </w:tcPr>
          <w:p w14:paraId="3C838C9F"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DB690A5"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7FD7DE75" w14:textId="77777777" w:rsidR="00A41864" w:rsidRPr="00A41864" w:rsidRDefault="00A41864" w:rsidP="00A41864">
            <w:pPr>
              <w:jc w:val="right"/>
              <w:rPr>
                <w:sz w:val="16"/>
                <w:szCs w:val="16"/>
              </w:rPr>
            </w:pPr>
            <w:r w:rsidRPr="00A41864">
              <w:rPr>
                <w:sz w:val="16"/>
                <w:szCs w:val="16"/>
              </w:rPr>
              <w:t>7,25%</w:t>
            </w:r>
          </w:p>
        </w:tc>
        <w:tc>
          <w:tcPr>
            <w:tcW w:w="461" w:type="pct"/>
            <w:shd w:val="clear" w:color="auto" w:fill="auto"/>
            <w:noWrap/>
            <w:vAlign w:val="center"/>
            <w:hideMark/>
          </w:tcPr>
          <w:p w14:paraId="177E2A83"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5E31AEBE"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33098FFB" w14:textId="77777777" w:rsidR="00A41864" w:rsidRPr="00A41864" w:rsidRDefault="00A41864" w:rsidP="00A41864">
            <w:pPr>
              <w:rPr>
                <w:sz w:val="16"/>
                <w:szCs w:val="16"/>
              </w:rPr>
            </w:pPr>
            <w:r w:rsidRPr="00A41864">
              <w:rPr>
                <w:sz w:val="16"/>
                <w:szCs w:val="16"/>
              </w:rPr>
              <w:t> </w:t>
            </w:r>
          </w:p>
        </w:tc>
        <w:tc>
          <w:tcPr>
            <w:tcW w:w="1027" w:type="pct"/>
            <w:gridSpan w:val="2"/>
            <w:shd w:val="clear" w:color="auto" w:fill="auto"/>
            <w:vAlign w:val="center"/>
            <w:hideMark/>
          </w:tcPr>
          <w:p w14:paraId="10E56BAD" w14:textId="77777777" w:rsidR="00A41864" w:rsidRPr="00A41864" w:rsidRDefault="00A41864" w:rsidP="00A41864">
            <w:pPr>
              <w:rPr>
                <w:sz w:val="16"/>
                <w:szCs w:val="16"/>
              </w:rPr>
            </w:pPr>
            <w:r w:rsidRPr="00A41864">
              <w:rPr>
                <w:sz w:val="16"/>
                <w:szCs w:val="16"/>
              </w:rPr>
              <w:t> </w:t>
            </w:r>
          </w:p>
        </w:tc>
      </w:tr>
      <w:tr w:rsidR="00A41864" w:rsidRPr="00A41864" w14:paraId="2A5BFF4E" w14:textId="77777777" w:rsidTr="000B2300">
        <w:trPr>
          <w:trHeight w:val="284"/>
          <w:jc w:val="center"/>
        </w:trPr>
        <w:tc>
          <w:tcPr>
            <w:tcW w:w="1427" w:type="pct"/>
            <w:gridSpan w:val="2"/>
            <w:shd w:val="clear" w:color="auto" w:fill="auto"/>
            <w:vAlign w:val="center"/>
            <w:hideMark/>
          </w:tcPr>
          <w:p w14:paraId="2BC2532E" w14:textId="77777777" w:rsidR="00A41864" w:rsidRPr="00A41864" w:rsidRDefault="00A41864" w:rsidP="00A41864">
            <w:pPr>
              <w:rPr>
                <w:sz w:val="16"/>
                <w:szCs w:val="16"/>
              </w:rPr>
            </w:pPr>
            <w:r w:rsidRPr="00A41864">
              <w:rPr>
                <w:sz w:val="16"/>
                <w:szCs w:val="16"/>
              </w:rPr>
              <w:t>ИТОГО неподконтрольных расходов</w:t>
            </w:r>
          </w:p>
        </w:tc>
        <w:tc>
          <w:tcPr>
            <w:tcW w:w="459" w:type="pct"/>
            <w:shd w:val="clear" w:color="auto" w:fill="auto"/>
            <w:noWrap/>
            <w:vAlign w:val="center"/>
            <w:hideMark/>
          </w:tcPr>
          <w:p w14:paraId="58FDE22D"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EDAC9B7" w14:textId="77777777" w:rsidR="00A41864" w:rsidRPr="00A41864" w:rsidRDefault="00A41864" w:rsidP="00A41864">
            <w:pPr>
              <w:jc w:val="right"/>
              <w:rPr>
                <w:sz w:val="16"/>
                <w:szCs w:val="16"/>
              </w:rPr>
            </w:pPr>
            <w:r w:rsidRPr="00A41864">
              <w:rPr>
                <w:sz w:val="16"/>
                <w:szCs w:val="16"/>
              </w:rPr>
              <w:t>6 039,44</w:t>
            </w:r>
          </w:p>
        </w:tc>
        <w:tc>
          <w:tcPr>
            <w:tcW w:w="461" w:type="pct"/>
            <w:shd w:val="clear" w:color="auto" w:fill="auto"/>
            <w:noWrap/>
            <w:vAlign w:val="center"/>
            <w:hideMark/>
          </w:tcPr>
          <w:p w14:paraId="4A794480" w14:textId="77777777" w:rsidR="00A41864" w:rsidRPr="00A41864" w:rsidRDefault="00A41864" w:rsidP="00A41864">
            <w:pPr>
              <w:jc w:val="right"/>
              <w:rPr>
                <w:sz w:val="16"/>
                <w:szCs w:val="16"/>
              </w:rPr>
            </w:pPr>
            <w:r w:rsidRPr="00A41864">
              <w:rPr>
                <w:sz w:val="16"/>
                <w:szCs w:val="16"/>
              </w:rPr>
              <w:t>10 121,30</w:t>
            </w:r>
          </w:p>
        </w:tc>
        <w:tc>
          <w:tcPr>
            <w:tcW w:w="461" w:type="pct"/>
            <w:shd w:val="clear" w:color="auto" w:fill="auto"/>
            <w:noWrap/>
            <w:vAlign w:val="center"/>
            <w:hideMark/>
          </w:tcPr>
          <w:p w14:paraId="2945C63B" w14:textId="77777777" w:rsidR="00A41864" w:rsidRPr="00A41864" w:rsidRDefault="00A41864" w:rsidP="00A41864">
            <w:pPr>
              <w:jc w:val="right"/>
              <w:rPr>
                <w:sz w:val="16"/>
                <w:szCs w:val="16"/>
              </w:rPr>
            </w:pPr>
            <w:r w:rsidRPr="00A41864">
              <w:rPr>
                <w:sz w:val="16"/>
                <w:szCs w:val="16"/>
              </w:rPr>
              <w:t>8 583,44</w:t>
            </w:r>
          </w:p>
        </w:tc>
        <w:tc>
          <w:tcPr>
            <w:tcW w:w="406" w:type="pct"/>
            <w:shd w:val="clear" w:color="auto" w:fill="auto"/>
            <w:noWrap/>
            <w:vAlign w:val="center"/>
            <w:hideMark/>
          </w:tcPr>
          <w:p w14:paraId="74D29634" w14:textId="77777777" w:rsidR="00A41864" w:rsidRPr="00A41864" w:rsidRDefault="00A41864" w:rsidP="00A41864">
            <w:pPr>
              <w:jc w:val="right"/>
              <w:rPr>
                <w:sz w:val="16"/>
                <w:szCs w:val="16"/>
              </w:rPr>
            </w:pPr>
            <w:r w:rsidRPr="00A41864">
              <w:rPr>
                <w:sz w:val="16"/>
                <w:szCs w:val="16"/>
              </w:rPr>
              <w:t>2 544,00</w:t>
            </w:r>
          </w:p>
        </w:tc>
        <w:tc>
          <w:tcPr>
            <w:tcW w:w="353" w:type="pct"/>
            <w:shd w:val="clear" w:color="auto" w:fill="auto"/>
            <w:noWrap/>
            <w:vAlign w:val="center"/>
            <w:hideMark/>
          </w:tcPr>
          <w:p w14:paraId="4DD941C0" w14:textId="77777777" w:rsidR="00A41864" w:rsidRPr="00A41864" w:rsidRDefault="00A41864" w:rsidP="00A41864">
            <w:pPr>
              <w:jc w:val="right"/>
              <w:rPr>
                <w:sz w:val="16"/>
                <w:szCs w:val="16"/>
              </w:rPr>
            </w:pPr>
            <w:r w:rsidRPr="00A41864">
              <w:rPr>
                <w:sz w:val="16"/>
                <w:szCs w:val="16"/>
              </w:rPr>
              <w:t>42,12%</w:t>
            </w:r>
          </w:p>
        </w:tc>
        <w:tc>
          <w:tcPr>
            <w:tcW w:w="1027" w:type="pct"/>
            <w:gridSpan w:val="2"/>
            <w:shd w:val="clear" w:color="auto" w:fill="auto"/>
            <w:noWrap/>
            <w:vAlign w:val="center"/>
            <w:hideMark/>
          </w:tcPr>
          <w:p w14:paraId="22BC3C24" w14:textId="77777777" w:rsidR="00A41864" w:rsidRPr="00A41864" w:rsidRDefault="00A41864" w:rsidP="00A41864">
            <w:pPr>
              <w:rPr>
                <w:sz w:val="16"/>
                <w:szCs w:val="16"/>
              </w:rPr>
            </w:pPr>
            <w:r w:rsidRPr="00A41864">
              <w:rPr>
                <w:sz w:val="16"/>
                <w:szCs w:val="16"/>
              </w:rPr>
              <w:t> </w:t>
            </w:r>
          </w:p>
        </w:tc>
      </w:tr>
      <w:tr w:rsidR="00A41864" w:rsidRPr="00A41864" w14:paraId="613D0AF9" w14:textId="77777777" w:rsidTr="000B2300">
        <w:trPr>
          <w:trHeight w:val="284"/>
          <w:jc w:val="center"/>
        </w:trPr>
        <w:tc>
          <w:tcPr>
            <w:tcW w:w="235" w:type="pct"/>
            <w:shd w:val="clear" w:color="auto" w:fill="auto"/>
            <w:vAlign w:val="center"/>
            <w:hideMark/>
          </w:tcPr>
          <w:p w14:paraId="265E1F17" w14:textId="77777777" w:rsidR="00A41864" w:rsidRPr="00A41864" w:rsidRDefault="00A41864" w:rsidP="00A41864">
            <w:pPr>
              <w:jc w:val="center"/>
              <w:rPr>
                <w:sz w:val="16"/>
                <w:szCs w:val="16"/>
              </w:rPr>
            </w:pPr>
            <w:r w:rsidRPr="00A41864">
              <w:rPr>
                <w:sz w:val="16"/>
                <w:szCs w:val="16"/>
              </w:rPr>
              <w:t>3.</w:t>
            </w:r>
          </w:p>
        </w:tc>
        <w:tc>
          <w:tcPr>
            <w:tcW w:w="1192" w:type="pct"/>
            <w:shd w:val="clear" w:color="auto" w:fill="auto"/>
            <w:vAlign w:val="center"/>
            <w:hideMark/>
          </w:tcPr>
          <w:p w14:paraId="03DB8156" w14:textId="77777777" w:rsidR="00A41864" w:rsidRPr="00A41864" w:rsidRDefault="00A41864" w:rsidP="00A41864">
            <w:pPr>
              <w:rPr>
                <w:sz w:val="16"/>
                <w:szCs w:val="16"/>
              </w:rPr>
            </w:pPr>
            <w:r w:rsidRPr="00A41864">
              <w:rPr>
                <w:sz w:val="16"/>
                <w:szCs w:val="16"/>
              </w:rPr>
              <w:t xml:space="preserve">Приборы учета </w:t>
            </w:r>
          </w:p>
        </w:tc>
        <w:tc>
          <w:tcPr>
            <w:tcW w:w="459" w:type="pct"/>
            <w:shd w:val="clear" w:color="auto" w:fill="auto"/>
            <w:noWrap/>
            <w:vAlign w:val="center"/>
            <w:hideMark/>
          </w:tcPr>
          <w:p w14:paraId="16FD7AC4"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55B5F5D" w14:textId="77777777" w:rsidR="00A41864" w:rsidRPr="00A41864" w:rsidRDefault="00A41864" w:rsidP="00A41864">
            <w:pPr>
              <w:jc w:val="right"/>
              <w:rPr>
                <w:sz w:val="16"/>
                <w:szCs w:val="16"/>
              </w:rPr>
            </w:pPr>
            <w:r w:rsidRPr="00A41864">
              <w:rPr>
                <w:sz w:val="16"/>
                <w:szCs w:val="16"/>
              </w:rPr>
              <w:t>121,62</w:t>
            </w:r>
          </w:p>
        </w:tc>
        <w:tc>
          <w:tcPr>
            <w:tcW w:w="461" w:type="pct"/>
            <w:shd w:val="clear" w:color="auto" w:fill="auto"/>
            <w:noWrap/>
            <w:vAlign w:val="center"/>
            <w:hideMark/>
          </w:tcPr>
          <w:p w14:paraId="6D662210" w14:textId="77777777" w:rsidR="00A41864" w:rsidRPr="00A41864" w:rsidRDefault="00A41864" w:rsidP="00A41864">
            <w:pPr>
              <w:jc w:val="right"/>
              <w:rPr>
                <w:sz w:val="16"/>
                <w:szCs w:val="16"/>
              </w:rPr>
            </w:pPr>
            <w:r w:rsidRPr="00A41864">
              <w:rPr>
                <w:sz w:val="16"/>
                <w:szCs w:val="16"/>
              </w:rPr>
              <w:t>207,08</w:t>
            </w:r>
          </w:p>
        </w:tc>
        <w:tc>
          <w:tcPr>
            <w:tcW w:w="461" w:type="pct"/>
            <w:shd w:val="clear" w:color="auto" w:fill="auto"/>
            <w:noWrap/>
            <w:vAlign w:val="center"/>
            <w:hideMark/>
          </w:tcPr>
          <w:p w14:paraId="0235B142"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60DDE4C0" w14:textId="77777777" w:rsidR="00A41864" w:rsidRPr="00A41864" w:rsidRDefault="00A41864" w:rsidP="00A41864">
            <w:pPr>
              <w:jc w:val="right"/>
              <w:rPr>
                <w:sz w:val="16"/>
                <w:szCs w:val="16"/>
              </w:rPr>
            </w:pPr>
            <w:r w:rsidRPr="00A41864">
              <w:rPr>
                <w:sz w:val="16"/>
                <w:szCs w:val="16"/>
              </w:rPr>
              <w:t>-121,62</w:t>
            </w:r>
          </w:p>
        </w:tc>
        <w:tc>
          <w:tcPr>
            <w:tcW w:w="353" w:type="pct"/>
            <w:shd w:val="clear" w:color="auto" w:fill="auto"/>
            <w:noWrap/>
            <w:vAlign w:val="center"/>
            <w:hideMark/>
          </w:tcPr>
          <w:p w14:paraId="3B9D874C"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noWrap/>
            <w:vAlign w:val="center"/>
          </w:tcPr>
          <w:p w14:paraId="255C4E85" w14:textId="77777777" w:rsidR="00A41864" w:rsidRPr="00A41864" w:rsidRDefault="00A41864" w:rsidP="00A41864">
            <w:pPr>
              <w:rPr>
                <w:sz w:val="16"/>
                <w:szCs w:val="16"/>
              </w:rPr>
            </w:pPr>
          </w:p>
        </w:tc>
      </w:tr>
      <w:tr w:rsidR="00A41864" w:rsidRPr="00A41864" w14:paraId="6063ECFF" w14:textId="77777777" w:rsidTr="000B2300">
        <w:trPr>
          <w:trHeight w:val="284"/>
          <w:jc w:val="center"/>
        </w:trPr>
        <w:tc>
          <w:tcPr>
            <w:tcW w:w="235" w:type="pct"/>
            <w:shd w:val="clear" w:color="auto" w:fill="auto"/>
            <w:vAlign w:val="center"/>
            <w:hideMark/>
          </w:tcPr>
          <w:p w14:paraId="7DDAD74F" w14:textId="77777777" w:rsidR="00A41864" w:rsidRPr="00A41864" w:rsidRDefault="00A41864" w:rsidP="00A41864">
            <w:pPr>
              <w:jc w:val="center"/>
              <w:rPr>
                <w:sz w:val="16"/>
                <w:szCs w:val="16"/>
              </w:rPr>
            </w:pPr>
            <w:r w:rsidRPr="00A41864">
              <w:rPr>
                <w:sz w:val="16"/>
                <w:szCs w:val="16"/>
              </w:rPr>
              <w:t>4.</w:t>
            </w:r>
          </w:p>
        </w:tc>
        <w:tc>
          <w:tcPr>
            <w:tcW w:w="1192" w:type="pct"/>
            <w:shd w:val="clear" w:color="auto" w:fill="auto"/>
            <w:vAlign w:val="center"/>
            <w:hideMark/>
          </w:tcPr>
          <w:p w14:paraId="4F82DE45" w14:textId="77777777" w:rsidR="00A41864" w:rsidRPr="00A41864" w:rsidRDefault="00A41864" w:rsidP="00A41864">
            <w:pPr>
              <w:rPr>
                <w:sz w:val="16"/>
                <w:szCs w:val="16"/>
              </w:rPr>
            </w:pPr>
            <w:r w:rsidRPr="00A41864">
              <w:rPr>
                <w:sz w:val="16"/>
                <w:szCs w:val="16"/>
              </w:rPr>
              <w:t>Экономия потерь по п. 34</w:t>
            </w:r>
          </w:p>
        </w:tc>
        <w:tc>
          <w:tcPr>
            <w:tcW w:w="459" w:type="pct"/>
            <w:shd w:val="clear" w:color="auto" w:fill="auto"/>
            <w:noWrap/>
            <w:vAlign w:val="center"/>
            <w:hideMark/>
          </w:tcPr>
          <w:p w14:paraId="6A95DE8C"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28786C4" w14:textId="77777777" w:rsidR="00A41864" w:rsidRPr="00A41864" w:rsidRDefault="00A41864" w:rsidP="00A41864">
            <w:pPr>
              <w:jc w:val="right"/>
              <w:rPr>
                <w:sz w:val="16"/>
                <w:szCs w:val="16"/>
              </w:rPr>
            </w:pPr>
            <w:r w:rsidRPr="00A41864">
              <w:rPr>
                <w:sz w:val="16"/>
                <w:szCs w:val="16"/>
              </w:rPr>
              <w:t>2 165,79</w:t>
            </w:r>
          </w:p>
        </w:tc>
        <w:tc>
          <w:tcPr>
            <w:tcW w:w="461" w:type="pct"/>
            <w:shd w:val="clear" w:color="auto" w:fill="auto"/>
            <w:noWrap/>
            <w:vAlign w:val="center"/>
            <w:hideMark/>
          </w:tcPr>
          <w:p w14:paraId="7449C1E0" w14:textId="77777777" w:rsidR="00A41864" w:rsidRPr="00A41864" w:rsidRDefault="00A41864" w:rsidP="00A41864">
            <w:pPr>
              <w:jc w:val="right"/>
              <w:rPr>
                <w:sz w:val="16"/>
                <w:szCs w:val="16"/>
              </w:rPr>
            </w:pPr>
            <w:r w:rsidRPr="00A41864">
              <w:rPr>
                <w:sz w:val="16"/>
                <w:szCs w:val="16"/>
              </w:rPr>
              <w:t>3 951,52</w:t>
            </w:r>
          </w:p>
        </w:tc>
        <w:tc>
          <w:tcPr>
            <w:tcW w:w="461" w:type="pct"/>
            <w:shd w:val="clear" w:color="auto" w:fill="auto"/>
            <w:noWrap/>
            <w:vAlign w:val="center"/>
          </w:tcPr>
          <w:p w14:paraId="4C9FA2D0"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tcPr>
          <w:p w14:paraId="2335E9E5" w14:textId="77777777" w:rsidR="00A41864" w:rsidRPr="00A41864" w:rsidRDefault="00A41864" w:rsidP="00A41864">
            <w:pPr>
              <w:jc w:val="right"/>
              <w:rPr>
                <w:sz w:val="16"/>
                <w:szCs w:val="16"/>
              </w:rPr>
            </w:pPr>
            <w:r w:rsidRPr="00A41864">
              <w:rPr>
                <w:sz w:val="16"/>
                <w:szCs w:val="16"/>
              </w:rPr>
              <w:t>-2 165,79</w:t>
            </w:r>
          </w:p>
        </w:tc>
        <w:tc>
          <w:tcPr>
            <w:tcW w:w="353" w:type="pct"/>
            <w:shd w:val="clear" w:color="auto" w:fill="auto"/>
            <w:noWrap/>
            <w:vAlign w:val="center"/>
          </w:tcPr>
          <w:p w14:paraId="665AB1FB"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noWrap/>
            <w:vAlign w:val="center"/>
          </w:tcPr>
          <w:p w14:paraId="406AE870" w14:textId="77777777" w:rsidR="00A41864" w:rsidRPr="00A41864" w:rsidRDefault="00A41864" w:rsidP="00A41864">
            <w:pPr>
              <w:jc w:val="both"/>
              <w:rPr>
                <w:sz w:val="16"/>
                <w:szCs w:val="16"/>
              </w:rPr>
            </w:pPr>
            <w:r w:rsidRPr="00A41864">
              <w:rPr>
                <w:sz w:val="16"/>
                <w:szCs w:val="16"/>
              </w:rPr>
              <w:t>В соответствии с п.13 Методических указаний 98-э</w:t>
            </w:r>
          </w:p>
        </w:tc>
      </w:tr>
      <w:tr w:rsidR="00A41864" w:rsidRPr="00A41864" w14:paraId="22227455" w14:textId="77777777" w:rsidTr="000B2300">
        <w:trPr>
          <w:trHeight w:val="284"/>
          <w:jc w:val="center"/>
        </w:trPr>
        <w:tc>
          <w:tcPr>
            <w:tcW w:w="235" w:type="pct"/>
            <w:shd w:val="clear" w:color="auto" w:fill="auto"/>
            <w:noWrap/>
            <w:vAlign w:val="center"/>
            <w:hideMark/>
          </w:tcPr>
          <w:p w14:paraId="7487EA72" w14:textId="77777777" w:rsidR="00A41864" w:rsidRPr="00A41864" w:rsidRDefault="00A41864" w:rsidP="00A41864">
            <w:pPr>
              <w:jc w:val="center"/>
              <w:rPr>
                <w:sz w:val="16"/>
                <w:szCs w:val="16"/>
              </w:rPr>
            </w:pPr>
            <w:r w:rsidRPr="00A41864">
              <w:rPr>
                <w:sz w:val="16"/>
                <w:szCs w:val="16"/>
              </w:rPr>
              <w:t>5.</w:t>
            </w:r>
          </w:p>
        </w:tc>
        <w:tc>
          <w:tcPr>
            <w:tcW w:w="1192" w:type="pct"/>
            <w:shd w:val="clear" w:color="auto" w:fill="auto"/>
            <w:vAlign w:val="center"/>
            <w:hideMark/>
          </w:tcPr>
          <w:p w14:paraId="1D3A0244" w14:textId="77777777" w:rsidR="00A41864" w:rsidRPr="00A41864" w:rsidRDefault="00A41864" w:rsidP="00A41864">
            <w:pPr>
              <w:rPr>
                <w:sz w:val="16"/>
                <w:szCs w:val="16"/>
              </w:rPr>
            </w:pPr>
            <w:r w:rsidRPr="00A41864">
              <w:rPr>
                <w:sz w:val="16"/>
                <w:szCs w:val="16"/>
              </w:rPr>
              <w:t>Расходы, связанные с компенсацией незапланированных расходов или полученного избытка</w:t>
            </w:r>
          </w:p>
        </w:tc>
        <w:tc>
          <w:tcPr>
            <w:tcW w:w="459" w:type="pct"/>
            <w:shd w:val="clear" w:color="auto" w:fill="auto"/>
            <w:noWrap/>
            <w:vAlign w:val="center"/>
            <w:hideMark/>
          </w:tcPr>
          <w:p w14:paraId="55759F14"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C649AD5" w14:textId="77777777" w:rsidR="00A41864" w:rsidRPr="00A41864" w:rsidRDefault="00A41864" w:rsidP="00A41864">
            <w:pPr>
              <w:jc w:val="right"/>
              <w:rPr>
                <w:sz w:val="16"/>
                <w:szCs w:val="16"/>
              </w:rPr>
            </w:pPr>
            <w:r w:rsidRPr="00A41864">
              <w:rPr>
                <w:sz w:val="16"/>
                <w:szCs w:val="16"/>
              </w:rPr>
              <w:t>-7 528,15</w:t>
            </w:r>
          </w:p>
        </w:tc>
        <w:tc>
          <w:tcPr>
            <w:tcW w:w="461" w:type="pct"/>
            <w:shd w:val="clear" w:color="auto" w:fill="auto"/>
            <w:noWrap/>
            <w:vAlign w:val="center"/>
            <w:hideMark/>
          </w:tcPr>
          <w:p w14:paraId="5A94ABAD" w14:textId="77777777" w:rsidR="00A41864" w:rsidRPr="00A41864" w:rsidRDefault="00A41864" w:rsidP="00A41864">
            <w:pPr>
              <w:jc w:val="right"/>
              <w:rPr>
                <w:sz w:val="16"/>
                <w:szCs w:val="16"/>
              </w:rPr>
            </w:pPr>
            <w:r w:rsidRPr="00A41864">
              <w:rPr>
                <w:sz w:val="16"/>
                <w:szCs w:val="16"/>
              </w:rPr>
              <w:t>-4 713,41</w:t>
            </w:r>
          </w:p>
        </w:tc>
        <w:tc>
          <w:tcPr>
            <w:tcW w:w="461" w:type="pct"/>
            <w:shd w:val="clear" w:color="auto" w:fill="auto"/>
            <w:noWrap/>
            <w:vAlign w:val="center"/>
            <w:hideMark/>
          </w:tcPr>
          <w:p w14:paraId="148B04EF" w14:textId="77777777" w:rsidR="00A41864" w:rsidRPr="00A41864" w:rsidRDefault="00A41864" w:rsidP="00A41864">
            <w:pPr>
              <w:jc w:val="right"/>
              <w:rPr>
                <w:sz w:val="16"/>
                <w:szCs w:val="16"/>
              </w:rPr>
            </w:pPr>
            <w:r w:rsidRPr="00A41864">
              <w:rPr>
                <w:sz w:val="16"/>
                <w:szCs w:val="16"/>
              </w:rPr>
              <w:t>-4 864,93</w:t>
            </w:r>
          </w:p>
        </w:tc>
        <w:tc>
          <w:tcPr>
            <w:tcW w:w="406" w:type="pct"/>
            <w:shd w:val="clear" w:color="auto" w:fill="auto"/>
            <w:noWrap/>
            <w:vAlign w:val="center"/>
            <w:hideMark/>
          </w:tcPr>
          <w:p w14:paraId="34490CAE" w14:textId="77777777" w:rsidR="00A41864" w:rsidRPr="00A41864" w:rsidRDefault="00A41864" w:rsidP="00A41864">
            <w:pPr>
              <w:jc w:val="right"/>
              <w:rPr>
                <w:sz w:val="16"/>
                <w:szCs w:val="16"/>
              </w:rPr>
            </w:pPr>
            <w:r w:rsidRPr="00A41864">
              <w:rPr>
                <w:sz w:val="16"/>
                <w:szCs w:val="16"/>
              </w:rPr>
              <w:t>2 663,22</w:t>
            </w:r>
          </w:p>
        </w:tc>
        <w:tc>
          <w:tcPr>
            <w:tcW w:w="353" w:type="pct"/>
            <w:shd w:val="clear" w:color="auto" w:fill="auto"/>
            <w:noWrap/>
            <w:vAlign w:val="center"/>
            <w:hideMark/>
          </w:tcPr>
          <w:p w14:paraId="71785077" w14:textId="77777777" w:rsidR="00A41864" w:rsidRPr="00A41864" w:rsidRDefault="00A41864" w:rsidP="00A41864">
            <w:pPr>
              <w:jc w:val="right"/>
              <w:rPr>
                <w:sz w:val="16"/>
                <w:szCs w:val="16"/>
              </w:rPr>
            </w:pPr>
            <w:r w:rsidRPr="00A41864">
              <w:rPr>
                <w:sz w:val="16"/>
                <w:szCs w:val="16"/>
              </w:rPr>
              <w:t>-35,38%</w:t>
            </w:r>
          </w:p>
        </w:tc>
        <w:tc>
          <w:tcPr>
            <w:tcW w:w="1027" w:type="pct"/>
            <w:gridSpan w:val="2"/>
            <w:shd w:val="clear" w:color="auto" w:fill="auto"/>
            <w:vAlign w:val="center"/>
            <w:hideMark/>
          </w:tcPr>
          <w:p w14:paraId="2FB3DC98" w14:textId="77777777" w:rsidR="00A41864" w:rsidRPr="00A41864" w:rsidRDefault="00A41864" w:rsidP="00A41864">
            <w:pPr>
              <w:rPr>
                <w:sz w:val="16"/>
                <w:szCs w:val="16"/>
              </w:rPr>
            </w:pPr>
            <w:r w:rsidRPr="00A41864">
              <w:rPr>
                <w:sz w:val="16"/>
                <w:szCs w:val="16"/>
              </w:rPr>
              <w:t> </w:t>
            </w:r>
          </w:p>
        </w:tc>
      </w:tr>
      <w:tr w:rsidR="00A41864" w:rsidRPr="00A41864" w14:paraId="0785E0BC" w14:textId="77777777" w:rsidTr="000B2300">
        <w:trPr>
          <w:trHeight w:val="284"/>
          <w:jc w:val="center"/>
        </w:trPr>
        <w:tc>
          <w:tcPr>
            <w:tcW w:w="5000" w:type="pct"/>
            <w:gridSpan w:val="10"/>
            <w:shd w:val="clear" w:color="auto" w:fill="auto"/>
            <w:noWrap/>
            <w:vAlign w:val="center"/>
            <w:hideMark/>
          </w:tcPr>
          <w:p w14:paraId="1ED5B4CD" w14:textId="77777777" w:rsidR="00A41864" w:rsidRPr="00A41864" w:rsidRDefault="00A41864" w:rsidP="00A41864">
            <w:pPr>
              <w:jc w:val="center"/>
              <w:rPr>
                <w:sz w:val="16"/>
                <w:szCs w:val="16"/>
              </w:rPr>
            </w:pPr>
            <w:r w:rsidRPr="00A41864">
              <w:rPr>
                <w:sz w:val="16"/>
                <w:szCs w:val="16"/>
              </w:rPr>
              <w:t>6. Расчёт корректировки НВВ в соответствии с параметрами надёжности и качества</w:t>
            </w:r>
          </w:p>
        </w:tc>
      </w:tr>
      <w:tr w:rsidR="00A41864" w:rsidRPr="00A41864" w14:paraId="76935740" w14:textId="77777777" w:rsidTr="000B2300">
        <w:trPr>
          <w:trHeight w:val="284"/>
          <w:jc w:val="center"/>
        </w:trPr>
        <w:tc>
          <w:tcPr>
            <w:tcW w:w="235" w:type="pct"/>
            <w:shd w:val="clear" w:color="auto" w:fill="auto"/>
            <w:noWrap/>
            <w:vAlign w:val="center"/>
            <w:hideMark/>
          </w:tcPr>
          <w:p w14:paraId="360B51FB" w14:textId="77777777" w:rsidR="00A41864" w:rsidRPr="00A41864" w:rsidRDefault="00A41864" w:rsidP="00A41864">
            <w:pPr>
              <w:jc w:val="center"/>
              <w:rPr>
                <w:sz w:val="16"/>
                <w:szCs w:val="16"/>
              </w:rPr>
            </w:pPr>
            <w:r w:rsidRPr="00A41864">
              <w:rPr>
                <w:sz w:val="16"/>
                <w:szCs w:val="16"/>
              </w:rPr>
              <w:t>6.1.</w:t>
            </w:r>
          </w:p>
        </w:tc>
        <w:tc>
          <w:tcPr>
            <w:tcW w:w="1192" w:type="pct"/>
            <w:shd w:val="clear" w:color="auto" w:fill="auto"/>
            <w:noWrap/>
            <w:vAlign w:val="center"/>
            <w:hideMark/>
          </w:tcPr>
          <w:p w14:paraId="6B54E12C" w14:textId="77777777" w:rsidR="00A41864" w:rsidRPr="00A41864" w:rsidRDefault="00A41864" w:rsidP="00A41864">
            <w:pPr>
              <w:rPr>
                <w:sz w:val="16"/>
                <w:szCs w:val="16"/>
              </w:rPr>
            </w:pPr>
            <w:r w:rsidRPr="00A41864">
              <w:rPr>
                <w:sz w:val="16"/>
                <w:szCs w:val="16"/>
              </w:rPr>
              <w:t>Коэффициент надёжности и качества</w:t>
            </w:r>
          </w:p>
        </w:tc>
        <w:tc>
          <w:tcPr>
            <w:tcW w:w="459" w:type="pct"/>
            <w:shd w:val="clear" w:color="auto" w:fill="auto"/>
            <w:noWrap/>
            <w:vAlign w:val="center"/>
            <w:hideMark/>
          </w:tcPr>
          <w:p w14:paraId="324F50C4" w14:textId="77777777" w:rsidR="00A41864" w:rsidRPr="00A41864" w:rsidRDefault="00A41864" w:rsidP="00A41864">
            <w:pPr>
              <w:jc w:val="center"/>
              <w:rPr>
                <w:sz w:val="16"/>
                <w:szCs w:val="16"/>
              </w:rPr>
            </w:pPr>
            <w:r w:rsidRPr="00A41864">
              <w:rPr>
                <w:sz w:val="16"/>
                <w:szCs w:val="16"/>
              </w:rPr>
              <w:t> </w:t>
            </w:r>
          </w:p>
        </w:tc>
        <w:tc>
          <w:tcPr>
            <w:tcW w:w="406" w:type="pct"/>
            <w:shd w:val="clear" w:color="auto" w:fill="auto"/>
            <w:noWrap/>
            <w:vAlign w:val="center"/>
            <w:hideMark/>
          </w:tcPr>
          <w:p w14:paraId="27DA4BBE" w14:textId="77777777" w:rsidR="00A41864" w:rsidRPr="00A41864" w:rsidRDefault="00A41864" w:rsidP="00A41864">
            <w:pPr>
              <w:jc w:val="right"/>
              <w:rPr>
                <w:sz w:val="16"/>
                <w:szCs w:val="16"/>
              </w:rPr>
            </w:pPr>
            <w:r w:rsidRPr="00A41864">
              <w:rPr>
                <w:sz w:val="16"/>
                <w:szCs w:val="16"/>
              </w:rPr>
              <w:t>-0,012</w:t>
            </w:r>
          </w:p>
        </w:tc>
        <w:tc>
          <w:tcPr>
            <w:tcW w:w="461" w:type="pct"/>
            <w:shd w:val="clear" w:color="auto" w:fill="auto"/>
            <w:noWrap/>
            <w:vAlign w:val="center"/>
            <w:hideMark/>
          </w:tcPr>
          <w:p w14:paraId="7C987802" w14:textId="77777777" w:rsidR="00A41864" w:rsidRPr="00A41864" w:rsidRDefault="00A41864" w:rsidP="00A41864">
            <w:pPr>
              <w:rPr>
                <w:sz w:val="16"/>
                <w:szCs w:val="16"/>
              </w:rPr>
            </w:pPr>
            <w:r w:rsidRPr="00A41864">
              <w:rPr>
                <w:sz w:val="16"/>
                <w:szCs w:val="16"/>
              </w:rPr>
              <w:t> </w:t>
            </w:r>
          </w:p>
        </w:tc>
        <w:tc>
          <w:tcPr>
            <w:tcW w:w="461" w:type="pct"/>
            <w:shd w:val="clear" w:color="auto" w:fill="auto"/>
            <w:noWrap/>
            <w:vAlign w:val="center"/>
            <w:hideMark/>
          </w:tcPr>
          <w:p w14:paraId="0040E994" w14:textId="77777777" w:rsidR="00A41864" w:rsidRPr="00A41864" w:rsidRDefault="00A41864" w:rsidP="00A41864">
            <w:pPr>
              <w:jc w:val="right"/>
              <w:rPr>
                <w:sz w:val="16"/>
                <w:szCs w:val="16"/>
              </w:rPr>
            </w:pPr>
            <w:r w:rsidRPr="00A41864">
              <w:rPr>
                <w:sz w:val="16"/>
                <w:szCs w:val="16"/>
              </w:rPr>
              <w:t>-0,012</w:t>
            </w:r>
          </w:p>
        </w:tc>
        <w:tc>
          <w:tcPr>
            <w:tcW w:w="406" w:type="pct"/>
            <w:shd w:val="clear" w:color="auto" w:fill="auto"/>
            <w:noWrap/>
            <w:vAlign w:val="center"/>
            <w:hideMark/>
          </w:tcPr>
          <w:p w14:paraId="554D8830" w14:textId="77777777" w:rsidR="00A41864" w:rsidRPr="00A41864" w:rsidRDefault="00A41864" w:rsidP="00A41864">
            <w:pPr>
              <w:rPr>
                <w:sz w:val="16"/>
                <w:szCs w:val="16"/>
              </w:rPr>
            </w:pPr>
            <w:r w:rsidRPr="00A41864">
              <w:rPr>
                <w:sz w:val="16"/>
                <w:szCs w:val="16"/>
              </w:rPr>
              <w:t> </w:t>
            </w:r>
          </w:p>
        </w:tc>
        <w:tc>
          <w:tcPr>
            <w:tcW w:w="353" w:type="pct"/>
            <w:shd w:val="clear" w:color="auto" w:fill="auto"/>
            <w:noWrap/>
            <w:vAlign w:val="center"/>
            <w:hideMark/>
          </w:tcPr>
          <w:p w14:paraId="1A6E86D6" w14:textId="77777777" w:rsidR="00A41864" w:rsidRPr="00A41864" w:rsidRDefault="00A41864" w:rsidP="00A41864">
            <w:pPr>
              <w:rPr>
                <w:sz w:val="16"/>
                <w:szCs w:val="16"/>
              </w:rPr>
            </w:pPr>
            <w:r w:rsidRPr="00A41864">
              <w:rPr>
                <w:sz w:val="16"/>
                <w:szCs w:val="16"/>
              </w:rPr>
              <w:t> </w:t>
            </w:r>
          </w:p>
        </w:tc>
        <w:tc>
          <w:tcPr>
            <w:tcW w:w="1027" w:type="pct"/>
            <w:gridSpan w:val="2"/>
            <w:shd w:val="clear" w:color="auto" w:fill="auto"/>
            <w:noWrap/>
            <w:vAlign w:val="center"/>
            <w:hideMark/>
          </w:tcPr>
          <w:p w14:paraId="1D378919" w14:textId="77777777" w:rsidR="00A41864" w:rsidRPr="00A41864" w:rsidRDefault="00A41864" w:rsidP="00A41864">
            <w:pPr>
              <w:rPr>
                <w:sz w:val="16"/>
                <w:szCs w:val="16"/>
              </w:rPr>
            </w:pPr>
            <w:r w:rsidRPr="00A41864">
              <w:rPr>
                <w:sz w:val="16"/>
                <w:szCs w:val="16"/>
              </w:rPr>
              <w:t> </w:t>
            </w:r>
          </w:p>
        </w:tc>
      </w:tr>
      <w:tr w:rsidR="00A41864" w:rsidRPr="00A41864" w14:paraId="542B1916" w14:textId="77777777" w:rsidTr="000B2300">
        <w:trPr>
          <w:trHeight w:val="284"/>
          <w:jc w:val="center"/>
        </w:trPr>
        <w:tc>
          <w:tcPr>
            <w:tcW w:w="235" w:type="pct"/>
            <w:shd w:val="clear" w:color="auto" w:fill="auto"/>
            <w:noWrap/>
            <w:vAlign w:val="center"/>
            <w:hideMark/>
          </w:tcPr>
          <w:p w14:paraId="0D8723EB" w14:textId="77777777" w:rsidR="00A41864" w:rsidRPr="00A41864" w:rsidRDefault="00A41864" w:rsidP="00A41864">
            <w:pPr>
              <w:jc w:val="center"/>
              <w:rPr>
                <w:sz w:val="16"/>
                <w:szCs w:val="16"/>
              </w:rPr>
            </w:pPr>
            <w:r w:rsidRPr="00A41864">
              <w:rPr>
                <w:sz w:val="16"/>
                <w:szCs w:val="16"/>
              </w:rPr>
              <w:t>6.2.</w:t>
            </w:r>
          </w:p>
        </w:tc>
        <w:tc>
          <w:tcPr>
            <w:tcW w:w="1192" w:type="pct"/>
            <w:shd w:val="clear" w:color="auto" w:fill="auto"/>
            <w:noWrap/>
            <w:vAlign w:val="center"/>
            <w:hideMark/>
          </w:tcPr>
          <w:p w14:paraId="1479B6FB" w14:textId="77777777" w:rsidR="00A41864" w:rsidRPr="00A41864" w:rsidRDefault="00A41864" w:rsidP="00A41864">
            <w:pPr>
              <w:rPr>
                <w:sz w:val="16"/>
                <w:szCs w:val="16"/>
              </w:rPr>
            </w:pPr>
            <w:r w:rsidRPr="00A41864">
              <w:rPr>
                <w:sz w:val="16"/>
                <w:szCs w:val="16"/>
              </w:rPr>
              <w:t>НВВ 2020 года</w:t>
            </w:r>
          </w:p>
        </w:tc>
        <w:tc>
          <w:tcPr>
            <w:tcW w:w="459" w:type="pct"/>
            <w:shd w:val="clear" w:color="auto" w:fill="auto"/>
            <w:noWrap/>
            <w:vAlign w:val="center"/>
            <w:hideMark/>
          </w:tcPr>
          <w:p w14:paraId="1C6D6F09"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D497A6C" w14:textId="77777777" w:rsidR="00A41864" w:rsidRPr="00A41864" w:rsidRDefault="00A41864" w:rsidP="00A41864">
            <w:pPr>
              <w:jc w:val="right"/>
              <w:rPr>
                <w:sz w:val="16"/>
                <w:szCs w:val="16"/>
              </w:rPr>
            </w:pPr>
            <w:r w:rsidRPr="00A41864">
              <w:rPr>
                <w:sz w:val="16"/>
                <w:szCs w:val="16"/>
              </w:rPr>
              <w:t>17 094,27</w:t>
            </w:r>
          </w:p>
        </w:tc>
        <w:tc>
          <w:tcPr>
            <w:tcW w:w="461" w:type="pct"/>
            <w:shd w:val="clear" w:color="auto" w:fill="auto"/>
            <w:noWrap/>
            <w:vAlign w:val="center"/>
            <w:hideMark/>
          </w:tcPr>
          <w:p w14:paraId="76EA4604" w14:textId="77777777" w:rsidR="00A41864" w:rsidRPr="00A41864" w:rsidRDefault="00A41864" w:rsidP="00A41864">
            <w:pPr>
              <w:rPr>
                <w:sz w:val="16"/>
                <w:szCs w:val="16"/>
              </w:rPr>
            </w:pPr>
            <w:r w:rsidRPr="00A41864">
              <w:rPr>
                <w:sz w:val="16"/>
                <w:szCs w:val="16"/>
              </w:rPr>
              <w:t> </w:t>
            </w:r>
          </w:p>
        </w:tc>
        <w:tc>
          <w:tcPr>
            <w:tcW w:w="461" w:type="pct"/>
            <w:shd w:val="clear" w:color="auto" w:fill="auto"/>
            <w:noWrap/>
            <w:vAlign w:val="center"/>
            <w:hideMark/>
          </w:tcPr>
          <w:p w14:paraId="148CFDEB" w14:textId="77777777" w:rsidR="00A41864" w:rsidRPr="00A41864" w:rsidRDefault="00A41864" w:rsidP="00A41864">
            <w:pPr>
              <w:jc w:val="right"/>
              <w:rPr>
                <w:sz w:val="16"/>
                <w:szCs w:val="16"/>
              </w:rPr>
            </w:pPr>
            <w:r w:rsidRPr="00A41864">
              <w:rPr>
                <w:sz w:val="16"/>
                <w:szCs w:val="16"/>
              </w:rPr>
              <w:t>15 437,22</w:t>
            </w:r>
          </w:p>
        </w:tc>
        <w:tc>
          <w:tcPr>
            <w:tcW w:w="406" w:type="pct"/>
            <w:shd w:val="clear" w:color="auto" w:fill="auto"/>
            <w:noWrap/>
            <w:vAlign w:val="center"/>
            <w:hideMark/>
          </w:tcPr>
          <w:p w14:paraId="7FF5DA96" w14:textId="77777777" w:rsidR="00A41864" w:rsidRPr="00A41864" w:rsidRDefault="00A41864" w:rsidP="00A41864">
            <w:pPr>
              <w:rPr>
                <w:sz w:val="16"/>
                <w:szCs w:val="16"/>
              </w:rPr>
            </w:pPr>
            <w:r w:rsidRPr="00A41864">
              <w:rPr>
                <w:sz w:val="16"/>
                <w:szCs w:val="16"/>
              </w:rPr>
              <w:t> </w:t>
            </w:r>
          </w:p>
        </w:tc>
        <w:tc>
          <w:tcPr>
            <w:tcW w:w="353" w:type="pct"/>
            <w:shd w:val="clear" w:color="auto" w:fill="auto"/>
            <w:noWrap/>
            <w:vAlign w:val="center"/>
            <w:hideMark/>
          </w:tcPr>
          <w:p w14:paraId="15CFB1DE" w14:textId="77777777" w:rsidR="00A41864" w:rsidRPr="00A41864" w:rsidRDefault="00A41864" w:rsidP="00A41864">
            <w:pPr>
              <w:rPr>
                <w:sz w:val="16"/>
                <w:szCs w:val="16"/>
              </w:rPr>
            </w:pPr>
            <w:r w:rsidRPr="00A41864">
              <w:rPr>
                <w:sz w:val="16"/>
                <w:szCs w:val="16"/>
              </w:rPr>
              <w:t> </w:t>
            </w:r>
          </w:p>
        </w:tc>
        <w:tc>
          <w:tcPr>
            <w:tcW w:w="1027" w:type="pct"/>
            <w:gridSpan w:val="2"/>
            <w:shd w:val="clear" w:color="auto" w:fill="auto"/>
            <w:noWrap/>
            <w:vAlign w:val="center"/>
            <w:hideMark/>
          </w:tcPr>
          <w:p w14:paraId="5BE75169" w14:textId="77777777" w:rsidR="00A41864" w:rsidRPr="00A41864" w:rsidRDefault="00A41864" w:rsidP="00A41864">
            <w:pPr>
              <w:rPr>
                <w:sz w:val="16"/>
                <w:szCs w:val="16"/>
              </w:rPr>
            </w:pPr>
            <w:r w:rsidRPr="00A41864">
              <w:rPr>
                <w:sz w:val="16"/>
                <w:szCs w:val="16"/>
              </w:rPr>
              <w:t> </w:t>
            </w:r>
          </w:p>
        </w:tc>
      </w:tr>
      <w:tr w:rsidR="00A41864" w:rsidRPr="00A41864" w14:paraId="1D0109F9" w14:textId="77777777" w:rsidTr="000B2300">
        <w:trPr>
          <w:trHeight w:val="284"/>
          <w:jc w:val="center"/>
        </w:trPr>
        <w:tc>
          <w:tcPr>
            <w:tcW w:w="1427" w:type="pct"/>
            <w:gridSpan w:val="2"/>
            <w:shd w:val="clear" w:color="auto" w:fill="auto"/>
            <w:vAlign w:val="center"/>
            <w:hideMark/>
          </w:tcPr>
          <w:p w14:paraId="146E4912" w14:textId="77777777" w:rsidR="00A41864" w:rsidRPr="00A41864" w:rsidRDefault="00A41864" w:rsidP="00A41864">
            <w:pPr>
              <w:jc w:val="center"/>
              <w:rPr>
                <w:sz w:val="16"/>
                <w:szCs w:val="16"/>
              </w:rPr>
            </w:pPr>
            <w:r w:rsidRPr="00A41864">
              <w:rPr>
                <w:sz w:val="16"/>
                <w:szCs w:val="16"/>
              </w:rPr>
              <w:t>Корректировка НВВ в соответствии с параметрами надёжности и качества</w:t>
            </w:r>
          </w:p>
        </w:tc>
        <w:tc>
          <w:tcPr>
            <w:tcW w:w="459" w:type="pct"/>
            <w:shd w:val="clear" w:color="auto" w:fill="auto"/>
            <w:noWrap/>
            <w:vAlign w:val="center"/>
            <w:hideMark/>
          </w:tcPr>
          <w:p w14:paraId="65F5F67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7FD9657" w14:textId="77777777" w:rsidR="00A41864" w:rsidRPr="00A41864" w:rsidRDefault="00A41864" w:rsidP="00A41864">
            <w:pPr>
              <w:jc w:val="right"/>
              <w:rPr>
                <w:sz w:val="16"/>
                <w:szCs w:val="16"/>
              </w:rPr>
            </w:pPr>
            <w:r w:rsidRPr="00A41864">
              <w:rPr>
                <w:sz w:val="16"/>
                <w:szCs w:val="16"/>
              </w:rPr>
              <w:t>-205,13</w:t>
            </w:r>
          </w:p>
        </w:tc>
        <w:tc>
          <w:tcPr>
            <w:tcW w:w="461" w:type="pct"/>
            <w:shd w:val="clear" w:color="auto" w:fill="auto"/>
            <w:noWrap/>
            <w:vAlign w:val="center"/>
            <w:hideMark/>
          </w:tcPr>
          <w:p w14:paraId="467D5049"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507DE1B3" w14:textId="77777777" w:rsidR="00A41864" w:rsidRPr="00A41864" w:rsidRDefault="00A41864" w:rsidP="00A41864">
            <w:pPr>
              <w:jc w:val="right"/>
              <w:rPr>
                <w:sz w:val="16"/>
                <w:szCs w:val="16"/>
              </w:rPr>
            </w:pPr>
            <w:r w:rsidRPr="00A41864">
              <w:rPr>
                <w:sz w:val="16"/>
                <w:szCs w:val="16"/>
              </w:rPr>
              <w:t>-185,25</w:t>
            </w:r>
          </w:p>
        </w:tc>
        <w:tc>
          <w:tcPr>
            <w:tcW w:w="406" w:type="pct"/>
            <w:shd w:val="clear" w:color="auto" w:fill="auto"/>
            <w:noWrap/>
            <w:vAlign w:val="center"/>
            <w:hideMark/>
          </w:tcPr>
          <w:p w14:paraId="0848806C" w14:textId="77777777" w:rsidR="00A41864" w:rsidRPr="00A41864" w:rsidRDefault="00A41864" w:rsidP="00A41864">
            <w:pPr>
              <w:jc w:val="right"/>
              <w:rPr>
                <w:sz w:val="16"/>
                <w:szCs w:val="16"/>
              </w:rPr>
            </w:pPr>
            <w:r w:rsidRPr="00A41864">
              <w:rPr>
                <w:sz w:val="16"/>
                <w:szCs w:val="16"/>
              </w:rPr>
              <w:t>19,88</w:t>
            </w:r>
          </w:p>
        </w:tc>
        <w:tc>
          <w:tcPr>
            <w:tcW w:w="353" w:type="pct"/>
            <w:shd w:val="clear" w:color="auto" w:fill="auto"/>
            <w:noWrap/>
            <w:vAlign w:val="center"/>
            <w:hideMark/>
          </w:tcPr>
          <w:p w14:paraId="60737464" w14:textId="77777777" w:rsidR="00A41864" w:rsidRPr="00A41864" w:rsidRDefault="00A41864" w:rsidP="00A41864">
            <w:pPr>
              <w:jc w:val="right"/>
              <w:rPr>
                <w:sz w:val="16"/>
                <w:szCs w:val="16"/>
              </w:rPr>
            </w:pPr>
            <w:r w:rsidRPr="00A41864">
              <w:rPr>
                <w:sz w:val="16"/>
                <w:szCs w:val="16"/>
              </w:rPr>
              <w:t>-9,69%</w:t>
            </w:r>
          </w:p>
        </w:tc>
        <w:tc>
          <w:tcPr>
            <w:tcW w:w="1027" w:type="pct"/>
            <w:gridSpan w:val="2"/>
            <w:shd w:val="clear" w:color="auto" w:fill="auto"/>
            <w:noWrap/>
            <w:hideMark/>
          </w:tcPr>
          <w:p w14:paraId="48451345" w14:textId="77777777" w:rsidR="00A41864" w:rsidRPr="00A41864" w:rsidRDefault="00A41864" w:rsidP="00A41864">
            <w:pPr>
              <w:jc w:val="both"/>
              <w:rPr>
                <w:sz w:val="16"/>
                <w:szCs w:val="16"/>
              </w:rPr>
            </w:pPr>
            <w:r w:rsidRPr="00A41864">
              <w:rPr>
                <w:kern w:val="2"/>
                <w:sz w:val="16"/>
                <w:szCs w:val="16"/>
                <w14:ligatures w14:val="standardContextual"/>
              </w:rPr>
              <w:t xml:space="preserve">Расчет произведен в соответствии </w:t>
            </w:r>
            <w:r w:rsidRPr="00A41864">
              <w:rPr>
                <w:kern w:val="2"/>
                <w:sz w:val="16"/>
                <w:szCs w:val="16"/>
                <w14:ligatures w14:val="standardContextual"/>
              </w:rPr>
              <w:br/>
              <w:t>с Методическими указаниями 98-э, 1256, 254-э/1</w:t>
            </w:r>
          </w:p>
        </w:tc>
      </w:tr>
      <w:tr w:rsidR="00A41864" w:rsidRPr="00A41864" w14:paraId="229EE8C2" w14:textId="77777777" w:rsidTr="000B2300">
        <w:trPr>
          <w:trHeight w:val="284"/>
          <w:jc w:val="center"/>
        </w:trPr>
        <w:tc>
          <w:tcPr>
            <w:tcW w:w="235" w:type="pct"/>
            <w:shd w:val="clear" w:color="auto" w:fill="auto"/>
            <w:vAlign w:val="center"/>
            <w:hideMark/>
          </w:tcPr>
          <w:p w14:paraId="4BE84902" w14:textId="77777777" w:rsidR="00A41864" w:rsidRPr="00A41864" w:rsidRDefault="00A41864" w:rsidP="00A41864">
            <w:pPr>
              <w:jc w:val="center"/>
              <w:rPr>
                <w:sz w:val="16"/>
                <w:szCs w:val="16"/>
              </w:rPr>
            </w:pPr>
            <w:r w:rsidRPr="00A41864">
              <w:rPr>
                <w:sz w:val="16"/>
                <w:szCs w:val="16"/>
              </w:rPr>
              <w:t>7.</w:t>
            </w:r>
          </w:p>
        </w:tc>
        <w:tc>
          <w:tcPr>
            <w:tcW w:w="1192" w:type="pct"/>
            <w:shd w:val="clear" w:color="auto" w:fill="auto"/>
            <w:vAlign w:val="center"/>
            <w:hideMark/>
          </w:tcPr>
          <w:p w14:paraId="2945AA5E" w14:textId="77777777" w:rsidR="00A41864" w:rsidRPr="00A41864" w:rsidRDefault="00A41864" w:rsidP="00A41864">
            <w:pPr>
              <w:rPr>
                <w:sz w:val="16"/>
                <w:szCs w:val="16"/>
              </w:rPr>
            </w:pPr>
            <w:r w:rsidRPr="00A41864">
              <w:rPr>
                <w:sz w:val="16"/>
                <w:szCs w:val="16"/>
              </w:rPr>
              <w:t>Итого НВВ на содержание</w:t>
            </w:r>
          </w:p>
        </w:tc>
        <w:tc>
          <w:tcPr>
            <w:tcW w:w="459" w:type="pct"/>
            <w:shd w:val="clear" w:color="auto" w:fill="auto"/>
            <w:noWrap/>
            <w:vAlign w:val="center"/>
            <w:hideMark/>
          </w:tcPr>
          <w:p w14:paraId="70A5AD6A"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1EFAB079" w14:textId="77777777" w:rsidR="00A41864" w:rsidRPr="00A41864" w:rsidRDefault="00A41864" w:rsidP="00A41864">
            <w:pPr>
              <w:jc w:val="right"/>
              <w:rPr>
                <w:sz w:val="16"/>
                <w:szCs w:val="16"/>
              </w:rPr>
            </w:pPr>
            <w:r w:rsidRPr="00A41864">
              <w:rPr>
                <w:sz w:val="16"/>
                <w:szCs w:val="16"/>
              </w:rPr>
              <w:t>15 435,61</w:t>
            </w:r>
          </w:p>
        </w:tc>
        <w:tc>
          <w:tcPr>
            <w:tcW w:w="461" w:type="pct"/>
            <w:shd w:val="clear" w:color="auto" w:fill="auto"/>
            <w:noWrap/>
            <w:vAlign w:val="center"/>
            <w:hideMark/>
          </w:tcPr>
          <w:p w14:paraId="1250DA44" w14:textId="77777777" w:rsidR="00A41864" w:rsidRPr="00A41864" w:rsidRDefault="00A41864" w:rsidP="00A41864">
            <w:pPr>
              <w:jc w:val="right"/>
              <w:rPr>
                <w:sz w:val="16"/>
                <w:szCs w:val="16"/>
              </w:rPr>
            </w:pPr>
            <w:r w:rsidRPr="00A41864">
              <w:rPr>
                <w:sz w:val="16"/>
                <w:szCs w:val="16"/>
              </w:rPr>
              <w:t>25 140,51</w:t>
            </w:r>
          </w:p>
        </w:tc>
        <w:tc>
          <w:tcPr>
            <w:tcW w:w="461" w:type="pct"/>
            <w:shd w:val="clear" w:color="auto" w:fill="auto"/>
            <w:noWrap/>
            <w:vAlign w:val="center"/>
          </w:tcPr>
          <w:p w14:paraId="42D2210B" w14:textId="77777777" w:rsidR="00A41864" w:rsidRPr="00A41864" w:rsidRDefault="00A41864" w:rsidP="00A41864">
            <w:pPr>
              <w:jc w:val="right"/>
              <w:rPr>
                <w:sz w:val="16"/>
                <w:szCs w:val="16"/>
              </w:rPr>
            </w:pPr>
            <w:r w:rsidRPr="00A41864">
              <w:rPr>
                <w:sz w:val="16"/>
                <w:szCs w:val="16"/>
              </w:rPr>
              <w:t>20 033,77</w:t>
            </w:r>
          </w:p>
        </w:tc>
        <w:tc>
          <w:tcPr>
            <w:tcW w:w="406" w:type="pct"/>
            <w:shd w:val="clear" w:color="auto" w:fill="auto"/>
            <w:noWrap/>
            <w:vAlign w:val="center"/>
          </w:tcPr>
          <w:p w14:paraId="124A81A2" w14:textId="77777777" w:rsidR="00A41864" w:rsidRPr="00A41864" w:rsidRDefault="00A41864" w:rsidP="00A41864">
            <w:pPr>
              <w:jc w:val="right"/>
              <w:rPr>
                <w:sz w:val="16"/>
                <w:szCs w:val="16"/>
              </w:rPr>
            </w:pPr>
            <w:r w:rsidRPr="00A41864">
              <w:rPr>
                <w:sz w:val="16"/>
                <w:szCs w:val="16"/>
              </w:rPr>
              <w:t>4 598,16</w:t>
            </w:r>
          </w:p>
        </w:tc>
        <w:tc>
          <w:tcPr>
            <w:tcW w:w="353" w:type="pct"/>
            <w:shd w:val="clear" w:color="auto" w:fill="auto"/>
            <w:noWrap/>
            <w:vAlign w:val="center"/>
          </w:tcPr>
          <w:p w14:paraId="4F5BE723" w14:textId="77777777" w:rsidR="00A41864" w:rsidRPr="00A41864" w:rsidRDefault="00A41864" w:rsidP="00A41864">
            <w:pPr>
              <w:jc w:val="right"/>
              <w:rPr>
                <w:sz w:val="16"/>
                <w:szCs w:val="16"/>
              </w:rPr>
            </w:pPr>
            <w:r w:rsidRPr="00A41864">
              <w:rPr>
                <w:sz w:val="16"/>
                <w:szCs w:val="16"/>
              </w:rPr>
              <w:t>29,79%</w:t>
            </w:r>
          </w:p>
        </w:tc>
        <w:tc>
          <w:tcPr>
            <w:tcW w:w="1027" w:type="pct"/>
            <w:gridSpan w:val="2"/>
            <w:shd w:val="clear" w:color="auto" w:fill="auto"/>
            <w:noWrap/>
            <w:vAlign w:val="center"/>
            <w:hideMark/>
          </w:tcPr>
          <w:p w14:paraId="13BF07E7" w14:textId="77777777" w:rsidR="00A41864" w:rsidRPr="00A41864" w:rsidRDefault="00A41864" w:rsidP="00A41864">
            <w:pPr>
              <w:rPr>
                <w:sz w:val="16"/>
                <w:szCs w:val="16"/>
              </w:rPr>
            </w:pPr>
            <w:r w:rsidRPr="00A41864">
              <w:rPr>
                <w:sz w:val="16"/>
                <w:szCs w:val="16"/>
              </w:rPr>
              <w:t> </w:t>
            </w:r>
          </w:p>
        </w:tc>
      </w:tr>
      <w:tr w:rsidR="00A41864" w:rsidRPr="00A41864" w14:paraId="1C59370A" w14:textId="77777777" w:rsidTr="000B2300">
        <w:trPr>
          <w:trHeight w:val="284"/>
          <w:jc w:val="center"/>
        </w:trPr>
        <w:tc>
          <w:tcPr>
            <w:tcW w:w="235" w:type="pct"/>
            <w:shd w:val="clear" w:color="auto" w:fill="auto"/>
            <w:vAlign w:val="center"/>
            <w:hideMark/>
          </w:tcPr>
          <w:p w14:paraId="45542B06" w14:textId="77777777" w:rsidR="00A41864" w:rsidRPr="00A41864" w:rsidRDefault="00A41864" w:rsidP="00A41864">
            <w:pPr>
              <w:jc w:val="center"/>
              <w:rPr>
                <w:sz w:val="16"/>
                <w:szCs w:val="16"/>
              </w:rPr>
            </w:pPr>
            <w:r w:rsidRPr="00A41864">
              <w:rPr>
                <w:sz w:val="16"/>
                <w:szCs w:val="16"/>
              </w:rPr>
              <w:t>8.</w:t>
            </w:r>
          </w:p>
        </w:tc>
        <w:tc>
          <w:tcPr>
            <w:tcW w:w="1192" w:type="pct"/>
            <w:shd w:val="clear" w:color="auto" w:fill="auto"/>
            <w:vAlign w:val="center"/>
            <w:hideMark/>
          </w:tcPr>
          <w:p w14:paraId="49036922" w14:textId="77777777" w:rsidR="00A41864" w:rsidRPr="00A41864" w:rsidRDefault="00A41864" w:rsidP="00A41864">
            <w:pPr>
              <w:rPr>
                <w:sz w:val="16"/>
                <w:szCs w:val="16"/>
              </w:rPr>
            </w:pPr>
            <w:r w:rsidRPr="00A41864">
              <w:rPr>
                <w:sz w:val="16"/>
                <w:szCs w:val="16"/>
              </w:rPr>
              <w:t>Итого НВВ на содержание без платы ФСК</w:t>
            </w:r>
          </w:p>
        </w:tc>
        <w:tc>
          <w:tcPr>
            <w:tcW w:w="459" w:type="pct"/>
            <w:shd w:val="clear" w:color="auto" w:fill="auto"/>
            <w:noWrap/>
            <w:vAlign w:val="center"/>
            <w:hideMark/>
          </w:tcPr>
          <w:p w14:paraId="22E52308"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4B7DB00A" w14:textId="77777777" w:rsidR="00A41864" w:rsidRPr="00A41864" w:rsidRDefault="00A41864" w:rsidP="00A41864">
            <w:pPr>
              <w:jc w:val="right"/>
              <w:rPr>
                <w:sz w:val="16"/>
                <w:szCs w:val="16"/>
              </w:rPr>
            </w:pPr>
            <w:r w:rsidRPr="00A41864">
              <w:rPr>
                <w:sz w:val="16"/>
                <w:szCs w:val="16"/>
              </w:rPr>
              <w:t>15 435,61</w:t>
            </w:r>
          </w:p>
        </w:tc>
        <w:tc>
          <w:tcPr>
            <w:tcW w:w="461" w:type="pct"/>
            <w:shd w:val="clear" w:color="auto" w:fill="auto"/>
            <w:noWrap/>
            <w:vAlign w:val="center"/>
            <w:hideMark/>
          </w:tcPr>
          <w:p w14:paraId="2FD74A13" w14:textId="77777777" w:rsidR="00A41864" w:rsidRPr="00A41864" w:rsidRDefault="00A41864" w:rsidP="00A41864">
            <w:pPr>
              <w:jc w:val="right"/>
              <w:rPr>
                <w:sz w:val="16"/>
                <w:szCs w:val="16"/>
              </w:rPr>
            </w:pPr>
            <w:r w:rsidRPr="00A41864">
              <w:rPr>
                <w:sz w:val="16"/>
                <w:szCs w:val="16"/>
              </w:rPr>
              <w:t>25 140,51</w:t>
            </w:r>
          </w:p>
        </w:tc>
        <w:tc>
          <w:tcPr>
            <w:tcW w:w="461" w:type="pct"/>
            <w:shd w:val="clear" w:color="auto" w:fill="auto"/>
            <w:noWrap/>
            <w:vAlign w:val="center"/>
          </w:tcPr>
          <w:p w14:paraId="71417797" w14:textId="77777777" w:rsidR="00A41864" w:rsidRPr="00A41864" w:rsidRDefault="00A41864" w:rsidP="00A41864">
            <w:pPr>
              <w:jc w:val="right"/>
              <w:rPr>
                <w:sz w:val="16"/>
                <w:szCs w:val="16"/>
              </w:rPr>
            </w:pPr>
            <w:r w:rsidRPr="00A41864">
              <w:rPr>
                <w:sz w:val="16"/>
                <w:szCs w:val="16"/>
              </w:rPr>
              <w:t>20 033,77</w:t>
            </w:r>
          </w:p>
        </w:tc>
        <w:tc>
          <w:tcPr>
            <w:tcW w:w="406" w:type="pct"/>
            <w:shd w:val="clear" w:color="auto" w:fill="auto"/>
            <w:noWrap/>
            <w:vAlign w:val="center"/>
          </w:tcPr>
          <w:p w14:paraId="7795E100" w14:textId="77777777" w:rsidR="00A41864" w:rsidRPr="00A41864" w:rsidRDefault="00A41864" w:rsidP="00A41864">
            <w:pPr>
              <w:jc w:val="right"/>
              <w:rPr>
                <w:sz w:val="16"/>
                <w:szCs w:val="16"/>
              </w:rPr>
            </w:pPr>
            <w:r w:rsidRPr="00A41864">
              <w:rPr>
                <w:sz w:val="16"/>
                <w:szCs w:val="16"/>
              </w:rPr>
              <w:t>4 598,16</w:t>
            </w:r>
          </w:p>
        </w:tc>
        <w:tc>
          <w:tcPr>
            <w:tcW w:w="353" w:type="pct"/>
            <w:shd w:val="clear" w:color="auto" w:fill="auto"/>
            <w:noWrap/>
            <w:vAlign w:val="center"/>
          </w:tcPr>
          <w:p w14:paraId="4BE5B4A9" w14:textId="77777777" w:rsidR="00A41864" w:rsidRPr="00A41864" w:rsidRDefault="00A41864" w:rsidP="00A41864">
            <w:pPr>
              <w:jc w:val="right"/>
              <w:rPr>
                <w:sz w:val="16"/>
                <w:szCs w:val="16"/>
              </w:rPr>
            </w:pPr>
            <w:r w:rsidRPr="00A41864">
              <w:rPr>
                <w:sz w:val="16"/>
                <w:szCs w:val="16"/>
              </w:rPr>
              <w:t>29,79%</w:t>
            </w:r>
          </w:p>
        </w:tc>
        <w:tc>
          <w:tcPr>
            <w:tcW w:w="1027" w:type="pct"/>
            <w:gridSpan w:val="2"/>
            <w:shd w:val="clear" w:color="auto" w:fill="auto"/>
            <w:noWrap/>
            <w:vAlign w:val="center"/>
            <w:hideMark/>
          </w:tcPr>
          <w:p w14:paraId="46509461" w14:textId="77777777" w:rsidR="00A41864" w:rsidRPr="00A41864" w:rsidRDefault="00A41864" w:rsidP="00A41864">
            <w:pPr>
              <w:rPr>
                <w:sz w:val="16"/>
                <w:szCs w:val="16"/>
              </w:rPr>
            </w:pPr>
            <w:r w:rsidRPr="00A41864">
              <w:rPr>
                <w:sz w:val="16"/>
                <w:szCs w:val="16"/>
              </w:rPr>
              <w:t> </w:t>
            </w:r>
          </w:p>
        </w:tc>
      </w:tr>
      <w:tr w:rsidR="00A41864" w:rsidRPr="00A41864" w14:paraId="36301A4A" w14:textId="77777777" w:rsidTr="000B2300">
        <w:trPr>
          <w:trHeight w:val="284"/>
          <w:jc w:val="center"/>
        </w:trPr>
        <w:tc>
          <w:tcPr>
            <w:tcW w:w="5000" w:type="pct"/>
            <w:gridSpan w:val="10"/>
            <w:shd w:val="clear" w:color="auto" w:fill="auto"/>
            <w:noWrap/>
            <w:vAlign w:val="center"/>
            <w:hideMark/>
          </w:tcPr>
          <w:p w14:paraId="25A14065" w14:textId="77777777" w:rsidR="00A41864" w:rsidRPr="00A41864" w:rsidRDefault="00A41864" w:rsidP="00A41864">
            <w:pPr>
              <w:jc w:val="center"/>
              <w:rPr>
                <w:sz w:val="16"/>
                <w:szCs w:val="16"/>
              </w:rPr>
            </w:pPr>
            <w:r w:rsidRPr="00A41864">
              <w:rPr>
                <w:sz w:val="16"/>
                <w:szCs w:val="16"/>
              </w:rPr>
              <w:t>9. Расчёт расходов на оплату потерь электрической энергии в электрических сетях</w:t>
            </w:r>
          </w:p>
        </w:tc>
      </w:tr>
      <w:tr w:rsidR="00A41864" w:rsidRPr="00A41864" w14:paraId="517255DF" w14:textId="77777777" w:rsidTr="000B2300">
        <w:trPr>
          <w:trHeight w:val="284"/>
          <w:jc w:val="center"/>
        </w:trPr>
        <w:tc>
          <w:tcPr>
            <w:tcW w:w="235" w:type="pct"/>
            <w:shd w:val="clear" w:color="auto" w:fill="auto"/>
            <w:noWrap/>
            <w:vAlign w:val="center"/>
            <w:hideMark/>
          </w:tcPr>
          <w:p w14:paraId="6E6D5A2D" w14:textId="77777777" w:rsidR="00A41864" w:rsidRPr="00A41864" w:rsidRDefault="00A41864" w:rsidP="00A41864">
            <w:pPr>
              <w:jc w:val="center"/>
              <w:rPr>
                <w:sz w:val="16"/>
                <w:szCs w:val="16"/>
              </w:rPr>
            </w:pPr>
            <w:r w:rsidRPr="00A41864">
              <w:rPr>
                <w:sz w:val="16"/>
                <w:szCs w:val="16"/>
              </w:rPr>
              <w:t>9.1.</w:t>
            </w:r>
          </w:p>
        </w:tc>
        <w:tc>
          <w:tcPr>
            <w:tcW w:w="1192" w:type="pct"/>
            <w:shd w:val="clear" w:color="auto" w:fill="auto"/>
            <w:noWrap/>
            <w:vAlign w:val="center"/>
            <w:hideMark/>
          </w:tcPr>
          <w:p w14:paraId="7429739F" w14:textId="77777777" w:rsidR="00A41864" w:rsidRPr="00A41864" w:rsidRDefault="00A41864" w:rsidP="00A41864">
            <w:pPr>
              <w:rPr>
                <w:sz w:val="16"/>
                <w:szCs w:val="16"/>
              </w:rPr>
            </w:pPr>
            <w:r w:rsidRPr="00A41864">
              <w:rPr>
                <w:sz w:val="16"/>
                <w:szCs w:val="16"/>
              </w:rPr>
              <w:t>Объём потерь</w:t>
            </w:r>
          </w:p>
        </w:tc>
        <w:tc>
          <w:tcPr>
            <w:tcW w:w="459" w:type="pct"/>
            <w:shd w:val="clear" w:color="auto" w:fill="auto"/>
            <w:noWrap/>
            <w:vAlign w:val="center"/>
            <w:hideMark/>
          </w:tcPr>
          <w:p w14:paraId="75457D97" w14:textId="77777777" w:rsidR="00A41864" w:rsidRPr="00A41864" w:rsidRDefault="00A41864" w:rsidP="00A41864">
            <w:pPr>
              <w:jc w:val="center"/>
              <w:rPr>
                <w:sz w:val="16"/>
                <w:szCs w:val="16"/>
              </w:rPr>
            </w:pPr>
            <w:r w:rsidRPr="00A41864">
              <w:rPr>
                <w:sz w:val="16"/>
                <w:szCs w:val="16"/>
              </w:rPr>
              <w:t xml:space="preserve">млн. </w:t>
            </w:r>
            <w:proofErr w:type="spellStart"/>
            <w:r w:rsidRPr="00A41864">
              <w:rPr>
                <w:sz w:val="16"/>
                <w:szCs w:val="16"/>
              </w:rPr>
              <w:t>кВт.ч</w:t>
            </w:r>
            <w:proofErr w:type="spellEnd"/>
            <w:r w:rsidRPr="00A41864">
              <w:rPr>
                <w:sz w:val="16"/>
                <w:szCs w:val="16"/>
              </w:rPr>
              <w:t>.</w:t>
            </w:r>
          </w:p>
        </w:tc>
        <w:tc>
          <w:tcPr>
            <w:tcW w:w="406" w:type="pct"/>
            <w:shd w:val="clear" w:color="auto" w:fill="auto"/>
            <w:noWrap/>
            <w:vAlign w:val="center"/>
            <w:hideMark/>
          </w:tcPr>
          <w:p w14:paraId="05EFFA2D" w14:textId="77777777" w:rsidR="00A41864" w:rsidRPr="00A41864" w:rsidRDefault="00A41864" w:rsidP="00A41864">
            <w:pPr>
              <w:jc w:val="right"/>
              <w:rPr>
                <w:sz w:val="16"/>
                <w:szCs w:val="16"/>
              </w:rPr>
            </w:pPr>
            <w:r w:rsidRPr="00A41864">
              <w:rPr>
                <w:sz w:val="16"/>
                <w:szCs w:val="16"/>
              </w:rPr>
              <w:t>1,66</w:t>
            </w:r>
          </w:p>
        </w:tc>
        <w:tc>
          <w:tcPr>
            <w:tcW w:w="461" w:type="pct"/>
            <w:shd w:val="clear" w:color="auto" w:fill="auto"/>
            <w:noWrap/>
            <w:vAlign w:val="center"/>
            <w:hideMark/>
          </w:tcPr>
          <w:p w14:paraId="625D4E9C" w14:textId="77777777" w:rsidR="00A41864" w:rsidRPr="00A41864" w:rsidRDefault="00A41864" w:rsidP="00A41864">
            <w:pPr>
              <w:jc w:val="right"/>
              <w:rPr>
                <w:sz w:val="16"/>
                <w:szCs w:val="16"/>
              </w:rPr>
            </w:pPr>
            <w:r w:rsidRPr="00A41864">
              <w:rPr>
                <w:sz w:val="16"/>
                <w:szCs w:val="16"/>
              </w:rPr>
              <w:t>1,65</w:t>
            </w:r>
          </w:p>
        </w:tc>
        <w:tc>
          <w:tcPr>
            <w:tcW w:w="461" w:type="pct"/>
            <w:shd w:val="clear" w:color="auto" w:fill="auto"/>
            <w:noWrap/>
            <w:vAlign w:val="center"/>
            <w:hideMark/>
          </w:tcPr>
          <w:p w14:paraId="309DB4B4" w14:textId="77777777" w:rsidR="00A41864" w:rsidRPr="00A41864" w:rsidRDefault="00A41864" w:rsidP="00A41864">
            <w:pPr>
              <w:jc w:val="right"/>
              <w:rPr>
                <w:sz w:val="16"/>
                <w:szCs w:val="16"/>
              </w:rPr>
            </w:pPr>
            <w:r w:rsidRPr="00A41864">
              <w:rPr>
                <w:sz w:val="16"/>
                <w:szCs w:val="16"/>
              </w:rPr>
              <w:t>1,65</w:t>
            </w:r>
          </w:p>
        </w:tc>
        <w:tc>
          <w:tcPr>
            <w:tcW w:w="406" w:type="pct"/>
            <w:shd w:val="clear" w:color="auto" w:fill="auto"/>
            <w:noWrap/>
            <w:vAlign w:val="center"/>
            <w:hideMark/>
          </w:tcPr>
          <w:p w14:paraId="2D2A24CC" w14:textId="77777777" w:rsidR="00A41864" w:rsidRPr="00A41864" w:rsidRDefault="00A41864" w:rsidP="00A41864">
            <w:pPr>
              <w:jc w:val="right"/>
              <w:rPr>
                <w:sz w:val="16"/>
                <w:szCs w:val="16"/>
              </w:rPr>
            </w:pPr>
            <w:r w:rsidRPr="00A41864">
              <w:rPr>
                <w:sz w:val="16"/>
                <w:szCs w:val="16"/>
              </w:rPr>
              <w:t>0,00</w:t>
            </w:r>
          </w:p>
        </w:tc>
        <w:tc>
          <w:tcPr>
            <w:tcW w:w="353" w:type="pct"/>
            <w:shd w:val="clear" w:color="auto" w:fill="auto"/>
            <w:noWrap/>
            <w:vAlign w:val="center"/>
            <w:hideMark/>
          </w:tcPr>
          <w:p w14:paraId="44D283EB" w14:textId="77777777" w:rsidR="00A41864" w:rsidRPr="00A41864" w:rsidRDefault="00A41864" w:rsidP="00A41864">
            <w:pPr>
              <w:jc w:val="right"/>
              <w:rPr>
                <w:sz w:val="16"/>
                <w:szCs w:val="16"/>
              </w:rPr>
            </w:pPr>
            <w:r w:rsidRPr="00A41864">
              <w:rPr>
                <w:sz w:val="16"/>
                <w:szCs w:val="16"/>
              </w:rPr>
              <w:t>-0,26%</w:t>
            </w:r>
          </w:p>
        </w:tc>
        <w:tc>
          <w:tcPr>
            <w:tcW w:w="1027" w:type="pct"/>
            <w:gridSpan w:val="2"/>
            <w:shd w:val="clear" w:color="auto" w:fill="auto"/>
            <w:noWrap/>
            <w:vAlign w:val="center"/>
            <w:hideMark/>
          </w:tcPr>
          <w:p w14:paraId="5B1BB818" w14:textId="77777777" w:rsidR="00A41864" w:rsidRPr="00A41864" w:rsidRDefault="00A41864" w:rsidP="00A41864">
            <w:pPr>
              <w:jc w:val="both"/>
              <w:rPr>
                <w:sz w:val="16"/>
                <w:szCs w:val="16"/>
              </w:rPr>
            </w:pPr>
            <w:r w:rsidRPr="00A41864">
              <w:rPr>
                <w:kern w:val="2"/>
                <w:sz w:val="16"/>
                <w:szCs w:val="16"/>
                <w14:ligatures w14:val="standardContextual"/>
              </w:rPr>
              <w:t xml:space="preserve">Расчет произведен в соответствии </w:t>
            </w:r>
            <w:r w:rsidRPr="00A41864">
              <w:rPr>
                <w:kern w:val="2"/>
                <w:sz w:val="16"/>
                <w:szCs w:val="16"/>
                <w14:ligatures w14:val="standardContextual"/>
              </w:rPr>
              <w:br/>
              <w:t xml:space="preserve">с п.81 Основ ценообразования 1178 </w:t>
            </w:r>
            <w:r w:rsidRPr="00A41864">
              <w:rPr>
                <w:kern w:val="2"/>
                <w:sz w:val="16"/>
                <w:szCs w:val="16"/>
                <w14:ligatures w14:val="standardContextual"/>
              </w:rPr>
              <w:br/>
            </w:r>
            <w:r w:rsidRPr="00A41864">
              <w:rPr>
                <w:kern w:val="2"/>
                <w:sz w:val="16"/>
                <w:szCs w:val="16"/>
                <w:lang w:eastAsia="en-US"/>
                <w14:ligatures w14:val="standardContextual"/>
              </w:rPr>
              <w:t>с учетом роста тарифов согласно СПБ, НП Совет рынка.</w:t>
            </w:r>
          </w:p>
        </w:tc>
      </w:tr>
      <w:tr w:rsidR="00A41864" w:rsidRPr="00A41864" w14:paraId="5E7B1C6A" w14:textId="77777777" w:rsidTr="000B2300">
        <w:trPr>
          <w:trHeight w:val="284"/>
          <w:jc w:val="center"/>
        </w:trPr>
        <w:tc>
          <w:tcPr>
            <w:tcW w:w="235" w:type="pct"/>
            <w:shd w:val="clear" w:color="auto" w:fill="auto"/>
            <w:noWrap/>
            <w:vAlign w:val="center"/>
            <w:hideMark/>
          </w:tcPr>
          <w:p w14:paraId="2A552E18" w14:textId="77777777" w:rsidR="00A41864" w:rsidRPr="00A41864" w:rsidRDefault="00A41864" w:rsidP="00A41864">
            <w:pPr>
              <w:jc w:val="center"/>
              <w:rPr>
                <w:sz w:val="16"/>
                <w:szCs w:val="16"/>
              </w:rPr>
            </w:pPr>
            <w:r w:rsidRPr="00A41864">
              <w:rPr>
                <w:sz w:val="16"/>
                <w:szCs w:val="16"/>
              </w:rPr>
              <w:t>9.2.</w:t>
            </w:r>
          </w:p>
        </w:tc>
        <w:tc>
          <w:tcPr>
            <w:tcW w:w="1192" w:type="pct"/>
            <w:shd w:val="clear" w:color="auto" w:fill="auto"/>
            <w:noWrap/>
            <w:vAlign w:val="center"/>
            <w:hideMark/>
          </w:tcPr>
          <w:p w14:paraId="20D61FA5" w14:textId="77777777" w:rsidR="00A41864" w:rsidRPr="00A41864" w:rsidRDefault="00A41864" w:rsidP="00A41864">
            <w:pPr>
              <w:rPr>
                <w:sz w:val="16"/>
                <w:szCs w:val="16"/>
              </w:rPr>
            </w:pPr>
            <w:r w:rsidRPr="00A41864">
              <w:rPr>
                <w:sz w:val="16"/>
                <w:szCs w:val="16"/>
              </w:rPr>
              <w:t>Тариф потерь</w:t>
            </w:r>
          </w:p>
        </w:tc>
        <w:tc>
          <w:tcPr>
            <w:tcW w:w="459" w:type="pct"/>
            <w:shd w:val="clear" w:color="auto" w:fill="auto"/>
            <w:noWrap/>
            <w:vAlign w:val="center"/>
            <w:hideMark/>
          </w:tcPr>
          <w:p w14:paraId="5188B703" w14:textId="77777777" w:rsidR="00A41864" w:rsidRPr="00A41864" w:rsidRDefault="00A41864" w:rsidP="00A41864">
            <w:pPr>
              <w:jc w:val="center"/>
              <w:rPr>
                <w:sz w:val="16"/>
                <w:szCs w:val="16"/>
              </w:rPr>
            </w:pPr>
            <w:r w:rsidRPr="00A41864">
              <w:rPr>
                <w:sz w:val="16"/>
                <w:szCs w:val="16"/>
              </w:rPr>
              <w:t>руб./</w:t>
            </w:r>
            <w:proofErr w:type="spellStart"/>
            <w:r w:rsidRPr="00A41864">
              <w:rPr>
                <w:sz w:val="16"/>
                <w:szCs w:val="16"/>
              </w:rPr>
              <w:t>тыс.кВт.ч</w:t>
            </w:r>
            <w:proofErr w:type="spellEnd"/>
            <w:r w:rsidRPr="00A41864">
              <w:rPr>
                <w:sz w:val="16"/>
                <w:szCs w:val="16"/>
              </w:rPr>
              <w:t>.</w:t>
            </w:r>
          </w:p>
        </w:tc>
        <w:tc>
          <w:tcPr>
            <w:tcW w:w="406" w:type="pct"/>
            <w:shd w:val="clear" w:color="auto" w:fill="auto"/>
            <w:noWrap/>
            <w:vAlign w:val="center"/>
            <w:hideMark/>
          </w:tcPr>
          <w:p w14:paraId="04E1BF2B" w14:textId="77777777" w:rsidR="00A41864" w:rsidRPr="00A41864" w:rsidRDefault="00A41864" w:rsidP="00A41864">
            <w:pPr>
              <w:jc w:val="right"/>
              <w:rPr>
                <w:sz w:val="16"/>
                <w:szCs w:val="16"/>
              </w:rPr>
            </w:pPr>
            <w:r w:rsidRPr="00A41864">
              <w:rPr>
                <w:sz w:val="16"/>
                <w:szCs w:val="16"/>
              </w:rPr>
              <w:t>3 594,02</w:t>
            </w:r>
          </w:p>
        </w:tc>
        <w:tc>
          <w:tcPr>
            <w:tcW w:w="461" w:type="pct"/>
            <w:shd w:val="clear" w:color="auto" w:fill="auto"/>
            <w:noWrap/>
            <w:vAlign w:val="center"/>
            <w:hideMark/>
          </w:tcPr>
          <w:p w14:paraId="636F7643" w14:textId="77777777" w:rsidR="00A41864" w:rsidRPr="00A41864" w:rsidRDefault="00A41864" w:rsidP="00A41864">
            <w:pPr>
              <w:jc w:val="right"/>
              <w:rPr>
                <w:sz w:val="16"/>
                <w:szCs w:val="16"/>
              </w:rPr>
            </w:pPr>
            <w:r w:rsidRPr="00A41864">
              <w:rPr>
                <w:sz w:val="16"/>
                <w:szCs w:val="16"/>
              </w:rPr>
              <w:t>3 744,97</w:t>
            </w:r>
          </w:p>
        </w:tc>
        <w:tc>
          <w:tcPr>
            <w:tcW w:w="461" w:type="pct"/>
            <w:shd w:val="clear" w:color="auto" w:fill="auto"/>
            <w:noWrap/>
            <w:vAlign w:val="center"/>
          </w:tcPr>
          <w:p w14:paraId="4618D789" w14:textId="77777777" w:rsidR="00A41864" w:rsidRPr="00A41864" w:rsidRDefault="00A41864" w:rsidP="00A41864">
            <w:pPr>
              <w:jc w:val="right"/>
              <w:rPr>
                <w:sz w:val="16"/>
                <w:szCs w:val="16"/>
              </w:rPr>
            </w:pPr>
            <w:r w:rsidRPr="00A41864">
              <w:rPr>
                <w:sz w:val="16"/>
                <w:szCs w:val="16"/>
              </w:rPr>
              <w:t>3 315,39</w:t>
            </w:r>
          </w:p>
        </w:tc>
        <w:tc>
          <w:tcPr>
            <w:tcW w:w="406" w:type="pct"/>
            <w:shd w:val="clear" w:color="auto" w:fill="auto"/>
            <w:noWrap/>
            <w:vAlign w:val="center"/>
          </w:tcPr>
          <w:p w14:paraId="42116B86" w14:textId="77777777" w:rsidR="00A41864" w:rsidRPr="00A41864" w:rsidRDefault="00A41864" w:rsidP="00A41864">
            <w:pPr>
              <w:jc w:val="right"/>
              <w:rPr>
                <w:sz w:val="16"/>
                <w:szCs w:val="16"/>
              </w:rPr>
            </w:pPr>
            <w:r w:rsidRPr="00A41864">
              <w:rPr>
                <w:sz w:val="16"/>
                <w:szCs w:val="16"/>
              </w:rPr>
              <w:t>-278,63</w:t>
            </w:r>
          </w:p>
        </w:tc>
        <w:tc>
          <w:tcPr>
            <w:tcW w:w="353" w:type="pct"/>
            <w:shd w:val="clear" w:color="auto" w:fill="auto"/>
            <w:noWrap/>
            <w:vAlign w:val="center"/>
          </w:tcPr>
          <w:p w14:paraId="3156DBD5" w14:textId="77777777" w:rsidR="00A41864" w:rsidRPr="00A41864" w:rsidRDefault="00A41864" w:rsidP="00A41864">
            <w:pPr>
              <w:jc w:val="right"/>
              <w:rPr>
                <w:sz w:val="16"/>
                <w:szCs w:val="16"/>
              </w:rPr>
            </w:pPr>
            <w:r w:rsidRPr="00A41864">
              <w:rPr>
                <w:sz w:val="16"/>
                <w:szCs w:val="16"/>
              </w:rPr>
              <w:t>-7,75%</w:t>
            </w:r>
          </w:p>
        </w:tc>
        <w:tc>
          <w:tcPr>
            <w:tcW w:w="1027" w:type="pct"/>
            <w:gridSpan w:val="2"/>
            <w:shd w:val="clear" w:color="auto" w:fill="auto"/>
            <w:vAlign w:val="center"/>
            <w:hideMark/>
          </w:tcPr>
          <w:p w14:paraId="6C3C4049" w14:textId="77777777" w:rsidR="00A41864" w:rsidRPr="00A41864" w:rsidRDefault="00A41864" w:rsidP="00A41864">
            <w:pPr>
              <w:jc w:val="both"/>
              <w:rPr>
                <w:sz w:val="16"/>
                <w:szCs w:val="16"/>
              </w:rPr>
            </w:pPr>
            <w:r w:rsidRPr="00A41864">
              <w:rPr>
                <w:kern w:val="2"/>
                <w:sz w:val="16"/>
                <w:szCs w:val="16"/>
                <w14:ligatures w14:val="standardContextual"/>
              </w:rPr>
              <w:t xml:space="preserve">Расчет произведен в соответствии </w:t>
            </w:r>
            <w:r w:rsidRPr="00A41864">
              <w:rPr>
                <w:kern w:val="2"/>
                <w:sz w:val="16"/>
                <w:szCs w:val="16"/>
                <w14:ligatures w14:val="standardContextual"/>
              </w:rPr>
              <w:br/>
              <w:t xml:space="preserve">с п.81 Основ ценообразования 1178 </w:t>
            </w:r>
            <w:r w:rsidRPr="00A41864">
              <w:rPr>
                <w:kern w:val="2"/>
                <w:sz w:val="16"/>
                <w:szCs w:val="16"/>
                <w14:ligatures w14:val="standardContextual"/>
              </w:rPr>
              <w:br/>
            </w:r>
            <w:r w:rsidRPr="00A41864">
              <w:rPr>
                <w:kern w:val="2"/>
                <w:sz w:val="16"/>
                <w:szCs w:val="16"/>
                <w:lang w:eastAsia="en-US"/>
                <w14:ligatures w14:val="standardContextual"/>
              </w:rPr>
              <w:t>с учетом роста тарифов согласно СПБ, НП Совет рынка.</w:t>
            </w:r>
          </w:p>
        </w:tc>
      </w:tr>
      <w:tr w:rsidR="00A41864" w:rsidRPr="00A41864" w14:paraId="282D12F2" w14:textId="77777777" w:rsidTr="000B2300">
        <w:trPr>
          <w:trHeight w:val="284"/>
          <w:jc w:val="center"/>
        </w:trPr>
        <w:tc>
          <w:tcPr>
            <w:tcW w:w="235" w:type="pct"/>
            <w:shd w:val="clear" w:color="auto" w:fill="auto"/>
            <w:noWrap/>
            <w:vAlign w:val="center"/>
          </w:tcPr>
          <w:p w14:paraId="33FDFDED" w14:textId="77777777" w:rsidR="00A41864" w:rsidRPr="00A41864" w:rsidRDefault="00A41864" w:rsidP="00A41864">
            <w:pPr>
              <w:jc w:val="center"/>
              <w:rPr>
                <w:sz w:val="16"/>
                <w:szCs w:val="16"/>
              </w:rPr>
            </w:pPr>
            <w:r w:rsidRPr="00A41864">
              <w:rPr>
                <w:sz w:val="16"/>
                <w:szCs w:val="16"/>
              </w:rPr>
              <w:t>9.3.</w:t>
            </w:r>
          </w:p>
        </w:tc>
        <w:tc>
          <w:tcPr>
            <w:tcW w:w="1192" w:type="pct"/>
            <w:shd w:val="clear" w:color="auto" w:fill="auto"/>
            <w:noWrap/>
            <w:vAlign w:val="center"/>
          </w:tcPr>
          <w:p w14:paraId="32034AC2" w14:textId="77777777" w:rsidR="00A41864" w:rsidRPr="00A41864" w:rsidRDefault="00A41864" w:rsidP="00A41864">
            <w:pPr>
              <w:rPr>
                <w:sz w:val="16"/>
                <w:szCs w:val="16"/>
              </w:rPr>
            </w:pPr>
            <w:r w:rsidRPr="00A41864">
              <w:rPr>
                <w:sz w:val="16"/>
                <w:szCs w:val="16"/>
              </w:rPr>
              <w:t>Экономия потерь по п. 34</w:t>
            </w:r>
          </w:p>
        </w:tc>
        <w:tc>
          <w:tcPr>
            <w:tcW w:w="459" w:type="pct"/>
            <w:shd w:val="clear" w:color="auto" w:fill="auto"/>
            <w:noWrap/>
            <w:vAlign w:val="center"/>
          </w:tcPr>
          <w:p w14:paraId="4357D044"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tcPr>
          <w:p w14:paraId="1ADD87BD"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tcPr>
          <w:p w14:paraId="3FAD18A1"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tcPr>
          <w:p w14:paraId="6E96B074" w14:textId="77777777" w:rsidR="00A41864" w:rsidRPr="00A41864" w:rsidRDefault="00A41864" w:rsidP="00A41864">
            <w:pPr>
              <w:jc w:val="right"/>
              <w:rPr>
                <w:sz w:val="16"/>
                <w:szCs w:val="16"/>
              </w:rPr>
            </w:pPr>
            <w:r w:rsidRPr="00A41864">
              <w:rPr>
                <w:sz w:val="16"/>
                <w:szCs w:val="16"/>
              </w:rPr>
              <w:t>1 621,13</w:t>
            </w:r>
          </w:p>
        </w:tc>
        <w:tc>
          <w:tcPr>
            <w:tcW w:w="406" w:type="pct"/>
            <w:shd w:val="clear" w:color="auto" w:fill="auto"/>
            <w:noWrap/>
            <w:vAlign w:val="center"/>
          </w:tcPr>
          <w:p w14:paraId="25FC356C" w14:textId="77777777" w:rsidR="00A41864" w:rsidRPr="00A41864" w:rsidRDefault="00A41864" w:rsidP="00A41864">
            <w:pPr>
              <w:jc w:val="right"/>
              <w:rPr>
                <w:sz w:val="16"/>
                <w:szCs w:val="16"/>
              </w:rPr>
            </w:pPr>
            <w:r w:rsidRPr="00A41864">
              <w:rPr>
                <w:sz w:val="16"/>
                <w:szCs w:val="16"/>
              </w:rPr>
              <w:t>1 621,13</w:t>
            </w:r>
          </w:p>
        </w:tc>
        <w:tc>
          <w:tcPr>
            <w:tcW w:w="353" w:type="pct"/>
            <w:shd w:val="clear" w:color="auto" w:fill="auto"/>
            <w:noWrap/>
            <w:vAlign w:val="center"/>
          </w:tcPr>
          <w:p w14:paraId="579A3DA2" w14:textId="77777777" w:rsidR="00A41864" w:rsidRPr="00A41864" w:rsidRDefault="00A41864" w:rsidP="00A41864">
            <w:pPr>
              <w:jc w:val="right"/>
              <w:rPr>
                <w:sz w:val="16"/>
                <w:szCs w:val="16"/>
              </w:rPr>
            </w:pPr>
          </w:p>
        </w:tc>
        <w:tc>
          <w:tcPr>
            <w:tcW w:w="1027" w:type="pct"/>
            <w:gridSpan w:val="2"/>
            <w:shd w:val="clear" w:color="auto" w:fill="auto"/>
            <w:vAlign w:val="center"/>
          </w:tcPr>
          <w:p w14:paraId="533B620B" w14:textId="77777777" w:rsidR="00A41864" w:rsidRPr="00A41864" w:rsidRDefault="00A41864" w:rsidP="00A41864">
            <w:pPr>
              <w:jc w:val="both"/>
              <w:rPr>
                <w:sz w:val="16"/>
                <w:szCs w:val="16"/>
              </w:rPr>
            </w:pPr>
            <w:r w:rsidRPr="00A41864">
              <w:rPr>
                <w:sz w:val="16"/>
                <w:szCs w:val="16"/>
              </w:rPr>
              <w:t>В соответствии с п.13 Методических указаний 98-э</w:t>
            </w:r>
          </w:p>
        </w:tc>
      </w:tr>
      <w:tr w:rsidR="00A41864" w:rsidRPr="00A41864" w14:paraId="2575F570" w14:textId="77777777" w:rsidTr="000B2300">
        <w:trPr>
          <w:trHeight w:val="284"/>
          <w:jc w:val="center"/>
        </w:trPr>
        <w:tc>
          <w:tcPr>
            <w:tcW w:w="235" w:type="pct"/>
            <w:shd w:val="clear" w:color="auto" w:fill="auto"/>
            <w:noWrap/>
            <w:vAlign w:val="center"/>
            <w:hideMark/>
          </w:tcPr>
          <w:p w14:paraId="643C844F" w14:textId="77777777" w:rsidR="00A41864" w:rsidRPr="00A41864" w:rsidRDefault="00A41864" w:rsidP="00A41864">
            <w:pPr>
              <w:jc w:val="center"/>
              <w:rPr>
                <w:sz w:val="16"/>
                <w:szCs w:val="16"/>
              </w:rPr>
            </w:pPr>
            <w:r w:rsidRPr="00A41864">
              <w:rPr>
                <w:sz w:val="16"/>
                <w:szCs w:val="16"/>
              </w:rPr>
              <w:t>9.4.</w:t>
            </w:r>
          </w:p>
        </w:tc>
        <w:tc>
          <w:tcPr>
            <w:tcW w:w="1192" w:type="pct"/>
            <w:shd w:val="clear" w:color="auto" w:fill="auto"/>
            <w:noWrap/>
            <w:vAlign w:val="center"/>
            <w:hideMark/>
          </w:tcPr>
          <w:p w14:paraId="00ACC5F6" w14:textId="77777777" w:rsidR="00A41864" w:rsidRPr="00A41864" w:rsidRDefault="00A41864" w:rsidP="00A41864">
            <w:pPr>
              <w:rPr>
                <w:sz w:val="16"/>
                <w:szCs w:val="16"/>
              </w:rPr>
            </w:pPr>
            <w:r w:rsidRPr="00A41864">
              <w:rPr>
                <w:sz w:val="16"/>
                <w:szCs w:val="16"/>
              </w:rPr>
              <w:t>Итого расходов на оплату потерь</w:t>
            </w:r>
          </w:p>
        </w:tc>
        <w:tc>
          <w:tcPr>
            <w:tcW w:w="459" w:type="pct"/>
            <w:shd w:val="clear" w:color="auto" w:fill="auto"/>
            <w:noWrap/>
            <w:vAlign w:val="center"/>
            <w:hideMark/>
          </w:tcPr>
          <w:p w14:paraId="7F331A1F"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667E1A76" w14:textId="77777777" w:rsidR="00A41864" w:rsidRPr="00A41864" w:rsidRDefault="00A41864" w:rsidP="00A41864">
            <w:pPr>
              <w:jc w:val="right"/>
              <w:rPr>
                <w:sz w:val="16"/>
                <w:szCs w:val="16"/>
              </w:rPr>
            </w:pPr>
            <w:r w:rsidRPr="00A41864">
              <w:rPr>
                <w:sz w:val="16"/>
                <w:szCs w:val="16"/>
              </w:rPr>
              <w:t>5 949,91</w:t>
            </w:r>
          </w:p>
        </w:tc>
        <w:tc>
          <w:tcPr>
            <w:tcW w:w="461" w:type="pct"/>
            <w:shd w:val="clear" w:color="auto" w:fill="auto"/>
            <w:noWrap/>
            <w:vAlign w:val="center"/>
            <w:hideMark/>
          </w:tcPr>
          <w:p w14:paraId="0ECA0859" w14:textId="77777777" w:rsidR="00A41864" w:rsidRPr="00A41864" w:rsidRDefault="00A41864" w:rsidP="00A41864">
            <w:pPr>
              <w:jc w:val="right"/>
              <w:rPr>
                <w:sz w:val="16"/>
                <w:szCs w:val="16"/>
              </w:rPr>
            </w:pPr>
            <w:r w:rsidRPr="00A41864">
              <w:rPr>
                <w:sz w:val="16"/>
                <w:szCs w:val="16"/>
              </w:rPr>
              <w:t>6 184,06</w:t>
            </w:r>
          </w:p>
        </w:tc>
        <w:tc>
          <w:tcPr>
            <w:tcW w:w="461" w:type="pct"/>
            <w:shd w:val="clear" w:color="auto" w:fill="auto"/>
            <w:noWrap/>
            <w:vAlign w:val="center"/>
          </w:tcPr>
          <w:p w14:paraId="77AEEBE3" w14:textId="77777777" w:rsidR="00A41864" w:rsidRPr="00A41864" w:rsidRDefault="00A41864" w:rsidP="00A41864">
            <w:pPr>
              <w:jc w:val="right"/>
              <w:rPr>
                <w:sz w:val="16"/>
                <w:szCs w:val="16"/>
              </w:rPr>
            </w:pPr>
            <w:r w:rsidRPr="00A41864">
              <w:rPr>
                <w:sz w:val="16"/>
                <w:szCs w:val="16"/>
              </w:rPr>
              <w:t>7 095,50</w:t>
            </w:r>
          </w:p>
        </w:tc>
        <w:tc>
          <w:tcPr>
            <w:tcW w:w="406" w:type="pct"/>
            <w:shd w:val="clear" w:color="auto" w:fill="auto"/>
            <w:noWrap/>
            <w:vAlign w:val="center"/>
          </w:tcPr>
          <w:p w14:paraId="0C9C4E17" w14:textId="77777777" w:rsidR="00A41864" w:rsidRPr="00A41864" w:rsidRDefault="00A41864" w:rsidP="00A41864">
            <w:pPr>
              <w:jc w:val="right"/>
              <w:rPr>
                <w:sz w:val="16"/>
                <w:szCs w:val="16"/>
              </w:rPr>
            </w:pPr>
            <w:r w:rsidRPr="00A41864">
              <w:rPr>
                <w:sz w:val="16"/>
                <w:szCs w:val="16"/>
              </w:rPr>
              <w:t>1 145,59</w:t>
            </w:r>
          </w:p>
        </w:tc>
        <w:tc>
          <w:tcPr>
            <w:tcW w:w="353" w:type="pct"/>
            <w:shd w:val="clear" w:color="auto" w:fill="auto"/>
            <w:noWrap/>
            <w:vAlign w:val="center"/>
          </w:tcPr>
          <w:p w14:paraId="636C8E1D" w14:textId="77777777" w:rsidR="00A41864" w:rsidRPr="00A41864" w:rsidRDefault="00A41864" w:rsidP="00A41864">
            <w:pPr>
              <w:jc w:val="right"/>
              <w:rPr>
                <w:sz w:val="16"/>
                <w:szCs w:val="16"/>
              </w:rPr>
            </w:pPr>
            <w:r w:rsidRPr="00A41864">
              <w:rPr>
                <w:sz w:val="16"/>
                <w:szCs w:val="16"/>
              </w:rPr>
              <w:t>19,25%</w:t>
            </w:r>
          </w:p>
        </w:tc>
        <w:tc>
          <w:tcPr>
            <w:tcW w:w="1027" w:type="pct"/>
            <w:gridSpan w:val="2"/>
            <w:shd w:val="clear" w:color="auto" w:fill="auto"/>
            <w:noWrap/>
            <w:vAlign w:val="center"/>
            <w:hideMark/>
          </w:tcPr>
          <w:p w14:paraId="5694CC7F" w14:textId="77777777" w:rsidR="00A41864" w:rsidRPr="00A41864" w:rsidRDefault="00A41864" w:rsidP="00A41864">
            <w:pPr>
              <w:jc w:val="both"/>
              <w:rPr>
                <w:sz w:val="16"/>
                <w:szCs w:val="16"/>
              </w:rPr>
            </w:pPr>
            <w:r w:rsidRPr="00A41864">
              <w:rPr>
                <w:sz w:val="16"/>
                <w:szCs w:val="16"/>
              </w:rPr>
              <w:t>В соответствии с п.13 Методических указаний 98-э</w:t>
            </w:r>
          </w:p>
        </w:tc>
      </w:tr>
      <w:tr w:rsidR="00A41864" w:rsidRPr="00A41864" w14:paraId="202560A1" w14:textId="77777777" w:rsidTr="000B2300">
        <w:trPr>
          <w:trHeight w:val="284"/>
          <w:jc w:val="center"/>
        </w:trPr>
        <w:tc>
          <w:tcPr>
            <w:tcW w:w="5000" w:type="pct"/>
            <w:gridSpan w:val="10"/>
            <w:shd w:val="clear" w:color="auto" w:fill="auto"/>
            <w:noWrap/>
            <w:vAlign w:val="center"/>
            <w:hideMark/>
          </w:tcPr>
          <w:p w14:paraId="3955803C" w14:textId="77777777" w:rsidR="00A41864" w:rsidRPr="00A41864" w:rsidRDefault="00A41864" w:rsidP="00A41864">
            <w:pPr>
              <w:jc w:val="center"/>
              <w:rPr>
                <w:sz w:val="16"/>
                <w:szCs w:val="16"/>
              </w:rPr>
            </w:pPr>
            <w:r w:rsidRPr="00A41864">
              <w:rPr>
                <w:sz w:val="16"/>
                <w:szCs w:val="16"/>
              </w:rPr>
              <w:t>10. Расчёт расходов на оплату услуг территориальных сетевых организаций</w:t>
            </w:r>
          </w:p>
        </w:tc>
      </w:tr>
      <w:tr w:rsidR="00A41864" w:rsidRPr="00A41864" w14:paraId="6F49FEA1" w14:textId="77777777" w:rsidTr="000B2300">
        <w:trPr>
          <w:trHeight w:val="284"/>
          <w:jc w:val="center"/>
        </w:trPr>
        <w:tc>
          <w:tcPr>
            <w:tcW w:w="235" w:type="pct"/>
            <w:shd w:val="clear" w:color="auto" w:fill="auto"/>
            <w:noWrap/>
            <w:vAlign w:val="center"/>
            <w:hideMark/>
          </w:tcPr>
          <w:p w14:paraId="54F8CA5E" w14:textId="77777777" w:rsidR="00A41864" w:rsidRPr="00A41864" w:rsidRDefault="00A41864" w:rsidP="00A41864">
            <w:pPr>
              <w:jc w:val="center"/>
              <w:rPr>
                <w:sz w:val="16"/>
                <w:szCs w:val="16"/>
              </w:rPr>
            </w:pPr>
            <w:r w:rsidRPr="00A41864">
              <w:rPr>
                <w:sz w:val="16"/>
                <w:szCs w:val="16"/>
              </w:rPr>
              <w:t>10.1.</w:t>
            </w:r>
          </w:p>
        </w:tc>
        <w:tc>
          <w:tcPr>
            <w:tcW w:w="1192" w:type="pct"/>
            <w:shd w:val="clear" w:color="auto" w:fill="auto"/>
            <w:noWrap/>
            <w:vAlign w:val="center"/>
            <w:hideMark/>
          </w:tcPr>
          <w:p w14:paraId="677855BB" w14:textId="77777777" w:rsidR="00A41864" w:rsidRPr="00A41864" w:rsidRDefault="00A41864" w:rsidP="00A41864">
            <w:pPr>
              <w:rPr>
                <w:sz w:val="16"/>
                <w:szCs w:val="16"/>
              </w:rPr>
            </w:pPr>
            <w:r w:rsidRPr="00A41864">
              <w:rPr>
                <w:sz w:val="16"/>
                <w:szCs w:val="16"/>
              </w:rPr>
              <w:t>Услуги ТСО</w:t>
            </w:r>
          </w:p>
        </w:tc>
        <w:tc>
          <w:tcPr>
            <w:tcW w:w="459" w:type="pct"/>
            <w:shd w:val="clear" w:color="auto" w:fill="auto"/>
            <w:noWrap/>
            <w:vAlign w:val="center"/>
            <w:hideMark/>
          </w:tcPr>
          <w:p w14:paraId="0E7DE21E"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0E58640E" w14:textId="77777777" w:rsidR="00A41864" w:rsidRPr="00A41864" w:rsidRDefault="00A41864" w:rsidP="00A41864">
            <w:pPr>
              <w:jc w:val="right"/>
              <w:rPr>
                <w:sz w:val="16"/>
                <w:szCs w:val="16"/>
              </w:rPr>
            </w:pPr>
            <w:r w:rsidRPr="00A41864">
              <w:rPr>
                <w:sz w:val="16"/>
                <w:szCs w:val="16"/>
              </w:rPr>
              <w:t>23 660,40</w:t>
            </w:r>
          </w:p>
        </w:tc>
        <w:tc>
          <w:tcPr>
            <w:tcW w:w="461" w:type="pct"/>
            <w:shd w:val="clear" w:color="auto" w:fill="auto"/>
            <w:noWrap/>
            <w:vAlign w:val="center"/>
            <w:hideMark/>
          </w:tcPr>
          <w:p w14:paraId="700327AD"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441619B3"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1EE4B9A0" w14:textId="77777777" w:rsidR="00A41864" w:rsidRPr="00A41864" w:rsidRDefault="00A41864" w:rsidP="00A41864">
            <w:pPr>
              <w:jc w:val="right"/>
              <w:rPr>
                <w:sz w:val="16"/>
                <w:szCs w:val="16"/>
              </w:rPr>
            </w:pPr>
            <w:r w:rsidRPr="00A41864">
              <w:rPr>
                <w:sz w:val="16"/>
                <w:szCs w:val="16"/>
              </w:rPr>
              <w:t>-23 660,40</w:t>
            </w:r>
          </w:p>
        </w:tc>
        <w:tc>
          <w:tcPr>
            <w:tcW w:w="353" w:type="pct"/>
            <w:shd w:val="clear" w:color="auto" w:fill="auto"/>
            <w:noWrap/>
            <w:vAlign w:val="center"/>
            <w:hideMark/>
          </w:tcPr>
          <w:p w14:paraId="47B2018C"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vAlign w:val="center"/>
            <w:hideMark/>
          </w:tcPr>
          <w:p w14:paraId="12F22A35" w14:textId="77777777" w:rsidR="00A41864" w:rsidRPr="00A41864" w:rsidRDefault="00A41864" w:rsidP="00A41864">
            <w:pPr>
              <w:jc w:val="both"/>
              <w:rPr>
                <w:sz w:val="16"/>
                <w:szCs w:val="16"/>
              </w:rPr>
            </w:pPr>
            <w:r w:rsidRPr="00A41864">
              <w:rPr>
                <w:sz w:val="16"/>
                <w:szCs w:val="16"/>
              </w:rPr>
              <w:t xml:space="preserve">В соответствии с Федеральным </w:t>
            </w:r>
            <w:r w:rsidRPr="00A41864">
              <w:rPr>
                <w:sz w:val="16"/>
                <w:szCs w:val="16"/>
              </w:rPr>
              <w:br/>
              <w:t xml:space="preserve">законом от 26.03.2003 № 35-ФЗ </w:t>
            </w:r>
            <w:r w:rsidRPr="00A41864">
              <w:rPr>
                <w:sz w:val="16"/>
                <w:szCs w:val="16"/>
              </w:rPr>
              <w:br/>
              <w:t>«Об электроэнергетике»</w:t>
            </w:r>
          </w:p>
        </w:tc>
      </w:tr>
      <w:tr w:rsidR="00A41864" w:rsidRPr="00A41864" w14:paraId="45573D71" w14:textId="77777777" w:rsidTr="000B2300">
        <w:trPr>
          <w:trHeight w:val="284"/>
          <w:jc w:val="center"/>
        </w:trPr>
        <w:tc>
          <w:tcPr>
            <w:tcW w:w="235" w:type="pct"/>
            <w:shd w:val="clear" w:color="auto" w:fill="auto"/>
            <w:noWrap/>
            <w:vAlign w:val="center"/>
            <w:hideMark/>
          </w:tcPr>
          <w:p w14:paraId="04BA5C5B" w14:textId="77777777" w:rsidR="00A41864" w:rsidRPr="00A41864" w:rsidRDefault="00A41864" w:rsidP="00A41864">
            <w:pPr>
              <w:jc w:val="center"/>
              <w:rPr>
                <w:sz w:val="16"/>
                <w:szCs w:val="16"/>
              </w:rPr>
            </w:pPr>
            <w:r w:rsidRPr="00A41864">
              <w:rPr>
                <w:sz w:val="16"/>
                <w:szCs w:val="16"/>
              </w:rPr>
              <w:t>10.2.</w:t>
            </w:r>
          </w:p>
        </w:tc>
        <w:tc>
          <w:tcPr>
            <w:tcW w:w="1192" w:type="pct"/>
            <w:shd w:val="clear" w:color="auto" w:fill="auto"/>
            <w:vAlign w:val="center"/>
            <w:hideMark/>
          </w:tcPr>
          <w:p w14:paraId="7C75B7E4" w14:textId="77777777" w:rsidR="00A41864" w:rsidRPr="00A41864" w:rsidRDefault="00A41864" w:rsidP="00A41864">
            <w:pPr>
              <w:rPr>
                <w:sz w:val="16"/>
                <w:szCs w:val="16"/>
              </w:rPr>
            </w:pPr>
            <w:r w:rsidRPr="00A41864">
              <w:rPr>
                <w:sz w:val="16"/>
                <w:szCs w:val="16"/>
              </w:rPr>
              <w:t>Итого расходов на оплату услуг территориальных сетевых организаций</w:t>
            </w:r>
          </w:p>
        </w:tc>
        <w:tc>
          <w:tcPr>
            <w:tcW w:w="459" w:type="pct"/>
            <w:shd w:val="clear" w:color="auto" w:fill="auto"/>
            <w:noWrap/>
            <w:vAlign w:val="center"/>
            <w:hideMark/>
          </w:tcPr>
          <w:p w14:paraId="4B1CA5CE"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2511B2F8" w14:textId="77777777" w:rsidR="00A41864" w:rsidRPr="00A41864" w:rsidRDefault="00A41864" w:rsidP="00A41864">
            <w:pPr>
              <w:jc w:val="right"/>
              <w:rPr>
                <w:sz w:val="16"/>
                <w:szCs w:val="16"/>
              </w:rPr>
            </w:pPr>
            <w:r w:rsidRPr="00A41864">
              <w:rPr>
                <w:sz w:val="16"/>
                <w:szCs w:val="16"/>
              </w:rPr>
              <w:t>23 660,40</w:t>
            </w:r>
          </w:p>
        </w:tc>
        <w:tc>
          <w:tcPr>
            <w:tcW w:w="461" w:type="pct"/>
            <w:shd w:val="clear" w:color="auto" w:fill="auto"/>
            <w:noWrap/>
            <w:vAlign w:val="center"/>
            <w:hideMark/>
          </w:tcPr>
          <w:p w14:paraId="330B937C" w14:textId="77777777" w:rsidR="00A41864" w:rsidRPr="00A41864" w:rsidRDefault="00A41864" w:rsidP="00A41864">
            <w:pPr>
              <w:jc w:val="right"/>
              <w:rPr>
                <w:sz w:val="16"/>
                <w:szCs w:val="16"/>
              </w:rPr>
            </w:pPr>
            <w:r w:rsidRPr="00A41864">
              <w:rPr>
                <w:sz w:val="16"/>
                <w:szCs w:val="16"/>
              </w:rPr>
              <w:t>0,00</w:t>
            </w:r>
          </w:p>
        </w:tc>
        <w:tc>
          <w:tcPr>
            <w:tcW w:w="461" w:type="pct"/>
            <w:shd w:val="clear" w:color="auto" w:fill="auto"/>
            <w:noWrap/>
            <w:vAlign w:val="center"/>
            <w:hideMark/>
          </w:tcPr>
          <w:p w14:paraId="5E25C926" w14:textId="77777777" w:rsidR="00A41864" w:rsidRPr="00A41864" w:rsidRDefault="00A41864" w:rsidP="00A41864">
            <w:pPr>
              <w:jc w:val="right"/>
              <w:rPr>
                <w:sz w:val="16"/>
                <w:szCs w:val="16"/>
              </w:rPr>
            </w:pPr>
            <w:r w:rsidRPr="00A41864">
              <w:rPr>
                <w:sz w:val="16"/>
                <w:szCs w:val="16"/>
              </w:rPr>
              <w:t>0,00</w:t>
            </w:r>
          </w:p>
        </w:tc>
        <w:tc>
          <w:tcPr>
            <w:tcW w:w="406" w:type="pct"/>
            <w:shd w:val="clear" w:color="auto" w:fill="auto"/>
            <w:noWrap/>
            <w:vAlign w:val="center"/>
            <w:hideMark/>
          </w:tcPr>
          <w:p w14:paraId="6AA28D1F" w14:textId="77777777" w:rsidR="00A41864" w:rsidRPr="00A41864" w:rsidRDefault="00A41864" w:rsidP="00A41864">
            <w:pPr>
              <w:jc w:val="right"/>
              <w:rPr>
                <w:sz w:val="16"/>
                <w:szCs w:val="16"/>
              </w:rPr>
            </w:pPr>
            <w:r w:rsidRPr="00A41864">
              <w:rPr>
                <w:sz w:val="16"/>
                <w:szCs w:val="16"/>
              </w:rPr>
              <w:t>-23 660,40</w:t>
            </w:r>
          </w:p>
        </w:tc>
        <w:tc>
          <w:tcPr>
            <w:tcW w:w="353" w:type="pct"/>
            <w:shd w:val="clear" w:color="auto" w:fill="auto"/>
            <w:noWrap/>
            <w:vAlign w:val="center"/>
            <w:hideMark/>
          </w:tcPr>
          <w:p w14:paraId="790CC1B0" w14:textId="77777777" w:rsidR="00A41864" w:rsidRPr="00A41864" w:rsidRDefault="00A41864" w:rsidP="00A41864">
            <w:pPr>
              <w:jc w:val="right"/>
              <w:rPr>
                <w:sz w:val="16"/>
                <w:szCs w:val="16"/>
              </w:rPr>
            </w:pPr>
            <w:r w:rsidRPr="00A41864">
              <w:rPr>
                <w:sz w:val="16"/>
                <w:szCs w:val="16"/>
              </w:rPr>
              <w:t>-100,00%</w:t>
            </w:r>
          </w:p>
        </w:tc>
        <w:tc>
          <w:tcPr>
            <w:tcW w:w="1027" w:type="pct"/>
            <w:gridSpan w:val="2"/>
            <w:shd w:val="clear" w:color="auto" w:fill="auto"/>
            <w:noWrap/>
            <w:vAlign w:val="center"/>
            <w:hideMark/>
          </w:tcPr>
          <w:p w14:paraId="796F7E8F" w14:textId="77777777" w:rsidR="00A41864" w:rsidRPr="00A41864" w:rsidRDefault="00A41864" w:rsidP="00A41864">
            <w:pPr>
              <w:rPr>
                <w:sz w:val="16"/>
                <w:szCs w:val="16"/>
              </w:rPr>
            </w:pPr>
            <w:r w:rsidRPr="00A41864">
              <w:rPr>
                <w:sz w:val="16"/>
                <w:szCs w:val="16"/>
              </w:rPr>
              <w:t> </w:t>
            </w:r>
          </w:p>
        </w:tc>
      </w:tr>
      <w:tr w:rsidR="00A41864" w:rsidRPr="00A41864" w14:paraId="0CCB9D13" w14:textId="77777777" w:rsidTr="000B2300">
        <w:trPr>
          <w:trHeight w:val="284"/>
          <w:jc w:val="center"/>
        </w:trPr>
        <w:tc>
          <w:tcPr>
            <w:tcW w:w="235" w:type="pct"/>
            <w:shd w:val="clear" w:color="auto" w:fill="auto"/>
            <w:noWrap/>
            <w:vAlign w:val="center"/>
            <w:hideMark/>
          </w:tcPr>
          <w:p w14:paraId="3EDCFDE1" w14:textId="77777777" w:rsidR="00A41864" w:rsidRPr="00A41864" w:rsidRDefault="00A41864" w:rsidP="00A41864">
            <w:pPr>
              <w:jc w:val="center"/>
              <w:rPr>
                <w:sz w:val="16"/>
                <w:szCs w:val="16"/>
              </w:rPr>
            </w:pPr>
            <w:r w:rsidRPr="00A41864">
              <w:rPr>
                <w:sz w:val="16"/>
                <w:szCs w:val="16"/>
              </w:rPr>
              <w:t>11.</w:t>
            </w:r>
          </w:p>
        </w:tc>
        <w:tc>
          <w:tcPr>
            <w:tcW w:w="1192" w:type="pct"/>
            <w:shd w:val="clear" w:color="auto" w:fill="auto"/>
            <w:noWrap/>
            <w:vAlign w:val="center"/>
            <w:hideMark/>
          </w:tcPr>
          <w:p w14:paraId="3F0474CF" w14:textId="77777777" w:rsidR="00A41864" w:rsidRPr="00A41864" w:rsidRDefault="00A41864" w:rsidP="00A41864">
            <w:pPr>
              <w:rPr>
                <w:sz w:val="16"/>
                <w:szCs w:val="16"/>
              </w:rPr>
            </w:pPr>
            <w:r w:rsidRPr="00A41864">
              <w:rPr>
                <w:sz w:val="16"/>
                <w:szCs w:val="16"/>
              </w:rPr>
              <w:t>Итого НВВ</w:t>
            </w:r>
          </w:p>
        </w:tc>
        <w:tc>
          <w:tcPr>
            <w:tcW w:w="459" w:type="pct"/>
            <w:shd w:val="clear" w:color="auto" w:fill="auto"/>
            <w:noWrap/>
            <w:vAlign w:val="center"/>
            <w:hideMark/>
          </w:tcPr>
          <w:p w14:paraId="2901FB66"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4C16357F" w14:textId="77777777" w:rsidR="00A41864" w:rsidRPr="00A41864" w:rsidRDefault="00A41864" w:rsidP="00A41864">
            <w:pPr>
              <w:jc w:val="right"/>
              <w:rPr>
                <w:sz w:val="16"/>
                <w:szCs w:val="16"/>
              </w:rPr>
            </w:pPr>
            <w:r w:rsidRPr="00A41864">
              <w:rPr>
                <w:sz w:val="16"/>
                <w:szCs w:val="16"/>
              </w:rPr>
              <w:t>45 045,92</w:t>
            </w:r>
          </w:p>
        </w:tc>
        <w:tc>
          <w:tcPr>
            <w:tcW w:w="461" w:type="pct"/>
            <w:shd w:val="clear" w:color="auto" w:fill="auto"/>
            <w:noWrap/>
            <w:vAlign w:val="center"/>
            <w:hideMark/>
          </w:tcPr>
          <w:p w14:paraId="0B0F20E2" w14:textId="77777777" w:rsidR="00A41864" w:rsidRPr="00A41864" w:rsidRDefault="00A41864" w:rsidP="00A41864">
            <w:pPr>
              <w:jc w:val="right"/>
              <w:rPr>
                <w:sz w:val="16"/>
                <w:szCs w:val="16"/>
              </w:rPr>
            </w:pPr>
            <w:r w:rsidRPr="00A41864">
              <w:rPr>
                <w:sz w:val="16"/>
                <w:szCs w:val="16"/>
              </w:rPr>
              <w:t>31 324,57</w:t>
            </w:r>
          </w:p>
        </w:tc>
        <w:tc>
          <w:tcPr>
            <w:tcW w:w="461" w:type="pct"/>
            <w:shd w:val="clear" w:color="auto" w:fill="auto"/>
            <w:noWrap/>
            <w:vAlign w:val="center"/>
          </w:tcPr>
          <w:p w14:paraId="5E6D261D" w14:textId="77777777" w:rsidR="00A41864" w:rsidRPr="00A41864" w:rsidRDefault="00A41864" w:rsidP="00A41864">
            <w:pPr>
              <w:jc w:val="right"/>
              <w:rPr>
                <w:sz w:val="16"/>
                <w:szCs w:val="16"/>
              </w:rPr>
            </w:pPr>
            <w:r w:rsidRPr="00A41864">
              <w:rPr>
                <w:sz w:val="16"/>
                <w:szCs w:val="16"/>
              </w:rPr>
              <w:t>27 129,27</w:t>
            </w:r>
          </w:p>
        </w:tc>
        <w:tc>
          <w:tcPr>
            <w:tcW w:w="406" w:type="pct"/>
            <w:shd w:val="clear" w:color="auto" w:fill="auto"/>
            <w:noWrap/>
            <w:vAlign w:val="center"/>
          </w:tcPr>
          <w:p w14:paraId="1C5C003A" w14:textId="77777777" w:rsidR="00A41864" w:rsidRPr="00A41864" w:rsidRDefault="00A41864" w:rsidP="00A41864">
            <w:pPr>
              <w:jc w:val="right"/>
              <w:rPr>
                <w:sz w:val="16"/>
                <w:szCs w:val="16"/>
              </w:rPr>
            </w:pPr>
            <w:r w:rsidRPr="00A41864">
              <w:rPr>
                <w:sz w:val="16"/>
                <w:szCs w:val="16"/>
              </w:rPr>
              <w:t>-17 916,65</w:t>
            </w:r>
          </w:p>
        </w:tc>
        <w:tc>
          <w:tcPr>
            <w:tcW w:w="353" w:type="pct"/>
            <w:shd w:val="clear" w:color="auto" w:fill="auto"/>
            <w:noWrap/>
            <w:vAlign w:val="center"/>
          </w:tcPr>
          <w:p w14:paraId="108174CF" w14:textId="77777777" w:rsidR="00A41864" w:rsidRPr="00A41864" w:rsidRDefault="00A41864" w:rsidP="00A41864">
            <w:pPr>
              <w:jc w:val="right"/>
              <w:rPr>
                <w:sz w:val="16"/>
                <w:szCs w:val="16"/>
              </w:rPr>
            </w:pPr>
            <w:r w:rsidRPr="00A41864">
              <w:rPr>
                <w:sz w:val="16"/>
                <w:szCs w:val="16"/>
              </w:rPr>
              <w:t>-39,77%</w:t>
            </w:r>
          </w:p>
        </w:tc>
        <w:tc>
          <w:tcPr>
            <w:tcW w:w="1027" w:type="pct"/>
            <w:gridSpan w:val="2"/>
            <w:shd w:val="clear" w:color="auto" w:fill="auto"/>
            <w:noWrap/>
            <w:vAlign w:val="center"/>
            <w:hideMark/>
          </w:tcPr>
          <w:p w14:paraId="516AE477" w14:textId="77777777" w:rsidR="00A41864" w:rsidRPr="00A41864" w:rsidRDefault="00A41864" w:rsidP="00A41864">
            <w:pPr>
              <w:rPr>
                <w:sz w:val="16"/>
                <w:szCs w:val="16"/>
              </w:rPr>
            </w:pPr>
            <w:r w:rsidRPr="00A41864">
              <w:rPr>
                <w:sz w:val="16"/>
                <w:szCs w:val="16"/>
              </w:rPr>
              <w:t> </w:t>
            </w:r>
          </w:p>
        </w:tc>
      </w:tr>
      <w:tr w:rsidR="00A41864" w:rsidRPr="00A41864" w14:paraId="3434EEA5" w14:textId="77777777" w:rsidTr="000B2300">
        <w:trPr>
          <w:trHeight w:val="284"/>
          <w:jc w:val="center"/>
        </w:trPr>
        <w:tc>
          <w:tcPr>
            <w:tcW w:w="235" w:type="pct"/>
            <w:shd w:val="clear" w:color="auto" w:fill="auto"/>
            <w:noWrap/>
            <w:vAlign w:val="center"/>
            <w:hideMark/>
          </w:tcPr>
          <w:p w14:paraId="7A558E55" w14:textId="77777777" w:rsidR="00A41864" w:rsidRPr="00A41864" w:rsidRDefault="00A41864" w:rsidP="00A41864">
            <w:pPr>
              <w:jc w:val="center"/>
              <w:rPr>
                <w:sz w:val="16"/>
                <w:szCs w:val="16"/>
              </w:rPr>
            </w:pPr>
            <w:r w:rsidRPr="00A41864">
              <w:rPr>
                <w:sz w:val="16"/>
                <w:szCs w:val="16"/>
              </w:rPr>
              <w:t>12.</w:t>
            </w:r>
          </w:p>
        </w:tc>
        <w:tc>
          <w:tcPr>
            <w:tcW w:w="1192" w:type="pct"/>
            <w:shd w:val="clear" w:color="auto" w:fill="auto"/>
            <w:noWrap/>
            <w:vAlign w:val="center"/>
            <w:hideMark/>
          </w:tcPr>
          <w:p w14:paraId="3F424811" w14:textId="77777777" w:rsidR="00A41864" w:rsidRPr="00A41864" w:rsidRDefault="00A41864" w:rsidP="00A41864">
            <w:pPr>
              <w:rPr>
                <w:sz w:val="16"/>
                <w:szCs w:val="16"/>
              </w:rPr>
            </w:pPr>
            <w:r w:rsidRPr="00A41864">
              <w:rPr>
                <w:sz w:val="16"/>
                <w:szCs w:val="16"/>
              </w:rPr>
              <w:t>Итого НВВ без платы ФСК</w:t>
            </w:r>
          </w:p>
        </w:tc>
        <w:tc>
          <w:tcPr>
            <w:tcW w:w="459" w:type="pct"/>
            <w:shd w:val="clear" w:color="auto" w:fill="auto"/>
            <w:noWrap/>
            <w:vAlign w:val="center"/>
            <w:hideMark/>
          </w:tcPr>
          <w:p w14:paraId="6CD3914F" w14:textId="77777777" w:rsidR="00A41864" w:rsidRPr="00A41864" w:rsidRDefault="00A41864" w:rsidP="00A41864">
            <w:pPr>
              <w:jc w:val="center"/>
              <w:rPr>
                <w:sz w:val="16"/>
                <w:szCs w:val="16"/>
              </w:rPr>
            </w:pPr>
            <w:r w:rsidRPr="00A41864">
              <w:rPr>
                <w:sz w:val="16"/>
                <w:szCs w:val="16"/>
              </w:rPr>
              <w:t>тыс. руб.</w:t>
            </w:r>
          </w:p>
        </w:tc>
        <w:tc>
          <w:tcPr>
            <w:tcW w:w="406" w:type="pct"/>
            <w:shd w:val="clear" w:color="auto" w:fill="auto"/>
            <w:noWrap/>
            <w:vAlign w:val="center"/>
            <w:hideMark/>
          </w:tcPr>
          <w:p w14:paraId="0B7A7B70" w14:textId="77777777" w:rsidR="00A41864" w:rsidRPr="00A41864" w:rsidRDefault="00A41864" w:rsidP="00A41864">
            <w:pPr>
              <w:jc w:val="right"/>
              <w:rPr>
                <w:sz w:val="16"/>
                <w:szCs w:val="16"/>
              </w:rPr>
            </w:pPr>
            <w:r w:rsidRPr="00A41864">
              <w:rPr>
                <w:sz w:val="16"/>
                <w:szCs w:val="16"/>
              </w:rPr>
              <w:t>45 045,92</w:t>
            </w:r>
          </w:p>
        </w:tc>
        <w:tc>
          <w:tcPr>
            <w:tcW w:w="461" w:type="pct"/>
            <w:shd w:val="clear" w:color="auto" w:fill="auto"/>
            <w:noWrap/>
            <w:vAlign w:val="center"/>
            <w:hideMark/>
          </w:tcPr>
          <w:p w14:paraId="74DE355A" w14:textId="77777777" w:rsidR="00A41864" w:rsidRPr="00A41864" w:rsidRDefault="00A41864" w:rsidP="00A41864">
            <w:pPr>
              <w:jc w:val="right"/>
              <w:rPr>
                <w:sz w:val="16"/>
                <w:szCs w:val="16"/>
              </w:rPr>
            </w:pPr>
            <w:r w:rsidRPr="00A41864">
              <w:rPr>
                <w:sz w:val="16"/>
                <w:szCs w:val="16"/>
              </w:rPr>
              <w:t>31 324,57</w:t>
            </w:r>
          </w:p>
        </w:tc>
        <w:tc>
          <w:tcPr>
            <w:tcW w:w="461" w:type="pct"/>
            <w:shd w:val="clear" w:color="auto" w:fill="auto"/>
            <w:noWrap/>
            <w:vAlign w:val="center"/>
          </w:tcPr>
          <w:p w14:paraId="0BB1AA58" w14:textId="77777777" w:rsidR="00A41864" w:rsidRPr="00A41864" w:rsidRDefault="00A41864" w:rsidP="00A41864">
            <w:pPr>
              <w:jc w:val="right"/>
              <w:rPr>
                <w:sz w:val="16"/>
                <w:szCs w:val="16"/>
              </w:rPr>
            </w:pPr>
            <w:r w:rsidRPr="00A41864">
              <w:rPr>
                <w:sz w:val="16"/>
                <w:szCs w:val="16"/>
              </w:rPr>
              <w:t>27 129,27</w:t>
            </w:r>
          </w:p>
        </w:tc>
        <w:tc>
          <w:tcPr>
            <w:tcW w:w="406" w:type="pct"/>
            <w:shd w:val="clear" w:color="auto" w:fill="auto"/>
            <w:noWrap/>
            <w:vAlign w:val="center"/>
          </w:tcPr>
          <w:p w14:paraId="39E0B422" w14:textId="77777777" w:rsidR="00A41864" w:rsidRPr="00A41864" w:rsidRDefault="00A41864" w:rsidP="00A41864">
            <w:pPr>
              <w:jc w:val="right"/>
              <w:rPr>
                <w:sz w:val="16"/>
                <w:szCs w:val="16"/>
              </w:rPr>
            </w:pPr>
            <w:r w:rsidRPr="00A41864">
              <w:rPr>
                <w:sz w:val="16"/>
                <w:szCs w:val="16"/>
              </w:rPr>
              <w:t>-17 916,65</w:t>
            </w:r>
          </w:p>
        </w:tc>
        <w:tc>
          <w:tcPr>
            <w:tcW w:w="353" w:type="pct"/>
            <w:shd w:val="clear" w:color="auto" w:fill="auto"/>
            <w:noWrap/>
            <w:vAlign w:val="center"/>
          </w:tcPr>
          <w:p w14:paraId="7C6B3EBC" w14:textId="77777777" w:rsidR="00A41864" w:rsidRPr="00A41864" w:rsidRDefault="00A41864" w:rsidP="00A41864">
            <w:pPr>
              <w:jc w:val="right"/>
              <w:rPr>
                <w:sz w:val="16"/>
                <w:szCs w:val="16"/>
              </w:rPr>
            </w:pPr>
            <w:r w:rsidRPr="00A41864">
              <w:rPr>
                <w:sz w:val="16"/>
                <w:szCs w:val="16"/>
              </w:rPr>
              <w:t>-39,77%</w:t>
            </w:r>
          </w:p>
        </w:tc>
        <w:tc>
          <w:tcPr>
            <w:tcW w:w="1027" w:type="pct"/>
            <w:gridSpan w:val="2"/>
            <w:shd w:val="clear" w:color="auto" w:fill="auto"/>
            <w:noWrap/>
            <w:vAlign w:val="center"/>
            <w:hideMark/>
          </w:tcPr>
          <w:p w14:paraId="3952AFF4" w14:textId="77777777" w:rsidR="00A41864" w:rsidRPr="00A41864" w:rsidRDefault="00A41864" w:rsidP="00A41864">
            <w:pPr>
              <w:rPr>
                <w:sz w:val="16"/>
                <w:szCs w:val="16"/>
              </w:rPr>
            </w:pPr>
            <w:r w:rsidRPr="00A41864">
              <w:rPr>
                <w:sz w:val="16"/>
                <w:szCs w:val="16"/>
              </w:rPr>
              <w:t> </w:t>
            </w:r>
          </w:p>
        </w:tc>
      </w:tr>
    </w:tbl>
    <w:p w14:paraId="6DB402F6" w14:textId="77777777" w:rsidR="00A41864" w:rsidRPr="00A41864" w:rsidRDefault="00A41864" w:rsidP="00A41864">
      <w:pPr>
        <w:spacing w:after="160" w:line="259" w:lineRule="auto"/>
        <w:rPr>
          <w:rFonts w:ascii="Calibri" w:eastAsia="Calibri" w:hAnsi="Calibri"/>
          <w:kern w:val="2"/>
          <w:sz w:val="22"/>
          <w:szCs w:val="22"/>
          <w:lang w:eastAsia="en-US"/>
          <w14:ligatures w14:val="standardContextual"/>
        </w:rPr>
      </w:pPr>
    </w:p>
    <w:p w14:paraId="7056E719" w14:textId="77777777" w:rsidR="00A41864" w:rsidRDefault="00A41864" w:rsidP="00A41864">
      <w:pPr>
        <w:tabs>
          <w:tab w:val="left" w:pos="9498"/>
        </w:tabs>
        <w:ind w:right="140"/>
      </w:pPr>
    </w:p>
    <w:p w14:paraId="215EFA77" w14:textId="77777777" w:rsidR="00A41864" w:rsidRDefault="00A41864" w:rsidP="00752394">
      <w:pPr>
        <w:tabs>
          <w:tab w:val="left" w:pos="9498"/>
        </w:tabs>
        <w:ind w:right="140"/>
      </w:pPr>
    </w:p>
    <w:p w14:paraId="3B767D21" w14:textId="77777777" w:rsidR="00A41864" w:rsidRDefault="00A41864" w:rsidP="00752394">
      <w:pPr>
        <w:tabs>
          <w:tab w:val="left" w:pos="9498"/>
        </w:tabs>
        <w:ind w:right="140"/>
        <w:sectPr w:rsidR="00A41864" w:rsidSect="00A41864">
          <w:pgSz w:w="16838" w:h="11906" w:orient="landscape" w:code="9"/>
          <w:pgMar w:top="851" w:right="142" w:bottom="567" w:left="851" w:header="573" w:footer="0" w:gutter="0"/>
          <w:pgNumType w:start="1"/>
          <w:cols w:space="708"/>
          <w:docGrid w:linePitch="360"/>
        </w:sectPr>
      </w:pPr>
    </w:p>
    <w:p w14:paraId="20FC633C" w14:textId="11213F92" w:rsidR="00B127C9" w:rsidRPr="009675EF" w:rsidRDefault="00B127C9" w:rsidP="00B127C9">
      <w:pPr>
        <w:tabs>
          <w:tab w:val="left" w:pos="3686"/>
          <w:tab w:val="left" w:pos="9498"/>
        </w:tabs>
        <w:ind w:right="140" w:firstLine="9923"/>
      </w:pPr>
      <w:r w:rsidRPr="009675EF">
        <w:lastRenderedPageBreak/>
        <w:t xml:space="preserve">Приложение № </w:t>
      </w:r>
      <w:r>
        <w:t>54</w:t>
      </w:r>
      <w:r w:rsidRPr="009675EF">
        <w:t xml:space="preserve"> к </w:t>
      </w:r>
      <w:r>
        <w:t>протоколу</w:t>
      </w:r>
      <w:r w:rsidRPr="009675EF">
        <w:t xml:space="preserve"> № </w:t>
      </w:r>
      <w:r>
        <w:t>83</w:t>
      </w:r>
    </w:p>
    <w:p w14:paraId="0D77AF78"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43934AB0" w14:textId="77777777" w:rsidR="00B127C9" w:rsidRPr="009675EF" w:rsidRDefault="00B127C9" w:rsidP="00B127C9">
      <w:pPr>
        <w:tabs>
          <w:tab w:val="left" w:pos="3686"/>
          <w:tab w:val="left" w:pos="9498"/>
        </w:tabs>
        <w:ind w:right="140" w:firstLine="9923"/>
      </w:pPr>
      <w:r w:rsidRPr="009675EF">
        <w:t>энергетической комиссии</w:t>
      </w:r>
    </w:p>
    <w:p w14:paraId="04A50F58"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40F6D353" w14:textId="77777777" w:rsidR="002508A4" w:rsidRDefault="002508A4" w:rsidP="002508A4">
      <w:pPr>
        <w:jc w:val="center"/>
        <w:rPr>
          <w:b/>
          <w:bCs/>
          <w:sz w:val="28"/>
          <w:szCs w:val="28"/>
        </w:rPr>
      </w:pPr>
      <w:r w:rsidRPr="004748CF">
        <w:rPr>
          <w:b/>
          <w:bCs/>
          <w:sz w:val="28"/>
          <w:szCs w:val="28"/>
        </w:rPr>
        <w:t xml:space="preserve">Долгосрочные параметры регулирования </w:t>
      </w:r>
    </w:p>
    <w:p w14:paraId="5815FC61" w14:textId="77777777" w:rsidR="002508A4" w:rsidRDefault="002508A4" w:rsidP="002508A4">
      <w:pPr>
        <w:jc w:val="center"/>
        <w:rPr>
          <w:b/>
          <w:bCs/>
          <w:sz w:val="28"/>
          <w:szCs w:val="28"/>
        </w:rPr>
      </w:pPr>
      <w:r w:rsidRPr="00FD2B14">
        <w:rPr>
          <w:b/>
          <w:bCs/>
          <w:sz w:val="28"/>
          <w:szCs w:val="28"/>
        </w:rPr>
        <w:t>АО «</w:t>
      </w:r>
      <w:proofErr w:type="spellStart"/>
      <w:r w:rsidRPr="00FD2B14">
        <w:rPr>
          <w:b/>
          <w:bCs/>
          <w:sz w:val="28"/>
          <w:szCs w:val="28"/>
        </w:rPr>
        <w:t>Оборонэнерго</w:t>
      </w:r>
      <w:proofErr w:type="spellEnd"/>
      <w:r w:rsidRPr="00FD2B14">
        <w:rPr>
          <w:b/>
          <w:bCs/>
          <w:sz w:val="28"/>
          <w:szCs w:val="28"/>
        </w:rPr>
        <w:t>» (филиал «Забайкальский» АО «</w:t>
      </w:r>
      <w:proofErr w:type="spellStart"/>
      <w:r w:rsidRPr="00FD2B14">
        <w:rPr>
          <w:b/>
          <w:bCs/>
          <w:sz w:val="28"/>
          <w:szCs w:val="28"/>
        </w:rPr>
        <w:t>Оборонэнерго</w:t>
      </w:r>
      <w:proofErr w:type="spellEnd"/>
      <w:r w:rsidRPr="00FD2B14">
        <w:rPr>
          <w:b/>
          <w:bCs/>
          <w:sz w:val="28"/>
          <w:szCs w:val="28"/>
        </w:rPr>
        <w:t>»)</w:t>
      </w:r>
      <w:r>
        <w:rPr>
          <w:b/>
          <w:bCs/>
          <w:sz w:val="28"/>
          <w:szCs w:val="28"/>
        </w:rPr>
        <w:t xml:space="preserve"> </w:t>
      </w:r>
    </w:p>
    <w:p w14:paraId="5E7FFE49" w14:textId="77777777" w:rsidR="002508A4" w:rsidRDefault="002508A4" w:rsidP="002508A4">
      <w:pPr>
        <w:jc w:val="center"/>
        <w:rPr>
          <w:sz w:val="28"/>
          <w:szCs w:val="28"/>
        </w:rPr>
      </w:pPr>
      <w:r w:rsidRPr="00216F92">
        <w:rPr>
          <w:b/>
          <w:bCs/>
          <w:sz w:val="28"/>
          <w:szCs w:val="28"/>
        </w:rPr>
        <w:t xml:space="preserve"> на период </w:t>
      </w:r>
      <w:r>
        <w:rPr>
          <w:b/>
          <w:bCs/>
          <w:sz w:val="28"/>
          <w:szCs w:val="28"/>
        </w:rPr>
        <w:t>с 01.01.</w:t>
      </w:r>
      <w:r w:rsidRPr="00216F92">
        <w:rPr>
          <w:b/>
          <w:bCs/>
          <w:sz w:val="28"/>
          <w:szCs w:val="28"/>
        </w:rPr>
        <w:t>202</w:t>
      </w:r>
      <w:r>
        <w:rPr>
          <w:b/>
          <w:bCs/>
          <w:sz w:val="28"/>
          <w:szCs w:val="28"/>
        </w:rPr>
        <w:t>1 по 31.12.</w:t>
      </w:r>
      <w:r w:rsidRPr="00216F92">
        <w:rPr>
          <w:b/>
          <w:bCs/>
          <w:sz w:val="28"/>
          <w:szCs w:val="28"/>
        </w:rPr>
        <w:t>20</w:t>
      </w:r>
      <w:r>
        <w:rPr>
          <w:b/>
          <w:bCs/>
          <w:sz w:val="28"/>
          <w:szCs w:val="28"/>
        </w:rPr>
        <w:t>25</w:t>
      </w:r>
    </w:p>
    <w:p w14:paraId="6F4B29AF" w14:textId="77777777" w:rsidR="002508A4" w:rsidRDefault="002508A4" w:rsidP="002508A4">
      <w:pPr>
        <w:spacing w:after="120"/>
        <w:ind w:right="-454"/>
        <w:jc w:val="right"/>
        <w:rPr>
          <w:bCs/>
          <w:sz w:val="28"/>
          <w:szCs w:val="28"/>
        </w:rPr>
      </w:pPr>
      <w:r>
        <w:rPr>
          <w:bCs/>
          <w:sz w:val="28"/>
          <w:szCs w:val="28"/>
        </w:rPr>
        <w:t>Таблица 1</w:t>
      </w:r>
    </w:p>
    <w:tbl>
      <w:tblPr>
        <w:tblW w:w="5141" w:type="pct"/>
        <w:tblInd w:w="62" w:type="dxa"/>
        <w:tblCellMar>
          <w:top w:w="102" w:type="dxa"/>
          <w:left w:w="62" w:type="dxa"/>
          <w:bottom w:w="102" w:type="dxa"/>
          <w:right w:w="62" w:type="dxa"/>
        </w:tblCellMar>
        <w:tblLook w:val="0000" w:firstRow="0" w:lastRow="0" w:firstColumn="0" w:lastColumn="0" w:noHBand="0" w:noVBand="0"/>
      </w:tblPr>
      <w:tblGrid>
        <w:gridCol w:w="791"/>
        <w:gridCol w:w="3112"/>
        <w:gridCol w:w="10"/>
        <w:gridCol w:w="844"/>
        <w:gridCol w:w="1416"/>
        <w:gridCol w:w="1135"/>
        <w:gridCol w:w="1557"/>
        <w:gridCol w:w="1276"/>
        <w:gridCol w:w="12"/>
        <w:gridCol w:w="1689"/>
        <w:gridCol w:w="12"/>
        <w:gridCol w:w="1689"/>
        <w:gridCol w:w="9"/>
        <w:gridCol w:w="1410"/>
        <w:gridCol w:w="9"/>
      </w:tblGrid>
      <w:tr w:rsidR="002508A4" w:rsidRPr="000762A2" w14:paraId="07713A65" w14:textId="77777777" w:rsidTr="000B2300">
        <w:trPr>
          <w:cantSplit/>
          <w:trHeight w:val="2701"/>
        </w:trPr>
        <w:tc>
          <w:tcPr>
            <w:tcW w:w="264" w:type="pct"/>
            <w:vMerge w:val="restart"/>
            <w:tcBorders>
              <w:top w:val="single" w:sz="4" w:space="0" w:color="auto"/>
              <w:left w:val="single" w:sz="4" w:space="0" w:color="auto"/>
              <w:bottom w:val="single" w:sz="4" w:space="0" w:color="auto"/>
            </w:tcBorders>
            <w:vAlign w:val="center"/>
          </w:tcPr>
          <w:p w14:paraId="318AFF62" w14:textId="77777777" w:rsidR="002508A4" w:rsidRPr="001865B5" w:rsidRDefault="002508A4" w:rsidP="000B2300">
            <w:pPr>
              <w:autoSpaceDE w:val="0"/>
              <w:autoSpaceDN w:val="0"/>
              <w:adjustRightInd w:val="0"/>
              <w:jc w:val="center"/>
              <w:rPr>
                <w:bCs/>
              </w:rPr>
            </w:pPr>
            <w:r w:rsidRPr="001865B5">
              <w:rPr>
                <w:bCs/>
              </w:rPr>
              <w:t>№</w:t>
            </w:r>
          </w:p>
          <w:p w14:paraId="3C742027" w14:textId="77777777" w:rsidR="002508A4" w:rsidRPr="001865B5" w:rsidRDefault="002508A4" w:rsidP="000B2300">
            <w:pPr>
              <w:autoSpaceDE w:val="0"/>
              <w:autoSpaceDN w:val="0"/>
              <w:adjustRightInd w:val="0"/>
              <w:jc w:val="center"/>
              <w:rPr>
                <w:bCs/>
              </w:rPr>
            </w:pPr>
            <w:r w:rsidRPr="001865B5">
              <w:rPr>
                <w:bCs/>
              </w:rPr>
              <w:t>п/п</w:t>
            </w:r>
          </w:p>
        </w:tc>
        <w:tc>
          <w:tcPr>
            <w:tcW w:w="1042" w:type="pct"/>
            <w:gridSpan w:val="2"/>
            <w:vMerge w:val="restart"/>
            <w:tcBorders>
              <w:top w:val="single" w:sz="4" w:space="0" w:color="auto"/>
              <w:left w:val="single" w:sz="4" w:space="0" w:color="auto"/>
              <w:bottom w:val="single" w:sz="4" w:space="0" w:color="auto"/>
            </w:tcBorders>
            <w:vAlign w:val="center"/>
          </w:tcPr>
          <w:p w14:paraId="4E0251EE" w14:textId="77777777" w:rsidR="002508A4" w:rsidRPr="001865B5" w:rsidRDefault="002508A4" w:rsidP="000B2300">
            <w:pPr>
              <w:autoSpaceDE w:val="0"/>
              <w:autoSpaceDN w:val="0"/>
              <w:adjustRightInd w:val="0"/>
              <w:jc w:val="center"/>
              <w:rPr>
                <w:bCs/>
              </w:rPr>
            </w:pPr>
            <w:r w:rsidRPr="001865B5">
              <w:rPr>
                <w:bCs/>
              </w:rPr>
              <w:t>Наименование сетевой организации Кемеровской области-Кузбасса</w:t>
            </w:r>
          </w:p>
        </w:tc>
        <w:tc>
          <w:tcPr>
            <w:tcW w:w="282" w:type="pct"/>
            <w:vMerge w:val="restart"/>
            <w:tcBorders>
              <w:top w:val="single" w:sz="4" w:space="0" w:color="auto"/>
              <w:left w:val="single" w:sz="4" w:space="0" w:color="auto"/>
              <w:bottom w:val="single" w:sz="4" w:space="0" w:color="auto"/>
            </w:tcBorders>
            <w:vAlign w:val="center"/>
          </w:tcPr>
          <w:p w14:paraId="4A0E0887" w14:textId="77777777" w:rsidR="002508A4" w:rsidRPr="001865B5" w:rsidRDefault="002508A4" w:rsidP="000B2300">
            <w:pPr>
              <w:autoSpaceDE w:val="0"/>
              <w:autoSpaceDN w:val="0"/>
              <w:adjustRightInd w:val="0"/>
              <w:jc w:val="center"/>
              <w:rPr>
                <w:bCs/>
              </w:rPr>
            </w:pPr>
            <w:r w:rsidRPr="001865B5">
              <w:rPr>
                <w:bCs/>
              </w:rPr>
              <w:t>Год</w:t>
            </w:r>
          </w:p>
        </w:tc>
        <w:tc>
          <w:tcPr>
            <w:tcW w:w="473" w:type="pct"/>
            <w:tcBorders>
              <w:top w:val="single" w:sz="4" w:space="0" w:color="auto"/>
              <w:left w:val="single" w:sz="4" w:space="0" w:color="auto"/>
              <w:bottom w:val="single" w:sz="4" w:space="0" w:color="auto"/>
            </w:tcBorders>
            <w:textDirection w:val="btLr"/>
            <w:vAlign w:val="center"/>
          </w:tcPr>
          <w:p w14:paraId="176A008E" w14:textId="77777777" w:rsidR="002508A4" w:rsidRPr="001865B5" w:rsidRDefault="002508A4" w:rsidP="000B2300">
            <w:pPr>
              <w:autoSpaceDE w:val="0"/>
              <w:autoSpaceDN w:val="0"/>
              <w:adjustRightInd w:val="0"/>
              <w:ind w:left="113" w:right="113"/>
              <w:jc w:val="center"/>
              <w:rPr>
                <w:bCs/>
              </w:rPr>
            </w:pPr>
            <w:r w:rsidRPr="001865B5">
              <w:rPr>
                <w:bCs/>
              </w:rPr>
              <w:t>Базовый уровень подконтрольных расходов</w:t>
            </w:r>
          </w:p>
        </w:tc>
        <w:tc>
          <w:tcPr>
            <w:tcW w:w="379" w:type="pct"/>
            <w:tcBorders>
              <w:top w:val="single" w:sz="4" w:space="0" w:color="auto"/>
              <w:left w:val="single" w:sz="4" w:space="0" w:color="auto"/>
              <w:bottom w:val="single" w:sz="4" w:space="0" w:color="auto"/>
            </w:tcBorders>
            <w:textDirection w:val="btLr"/>
            <w:vAlign w:val="center"/>
          </w:tcPr>
          <w:p w14:paraId="58A4156F" w14:textId="77777777" w:rsidR="002508A4" w:rsidRPr="001865B5" w:rsidRDefault="002508A4" w:rsidP="000B2300">
            <w:pPr>
              <w:autoSpaceDE w:val="0"/>
              <w:autoSpaceDN w:val="0"/>
              <w:adjustRightInd w:val="0"/>
              <w:ind w:left="113" w:right="113"/>
              <w:jc w:val="center"/>
              <w:rPr>
                <w:bCs/>
              </w:rPr>
            </w:pPr>
            <w:r w:rsidRPr="001865B5">
              <w:rPr>
                <w:bCs/>
              </w:rPr>
              <w:t>Индекс эффективности подконтрольных расходов</w:t>
            </w:r>
          </w:p>
        </w:tc>
        <w:tc>
          <w:tcPr>
            <w:tcW w:w="520" w:type="pct"/>
            <w:tcBorders>
              <w:top w:val="single" w:sz="4" w:space="0" w:color="auto"/>
              <w:left w:val="single" w:sz="4" w:space="0" w:color="auto"/>
              <w:bottom w:val="single" w:sz="4" w:space="0" w:color="auto"/>
            </w:tcBorders>
            <w:textDirection w:val="btLr"/>
            <w:vAlign w:val="center"/>
          </w:tcPr>
          <w:p w14:paraId="29D738F7" w14:textId="77777777" w:rsidR="002508A4" w:rsidRPr="001865B5" w:rsidRDefault="002508A4" w:rsidP="000B2300">
            <w:pPr>
              <w:autoSpaceDE w:val="0"/>
              <w:autoSpaceDN w:val="0"/>
              <w:adjustRightInd w:val="0"/>
              <w:ind w:left="113" w:right="113"/>
              <w:jc w:val="center"/>
              <w:rPr>
                <w:bCs/>
              </w:rPr>
            </w:pPr>
            <w:r w:rsidRPr="001865B5">
              <w:rPr>
                <w:bCs/>
              </w:rPr>
              <w:t>Коэффициент эластичности подконтрольных расходов по количеству активов</w:t>
            </w:r>
          </w:p>
        </w:tc>
        <w:tc>
          <w:tcPr>
            <w:tcW w:w="430" w:type="pct"/>
            <w:gridSpan w:val="2"/>
            <w:tcBorders>
              <w:top w:val="single" w:sz="4" w:space="0" w:color="auto"/>
              <w:left w:val="single" w:sz="4" w:space="0" w:color="auto"/>
              <w:bottom w:val="single" w:sz="4" w:space="0" w:color="auto"/>
            </w:tcBorders>
            <w:textDirection w:val="btLr"/>
            <w:vAlign w:val="center"/>
          </w:tcPr>
          <w:p w14:paraId="40B115F3" w14:textId="77777777" w:rsidR="002508A4" w:rsidRPr="001865B5" w:rsidRDefault="002508A4" w:rsidP="000B2300">
            <w:pPr>
              <w:autoSpaceDE w:val="0"/>
              <w:autoSpaceDN w:val="0"/>
              <w:adjustRightInd w:val="0"/>
              <w:ind w:left="113" w:right="113"/>
              <w:jc w:val="center"/>
              <w:rPr>
                <w:bCs/>
              </w:rPr>
            </w:pPr>
            <w:r w:rsidRPr="001865B5">
              <w:rPr>
                <w:bCs/>
              </w:rPr>
              <w:t xml:space="preserve">Уровень потерь электрической энергии при ее передаче по электрическим сетям </w:t>
            </w:r>
          </w:p>
        </w:tc>
        <w:tc>
          <w:tcPr>
            <w:tcW w:w="568" w:type="pct"/>
            <w:gridSpan w:val="2"/>
            <w:tcBorders>
              <w:top w:val="single" w:sz="4" w:space="0" w:color="auto"/>
              <w:left w:val="single" w:sz="4" w:space="0" w:color="auto"/>
              <w:bottom w:val="single" w:sz="4" w:space="0" w:color="auto"/>
              <w:right w:val="single" w:sz="4" w:space="0" w:color="auto"/>
            </w:tcBorders>
            <w:textDirection w:val="btLr"/>
            <w:vAlign w:val="center"/>
          </w:tcPr>
          <w:p w14:paraId="64A3EA49" w14:textId="77777777" w:rsidR="002508A4" w:rsidRPr="001865B5" w:rsidRDefault="002508A4" w:rsidP="000B2300">
            <w:pPr>
              <w:autoSpaceDE w:val="0"/>
              <w:autoSpaceDN w:val="0"/>
              <w:adjustRightInd w:val="0"/>
              <w:ind w:left="113" w:right="113"/>
              <w:jc w:val="center"/>
              <w:outlineLvl w:val="0"/>
              <w:rPr>
                <w:bCs/>
              </w:rPr>
            </w:pPr>
            <w:r w:rsidRPr="001865B5">
              <w:t>Показатель средней продолжительности прекращения передачи электрической энергии на точку поставки</w:t>
            </w:r>
          </w:p>
        </w:tc>
        <w:tc>
          <w:tcPr>
            <w:tcW w:w="567" w:type="pct"/>
            <w:gridSpan w:val="2"/>
            <w:tcBorders>
              <w:top w:val="single" w:sz="4" w:space="0" w:color="auto"/>
              <w:left w:val="single" w:sz="4" w:space="0" w:color="auto"/>
              <w:bottom w:val="single" w:sz="4" w:space="0" w:color="auto"/>
              <w:right w:val="single" w:sz="4" w:space="0" w:color="auto"/>
            </w:tcBorders>
            <w:textDirection w:val="btLr"/>
            <w:vAlign w:val="center"/>
          </w:tcPr>
          <w:p w14:paraId="7F5FD8A5" w14:textId="77777777" w:rsidR="002508A4" w:rsidRPr="001865B5" w:rsidRDefault="002508A4" w:rsidP="000B2300">
            <w:pPr>
              <w:autoSpaceDE w:val="0"/>
              <w:autoSpaceDN w:val="0"/>
              <w:adjustRightInd w:val="0"/>
              <w:ind w:left="-3" w:right="-62"/>
              <w:jc w:val="center"/>
              <w:rPr>
                <w:bCs/>
              </w:rPr>
            </w:pPr>
            <w:r w:rsidRPr="001865B5">
              <w:t>Показатель средней частоты прекращения передачи электрической энергии на точку поставки</w:t>
            </w:r>
          </w:p>
        </w:tc>
        <w:tc>
          <w:tcPr>
            <w:tcW w:w="474"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14:paraId="1B0721E3" w14:textId="77777777" w:rsidR="002508A4" w:rsidRPr="001865B5" w:rsidRDefault="002508A4" w:rsidP="000B2300">
            <w:pPr>
              <w:autoSpaceDE w:val="0"/>
              <w:autoSpaceDN w:val="0"/>
              <w:adjustRightInd w:val="0"/>
              <w:ind w:left="-62" w:right="-103"/>
              <w:jc w:val="center"/>
            </w:pPr>
            <w:r w:rsidRPr="001865B5">
              <w:t xml:space="preserve">Показатель уровня </w:t>
            </w:r>
          </w:p>
          <w:p w14:paraId="7BABC353" w14:textId="77777777" w:rsidR="002508A4" w:rsidRPr="001865B5" w:rsidRDefault="002508A4" w:rsidP="000B2300">
            <w:pPr>
              <w:autoSpaceDE w:val="0"/>
              <w:autoSpaceDN w:val="0"/>
              <w:adjustRightInd w:val="0"/>
              <w:ind w:left="-62" w:right="-103"/>
              <w:jc w:val="center"/>
              <w:rPr>
                <w:bCs/>
              </w:rPr>
            </w:pPr>
            <w:r w:rsidRPr="001865B5">
              <w:t>качества оказываемых услуг</w:t>
            </w:r>
          </w:p>
        </w:tc>
      </w:tr>
      <w:tr w:rsidR="002508A4" w:rsidRPr="000762A2" w14:paraId="1B07F589" w14:textId="77777777" w:rsidTr="000B2300">
        <w:trPr>
          <w:trHeight w:hRule="exact" w:val="444"/>
        </w:trPr>
        <w:tc>
          <w:tcPr>
            <w:tcW w:w="264" w:type="pct"/>
            <w:vMerge/>
            <w:tcBorders>
              <w:top w:val="single" w:sz="4" w:space="0" w:color="auto"/>
              <w:left w:val="single" w:sz="4" w:space="0" w:color="auto"/>
              <w:bottom w:val="single" w:sz="4" w:space="0" w:color="auto"/>
            </w:tcBorders>
          </w:tcPr>
          <w:p w14:paraId="1DD9F642" w14:textId="77777777" w:rsidR="002508A4" w:rsidRPr="001865B5" w:rsidRDefault="002508A4" w:rsidP="000B2300">
            <w:pPr>
              <w:autoSpaceDE w:val="0"/>
              <w:autoSpaceDN w:val="0"/>
              <w:adjustRightInd w:val="0"/>
              <w:ind w:firstLine="540"/>
              <w:jc w:val="both"/>
              <w:outlineLvl w:val="0"/>
              <w:rPr>
                <w:bCs/>
              </w:rPr>
            </w:pPr>
          </w:p>
        </w:tc>
        <w:tc>
          <w:tcPr>
            <w:tcW w:w="1042" w:type="pct"/>
            <w:gridSpan w:val="2"/>
            <w:vMerge/>
            <w:tcBorders>
              <w:top w:val="single" w:sz="4" w:space="0" w:color="auto"/>
              <w:left w:val="single" w:sz="4" w:space="0" w:color="auto"/>
              <w:bottom w:val="single" w:sz="4" w:space="0" w:color="auto"/>
            </w:tcBorders>
          </w:tcPr>
          <w:p w14:paraId="4DC8F2FB" w14:textId="77777777" w:rsidR="002508A4" w:rsidRPr="001865B5" w:rsidRDefault="002508A4" w:rsidP="000B2300">
            <w:pPr>
              <w:autoSpaceDE w:val="0"/>
              <w:autoSpaceDN w:val="0"/>
              <w:adjustRightInd w:val="0"/>
              <w:ind w:firstLine="540"/>
              <w:jc w:val="both"/>
              <w:outlineLvl w:val="0"/>
              <w:rPr>
                <w:bCs/>
              </w:rPr>
            </w:pPr>
          </w:p>
        </w:tc>
        <w:tc>
          <w:tcPr>
            <w:tcW w:w="282" w:type="pct"/>
            <w:vMerge/>
            <w:tcBorders>
              <w:top w:val="single" w:sz="4" w:space="0" w:color="auto"/>
              <w:left w:val="single" w:sz="4" w:space="0" w:color="auto"/>
              <w:bottom w:val="single" w:sz="4" w:space="0" w:color="auto"/>
            </w:tcBorders>
          </w:tcPr>
          <w:p w14:paraId="311E5915" w14:textId="77777777" w:rsidR="002508A4" w:rsidRPr="001865B5" w:rsidRDefault="002508A4" w:rsidP="000B2300">
            <w:pPr>
              <w:autoSpaceDE w:val="0"/>
              <w:autoSpaceDN w:val="0"/>
              <w:adjustRightInd w:val="0"/>
              <w:ind w:firstLine="540"/>
              <w:jc w:val="both"/>
              <w:outlineLvl w:val="0"/>
              <w:rPr>
                <w:bCs/>
              </w:rPr>
            </w:pPr>
          </w:p>
        </w:tc>
        <w:tc>
          <w:tcPr>
            <w:tcW w:w="473" w:type="pct"/>
            <w:tcBorders>
              <w:top w:val="single" w:sz="4" w:space="0" w:color="auto"/>
              <w:left w:val="single" w:sz="4" w:space="0" w:color="auto"/>
              <w:bottom w:val="single" w:sz="4" w:space="0" w:color="auto"/>
            </w:tcBorders>
            <w:vAlign w:val="center"/>
          </w:tcPr>
          <w:p w14:paraId="744C428F" w14:textId="77777777" w:rsidR="002508A4" w:rsidRPr="001865B5" w:rsidRDefault="002508A4" w:rsidP="000B2300">
            <w:pPr>
              <w:autoSpaceDE w:val="0"/>
              <w:autoSpaceDN w:val="0"/>
              <w:adjustRightInd w:val="0"/>
              <w:ind w:left="-57" w:right="-57"/>
              <w:jc w:val="center"/>
              <w:rPr>
                <w:bCs/>
              </w:rPr>
            </w:pPr>
            <w:r w:rsidRPr="001865B5">
              <w:rPr>
                <w:bCs/>
              </w:rPr>
              <w:t>млн. руб.</w:t>
            </w:r>
          </w:p>
        </w:tc>
        <w:tc>
          <w:tcPr>
            <w:tcW w:w="379" w:type="pct"/>
            <w:tcBorders>
              <w:top w:val="single" w:sz="4" w:space="0" w:color="auto"/>
              <w:left w:val="single" w:sz="4" w:space="0" w:color="auto"/>
              <w:bottom w:val="single" w:sz="4" w:space="0" w:color="auto"/>
            </w:tcBorders>
            <w:vAlign w:val="center"/>
          </w:tcPr>
          <w:p w14:paraId="2CA2502D" w14:textId="77777777" w:rsidR="002508A4" w:rsidRPr="001865B5" w:rsidRDefault="002508A4" w:rsidP="000B2300">
            <w:pPr>
              <w:autoSpaceDE w:val="0"/>
              <w:autoSpaceDN w:val="0"/>
              <w:adjustRightInd w:val="0"/>
              <w:jc w:val="center"/>
              <w:rPr>
                <w:bCs/>
              </w:rPr>
            </w:pPr>
            <w:r w:rsidRPr="001865B5">
              <w:rPr>
                <w:bCs/>
              </w:rPr>
              <w:t>%</w:t>
            </w:r>
          </w:p>
        </w:tc>
        <w:tc>
          <w:tcPr>
            <w:tcW w:w="520" w:type="pct"/>
            <w:tcBorders>
              <w:top w:val="single" w:sz="4" w:space="0" w:color="auto"/>
              <w:left w:val="single" w:sz="4" w:space="0" w:color="auto"/>
              <w:bottom w:val="single" w:sz="4" w:space="0" w:color="auto"/>
            </w:tcBorders>
            <w:vAlign w:val="center"/>
          </w:tcPr>
          <w:p w14:paraId="69EA9B4C" w14:textId="77777777" w:rsidR="002508A4" w:rsidRPr="001865B5" w:rsidRDefault="002508A4" w:rsidP="000B2300">
            <w:pPr>
              <w:autoSpaceDE w:val="0"/>
              <w:autoSpaceDN w:val="0"/>
              <w:adjustRightInd w:val="0"/>
              <w:jc w:val="center"/>
              <w:rPr>
                <w:bCs/>
              </w:rPr>
            </w:pPr>
            <w:r w:rsidRPr="001865B5">
              <w:rPr>
                <w:bCs/>
              </w:rPr>
              <w:t>%</w:t>
            </w:r>
          </w:p>
        </w:tc>
        <w:tc>
          <w:tcPr>
            <w:tcW w:w="430" w:type="pct"/>
            <w:gridSpan w:val="2"/>
            <w:tcBorders>
              <w:top w:val="single" w:sz="4" w:space="0" w:color="auto"/>
              <w:left w:val="single" w:sz="4" w:space="0" w:color="auto"/>
              <w:bottom w:val="single" w:sz="4" w:space="0" w:color="auto"/>
            </w:tcBorders>
            <w:vAlign w:val="center"/>
          </w:tcPr>
          <w:p w14:paraId="6854A15A" w14:textId="77777777" w:rsidR="002508A4" w:rsidRPr="001865B5" w:rsidRDefault="002508A4" w:rsidP="000B2300">
            <w:pPr>
              <w:autoSpaceDE w:val="0"/>
              <w:autoSpaceDN w:val="0"/>
              <w:adjustRightInd w:val="0"/>
              <w:jc w:val="center"/>
              <w:rPr>
                <w:bCs/>
              </w:rPr>
            </w:pPr>
            <w:r w:rsidRPr="001865B5">
              <w:rPr>
                <w:bCs/>
              </w:rPr>
              <w:t>%</w:t>
            </w:r>
          </w:p>
        </w:tc>
        <w:tc>
          <w:tcPr>
            <w:tcW w:w="568" w:type="pct"/>
            <w:gridSpan w:val="2"/>
            <w:tcBorders>
              <w:top w:val="single" w:sz="4" w:space="0" w:color="auto"/>
              <w:left w:val="single" w:sz="4" w:space="0" w:color="auto"/>
              <w:bottom w:val="single" w:sz="4" w:space="0" w:color="auto"/>
              <w:right w:val="single" w:sz="4" w:space="0" w:color="auto"/>
            </w:tcBorders>
            <w:vAlign w:val="center"/>
          </w:tcPr>
          <w:p w14:paraId="11BEE55F" w14:textId="77777777" w:rsidR="002508A4" w:rsidRPr="001865B5" w:rsidRDefault="002508A4" w:rsidP="000B2300">
            <w:pPr>
              <w:autoSpaceDE w:val="0"/>
              <w:autoSpaceDN w:val="0"/>
              <w:adjustRightInd w:val="0"/>
              <w:jc w:val="center"/>
              <w:rPr>
                <w:bCs/>
              </w:rPr>
            </w:pPr>
            <w:r w:rsidRPr="001865B5">
              <w:rPr>
                <w:bCs/>
              </w:rPr>
              <w:t>час</w:t>
            </w:r>
          </w:p>
        </w:tc>
        <w:tc>
          <w:tcPr>
            <w:tcW w:w="567" w:type="pct"/>
            <w:gridSpan w:val="2"/>
            <w:tcBorders>
              <w:top w:val="single" w:sz="4" w:space="0" w:color="auto"/>
              <w:left w:val="single" w:sz="4" w:space="0" w:color="auto"/>
              <w:bottom w:val="single" w:sz="4" w:space="0" w:color="auto"/>
              <w:right w:val="single" w:sz="4" w:space="0" w:color="auto"/>
            </w:tcBorders>
            <w:vAlign w:val="center"/>
          </w:tcPr>
          <w:p w14:paraId="637221A9" w14:textId="77777777" w:rsidR="002508A4" w:rsidRPr="001865B5" w:rsidRDefault="002508A4" w:rsidP="000B2300">
            <w:pPr>
              <w:autoSpaceDE w:val="0"/>
              <w:autoSpaceDN w:val="0"/>
              <w:adjustRightInd w:val="0"/>
              <w:jc w:val="center"/>
              <w:rPr>
                <w:bCs/>
              </w:rPr>
            </w:pPr>
            <w:r w:rsidRPr="001865B5">
              <w:rPr>
                <w:bCs/>
              </w:rPr>
              <w:t>шт.</w:t>
            </w:r>
          </w:p>
        </w:tc>
        <w:tc>
          <w:tcPr>
            <w:tcW w:w="474" w:type="pct"/>
            <w:gridSpan w:val="2"/>
            <w:vMerge/>
            <w:tcBorders>
              <w:top w:val="single" w:sz="4" w:space="0" w:color="auto"/>
              <w:left w:val="single" w:sz="4" w:space="0" w:color="auto"/>
              <w:bottom w:val="single" w:sz="4" w:space="0" w:color="auto"/>
              <w:right w:val="single" w:sz="4" w:space="0" w:color="auto"/>
            </w:tcBorders>
            <w:vAlign w:val="center"/>
          </w:tcPr>
          <w:p w14:paraId="2C823A6B" w14:textId="77777777" w:rsidR="002508A4" w:rsidRPr="001865B5" w:rsidRDefault="002508A4" w:rsidP="000B2300">
            <w:pPr>
              <w:autoSpaceDE w:val="0"/>
              <w:autoSpaceDN w:val="0"/>
              <w:adjustRightInd w:val="0"/>
              <w:jc w:val="center"/>
              <w:rPr>
                <w:bCs/>
              </w:rPr>
            </w:pPr>
          </w:p>
        </w:tc>
      </w:tr>
      <w:tr w:rsidR="002508A4" w:rsidRPr="000762A2" w14:paraId="1DBA1275" w14:textId="77777777" w:rsidTr="000B2300">
        <w:trPr>
          <w:trHeight w:hRule="exact" w:val="397"/>
        </w:trPr>
        <w:tc>
          <w:tcPr>
            <w:tcW w:w="264" w:type="pct"/>
            <w:tcBorders>
              <w:top w:val="single" w:sz="4" w:space="0" w:color="auto"/>
              <w:left w:val="single" w:sz="4" w:space="0" w:color="auto"/>
              <w:bottom w:val="single" w:sz="4" w:space="0" w:color="auto"/>
            </w:tcBorders>
          </w:tcPr>
          <w:p w14:paraId="1B635A5E" w14:textId="77777777" w:rsidR="002508A4" w:rsidRPr="001865B5" w:rsidRDefault="002508A4" w:rsidP="000B2300">
            <w:pPr>
              <w:autoSpaceDE w:val="0"/>
              <w:autoSpaceDN w:val="0"/>
              <w:adjustRightInd w:val="0"/>
              <w:contextualSpacing/>
              <w:jc w:val="center"/>
              <w:rPr>
                <w:bCs/>
              </w:rPr>
            </w:pPr>
            <w:r w:rsidRPr="001865B5">
              <w:rPr>
                <w:bCs/>
              </w:rPr>
              <w:t>1</w:t>
            </w:r>
          </w:p>
        </w:tc>
        <w:tc>
          <w:tcPr>
            <w:tcW w:w="1042" w:type="pct"/>
            <w:gridSpan w:val="2"/>
            <w:tcBorders>
              <w:top w:val="single" w:sz="4" w:space="0" w:color="auto"/>
              <w:left w:val="single" w:sz="4" w:space="0" w:color="auto"/>
              <w:bottom w:val="single" w:sz="4" w:space="0" w:color="auto"/>
            </w:tcBorders>
          </w:tcPr>
          <w:p w14:paraId="4D8E9A92" w14:textId="77777777" w:rsidR="002508A4" w:rsidRPr="001865B5" w:rsidRDefault="002508A4" w:rsidP="000B2300">
            <w:pPr>
              <w:autoSpaceDE w:val="0"/>
              <w:autoSpaceDN w:val="0"/>
              <w:adjustRightInd w:val="0"/>
              <w:contextualSpacing/>
              <w:jc w:val="center"/>
              <w:rPr>
                <w:bCs/>
              </w:rPr>
            </w:pPr>
            <w:r w:rsidRPr="001865B5">
              <w:rPr>
                <w:bCs/>
              </w:rPr>
              <w:t>2</w:t>
            </w:r>
          </w:p>
        </w:tc>
        <w:tc>
          <w:tcPr>
            <w:tcW w:w="282" w:type="pct"/>
            <w:tcBorders>
              <w:top w:val="single" w:sz="4" w:space="0" w:color="auto"/>
              <w:left w:val="single" w:sz="4" w:space="0" w:color="auto"/>
              <w:bottom w:val="single" w:sz="4" w:space="0" w:color="auto"/>
            </w:tcBorders>
          </w:tcPr>
          <w:p w14:paraId="72CCA562" w14:textId="77777777" w:rsidR="002508A4" w:rsidRPr="001865B5" w:rsidRDefault="002508A4" w:rsidP="000B2300">
            <w:pPr>
              <w:autoSpaceDE w:val="0"/>
              <w:autoSpaceDN w:val="0"/>
              <w:adjustRightInd w:val="0"/>
              <w:contextualSpacing/>
              <w:jc w:val="center"/>
              <w:rPr>
                <w:bCs/>
              </w:rPr>
            </w:pPr>
            <w:r w:rsidRPr="001865B5">
              <w:rPr>
                <w:bCs/>
              </w:rPr>
              <w:t>3</w:t>
            </w:r>
          </w:p>
        </w:tc>
        <w:tc>
          <w:tcPr>
            <w:tcW w:w="473" w:type="pct"/>
            <w:tcBorders>
              <w:top w:val="single" w:sz="4" w:space="0" w:color="auto"/>
              <w:left w:val="single" w:sz="4" w:space="0" w:color="auto"/>
              <w:bottom w:val="single" w:sz="4" w:space="0" w:color="auto"/>
            </w:tcBorders>
          </w:tcPr>
          <w:p w14:paraId="2FF19258" w14:textId="77777777" w:rsidR="002508A4" w:rsidRPr="001865B5" w:rsidRDefault="002508A4" w:rsidP="000B2300">
            <w:pPr>
              <w:autoSpaceDE w:val="0"/>
              <w:autoSpaceDN w:val="0"/>
              <w:adjustRightInd w:val="0"/>
              <w:contextualSpacing/>
              <w:jc w:val="center"/>
              <w:rPr>
                <w:bCs/>
              </w:rPr>
            </w:pPr>
            <w:r w:rsidRPr="001865B5">
              <w:rPr>
                <w:bCs/>
              </w:rPr>
              <w:t>4</w:t>
            </w:r>
          </w:p>
        </w:tc>
        <w:tc>
          <w:tcPr>
            <w:tcW w:w="379" w:type="pct"/>
            <w:tcBorders>
              <w:top w:val="single" w:sz="4" w:space="0" w:color="auto"/>
              <w:left w:val="single" w:sz="4" w:space="0" w:color="auto"/>
              <w:bottom w:val="single" w:sz="4" w:space="0" w:color="auto"/>
            </w:tcBorders>
          </w:tcPr>
          <w:p w14:paraId="6188099E" w14:textId="77777777" w:rsidR="002508A4" w:rsidRPr="001865B5" w:rsidRDefault="002508A4" w:rsidP="000B2300">
            <w:pPr>
              <w:autoSpaceDE w:val="0"/>
              <w:autoSpaceDN w:val="0"/>
              <w:adjustRightInd w:val="0"/>
              <w:contextualSpacing/>
              <w:jc w:val="center"/>
              <w:rPr>
                <w:bCs/>
              </w:rPr>
            </w:pPr>
            <w:r w:rsidRPr="001865B5">
              <w:rPr>
                <w:bCs/>
              </w:rPr>
              <w:t>5</w:t>
            </w:r>
          </w:p>
        </w:tc>
        <w:tc>
          <w:tcPr>
            <w:tcW w:w="520" w:type="pct"/>
            <w:tcBorders>
              <w:top w:val="single" w:sz="4" w:space="0" w:color="auto"/>
              <w:left w:val="single" w:sz="4" w:space="0" w:color="auto"/>
              <w:bottom w:val="single" w:sz="4" w:space="0" w:color="auto"/>
            </w:tcBorders>
          </w:tcPr>
          <w:p w14:paraId="3AE5CF76" w14:textId="77777777" w:rsidR="002508A4" w:rsidRPr="001865B5" w:rsidRDefault="002508A4" w:rsidP="000B2300">
            <w:pPr>
              <w:autoSpaceDE w:val="0"/>
              <w:autoSpaceDN w:val="0"/>
              <w:adjustRightInd w:val="0"/>
              <w:contextualSpacing/>
              <w:jc w:val="center"/>
              <w:rPr>
                <w:bCs/>
              </w:rPr>
            </w:pPr>
            <w:r w:rsidRPr="001865B5">
              <w:rPr>
                <w:bCs/>
              </w:rPr>
              <w:t>6</w:t>
            </w:r>
          </w:p>
        </w:tc>
        <w:tc>
          <w:tcPr>
            <w:tcW w:w="430" w:type="pct"/>
            <w:gridSpan w:val="2"/>
            <w:tcBorders>
              <w:top w:val="single" w:sz="4" w:space="0" w:color="auto"/>
              <w:left w:val="single" w:sz="4" w:space="0" w:color="auto"/>
              <w:bottom w:val="single" w:sz="4" w:space="0" w:color="auto"/>
            </w:tcBorders>
          </w:tcPr>
          <w:p w14:paraId="1D54AC46" w14:textId="77777777" w:rsidR="002508A4" w:rsidRPr="001865B5" w:rsidRDefault="002508A4" w:rsidP="000B2300">
            <w:pPr>
              <w:autoSpaceDE w:val="0"/>
              <w:autoSpaceDN w:val="0"/>
              <w:adjustRightInd w:val="0"/>
              <w:contextualSpacing/>
              <w:jc w:val="center"/>
              <w:rPr>
                <w:bCs/>
              </w:rPr>
            </w:pPr>
            <w:r w:rsidRPr="001865B5">
              <w:rPr>
                <w:bCs/>
              </w:rPr>
              <w:t>7</w:t>
            </w:r>
          </w:p>
        </w:tc>
        <w:tc>
          <w:tcPr>
            <w:tcW w:w="568" w:type="pct"/>
            <w:gridSpan w:val="2"/>
            <w:tcBorders>
              <w:top w:val="single" w:sz="4" w:space="0" w:color="auto"/>
              <w:left w:val="single" w:sz="4" w:space="0" w:color="auto"/>
              <w:bottom w:val="single" w:sz="4" w:space="0" w:color="auto"/>
            </w:tcBorders>
          </w:tcPr>
          <w:p w14:paraId="5461BB11" w14:textId="77777777" w:rsidR="002508A4" w:rsidRPr="001865B5" w:rsidRDefault="002508A4" w:rsidP="000B2300">
            <w:pPr>
              <w:autoSpaceDE w:val="0"/>
              <w:autoSpaceDN w:val="0"/>
              <w:adjustRightInd w:val="0"/>
              <w:contextualSpacing/>
              <w:jc w:val="center"/>
              <w:rPr>
                <w:bCs/>
              </w:rPr>
            </w:pPr>
            <w:r w:rsidRPr="001865B5">
              <w:rPr>
                <w:bCs/>
              </w:rPr>
              <w:t>8</w:t>
            </w:r>
          </w:p>
        </w:tc>
        <w:tc>
          <w:tcPr>
            <w:tcW w:w="567" w:type="pct"/>
            <w:gridSpan w:val="2"/>
            <w:tcBorders>
              <w:top w:val="single" w:sz="4" w:space="0" w:color="auto"/>
              <w:left w:val="single" w:sz="4" w:space="0" w:color="auto"/>
              <w:bottom w:val="single" w:sz="4" w:space="0" w:color="auto"/>
            </w:tcBorders>
          </w:tcPr>
          <w:p w14:paraId="44525983" w14:textId="77777777" w:rsidR="002508A4" w:rsidRPr="001865B5" w:rsidRDefault="002508A4" w:rsidP="000B2300">
            <w:pPr>
              <w:autoSpaceDE w:val="0"/>
              <w:autoSpaceDN w:val="0"/>
              <w:adjustRightInd w:val="0"/>
              <w:contextualSpacing/>
              <w:jc w:val="center"/>
              <w:rPr>
                <w:bCs/>
              </w:rPr>
            </w:pPr>
            <w:r w:rsidRPr="001865B5">
              <w:rPr>
                <w:bCs/>
              </w:rPr>
              <w:t>9</w:t>
            </w:r>
          </w:p>
        </w:tc>
        <w:tc>
          <w:tcPr>
            <w:tcW w:w="474" w:type="pct"/>
            <w:gridSpan w:val="2"/>
            <w:tcBorders>
              <w:top w:val="single" w:sz="4" w:space="0" w:color="auto"/>
              <w:left w:val="single" w:sz="4" w:space="0" w:color="auto"/>
              <w:bottom w:val="single" w:sz="4" w:space="0" w:color="auto"/>
              <w:right w:val="single" w:sz="4" w:space="0" w:color="auto"/>
            </w:tcBorders>
          </w:tcPr>
          <w:p w14:paraId="2640C45E" w14:textId="77777777" w:rsidR="002508A4" w:rsidRPr="001865B5" w:rsidRDefault="002508A4" w:rsidP="000B2300">
            <w:pPr>
              <w:autoSpaceDE w:val="0"/>
              <w:autoSpaceDN w:val="0"/>
              <w:adjustRightInd w:val="0"/>
              <w:contextualSpacing/>
              <w:jc w:val="center"/>
              <w:rPr>
                <w:bCs/>
              </w:rPr>
            </w:pPr>
            <w:r w:rsidRPr="001865B5">
              <w:rPr>
                <w:bCs/>
              </w:rPr>
              <w:t>10</w:t>
            </w:r>
          </w:p>
        </w:tc>
      </w:tr>
      <w:tr w:rsidR="002508A4" w:rsidRPr="004748CF" w14:paraId="6B3129AD" w14:textId="77777777" w:rsidTr="000B2300">
        <w:trPr>
          <w:gridAfter w:val="1"/>
          <w:wAfter w:w="3" w:type="pct"/>
          <w:trHeight w:hRule="exact" w:val="529"/>
        </w:trPr>
        <w:tc>
          <w:tcPr>
            <w:tcW w:w="264" w:type="pct"/>
            <w:vMerge w:val="restart"/>
            <w:tcBorders>
              <w:left w:val="single" w:sz="4" w:space="0" w:color="auto"/>
            </w:tcBorders>
            <w:vAlign w:val="center"/>
          </w:tcPr>
          <w:p w14:paraId="0662D0D9" w14:textId="77777777" w:rsidR="002508A4" w:rsidRPr="001865B5" w:rsidRDefault="002508A4" w:rsidP="002508A4">
            <w:pPr>
              <w:pStyle w:val="a7"/>
              <w:numPr>
                <w:ilvl w:val="0"/>
                <w:numId w:val="10"/>
              </w:numPr>
              <w:autoSpaceDE w:val="0"/>
              <w:autoSpaceDN w:val="0"/>
              <w:adjustRightInd w:val="0"/>
              <w:ind w:left="527" w:hanging="357"/>
              <w:jc w:val="center"/>
              <w:rPr>
                <w:bCs/>
              </w:rPr>
            </w:pPr>
          </w:p>
        </w:tc>
        <w:tc>
          <w:tcPr>
            <w:tcW w:w="1039" w:type="pct"/>
            <w:vMerge w:val="restart"/>
            <w:tcBorders>
              <w:left w:val="single" w:sz="4" w:space="0" w:color="auto"/>
            </w:tcBorders>
            <w:vAlign w:val="center"/>
          </w:tcPr>
          <w:p w14:paraId="17F2CD1B" w14:textId="77777777" w:rsidR="002508A4" w:rsidRPr="001865B5" w:rsidRDefault="002508A4" w:rsidP="000B2300">
            <w:pPr>
              <w:autoSpaceDE w:val="0"/>
              <w:autoSpaceDN w:val="0"/>
              <w:adjustRightInd w:val="0"/>
              <w:rPr>
                <w:bCs/>
              </w:rPr>
            </w:pPr>
            <w:r w:rsidRPr="001865B5">
              <w:rPr>
                <w:bCs/>
              </w:rPr>
              <w:t>АО «</w:t>
            </w:r>
            <w:proofErr w:type="spellStart"/>
            <w:r w:rsidRPr="001865B5">
              <w:rPr>
                <w:bCs/>
              </w:rPr>
              <w:t>Оборонэнерго</w:t>
            </w:r>
            <w:proofErr w:type="spellEnd"/>
            <w:r w:rsidRPr="001865B5">
              <w:rPr>
                <w:bCs/>
              </w:rPr>
              <w:t xml:space="preserve">» </w:t>
            </w:r>
            <w:r w:rsidRPr="001865B5">
              <w:rPr>
                <w:bCs/>
              </w:rPr>
              <w:br/>
              <w:t>(филиал «Забайкальский»</w:t>
            </w:r>
            <w:r w:rsidRPr="001865B5">
              <w:t xml:space="preserve"> </w:t>
            </w:r>
            <w:r w:rsidRPr="001865B5">
              <w:rPr>
                <w:bCs/>
              </w:rPr>
              <w:t>АО «</w:t>
            </w:r>
            <w:proofErr w:type="spellStart"/>
            <w:r w:rsidRPr="001865B5">
              <w:rPr>
                <w:bCs/>
              </w:rPr>
              <w:t>Оборонэнерго</w:t>
            </w:r>
            <w:proofErr w:type="spellEnd"/>
            <w:r w:rsidRPr="001865B5">
              <w:rPr>
                <w:bCs/>
              </w:rPr>
              <w:t>») (ИНН 7704726225)</w:t>
            </w:r>
          </w:p>
        </w:tc>
        <w:tc>
          <w:tcPr>
            <w:tcW w:w="285" w:type="pct"/>
            <w:gridSpan w:val="2"/>
            <w:tcBorders>
              <w:top w:val="single" w:sz="4" w:space="0" w:color="auto"/>
              <w:left w:val="single" w:sz="4" w:space="0" w:color="auto"/>
              <w:bottom w:val="single" w:sz="4" w:space="0" w:color="auto"/>
            </w:tcBorders>
          </w:tcPr>
          <w:p w14:paraId="58B34818" w14:textId="77777777" w:rsidR="002508A4" w:rsidRPr="001865B5" w:rsidRDefault="002508A4" w:rsidP="000B2300">
            <w:pPr>
              <w:autoSpaceDE w:val="0"/>
              <w:autoSpaceDN w:val="0"/>
              <w:adjustRightInd w:val="0"/>
              <w:jc w:val="center"/>
              <w:rPr>
                <w:bCs/>
              </w:rPr>
            </w:pPr>
            <w:r w:rsidRPr="001865B5">
              <w:rPr>
                <w:bCs/>
              </w:rPr>
              <w:t>2021</w:t>
            </w:r>
          </w:p>
        </w:tc>
        <w:tc>
          <w:tcPr>
            <w:tcW w:w="473" w:type="pct"/>
            <w:tcBorders>
              <w:top w:val="single" w:sz="4" w:space="0" w:color="auto"/>
              <w:left w:val="single" w:sz="4" w:space="0" w:color="auto"/>
              <w:bottom w:val="single" w:sz="4" w:space="0" w:color="auto"/>
            </w:tcBorders>
            <w:shd w:val="clear" w:color="auto" w:fill="auto"/>
          </w:tcPr>
          <w:p w14:paraId="70E19EE7" w14:textId="77777777" w:rsidR="002508A4" w:rsidRPr="001865B5" w:rsidRDefault="002508A4" w:rsidP="000B2300">
            <w:pPr>
              <w:autoSpaceDE w:val="0"/>
              <w:autoSpaceDN w:val="0"/>
              <w:adjustRightInd w:val="0"/>
              <w:jc w:val="center"/>
              <w:rPr>
                <w:bCs/>
              </w:rPr>
            </w:pPr>
            <w:r w:rsidRPr="001865B5">
              <w:rPr>
                <w:bCs/>
              </w:rPr>
              <w:t>12,907</w:t>
            </w:r>
          </w:p>
        </w:tc>
        <w:tc>
          <w:tcPr>
            <w:tcW w:w="379" w:type="pct"/>
            <w:tcBorders>
              <w:top w:val="single" w:sz="4" w:space="0" w:color="auto"/>
              <w:left w:val="single" w:sz="4" w:space="0" w:color="auto"/>
              <w:bottom w:val="single" w:sz="4" w:space="0" w:color="auto"/>
            </w:tcBorders>
            <w:shd w:val="clear" w:color="auto" w:fill="auto"/>
          </w:tcPr>
          <w:p w14:paraId="1A99EA1F" w14:textId="77777777" w:rsidR="002508A4" w:rsidRPr="001865B5" w:rsidRDefault="002508A4" w:rsidP="000B2300">
            <w:pPr>
              <w:autoSpaceDE w:val="0"/>
              <w:autoSpaceDN w:val="0"/>
              <w:adjustRightInd w:val="0"/>
              <w:jc w:val="center"/>
              <w:rPr>
                <w:bCs/>
              </w:rPr>
            </w:pPr>
            <w:r w:rsidRPr="001865B5">
              <w:rPr>
                <w:bCs/>
              </w:rPr>
              <w:t>4</w:t>
            </w:r>
          </w:p>
        </w:tc>
        <w:tc>
          <w:tcPr>
            <w:tcW w:w="520" w:type="pct"/>
            <w:tcBorders>
              <w:top w:val="single" w:sz="4" w:space="0" w:color="auto"/>
              <w:left w:val="single" w:sz="4" w:space="0" w:color="auto"/>
              <w:bottom w:val="single" w:sz="4" w:space="0" w:color="auto"/>
            </w:tcBorders>
            <w:shd w:val="clear" w:color="auto" w:fill="auto"/>
          </w:tcPr>
          <w:p w14:paraId="1DB777D0" w14:textId="77777777" w:rsidR="002508A4" w:rsidRPr="001865B5" w:rsidRDefault="002508A4" w:rsidP="000B2300">
            <w:pPr>
              <w:autoSpaceDE w:val="0"/>
              <w:autoSpaceDN w:val="0"/>
              <w:adjustRightInd w:val="0"/>
              <w:jc w:val="center"/>
              <w:rPr>
                <w:bCs/>
              </w:rPr>
            </w:pPr>
            <w:r w:rsidRPr="001865B5">
              <w:rPr>
                <w:bCs/>
                <w:lang w:val="en-US"/>
              </w:rPr>
              <w:t>75</w:t>
            </w:r>
          </w:p>
        </w:tc>
        <w:tc>
          <w:tcPr>
            <w:tcW w:w="426" w:type="pct"/>
            <w:tcBorders>
              <w:top w:val="single" w:sz="4" w:space="0" w:color="auto"/>
              <w:left w:val="single" w:sz="4" w:space="0" w:color="auto"/>
              <w:bottom w:val="single" w:sz="4" w:space="0" w:color="auto"/>
            </w:tcBorders>
            <w:shd w:val="clear" w:color="auto" w:fill="auto"/>
          </w:tcPr>
          <w:p w14:paraId="227C2428" w14:textId="77777777" w:rsidR="002508A4" w:rsidRPr="001865B5" w:rsidRDefault="002508A4" w:rsidP="000B2300">
            <w:pPr>
              <w:autoSpaceDE w:val="0"/>
              <w:autoSpaceDN w:val="0"/>
              <w:adjustRightInd w:val="0"/>
              <w:jc w:val="center"/>
              <w:rPr>
                <w:bCs/>
              </w:rPr>
            </w:pPr>
            <w:r w:rsidRPr="001865B5">
              <w:rPr>
                <w:bCs/>
              </w:rPr>
              <w:t>10,19</w:t>
            </w:r>
          </w:p>
        </w:tc>
        <w:tc>
          <w:tcPr>
            <w:tcW w:w="568" w:type="pct"/>
            <w:gridSpan w:val="2"/>
            <w:tcBorders>
              <w:top w:val="single" w:sz="4" w:space="0" w:color="auto"/>
              <w:left w:val="single" w:sz="4" w:space="0" w:color="auto"/>
              <w:bottom w:val="single" w:sz="4" w:space="0" w:color="auto"/>
            </w:tcBorders>
            <w:shd w:val="clear" w:color="auto" w:fill="auto"/>
          </w:tcPr>
          <w:p w14:paraId="0F83D1D9" w14:textId="77777777" w:rsidR="002508A4" w:rsidRPr="001865B5" w:rsidRDefault="002508A4" w:rsidP="000B2300">
            <w:pPr>
              <w:autoSpaceDE w:val="0"/>
              <w:autoSpaceDN w:val="0"/>
              <w:adjustRightInd w:val="0"/>
              <w:jc w:val="center"/>
              <w:rPr>
                <w:bCs/>
              </w:rPr>
            </w:pPr>
            <w:r w:rsidRPr="001865B5">
              <w:rPr>
                <w:bCs/>
              </w:rPr>
              <w:t>0,000000</w:t>
            </w:r>
          </w:p>
        </w:tc>
        <w:tc>
          <w:tcPr>
            <w:tcW w:w="568" w:type="pct"/>
            <w:gridSpan w:val="2"/>
            <w:tcBorders>
              <w:top w:val="single" w:sz="4" w:space="0" w:color="auto"/>
              <w:left w:val="single" w:sz="4" w:space="0" w:color="auto"/>
              <w:bottom w:val="single" w:sz="4" w:space="0" w:color="auto"/>
            </w:tcBorders>
            <w:shd w:val="clear" w:color="auto" w:fill="auto"/>
          </w:tcPr>
          <w:p w14:paraId="4F1637F7" w14:textId="77777777" w:rsidR="002508A4" w:rsidRPr="001865B5" w:rsidRDefault="002508A4" w:rsidP="000B2300">
            <w:pPr>
              <w:autoSpaceDE w:val="0"/>
              <w:autoSpaceDN w:val="0"/>
              <w:adjustRightInd w:val="0"/>
              <w:jc w:val="center"/>
              <w:rPr>
                <w:bCs/>
              </w:rPr>
            </w:pPr>
            <w:r w:rsidRPr="001865B5">
              <w:rPr>
                <w:bCs/>
              </w:rPr>
              <w:t>0,000000</w:t>
            </w:r>
          </w:p>
        </w:tc>
        <w:tc>
          <w:tcPr>
            <w:tcW w:w="474" w:type="pct"/>
            <w:gridSpan w:val="2"/>
            <w:tcBorders>
              <w:top w:val="single" w:sz="4" w:space="0" w:color="auto"/>
              <w:left w:val="single" w:sz="4" w:space="0" w:color="auto"/>
              <w:bottom w:val="single" w:sz="4" w:space="0" w:color="auto"/>
              <w:right w:val="single" w:sz="4" w:space="0" w:color="auto"/>
            </w:tcBorders>
            <w:shd w:val="clear" w:color="auto" w:fill="auto"/>
          </w:tcPr>
          <w:p w14:paraId="226DD92C" w14:textId="77777777" w:rsidR="002508A4" w:rsidRPr="001865B5" w:rsidRDefault="002508A4" w:rsidP="000B2300">
            <w:pPr>
              <w:autoSpaceDE w:val="0"/>
              <w:autoSpaceDN w:val="0"/>
              <w:adjustRightInd w:val="0"/>
              <w:jc w:val="center"/>
              <w:rPr>
                <w:bCs/>
              </w:rPr>
            </w:pPr>
            <w:r w:rsidRPr="001865B5">
              <w:rPr>
                <w:bCs/>
              </w:rPr>
              <w:t>1,000000</w:t>
            </w:r>
          </w:p>
        </w:tc>
      </w:tr>
      <w:tr w:rsidR="002508A4" w:rsidRPr="004748CF" w14:paraId="628EABD6" w14:textId="77777777" w:rsidTr="000B2300">
        <w:trPr>
          <w:gridAfter w:val="1"/>
          <w:wAfter w:w="3" w:type="pct"/>
          <w:trHeight w:hRule="exact" w:val="420"/>
        </w:trPr>
        <w:tc>
          <w:tcPr>
            <w:tcW w:w="264" w:type="pct"/>
            <w:vMerge/>
            <w:tcBorders>
              <w:left w:val="single" w:sz="4" w:space="0" w:color="auto"/>
            </w:tcBorders>
            <w:vAlign w:val="center"/>
          </w:tcPr>
          <w:p w14:paraId="5818B0A1" w14:textId="77777777" w:rsidR="002508A4" w:rsidRPr="001865B5" w:rsidRDefault="002508A4" w:rsidP="002508A4">
            <w:pPr>
              <w:pStyle w:val="a7"/>
              <w:numPr>
                <w:ilvl w:val="0"/>
                <w:numId w:val="10"/>
              </w:numPr>
              <w:autoSpaceDE w:val="0"/>
              <w:autoSpaceDN w:val="0"/>
              <w:adjustRightInd w:val="0"/>
              <w:ind w:left="527" w:hanging="357"/>
              <w:jc w:val="center"/>
              <w:rPr>
                <w:bCs/>
              </w:rPr>
            </w:pPr>
          </w:p>
        </w:tc>
        <w:tc>
          <w:tcPr>
            <w:tcW w:w="1039" w:type="pct"/>
            <w:vMerge/>
            <w:tcBorders>
              <w:left w:val="single" w:sz="4" w:space="0" w:color="auto"/>
            </w:tcBorders>
            <w:vAlign w:val="center"/>
          </w:tcPr>
          <w:p w14:paraId="463D0826" w14:textId="77777777" w:rsidR="002508A4" w:rsidRPr="001865B5" w:rsidRDefault="002508A4" w:rsidP="000B2300">
            <w:pPr>
              <w:autoSpaceDE w:val="0"/>
              <w:autoSpaceDN w:val="0"/>
              <w:adjustRightInd w:val="0"/>
              <w:rPr>
                <w:bCs/>
              </w:rPr>
            </w:pPr>
          </w:p>
        </w:tc>
        <w:tc>
          <w:tcPr>
            <w:tcW w:w="285" w:type="pct"/>
            <w:gridSpan w:val="2"/>
            <w:tcBorders>
              <w:top w:val="single" w:sz="4" w:space="0" w:color="auto"/>
              <w:left w:val="single" w:sz="4" w:space="0" w:color="auto"/>
              <w:bottom w:val="single" w:sz="4" w:space="0" w:color="auto"/>
            </w:tcBorders>
          </w:tcPr>
          <w:p w14:paraId="2E6E76B8" w14:textId="77777777" w:rsidR="002508A4" w:rsidRPr="001865B5" w:rsidRDefault="002508A4" w:rsidP="000B2300">
            <w:pPr>
              <w:autoSpaceDE w:val="0"/>
              <w:autoSpaceDN w:val="0"/>
              <w:adjustRightInd w:val="0"/>
              <w:jc w:val="center"/>
              <w:rPr>
                <w:bCs/>
              </w:rPr>
            </w:pPr>
            <w:r w:rsidRPr="001865B5">
              <w:rPr>
                <w:bCs/>
              </w:rPr>
              <w:t>2022</w:t>
            </w:r>
          </w:p>
        </w:tc>
        <w:tc>
          <w:tcPr>
            <w:tcW w:w="473" w:type="pct"/>
            <w:tcBorders>
              <w:top w:val="single" w:sz="4" w:space="0" w:color="auto"/>
              <w:left w:val="single" w:sz="4" w:space="0" w:color="auto"/>
              <w:bottom w:val="single" w:sz="4" w:space="0" w:color="auto"/>
            </w:tcBorders>
          </w:tcPr>
          <w:p w14:paraId="5ECD2D4F" w14:textId="77777777" w:rsidR="002508A4" w:rsidRPr="001865B5" w:rsidRDefault="002508A4" w:rsidP="000B2300">
            <w:pPr>
              <w:autoSpaceDE w:val="0"/>
              <w:autoSpaceDN w:val="0"/>
              <w:adjustRightInd w:val="0"/>
              <w:jc w:val="center"/>
              <w:rPr>
                <w:bCs/>
              </w:rPr>
            </w:pPr>
            <w:r w:rsidRPr="001865B5">
              <w:rPr>
                <w:bCs/>
              </w:rPr>
              <w:t>х</w:t>
            </w:r>
          </w:p>
        </w:tc>
        <w:tc>
          <w:tcPr>
            <w:tcW w:w="379" w:type="pct"/>
            <w:tcBorders>
              <w:top w:val="single" w:sz="4" w:space="0" w:color="auto"/>
              <w:left w:val="single" w:sz="4" w:space="0" w:color="auto"/>
              <w:bottom w:val="single" w:sz="4" w:space="0" w:color="auto"/>
            </w:tcBorders>
          </w:tcPr>
          <w:p w14:paraId="00501FF2" w14:textId="77777777" w:rsidR="002508A4" w:rsidRPr="001865B5" w:rsidRDefault="002508A4" w:rsidP="000B2300">
            <w:pPr>
              <w:autoSpaceDE w:val="0"/>
              <w:autoSpaceDN w:val="0"/>
              <w:adjustRightInd w:val="0"/>
              <w:jc w:val="center"/>
              <w:rPr>
                <w:bCs/>
              </w:rPr>
            </w:pPr>
            <w:r w:rsidRPr="001865B5">
              <w:rPr>
                <w:bCs/>
              </w:rPr>
              <w:t>4</w:t>
            </w:r>
          </w:p>
        </w:tc>
        <w:tc>
          <w:tcPr>
            <w:tcW w:w="520" w:type="pct"/>
            <w:tcBorders>
              <w:top w:val="single" w:sz="4" w:space="0" w:color="auto"/>
              <w:left w:val="single" w:sz="4" w:space="0" w:color="auto"/>
              <w:bottom w:val="single" w:sz="4" w:space="0" w:color="auto"/>
            </w:tcBorders>
          </w:tcPr>
          <w:p w14:paraId="1CE63E24" w14:textId="77777777" w:rsidR="002508A4" w:rsidRPr="001865B5" w:rsidRDefault="002508A4" w:rsidP="000B2300">
            <w:pPr>
              <w:autoSpaceDE w:val="0"/>
              <w:autoSpaceDN w:val="0"/>
              <w:adjustRightInd w:val="0"/>
              <w:jc w:val="center"/>
              <w:rPr>
                <w:bCs/>
              </w:rPr>
            </w:pPr>
            <w:r w:rsidRPr="001865B5">
              <w:rPr>
                <w:bCs/>
                <w:lang w:val="en-US"/>
              </w:rPr>
              <w:t>75</w:t>
            </w:r>
          </w:p>
        </w:tc>
        <w:tc>
          <w:tcPr>
            <w:tcW w:w="426" w:type="pct"/>
            <w:tcBorders>
              <w:top w:val="single" w:sz="4" w:space="0" w:color="auto"/>
              <w:left w:val="single" w:sz="4" w:space="0" w:color="auto"/>
              <w:bottom w:val="single" w:sz="4" w:space="0" w:color="auto"/>
            </w:tcBorders>
          </w:tcPr>
          <w:p w14:paraId="47EA9989" w14:textId="77777777" w:rsidR="002508A4" w:rsidRPr="001865B5" w:rsidRDefault="002508A4" w:rsidP="000B2300">
            <w:pPr>
              <w:autoSpaceDE w:val="0"/>
              <w:autoSpaceDN w:val="0"/>
              <w:adjustRightInd w:val="0"/>
              <w:jc w:val="center"/>
              <w:rPr>
                <w:bCs/>
              </w:rPr>
            </w:pPr>
            <w:r w:rsidRPr="001865B5">
              <w:rPr>
                <w:bCs/>
              </w:rPr>
              <w:t>х</w:t>
            </w:r>
          </w:p>
        </w:tc>
        <w:tc>
          <w:tcPr>
            <w:tcW w:w="568" w:type="pct"/>
            <w:gridSpan w:val="2"/>
            <w:tcBorders>
              <w:top w:val="single" w:sz="4" w:space="0" w:color="auto"/>
              <w:left w:val="single" w:sz="4" w:space="0" w:color="auto"/>
              <w:bottom w:val="single" w:sz="4" w:space="0" w:color="auto"/>
            </w:tcBorders>
          </w:tcPr>
          <w:p w14:paraId="0E10F650" w14:textId="77777777" w:rsidR="002508A4" w:rsidRPr="001865B5" w:rsidRDefault="002508A4" w:rsidP="000B2300">
            <w:pPr>
              <w:autoSpaceDE w:val="0"/>
              <w:autoSpaceDN w:val="0"/>
              <w:adjustRightInd w:val="0"/>
              <w:jc w:val="center"/>
              <w:rPr>
                <w:bCs/>
              </w:rPr>
            </w:pPr>
            <w:r w:rsidRPr="001865B5">
              <w:rPr>
                <w:bCs/>
              </w:rPr>
              <w:t>0,000000</w:t>
            </w:r>
          </w:p>
        </w:tc>
        <w:tc>
          <w:tcPr>
            <w:tcW w:w="568" w:type="pct"/>
            <w:gridSpan w:val="2"/>
            <w:tcBorders>
              <w:top w:val="single" w:sz="4" w:space="0" w:color="auto"/>
              <w:left w:val="single" w:sz="4" w:space="0" w:color="auto"/>
              <w:bottom w:val="single" w:sz="4" w:space="0" w:color="auto"/>
            </w:tcBorders>
          </w:tcPr>
          <w:p w14:paraId="3BC610DD" w14:textId="77777777" w:rsidR="002508A4" w:rsidRPr="001865B5" w:rsidRDefault="002508A4" w:rsidP="000B2300">
            <w:pPr>
              <w:autoSpaceDE w:val="0"/>
              <w:autoSpaceDN w:val="0"/>
              <w:adjustRightInd w:val="0"/>
              <w:jc w:val="center"/>
              <w:rPr>
                <w:bCs/>
              </w:rPr>
            </w:pPr>
            <w:r w:rsidRPr="001865B5">
              <w:rPr>
                <w:bCs/>
              </w:rPr>
              <w:t>0,000000</w:t>
            </w:r>
          </w:p>
        </w:tc>
        <w:tc>
          <w:tcPr>
            <w:tcW w:w="474" w:type="pct"/>
            <w:gridSpan w:val="2"/>
            <w:tcBorders>
              <w:top w:val="single" w:sz="4" w:space="0" w:color="auto"/>
              <w:left w:val="single" w:sz="4" w:space="0" w:color="auto"/>
              <w:bottom w:val="single" w:sz="4" w:space="0" w:color="auto"/>
              <w:right w:val="single" w:sz="4" w:space="0" w:color="auto"/>
            </w:tcBorders>
          </w:tcPr>
          <w:p w14:paraId="3881B1CC" w14:textId="77777777" w:rsidR="002508A4" w:rsidRPr="001865B5" w:rsidRDefault="002508A4" w:rsidP="000B2300">
            <w:pPr>
              <w:autoSpaceDE w:val="0"/>
              <w:autoSpaceDN w:val="0"/>
              <w:adjustRightInd w:val="0"/>
              <w:jc w:val="center"/>
              <w:rPr>
                <w:bCs/>
              </w:rPr>
            </w:pPr>
            <w:r w:rsidRPr="001865B5">
              <w:rPr>
                <w:bCs/>
              </w:rPr>
              <w:t>1,000000</w:t>
            </w:r>
          </w:p>
        </w:tc>
      </w:tr>
      <w:tr w:rsidR="002508A4" w:rsidRPr="004748CF" w14:paraId="24D5BDE0" w14:textId="77777777" w:rsidTr="000B2300">
        <w:trPr>
          <w:gridAfter w:val="1"/>
          <w:wAfter w:w="3" w:type="pct"/>
          <w:trHeight w:hRule="exact" w:val="420"/>
        </w:trPr>
        <w:tc>
          <w:tcPr>
            <w:tcW w:w="264" w:type="pct"/>
            <w:vMerge/>
            <w:tcBorders>
              <w:left w:val="single" w:sz="4" w:space="0" w:color="auto"/>
            </w:tcBorders>
            <w:vAlign w:val="center"/>
          </w:tcPr>
          <w:p w14:paraId="16630A96" w14:textId="77777777" w:rsidR="002508A4" w:rsidRPr="001865B5" w:rsidRDefault="002508A4" w:rsidP="002508A4">
            <w:pPr>
              <w:pStyle w:val="a7"/>
              <w:numPr>
                <w:ilvl w:val="0"/>
                <w:numId w:val="10"/>
              </w:numPr>
              <w:autoSpaceDE w:val="0"/>
              <w:autoSpaceDN w:val="0"/>
              <w:adjustRightInd w:val="0"/>
              <w:ind w:left="527" w:hanging="357"/>
              <w:jc w:val="center"/>
              <w:rPr>
                <w:bCs/>
              </w:rPr>
            </w:pPr>
          </w:p>
        </w:tc>
        <w:tc>
          <w:tcPr>
            <w:tcW w:w="1039" w:type="pct"/>
            <w:vMerge/>
            <w:tcBorders>
              <w:left w:val="single" w:sz="4" w:space="0" w:color="auto"/>
            </w:tcBorders>
            <w:vAlign w:val="center"/>
          </w:tcPr>
          <w:p w14:paraId="7099C7CC" w14:textId="77777777" w:rsidR="002508A4" w:rsidRPr="001865B5" w:rsidRDefault="002508A4" w:rsidP="000B2300">
            <w:pPr>
              <w:autoSpaceDE w:val="0"/>
              <w:autoSpaceDN w:val="0"/>
              <w:adjustRightInd w:val="0"/>
              <w:rPr>
                <w:bCs/>
              </w:rPr>
            </w:pPr>
          </w:p>
        </w:tc>
        <w:tc>
          <w:tcPr>
            <w:tcW w:w="285" w:type="pct"/>
            <w:gridSpan w:val="2"/>
            <w:tcBorders>
              <w:top w:val="single" w:sz="4" w:space="0" w:color="auto"/>
              <w:left w:val="single" w:sz="4" w:space="0" w:color="auto"/>
              <w:bottom w:val="single" w:sz="4" w:space="0" w:color="auto"/>
            </w:tcBorders>
          </w:tcPr>
          <w:p w14:paraId="5692DCDC" w14:textId="77777777" w:rsidR="002508A4" w:rsidRPr="001865B5" w:rsidRDefault="002508A4" w:rsidP="000B2300">
            <w:pPr>
              <w:autoSpaceDE w:val="0"/>
              <w:autoSpaceDN w:val="0"/>
              <w:adjustRightInd w:val="0"/>
              <w:jc w:val="center"/>
              <w:rPr>
                <w:bCs/>
              </w:rPr>
            </w:pPr>
            <w:r w:rsidRPr="001865B5">
              <w:rPr>
                <w:bCs/>
              </w:rPr>
              <w:t>2023</w:t>
            </w:r>
          </w:p>
        </w:tc>
        <w:tc>
          <w:tcPr>
            <w:tcW w:w="473" w:type="pct"/>
            <w:tcBorders>
              <w:top w:val="single" w:sz="4" w:space="0" w:color="auto"/>
              <w:left w:val="single" w:sz="4" w:space="0" w:color="auto"/>
              <w:bottom w:val="single" w:sz="4" w:space="0" w:color="auto"/>
            </w:tcBorders>
          </w:tcPr>
          <w:p w14:paraId="5B2FD895" w14:textId="77777777" w:rsidR="002508A4" w:rsidRPr="001865B5" w:rsidRDefault="002508A4" w:rsidP="000B2300">
            <w:pPr>
              <w:autoSpaceDE w:val="0"/>
              <w:autoSpaceDN w:val="0"/>
              <w:adjustRightInd w:val="0"/>
              <w:jc w:val="center"/>
              <w:rPr>
                <w:bCs/>
              </w:rPr>
            </w:pPr>
            <w:r w:rsidRPr="001865B5">
              <w:rPr>
                <w:bCs/>
              </w:rPr>
              <w:t>х</w:t>
            </w:r>
          </w:p>
        </w:tc>
        <w:tc>
          <w:tcPr>
            <w:tcW w:w="379" w:type="pct"/>
            <w:tcBorders>
              <w:top w:val="single" w:sz="4" w:space="0" w:color="auto"/>
              <w:left w:val="single" w:sz="4" w:space="0" w:color="auto"/>
              <w:bottom w:val="single" w:sz="4" w:space="0" w:color="auto"/>
            </w:tcBorders>
          </w:tcPr>
          <w:p w14:paraId="5594C536" w14:textId="77777777" w:rsidR="002508A4" w:rsidRPr="001865B5" w:rsidRDefault="002508A4" w:rsidP="000B2300">
            <w:pPr>
              <w:autoSpaceDE w:val="0"/>
              <w:autoSpaceDN w:val="0"/>
              <w:adjustRightInd w:val="0"/>
              <w:jc w:val="center"/>
              <w:rPr>
                <w:bCs/>
              </w:rPr>
            </w:pPr>
            <w:r w:rsidRPr="001865B5">
              <w:rPr>
                <w:bCs/>
              </w:rPr>
              <w:t>4</w:t>
            </w:r>
          </w:p>
        </w:tc>
        <w:tc>
          <w:tcPr>
            <w:tcW w:w="520" w:type="pct"/>
            <w:tcBorders>
              <w:top w:val="single" w:sz="4" w:space="0" w:color="auto"/>
              <w:left w:val="single" w:sz="4" w:space="0" w:color="auto"/>
              <w:bottom w:val="single" w:sz="4" w:space="0" w:color="auto"/>
            </w:tcBorders>
          </w:tcPr>
          <w:p w14:paraId="475E96D6" w14:textId="77777777" w:rsidR="002508A4" w:rsidRPr="001865B5" w:rsidRDefault="002508A4" w:rsidP="000B2300">
            <w:pPr>
              <w:autoSpaceDE w:val="0"/>
              <w:autoSpaceDN w:val="0"/>
              <w:adjustRightInd w:val="0"/>
              <w:jc w:val="center"/>
              <w:rPr>
                <w:bCs/>
              </w:rPr>
            </w:pPr>
            <w:r w:rsidRPr="001865B5">
              <w:rPr>
                <w:bCs/>
                <w:lang w:val="en-US"/>
              </w:rPr>
              <w:t>75</w:t>
            </w:r>
          </w:p>
        </w:tc>
        <w:tc>
          <w:tcPr>
            <w:tcW w:w="426" w:type="pct"/>
            <w:tcBorders>
              <w:top w:val="single" w:sz="4" w:space="0" w:color="auto"/>
              <w:left w:val="single" w:sz="4" w:space="0" w:color="auto"/>
              <w:bottom w:val="single" w:sz="4" w:space="0" w:color="auto"/>
            </w:tcBorders>
          </w:tcPr>
          <w:p w14:paraId="12CD7101" w14:textId="77777777" w:rsidR="002508A4" w:rsidRPr="001865B5" w:rsidRDefault="002508A4" w:rsidP="000B2300">
            <w:pPr>
              <w:autoSpaceDE w:val="0"/>
              <w:autoSpaceDN w:val="0"/>
              <w:adjustRightInd w:val="0"/>
              <w:jc w:val="center"/>
              <w:rPr>
                <w:bCs/>
              </w:rPr>
            </w:pPr>
            <w:r w:rsidRPr="001865B5">
              <w:rPr>
                <w:bCs/>
              </w:rPr>
              <w:t>х</w:t>
            </w:r>
          </w:p>
        </w:tc>
        <w:tc>
          <w:tcPr>
            <w:tcW w:w="568" w:type="pct"/>
            <w:gridSpan w:val="2"/>
            <w:tcBorders>
              <w:top w:val="single" w:sz="4" w:space="0" w:color="auto"/>
              <w:left w:val="single" w:sz="4" w:space="0" w:color="auto"/>
              <w:bottom w:val="single" w:sz="4" w:space="0" w:color="auto"/>
            </w:tcBorders>
          </w:tcPr>
          <w:p w14:paraId="6E74DDFF" w14:textId="77777777" w:rsidR="002508A4" w:rsidRPr="001865B5" w:rsidRDefault="002508A4" w:rsidP="000B2300">
            <w:pPr>
              <w:autoSpaceDE w:val="0"/>
              <w:autoSpaceDN w:val="0"/>
              <w:adjustRightInd w:val="0"/>
              <w:jc w:val="center"/>
              <w:rPr>
                <w:bCs/>
              </w:rPr>
            </w:pPr>
            <w:r w:rsidRPr="001865B5">
              <w:rPr>
                <w:bCs/>
              </w:rPr>
              <w:t>0,000000</w:t>
            </w:r>
          </w:p>
        </w:tc>
        <w:tc>
          <w:tcPr>
            <w:tcW w:w="568" w:type="pct"/>
            <w:gridSpan w:val="2"/>
            <w:tcBorders>
              <w:top w:val="single" w:sz="4" w:space="0" w:color="auto"/>
              <w:left w:val="single" w:sz="4" w:space="0" w:color="auto"/>
              <w:bottom w:val="single" w:sz="4" w:space="0" w:color="auto"/>
            </w:tcBorders>
          </w:tcPr>
          <w:p w14:paraId="1475670A" w14:textId="77777777" w:rsidR="002508A4" w:rsidRPr="001865B5" w:rsidRDefault="002508A4" w:rsidP="000B2300">
            <w:pPr>
              <w:autoSpaceDE w:val="0"/>
              <w:autoSpaceDN w:val="0"/>
              <w:adjustRightInd w:val="0"/>
              <w:jc w:val="center"/>
              <w:rPr>
                <w:bCs/>
              </w:rPr>
            </w:pPr>
            <w:r w:rsidRPr="001865B5">
              <w:rPr>
                <w:bCs/>
              </w:rPr>
              <w:t>0,000000</w:t>
            </w:r>
          </w:p>
        </w:tc>
        <w:tc>
          <w:tcPr>
            <w:tcW w:w="474" w:type="pct"/>
            <w:gridSpan w:val="2"/>
            <w:tcBorders>
              <w:top w:val="single" w:sz="4" w:space="0" w:color="auto"/>
              <w:left w:val="single" w:sz="4" w:space="0" w:color="auto"/>
              <w:bottom w:val="single" w:sz="4" w:space="0" w:color="auto"/>
              <w:right w:val="single" w:sz="4" w:space="0" w:color="auto"/>
            </w:tcBorders>
          </w:tcPr>
          <w:p w14:paraId="76FEB795" w14:textId="77777777" w:rsidR="002508A4" w:rsidRPr="001865B5" w:rsidRDefault="002508A4" w:rsidP="000B2300">
            <w:pPr>
              <w:autoSpaceDE w:val="0"/>
              <w:autoSpaceDN w:val="0"/>
              <w:adjustRightInd w:val="0"/>
              <w:jc w:val="center"/>
              <w:rPr>
                <w:bCs/>
              </w:rPr>
            </w:pPr>
            <w:r w:rsidRPr="001865B5">
              <w:rPr>
                <w:bCs/>
              </w:rPr>
              <w:t>1,000000</w:t>
            </w:r>
          </w:p>
        </w:tc>
      </w:tr>
      <w:tr w:rsidR="002508A4" w:rsidRPr="004748CF" w14:paraId="26F388EE" w14:textId="77777777" w:rsidTr="000B2300">
        <w:trPr>
          <w:gridAfter w:val="1"/>
          <w:wAfter w:w="3" w:type="pct"/>
          <w:trHeight w:hRule="exact" w:val="420"/>
        </w:trPr>
        <w:tc>
          <w:tcPr>
            <w:tcW w:w="264" w:type="pct"/>
            <w:vMerge/>
            <w:tcBorders>
              <w:left w:val="single" w:sz="4" w:space="0" w:color="auto"/>
            </w:tcBorders>
            <w:vAlign w:val="center"/>
          </w:tcPr>
          <w:p w14:paraId="36E1FFD6" w14:textId="77777777" w:rsidR="002508A4" w:rsidRPr="001865B5" w:rsidRDefault="002508A4" w:rsidP="002508A4">
            <w:pPr>
              <w:pStyle w:val="a7"/>
              <w:numPr>
                <w:ilvl w:val="0"/>
                <w:numId w:val="10"/>
              </w:numPr>
              <w:autoSpaceDE w:val="0"/>
              <w:autoSpaceDN w:val="0"/>
              <w:adjustRightInd w:val="0"/>
              <w:ind w:left="527" w:hanging="357"/>
              <w:jc w:val="center"/>
              <w:rPr>
                <w:bCs/>
              </w:rPr>
            </w:pPr>
          </w:p>
        </w:tc>
        <w:tc>
          <w:tcPr>
            <w:tcW w:w="1039" w:type="pct"/>
            <w:vMerge/>
            <w:tcBorders>
              <w:left w:val="single" w:sz="4" w:space="0" w:color="auto"/>
            </w:tcBorders>
            <w:vAlign w:val="center"/>
          </w:tcPr>
          <w:p w14:paraId="172076D5" w14:textId="77777777" w:rsidR="002508A4" w:rsidRPr="001865B5" w:rsidRDefault="002508A4" w:rsidP="000B2300">
            <w:pPr>
              <w:autoSpaceDE w:val="0"/>
              <w:autoSpaceDN w:val="0"/>
              <w:adjustRightInd w:val="0"/>
              <w:rPr>
                <w:bCs/>
              </w:rPr>
            </w:pPr>
          </w:p>
        </w:tc>
        <w:tc>
          <w:tcPr>
            <w:tcW w:w="285" w:type="pct"/>
            <w:gridSpan w:val="2"/>
            <w:tcBorders>
              <w:top w:val="single" w:sz="4" w:space="0" w:color="auto"/>
              <w:left w:val="single" w:sz="4" w:space="0" w:color="auto"/>
              <w:bottom w:val="single" w:sz="4" w:space="0" w:color="auto"/>
            </w:tcBorders>
          </w:tcPr>
          <w:p w14:paraId="537B84CC" w14:textId="77777777" w:rsidR="002508A4" w:rsidRPr="001865B5" w:rsidRDefault="002508A4" w:rsidP="000B2300">
            <w:pPr>
              <w:autoSpaceDE w:val="0"/>
              <w:autoSpaceDN w:val="0"/>
              <w:adjustRightInd w:val="0"/>
              <w:jc w:val="center"/>
              <w:rPr>
                <w:bCs/>
              </w:rPr>
            </w:pPr>
            <w:r w:rsidRPr="001865B5">
              <w:rPr>
                <w:bCs/>
              </w:rPr>
              <w:t>2024</w:t>
            </w:r>
          </w:p>
        </w:tc>
        <w:tc>
          <w:tcPr>
            <w:tcW w:w="473" w:type="pct"/>
            <w:tcBorders>
              <w:top w:val="single" w:sz="4" w:space="0" w:color="auto"/>
              <w:left w:val="single" w:sz="4" w:space="0" w:color="auto"/>
              <w:bottom w:val="single" w:sz="4" w:space="0" w:color="auto"/>
            </w:tcBorders>
          </w:tcPr>
          <w:p w14:paraId="44A26186" w14:textId="77777777" w:rsidR="002508A4" w:rsidRPr="001865B5" w:rsidRDefault="002508A4" w:rsidP="000B2300">
            <w:pPr>
              <w:autoSpaceDE w:val="0"/>
              <w:autoSpaceDN w:val="0"/>
              <w:adjustRightInd w:val="0"/>
              <w:jc w:val="center"/>
              <w:rPr>
                <w:bCs/>
              </w:rPr>
            </w:pPr>
            <w:r w:rsidRPr="001865B5">
              <w:rPr>
                <w:bCs/>
              </w:rPr>
              <w:t>х</w:t>
            </w:r>
          </w:p>
        </w:tc>
        <w:tc>
          <w:tcPr>
            <w:tcW w:w="379" w:type="pct"/>
            <w:tcBorders>
              <w:top w:val="single" w:sz="4" w:space="0" w:color="auto"/>
              <w:left w:val="single" w:sz="4" w:space="0" w:color="auto"/>
              <w:bottom w:val="single" w:sz="4" w:space="0" w:color="auto"/>
            </w:tcBorders>
          </w:tcPr>
          <w:p w14:paraId="24841C3C" w14:textId="77777777" w:rsidR="002508A4" w:rsidRPr="001865B5" w:rsidRDefault="002508A4" w:rsidP="000B2300">
            <w:pPr>
              <w:autoSpaceDE w:val="0"/>
              <w:autoSpaceDN w:val="0"/>
              <w:adjustRightInd w:val="0"/>
              <w:jc w:val="center"/>
              <w:rPr>
                <w:bCs/>
              </w:rPr>
            </w:pPr>
            <w:r w:rsidRPr="001865B5">
              <w:rPr>
                <w:bCs/>
              </w:rPr>
              <w:t>4</w:t>
            </w:r>
          </w:p>
        </w:tc>
        <w:tc>
          <w:tcPr>
            <w:tcW w:w="520" w:type="pct"/>
            <w:tcBorders>
              <w:top w:val="single" w:sz="4" w:space="0" w:color="auto"/>
              <w:left w:val="single" w:sz="4" w:space="0" w:color="auto"/>
              <w:bottom w:val="single" w:sz="4" w:space="0" w:color="auto"/>
            </w:tcBorders>
          </w:tcPr>
          <w:p w14:paraId="7B3BF95E" w14:textId="77777777" w:rsidR="002508A4" w:rsidRPr="001865B5" w:rsidRDefault="002508A4" w:rsidP="000B2300">
            <w:pPr>
              <w:autoSpaceDE w:val="0"/>
              <w:autoSpaceDN w:val="0"/>
              <w:adjustRightInd w:val="0"/>
              <w:jc w:val="center"/>
              <w:rPr>
                <w:bCs/>
              </w:rPr>
            </w:pPr>
            <w:r w:rsidRPr="001865B5">
              <w:rPr>
                <w:bCs/>
                <w:lang w:val="en-US"/>
              </w:rPr>
              <w:t>75</w:t>
            </w:r>
          </w:p>
        </w:tc>
        <w:tc>
          <w:tcPr>
            <w:tcW w:w="426" w:type="pct"/>
            <w:tcBorders>
              <w:top w:val="single" w:sz="4" w:space="0" w:color="auto"/>
              <w:left w:val="single" w:sz="4" w:space="0" w:color="auto"/>
              <w:bottom w:val="single" w:sz="4" w:space="0" w:color="auto"/>
            </w:tcBorders>
          </w:tcPr>
          <w:p w14:paraId="46DA879B" w14:textId="77777777" w:rsidR="002508A4" w:rsidRPr="001865B5" w:rsidRDefault="002508A4" w:rsidP="000B2300">
            <w:pPr>
              <w:autoSpaceDE w:val="0"/>
              <w:autoSpaceDN w:val="0"/>
              <w:adjustRightInd w:val="0"/>
              <w:jc w:val="center"/>
              <w:rPr>
                <w:bCs/>
              </w:rPr>
            </w:pPr>
            <w:r w:rsidRPr="001865B5">
              <w:rPr>
                <w:bCs/>
              </w:rPr>
              <w:t>х</w:t>
            </w:r>
          </w:p>
        </w:tc>
        <w:tc>
          <w:tcPr>
            <w:tcW w:w="568" w:type="pct"/>
            <w:gridSpan w:val="2"/>
            <w:tcBorders>
              <w:top w:val="single" w:sz="4" w:space="0" w:color="auto"/>
              <w:left w:val="single" w:sz="4" w:space="0" w:color="auto"/>
              <w:bottom w:val="single" w:sz="4" w:space="0" w:color="auto"/>
            </w:tcBorders>
          </w:tcPr>
          <w:p w14:paraId="489113E8" w14:textId="77777777" w:rsidR="002508A4" w:rsidRPr="001865B5" w:rsidRDefault="002508A4" w:rsidP="000B2300">
            <w:pPr>
              <w:autoSpaceDE w:val="0"/>
              <w:autoSpaceDN w:val="0"/>
              <w:adjustRightInd w:val="0"/>
              <w:jc w:val="center"/>
              <w:rPr>
                <w:bCs/>
              </w:rPr>
            </w:pPr>
            <w:r w:rsidRPr="001865B5">
              <w:rPr>
                <w:bCs/>
              </w:rPr>
              <w:t>0,000000</w:t>
            </w:r>
          </w:p>
        </w:tc>
        <w:tc>
          <w:tcPr>
            <w:tcW w:w="568" w:type="pct"/>
            <w:gridSpan w:val="2"/>
            <w:tcBorders>
              <w:top w:val="single" w:sz="4" w:space="0" w:color="auto"/>
              <w:left w:val="single" w:sz="4" w:space="0" w:color="auto"/>
              <w:bottom w:val="single" w:sz="4" w:space="0" w:color="auto"/>
            </w:tcBorders>
          </w:tcPr>
          <w:p w14:paraId="00B599E1" w14:textId="77777777" w:rsidR="002508A4" w:rsidRPr="001865B5" w:rsidRDefault="002508A4" w:rsidP="000B2300">
            <w:pPr>
              <w:autoSpaceDE w:val="0"/>
              <w:autoSpaceDN w:val="0"/>
              <w:adjustRightInd w:val="0"/>
              <w:jc w:val="center"/>
              <w:rPr>
                <w:bCs/>
              </w:rPr>
            </w:pPr>
            <w:r w:rsidRPr="001865B5">
              <w:rPr>
                <w:bCs/>
              </w:rPr>
              <w:t>0,000000</w:t>
            </w:r>
          </w:p>
        </w:tc>
        <w:tc>
          <w:tcPr>
            <w:tcW w:w="474" w:type="pct"/>
            <w:gridSpan w:val="2"/>
            <w:tcBorders>
              <w:top w:val="single" w:sz="4" w:space="0" w:color="auto"/>
              <w:left w:val="single" w:sz="4" w:space="0" w:color="auto"/>
              <w:bottom w:val="single" w:sz="4" w:space="0" w:color="auto"/>
              <w:right w:val="single" w:sz="4" w:space="0" w:color="auto"/>
            </w:tcBorders>
          </w:tcPr>
          <w:p w14:paraId="51DD041C" w14:textId="77777777" w:rsidR="002508A4" w:rsidRPr="001865B5" w:rsidRDefault="002508A4" w:rsidP="000B2300">
            <w:pPr>
              <w:autoSpaceDE w:val="0"/>
              <w:autoSpaceDN w:val="0"/>
              <w:adjustRightInd w:val="0"/>
              <w:jc w:val="center"/>
              <w:rPr>
                <w:bCs/>
              </w:rPr>
            </w:pPr>
            <w:r w:rsidRPr="001865B5">
              <w:rPr>
                <w:bCs/>
              </w:rPr>
              <w:t>1,000000</w:t>
            </w:r>
          </w:p>
        </w:tc>
      </w:tr>
      <w:tr w:rsidR="002508A4" w:rsidRPr="004748CF" w14:paraId="4308BB81" w14:textId="77777777" w:rsidTr="000B2300">
        <w:trPr>
          <w:gridAfter w:val="1"/>
          <w:wAfter w:w="3" w:type="pct"/>
          <w:trHeight w:hRule="exact" w:val="420"/>
        </w:trPr>
        <w:tc>
          <w:tcPr>
            <w:tcW w:w="264" w:type="pct"/>
            <w:vMerge/>
            <w:tcBorders>
              <w:left w:val="single" w:sz="4" w:space="0" w:color="auto"/>
              <w:bottom w:val="single" w:sz="4" w:space="0" w:color="auto"/>
            </w:tcBorders>
            <w:vAlign w:val="center"/>
          </w:tcPr>
          <w:p w14:paraId="67D8E0D5" w14:textId="77777777" w:rsidR="002508A4" w:rsidRPr="001865B5" w:rsidRDefault="002508A4" w:rsidP="002508A4">
            <w:pPr>
              <w:pStyle w:val="a7"/>
              <w:numPr>
                <w:ilvl w:val="0"/>
                <w:numId w:val="10"/>
              </w:numPr>
              <w:autoSpaceDE w:val="0"/>
              <w:autoSpaceDN w:val="0"/>
              <w:adjustRightInd w:val="0"/>
              <w:ind w:left="527" w:hanging="357"/>
              <w:jc w:val="center"/>
              <w:rPr>
                <w:bCs/>
              </w:rPr>
            </w:pPr>
          </w:p>
        </w:tc>
        <w:tc>
          <w:tcPr>
            <w:tcW w:w="1039" w:type="pct"/>
            <w:vMerge/>
            <w:tcBorders>
              <w:left w:val="single" w:sz="4" w:space="0" w:color="auto"/>
              <w:bottom w:val="single" w:sz="4" w:space="0" w:color="auto"/>
            </w:tcBorders>
            <w:vAlign w:val="center"/>
          </w:tcPr>
          <w:p w14:paraId="06364B6F" w14:textId="77777777" w:rsidR="002508A4" w:rsidRPr="001865B5" w:rsidRDefault="002508A4" w:rsidP="000B2300">
            <w:pPr>
              <w:autoSpaceDE w:val="0"/>
              <w:autoSpaceDN w:val="0"/>
              <w:adjustRightInd w:val="0"/>
              <w:rPr>
                <w:bCs/>
              </w:rPr>
            </w:pPr>
          </w:p>
        </w:tc>
        <w:tc>
          <w:tcPr>
            <w:tcW w:w="285" w:type="pct"/>
            <w:gridSpan w:val="2"/>
            <w:tcBorders>
              <w:top w:val="single" w:sz="4" w:space="0" w:color="auto"/>
              <w:left w:val="single" w:sz="4" w:space="0" w:color="auto"/>
              <w:bottom w:val="single" w:sz="4" w:space="0" w:color="auto"/>
            </w:tcBorders>
          </w:tcPr>
          <w:p w14:paraId="6BF8A50F" w14:textId="77777777" w:rsidR="002508A4" w:rsidRPr="001865B5" w:rsidRDefault="002508A4" w:rsidP="000B2300">
            <w:pPr>
              <w:autoSpaceDE w:val="0"/>
              <w:autoSpaceDN w:val="0"/>
              <w:adjustRightInd w:val="0"/>
              <w:jc w:val="center"/>
              <w:rPr>
                <w:bCs/>
              </w:rPr>
            </w:pPr>
            <w:r w:rsidRPr="001865B5">
              <w:rPr>
                <w:bCs/>
              </w:rPr>
              <w:t>2025</w:t>
            </w:r>
          </w:p>
        </w:tc>
        <w:tc>
          <w:tcPr>
            <w:tcW w:w="473" w:type="pct"/>
            <w:tcBorders>
              <w:top w:val="single" w:sz="4" w:space="0" w:color="auto"/>
              <w:left w:val="single" w:sz="4" w:space="0" w:color="auto"/>
              <w:bottom w:val="single" w:sz="4" w:space="0" w:color="auto"/>
            </w:tcBorders>
          </w:tcPr>
          <w:p w14:paraId="3CE11215" w14:textId="77777777" w:rsidR="002508A4" w:rsidRPr="001865B5" w:rsidRDefault="002508A4" w:rsidP="000B2300">
            <w:pPr>
              <w:autoSpaceDE w:val="0"/>
              <w:autoSpaceDN w:val="0"/>
              <w:adjustRightInd w:val="0"/>
              <w:jc w:val="center"/>
              <w:rPr>
                <w:bCs/>
              </w:rPr>
            </w:pPr>
            <w:r w:rsidRPr="001865B5">
              <w:rPr>
                <w:bCs/>
              </w:rPr>
              <w:t>х</w:t>
            </w:r>
          </w:p>
        </w:tc>
        <w:tc>
          <w:tcPr>
            <w:tcW w:w="379" w:type="pct"/>
            <w:tcBorders>
              <w:top w:val="single" w:sz="4" w:space="0" w:color="auto"/>
              <w:left w:val="single" w:sz="4" w:space="0" w:color="auto"/>
              <w:bottom w:val="single" w:sz="4" w:space="0" w:color="auto"/>
            </w:tcBorders>
          </w:tcPr>
          <w:p w14:paraId="217F7D2F" w14:textId="77777777" w:rsidR="002508A4" w:rsidRPr="001865B5" w:rsidRDefault="002508A4" w:rsidP="000B2300">
            <w:pPr>
              <w:autoSpaceDE w:val="0"/>
              <w:autoSpaceDN w:val="0"/>
              <w:adjustRightInd w:val="0"/>
              <w:jc w:val="center"/>
              <w:rPr>
                <w:bCs/>
              </w:rPr>
            </w:pPr>
            <w:r w:rsidRPr="001865B5">
              <w:rPr>
                <w:bCs/>
              </w:rPr>
              <w:t>4</w:t>
            </w:r>
          </w:p>
        </w:tc>
        <w:tc>
          <w:tcPr>
            <w:tcW w:w="520" w:type="pct"/>
            <w:tcBorders>
              <w:top w:val="single" w:sz="4" w:space="0" w:color="auto"/>
              <w:left w:val="single" w:sz="4" w:space="0" w:color="auto"/>
              <w:bottom w:val="single" w:sz="4" w:space="0" w:color="auto"/>
            </w:tcBorders>
          </w:tcPr>
          <w:p w14:paraId="32F2277A" w14:textId="77777777" w:rsidR="002508A4" w:rsidRPr="001865B5" w:rsidRDefault="002508A4" w:rsidP="000B2300">
            <w:pPr>
              <w:autoSpaceDE w:val="0"/>
              <w:autoSpaceDN w:val="0"/>
              <w:adjustRightInd w:val="0"/>
              <w:jc w:val="center"/>
              <w:rPr>
                <w:bCs/>
              </w:rPr>
            </w:pPr>
            <w:r w:rsidRPr="001865B5">
              <w:rPr>
                <w:bCs/>
                <w:lang w:val="en-US"/>
              </w:rPr>
              <w:t>75</w:t>
            </w:r>
          </w:p>
        </w:tc>
        <w:tc>
          <w:tcPr>
            <w:tcW w:w="426" w:type="pct"/>
            <w:tcBorders>
              <w:top w:val="single" w:sz="4" w:space="0" w:color="auto"/>
              <w:left w:val="single" w:sz="4" w:space="0" w:color="auto"/>
              <w:bottom w:val="single" w:sz="4" w:space="0" w:color="auto"/>
            </w:tcBorders>
          </w:tcPr>
          <w:p w14:paraId="0EE13E07" w14:textId="77777777" w:rsidR="002508A4" w:rsidRPr="001865B5" w:rsidRDefault="002508A4" w:rsidP="000B2300">
            <w:pPr>
              <w:autoSpaceDE w:val="0"/>
              <w:autoSpaceDN w:val="0"/>
              <w:adjustRightInd w:val="0"/>
              <w:jc w:val="center"/>
              <w:rPr>
                <w:bCs/>
              </w:rPr>
            </w:pPr>
            <w:r w:rsidRPr="001865B5">
              <w:rPr>
                <w:bCs/>
              </w:rPr>
              <w:t>х</w:t>
            </w:r>
          </w:p>
        </w:tc>
        <w:tc>
          <w:tcPr>
            <w:tcW w:w="568" w:type="pct"/>
            <w:gridSpan w:val="2"/>
            <w:tcBorders>
              <w:top w:val="single" w:sz="4" w:space="0" w:color="auto"/>
              <w:left w:val="single" w:sz="4" w:space="0" w:color="auto"/>
              <w:bottom w:val="single" w:sz="4" w:space="0" w:color="auto"/>
            </w:tcBorders>
          </w:tcPr>
          <w:p w14:paraId="721549B0" w14:textId="77777777" w:rsidR="002508A4" w:rsidRPr="001865B5" w:rsidRDefault="002508A4" w:rsidP="000B2300">
            <w:pPr>
              <w:autoSpaceDE w:val="0"/>
              <w:autoSpaceDN w:val="0"/>
              <w:adjustRightInd w:val="0"/>
              <w:jc w:val="center"/>
              <w:rPr>
                <w:bCs/>
              </w:rPr>
            </w:pPr>
            <w:r w:rsidRPr="001865B5">
              <w:rPr>
                <w:bCs/>
              </w:rPr>
              <w:t>0,000000</w:t>
            </w:r>
          </w:p>
        </w:tc>
        <w:tc>
          <w:tcPr>
            <w:tcW w:w="568" w:type="pct"/>
            <w:gridSpan w:val="2"/>
            <w:tcBorders>
              <w:top w:val="single" w:sz="4" w:space="0" w:color="auto"/>
              <w:left w:val="single" w:sz="4" w:space="0" w:color="auto"/>
              <w:bottom w:val="single" w:sz="4" w:space="0" w:color="auto"/>
            </w:tcBorders>
          </w:tcPr>
          <w:p w14:paraId="35B8D927" w14:textId="77777777" w:rsidR="002508A4" w:rsidRPr="001865B5" w:rsidRDefault="002508A4" w:rsidP="000B2300">
            <w:pPr>
              <w:autoSpaceDE w:val="0"/>
              <w:autoSpaceDN w:val="0"/>
              <w:adjustRightInd w:val="0"/>
              <w:jc w:val="center"/>
              <w:rPr>
                <w:bCs/>
              </w:rPr>
            </w:pPr>
            <w:r w:rsidRPr="001865B5">
              <w:rPr>
                <w:bCs/>
              </w:rPr>
              <w:t>0,000000</w:t>
            </w:r>
          </w:p>
        </w:tc>
        <w:tc>
          <w:tcPr>
            <w:tcW w:w="474" w:type="pct"/>
            <w:gridSpan w:val="2"/>
            <w:tcBorders>
              <w:top w:val="single" w:sz="4" w:space="0" w:color="auto"/>
              <w:left w:val="single" w:sz="4" w:space="0" w:color="auto"/>
              <w:bottom w:val="single" w:sz="4" w:space="0" w:color="auto"/>
              <w:right w:val="single" w:sz="4" w:space="0" w:color="auto"/>
            </w:tcBorders>
          </w:tcPr>
          <w:p w14:paraId="0F6F7C85" w14:textId="77777777" w:rsidR="002508A4" w:rsidRPr="001865B5" w:rsidRDefault="002508A4" w:rsidP="000B2300">
            <w:pPr>
              <w:autoSpaceDE w:val="0"/>
              <w:autoSpaceDN w:val="0"/>
              <w:adjustRightInd w:val="0"/>
              <w:jc w:val="center"/>
              <w:rPr>
                <w:bCs/>
              </w:rPr>
            </w:pPr>
            <w:r w:rsidRPr="001865B5">
              <w:rPr>
                <w:bCs/>
              </w:rPr>
              <w:t>1,000000</w:t>
            </w:r>
          </w:p>
        </w:tc>
      </w:tr>
    </w:tbl>
    <w:p w14:paraId="410E1EC0" w14:textId="77777777" w:rsidR="002508A4" w:rsidRDefault="002508A4" w:rsidP="002508A4">
      <w:pPr>
        <w:pStyle w:val="a7"/>
        <w:ind w:right="-456"/>
        <w:jc w:val="center"/>
        <w:sectPr w:rsidR="002508A4" w:rsidSect="002508A4">
          <w:headerReference w:type="first" r:id="rId45"/>
          <w:pgSz w:w="16838" w:h="11906" w:orient="landscape"/>
          <w:pgMar w:top="426" w:right="1134" w:bottom="426" w:left="1134" w:header="708" w:footer="708" w:gutter="0"/>
          <w:cols w:space="708"/>
          <w:docGrid w:linePitch="360"/>
        </w:sectPr>
      </w:pPr>
    </w:p>
    <w:p w14:paraId="3E88F51F" w14:textId="265C732E" w:rsidR="00B127C9" w:rsidRPr="009675EF" w:rsidRDefault="00B127C9" w:rsidP="00B127C9">
      <w:pPr>
        <w:tabs>
          <w:tab w:val="left" w:pos="3686"/>
          <w:tab w:val="left" w:pos="9498"/>
        </w:tabs>
        <w:ind w:right="140" w:firstLine="5670"/>
      </w:pPr>
      <w:r w:rsidRPr="009675EF">
        <w:lastRenderedPageBreak/>
        <w:t xml:space="preserve">Приложение № </w:t>
      </w:r>
      <w:r>
        <w:t>55</w:t>
      </w:r>
      <w:r w:rsidRPr="009675EF">
        <w:t xml:space="preserve"> к </w:t>
      </w:r>
      <w:r>
        <w:t>протоколу</w:t>
      </w:r>
      <w:r w:rsidRPr="009675EF">
        <w:t xml:space="preserve"> № </w:t>
      </w:r>
      <w:r>
        <w:t>83</w:t>
      </w:r>
    </w:p>
    <w:p w14:paraId="27307E14" w14:textId="77777777" w:rsidR="00B127C9" w:rsidRPr="009675EF" w:rsidRDefault="00B127C9" w:rsidP="00B127C9">
      <w:pPr>
        <w:tabs>
          <w:tab w:val="left" w:pos="3686"/>
          <w:tab w:val="left" w:pos="9498"/>
        </w:tabs>
        <w:ind w:right="140" w:firstLine="5670"/>
      </w:pPr>
      <w:r w:rsidRPr="009675EF">
        <w:t>заседания правления Региональной</w:t>
      </w:r>
    </w:p>
    <w:p w14:paraId="0A619A9D" w14:textId="77777777" w:rsidR="00B127C9" w:rsidRPr="009675EF" w:rsidRDefault="00B127C9" w:rsidP="00B127C9">
      <w:pPr>
        <w:tabs>
          <w:tab w:val="left" w:pos="3686"/>
          <w:tab w:val="left" w:pos="9498"/>
        </w:tabs>
        <w:ind w:right="140" w:firstLine="5670"/>
      </w:pPr>
      <w:r w:rsidRPr="009675EF">
        <w:t>энергетической комиссии</w:t>
      </w:r>
    </w:p>
    <w:p w14:paraId="5D75283D" w14:textId="77777777" w:rsidR="00B127C9" w:rsidRDefault="00B127C9" w:rsidP="00B127C9">
      <w:pPr>
        <w:tabs>
          <w:tab w:val="left" w:pos="3686"/>
          <w:tab w:val="left" w:pos="9498"/>
        </w:tabs>
        <w:ind w:right="140" w:firstLine="5670"/>
      </w:pPr>
      <w:r w:rsidRPr="009675EF">
        <w:t xml:space="preserve">Кузбасса от </w:t>
      </w:r>
      <w:r>
        <w:t>30</w:t>
      </w:r>
      <w:r w:rsidRPr="009675EF">
        <w:t>.1</w:t>
      </w:r>
      <w:r>
        <w:t>1</w:t>
      </w:r>
      <w:r w:rsidRPr="009675EF">
        <w:t>.202</w:t>
      </w:r>
      <w:r>
        <w:t>4</w:t>
      </w:r>
    </w:p>
    <w:p w14:paraId="4F2D4D56" w14:textId="77777777" w:rsidR="002508A4" w:rsidRPr="000A6D0C" w:rsidRDefault="002508A4" w:rsidP="002508A4">
      <w:pPr>
        <w:widowControl w:val="0"/>
        <w:snapToGrid w:val="0"/>
        <w:ind w:left="7080" w:firstLine="708"/>
        <w:jc w:val="center"/>
        <w:rPr>
          <w:sz w:val="28"/>
          <w:szCs w:val="28"/>
        </w:rPr>
      </w:pPr>
    </w:p>
    <w:p w14:paraId="17FCB0FD" w14:textId="77777777" w:rsidR="002508A4" w:rsidRPr="000A6D0C" w:rsidRDefault="002508A4" w:rsidP="002508A4">
      <w:pPr>
        <w:widowControl w:val="0"/>
        <w:snapToGrid w:val="0"/>
        <w:ind w:left="7080" w:firstLine="708"/>
        <w:jc w:val="center"/>
        <w:rPr>
          <w:sz w:val="28"/>
          <w:szCs w:val="28"/>
        </w:rPr>
      </w:pPr>
    </w:p>
    <w:p w14:paraId="541E9E18" w14:textId="77777777" w:rsidR="002508A4" w:rsidRDefault="002508A4" w:rsidP="002508A4">
      <w:pPr>
        <w:jc w:val="center"/>
        <w:rPr>
          <w:b/>
          <w:bCs/>
          <w:sz w:val="28"/>
          <w:szCs w:val="28"/>
        </w:rPr>
      </w:pPr>
      <w:r w:rsidRPr="000A6D0C">
        <w:rPr>
          <w:b/>
          <w:bCs/>
          <w:sz w:val="28"/>
          <w:szCs w:val="28"/>
        </w:rPr>
        <w:t xml:space="preserve">Необходимая валовая выручка </w:t>
      </w:r>
      <w:r>
        <w:rPr>
          <w:b/>
          <w:bCs/>
          <w:sz w:val="28"/>
          <w:szCs w:val="28"/>
        </w:rPr>
        <w:t>(без учета оплаты потерь)</w:t>
      </w:r>
    </w:p>
    <w:p w14:paraId="35A3E3CC" w14:textId="77777777" w:rsidR="002508A4" w:rsidRDefault="002508A4" w:rsidP="002508A4">
      <w:pPr>
        <w:jc w:val="center"/>
        <w:rPr>
          <w:b/>
          <w:bCs/>
          <w:sz w:val="28"/>
          <w:szCs w:val="28"/>
        </w:rPr>
      </w:pPr>
      <w:r w:rsidRPr="00FD2B14">
        <w:rPr>
          <w:b/>
          <w:bCs/>
          <w:sz w:val="28"/>
          <w:szCs w:val="28"/>
        </w:rPr>
        <w:t>АО «</w:t>
      </w:r>
      <w:proofErr w:type="spellStart"/>
      <w:r w:rsidRPr="00FD2B14">
        <w:rPr>
          <w:b/>
          <w:bCs/>
          <w:sz w:val="28"/>
          <w:szCs w:val="28"/>
        </w:rPr>
        <w:t>Оборонэнерго</w:t>
      </w:r>
      <w:proofErr w:type="spellEnd"/>
      <w:r w:rsidRPr="00FD2B14">
        <w:rPr>
          <w:b/>
          <w:bCs/>
          <w:sz w:val="28"/>
          <w:szCs w:val="28"/>
        </w:rPr>
        <w:t>» (филиал «Забайкальский» АО «</w:t>
      </w:r>
      <w:proofErr w:type="spellStart"/>
      <w:r w:rsidRPr="00FD2B14">
        <w:rPr>
          <w:b/>
          <w:bCs/>
          <w:sz w:val="28"/>
          <w:szCs w:val="28"/>
        </w:rPr>
        <w:t>Оборонэнерго</w:t>
      </w:r>
      <w:proofErr w:type="spellEnd"/>
      <w:r w:rsidRPr="00FD2B14">
        <w:rPr>
          <w:b/>
          <w:bCs/>
          <w:sz w:val="28"/>
          <w:szCs w:val="28"/>
        </w:rPr>
        <w:t>»)</w:t>
      </w:r>
      <w:r>
        <w:rPr>
          <w:b/>
          <w:bCs/>
          <w:sz w:val="28"/>
          <w:szCs w:val="28"/>
        </w:rPr>
        <w:t xml:space="preserve"> </w:t>
      </w:r>
    </w:p>
    <w:p w14:paraId="6B66E438" w14:textId="77777777" w:rsidR="002508A4" w:rsidRPr="000A6D0C" w:rsidRDefault="002508A4" w:rsidP="002508A4">
      <w:pPr>
        <w:jc w:val="center"/>
        <w:rPr>
          <w:b/>
          <w:bCs/>
          <w:sz w:val="28"/>
          <w:szCs w:val="28"/>
        </w:rPr>
      </w:pPr>
      <w:r w:rsidRPr="000A6D0C">
        <w:rPr>
          <w:b/>
          <w:bCs/>
          <w:sz w:val="28"/>
          <w:szCs w:val="28"/>
        </w:rPr>
        <w:t xml:space="preserve">на </w:t>
      </w:r>
      <w:r>
        <w:rPr>
          <w:b/>
          <w:bCs/>
          <w:sz w:val="28"/>
          <w:szCs w:val="28"/>
        </w:rPr>
        <w:t xml:space="preserve">период с 01.01.2021 по 31.12.2025 </w:t>
      </w:r>
    </w:p>
    <w:p w14:paraId="654E33C0" w14:textId="77777777" w:rsidR="002508A4" w:rsidRPr="000A6D0C" w:rsidRDefault="002508A4" w:rsidP="002508A4">
      <w:pPr>
        <w:jc w:val="center"/>
        <w:rPr>
          <w:bCs/>
          <w:sz w:val="28"/>
          <w:szCs w:val="28"/>
        </w:rPr>
      </w:pPr>
    </w:p>
    <w:tbl>
      <w:tblPr>
        <w:tblW w:w="477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0"/>
        <w:gridCol w:w="5177"/>
        <w:gridCol w:w="1355"/>
        <w:gridCol w:w="2904"/>
      </w:tblGrid>
      <w:tr w:rsidR="002508A4" w:rsidRPr="000A6D0C" w14:paraId="3943DA2C" w14:textId="77777777" w:rsidTr="000B2300">
        <w:trPr>
          <w:trHeight w:hRule="exact" w:val="340"/>
        </w:trPr>
        <w:tc>
          <w:tcPr>
            <w:tcW w:w="285" w:type="pct"/>
            <w:vMerge w:val="restart"/>
            <w:vAlign w:val="center"/>
          </w:tcPr>
          <w:p w14:paraId="04242CE3" w14:textId="77777777" w:rsidR="002508A4" w:rsidRPr="000A6D0C" w:rsidRDefault="002508A4" w:rsidP="000B2300">
            <w:pPr>
              <w:autoSpaceDE w:val="0"/>
              <w:autoSpaceDN w:val="0"/>
              <w:adjustRightInd w:val="0"/>
              <w:jc w:val="center"/>
              <w:rPr>
                <w:bCs/>
              </w:rPr>
            </w:pPr>
            <w:r w:rsidRPr="000A6D0C">
              <w:rPr>
                <w:bCs/>
              </w:rPr>
              <w:t xml:space="preserve">№ </w:t>
            </w:r>
          </w:p>
          <w:p w14:paraId="7ADAB5A9" w14:textId="77777777" w:rsidR="002508A4" w:rsidRPr="000A6D0C" w:rsidRDefault="002508A4" w:rsidP="000B2300">
            <w:pPr>
              <w:autoSpaceDE w:val="0"/>
              <w:autoSpaceDN w:val="0"/>
              <w:adjustRightInd w:val="0"/>
              <w:jc w:val="center"/>
              <w:rPr>
                <w:bCs/>
              </w:rPr>
            </w:pPr>
            <w:r w:rsidRPr="000A6D0C">
              <w:rPr>
                <w:bCs/>
              </w:rPr>
              <w:t>п/п</w:t>
            </w:r>
          </w:p>
        </w:tc>
        <w:tc>
          <w:tcPr>
            <w:tcW w:w="2587" w:type="pct"/>
            <w:vMerge w:val="restart"/>
            <w:vAlign w:val="center"/>
          </w:tcPr>
          <w:p w14:paraId="33781340" w14:textId="77777777" w:rsidR="002508A4" w:rsidRPr="000A6D0C" w:rsidRDefault="002508A4" w:rsidP="000B2300">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677" w:type="pct"/>
            <w:vMerge w:val="restart"/>
            <w:vAlign w:val="center"/>
          </w:tcPr>
          <w:p w14:paraId="208745A9" w14:textId="77777777" w:rsidR="002508A4" w:rsidRPr="000A6D0C" w:rsidRDefault="002508A4" w:rsidP="000B2300">
            <w:pPr>
              <w:autoSpaceDE w:val="0"/>
              <w:autoSpaceDN w:val="0"/>
              <w:adjustRightInd w:val="0"/>
              <w:jc w:val="center"/>
              <w:rPr>
                <w:bCs/>
              </w:rPr>
            </w:pPr>
            <w:r w:rsidRPr="000A6D0C">
              <w:rPr>
                <w:bCs/>
              </w:rPr>
              <w:t>Год</w:t>
            </w:r>
          </w:p>
        </w:tc>
        <w:tc>
          <w:tcPr>
            <w:tcW w:w="1451" w:type="pct"/>
            <w:vMerge w:val="restart"/>
            <w:vAlign w:val="center"/>
          </w:tcPr>
          <w:p w14:paraId="00881BD8" w14:textId="77777777" w:rsidR="002508A4" w:rsidRPr="000A6D0C" w:rsidRDefault="002508A4" w:rsidP="000B2300">
            <w:pPr>
              <w:autoSpaceDE w:val="0"/>
              <w:autoSpaceDN w:val="0"/>
              <w:adjustRightInd w:val="0"/>
              <w:jc w:val="center"/>
              <w:rPr>
                <w:bCs/>
              </w:rPr>
            </w:pPr>
            <w:r w:rsidRPr="000A6D0C">
              <w:rPr>
                <w:bCs/>
              </w:rPr>
              <w:t xml:space="preserve">НВВ сетевых организаций </w:t>
            </w:r>
          </w:p>
          <w:p w14:paraId="00A0F0D5" w14:textId="77777777" w:rsidR="002508A4" w:rsidRPr="000A6D0C" w:rsidRDefault="002508A4" w:rsidP="000B2300">
            <w:pPr>
              <w:autoSpaceDE w:val="0"/>
              <w:autoSpaceDN w:val="0"/>
              <w:adjustRightInd w:val="0"/>
              <w:jc w:val="center"/>
              <w:rPr>
                <w:bCs/>
              </w:rPr>
            </w:pPr>
            <w:r w:rsidRPr="000A6D0C">
              <w:rPr>
                <w:bCs/>
              </w:rPr>
              <w:t>(без учета оплаты потерь)</w:t>
            </w:r>
          </w:p>
        </w:tc>
      </w:tr>
      <w:tr w:rsidR="002508A4" w:rsidRPr="000A6D0C" w14:paraId="4A104782" w14:textId="77777777" w:rsidTr="000B2300">
        <w:trPr>
          <w:trHeight w:hRule="exact" w:val="239"/>
        </w:trPr>
        <w:tc>
          <w:tcPr>
            <w:tcW w:w="285" w:type="pct"/>
            <w:vMerge/>
            <w:vAlign w:val="center"/>
          </w:tcPr>
          <w:p w14:paraId="7B159133" w14:textId="77777777" w:rsidR="002508A4" w:rsidRPr="000A6D0C" w:rsidRDefault="002508A4" w:rsidP="000B2300">
            <w:pPr>
              <w:autoSpaceDE w:val="0"/>
              <w:autoSpaceDN w:val="0"/>
              <w:adjustRightInd w:val="0"/>
              <w:ind w:firstLine="540"/>
              <w:jc w:val="center"/>
              <w:outlineLvl w:val="0"/>
              <w:rPr>
                <w:bCs/>
              </w:rPr>
            </w:pPr>
          </w:p>
        </w:tc>
        <w:tc>
          <w:tcPr>
            <w:tcW w:w="2587" w:type="pct"/>
            <w:vMerge/>
            <w:vAlign w:val="center"/>
          </w:tcPr>
          <w:p w14:paraId="05704080" w14:textId="77777777" w:rsidR="002508A4" w:rsidRPr="000A6D0C" w:rsidRDefault="002508A4" w:rsidP="000B2300">
            <w:pPr>
              <w:autoSpaceDE w:val="0"/>
              <w:autoSpaceDN w:val="0"/>
              <w:adjustRightInd w:val="0"/>
              <w:ind w:firstLine="540"/>
              <w:jc w:val="center"/>
              <w:outlineLvl w:val="0"/>
              <w:rPr>
                <w:bCs/>
              </w:rPr>
            </w:pPr>
          </w:p>
        </w:tc>
        <w:tc>
          <w:tcPr>
            <w:tcW w:w="677" w:type="pct"/>
            <w:vMerge/>
            <w:vAlign w:val="center"/>
          </w:tcPr>
          <w:p w14:paraId="3E67226D" w14:textId="77777777" w:rsidR="002508A4" w:rsidRPr="000A6D0C" w:rsidRDefault="002508A4" w:rsidP="000B2300">
            <w:pPr>
              <w:autoSpaceDE w:val="0"/>
              <w:autoSpaceDN w:val="0"/>
              <w:adjustRightInd w:val="0"/>
              <w:ind w:firstLine="540"/>
              <w:jc w:val="center"/>
              <w:outlineLvl w:val="0"/>
              <w:rPr>
                <w:bCs/>
              </w:rPr>
            </w:pPr>
          </w:p>
        </w:tc>
        <w:tc>
          <w:tcPr>
            <w:tcW w:w="1451" w:type="pct"/>
            <w:vMerge/>
            <w:vAlign w:val="center"/>
          </w:tcPr>
          <w:p w14:paraId="15A084B8" w14:textId="77777777" w:rsidR="002508A4" w:rsidRPr="000A6D0C" w:rsidRDefault="002508A4" w:rsidP="000B2300">
            <w:pPr>
              <w:autoSpaceDE w:val="0"/>
              <w:autoSpaceDN w:val="0"/>
              <w:adjustRightInd w:val="0"/>
              <w:ind w:firstLine="540"/>
              <w:jc w:val="center"/>
              <w:outlineLvl w:val="0"/>
              <w:rPr>
                <w:bCs/>
              </w:rPr>
            </w:pPr>
          </w:p>
        </w:tc>
      </w:tr>
      <w:tr w:rsidR="002508A4" w:rsidRPr="000A6D0C" w14:paraId="03869459" w14:textId="77777777" w:rsidTr="000B2300">
        <w:trPr>
          <w:trHeight w:hRule="exact" w:val="402"/>
        </w:trPr>
        <w:tc>
          <w:tcPr>
            <w:tcW w:w="285" w:type="pct"/>
            <w:vMerge/>
          </w:tcPr>
          <w:p w14:paraId="6D9416B2" w14:textId="77777777" w:rsidR="002508A4" w:rsidRPr="000A6D0C" w:rsidRDefault="002508A4" w:rsidP="000B2300">
            <w:pPr>
              <w:autoSpaceDE w:val="0"/>
              <w:autoSpaceDN w:val="0"/>
              <w:adjustRightInd w:val="0"/>
              <w:ind w:firstLine="540"/>
              <w:jc w:val="both"/>
              <w:outlineLvl w:val="0"/>
              <w:rPr>
                <w:bCs/>
              </w:rPr>
            </w:pPr>
          </w:p>
        </w:tc>
        <w:tc>
          <w:tcPr>
            <w:tcW w:w="2587" w:type="pct"/>
            <w:vMerge/>
          </w:tcPr>
          <w:p w14:paraId="6537AE03" w14:textId="77777777" w:rsidR="002508A4" w:rsidRPr="000A6D0C" w:rsidRDefault="002508A4" w:rsidP="000B2300">
            <w:pPr>
              <w:autoSpaceDE w:val="0"/>
              <w:autoSpaceDN w:val="0"/>
              <w:adjustRightInd w:val="0"/>
              <w:ind w:firstLine="540"/>
              <w:jc w:val="both"/>
              <w:outlineLvl w:val="0"/>
              <w:rPr>
                <w:bCs/>
              </w:rPr>
            </w:pPr>
          </w:p>
        </w:tc>
        <w:tc>
          <w:tcPr>
            <w:tcW w:w="677" w:type="pct"/>
            <w:vMerge/>
          </w:tcPr>
          <w:p w14:paraId="241B92F7" w14:textId="77777777" w:rsidR="002508A4" w:rsidRPr="000A6D0C" w:rsidRDefault="002508A4" w:rsidP="000B2300">
            <w:pPr>
              <w:autoSpaceDE w:val="0"/>
              <w:autoSpaceDN w:val="0"/>
              <w:adjustRightInd w:val="0"/>
              <w:ind w:firstLine="540"/>
              <w:jc w:val="both"/>
              <w:outlineLvl w:val="0"/>
              <w:rPr>
                <w:bCs/>
              </w:rPr>
            </w:pPr>
          </w:p>
        </w:tc>
        <w:tc>
          <w:tcPr>
            <w:tcW w:w="1451" w:type="pct"/>
          </w:tcPr>
          <w:p w14:paraId="50E1DA75" w14:textId="77777777" w:rsidR="002508A4" w:rsidRPr="000A6D0C" w:rsidRDefault="002508A4" w:rsidP="000B2300">
            <w:pPr>
              <w:autoSpaceDE w:val="0"/>
              <w:autoSpaceDN w:val="0"/>
              <w:adjustRightInd w:val="0"/>
              <w:ind w:left="-57" w:right="-57"/>
              <w:jc w:val="center"/>
              <w:rPr>
                <w:bCs/>
              </w:rPr>
            </w:pPr>
            <w:r w:rsidRPr="000A6D0C">
              <w:rPr>
                <w:bCs/>
              </w:rPr>
              <w:t>тыс. руб.</w:t>
            </w:r>
          </w:p>
        </w:tc>
      </w:tr>
      <w:tr w:rsidR="002508A4" w:rsidRPr="000A6D0C" w14:paraId="21B3EA8D" w14:textId="77777777" w:rsidTr="000B2300">
        <w:trPr>
          <w:trHeight w:hRule="exact" w:val="340"/>
        </w:trPr>
        <w:tc>
          <w:tcPr>
            <w:tcW w:w="285" w:type="pct"/>
          </w:tcPr>
          <w:p w14:paraId="5CF5C5A4" w14:textId="77777777" w:rsidR="002508A4" w:rsidRPr="000A6D0C" w:rsidRDefault="002508A4" w:rsidP="000B2300">
            <w:pPr>
              <w:autoSpaceDE w:val="0"/>
              <w:autoSpaceDN w:val="0"/>
              <w:adjustRightInd w:val="0"/>
              <w:jc w:val="center"/>
              <w:rPr>
                <w:bCs/>
              </w:rPr>
            </w:pPr>
            <w:r w:rsidRPr="000A6D0C">
              <w:rPr>
                <w:bCs/>
              </w:rPr>
              <w:t>1</w:t>
            </w:r>
          </w:p>
        </w:tc>
        <w:tc>
          <w:tcPr>
            <w:tcW w:w="2587" w:type="pct"/>
          </w:tcPr>
          <w:p w14:paraId="5BABFDF7" w14:textId="77777777" w:rsidR="002508A4" w:rsidRPr="000A6D0C" w:rsidRDefault="002508A4" w:rsidP="000B2300">
            <w:pPr>
              <w:autoSpaceDE w:val="0"/>
              <w:autoSpaceDN w:val="0"/>
              <w:adjustRightInd w:val="0"/>
              <w:jc w:val="center"/>
              <w:rPr>
                <w:bCs/>
              </w:rPr>
            </w:pPr>
            <w:r w:rsidRPr="000A6D0C">
              <w:rPr>
                <w:bCs/>
              </w:rPr>
              <w:t>2</w:t>
            </w:r>
          </w:p>
        </w:tc>
        <w:tc>
          <w:tcPr>
            <w:tcW w:w="677" w:type="pct"/>
          </w:tcPr>
          <w:p w14:paraId="703AE151" w14:textId="77777777" w:rsidR="002508A4" w:rsidRPr="000A6D0C" w:rsidRDefault="002508A4" w:rsidP="000B2300">
            <w:pPr>
              <w:autoSpaceDE w:val="0"/>
              <w:autoSpaceDN w:val="0"/>
              <w:adjustRightInd w:val="0"/>
              <w:jc w:val="center"/>
              <w:rPr>
                <w:bCs/>
              </w:rPr>
            </w:pPr>
            <w:r w:rsidRPr="000A6D0C">
              <w:rPr>
                <w:bCs/>
              </w:rPr>
              <w:t>3</w:t>
            </w:r>
          </w:p>
        </w:tc>
        <w:tc>
          <w:tcPr>
            <w:tcW w:w="1451" w:type="pct"/>
          </w:tcPr>
          <w:p w14:paraId="1DE2D28B" w14:textId="77777777" w:rsidR="002508A4" w:rsidRPr="000A6D0C" w:rsidRDefault="002508A4" w:rsidP="000B2300">
            <w:pPr>
              <w:autoSpaceDE w:val="0"/>
              <w:autoSpaceDN w:val="0"/>
              <w:adjustRightInd w:val="0"/>
              <w:jc w:val="center"/>
              <w:rPr>
                <w:bCs/>
              </w:rPr>
            </w:pPr>
            <w:r w:rsidRPr="000A6D0C">
              <w:rPr>
                <w:bCs/>
              </w:rPr>
              <w:t>4</w:t>
            </w:r>
          </w:p>
        </w:tc>
      </w:tr>
      <w:tr w:rsidR="002508A4" w:rsidRPr="000A6D0C" w14:paraId="524BEDE9" w14:textId="77777777" w:rsidTr="000B2300">
        <w:trPr>
          <w:trHeight w:hRule="exact" w:val="374"/>
        </w:trPr>
        <w:tc>
          <w:tcPr>
            <w:tcW w:w="285" w:type="pct"/>
            <w:vMerge w:val="restart"/>
            <w:vAlign w:val="center"/>
          </w:tcPr>
          <w:p w14:paraId="0E39E4B7" w14:textId="77777777" w:rsidR="002508A4" w:rsidRPr="000A6D0C" w:rsidRDefault="002508A4" w:rsidP="002508A4">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5E07EA84" w14:textId="77777777" w:rsidR="002508A4" w:rsidRPr="000A6D0C" w:rsidRDefault="002508A4" w:rsidP="000B2300">
            <w:pPr>
              <w:autoSpaceDE w:val="0"/>
              <w:autoSpaceDN w:val="0"/>
              <w:adjustRightInd w:val="0"/>
              <w:rPr>
                <w:bCs/>
              </w:rPr>
            </w:pPr>
            <w:r w:rsidRPr="004748CF">
              <w:rPr>
                <w:bCs/>
              </w:rPr>
              <w:t>АО «</w:t>
            </w:r>
            <w:proofErr w:type="spellStart"/>
            <w:r w:rsidRPr="004748CF">
              <w:rPr>
                <w:bCs/>
              </w:rPr>
              <w:t>Оборонэнерго</w:t>
            </w:r>
            <w:proofErr w:type="spellEnd"/>
            <w:r w:rsidRPr="004748CF">
              <w:rPr>
                <w:bCs/>
              </w:rPr>
              <w:t xml:space="preserve">» </w:t>
            </w:r>
            <w:r>
              <w:rPr>
                <w:bCs/>
              </w:rPr>
              <w:br/>
            </w:r>
            <w:r w:rsidRPr="004748CF">
              <w:rPr>
                <w:bCs/>
              </w:rPr>
              <w:t>(филиал «Забайкальский»</w:t>
            </w:r>
            <w:r w:rsidRPr="004748CF">
              <w:t xml:space="preserve"> </w:t>
            </w:r>
            <w:r w:rsidRPr="004748CF">
              <w:rPr>
                <w:bCs/>
              </w:rPr>
              <w:t>АО</w:t>
            </w:r>
            <w:r>
              <w:rPr>
                <w:bCs/>
              </w:rPr>
              <w:t> </w:t>
            </w:r>
            <w:r w:rsidRPr="004748CF">
              <w:rPr>
                <w:bCs/>
              </w:rPr>
              <w:t>«</w:t>
            </w:r>
            <w:proofErr w:type="spellStart"/>
            <w:r w:rsidRPr="004748CF">
              <w:rPr>
                <w:bCs/>
              </w:rPr>
              <w:t>Оборонэнерго</w:t>
            </w:r>
            <w:proofErr w:type="spellEnd"/>
            <w:r w:rsidRPr="004748CF">
              <w:rPr>
                <w:bCs/>
              </w:rPr>
              <w:t>») (ИНН 7704726225)</w:t>
            </w:r>
          </w:p>
        </w:tc>
        <w:tc>
          <w:tcPr>
            <w:tcW w:w="677" w:type="pct"/>
          </w:tcPr>
          <w:p w14:paraId="70BC9FF8" w14:textId="77777777" w:rsidR="002508A4" w:rsidRPr="00072A72" w:rsidRDefault="002508A4" w:rsidP="000B2300">
            <w:pPr>
              <w:autoSpaceDE w:val="0"/>
              <w:autoSpaceDN w:val="0"/>
              <w:adjustRightInd w:val="0"/>
              <w:jc w:val="center"/>
              <w:rPr>
                <w:bCs/>
              </w:rPr>
            </w:pPr>
            <w:r w:rsidRPr="004748CF">
              <w:rPr>
                <w:bCs/>
              </w:rPr>
              <w:t>2021</w:t>
            </w:r>
          </w:p>
        </w:tc>
        <w:tc>
          <w:tcPr>
            <w:tcW w:w="1451" w:type="pct"/>
            <w:vAlign w:val="center"/>
          </w:tcPr>
          <w:p w14:paraId="0F51DB04" w14:textId="77777777" w:rsidR="002508A4" w:rsidRPr="000A6D0C" w:rsidRDefault="002508A4" w:rsidP="000B2300">
            <w:pPr>
              <w:autoSpaceDE w:val="0"/>
              <w:autoSpaceDN w:val="0"/>
              <w:adjustRightInd w:val="0"/>
              <w:jc w:val="center"/>
              <w:rPr>
                <w:rFonts w:eastAsia="Calibri"/>
                <w:vertAlign w:val="superscript"/>
                <w:lang w:val="en-US"/>
              </w:rPr>
            </w:pPr>
            <w:r>
              <w:rPr>
                <w:bCs/>
              </w:rPr>
              <w:t>16 130,00</w:t>
            </w:r>
          </w:p>
        </w:tc>
      </w:tr>
      <w:tr w:rsidR="002508A4" w:rsidRPr="000A6D0C" w14:paraId="0CBC11E4" w14:textId="77777777" w:rsidTr="000B2300">
        <w:trPr>
          <w:trHeight w:hRule="exact" w:val="452"/>
        </w:trPr>
        <w:tc>
          <w:tcPr>
            <w:tcW w:w="285" w:type="pct"/>
            <w:vMerge/>
            <w:vAlign w:val="center"/>
          </w:tcPr>
          <w:p w14:paraId="45F2EC18" w14:textId="77777777" w:rsidR="002508A4" w:rsidRPr="000A6D0C" w:rsidRDefault="002508A4" w:rsidP="002508A4">
            <w:pPr>
              <w:numPr>
                <w:ilvl w:val="0"/>
                <w:numId w:val="7"/>
              </w:numPr>
              <w:autoSpaceDE w:val="0"/>
              <w:autoSpaceDN w:val="0"/>
              <w:adjustRightInd w:val="0"/>
              <w:ind w:left="0"/>
              <w:contextualSpacing/>
              <w:jc w:val="center"/>
              <w:rPr>
                <w:bCs/>
              </w:rPr>
            </w:pPr>
          </w:p>
        </w:tc>
        <w:tc>
          <w:tcPr>
            <w:tcW w:w="2587" w:type="pct"/>
            <w:vMerge/>
            <w:vAlign w:val="center"/>
          </w:tcPr>
          <w:p w14:paraId="13583681" w14:textId="77777777" w:rsidR="002508A4" w:rsidRPr="000A6D0C" w:rsidRDefault="002508A4" w:rsidP="000B2300">
            <w:pPr>
              <w:autoSpaceDE w:val="0"/>
              <w:autoSpaceDN w:val="0"/>
              <w:adjustRightInd w:val="0"/>
              <w:ind w:firstLine="540"/>
              <w:outlineLvl w:val="0"/>
              <w:rPr>
                <w:bCs/>
              </w:rPr>
            </w:pPr>
          </w:p>
        </w:tc>
        <w:tc>
          <w:tcPr>
            <w:tcW w:w="677" w:type="pct"/>
          </w:tcPr>
          <w:p w14:paraId="3A2FA7EA" w14:textId="77777777" w:rsidR="002508A4" w:rsidRPr="00072A72" w:rsidRDefault="002508A4" w:rsidP="000B2300">
            <w:pPr>
              <w:autoSpaceDE w:val="0"/>
              <w:autoSpaceDN w:val="0"/>
              <w:adjustRightInd w:val="0"/>
              <w:jc w:val="center"/>
              <w:rPr>
                <w:bCs/>
              </w:rPr>
            </w:pPr>
            <w:r w:rsidRPr="004748CF">
              <w:rPr>
                <w:bCs/>
              </w:rPr>
              <w:t>2022</w:t>
            </w:r>
          </w:p>
        </w:tc>
        <w:tc>
          <w:tcPr>
            <w:tcW w:w="1451" w:type="pct"/>
            <w:vAlign w:val="center"/>
          </w:tcPr>
          <w:p w14:paraId="51498690" w14:textId="77777777" w:rsidR="002508A4" w:rsidRPr="000A6D0C" w:rsidRDefault="002508A4" w:rsidP="000B2300">
            <w:pPr>
              <w:autoSpaceDE w:val="0"/>
              <w:autoSpaceDN w:val="0"/>
              <w:adjustRightInd w:val="0"/>
              <w:jc w:val="center"/>
              <w:rPr>
                <w:rFonts w:eastAsia="Calibri"/>
              </w:rPr>
            </w:pPr>
            <w:r w:rsidRPr="000A6D0C">
              <w:rPr>
                <w:bCs/>
              </w:rPr>
              <w:t>17 094,26</w:t>
            </w:r>
          </w:p>
        </w:tc>
      </w:tr>
      <w:tr w:rsidR="002508A4" w:rsidRPr="000A6D0C" w14:paraId="16F9BACD" w14:textId="77777777" w:rsidTr="000B2300">
        <w:trPr>
          <w:trHeight w:hRule="exact" w:val="474"/>
        </w:trPr>
        <w:tc>
          <w:tcPr>
            <w:tcW w:w="285" w:type="pct"/>
            <w:vMerge/>
            <w:vAlign w:val="center"/>
          </w:tcPr>
          <w:p w14:paraId="2607078F" w14:textId="77777777" w:rsidR="002508A4" w:rsidRPr="000A6D0C" w:rsidRDefault="002508A4" w:rsidP="002508A4">
            <w:pPr>
              <w:numPr>
                <w:ilvl w:val="0"/>
                <w:numId w:val="7"/>
              </w:numPr>
              <w:autoSpaceDE w:val="0"/>
              <w:autoSpaceDN w:val="0"/>
              <w:adjustRightInd w:val="0"/>
              <w:ind w:left="0"/>
              <w:contextualSpacing/>
              <w:jc w:val="center"/>
              <w:rPr>
                <w:bCs/>
              </w:rPr>
            </w:pPr>
          </w:p>
        </w:tc>
        <w:tc>
          <w:tcPr>
            <w:tcW w:w="2587" w:type="pct"/>
            <w:vMerge/>
            <w:vAlign w:val="center"/>
          </w:tcPr>
          <w:p w14:paraId="76B9C779" w14:textId="77777777" w:rsidR="002508A4" w:rsidRPr="000A6D0C" w:rsidRDefault="002508A4" w:rsidP="000B2300">
            <w:pPr>
              <w:autoSpaceDE w:val="0"/>
              <w:autoSpaceDN w:val="0"/>
              <w:adjustRightInd w:val="0"/>
              <w:ind w:firstLine="540"/>
              <w:outlineLvl w:val="0"/>
              <w:rPr>
                <w:bCs/>
              </w:rPr>
            </w:pPr>
          </w:p>
        </w:tc>
        <w:tc>
          <w:tcPr>
            <w:tcW w:w="677" w:type="pct"/>
          </w:tcPr>
          <w:p w14:paraId="50265495" w14:textId="77777777" w:rsidR="002508A4" w:rsidRPr="00072A72" w:rsidRDefault="002508A4" w:rsidP="000B2300">
            <w:pPr>
              <w:autoSpaceDE w:val="0"/>
              <w:autoSpaceDN w:val="0"/>
              <w:adjustRightInd w:val="0"/>
              <w:jc w:val="center"/>
              <w:rPr>
                <w:bCs/>
              </w:rPr>
            </w:pPr>
            <w:r w:rsidRPr="004748CF">
              <w:rPr>
                <w:bCs/>
              </w:rPr>
              <w:t>2023</w:t>
            </w:r>
          </w:p>
        </w:tc>
        <w:tc>
          <w:tcPr>
            <w:tcW w:w="1451" w:type="pct"/>
            <w:vAlign w:val="center"/>
          </w:tcPr>
          <w:p w14:paraId="6987BA0F" w14:textId="77777777" w:rsidR="002508A4" w:rsidRPr="000A6D0C" w:rsidRDefault="002508A4" w:rsidP="000B2300">
            <w:pPr>
              <w:autoSpaceDE w:val="0"/>
              <w:autoSpaceDN w:val="0"/>
              <w:adjustRightInd w:val="0"/>
              <w:jc w:val="center"/>
              <w:rPr>
                <w:rFonts w:eastAsia="Calibri"/>
                <w:vertAlign w:val="superscript"/>
                <w:lang w:val="en-US"/>
              </w:rPr>
            </w:pPr>
            <w:r w:rsidRPr="000A6D0C">
              <w:rPr>
                <w:bCs/>
              </w:rPr>
              <w:t>15 437,22</w:t>
            </w:r>
          </w:p>
        </w:tc>
      </w:tr>
      <w:tr w:rsidR="002508A4" w:rsidRPr="000A6D0C" w14:paraId="3D45FA25" w14:textId="77777777" w:rsidTr="000B2300">
        <w:trPr>
          <w:trHeight w:hRule="exact" w:val="446"/>
        </w:trPr>
        <w:tc>
          <w:tcPr>
            <w:tcW w:w="285" w:type="pct"/>
            <w:vMerge/>
            <w:vAlign w:val="center"/>
          </w:tcPr>
          <w:p w14:paraId="05800CCA" w14:textId="77777777" w:rsidR="002508A4" w:rsidRPr="000A6D0C" w:rsidRDefault="002508A4" w:rsidP="002508A4">
            <w:pPr>
              <w:numPr>
                <w:ilvl w:val="0"/>
                <w:numId w:val="7"/>
              </w:numPr>
              <w:autoSpaceDE w:val="0"/>
              <w:autoSpaceDN w:val="0"/>
              <w:adjustRightInd w:val="0"/>
              <w:ind w:left="0"/>
              <w:contextualSpacing/>
              <w:jc w:val="center"/>
              <w:rPr>
                <w:bCs/>
              </w:rPr>
            </w:pPr>
          </w:p>
        </w:tc>
        <w:tc>
          <w:tcPr>
            <w:tcW w:w="2587" w:type="pct"/>
            <w:vMerge/>
            <w:vAlign w:val="center"/>
          </w:tcPr>
          <w:p w14:paraId="1C774B58" w14:textId="77777777" w:rsidR="002508A4" w:rsidRPr="000A6D0C" w:rsidRDefault="002508A4" w:rsidP="000B2300">
            <w:pPr>
              <w:autoSpaceDE w:val="0"/>
              <w:autoSpaceDN w:val="0"/>
              <w:adjustRightInd w:val="0"/>
              <w:ind w:firstLine="540"/>
              <w:outlineLvl w:val="0"/>
              <w:rPr>
                <w:bCs/>
              </w:rPr>
            </w:pPr>
          </w:p>
        </w:tc>
        <w:tc>
          <w:tcPr>
            <w:tcW w:w="677" w:type="pct"/>
          </w:tcPr>
          <w:p w14:paraId="27923E05" w14:textId="77777777" w:rsidR="002508A4" w:rsidRPr="00072A72" w:rsidRDefault="002508A4" w:rsidP="000B2300">
            <w:pPr>
              <w:autoSpaceDE w:val="0"/>
              <w:autoSpaceDN w:val="0"/>
              <w:adjustRightInd w:val="0"/>
              <w:jc w:val="center"/>
              <w:rPr>
                <w:bCs/>
              </w:rPr>
            </w:pPr>
            <w:r w:rsidRPr="004748CF">
              <w:rPr>
                <w:bCs/>
              </w:rPr>
              <w:t>2024</w:t>
            </w:r>
          </w:p>
        </w:tc>
        <w:tc>
          <w:tcPr>
            <w:tcW w:w="1451" w:type="pct"/>
            <w:vAlign w:val="center"/>
          </w:tcPr>
          <w:p w14:paraId="3062117F" w14:textId="77777777" w:rsidR="002508A4" w:rsidRPr="000A6D0C" w:rsidRDefault="002508A4" w:rsidP="000B2300">
            <w:pPr>
              <w:autoSpaceDE w:val="0"/>
              <w:autoSpaceDN w:val="0"/>
              <w:adjustRightInd w:val="0"/>
              <w:jc w:val="center"/>
              <w:rPr>
                <w:rFonts w:eastAsia="Calibri"/>
                <w:vertAlign w:val="superscript"/>
                <w:lang w:val="en-US"/>
              </w:rPr>
            </w:pPr>
            <w:r w:rsidRPr="000A6D0C">
              <w:rPr>
                <w:bCs/>
              </w:rPr>
              <w:t>15 435,61</w:t>
            </w:r>
          </w:p>
        </w:tc>
      </w:tr>
      <w:tr w:rsidR="002508A4" w:rsidRPr="000A6D0C" w14:paraId="131C8234" w14:textId="77777777" w:rsidTr="000B2300">
        <w:trPr>
          <w:trHeight w:hRule="exact" w:val="378"/>
        </w:trPr>
        <w:tc>
          <w:tcPr>
            <w:tcW w:w="285" w:type="pct"/>
            <w:vMerge/>
            <w:vAlign w:val="center"/>
          </w:tcPr>
          <w:p w14:paraId="409A4272" w14:textId="77777777" w:rsidR="002508A4" w:rsidRPr="000A6D0C" w:rsidRDefault="002508A4" w:rsidP="002508A4">
            <w:pPr>
              <w:numPr>
                <w:ilvl w:val="0"/>
                <w:numId w:val="7"/>
              </w:numPr>
              <w:autoSpaceDE w:val="0"/>
              <w:autoSpaceDN w:val="0"/>
              <w:adjustRightInd w:val="0"/>
              <w:ind w:left="0"/>
              <w:contextualSpacing/>
              <w:jc w:val="center"/>
              <w:rPr>
                <w:bCs/>
              </w:rPr>
            </w:pPr>
          </w:p>
        </w:tc>
        <w:tc>
          <w:tcPr>
            <w:tcW w:w="2587" w:type="pct"/>
            <w:vMerge/>
            <w:vAlign w:val="center"/>
          </w:tcPr>
          <w:p w14:paraId="78F3E38E" w14:textId="77777777" w:rsidR="002508A4" w:rsidRPr="000A6D0C" w:rsidRDefault="002508A4" w:rsidP="000B2300">
            <w:pPr>
              <w:autoSpaceDE w:val="0"/>
              <w:autoSpaceDN w:val="0"/>
              <w:adjustRightInd w:val="0"/>
              <w:ind w:firstLine="540"/>
              <w:outlineLvl w:val="0"/>
              <w:rPr>
                <w:bCs/>
              </w:rPr>
            </w:pPr>
          </w:p>
        </w:tc>
        <w:tc>
          <w:tcPr>
            <w:tcW w:w="677" w:type="pct"/>
          </w:tcPr>
          <w:p w14:paraId="3F6DBE1D" w14:textId="77777777" w:rsidR="002508A4" w:rsidRPr="00072A72" w:rsidRDefault="002508A4" w:rsidP="000B2300">
            <w:pPr>
              <w:autoSpaceDE w:val="0"/>
              <w:autoSpaceDN w:val="0"/>
              <w:adjustRightInd w:val="0"/>
              <w:jc w:val="center"/>
              <w:rPr>
                <w:bCs/>
              </w:rPr>
            </w:pPr>
            <w:r w:rsidRPr="004748CF">
              <w:rPr>
                <w:bCs/>
              </w:rPr>
              <w:t>2025</w:t>
            </w:r>
          </w:p>
        </w:tc>
        <w:tc>
          <w:tcPr>
            <w:tcW w:w="1451" w:type="pct"/>
            <w:vAlign w:val="center"/>
          </w:tcPr>
          <w:p w14:paraId="70233E5E" w14:textId="77777777" w:rsidR="002508A4" w:rsidRPr="004450B5" w:rsidRDefault="002508A4" w:rsidP="000B2300">
            <w:pPr>
              <w:autoSpaceDE w:val="0"/>
              <w:autoSpaceDN w:val="0"/>
              <w:adjustRightInd w:val="0"/>
              <w:jc w:val="center"/>
              <w:rPr>
                <w:bCs/>
              </w:rPr>
            </w:pPr>
            <w:r w:rsidRPr="004450B5">
              <w:rPr>
                <w:bCs/>
              </w:rPr>
              <w:t>20 033,77</w:t>
            </w:r>
          </w:p>
        </w:tc>
      </w:tr>
    </w:tbl>
    <w:p w14:paraId="47BBC7A7" w14:textId="77777777" w:rsidR="002508A4" w:rsidRPr="00A563F0" w:rsidRDefault="002508A4" w:rsidP="002508A4">
      <w:pPr>
        <w:pStyle w:val="ConsPlusNormal"/>
        <w:spacing w:line="276" w:lineRule="auto"/>
        <w:jc w:val="both"/>
        <w:rPr>
          <w:rFonts w:ascii="Times New Roman" w:hAnsi="Times New Roman" w:cs="Times New Roman"/>
          <w:sz w:val="28"/>
          <w:szCs w:val="28"/>
        </w:rPr>
      </w:pPr>
    </w:p>
    <w:p w14:paraId="15C0E015" w14:textId="77777777" w:rsidR="002508A4" w:rsidRDefault="002508A4" w:rsidP="00752394">
      <w:pPr>
        <w:tabs>
          <w:tab w:val="left" w:pos="9498"/>
        </w:tabs>
        <w:ind w:right="140"/>
        <w:sectPr w:rsidR="002508A4" w:rsidSect="00766710">
          <w:pgSz w:w="11906" w:h="16838" w:code="9"/>
          <w:pgMar w:top="142" w:right="567" w:bottom="851" w:left="851" w:header="573" w:footer="0" w:gutter="0"/>
          <w:pgNumType w:start="1"/>
          <w:cols w:space="708"/>
          <w:docGrid w:linePitch="360"/>
        </w:sectPr>
      </w:pPr>
    </w:p>
    <w:p w14:paraId="6490EC21" w14:textId="64E7C77C" w:rsidR="00B127C9" w:rsidRPr="009675EF" w:rsidRDefault="00B127C9" w:rsidP="00B127C9">
      <w:pPr>
        <w:tabs>
          <w:tab w:val="left" w:pos="3686"/>
          <w:tab w:val="left" w:pos="9498"/>
        </w:tabs>
        <w:ind w:right="140" w:firstLine="9923"/>
      </w:pPr>
      <w:r w:rsidRPr="009675EF">
        <w:lastRenderedPageBreak/>
        <w:t xml:space="preserve">Приложение № </w:t>
      </w:r>
      <w:r>
        <w:t>56</w:t>
      </w:r>
      <w:r w:rsidRPr="009675EF">
        <w:t xml:space="preserve"> к </w:t>
      </w:r>
      <w:r>
        <w:t>протоколу</w:t>
      </w:r>
      <w:r w:rsidRPr="009675EF">
        <w:t xml:space="preserve"> № </w:t>
      </w:r>
      <w:r>
        <w:t>83</w:t>
      </w:r>
    </w:p>
    <w:p w14:paraId="26BF982A"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1F3D457F" w14:textId="77777777" w:rsidR="00B127C9" w:rsidRPr="009675EF" w:rsidRDefault="00B127C9" w:rsidP="00B127C9">
      <w:pPr>
        <w:tabs>
          <w:tab w:val="left" w:pos="3686"/>
          <w:tab w:val="left" w:pos="9498"/>
        </w:tabs>
        <w:ind w:right="140" w:firstLine="9923"/>
      </w:pPr>
      <w:r w:rsidRPr="009675EF">
        <w:t>энергетической комиссии</w:t>
      </w:r>
    </w:p>
    <w:p w14:paraId="0C9FE27F"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0272330A" w14:textId="77777777" w:rsidR="00A41864" w:rsidRDefault="00A41864" w:rsidP="002508A4">
      <w:pPr>
        <w:tabs>
          <w:tab w:val="left" w:pos="9214"/>
        </w:tabs>
        <w:ind w:right="-739" w:firstLine="9923"/>
      </w:pPr>
    </w:p>
    <w:p w14:paraId="65B62439" w14:textId="77777777" w:rsidR="00A020F0" w:rsidRPr="00A020F0" w:rsidRDefault="00A020F0" w:rsidP="00A020F0">
      <w:pPr>
        <w:spacing w:after="160" w:line="259" w:lineRule="auto"/>
        <w:jc w:val="center"/>
        <w:rPr>
          <w:rFonts w:eastAsiaTheme="minorEastAsia"/>
        </w:rPr>
      </w:pPr>
      <w:r w:rsidRPr="00A020F0">
        <w:rPr>
          <w:rFonts w:eastAsiaTheme="minorEastAsia"/>
        </w:rPr>
        <w:t>Расчёт необходимой валовой выручки для ООО "</w:t>
      </w:r>
      <w:proofErr w:type="spellStart"/>
      <w:r w:rsidRPr="00A020F0">
        <w:rPr>
          <w:rFonts w:eastAsiaTheme="minorEastAsia"/>
        </w:rPr>
        <w:t>ЭнергоПаритет</w:t>
      </w:r>
      <w:proofErr w:type="spellEnd"/>
      <w:r w:rsidRPr="00A020F0">
        <w:rPr>
          <w:rFonts w:eastAsiaTheme="minorEastAsia"/>
        </w:rPr>
        <w:t>" на 2025 год (долгосрочный период регулирования 2023- 2032)</w:t>
      </w:r>
    </w:p>
    <w:tbl>
      <w:tblPr>
        <w:tblW w:w="5050" w:type="pct"/>
        <w:jc w:val="center"/>
        <w:tblCellMar>
          <w:left w:w="0" w:type="dxa"/>
          <w:right w:w="0" w:type="dxa"/>
        </w:tblCellMar>
        <w:tblLook w:val="04A0" w:firstRow="1" w:lastRow="0" w:firstColumn="1" w:lastColumn="0" w:noHBand="0" w:noVBand="1"/>
      </w:tblPr>
      <w:tblGrid>
        <w:gridCol w:w="862"/>
        <w:gridCol w:w="2881"/>
        <w:gridCol w:w="1050"/>
        <w:gridCol w:w="1333"/>
        <w:gridCol w:w="1482"/>
        <w:gridCol w:w="1333"/>
        <w:gridCol w:w="1407"/>
        <w:gridCol w:w="1125"/>
        <w:gridCol w:w="3223"/>
      </w:tblGrid>
      <w:tr w:rsidR="00A020F0" w:rsidRPr="00A020F0" w14:paraId="4BDBF2B0" w14:textId="77777777" w:rsidTr="00A020F0">
        <w:trPr>
          <w:trHeight w:val="315"/>
          <w:tblHeader/>
          <w:jc w:val="center"/>
        </w:trPr>
        <w:tc>
          <w:tcPr>
            <w:tcW w:w="308" w:type="pct"/>
            <w:vMerge w:val="restart"/>
            <w:tcBorders>
              <w:top w:val="single" w:sz="8" w:space="0" w:color="auto"/>
              <w:left w:val="single" w:sz="8" w:space="0" w:color="auto"/>
              <w:bottom w:val="single" w:sz="4" w:space="0" w:color="auto"/>
              <w:right w:val="single" w:sz="4" w:space="0" w:color="auto"/>
            </w:tcBorders>
            <w:noWrap/>
            <w:vAlign w:val="center"/>
            <w:hideMark/>
          </w:tcPr>
          <w:p w14:paraId="179880CA" w14:textId="77777777" w:rsidR="00A020F0" w:rsidRPr="00A020F0" w:rsidRDefault="00A020F0" w:rsidP="00A020F0">
            <w:pPr>
              <w:jc w:val="center"/>
              <w:rPr>
                <w:rFonts w:eastAsiaTheme="minorEastAsia"/>
                <w:sz w:val="11"/>
                <w:szCs w:val="11"/>
              </w:rPr>
            </w:pPr>
            <w:r w:rsidRPr="00A020F0">
              <w:rPr>
                <w:rFonts w:eastAsiaTheme="minorEastAsia"/>
                <w:sz w:val="11"/>
                <w:szCs w:val="11"/>
              </w:rPr>
              <w:t>№п/п</w:t>
            </w:r>
          </w:p>
        </w:tc>
        <w:tc>
          <w:tcPr>
            <w:tcW w:w="864" w:type="pct"/>
            <w:vMerge w:val="restart"/>
            <w:tcBorders>
              <w:top w:val="single" w:sz="8" w:space="0" w:color="auto"/>
              <w:left w:val="single" w:sz="4" w:space="0" w:color="auto"/>
              <w:bottom w:val="single" w:sz="4" w:space="0" w:color="auto"/>
              <w:right w:val="nil"/>
            </w:tcBorders>
            <w:vAlign w:val="center"/>
            <w:hideMark/>
          </w:tcPr>
          <w:p w14:paraId="5091964E" w14:textId="77777777" w:rsidR="00A020F0" w:rsidRPr="00A020F0" w:rsidRDefault="00A020F0" w:rsidP="00A020F0">
            <w:pPr>
              <w:jc w:val="center"/>
              <w:rPr>
                <w:rFonts w:eastAsiaTheme="minorEastAsia"/>
                <w:sz w:val="11"/>
                <w:szCs w:val="11"/>
              </w:rPr>
            </w:pPr>
            <w:r w:rsidRPr="00A020F0">
              <w:rPr>
                <w:rFonts w:eastAsiaTheme="minorEastAsia"/>
                <w:sz w:val="11"/>
                <w:szCs w:val="11"/>
              </w:rPr>
              <w:t>Показатель</w:t>
            </w:r>
          </w:p>
        </w:tc>
        <w:tc>
          <w:tcPr>
            <w:tcW w:w="372" w:type="pct"/>
            <w:vMerge w:val="restart"/>
            <w:tcBorders>
              <w:top w:val="single" w:sz="8" w:space="0" w:color="auto"/>
              <w:left w:val="single" w:sz="8" w:space="0" w:color="auto"/>
              <w:bottom w:val="single" w:sz="4" w:space="0" w:color="auto"/>
              <w:right w:val="single" w:sz="8" w:space="0" w:color="auto"/>
            </w:tcBorders>
            <w:noWrap/>
            <w:vAlign w:val="center"/>
            <w:hideMark/>
          </w:tcPr>
          <w:p w14:paraId="7C400EC4" w14:textId="77777777" w:rsidR="00A020F0" w:rsidRPr="00A020F0" w:rsidRDefault="00A020F0" w:rsidP="00A020F0">
            <w:pPr>
              <w:jc w:val="center"/>
              <w:rPr>
                <w:rFonts w:eastAsiaTheme="minorEastAsia"/>
                <w:sz w:val="11"/>
                <w:szCs w:val="11"/>
              </w:rPr>
            </w:pPr>
            <w:r w:rsidRPr="00A020F0">
              <w:rPr>
                <w:rFonts w:eastAsiaTheme="minorEastAsia"/>
                <w:sz w:val="11"/>
                <w:szCs w:val="11"/>
              </w:rPr>
              <w:t>Ед. изм.</w:t>
            </w:r>
          </w:p>
        </w:tc>
        <w:tc>
          <w:tcPr>
            <w:tcW w:w="468" w:type="pct"/>
            <w:tcBorders>
              <w:top w:val="single" w:sz="8" w:space="0" w:color="auto"/>
              <w:left w:val="single" w:sz="8" w:space="0" w:color="auto"/>
              <w:bottom w:val="single" w:sz="4" w:space="0" w:color="auto"/>
              <w:right w:val="single" w:sz="8" w:space="0" w:color="auto"/>
            </w:tcBorders>
            <w:noWrap/>
            <w:vAlign w:val="center"/>
            <w:hideMark/>
          </w:tcPr>
          <w:p w14:paraId="40836CA4" w14:textId="77777777" w:rsidR="00A020F0" w:rsidRPr="00A020F0" w:rsidRDefault="00A020F0" w:rsidP="00A020F0">
            <w:pPr>
              <w:jc w:val="center"/>
              <w:rPr>
                <w:rFonts w:eastAsiaTheme="minorEastAsia"/>
                <w:sz w:val="11"/>
                <w:szCs w:val="11"/>
              </w:rPr>
            </w:pPr>
            <w:r w:rsidRPr="00A020F0">
              <w:rPr>
                <w:rFonts w:eastAsiaTheme="minorEastAsia"/>
                <w:sz w:val="11"/>
                <w:szCs w:val="11"/>
              </w:rPr>
              <w:t>202</w:t>
            </w:r>
            <w:r w:rsidRPr="00A020F0">
              <w:rPr>
                <w:rFonts w:eastAsiaTheme="minorEastAsia"/>
                <w:color w:val="FF0000"/>
                <w:sz w:val="11"/>
                <w:szCs w:val="11"/>
              </w:rPr>
              <w:t>4</w:t>
            </w:r>
            <w:r w:rsidRPr="00A020F0">
              <w:rPr>
                <w:rFonts w:eastAsiaTheme="minorEastAsia"/>
                <w:sz w:val="11"/>
                <w:szCs w:val="11"/>
              </w:rPr>
              <w:t xml:space="preserve"> год</w:t>
            </w:r>
          </w:p>
        </w:tc>
        <w:tc>
          <w:tcPr>
            <w:tcW w:w="1877" w:type="pct"/>
            <w:gridSpan w:val="4"/>
            <w:tcBorders>
              <w:top w:val="single" w:sz="8" w:space="0" w:color="auto"/>
              <w:left w:val="nil"/>
              <w:bottom w:val="single" w:sz="4" w:space="0" w:color="auto"/>
              <w:right w:val="single" w:sz="8" w:space="0" w:color="000000"/>
            </w:tcBorders>
            <w:noWrap/>
            <w:vAlign w:val="center"/>
            <w:hideMark/>
          </w:tcPr>
          <w:p w14:paraId="0CEB97BD" w14:textId="77777777" w:rsidR="00A020F0" w:rsidRPr="00A020F0" w:rsidRDefault="00A020F0" w:rsidP="00A020F0">
            <w:pPr>
              <w:jc w:val="center"/>
              <w:rPr>
                <w:rFonts w:eastAsiaTheme="minorEastAsia"/>
                <w:sz w:val="11"/>
                <w:szCs w:val="11"/>
              </w:rPr>
            </w:pPr>
            <w:r w:rsidRPr="00A020F0">
              <w:rPr>
                <w:rFonts w:eastAsiaTheme="minorEastAsia"/>
                <w:sz w:val="11"/>
                <w:szCs w:val="11"/>
              </w:rPr>
              <w:t>202</w:t>
            </w:r>
            <w:r w:rsidRPr="00A020F0">
              <w:rPr>
                <w:rFonts w:eastAsiaTheme="minorEastAsia"/>
                <w:color w:val="FF0000"/>
                <w:sz w:val="11"/>
                <w:szCs w:val="11"/>
              </w:rPr>
              <w:t>5</w:t>
            </w:r>
            <w:r w:rsidRPr="00A020F0">
              <w:rPr>
                <w:rFonts w:eastAsiaTheme="minorEastAsia"/>
                <w:sz w:val="11"/>
                <w:szCs w:val="11"/>
              </w:rPr>
              <w:t xml:space="preserve"> год</w:t>
            </w:r>
          </w:p>
        </w:tc>
        <w:tc>
          <w:tcPr>
            <w:tcW w:w="1111" w:type="pct"/>
            <w:tcBorders>
              <w:top w:val="single" w:sz="8" w:space="0" w:color="auto"/>
              <w:left w:val="nil"/>
              <w:bottom w:val="single" w:sz="4" w:space="0" w:color="auto"/>
              <w:right w:val="single" w:sz="8" w:space="0" w:color="000000"/>
            </w:tcBorders>
          </w:tcPr>
          <w:p w14:paraId="4528DE10" w14:textId="77777777" w:rsidR="00A020F0" w:rsidRPr="00A020F0" w:rsidRDefault="00A020F0" w:rsidP="00A020F0">
            <w:pPr>
              <w:jc w:val="center"/>
              <w:rPr>
                <w:rFonts w:eastAsiaTheme="minorEastAsia"/>
                <w:sz w:val="11"/>
                <w:szCs w:val="11"/>
              </w:rPr>
            </w:pPr>
          </w:p>
        </w:tc>
      </w:tr>
      <w:tr w:rsidR="00A020F0" w:rsidRPr="00A020F0" w14:paraId="384C52C7" w14:textId="77777777" w:rsidTr="00A020F0">
        <w:trPr>
          <w:trHeight w:val="620"/>
          <w:tblHeader/>
          <w:jc w:val="center"/>
        </w:trPr>
        <w:tc>
          <w:tcPr>
            <w:tcW w:w="308" w:type="pct"/>
            <w:vMerge/>
            <w:tcBorders>
              <w:top w:val="single" w:sz="8" w:space="0" w:color="auto"/>
              <w:left w:val="single" w:sz="8" w:space="0" w:color="auto"/>
              <w:bottom w:val="single" w:sz="4" w:space="0" w:color="auto"/>
              <w:right w:val="single" w:sz="4" w:space="0" w:color="auto"/>
            </w:tcBorders>
            <w:vAlign w:val="center"/>
            <w:hideMark/>
          </w:tcPr>
          <w:p w14:paraId="4FFA32D6" w14:textId="77777777" w:rsidR="00A020F0" w:rsidRPr="00A020F0" w:rsidRDefault="00A020F0" w:rsidP="00A020F0">
            <w:pPr>
              <w:rPr>
                <w:rFonts w:eastAsiaTheme="minorEastAsia"/>
                <w:sz w:val="11"/>
                <w:szCs w:val="11"/>
              </w:rPr>
            </w:pPr>
          </w:p>
        </w:tc>
        <w:tc>
          <w:tcPr>
            <w:tcW w:w="864" w:type="pct"/>
            <w:vMerge/>
            <w:tcBorders>
              <w:top w:val="single" w:sz="8" w:space="0" w:color="auto"/>
              <w:left w:val="single" w:sz="4" w:space="0" w:color="auto"/>
              <w:bottom w:val="single" w:sz="4" w:space="0" w:color="auto"/>
              <w:right w:val="nil"/>
            </w:tcBorders>
            <w:vAlign w:val="center"/>
            <w:hideMark/>
          </w:tcPr>
          <w:p w14:paraId="4C7D20F8" w14:textId="77777777" w:rsidR="00A020F0" w:rsidRPr="00A020F0" w:rsidRDefault="00A020F0" w:rsidP="00A020F0">
            <w:pPr>
              <w:rPr>
                <w:rFonts w:eastAsiaTheme="minorEastAsia"/>
                <w:sz w:val="11"/>
                <w:szCs w:val="11"/>
              </w:rPr>
            </w:pPr>
          </w:p>
        </w:tc>
        <w:tc>
          <w:tcPr>
            <w:tcW w:w="372" w:type="pct"/>
            <w:vMerge/>
            <w:tcBorders>
              <w:top w:val="single" w:sz="8" w:space="0" w:color="auto"/>
              <w:left w:val="single" w:sz="8" w:space="0" w:color="auto"/>
              <w:bottom w:val="single" w:sz="4" w:space="0" w:color="auto"/>
              <w:right w:val="single" w:sz="8" w:space="0" w:color="auto"/>
            </w:tcBorders>
            <w:vAlign w:val="center"/>
            <w:hideMark/>
          </w:tcPr>
          <w:p w14:paraId="7766B324" w14:textId="77777777" w:rsidR="00A020F0" w:rsidRPr="00A020F0" w:rsidRDefault="00A020F0" w:rsidP="00A020F0">
            <w:pPr>
              <w:rPr>
                <w:rFonts w:eastAsiaTheme="minorEastAsia"/>
                <w:sz w:val="11"/>
                <w:szCs w:val="11"/>
              </w:rPr>
            </w:pPr>
          </w:p>
        </w:tc>
        <w:tc>
          <w:tcPr>
            <w:tcW w:w="468" w:type="pct"/>
            <w:tcBorders>
              <w:top w:val="nil"/>
              <w:left w:val="single" w:sz="8" w:space="0" w:color="auto"/>
              <w:bottom w:val="single" w:sz="4" w:space="0" w:color="auto"/>
              <w:right w:val="single" w:sz="8" w:space="0" w:color="auto"/>
            </w:tcBorders>
            <w:vAlign w:val="center"/>
            <w:hideMark/>
          </w:tcPr>
          <w:p w14:paraId="39F35F3E" w14:textId="77777777" w:rsidR="00A020F0" w:rsidRPr="00A020F0" w:rsidRDefault="00A020F0" w:rsidP="00A020F0">
            <w:pPr>
              <w:jc w:val="center"/>
              <w:rPr>
                <w:rFonts w:eastAsiaTheme="minorEastAsia"/>
                <w:sz w:val="11"/>
                <w:szCs w:val="11"/>
              </w:rPr>
            </w:pPr>
            <w:r w:rsidRPr="00A020F0">
              <w:rPr>
                <w:rFonts w:eastAsiaTheme="minorEastAsia"/>
                <w:sz w:val="11"/>
                <w:szCs w:val="11"/>
              </w:rPr>
              <w:t>Утверждено РЭК Кузбасса</w:t>
            </w:r>
          </w:p>
        </w:tc>
        <w:tc>
          <w:tcPr>
            <w:tcW w:w="519" w:type="pct"/>
            <w:tcBorders>
              <w:top w:val="nil"/>
              <w:left w:val="nil"/>
              <w:bottom w:val="single" w:sz="4" w:space="0" w:color="auto"/>
              <w:right w:val="single" w:sz="4" w:space="0" w:color="auto"/>
            </w:tcBorders>
            <w:vAlign w:val="center"/>
            <w:hideMark/>
          </w:tcPr>
          <w:p w14:paraId="4899AE68" w14:textId="77777777" w:rsidR="00A020F0" w:rsidRPr="00A020F0" w:rsidRDefault="00A020F0" w:rsidP="00A020F0">
            <w:pPr>
              <w:jc w:val="center"/>
              <w:rPr>
                <w:rFonts w:eastAsiaTheme="minorEastAsia"/>
                <w:sz w:val="11"/>
                <w:szCs w:val="11"/>
              </w:rPr>
            </w:pPr>
            <w:r w:rsidRPr="00A020F0">
              <w:rPr>
                <w:rFonts w:eastAsiaTheme="minorEastAsia"/>
                <w:sz w:val="11"/>
                <w:szCs w:val="11"/>
              </w:rPr>
              <w:t>Предложение предприятия</w:t>
            </w:r>
          </w:p>
        </w:tc>
        <w:tc>
          <w:tcPr>
            <w:tcW w:w="468" w:type="pct"/>
            <w:tcBorders>
              <w:top w:val="nil"/>
              <w:left w:val="nil"/>
              <w:bottom w:val="single" w:sz="4" w:space="0" w:color="auto"/>
              <w:right w:val="single" w:sz="4" w:space="0" w:color="auto"/>
            </w:tcBorders>
            <w:vAlign w:val="center"/>
            <w:hideMark/>
          </w:tcPr>
          <w:p w14:paraId="4AC4A04D" w14:textId="77777777" w:rsidR="00A020F0" w:rsidRPr="00A020F0" w:rsidRDefault="00A020F0" w:rsidP="00A020F0">
            <w:pPr>
              <w:jc w:val="center"/>
              <w:rPr>
                <w:rFonts w:eastAsiaTheme="minorEastAsia"/>
                <w:sz w:val="11"/>
                <w:szCs w:val="11"/>
              </w:rPr>
            </w:pPr>
            <w:r w:rsidRPr="00A020F0">
              <w:rPr>
                <w:rFonts w:eastAsiaTheme="minorEastAsia"/>
                <w:sz w:val="11"/>
                <w:szCs w:val="11"/>
              </w:rPr>
              <w:t>Предложение РЭК</w:t>
            </w:r>
          </w:p>
        </w:tc>
        <w:tc>
          <w:tcPr>
            <w:tcW w:w="493" w:type="pct"/>
            <w:tcBorders>
              <w:top w:val="nil"/>
              <w:left w:val="nil"/>
              <w:bottom w:val="single" w:sz="4" w:space="0" w:color="auto"/>
              <w:right w:val="single" w:sz="4" w:space="0" w:color="auto"/>
            </w:tcBorders>
            <w:noWrap/>
            <w:vAlign w:val="center"/>
            <w:hideMark/>
          </w:tcPr>
          <w:p w14:paraId="74467F9D" w14:textId="77777777" w:rsidR="00A020F0" w:rsidRPr="00A020F0" w:rsidRDefault="00A020F0" w:rsidP="00A020F0">
            <w:pPr>
              <w:jc w:val="center"/>
              <w:rPr>
                <w:rFonts w:eastAsiaTheme="minorEastAsia"/>
                <w:sz w:val="11"/>
                <w:szCs w:val="11"/>
              </w:rPr>
            </w:pPr>
            <w:r w:rsidRPr="00A020F0">
              <w:rPr>
                <w:rFonts w:eastAsiaTheme="minorEastAsia"/>
                <w:sz w:val="11"/>
                <w:szCs w:val="11"/>
              </w:rPr>
              <w:t>Отклонение</w:t>
            </w:r>
          </w:p>
        </w:tc>
        <w:tc>
          <w:tcPr>
            <w:tcW w:w="397" w:type="pct"/>
            <w:tcBorders>
              <w:top w:val="nil"/>
              <w:left w:val="nil"/>
              <w:bottom w:val="single" w:sz="4" w:space="0" w:color="auto"/>
              <w:right w:val="single" w:sz="8" w:space="0" w:color="auto"/>
            </w:tcBorders>
            <w:noWrap/>
            <w:vAlign w:val="center"/>
            <w:hideMark/>
          </w:tcPr>
          <w:p w14:paraId="4F9A9B7A" w14:textId="77777777" w:rsidR="00A020F0" w:rsidRPr="00A020F0" w:rsidRDefault="00A020F0" w:rsidP="00A020F0">
            <w:pPr>
              <w:jc w:val="center"/>
              <w:rPr>
                <w:rFonts w:eastAsiaTheme="minorEastAsia"/>
                <w:sz w:val="11"/>
                <w:szCs w:val="11"/>
              </w:rPr>
            </w:pPr>
            <w:r w:rsidRPr="00A020F0">
              <w:rPr>
                <w:rFonts w:eastAsiaTheme="minorEastAsia"/>
                <w:sz w:val="11"/>
                <w:szCs w:val="11"/>
              </w:rPr>
              <w:t>Рост</w:t>
            </w:r>
          </w:p>
        </w:tc>
        <w:tc>
          <w:tcPr>
            <w:tcW w:w="1111" w:type="pct"/>
            <w:tcBorders>
              <w:top w:val="nil"/>
              <w:left w:val="nil"/>
              <w:bottom w:val="single" w:sz="4" w:space="0" w:color="auto"/>
              <w:right w:val="single" w:sz="8" w:space="0" w:color="auto"/>
            </w:tcBorders>
          </w:tcPr>
          <w:p w14:paraId="794B7175" w14:textId="77777777" w:rsidR="00A020F0" w:rsidRPr="00A020F0" w:rsidRDefault="00A020F0" w:rsidP="00A020F0">
            <w:pPr>
              <w:jc w:val="center"/>
              <w:rPr>
                <w:rFonts w:eastAsiaTheme="minorEastAsia"/>
                <w:sz w:val="11"/>
                <w:szCs w:val="11"/>
              </w:rPr>
            </w:pPr>
          </w:p>
          <w:p w14:paraId="5E4C830C" w14:textId="77777777" w:rsidR="00A020F0" w:rsidRPr="00A020F0" w:rsidRDefault="00A020F0" w:rsidP="00A020F0">
            <w:pPr>
              <w:jc w:val="center"/>
              <w:rPr>
                <w:rFonts w:eastAsiaTheme="minorEastAsia"/>
                <w:sz w:val="11"/>
                <w:szCs w:val="11"/>
              </w:rPr>
            </w:pPr>
            <w:r w:rsidRPr="00A020F0">
              <w:rPr>
                <w:rFonts w:eastAsiaTheme="minorEastAsia"/>
                <w:sz w:val="11"/>
                <w:szCs w:val="11"/>
              </w:rPr>
              <w:t>Пояснения</w:t>
            </w:r>
          </w:p>
        </w:tc>
      </w:tr>
      <w:tr w:rsidR="00A020F0" w:rsidRPr="00A020F0" w14:paraId="0A23616E" w14:textId="77777777" w:rsidTr="00A020F0">
        <w:trPr>
          <w:trHeight w:val="230"/>
          <w:jc w:val="center"/>
        </w:trPr>
        <w:tc>
          <w:tcPr>
            <w:tcW w:w="5000" w:type="pct"/>
            <w:gridSpan w:val="9"/>
            <w:tcBorders>
              <w:top w:val="single" w:sz="8" w:space="0" w:color="auto"/>
              <w:left w:val="single" w:sz="8" w:space="0" w:color="auto"/>
              <w:bottom w:val="nil"/>
              <w:right w:val="single" w:sz="4" w:space="0" w:color="auto"/>
            </w:tcBorders>
            <w:noWrap/>
            <w:vAlign w:val="bottom"/>
            <w:hideMark/>
          </w:tcPr>
          <w:p w14:paraId="631079F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Расчёт коэффициента индексации</w:t>
            </w:r>
          </w:p>
        </w:tc>
      </w:tr>
      <w:tr w:rsidR="00A020F0" w:rsidRPr="00A020F0" w14:paraId="7A6C8259" w14:textId="77777777" w:rsidTr="00A020F0">
        <w:trPr>
          <w:trHeight w:val="315"/>
          <w:jc w:val="center"/>
        </w:trPr>
        <w:tc>
          <w:tcPr>
            <w:tcW w:w="308" w:type="pct"/>
            <w:tcBorders>
              <w:top w:val="single" w:sz="8" w:space="0" w:color="auto"/>
              <w:left w:val="single" w:sz="8" w:space="0" w:color="auto"/>
              <w:bottom w:val="single" w:sz="4" w:space="0" w:color="auto"/>
              <w:right w:val="single" w:sz="4" w:space="0" w:color="auto"/>
            </w:tcBorders>
            <w:noWrap/>
            <w:vAlign w:val="bottom"/>
            <w:hideMark/>
          </w:tcPr>
          <w:p w14:paraId="0A5D7FFF"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w:t>
            </w:r>
          </w:p>
        </w:tc>
        <w:tc>
          <w:tcPr>
            <w:tcW w:w="864" w:type="pct"/>
            <w:tcBorders>
              <w:top w:val="single" w:sz="8" w:space="0" w:color="auto"/>
              <w:left w:val="nil"/>
              <w:bottom w:val="single" w:sz="4" w:space="0" w:color="auto"/>
              <w:right w:val="single" w:sz="8" w:space="0" w:color="auto"/>
            </w:tcBorders>
            <w:vAlign w:val="bottom"/>
            <w:hideMark/>
          </w:tcPr>
          <w:p w14:paraId="4004149B"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ИПЦ</w:t>
            </w:r>
          </w:p>
        </w:tc>
        <w:tc>
          <w:tcPr>
            <w:tcW w:w="372" w:type="pct"/>
            <w:tcBorders>
              <w:top w:val="single" w:sz="8" w:space="0" w:color="auto"/>
              <w:left w:val="nil"/>
              <w:bottom w:val="single" w:sz="4" w:space="0" w:color="auto"/>
              <w:right w:val="single" w:sz="4" w:space="0" w:color="auto"/>
            </w:tcBorders>
            <w:noWrap/>
            <w:vAlign w:val="center"/>
            <w:hideMark/>
          </w:tcPr>
          <w:p w14:paraId="77975645"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w:t>
            </w:r>
          </w:p>
        </w:tc>
        <w:tc>
          <w:tcPr>
            <w:tcW w:w="468" w:type="pct"/>
            <w:tcBorders>
              <w:top w:val="single" w:sz="8" w:space="0" w:color="auto"/>
              <w:left w:val="single" w:sz="4" w:space="0" w:color="auto"/>
              <w:bottom w:val="single" w:sz="4" w:space="0" w:color="auto"/>
              <w:right w:val="nil"/>
            </w:tcBorders>
            <w:noWrap/>
            <w:vAlign w:val="bottom"/>
            <w:hideMark/>
          </w:tcPr>
          <w:p w14:paraId="03D59EB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7,20%</w:t>
            </w:r>
          </w:p>
        </w:tc>
        <w:tc>
          <w:tcPr>
            <w:tcW w:w="519" w:type="pct"/>
            <w:tcBorders>
              <w:top w:val="single" w:sz="8" w:space="0" w:color="auto"/>
              <w:left w:val="single" w:sz="8" w:space="0" w:color="auto"/>
              <w:bottom w:val="single" w:sz="4" w:space="0" w:color="auto"/>
              <w:right w:val="single" w:sz="4" w:space="0" w:color="auto"/>
            </w:tcBorders>
            <w:noWrap/>
            <w:vAlign w:val="bottom"/>
            <w:hideMark/>
          </w:tcPr>
          <w:p w14:paraId="3536798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9,10%</w:t>
            </w:r>
          </w:p>
        </w:tc>
        <w:tc>
          <w:tcPr>
            <w:tcW w:w="468" w:type="pct"/>
            <w:tcBorders>
              <w:top w:val="single" w:sz="8" w:space="0" w:color="auto"/>
              <w:left w:val="single" w:sz="8" w:space="0" w:color="auto"/>
              <w:bottom w:val="single" w:sz="4" w:space="0" w:color="auto"/>
              <w:right w:val="single" w:sz="4" w:space="0" w:color="auto"/>
            </w:tcBorders>
            <w:noWrap/>
            <w:vAlign w:val="bottom"/>
            <w:hideMark/>
          </w:tcPr>
          <w:p w14:paraId="05E0AF2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5,80%</w:t>
            </w:r>
          </w:p>
        </w:tc>
        <w:tc>
          <w:tcPr>
            <w:tcW w:w="493" w:type="pct"/>
            <w:tcBorders>
              <w:top w:val="single" w:sz="8" w:space="0" w:color="auto"/>
              <w:left w:val="nil"/>
              <w:bottom w:val="single" w:sz="4" w:space="0" w:color="auto"/>
              <w:right w:val="single" w:sz="4" w:space="0" w:color="auto"/>
            </w:tcBorders>
            <w:noWrap/>
            <w:vAlign w:val="bottom"/>
            <w:hideMark/>
          </w:tcPr>
          <w:p w14:paraId="17ABF16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0,01</w:t>
            </w:r>
          </w:p>
        </w:tc>
        <w:tc>
          <w:tcPr>
            <w:tcW w:w="397" w:type="pct"/>
            <w:tcBorders>
              <w:top w:val="single" w:sz="8" w:space="0" w:color="auto"/>
              <w:left w:val="nil"/>
              <w:bottom w:val="single" w:sz="4" w:space="0" w:color="auto"/>
              <w:right w:val="single" w:sz="8" w:space="0" w:color="auto"/>
            </w:tcBorders>
            <w:noWrap/>
            <w:vAlign w:val="bottom"/>
            <w:hideMark/>
          </w:tcPr>
          <w:p w14:paraId="3A583FB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-19,44%</w:t>
            </w:r>
          </w:p>
        </w:tc>
        <w:tc>
          <w:tcPr>
            <w:tcW w:w="1111" w:type="pct"/>
            <w:tcBorders>
              <w:top w:val="single" w:sz="8" w:space="0" w:color="auto"/>
              <w:left w:val="nil"/>
              <w:bottom w:val="single" w:sz="4" w:space="0" w:color="auto"/>
              <w:right w:val="single" w:sz="8" w:space="0" w:color="auto"/>
            </w:tcBorders>
          </w:tcPr>
          <w:p w14:paraId="66919776"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Прогноз Минэкономразвития</w:t>
            </w:r>
          </w:p>
        </w:tc>
      </w:tr>
      <w:tr w:rsidR="00A020F0" w:rsidRPr="00A020F0" w14:paraId="295D29A6" w14:textId="77777777" w:rsidTr="00A020F0">
        <w:trPr>
          <w:trHeight w:val="435"/>
          <w:jc w:val="center"/>
        </w:trPr>
        <w:tc>
          <w:tcPr>
            <w:tcW w:w="308" w:type="pct"/>
            <w:tcBorders>
              <w:top w:val="nil"/>
              <w:left w:val="single" w:sz="8" w:space="0" w:color="auto"/>
              <w:bottom w:val="single" w:sz="4" w:space="0" w:color="auto"/>
              <w:right w:val="single" w:sz="4" w:space="0" w:color="auto"/>
            </w:tcBorders>
            <w:noWrap/>
            <w:vAlign w:val="bottom"/>
            <w:hideMark/>
          </w:tcPr>
          <w:p w14:paraId="2FD19388"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2</w:t>
            </w:r>
          </w:p>
        </w:tc>
        <w:tc>
          <w:tcPr>
            <w:tcW w:w="864" w:type="pct"/>
            <w:tcBorders>
              <w:top w:val="nil"/>
              <w:left w:val="nil"/>
              <w:bottom w:val="single" w:sz="4" w:space="0" w:color="auto"/>
              <w:right w:val="single" w:sz="8" w:space="0" w:color="auto"/>
            </w:tcBorders>
            <w:vAlign w:val="bottom"/>
            <w:hideMark/>
          </w:tcPr>
          <w:p w14:paraId="1615A459"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Индекс эффективности операционных расходов</w:t>
            </w:r>
          </w:p>
        </w:tc>
        <w:tc>
          <w:tcPr>
            <w:tcW w:w="372" w:type="pct"/>
            <w:tcBorders>
              <w:top w:val="nil"/>
              <w:left w:val="nil"/>
              <w:bottom w:val="single" w:sz="4" w:space="0" w:color="auto"/>
              <w:right w:val="single" w:sz="8" w:space="0" w:color="auto"/>
            </w:tcBorders>
            <w:noWrap/>
            <w:vAlign w:val="center"/>
            <w:hideMark/>
          </w:tcPr>
          <w:p w14:paraId="574E98F0"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w:t>
            </w:r>
          </w:p>
        </w:tc>
        <w:tc>
          <w:tcPr>
            <w:tcW w:w="468" w:type="pct"/>
            <w:tcBorders>
              <w:top w:val="nil"/>
              <w:left w:val="single" w:sz="8" w:space="0" w:color="auto"/>
              <w:bottom w:val="single" w:sz="4" w:space="0" w:color="auto"/>
              <w:right w:val="nil"/>
            </w:tcBorders>
            <w:noWrap/>
            <w:vAlign w:val="bottom"/>
            <w:hideMark/>
          </w:tcPr>
          <w:p w14:paraId="7D4E084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519" w:type="pct"/>
            <w:tcBorders>
              <w:top w:val="nil"/>
              <w:left w:val="single" w:sz="8" w:space="0" w:color="auto"/>
              <w:bottom w:val="single" w:sz="4" w:space="0" w:color="auto"/>
              <w:right w:val="single" w:sz="4" w:space="0" w:color="auto"/>
            </w:tcBorders>
            <w:noWrap/>
            <w:vAlign w:val="bottom"/>
            <w:hideMark/>
          </w:tcPr>
          <w:p w14:paraId="35A0648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468" w:type="pct"/>
            <w:tcBorders>
              <w:top w:val="nil"/>
              <w:left w:val="single" w:sz="8" w:space="0" w:color="auto"/>
              <w:bottom w:val="single" w:sz="4" w:space="0" w:color="auto"/>
              <w:right w:val="single" w:sz="4" w:space="0" w:color="auto"/>
            </w:tcBorders>
            <w:noWrap/>
            <w:vAlign w:val="bottom"/>
            <w:hideMark/>
          </w:tcPr>
          <w:p w14:paraId="653CAB7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493" w:type="pct"/>
            <w:tcBorders>
              <w:top w:val="nil"/>
              <w:left w:val="nil"/>
              <w:bottom w:val="single" w:sz="4" w:space="0" w:color="auto"/>
              <w:right w:val="single" w:sz="4" w:space="0" w:color="auto"/>
            </w:tcBorders>
            <w:noWrap/>
            <w:vAlign w:val="bottom"/>
            <w:hideMark/>
          </w:tcPr>
          <w:p w14:paraId="638ABEB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5CC314B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1111" w:type="pct"/>
            <w:vMerge w:val="restart"/>
            <w:tcBorders>
              <w:top w:val="nil"/>
              <w:left w:val="nil"/>
              <w:right w:val="single" w:sz="8" w:space="0" w:color="auto"/>
            </w:tcBorders>
          </w:tcPr>
          <w:p w14:paraId="42FED76C" w14:textId="77777777" w:rsidR="00A020F0" w:rsidRPr="00A020F0" w:rsidRDefault="00A020F0" w:rsidP="00A020F0">
            <w:pPr>
              <w:jc w:val="right"/>
              <w:rPr>
                <w:rFonts w:eastAsiaTheme="minorEastAsia"/>
                <w:color w:val="000000"/>
                <w:sz w:val="11"/>
                <w:szCs w:val="11"/>
              </w:rPr>
            </w:pPr>
          </w:p>
          <w:p w14:paraId="459B1862" w14:textId="77777777" w:rsidR="00A020F0" w:rsidRPr="00A020F0" w:rsidRDefault="00A020F0" w:rsidP="00A020F0">
            <w:pPr>
              <w:jc w:val="right"/>
              <w:rPr>
                <w:rFonts w:eastAsiaTheme="minorEastAsia"/>
                <w:color w:val="000000"/>
                <w:sz w:val="11"/>
                <w:szCs w:val="11"/>
              </w:rPr>
            </w:pPr>
          </w:p>
          <w:p w14:paraId="6A0352BF" w14:textId="77777777" w:rsidR="00A020F0" w:rsidRPr="00A020F0" w:rsidRDefault="00A020F0" w:rsidP="00A020F0">
            <w:pPr>
              <w:jc w:val="right"/>
              <w:rPr>
                <w:rFonts w:eastAsiaTheme="minorEastAsia"/>
                <w:color w:val="000000"/>
                <w:sz w:val="11"/>
                <w:szCs w:val="11"/>
              </w:rPr>
            </w:pPr>
          </w:p>
          <w:p w14:paraId="1C8A5FDA" w14:textId="77777777" w:rsidR="00A020F0" w:rsidRPr="00A020F0" w:rsidRDefault="00A020F0" w:rsidP="00A020F0">
            <w:pPr>
              <w:jc w:val="right"/>
              <w:rPr>
                <w:rFonts w:eastAsiaTheme="minorEastAsia"/>
                <w:color w:val="000000"/>
                <w:sz w:val="11"/>
                <w:szCs w:val="11"/>
              </w:rPr>
            </w:pPr>
          </w:p>
          <w:p w14:paraId="038BE858"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По п. 11 МУ 98-э</w:t>
            </w:r>
          </w:p>
        </w:tc>
      </w:tr>
      <w:tr w:rsidR="00A020F0" w:rsidRPr="00A020F0" w14:paraId="2C06A772"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6138930"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3</w:t>
            </w:r>
          </w:p>
        </w:tc>
        <w:tc>
          <w:tcPr>
            <w:tcW w:w="864" w:type="pct"/>
            <w:tcBorders>
              <w:top w:val="nil"/>
              <w:left w:val="nil"/>
              <w:bottom w:val="single" w:sz="4" w:space="0" w:color="auto"/>
              <w:right w:val="single" w:sz="8" w:space="0" w:color="auto"/>
            </w:tcBorders>
            <w:vAlign w:val="bottom"/>
            <w:hideMark/>
          </w:tcPr>
          <w:p w14:paraId="6682E601"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Количество активов</w:t>
            </w:r>
          </w:p>
        </w:tc>
        <w:tc>
          <w:tcPr>
            <w:tcW w:w="372" w:type="pct"/>
            <w:tcBorders>
              <w:top w:val="nil"/>
              <w:left w:val="nil"/>
              <w:bottom w:val="single" w:sz="4" w:space="0" w:color="auto"/>
              <w:right w:val="single" w:sz="8" w:space="0" w:color="auto"/>
            </w:tcBorders>
            <w:noWrap/>
            <w:vAlign w:val="center"/>
            <w:hideMark/>
          </w:tcPr>
          <w:p w14:paraId="46BEA009"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у.е.</w:t>
            </w:r>
          </w:p>
        </w:tc>
        <w:tc>
          <w:tcPr>
            <w:tcW w:w="468" w:type="pct"/>
            <w:tcBorders>
              <w:top w:val="nil"/>
              <w:left w:val="single" w:sz="8" w:space="0" w:color="auto"/>
              <w:bottom w:val="single" w:sz="4" w:space="0" w:color="auto"/>
              <w:right w:val="single" w:sz="4" w:space="0" w:color="auto"/>
            </w:tcBorders>
            <w:noWrap/>
            <w:vAlign w:val="bottom"/>
            <w:hideMark/>
          </w:tcPr>
          <w:p w14:paraId="1A0E53C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13 392,22</w:t>
            </w:r>
          </w:p>
        </w:tc>
        <w:tc>
          <w:tcPr>
            <w:tcW w:w="519" w:type="pct"/>
            <w:tcBorders>
              <w:top w:val="nil"/>
              <w:left w:val="single" w:sz="8" w:space="0" w:color="auto"/>
              <w:bottom w:val="single" w:sz="4" w:space="0" w:color="auto"/>
              <w:right w:val="single" w:sz="4" w:space="0" w:color="auto"/>
            </w:tcBorders>
            <w:noWrap/>
            <w:vAlign w:val="bottom"/>
            <w:hideMark/>
          </w:tcPr>
          <w:p w14:paraId="32B109A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14 195,22</w:t>
            </w:r>
          </w:p>
        </w:tc>
        <w:tc>
          <w:tcPr>
            <w:tcW w:w="468" w:type="pct"/>
            <w:tcBorders>
              <w:top w:val="nil"/>
              <w:left w:val="single" w:sz="8" w:space="0" w:color="auto"/>
              <w:bottom w:val="single" w:sz="4" w:space="0" w:color="auto"/>
              <w:right w:val="single" w:sz="4" w:space="0" w:color="auto"/>
            </w:tcBorders>
            <w:noWrap/>
            <w:vAlign w:val="bottom"/>
            <w:hideMark/>
          </w:tcPr>
          <w:p w14:paraId="4CCD32E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10 891,67</w:t>
            </w:r>
          </w:p>
        </w:tc>
        <w:tc>
          <w:tcPr>
            <w:tcW w:w="493" w:type="pct"/>
            <w:tcBorders>
              <w:top w:val="nil"/>
              <w:left w:val="nil"/>
              <w:bottom w:val="single" w:sz="4" w:space="0" w:color="auto"/>
              <w:right w:val="single" w:sz="4" w:space="0" w:color="auto"/>
            </w:tcBorders>
            <w:noWrap/>
            <w:vAlign w:val="bottom"/>
            <w:hideMark/>
          </w:tcPr>
          <w:p w14:paraId="77258CF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2 500,55</w:t>
            </w:r>
          </w:p>
        </w:tc>
        <w:tc>
          <w:tcPr>
            <w:tcW w:w="397" w:type="pct"/>
            <w:tcBorders>
              <w:top w:val="nil"/>
              <w:left w:val="nil"/>
              <w:bottom w:val="single" w:sz="4" w:space="0" w:color="auto"/>
              <w:right w:val="single" w:sz="8" w:space="0" w:color="auto"/>
            </w:tcBorders>
            <w:noWrap/>
            <w:vAlign w:val="bottom"/>
            <w:hideMark/>
          </w:tcPr>
          <w:p w14:paraId="769DFEE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-18,67%</w:t>
            </w:r>
          </w:p>
        </w:tc>
        <w:tc>
          <w:tcPr>
            <w:tcW w:w="1111" w:type="pct"/>
            <w:vMerge/>
            <w:tcBorders>
              <w:left w:val="nil"/>
              <w:right w:val="single" w:sz="8" w:space="0" w:color="auto"/>
            </w:tcBorders>
          </w:tcPr>
          <w:p w14:paraId="2647D016" w14:textId="77777777" w:rsidR="00A020F0" w:rsidRPr="00A020F0" w:rsidRDefault="00A020F0" w:rsidP="00A020F0">
            <w:pPr>
              <w:jc w:val="right"/>
              <w:rPr>
                <w:rFonts w:eastAsiaTheme="minorEastAsia"/>
                <w:color w:val="000000"/>
                <w:sz w:val="11"/>
                <w:szCs w:val="11"/>
              </w:rPr>
            </w:pPr>
          </w:p>
        </w:tc>
      </w:tr>
      <w:tr w:rsidR="00A020F0" w:rsidRPr="00A020F0" w14:paraId="203E9D3A"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165296E2"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4</w:t>
            </w:r>
          </w:p>
        </w:tc>
        <w:tc>
          <w:tcPr>
            <w:tcW w:w="864" w:type="pct"/>
            <w:tcBorders>
              <w:top w:val="nil"/>
              <w:left w:val="nil"/>
              <w:bottom w:val="single" w:sz="4" w:space="0" w:color="auto"/>
              <w:right w:val="single" w:sz="8" w:space="0" w:color="auto"/>
            </w:tcBorders>
            <w:vAlign w:val="bottom"/>
            <w:hideMark/>
          </w:tcPr>
          <w:p w14:paraId="7973271A"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Индекс изменения количества активов</w:t>
            </w:r>
          </w:p>
        </w:tc>
        <w:tc>
          <w:tcPr>
            <w:tcW w:w="372" w:type="pct"/>
            <w:tcBorders>
              <w:top w:val="nil"/>
              <w:left w:val="nil"/>
              <w:bottom w:val="single" w:sz="4" w:space="0" w:color="auto"/>
              <w:right w:val="single" w:sz="8" w:space="0" w:color="auto"/>
            </w:tcBorders>
            <w:noWrap/>
            <w:vAlign w:val="center"/>
            <w:hideMark/>
          </w:tcPr>
          <w:p w14:paraId="51B009D4"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w:t>
            </w:r>
          </w:p>
        </w:tc>
        <w:tc>
          <w:tcPr>
            <w:tcW w:w="468" w:type="pct"/>
            <w:tcBorders>
              <w:top w:val="nil"/>
              <w:left w:val="single" w:sz="8" w:space="0" w:color="auto"/>
              <w:bottom w:val="single" w:sz="4" w:space="0" w:color="auto"/>
              <w:right w:val="nil"/>
            </w:tcBorders>
            <w:noWrap/>
            <w:vAlign w:val="bottom"/>
            <w:hideMark/>
          </w:tcPr>
          <w:p w14:paraId="6975EDB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99,93%</w:t>
            </w:r>
          </w:p>
        </w:tc>
        <w:tc>
          <w:tcPr>
            <w:tcW w:w="519" w:type="pct"/>
            <w:tcBorders>
              <w:top w:val="nil"/>
              <w:left w:val="single" w:sz="8" w:space="0" w:color="auto"/>
              <w:bottom w:val="single" w:sz="4" w:space="0" w:color="auto"/>
              <w:right w:val="single" w:sz="4" w:space="0" w:color="auto"/>
            </w:tcBorders>
            <w:noWrap/>
            <w:vAlign w:val="bottom"/>
            <w:hideMark/>
          </w:tcPr>
          <w:p w14:paraId="6C2E892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6,00%</w:t>
            </w:r>
          </w:p>
        </w:tc>
        <w:tc>
          <w:tcPr>
            <w:tcW w:w="468" w:type="pct"/>
            <w:tcBorders>
              <w:top w:val="nil"/>
              <w:left w:val="single" w:sz="8" w:space="0" w:color="auto"/>
              <w:bottom w:val="single" w:sz="4" w:space="0" w:color="auto"/>
              <w:right w:val="single" w:sz="4" w:space="0" w:color="auto"/>
            </w:tcBorders>
            <w:noWrap/>
            <w:vAlign w:val="bottom"/>
            <w:hideMark/>
          </w:tcPr>
          <w:p w14:paraId="5050BC6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-18,67%</w:t>
            </w:r>
          </w:p>
        </w:tc>
        <w:tc>
          <w:tcPr>
            <w:tcW w:w="493" w:type="pct"/>
            <w:tcBorders>
              <w:top w:val="nil"/>
              <w:left w:val="nil"/>
              <w:bottom w:val="single" w:sz="4" w:space="0" w:color="auto"/>
              <w:right w:val="single" w:sz="4" w:space="0" w:color="auto"/>
            </w:tcBorders>
            <w:noWrap/>
            <w:vAlign w:val="bottom"/>
            <w:hideMark/>
          </w:tcPr>
          <w:p w14:paraId="445821B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1,19</w:t>
            </w:r>
          </w:p>
        </w:tc>
        <w:tc>
          <w:tcPr>
            <w:tcW w:w="397" w:type="pct"/>
            <w:tcBorders>
              <w:top w:val="nil"/>
              <w:left w:val="nil"/>
              <w:bottom w:val="single" w:sz="4" w:space="0" w:color="auto"/>
              <w:right w:val="single" w:sz="8" w:space="0" w:color="auto"/>
            </w:tcBorders>
            <w:noWrap/>
            <w:vAlign w:val="bottom"/>
            <w:hideMark/>
          </w:tcPr>
          <w:p w14:paraId="04125E1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-118,68%</w:t>
            </w:r>
          </w:p>
        </w:tc>
        <w:tc>
          <w:tcPr>
            <w:tcW w:w="1111" w:type="pct"/>
            <w:vMerge/>
            <w:tcBorders>
              <w:left w:val="nil"/>
              <w:right w:val="single" w:sz="8" w:space="0" w:color="auto"/>
            </w:tcBorders>
          </w:tcPr>
          <w:p w14:paraId="4FAFA44A" w14:textId="77777777" w:rsidR="00A020F0" w:rsidRPr="00A020F0" w:rsidRDefault="00A020F0" w:rsidP="00A020F0">
            <w:pPr>
              <w:jc w:val="right"/>
              <w:rPr>
                <w:rFonts w:eastAsiaTheme="minorEastAsia"/>
                <w:color w:val="000000"/>
                <w:sz w:val="11"/>
                <w:szCs w:val="11"/>
              </w:rPr>
            </w:pPr>
          </w:p>
        </w:tc>
      </w:tr>
      <w:tr w:rsidR="00A020F0" w:rsidRPr="00A020F0" w14:paraId="0DB206BA" w14:textId="77777777" w:rsidTr="00A020F0">
        <w:trPr>
          <w:trHeight w:val="281"/>
          <w:jc w:val="center"/>
        </w:trPr>
        <w:tc>
          <w:tcPr>
            <w:tcW w:w="308" w:type="pct"/>
            <w:tcBorders>
              <w:top w:val="nil"/>
              <w:left w:val="single" w:sz="8" w:space="0" w:color="auto"/>
              <w:bottom w:val="single" w:sz="4" w:space="0" w:color="auto"/>
              <w:right w:val="single" w:sz="4" w:space="0" w:color="auto"/>
            </w:tcBorders>
            <w:noWrap/>
            <w:vAlign w:val="bottom"/>
            <w:hideMark/>
          </w:tcPr>
          <w:p w14:paraId="1D227497"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5</w:t>
            </w:r>
          </w:p>
        </w:tc>
        <w:tc>
          <w:tcPr>
            <w:tcW w:w="864" w:type="pct"/>
            <w:tcBorders>
              <w:top w:val="nil"/>
              <w:left w:val="nil"/>
              <w:bottom w:val="single" w:sz="4" w:space="0" w:color="auto"/>
              <w:right w:val="single" w:sz="8" w:space="0" w:color="auto"/>
            </w:tcBorders>
            <w:vAlign w:val="bottom"/>
            <w:hideMark/>
          </w:tcPr>
          <w:p w14:paraId="4DDF9960"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Коэффициент эластичности затрат по росту активов</w:t>
            </w:r>
          </w:p>
        </w:tc>
        <w:tc>
          <w:tcPr>
            <w:tcW w:w="372" w:type="pct"/>
            <w:tcBorders>
              <w:top w:val="nil"/>
              <w:left w:val="nil"/>
              <w:bottom w:val="single" w:sz="4" w:space="0" w:color="auto"/>
              <w:right w:val="single" w:sz="8" w:space="0" w:color="auto"/>
            </w:tcBorders>
            <w:noWrap/>
            <w:vAlign w:val="center"/>
            <w:hideMark/>
          </w:tcPr>
          <w:p w14:paraId="160BCD85"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 </w:t>
            </w:r>
          </w:p>
        </w:tc>
        <w:tc>
          <w:tcPr>
            <w:tcW w:w="468" w:type="pct"/>
            <w:tcBorders>
              <w:top w:val="nil"/>
              <w:left w:val="single" w:sz="8" w:space="0" w:color="auto"/>
              <w:bottom w:val="single" w:sz="4" w:space="0" w:color="auto"/>
              <w:right w:val="nil"/>
            </w:tcBorders>
            <w:noWrap/>
            <w:vAlign w:val="bottom"/>
            <w:hideMark/>
          </w:tcPr>
          <w:p w14:paraId="5DD8326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0,75</w:t>
            </w:r>
          </w:p>
        </w:tc>
        <w:tc>
          <w:tcPr>
            <w:tcW w:w="519" w:type="pct"/>
            <w:tcBorders>
              <w:top w:val="nil"/>
              <w:left w:val="single" w:sz="8" w:space="0" w:color="auto"/>
              <w:bottom w:val="single" w:sz="4" w:space="0" w:color="auto"/>
              <w:right w:val="single" w:sz="4" w:space="0" w:color="auto"/>
            </w:tcBorders>
            <w:noWrap/>
            <w:vAlign w:val="bottom"/>
            <w:hideMark/>
          </w:tcPr>
          <w:p w14:paraId="4A1226A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0,75</w:t>
            </w:r>
          </w:p>
        </w:tc>
        <w:tc>
          <w:tcPr>
            <w:tcW w:w="468" w:type="pct"/>
            <w:tcBorders>
              <w:top w:val="nil"/>
              <w:left w:val="single" w:sz="8" w:space="0" w:color="auto"/>
              <w:bottom w:val="single" w:sz="4" w:space="0" w:color="auto"/>
              <w:right w:val="single" w:sz="4" w:space="0" w:color="auto"/>
            </w:tcBorders>
            <w:noWrap/>
            <w:vAlign w:val="bottom"/>
            <w:hideMark/>
          </w:tcPr>
          <w:p w14:paraId="3562C0D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0,75</w:t>
            </w:r>
          </w:p>
        </w:tc>
        <w:tc>
          <w:tcPr>
            <w:tcW w:w="493" w:type="pct"/>
            <w:tcBorders>
              <w:top w:val="nil"/>
              <w:left w:val="nil"/>
              <w:bottom w:val="single" w:sz="4" w:space="0" w:color="auto"/>
              <w:right w:val="single" w:sz="4" w:space="0" w:color="auto"/>
            </w:tcBorders>
            <w:noWrap/>
            <w:vAlign w:val="bottom"/>
            <w:hideMark/>
          </w:tcPr>
          <w:p w14:paraId="288C097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1F52DCA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1111" w:type="pct"/>
            <w:vMerge/>
            <w:tcBorders>
              <w:left w:val="nil"/>
              <w:right w:val="single" w:sz="8" w:space="0" w:color="auto"/>
            </w:tcBorders>
          </w:tcPr>
          <w:p w14:paraId="48E82A78" w14:textId="77777777" w:rsidR="00A020F0" w:rsidRPr="00A020F0" w:rsidRDefault="00A020F0" w:rsidP="00A020F0">
            <w:pPr>
              <w:jc w:val="right"/>
              <w:rPr>
                <w:rFonts w:eastAsiaTheme="minorEastAsia"/>
                <w:color w:val="000000"/>
                <w:sz w:val="11"/>
                <w:szCs w:val="11"/>
              </w:rPr>
            </w:pPr>
          </w:p>
        </w:tc>
      </w:tr>
      <w:tr w:rsidR="00A020F0" w:rsidRPr="00A020F0" w14:paraId="3E000B49" w14:textId="77777777" w:rsidTr="00A020F0">
        <w:trPr>
          <w:trHeight w:val="330"/>
          <w:jc w:val="center"/>
        </w:trPr>
        <w:tc>
          <w:tcPr>
            <w:tcW w:w="308" w:type="pct"/>
            <w:tcBorders>
              <w:top w:val="nil"/>
              <w:left w:val="single" w:sz="8" w:space="0" w:color="auto"/>
              <w:bottom w:val="single" w:sz="8" w:space="0" w:color="auto"/>
              <w:right w:val="single" w:sz="4" w:space="0" w:color="auto"/>
            </w:tcBorders>
            <w:noWrap/>
            <w:vAlign w:val="bottom"/>
            <w:hideMark/>
          </w:tcPr>
          <w:p w14:paraId="01B8CBD7"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6</w:t>
            </w:r>
          </w:p>
        </w:tc>
        <w:tc>
          <w:tcPr>
            <w:tcW w:w="864" w:type="pct"/>
            <w:tcBorders>
              <w:top w:val="nil"/>
              <w:left w:val="nil"/>
              <w:bottom w:val="single" w:sz="8" w:space="0" w:color="auto"/>
              <w:right w:val="single" w:sz="8" w:space="0" w:color="auto"/>
            </w:tcBorders>
            <w:vAlign w:val="bottom"/>
            <w:hideMark/>
          </w:tcPr>
          <w:p w14:paraId="2970A869"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Итого коэффициент индексации</w:t>
            </w:r>
          </w:p>
        </w:tc>
        <w:tc>
          <w:tcPr>
            <w:tcW w:w="372" w:type="pct"/>
            <w:tcBorders>
              <w:top w:val="nil"/>
              <w:left w:val="nil"/>
              <w:bottom w:val="single" w:sz="8" w:space="0" w:color="auto"/>
              <w:right w:val="single" w:sz="8" w:space="0" w:color="auto"/>
            </w:tcBorders>
            <w:noWrap/>
            <w:vAlign w:val="center"/>
            <w:hideMark/>
          </w:tcPr>
          <w:p w14:paraId="61F98B8D"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 </w:t>
            </w:r>
          </w:p>
        </w:tc>
        <w:tc>
          <w:tcPr>
            <w:tcW w:w="468" w:type="pct"/>
            <w:tcBorders>
              <w:top w:val="nil"/>
              <w:left w:val="single" w:sz="8" w:space="0" w:color="auto"/>
              <w:bottom w:val="single" w:sz="4" w:space="0" w:color="auto"/>
              <w:right w:val="nil"/>
            </w:tcBorders>
            <w:noWrap/>
            <w:vAlign w:val="bottom"/>
            <w:hideMark/>
          </w:tcPr>
          <w:p w14:paraId="3D6B950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1,8567</w:t>
            </w:r>
          </w:p>
        </w:tc>
        <w:tc>
          <w:tcPr>
            <w:tcW w:w="519" w:type="pct"/>
            <w:tcBorders>
              <w:top w:val="nil"/>
              <w:left w:val="single" w:sz="8" w:space="0" w:color="auto"/>
              <w:bottom w:val="single" w:sz="8" w:space="0" w:color="auto"/>
              <w:right w:val="single" w:sz="4" w:space="0" w:color="auto"/>
            </w:tcBorders>
            <w:noWrap/>
            <w:vAlign w:val="bottom"/>
            <w:hideMark/>
          </w:tcPr>
          <w:p w14:paraId="63415AE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1,1287</w:t>
            </w:r>
          </w:p>
        </w:tc>
        <w:tc>
          <w:tcPr>
            <w:tcW w:w="468" w:type="pct"/>
            <w:tcBorders>
              <w:top w:val="nil"/>
              <w:left w:val="single" w:sz="8" w:space="0" w:color="auto"/>
              <w:bottom w:val="single" w:sz="8" w:space="0" w:color="auto"/>
              <w:right w:val="single" w:sz="4" w:space="0" w:color="auto"/>
            </w:tcBorders>
            <w:noWrap/>
            <w:vAlign w:val="bottom"/>
            <w:hideMark/>
          </w:tcPr>
          <w:p w14:paraId="5D4A1C1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0,9007</w:t>
            </w:r>
          </w:p>
        </w:tc>
        <w:tc>
          <w:tcPr>
            <w:tcW w:w="493" w:type="pct"/>
            <w:tcBorders>
              <w:top w:val="nil"/>
              <w:left w:val="nil"/>
              <w:bottom w:val="single" w:sz="8" w:space="0" w:color="auto"/>
              <w:right w:val="single" w:sz="4" w:space="0" w:color="auto"/>
            </w:tcBorders>
            <w:noWrap/>
            <w:vAlign w:val="bottom"/>
            <w:hideMark/>
          </w:tcPr>
          <w:p w14:paraId="7F23E6E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0,96</w:t>
            </w:r>
          </w:p>
        </w:tc>
        <w:tc>
          <w:tcPr>
            <w:tcW w:w="397" w:type="pct"/>
            <w:tcBorders>
              <w:top w:val="nil"/>
              <w:left w:val="nil"/>
              <w:bottom w:val="single" w:sz="8" w:space="0" w:color="auto"/>
              <w:right w:val="single" w:sz="8" w:space="0" w:color="auto"/>
            </w:tcBorders>
            <w:noWrap/>
            <w:vAlign w:val="bottom"/>
            <w:hideMark/>
          </w:tcPr>
          <w:p w14:paraId="1F5E429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-51,49%</w:t>
            </w:r>
          </w:p>
        </w:tc>
        <w:tc>
          <w:tcPr>
            <w:tcW w:w="1111" w:type="pct"/>
            <w:vMerge/>
            <w:tcBorders>
              <w:left w:val="nil"/>
              <w:bottom w:val="single" w:sz="8" w:space="0" w:color="auto"/>
              <w:right w:val="single" w:sz="8" w:space="0" w:color="auto"/>
            </w:tcBorders>
          </w:tcPr>
          <w:p w14:paraId="7E2DCC35" w14:textId="77777777" w:rsidR="00A020F0" w:rsidRPr="00A020F0" w:rsidRDefault="00A020F0" w:rsidP="00A020F0">
            <w:pPr>
              <w:jc w:val="right"/>
              <w:rPr>
                <w:rFonts w:eastAsiaTheme="minorEastAsia"/>
                <w:color w:val="000000"/>
                <w:sz w:val="11"/>
                <w:szCs w:val="11"/>
              </w:rPr>
            </w:pPr>
          </w:p>
        </w:tc>
      </w:tr>
      <w:tr w:rsidR="00A020F0" w:rsidRPr="00A020F0" w14:paraId="63253FA6" w14:textId="77777777" w:rsidTr="00A020F0">
        <w:trPr>
          <w:trHeight w:val="244"/>
          <w:jc w:val="center"/>
        </w:trPr>
        <w:tc>
          <w:tcPr>
            <w:tcW w:w="5000" w:type="pct"/>
            <w:gridSpan w:val="9"/>
            <w:tcBorders>
              <w:top w:val="single" w:sz="8" w:space="0" w:color="auto"/>
              <w:left w:val="single" w:sz="8" w:space="0" w:color="auto"/>
              <w:bottom w:val="single" w:sz="4" w:space="0" w:color="auto"/>
              <w:right w:val="single" w:sz="4" w:space="0" w:color="auto"/>
            </w:tcBorders>
            <w:noWrap/>
            <w:vAlign w:val="bottom"/>
            <w:hideMark/>
          </w:tcPr>
          <w:p w14:paraId="22BDB71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1. Расчёт подконтрольных расходов</w:t>
            </w:r>
          </w:p>
        </w:tc>
      </w:tr>
      <w:tr w:rsidR="00A020F0" w:rsidRPr="00A020F0" w14:paraId="4539EC6F" w14:textId="77777777" w:rsidTr="00A020F0">
        <w:trPr>
          <w:trHeight w:val="389"/>
          <w:jc w:val="center"/>
        </w:trPr>
        <w:tc>
          <w:tcPr>
            <w:tcW w:w="308" w:type="pct"/>
            <w:tcBorders>
              <w:top w:val="single" w:sz="4" w:space="0" w:color="auto"/>
              <w:left w:val="single" w:sz="8" w:space="0" w:color="auto"/>
              <w:bottom w:val="single" w:sz="4" w:space="0" w:color="auto"/>
              <w:right w:val="single" w:sz="4" w:space="0" w:color="auto"/>
            </w:tcBorders>
            <w:noWrap/>
            <w:vAlign w:val="bottom"/>
            <w:hideMark/>
          </w:tcPr>
          <w:p w14:paraId="2707A4CA"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1.1.</w:t>
            </w:r>
          </w:p>
        </w:tc>
        <w:tc>
          <w:tcPr>
            <w:tcW w:w="864" w:type="pct"/>
            <w:tcBorders>
              <w:top w:val="single" w:sz="4" w:space="0" w:color="auto"/>
              <w:left w:val="nil"/>
              <w:bottom w:val="single" w:sz="4" w:space="0" w:color="auto"/>
              <w:right w:val="nil"/>
            </w:tcBorders>
            <w:vAlign w:val="bottom"/>
            <w:hideMark/>
          </w:tcPr>
          <w:p w14:paraId="6B4998EB"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Материальные затраты</w:t>
            </w:r>
          </w:p>
        </w:tc>
        <w:tc>
          <w:tcPr>
            <w:tcW w:w="372" w:type="pct"/>
            <w:tcBorders>
              <w:top w:val="single" w:sz="8" w:space="0" w:color="auto"/>
              <w:left w:val="single" w:sz="8" w:space="0" w:color="auto"/>
              <w:bottom w:val="single" w:sz="4" w:space="0" w:color="auto"/>
              <w:right w:val="single" w:sz="8" w:space="0" w:color="auto"/>
            </w:tcBorders>
            <w:noWrap/>
            <w:vAlign w:val="center"/>
            <w:hideMark/>
          </w:tcPr>
          <w:p w14:paraId="017C70C7"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single" w:sz="8" w:space="0" w:color="auto"/>
              <w:left w:val="single" w:sz="8" w:space="0" w:color="auto"/>
              <w:bottom w:val="single" w:sz="4" w:space="0" w:color="auto"/>
              <w:right w:val="single" w:sz="8" w:space="0" w:color="auto"/>
            </w:tcBorders>
            <w:noWrap/>
            <w:vAlign w:val="bottom"/>
            <w:hideMark/>
          </w:tcPr>
          <w:p w14:paraId="1DFF2A1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787 615,18</w:t>
            </w:r>
          </w:p>
        </w:tc>
        <w:tc>
          <w:tcPr>
            <w:tcW w:w="519" w:type="pct"/>
            <w:tcBorders>
              <w:top w:val="single" w:sz="8" w:space="0" w:color="auto"/>
              <w:left w:val="nil"/>
              <w:bottom w:val="single" w:sz="4" w:space="0" w:color="auto"/>
              <w:right w:val="single" w:sz="4" w:space="0" w:color="auto"/>
            </w:tcBorders>
            <w:noWrap/>
            <w:vAlign w:val="bottom"/>
            <w:hideMark/>
          </w:tcPr>
          <w:p w14:paraId="60FE2C6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888 953,33</w:t>
            </w:r>
          </w:p>
        </w:tc>
        <w:tc>
          <w:tcPr>
            <w:tcW w:w="468" w:type="pct"/>
            <w:tcBorders>
              <w:top w:val="single" w:sz="8" w:space="0" w:color="auto"/>
              <w:left w:val="nil"/>
              <w:bottom w:val="single" w:sz="4" w:space="0" w:color="auto"/>
              <w:right w:val="single" w:sz="4" w:space="0" w:color="auto"/>
            </w:tcBorders>
            <w:noWrap/>
            <w:vAlign w:val="bottom"/>
            <w:hideMark/>
          </w:tcPr>
          <w:p w14:paraId="11FABA1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709 437,90</w:t>
            </w:r>
          </w:p>
        </w:tc>
        <w:tc>
          <w:tcPr>
            <w:tcW w:w="493" w:type="pct"/>
            <w:tcBorders>
              <w:top w:val="single" w:sz="8" w:space="0" w:color="auto"/>
              <w:left w:val="nil"/>
              <w:bottom w:val="single" w:sz="4" w:space="0" w:color="auto"/>
              <w:right w:val="single" w:sz="4" w:space="0" w:color="auto"/>
            </w:tcBorders>
            <w:noWrap/>
            <w:vAlign w:val="bottom"/>
            <w:hideMark/>
          </w:tcPr>
          <w:p w14:paraId="5AC28D0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-78 177,28</w:t>
            </w:r>
          </w:p>
        </w:tc>
        <w:tc>
          <w:tcPr>
            <w:tcW w:w="397" w:type="pct"/>
            <w:tcBorders>
              <w:top w:val="single" w:sz="8" w:space="0" w:color="auto"/>
              <w:left w:val="nil"/>
              <w:bottom w:val="single" w:sz="4" w:space="0" w:color="auto"/>
              <w:right w:val="single" w:sz="8" w:space="0" w:color="auto"/>
            </w:tcBorders>
            <w:noWrap/>
            <w:vAlign w:val="bottom"/>
            <w:hideMark/>
          </w:tcPr>
          <w:p w14:paraId="74A8281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val="restart"/>
            <w:tcBorders>
              <w:top w:val="nil"/>
              <w:left w:val="nil"/>
              <w:right w:val="single" w:sz="4" w:space="0" w:color="auto"/>
            </w:tcBorders>
          </w:tcPr>
          <w:p w14:paraId="7217EF0C" w14:textId="77777777" w:rsidR="00A020F0" w:rsidRPr="00A020F0" w:rsidRDefault="00A020F0" w:rsidP="00A020F0">
            <w:pPr>
              <w:jc w:val="right"/>
              <w:rPr>
                <w:rFonts w:eastAsiaTheme="minorEastAsia"/>
                <w:sz w:val="11"/>
                <w:szCs w:val="11"/>
              </w:rPr>
            </w:pPr>
          </w:p>
          <w:p w14:paraId="1B3A8BC8" w14:textId="77777777" w:rsidR="00A020F0" w:rsidRPr="00A020F0" w:rsidRDefault="00A020F0" w:rsidP="00A020F0">
            <w:pPr>
              <w:jc w:val="right"/>
              <w:rPr>
                <w:rFonts w:eastAsiaTheme="minorEastAsia"/>
                <w:sz w:val="11"/>
                <w:szCs w:val="11"/>
              </w:rPr>
            </w:pPr>
          </w:p>
          <w:p w14:paraId="30114B34" w14:textId="77777777" w:rsidR="00A020F0" w:rsidRPr="00A020F0" w:rsidRDefault="00A020F0" w:rsidP="00A020F0">
            <w:pPr>
              <w:jc w:val="right"/>
              <w:rPr>
                <w:rFonts w:eastAsiaTheme="minorEastAsia"/>
                <w:sz w:val="11"/>
                <w:szCs w:val="11"/>
              </w:rPr>
            </w:pPr>
          </w:p>
          <w:p w14:paraId="227ED1AD" w14:textId="77777777" w:rsidR="00A020F0" w:rsidRPr="00A020F0" w:rsidRDefault="00A020F0" w:rsidP="00A020F0">
            <w:pPr>
              <w:jc w:val="right"/>
              <w:rPr>
                <w:rFonts w:eastAsiaTheme="minorEastAsia"/>
                <w:sz w:val="11"/>
                <w:szCs w:val="11"/>
              </w:rPr>
            </w:pPr>
          </w:p>
          <w:p w14:paraId="763E8DC5" w14:textId="77777777" w:rsidR="00A020F0" w:rsidRPr="00A020F0" w:rsidRDefault="00A020F0" w:rsidP="00A020F0">
            <w:pPr>
              <w:jc w:val="right"/>
              <w:rPr>
                <w:rFonts w:eastAsiaTheme="minorEastAsia"/>
                <w:sz w:val="11"/>
                <w:szCs w:val="11"/>
              </w:rPr>
            </w:pPr>
          </w:p>
          <w:p w14:paraId="58D1BA0C" w14:textId="77777777" w:rsidR="00A020F0" w:rsidRPr="00A020F0" w:rsidRDefault="00A020F0" w:rsidP="00A020F0">
            <w:pPr>
              <w:jc w:val="right"/>
              <w:rPr>
                <w:rFonts w:eastAsiaTheme="minorEastAsia"/>
                <w:sz w:val="11"/>
                <w:szCs w:val="11"/>
              </w:rPr>
            </w:pPr>
          </w:p>
          <w:p w14:paraId="00DB4564" w14:textId="77777777" w:rsidR="00A020F0" w:rsidRPr="00A020F0" w:rsidRDefault="00A020F0" w:rsidP="00A020F0">
            <w:pPr>
              <w:jc w:val="right"/>
              <w:rPr>
                <w:rFonts w:eastAsiaTheme="minorEastAsia"/>
                <w:sz w:val="11"/>
                <w:szCs w:val="11"/>
              </w:rPr>
            </w:pPr>
          </w:p>
          <w:p w14:paraId="7701B76F" w14:textId="77777777" w:rsidR="00A020F0" w:rsidRPr="00A020F0" w:rsidRDefault="00A020F0" w:rsidP="00A020F0">
            <w:pPr>
              <w:jc w:val="right"/>
              <w:rPr>
                <w:rFonts w:eastAsiaTheme="minorEastAsia"/>
                <w:sz w:val="11"/>
                <w:szCs w:val="11"/>
              </w:rPr>
            </w:pPr>
          </w:p>
          <w:p w14:paraId="17E720AD" w14:textId="77777777" w:rsidR="00A020F0" w:rsidRPr="00A020F0" w:rsidRDefault="00A020F0" w:rsidP="00A020F0">
            <w:pPr>
              <w:jc w:val="right"/>
              <w:rPr>
                <w:rFonts w:eastAsiaTheme="minorEastAsia"/>
                <w:sz w:val="11"/>
                <w:szCs w:val="11"/>
              </w:rPr>
            </w:pPr>
          </w:p>
          <w:p w14:paraId="18DD5BE6" w14:textId="77777777" w:rsidR="00A020F0" w:rsidRPr="00A020F0" w:rsidRDefault="00A020F0" w:rsidP="00A020F0">
            <w:pPr>
              <w:jc w:val="right"/>
              <w:rPr>
                <w:rFonts w:eastAsiaTheme="minorEastAsia"/>
                <w:sz w:val="11"/>
                <w:szCs w:val="11"/>
              </w:rPr>
            </w:pPr>
          </w:p>
          <w:p w14:paraId="7F1B523B" w14:textId="77777777" w:rsidR="00A020F0" w:rsidRPr="00A020F0" w:rsidRDefault="00A020F0" w:rsidP="00A020F0">
            <w:pPr>
              <w:jc w:val="right"/>
              <w:rPr>
                <w:rFonts w:eastAsiaTheme="minorEastAsia"/>
                <w:sz w:val="11"/>
                <w:szCs w:val="11"/>
              </w:rPr>
            </w:pPr>
          </w:p>
          <w:p w14:paraId="562E8CCE" w14:textId="77777777" w:rsidR="00A020F0" w:rsidRPr="00A020F0" w:rsidRDefault="00A020F0" w:rsidP="00A020F0">
            <w:pPr>
              <w:jc w:val="right"/>
              <w:rPr>
                <w:rFonts w:eastAsiaTheme="minorEastAsia"/>
                <w:sz w:val="11"/>
                <w:szCs w:val="11"/>
              </w:rPr>
            </w:pPr>
          </w:p>
          <w:p w14:paraId="52DC9FEA" w14:textId="77777777" w:rsidR="00A020F0" w:rsidRPr="00A020F0" w:rsidRDefault="00A020F0" w:rsidP="00A020F0">
            <w:pPr>
              <w:jc w:val="right"/>
              <w:rPr>
                <w:rFonts w:eastAsiaTheme="minorEastAsia"/>
                <w:sz w:val="11"/>
                <w:szCs w:val="11"/>
              </w:rPr>
            </w:pPr>
          </w:p>
          <w:p w14:paraId="74EFAF1E" w14:textId="77777777" w:rsidR="00A020F0" w:rsidRPr="00A020F0" w:rsidRDefault="00A020F0" w:rsidP="00A020F0">
            <w:pPr>
              <w:jc w:val="right"/>
              <w:rPr>
                <w:rFonts w:eastAsiaTheme="minorEastAsia"/>
                <w:sz w:val="11"/>
                <w:szCs w:val="11"/>
              </w:rPr>
            </w:pPr>
          </w:p>
          <w:p w14:paraId="2A1E0D4F" w14:textId="77777777" w:rsidR="00A020F0" w:rsidRPr="00A020F0" w:rsidRDefault="00A020F0" w:rsidP="00A020F0">
            <w:pPr>
              <w:jc w:val="right"/>
              <w:rPr>
                <w:rFonts w:eastAsiaTheme="minorEastAsia"/>
                <w:sz w:val="11"/>
                <w:szCs w:val="11"/>
              </w:rPr>
            </w:pPr>
          </w:p>
          <w:p w14:paraId="5DF14978" w14:textId="77777777" w:rsidR="00A020F0" w:rsidRPr="00A020F0" w:rsidRDefault="00A020F0" w:rsidP="00A020F0">
            <w:pPr>
              <w:jc w:val="right"/>
              <w:rPr>
                <w:rFonts w:eastAsiaTheme="minorEastAsia"/>
                <w:sz w:val="11"/>
                <w:szCs w:val="11"/>
              </w:rPr>
            </w:pPr>
          </w:p>
          <w:p w14:paraId="0C9C5C29" w14:textId="77777777" w:rsidR="00A020F0" w:rsidRPr="00A020F0" w:rsidRDefault="00A020F0" w:rsidP="00A020F0">
            <w:pPr>
              <w:jc w:val="right"/>
              <w:rPr>
                <w:rFonts w:eastAsiaTheme="minorEastAsia"/>
                <w:sz w:val="11"/>
                <w:szCs w:val="11"/>
              </w:rPr>
            </w:pPr>
          </w:p>
          <w:p w14:paraId="65884305" w14:textId="77777777" w:rsidR="00A020F0" w:rsidRPr="00A020F0" w:rsidRDefault="00A020F0" w:rsidP="00A020F0">
            <w:pPr>
              <w:jc w:val="right"/>
              <w:rPr>
                <w:rFonts w:eastAsiaTheme="minorEastAsia"/>
                <w:sz w:val="11"/>
                <w:szCs w:val="11"/>
              </w:rPr>
            </w:pPr>
          </w:p>
          <w:p w14:paraId="37800483" w14:textId="77777777" w:rsidR="00A020F0" w:rsidRPr="00A020F0" w:rsidRDefault="00A020F0" w:rsidP="00A020F0">
            <w:pPr>
              <w:jc w:val="center"/>
              <w:rPr>
                <w:rFonts w:eastAsiaTheme="minorEastAsia"/>
                <w:color w:val="000000"/>
                <w:sz w:val="11"/>
                <w:szCs w:val="11"/>
              </w:rPr>
            </w:pPr>
            <w:r w:rsidRPr="00A020F0">
              <w:rPr>
                <w:rFonts w:eastAsiaTheme="minorEastAsia"/>
                <w:sz w:val="11"/>
                <w:szCs w:val="11"/>
              </w:rPr>
              <w:t>Так как 2025 год является третьим годом долгосрочного периода регулирования 2023-2032 гг. к учету приняты плановые расходы, рассчитанные в соответствии п.11 (1) и формулой 9.3 методических указаний, утвержденных приказом ФСТ РФ от 17.02.2012 №98-э.</w:t>
            </w:r>
          </w:p>
        </w:tc>
      </w:tr>
      <w:tr w:rsidR="00A020F0" w:rsidRPr="00A020F0" w14:paraId="335C439E" w14:textId="77777777" w:rsidTr="00A020F0">
        <w:trPr>
          <w:trHeight w:val="429"/>
          <w:jc w:val="center"/>
        </w:trPr>
        <w:tc>
          <w:tcPr>
            <w:tcW w:w="308" w:type="pct"/>
            <w:tcBorders>
              <w:top w:val="nil"/>
              <w:left w:val="single" w:sz="8" w:space="0" w:color="auto"/>
              <w:bottom w:val="single" w:sz="4" w:space="0" w:color="auto"/>
              <w:right w:val="single" w:sz="4" w:space="0" w:color="auto"/>
            </w:tcBorders>
            <w:noWrap/>
            <w:vAlign w:val="bottom"/>
            <w:hideMark/>
          </w:tcPr>
          <w:p w14:paraId="5A3025CE"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1.1.1.</w:t>
            </w:r>
          </w:p>
        </w:tc>
        <w:tc>
          <w:tcPr>
            <w:tcW w:w="864" w:type="pct"/>
            <w:tcBorders>
              <w:top w:val="nil"/>
              <w:left w:val="nil"/>
              <w:bottom w:val="single" w:sz="4" w:space="0" w:color="auto"/>
              <w:right w:val="nil"/>
            </w:tcBorders>
            <w:vAlign w:val="bottom"/>
            <w:hideMark/>
          </w:tcPr>
          <w:p w14:paraId="0427349E"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Сырье, материалы, запасные части, инструмент, топливо</w:t>
            </w:r>
          </w:p>
        </w:tc>
        <w:tc>
          <w:tcPr>
            <w:tcW w:w="372" w:type="pct"/>
            <w:tcBorders>
              <w:top w:val="nil"/>
              <w:left w:val="single" w:sz="8" w:space="0" w:color="auto"/>
              <w:bottom w:val="single" w:sz="4" w:space="0" w:color="auto"/>
              <w:right w:val="single" w:sz="8" w:space="0" w:color="auto"/>
            </w:tcBorders>
            <w:noWrap/>
            <w:vAlign w:val="center"/>
            <w:hideMark/>
          </w:tcPr>
          <w:p w14:paraId="6F1A50A3"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F9462B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2 930,98</w:t>
            </w:r>
          </w:p>
        </w:tc>
        <w:tc>
          <w:tcPr>
            <w:tcW w:w="519" w:type="pct"/>
            <w:tcBorders>
              <w:top w:val="nil"/>
              <w:left w:val="nil"/>
              <w:bottom w:val="single" w:sz="4" w:space="0" w:color="auto"/>
              <w:right w:val="single" w:sz="4" w:space="0" w:color="auto"/>
            </w:tcBorders>
            <w:noWrap/>
            <w:vAlign w:val="bottom"/>
            <w:hideMark/>
          </w:tcPr>
          <w:p w14:paraId="5A9CF1A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3 308,10</w:t>
            </w:r>
          </w:p>
        </w:tc>
        <w:tc>
          <w:tcPr>
            <w:tcW w:w="468" w:type="pct"/>
            <w:tcBorders>
              <w:top w:val="nil"/>
              <w:left w:val="nil"/>
              <w:bottom w:val="single" w:sz="4" w:space="0" w:color="auto"/>
              <w:right w:val="single" w:sz="4" w:space="0" w:color="auto"/>
            </w:tcBorders>
            <w:noWrap/>
            <w:vAlign w:val="bottom"/>
            <w:hideMark/>
          </w:tcPr>
          <w:p w14:paraId="51EFA3A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2 640</w:t>
            </w:r>
          </w:p>
        </w:tc>
        <w:tc>
          <w:tcPr>
            <w:tcW w:w="493" w:type="pct"/>
            <w:tcBorders>
              <w:top w:val="nil"/>
              <w:left w:val="nil"/>
              <w:bottom w:val="single" w:sz="4" w:space="0" w:color="auto"/>
              <w:right w:val="single" w:sz="4" w:space="0" w:color="auto"/>
            </w:tcBorders>
            <w:noWrap/>
            <w:vAlign w:val="bottom"/>
            <w:hideMark/>
          </w:tcPr>
          <w:p w14:paraId="7167286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-291</w:t>
            </w:r>
          </w:p>
        </w:tc>
        <w:tc>
          <w:tcPr>
            <w:tcW w:w="397" w:type="pct"/>
            <w:tcBorders>
              <w:top w:val="nil"/>
              <w:left w:val="nil"/>
              <w:bottom w:val="single" w:sz="4" w:space="0" w:color="auto"/>
              <w:right w:val="single" w:sz="8" w:space="0" w:color="auto"/>
            </w:tcBorders>
            <w:noWrap/>
            <w:vAlign w:val="bottom"/>
            <w:hideMark/>
          </w:tcPr>
          <w:p w14:paraId="1D8590E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281471BE" w14:textId="77777777" w:rsidR="00A020F0" w:rsidRPr="00A020F0" w:rsidRDefault="00A020F0" w:rsidP="00A020F0">
            <w:pPr>
              <w:jc w:val="right"/>
              <w:rPr>
                <w:rFonts w:eastAsiaTheme="minorEastAsia"/>
                <w:color w:val="000000"/>
                <w:sz w:val="11"/>
                <w:szCs w:val="11"/>
              </w:rPr>
            </w:pPr>
          </w:p>
        </w:tc>
      </w:tr>
      <w:tr w:rsidR="00A020F0" w:rsidRPr="00A020F0" w14:paraId="481F502A" w14:textId="77777777" w:rsidTr="00A020F0">
        <w:trPr>
          <w:trHeight w:val="1130"/>
          <w:jc w:val="center"/>
        </w:trPr>
        <w:tc>
          <w:tcPr>
            <w:tcW w:w="308" w:type="pct"/>
            <w:tcBorders>
              <w:top w:val="nil"/>
              <w:left w:val="single" w:sz="8" w:space="0" w:color="auto"/>
              <w:bottom w:val="single" w:sz="4" w:space="0" w:color="auto"/>
              <w:right w:val="single" w:sz="4" w:space="0" w:color="auto"/>
            </w:tcBorders>
            <w:noWrap/>
            <w:vAlign w:val="bottom"/>
            <w:hideMark/>
          </w:tcPr>
          <w:p w14:paraId="759AC3B6"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1.1.2.</w:t>
            </w:r>
          </w:p>
        </w:tc>
        <w:tc>
          <w:tcPr>
            <w:tcW w:w="864" w:type="pct"/>
            <w:tcBorders>
              <w:top w:val="nil"/>
              <w:left w:val="nil"/>
              <w:bottom w:val="single" w:sz="4" w:space="0" w:color="auto"/>
              <w:right w:val="nil"/>
            </w:tcBorders>
            <w:vAlign w:val="bottom"/>
            <w:hideMark/>
          </w:tcPr>
          <w:p w14:paraId="4D53099D"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Работы и услуги производственного характера (в т.ч. услуги сторонних организаций по содержанию сетей и распределительных устройств)</w:t>
            </w:r>
          </w:p>
        </w:tc>
        <w:tc>
          <w:tcPr>
            <w:tcW w:w="372" w:type="pct"/>
            <w:tcBorders>
              <w:top w:val="nil"/>
              <w:left w:val="single" w:sz="8" w:space="0" w:color="auto"/>
              <w:bottom w:val="single" w:sz="4" w:space="0" w:color="auto"/>
              <w:right w:val="single" w:sz="8" w:space="0" w:color="auto"/>
            </w:tcBorders>
            <w:noWrap/>
            <w:vAlign w:val="center"/>
            <w:hideMark/>
          </w:tcPr>
          <w:p w14:paraId="05A4A67A"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893530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784 684,20</w:t>
            </w:r>
          </w:p>
        </w:tc>
        <w:tc>
          <w:tcPr>
            <w:tcW w:w="519" w:type="pct"/>
            <w:tcBorders>
              <w:top w:val="nil"/>
              <w:left w:val="nil"/>
              <w:bottom w:val="single" w:sz="4" w:space="0" w:color="auto"/>
              <w:right w:val="single" w:sz="4" w:space="0" w:color="auto"/>
            </w:tcBorders>
            <w:noWrap/>
            <w:vAlign w:val="bottom"/>
            <w:hideMark/>
          </w:tcPr>
          <w:p w14:paraId="66E478D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885 645,23</w:t>
            </w:r>
          </w:p>
        </w:tc>
        <w:tc>
          <w:tcPr>
            <w:tcW w:w="468" w:type="pct"/>
            <w:tcBorders>
              <w:top w:val="nil"/>
              <w:left w:val="nil"/>
              <w:bottom w:val="single" w:sz="4" w:space="0" w:color="auto"/>
              <w:right w:val="single" w:sz="4" w:space="0" w:color="auto"/>
            </w:tcBorders>
            <w:noWrap/>
            <w:vAlign w:val="bottom"/>
            <w:hideMark/>
          </w:tcPr>
          <w:p w14:paraId="65FDFA9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706 798</w:t>
            </w:r>
          </w:p>
        </w:tc>
        <w:tc>
          <w:tcPr>
            <w:tcW w:w="493" w:type="pct"/>
            <w:tcBorders>
              <w:top w:val="nil"/>
              <w:left w:val="nil"/>
              <w:bottom w:val="single" w:sz="4" w:space="0" w:color="auto"/>
              <w:right w:val="single" w:sz="4" w:space="0" w:color="auto"/>
            </w:tcBorders>
            <w:noWrap/>
            <w:vAlign w:val="bottom"/>
            <w:hideMark/>
          </w:tcPr>
          <w:p w14:paraId="5B83958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-77 886</w:t>
            </w:r>
          </w:p>
        </w:tc>
        <w:tc>
          <w:tcPr>
            <w:tcW w:w="397" w:type="pct"/>
            <w:tcBorders>
              <w:top w:val="nil"/>
              <w:left w:val="nil"/>
              <w:bottom w:val="single" w:sz="4" w:space="0" w:color="auto"/>
              <w:right w:val="single" w:sz="8" w:space="0" w:color="auto"/>
            </w:tcBorders>
            <w:noWrap/>
            <w:vAlign w:val="bottom"/>
            <w:hideMark/>
          </w:tcPr>
          <w:p w14:paraId="620C1CA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5B33C5C" w14:textId="77777777" w:rsidR="00A020F0" w:rsidRPr="00A020F0" w:rsidRDefault="00A020F0" w:rsidP="00A020F0">
            <w:pPr>
              <w:jc w:val="right"/>
              <w:rPr>
                <w:rFonts w:eastAsiaTheme="minorEastAsia"/>
                <w:color w:val="000000"/>
                <w:sz w:val="11"/>
                <w:szCs w:val="11"/>
              </w:rPr>
            </w:pPr>
          </w:p>
        </w:tc>
      </w:tr>
      <w:tr w:rsidR="00A020F0" w:rsidRPr="00A020F0" w14:paraId="35150082"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45344AE"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1.2.</w:t>
            </w:r>
          </w:p>
        </w:tc>
        <w:tc>
          <w:tcPr>
            <w:tcW w:w="864" w:type="pct"/>
            <w:tcBorders>
              <w:top w:val="nil"/>
              <w:left w:val="nil"/>
              <w:bottom w:val="single" w:sz="4" w:space="0" w:color="auto"/>
              <w:right w:val="nil"/>
            </w:tcBorders>
            <w:vAlign w:val="bottom"/>
            <w:hideMark/>
          </w:tcPr>
          <w:p w14:paraId="397EB6DB"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Расходы на оплату труда</w:t>
            </w:r>
          </w:p>
        </w:tc>
        <w:tc>
          <w:tcPr>
            <w:tcW w:w="372" w:type="pct"/>
            <w:tcBorders>
              <w:top w:val="nil"/>
              <w:left w:val="single" w:sz="8" w:space="0" w:color="auto"/>
              <w:bottom w:val="single" w:sz="4" w:space="0" w:color="auto"/>
              <w:right w:val="single" w:sz="8" w:space="0" w:color="auto"/>
            </w:tcBorders>
            <w:noWrap/>
            <w:vAlign w:val="center"/>
            <w:hideMark/>
          </w:tcPr>
          <w:p w14:paraId="4D39BBE9"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AEAB70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87 737,08</w:t>
            </w:r>
          </w:p>
        </w:tc>
        <w:tc>
          <w:tcPr>
            <w:tcW w:w="519" w:type="pct"/>
            <w:tcBorders>
              <w:top w:val="nil"/>
              <w:left w:val="nil"/>
              <w:bottom w:val="single" w:sz="4" w:space="0" w:color="auto"/>
              <w:right w:val="single" w:sz="4" w:space="0" w:color="auto"/>
            </w:tcBorders>
            <w:noWrap/>
            <w:vAlign w:val="bottom"/>
            <w:hideMark/>
          </w:tcPr>
          <w:p w14:paraId="597B87A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99 025,73</w:t>
            </w:r>
          </w:p>
        </w:tc>
        <w:tc>
          <w:tcPr>
            <w:tcW w:w="468" w:type="pct"/>
            <w:tcBorders>
              <w:top w:val="nil"/>
              <w:left w:val="nil"/>
              <w:bottom w:val="single" w:sz="4" w:space="0" w:color="auto"/>
              <w:right w:val="single" w:sz="4" w:space="0" w:color="auto"/>
            </w:tcBorders>
            <w:noWrap/>
            <w:vAlign w:val="bottom"/>
            <w:hideMark/>
          </w:tcPr>
          <w:p w14:paraId="730F761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79 028</w:t>
            </w:r>
          </w:p>
        </w:tc>
        <w:tc>
          <w:tcPr>
            <w:tcW w:w="493" w:type="pct"/>
            <w:tcBorders>
              <w:top w:val="nil"/>
              <w:left w:val="nil"/>
              <w:bottom w:val="single" w:sz="4" w:space="0" w:color="auto"/>
              <w:right w:val="single" w:sz="4" w:space="0" w:color="auto"/>
            </w:tcBorders>
            <w:noWrap/>
            <w:vAlign w:val="bottom"/>
            <w:hideMark/>
          </w:tcPr>
          <w:p w14:paraId="3332568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-8 709</w:t>
            </w:r>
          </w:p>
        </w:tc>
        <w:tc>
          <w:tcPr>
            <w:tcW w:w="397" w:type="pct"/>
            <w:tcBorders>
              <w:top w:val="nil"/>
              <w:left w:val="nil"/>
              <w:bottom w:val="single" w:sz="4" w:space="0" w:color="auto"/>
              <w:right w:val="single" w:sz="8" w:space="0" w:color="auto"/>
            </w:tcBorders>
            <w:noWrap/>
            <w:vAlign w:val="bottom"/>
            <w:hideMark/>
          </w:tcPr>
          <w:p w14:paraId="2D2F455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9845747" w14:textId="77777777" w:rsidR="00A020F0" w:rsidRPr="00A020F0" w:rsidRDefault="00A020F0" w:rsidP="00A020F0">
            <w:pPr>
              <w:jc w:val="right"/>
              <w:rPr>
                <w:rFonts w:eastAsiaTheme="minorEastAsia"/>
                <w:color w:val="000000"/>
                <w:sz w:val="11"/>
                <w:szCs w:val="11"/>
              </w:rPr>
            </w:pPr>
          </w:p>
        </w:tc>
      </w:tr>
      <w:tr w:rsidR="00A020F0" w:rsidRPr="00A020F0" w14:paraId="5D3D66E0" w14:textId="77777777" w:rsidTr="00A020F0">
        <w:trPr>
          <w:trHeight w:val="230"/>
          <w:jc w:val="center"/>
        </w:trPr>
        <w:tc>
          <w:tcPr>
            <w:tcW w:w="308" w:type="pct"/>
            <w:tcBorders>
              <w:top w:val="nil"/>
              <w:left w:val="single" w:sz="8" w:space="0" w:color="auto"/>
              <w:bottom w:val="single" w:sz="4" w:space="0" w:color="auto"/>
              <w:right w:val="single" w:sz="4" w:space="0" w:color="auto"/>
            </w:tcBorders>
            <w:noWrap/>
            <w:vAlign w:val="bottom"/>
            <w:hideMark/>
          </w:tcPr>
          <w:p w14:paraId="01C13A2C"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 </w:t>
            </w:r>
          </w:p>
        </w:tc>
        <w:tc>
          <w:tcPr>
            <w:tcW w:w="864" w:type="pct"/>
            <w:tcBorders>
              <w:top w:val="nil"/>
              <w:left w:val="nil"/>
              <w:bottom w:val="single" w:sz="4" w:space="0" w:color="auto"/>
              <w:right w:val="nil"/>
            </w:tcBorders>
            <w:vAlign w:val="bottom"/>
            <w:hideMark/>
          </w:tcPr>
          <w:p w14:paraId="6CE14D46"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Среднесписочная численность</w:t>
            </w:r>
          </w:p>
        </w:tc>
        <w:tc>
          <w:tcPr>
            <w:tcW w:w="372" w:type="pct"/>
            <w:tcBorders>
              <w:top w:val="nil"/>
              <w:left w:val="single" w:sz="8" w:space="0" w:color="auto"/>
              <w:bottom w:val="single" w:sz="4" w:space="0" w:color="auto"/>
              <w:right w:val="single" w:sz="8" w:space="0" w:color="auto"/>
            </w:tcBorders>
            <w:noWrap/>
            <w:vAlign w:val="center"/>
            <w:hideMark/>
          </w:tcPr>
          <w:p w14:paraId="1A5E657A"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чел.</w:t>
            </w:r>
          </w:p>
        </w:tc>
        <w:tc>
          <w:tcPr>
            <w:tcW w:w="468" w:type="pct"/>
            <w:tcBorders>
              <w:top w:val="nil"/>
              <w:left w:val="single" w:sz="8" w:space="0" w:color="auto"/>
              <w:bottom w:val="single" w:sz="4" w:space="0" w:color="auto"/>
              <w:right w:val="single" w:sz="8" w:space="0" w:color="auto"/>
            </w:tcBorders>
            <w:noWrap/>
            <w:vAlign w:val="bottom"/>
            <w:hideMark/>
          </w:tcPr>
          <w:p w14:paraId="3267CB3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50,00</w:t>
            </w:r>
          </w:p>
        </w:tc>
        <w:tc>
          <w:tcPr>
            <w:tcW w:w="519" w:type="pct"/>
            <w:tcBorders>
              <w:top w:val="nil"/>
              <w:left w:val="nil"/>
              <w:bottom w:val="single" w:sz="4" w:space="0" w:color="auto"/>
              <w:right w:val="single" w:sz="4" w:space="0" w:color="auto"/>
            </w:tcBorders>
            <w:noWrap/>
            <w:vAlign w:val="bottom"/>
            <w:hideMark/>
          </w:tcPr>
          <w:p w14:paraId="52EBEB46"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 </w:t>
            </w:r>
          </w:p>
        </w:tc>
        <w:tc>
          <w:tcPr>
            <w:tcW w:w="468" w:type="pct"/>
            <w:tcBorders>
              <w:top w:val="nil"/>
              <w:left w:val="nil"/>
              <w:bottom w:val="single" w:sz="4" w:space="0" w:color="auto"/>
              <w:right w:val="single" w:sz="4" w:space="0" w:color="auto"/>
            </w:tcBorders>
            <w:noWrap/>
            <w:vAlign w:val="bottom"/>
            <w:hideMark/>
          </w:tcPr>
          <w:p w14:paraId="3FADC4A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50</w:t>
            </w:r>
          </w:p>
        </w:tc>
        <w:tc>
          <w:tcPr>
            <w:tcW w:w="493" w:type="pct"/>
            <w:tcBorders>
              <w:top w:val="nil"/>
              <w:left w:val="nil"/>
              <w:bottom w:val="single" w:sz="4" w:space="0" w:color="auto"/>
              <w:right w:val="single" w:sz="4" w:space="0" w:color="auto"/>
            </w:tcBorders>
            <w:noWrap/>
            <w:vAlign w:val="bottom"/>
            <w:hideMark/>
          </w:tcPr>
          <w:p w14:paraId="085E2DE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2014050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vMerge/>
            <w:tcBorders>
              <w:left w:val="nil"/>
              <w:right w:val="single" w:sz="4" w:space="0" w:color="auto"/>
            </w:tcBorders>
          </w:tcPr>
          <w:p w14:paraId="3B12D9E1" w14:textId="77777777" w:rsidR="00A020F0" w:rsidRPr="00A020F0" w:rsidRDefault="00A020F0" w:rsidP="00A020F0">
            <w:pPr>
              <w:jc w:val="right"/>
              <w:rPr>
                <w:rFonts w:eastAsiaTheme="minorEastAsia"/>
                <w:color w:val="000000"/>
                <w:sz w:val="11"/>
                <w:szCs w:val="11"/>
              </w:rPr>
            </w:pPr>
          </w:p>
        </w:tc>
      </w:tr>
      <w:tr w:rsidR="00A020F0" w:rsidRPr="00A020F0" w14:paraId="33DE3D91" w14:textId="77777777" w:rsidTr="00A020F0">
        <w:trPr>
          <w:trHeight w:val="134"/>
          <w:jc w:val="center"/>
        </w:trPr>
        <w:tc>
          <w:tcPr>
            <w:tcW w:w="308" w:type="pct"/>
            <w:tcBorders>
              <w:top w:val="nil"/>
              <w:left w:val="single" w:sz="8" w:space="0" w:color="auto"/>
              <w:bottom w:val="single" w:sz="4" w:space="0" w:color="auto"/>
              <w:right w:val="single" w:sz="4" w:space="0" w:color="auto"/>
            </w:tcBorders>
            <w:noWrap/>
            <w:vAlign w:val="bottom"/>
            <w:hideMark/>
          </w:tcPr>
          <w:p w14:paraId="17A08CEC"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 </w:t>
            </w:r>
          </w:p>
        </w:tc>
        <w:tc>
          <w:tcPr>
            <w:tcW w:w="864" w:type="pct"/>
            <w:tcBorders>
              <w:top w:val="nil"/>
              <w:left w:val="nil"/>
              <w:bottom w:val="single" w:sz="4" w:space="0" w:color="auto"/>
              <w:right w:val="nil"/>
            </w:tcBorders>
            <w:vAlign w:val="bottom"/>
            <w:hideMark/>
          </w:tcPr>
          <w:p w14:paraId="054B02A5"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Средняя заработная плата</w:t>
            </w:r>
          </w:p>
        </w:tc>
        <w:tc>
          <w:tcPr>
            <w:tcW w:w="372" w:type="pct"/>
            <w:tcBorders>
              <w:top w:val="nil"/>
              <w:left w:val="single" w:sz="8" w:space="0" w:color="auto"/>
              <w:bottom w:val="single" w:sz="4" w:space="0" w:color="auto"/>
              <w:right w:val="single" w:sz="8" w:space="0" w:color="auto"/>
            </w:tcBorders>
            <w:noWrap/>
            <w:vAlign w:val="center"/>
            <w:hideMark/>
          </w:tcPr>
          <w:p w14:paraId="29B11D4E"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руб./чел. в мес.</w:t>
            </w:r>
          </w:p>
        </w:tc>
        <w:tc>
          <w:tcPr>
            <w:tcW w:w="468" w:type="pct"/>
            <w:tcBorders>
              <w:top w:val="nil"/>
              <w:left w:val="single" w:sz="8" w:space="0" w:color="auto"/>
              <w:bottom w:val="single" w:sz="4" w:space="0" w:color="auto"/>
              <w:right w:val="single" w:sz="8" w:space="0" w:color="auto"/>
            </w:tcBorders>
            <w:noWrap/>
            <w:vAlign w:val="bottom"/>
            <w:hideMark/>
          </w:tcPr>
          <w:p w14:paraId="0ABDF701"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146 228,47</w:t>
            </w:r>
          </w:p>
        </w:tc>
        <w:tc>
          <w:tcPr>
            <w:tcW w:w="519" w:type="pct"/>
            <w:tcBorders>
              <w:top w:val="nil"/>
              <w:left w:val="nil"/>
              <w:bottom w:val="single" w:sz="4" w:space="0" w:color="auto"/>
              <w:right w:val="single" w:sz="4" w:space="0" w:color="auto"/>
            </w:tcBorders>
            <w:noWrap/>
            <w:vAlign w:val="bottom"/>
            <w:hideMark/>
          </w:tcPr>
          <w:p w14:paraId="34B9A7A6"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0,00</w:t>
            </w:r>
          </w:p>
        </w:tc>
        <w:tc>
          <w:tcPr>
            <w:tcW w:w="468" w:type="pct"/>
            <w:tcBorders>
              <w:top w:val="nil"/>
              <w:left w:val="nil"/>
              <w:bottom w:val="single" w:sz="4" w:space="0" w:color="auto"/>
              <w:right w:val="single" w:sz="4" w:space="0" w:color="auto"/>
            </w:tcBorders>
            <w:noWrap/>
            <w:vAlign w:val="bottom"/>
            <w:hideMark/>
          </w:tcPr>
          <w:p w14:paraId="51614D5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131 714</w:t>
            </w:r>
          </w:p>
        </w:tc>
        <w:tc>
          <w:tcPr>
            <w:tcW w:w="493" w:type="pct"/>
            <w:tcBorders>
              <w:top w:val="nil"/>
              <w:left w:val="nil"/>
              <w:bottom w:val="single" w:sz="4" w:space="0" w:color="auto"/>
              <w:right w:val="single" w:sz="4" w:space="0" w:color="auto"/>
            </w:tcBorders>
            <w:noWrap/>
            <w:vAlign w:val="bottom"/>
            <w:hideMark/>
          </w:tcPr>
          <w:p w14:paraId="1CDFF73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-14 514</w:t>
            </w:r>
          </w:p>
        </w:tc>
        <w:tc>
          <w:tcPr>
            <w:tcW w:w="397" w:type="pct"/>
            <w:tcBorders>
              <w:top w:val="nil"/>
              <w:left w:val="nil"/>
              <w:bottom w:val="single" w:sz="4" w:space="0" w:color="auto"/>
              <w:right w:val="single" w:sz="8" w:space="0" w:color="auto"/>
            </w:tcBorders>
            <w:noWrap/>
            <w:vAlign w:val="bottom"/>
            <w:hideMark/>
          </w:tcPr>
          <w:p w14:paraId="571CBEB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4CC7CD9" w14:textId="77777777" w:rsidR="00A020F0" w:rsidRPr="00A020F0" w:rsidRDefault="00A020F0" w:rsidP="00A020F0">
            <w:pPr>
              <w:jc w:val="right"/>
              <w:rPr>
                <w:rFonts w:eastAsiaTheme="minorEastAsia"/>
                <w:i/>
                <w:iCs/>
                <w:color w:val="000000"/>
                <w:sz w:val="11"/>
                <w:szCs w:val="11"/>
              </w:rPr>
            </w:pPr>
          </w:p>
        </w:tc>
      </w:tr>
      <w:tr w:rsidR="00A020F0" w:rsidRPr="00A020F0" w14:paraId="2C0126E8"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6FECA802"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w:t>
            </w:r>
          </w:p>
        </w:tc>
        <w:tc>
          <w:tcPr>
            <w:tcW w:w="864" w:type="pct"/>
            <w:tcBorders>
              <w:top w:val="nil"/>
              <w:left w:val="nil"/>
              <w:bottom w:val="single" w:sz="4" w:space="0" w:color="auto"/>
              <w:right w:val="nil"/>
            </w:tcBorders>
            <w:vAlign w:val="bottom"/>
            <w:hideMark/>
          </w:tcPr>
          <w:p w14:paraId="64F647BD"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Прочие расходы, всего, в том числе:</w:t>
            </w:r>
          </w:p>
        </w:tc>
        <w:tc>
          <w:tcPr>
            <w:tcW w:w="372" w:type="pct"/>
            <w:tcBorders>
              <w:top w:val="nil"/>
              <w:left w:val="single" w:sz="8" w:space="0" w:color="auto"/>
              <w:bottom w:val="single" w:sz="4" w:space="0" w:color="auto"/>
              <w:right w:val="single" w:sz="8" w:space="0" w:color="auto"/>
            </w:tcBorders>
            <w:noWrap/>
            <w:vAlign w:val="center"/>
            <w:hideMark/>
          </w:tcPr>
          <w:p w14:paraId="572B16F8"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B1D04D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341 803,19</w:t>
            </w:r>
          </w:p>
        </w:tc>
        <w:tc>
          <w:tcPr>
            <w:tcW w:w="519" w:type="pct"/>
            <w:tcBorders>
              <w:top w:val="nil"/>
              <w:left w:val="nil"/>
              <w:bottom w:val="single" w:sz="4" w:space="0" w:color="auto"/>
              <w:right w:val="single" w:sz="4" w:space="0" w:color="auto"/>
            </w:tcBorders>
            <w:noWrap/>
            <w:vAlign w:val="bottom"/>
            <w:hideMark/>
          </w:tcPr>
          <w:p w14:paraId="13501A7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385 781,17</w:t>
            </w:r>
          </w:p>
        </w:tc>
        <w:tc>
          <w:tcPr>
            <w:tcW w:w="468" w:type="pct"/>
            <w:tcBorders>
              <w:top w:val="nil"/>
              <w:left w:val="nil"/>
              <w:bottom w:val="single" w:sz="4" w:space="0" w:color="auto"/>
              <w:right w:val="single" w:sz="4" w:space="0" w:color="auto"/>
            </w:tcBorders>
            <w:noWrap/>
            <w:vAlign w:val="bottom"/>
            <w:hideMark/>
          </w:tcPr>
          <w:p w14:paraId="0313A64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307 876,42</w:t>
            </w:r>
          </w:p>
        </w:tc>
        <w:tc>
          <w:tcPr>
            <w:tcW w:w="493" w:type="pct"/>
            <w:tcBorders>
              <w:top w:val="nil"/>
              <w:left w:val="nil"/>
              <w:bottom w:val="single" w:sz="4" w:space="0" w:color="auto"/>
              <w:right w:val="single" w:sz="4" w:space="0" w:color="auto"/>
            </w:tcBorders>
            <w:noWrap/>
            <w:vAlign w:val="bottom"/>
            <w:hideMark/>
          </w:tcPr>
          <w:p w14:paraId="23DE352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-33 927</w:t>
            </w:r>
          </w:p>
        </w:tc>
        <w:tc>
          <w:tcPr>
            <w:tcW w:w="397" w:type="pct"/>
            <w:tcBorders>
              <w:top w:val="nil"/>
              <w:left w:val="nil"/>
              <w:bottom w:val="single" w:sz="4" w:space="0" w:color="auto"/>
              <w:right w:val="single" w:sz="8" w:space="0" w:color="auto"/>
            </w:tcBorders>
            <w:noWrap/>
            <w:vAlign w:val="bottom"/>
            <w:hideMark/>
          </w:tcPr>
          <w:p w14:paraId="1EAADB3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1BA88BA0" w14:textId="77777777" w:rsidR="00A020F0" w:rsidRPr="00A020F0" w:rsidRDefault="00A020F0" w:rsidP="00A020F0">
            <w:pPr>
              <w:jc w:val="right"/>
              <w:rPr>
                <w:rFonts w:eastAsiaTheme="minorEastAsia"/>
                <w:color w:val="000000"/>
                <w:sz w:val="11"/>
                <w:szCs w:val="11"/>
              </w:rPr>
            </w:pPr>
          </w:p>
        </w:tc>
      </w:tr>
      <w:tr w:rsidR="00A020F0" w:rsidRPr="00A020F0" w14:paraId="74A66307" w14:textId="77777777" w:rsidTr="00A020F0">
        <w:trPr>
          <w:trHeight w:val="230"/>
          <w:jc w:val="center"/>
        </w:trPr>
        <w:tc>
          <w:tcPr>
            <w:tcW w:w="308" w:type="pct"/>
            <w:tcBorders>
              <w:top w:val="nil"/>
              <w:left w:val="single" w:sz="8" w:space="0" w:color="auto"/>
              <w:bottom w:val="single" w:sz="4" w:space="0" w:color="auto"/>
              <w:right w:val="single" w:sz="4" w:space="0" w:color="auto"/>
            </w:tcBorders>
            <w:noWrap/>
            <w:vAlign w:val="bottom"/>
            <w:hideMark/>
          </w:tcPr>
          <w:p w14:paraId="433E6B72"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1.3.1.</w:t>
            </w:r>
          </w:p>
        </w:tc>
        <w:tc>
          <w:tcPr>
            <w:tcW w:w="864" w:type="pct"/>
            <w:tcBorders>
              <w:top w:val="nil"/>
              <w:left w:val="nil"/>
              <w:bottom w:val="single" w:sz="4" w:space="0" w:color="auto"/>
              <w:right w:val="nil"/>
            </w:tcBorders>
            <w:vAlign w:val="bottom"/>
            <w:hideMark/>
          </w:tcPr>
          <w:p w14:paraId="4CACD419"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Ремонт основных фондов</w:t>
            </w:r>
          </w:p>
        </w:tc>
        <w:tc>
          <w:tcPr>
            <w:tcW w:w="372" w:type="pct"/>
            <w:tcBorders>
              <w:top w:val="nil"/>
              <w:left w:val="single" w:sz="8" w:space="0" w:color="auto"/>
              <w:bottom w:val="single" w:sz="4" w:space="0" w:color="auto"/>
              <w:right w:val="single" w:sz="8" w:space="0" w:color="auto"/>
            </w:tcBorders>
            <w:noWrap/>
            <w:vAlign w:val="center"/>
            <w:hideMark/>
          </w:tcPr>
          <w:p w14:paraId="1D519B33"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EBBBE6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316 402,57</w:t>
            </w:r>
          </w:p>
        </w:tc>
        <w:tc>
          <w:tcPr>
            <w:tcW w:w="519" w:type="pct"/>
            <w:tcBorders>
              <w:top w:val="nil"/>
              <w:left w:val="nil"/>
              <w:bottom w:val="single" w:sz="4" w:space="0" w:color="auto"/>
              <w:right w:val="single" w:sz="4" w:space="0" w:color="auto"/>
            </w:tcBorders>
            <w:noWrap/>
            <w:vAlign w:val="bottom"/>
            <w:hideMark/>
          </w:tcPr>
          <w:p w14:paraId="63837AA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357 112,36</w:t>
            </w:r>
          </w:p>
        </w:tc>
        <w:tc>
          <w:tcPr>
            <w:tcW w:w="468" w:type="pct"/>
            <w:tcBorders>
              <w:top w:val="nil"/>
              <w:left w:val="nil"/>
              <w:bottom w:val="single" w:sz="4" w:space="0" w:color="auto"/>
              <w:right w:val="single" w:sz="4" w:space="0" w:color="auto"/>
            </w:tcBorders>
            <w:noWrap/>
            <w:vAlign w:val="bottom"/>
            <w:hideMark/>
          </w:tcPr>
          <w:p w14:paraId="4606778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284 997</w:t>
            </w:r>
          </w:p>
        </w:tc>
        <w:tc>
          <w:tcPr>
            <w:tcW w:w="493" w:type="pct"/>
            <w:tcBorders>
              <w:top w:val="nil"/>
              <w:left w:val="nil"/>
              <w:bottom w:val="single" w:sz="4" w:space="0" w:color="auto"/>
              <w:right w:val="single" w:sz="4" w:space="0" w:color="auto"/>
            </w:tcBorders>
            <w:noWrap/>
            <w:vAlign w:val="bottom"/>
            <w:hideMark/>
          </w:tcPr>
          <w:p w14:paraId="012505E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-31 406</w:t>
            </w:r>
          </w:p>
        </w:tc>
        <w:tc>
          <w:tcPr>
            <w:tcW w:w="397" w:type="pct"/>
            <w:tcBorders>
              <w:top w:val="nil"/>
              <w:left w:val="nil"/>
              <w:bottom w:val="single" w:sz="4" w:space="0" w:color="auto"/>
              <w:right w:val="single" w:sz="8" w:space="0" w:color="auto"/>
            </w:tcBorders>
            <w:noWrap/>
            <w:vAlign w:val="bottom"/>
            <w:hideMark/>
          </w:tcPr>
          <w:p w14:paraId="045F88A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6009D7BD" w14:textId="77777777" w:rsidR="00A020F0" w:rsidRPr="00A020F0" w:rsidRDefault="00A020F0" w:rsidP="00A020F0">
            <w:pPr>
              <w:jc w:val="right"/>
              <w:rPr>
                <w:rFonts w:eastAsiaTheme="minorEastAsia"/>
                <w:color w:val="000000"/>
                <w:sz w:val="11"/>
                <w:szCs w:val="11"/>
              </w:rPr>
            </w:pPr>
          </w:p>
        </w:tc>
      </w:tr>
      <w:tr w:rsidR="00A020F0" w:rsidRPr="00A020F0" w14:paraId="4666AA06"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2E31FDAD"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1.3.2.</w:t>
            </w:r>
          </w:p>
        </w:tc>
        <w:tc>
          <w:tcPr>
            <w:tcW w:w="864" w:type="pct"/>
            <w:tcBorders>
              <w:top w:val="nil"/>
              <w:left w:val="nil"/>
              <w:bottom w:val="single" w:sz="4" w:space="0" w:color="auto"/>
              <w:right w:val="nil"/>
            </w:tcBorders>
            <w:vAlign w:val="bottom"/>
            <w:hideMark/>
          </w:tcPr>
          <w:p w14:paraId="4EDDB2AF"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Оплата работ и услуг сторонних организаций</w:t>
            </w:r>
          </w:p>
        </w:tc>
        <w:tc>
          <w:tcPr>
            <w:tcW w:w="372" w:type="pct"/>
            <w:tcBorders>
              <w:top w:val="nil"/>
              <w:left w:val="single" w:sz="8" w:space="0" w:color="auto"/>
              <w:bottom w:val="single" w:sz="4" w:space="0" w:color="auto"/>
              <w:right w:val="single" w:sz="8" w:space="0" w:color="auto"/>
            </w:tcBorders>
            <w:noWrap/>
            <w:vAlign w:val="center"/>
            <w:hideMark/>
          </w:tcPr>
          <w:p w14:paraId="2A1CBF70"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BE8F9B0"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16 313,05</w:t>
            </w:r>
          </w:p>
        </w:tc>
        <w:tc>
          <w:tcPr>
            <w:tcW w:w="519" w:type="pct"/>
            <w:tcBorders>
              <w:top w:val="nil"/>
              <w:left w:val="nil"/>
              <w:bottom w:val="single" w:sz="4" w:space="0" w:color="auto"/>
              <w:right w:val="single" w:sz="4" w:space="0" w:color="auto"/>
            </w:tcBorders>
            <w:noWrap/>
            <w:vAlign w:val="bottom"/>
            <w:hideMark/>
          </w:tcPr>
          <w:p w14:paraId="23BFB226"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18 411,99</w:t>
            </w:r>
          </w:p>
        </w:tc>
        <w:tc>
          <w:tcPr>
            <w:tcW w:w="468" w:type="pct"/>
            <w:tcBorders>
              <w:top w:val="nil"/>
              <w:left w:val="nil"/>
              <w:bottom w:val="single" w:sz="4" w:space="0" w:color="auto"/>
              <w:right w:val="single" w:sz="4" w:space="0" w:color="auto"/>
            </w:tcBorders>
            <w:noWrap/>
            <w:vAlign w:val="bottom"/>
            <w:hideMark/>
          </w:tcPr>
          <w:p w14:paraId="0C22342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14 693,85</w:t>
            </w:r>
          </w:p>
        </w:tc>
        <w:tc>
          <w:tcPr>
            <w:tcW w:w="493" w:type="pct"/>
            <w:tcBorders>
              <w:top w:val="nil"/>
              <w:left w:val="nil"/>
              <w:bottom w:val="single" w:sz="4" w:space="0" w:color="auto"/>
              <w:right w:val="single" w:sz="4" w:space="0" w:color="auto"/>
            </w:tcBorders>
            <w:noWrap/>
            <w:vAlign w:val="bottom"/>
            <w:hideMark/>
          </w:tcPr>
          <w:p w14:paraId="17374F3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-1 619</w:t>
            </w:r>
          </w:p>
        </w:tc>
        <w:tc>
          <w:tcPr>
            <w:tcW w:w="397" w:type="pct"/>
            <w:tcBorders>
              <w:top w:val="nil"/>
              <w:left w:val="nil"/>
              <w:bottom w:val="single" w:sz="4" w:space="0" w:color="auto"/>
              <w:right w:val="single" w:sz="8" w:space="0" w:color="auto"/>
            </w:tcBorders>
            <w:noWrap/>
            <w:vAlign w:val="bottom"/>
            <w:hideMark/>
          </w:tcPr>
          <w:p w14:paraId="3FE6369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7DC9EBC4" w14:textId="77777777" w:rsidR="00A020F0" w:rsidRPr="00A020F0" w:rsidRDefault="00A020F0" w:rsidP="00A020F0">
            <w:pPr>
              <w:jc w:val="right"/>
              <w:rPr>
                <w:rFonts w:eastAsiaTheme="minorEastAsia"/>
                <w:i/>
                <w:iCs/>
                <w:color w:val="000000"/>
                <w:sz w:val="11"/>
                <w:szCs w:val="11"/>
              </w:rPr>
            </w:pPr>
          </w:p>
        </w:tc>
      </w:tr>
      <w:tr w:rsidR="00A020F0" w:rsidRPr="00A020F0" w14:paraId="3CB66FE3" w14:textId="77777777" w:rsidTr="00A020F0">
        <w:trPr>
          <w:trHeight w:val="182"/>
          <w:jc w:val="center"/>
        </w:trPr>
        <w:tc>
          <w:tcPr>
            <w:tcW w:w="308" w:type="pct"/>
            <w:tcBorders>
              <w:top w:val="nil"/>
              <w:left w:val="single" w:sz="8" w:space="0" w:color="auto"/>
              <w:bottom w:val="single" w:sz="4" w:space="0" w:color="auto"/>
              <w:right w:val="single" w:sz="4" w:space="0" w:color="auto"/>
            </w:tcBorders>
            <w:noWrap/>
            <w:vAlign w:val="bottom"/>
            <w:hideMark/>
          </w:tcPr>
          <w:p w14:paraId="6B9590B4"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1.3.2.1.</w:t>
            </w:r>
          </w:p>
        </w:tc>
        <w:tc>
          <w:tcPr>
            <w:tcW w:w="864" w:type="pct"/>
            <w:tcBorders>
              <w:top w:val="nil"/>
              <w:left w:val="nil"/>
              <w:bottom w:val="single" w:sz="4" w:space="0" w:color="auto"/>
              <w:right w:val="nil"/>
            </w:tcBorders>
            <w:vAlign w:val="bottom"/>
            <w:hideMark/>
          </w:tcPr>
          <w:p w14:paraId="63DD322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Услуги связи</w:t>
            </w:r>
          </w:p>
        </w:tc>
        <w:tc>
          <w:tcPr>
            <w:tcW w:w="372" w:type="pct"/>
            <w:tcBorders>
              <w:top w:val="nil"/>
              <w:left w:val="single" w:sz="8" w:space="0" w:color="auto"/>
              <w:bottom w:val="single" w:sz="4" w:space="0" w:color="auto"/>
              <w:right w:val="single" w:sz="8" w:space="0" w:color="auto"/>
            </w:tcBorders>
            <w:noWrap/>
            <w:vAlign w:val="center"/>
            <w:hideMark/>
          </w:tcPr>
          <w:p w14:paraId="37D96685"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A3ED52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367,84</w:t>
            </w:r>
          </w:p>
        </w:tc>
        <w:tc>
          <w:tcPr>
            <w:tcW w:w="519" w:type="pct"/>
            <w:tcBorders>
              <w:top w:val="nil"/>
              <w:left w:val="nil"/>
              <w:bottom w:val="single" w:sz="4" w:space="0" w:color="auto"/>
              <w:right w:val="single" w:sz="4" w:space="0" w:color="auto"/>
            </w:tcBorders>
            <w:noWrap/>
            <w:vAlign w:val="bottom"/>
            <w:hideMark/>
          </w:tcPr>
          <w:p w14:paraId="47852FE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415,18</w:t>
            </w:r>
          </w:p>
        </w:tc>
        <w:tc>
          <w:tcPr>
            <w:tcW w:w="468" w:type="pct"/>
            <w:tcBorders>
              <w:top w:val="nil"/>
              <w:left w:val="nil"/>
              <w:bottom w:val="single" w:sz="4" w:space="0" w:color="auto"/>
              <w:right w:val="single" w:sz="4" w:space="0" w:color="auto"/>
            </w:tcBorders>
            <w:noWrap/>
            <w:vAlign w:val="bottom"/>
            <w:hideMark/>
          </w:tcPr>
          <w:p w14:paraId="5B8AD9B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331,33</w:t>
            </w:r>
          </w:p>
        </w:tc>
        <w:tc>
          <w:tcPr>
            <w:tcW w:w="493" w:type="pct"/>
            <w:tcBorders>
              <w:top w:val="nil"/>
              <w:left w:val="nil"/>
              <w:bottom w:val="single" w:sz="4" w:space="0" w:color="auto"/>
              <w:right w:val="single" w:sz="4" w:space="0" w:color="auto"/>
            </w:tcBorders>
            <w:noWrap/>
            <w:vAlign w:val="bottom"/>
            <w:hideMark/>
          </w:tcPr>
          <w:p w14:paraId="78CE97B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-37</w:t>
            </w:r>
          </w:p>
        </w:tc>
        <w:tc>
          <w:tcPr>
            <w:tcW w:w="397" w:type="pct"/>
            <w:tcBorders>
              <w:top w:val="nil"/>
              <w:left w:val="nil"/>
              <w:bottom w:val="single" w:sz="4" w:space="0" w:color="auto"/>
              <w:right w:val="single" w:sz="8" w:space="0" w:color="auto"/>
            </w:tcBorders>
            <w:noWrap/>
            <w:vAlign w:val="bottom"/>
            <w:hideMark/>
          </w:tcPr>
          <w:p w14:paraId="28A04D8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28CC3267" w14:textId="77777777" w:rsidR="00A020F0" w:rsidRPr="00A020F0" w:rsidRDefault="00A020F0" w:rsidP="00A020F0">
            <w:pPr>
              <w:jc w:val="right"/>
              <w:rPr>
                <w:rFonts w:eastAsiaTheme="minorEastAsia"/>
                <w:color w:val="000000"/>
                <w:sz w:val="11"/>
                <w:szCs w:val="11"/>
              </w:rPr>
            </w:pPr>
          </w:p>
        </w:tc>
      </w:tr>
      <w:tr w:rsidR="00A020F0" w:rsidRPr="00A020F0" w14:paraId="2C0991A2" w14:textId="77777777" w:rsidTr="00A020F0">
        <w:trPr>
          <w:trHeight w:val="630"/>
          <w:jc w:val="center"/>
        </w:trPr>
        <w:tc>
          <w:tcPr>
            <w:tcW w:w="308" w:type="pct"/>
            <w:tcBorders>
              <w:top w:val="nil"/>
              <w:left w:val="single" w:sz="8" w:space="0" w:color="auto"/>
              <w:bottom w:val="single" w:sz="4" w:space="0" w:color="auto"/>
              <w:right w:val="single" w:sz="4" w:space="0" w:color="auto"/>
            </w:tcBorders>
            <w:noWrap/>
            <w:vAlign w:val="bottom"/>
            <w:hideMark/>
          </w:tcPr>
          <w:p w14:paraId="3DEF2278"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lastRenderedPageBreak/>
              <w:t>1.3.2.2.</w:t>
            </w:r>
          </w:p>
        </w:tc>
        <w:tc>
          <w:tcPr>
            <w:tcW w:w="864" w:type="pct"/>
            <w:tcBorders>
              <w:top w:val="nil"/>
              <w:left w:val="nil"/>
              <w:bottom w:val="single" w:sz="4" w:space="0" w:color="auto"/>
              <w:right w:val="nil"/>
            </w:tcBorders>
            <w:vAlign w:val="bottom"/>
            <w:hideMark/>
          </w:tcPr>
          <w:p w14:paraId="1A0A289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Расходы на услуги вневедомственной охраны и коммунального хозяйства</w:t>
            </w:r>
          </w:p>
        </w:tc>
        <w:tc>
          <w:tcPr>
            <w:tcW w:w="372" w:type="pct"/>
            <w:tcBorders>
              <w:top w:val="nil"/>
              <w:left w:val="single" w:sz="8" w:space="0" w:color="auto"/>
              <w:bottom w:val="single" w:sz="4" w:space="0" w:color="auto"/>
              <w:right w:val="single" w:sz="8" w:space="0" w:color="auto"/>
            </w:tcBorders>
            <w:noWrap/>
            <w:vAlign w:val="center"/>
            <w:hideMark/>
          </w:tcPr>
          <w:p w14:paraId="12C4F2C5"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8A219F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6DCB5E5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68" w:type="pct"/>
            <w:tcBorders>
              <w:top w:val="nil"/>
              <w:left w:val="nil"/>
              <w:bottom w:val="single" w:sz="4" w:space="0" w:color="auto"/>
              <w:right w:val="single" w:sz="4" w:space="0" w:color="auto"/>
            </w:tcBorders>
            <w:noWrap/>
            <w:vAlign w:val="bottom"/>
            <w:hideMark/>
          </w:tcPr>
          <w:p w14:paraId="2DEE22B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nil"/>
              <w:bottom w:val="single" w:sz="4" w:space="0" w:color="auto"/>
              <w:right w:val="single" w:sz="4" w:space="0" w:color="auto"/>
            </w:tcBorders>
            <w:noWrap/>
            <w:vAlign w:val="bottom"/>
            <w:hideMark/>
          </w:tcPr>
          <w:p w14:paraId="23B79A4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55A68C0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vMerge/>
            <w:tcBorders>
              <w:left w:val="nil"/>
              <w:right w:val="single" w:sz="4" w:space="0" w:color="auto"/>
            </w:tcBorders>
          </w:tcPr>
          <w:p w14:paraId="7156DA82" w14:textId="77777777" w:rsidR="00A020F0" w:rsidRPr="00A020F0" w:rsidRDefault="00A020F0" w:rsidP="00A020F0">
            <w:pPr>
              <w:jc w:val="right"/>
              <w:rPr>
                <w:rFonts w:eastAsiaTheme="minorEastAsia"/>
                <w:color w:val="000000"/>
                <w:sz w:val="11"/>
                <w:szCs w:val="11"/>
              </w:rPr>
            </w:pPr>
          </w:p>
        </w:tc>
      </w:tr>
      <w:tr w:rsidR="00A020F0" w:rsidRPr="00A020F0" w14:paraId="6820E52D" w14:textId="77777777" w:rsidTr="00A020F0">
        <w:trPr>
          <w:trHeight w:val="630"/>
          <w:jc w:val="center"/>
        </w:trPr>
        <w:tc>
          <w:tcPr>
            <w:tcW w:w="308" w:type="pct"/>
            <w:tcBorders>
              <w:top w:val="nil"/>
              <w:left w:val="single" w:sz="8" w:space="0" w:color="auto"/>
              <w:bottom w:val="single" w:sz="4" w:space="0" w:color="auto"/>
              <w:right w:val="single" w:sz="4" w:space="0" w:color="auto"/>
            </w:tcBorders>
            <w:noWrap/>
            <w:vAlign w:val="bottom"/>
            <w:hideMark/>
          </w:tcPr>
          <w:p w14:paraId="0624B69E"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1.3.2.3.</w:t>
            </w:r>
          </w:p>
        </w:tc>
        <w:tc>
          <w:tcPr>
            <w:tcW w:w="864" w:type="pct"/>
            <w:tcBorders>
              <w:top w:val="nil"/>
              <w:left w:val="nil"/>
              <w:bottom w:val="single" w:sz="4" w:space="0" w:color="auto"/>
              <w:right w:val="nil"/>
            </w:tcBorders>
            <w:vAlign w:val="bottom"/>
            <w:hideMark/>
          </w:tcPr>
          <w:p w14:paraId="497E78C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Расходы на юридические и информационные услуги</w:t>
            </w:r>
          </w:p>
        </w:tc>
        <w:tc>
          <w:tcPr>
            <w:tcW w:w="372" w:type="pct"/>
            <w:tcBorders>
              <w:top w:val="nil"/>
              <w:left w:val="single" w:sz="8" w:space="0" w:color="auto"/>
              <w:bottom w:val="single" w:sz="4" w:space="0" w:color="auto"/>
              <w:right w:val="single" w:sz="8" w:space="0" w:color="auto"/>
            </w:tcBorders>
            <w:noWrap/>
            <w:vAlign w:val="center"/>
            <w:hideMark/>
          </w:tcPr>
          <w:p w14:paraId="13ED5386"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2AA099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6 788,18</w:t>
            </w:r>
          </w:p>
        </w:tc>
        <w:tc>
          <w:tcPr>
            <w:tcW w:w="519" w:type="pct"/>
            <w:tcBorders>
              <w:top w:val="nil"/>
              <w:left w:val="nil"/>
              <w:bottom w:val="single" w:sz="4" w:space="0" w:color="auto"/>
              <w:right w:val="single" w:sz="4" w:space="0" w:color="auto"/>
            </w:tcBorders>
            <w:noWrap/>
            <w:vAlign w:val="bottom"/>
            <w:hideMark/>
          </w:tcPr>
          <w:p w14:paraId="203F558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7 661,58</w:t>
            </w:r>
          </w:p>
        </w:tc>
        <w:tc>
          <w:tcPr>
            <w:tcW w:w="468" w:type="pct"/>
            <w:tcBorders>
              <w:top w:val="nil"/>
              <w:left w:val="nil"/>
              <w:bottom w:val="single" w:sz="4" w:space="0" w:color="auto"/>
              <w:right w:val="single" w:sz="4" w:space="0" w:color="auto"/>
            </w:tcBorders>
            <w:noWrap/>
            <w:vAlign w:val="bottom"/>
            <w:hideMark/>
          </w:tcPr>
          <w:p w14:paraId="38C1DEA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6 114,40</w:t>
            </w:r>
          </w:p>
        </w:tc>
        <w:tc>
          <w:tcPr>
            <w:tcW w:w="493" w:type="pct"/>
            <w:tcBorders>
              <w:top w:val="nil"/>
              <w:left w:val="nil"/>
              <w:bottom w:val="single" w:sz="4" w:space="0" w:color="auto"/>
              <w:right w:val="single" w:sz="4" w:space="0" w:color="auto"/>
            </w:tcBorders>
            <w:noWrap/>
            <w:vAlign w:val="bottom"/>
            <w:hideMark/>
          </w:tcPr>
          <w:p w14:paraId="0088BEF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-674</w:t>
            </w:r>
          </w:p>
        </w:tc>
        <w:tc>
          <w:tcPr>
            <w:tcW w:w="397" w:type="pct"/>
            <w:tcBorders>
              <w:top w:val="nil"/>
              <w:left w:val="nil"/>
              <w:bottom w:val="single" w:sz="4" w:space="0" w:color="auto"/>
              <w:right w:val="single" w:sz="8" w:space="0" w:color="auto"/>
            </w:tcBorders>
            <w:noWrap/>
            <w:vAlign w:val="bottom"/>
            <w:hideMark/>
          </w:tcPr>
          <w:p w14:paraId="19129F9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7A81FF02" w14:textId="77777777" w:rsidR="00A020F0" w:rsidRPr="00A020F0" w:rsidRDefault="00A020F0" w:rsidP="00A020F0">
            <w:pPr>
              <w:jc w:val="right"/>
              <w:rPr>
                <w:rFonts w:eastAsiaTheme="minorEastAsia"/>
                <w:color w:val="000000"/>
                <w:sz w:val="11"/>
                <w:szCs w:val="11"/>
              </w:rPr>
            </w:pPr>
          </w:p>
        </w:tc>
      </w:tr>
      <w:tr w:rsidR="00A020F0" w:rsidRPr="00A020F0" w14:paraId="45DA1F4F" w14:textId="77777777" w:rsidTr="00A020F0">
        <w:trPr>
          <w:trHeight w:val="434"/>
          <w:jc w:val="center"/>
        </w:trPr>
        <w:tc>
          <w:tcPr>
            <w:tcW w:w="308" w:type="pct"/>
            <w:tcBorders>
              <w:top w:val="nil"/>
              <w:left w:val="single" w:sz="8" w:space="0" w:color="auto"/>
              <w:bottom w:val="single" w:sz="4" w:space="0" w:color="auto"/>
              <w:right w:val="single" w:sz="4" w:space="0" w:color="auto"/>
            </w:tcBorders>
            <w:noWrap/>
            <w:vAlign w:val="bottom"/>
            <w:hideMark/>
          </w:tcPr>
          <w:p w14:paraId="5104D1BA"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1.3.2.4.</w:t>
            </w:r>
          </w:p>
        </w:tc>
        <w:tc>
          <w:tcPr>
            <w:tcW w:w="864" w:type="pct"/>
            <w:tcBorders>
              <w:top w:val="nil"/>
              <w:left w:val="nil"/>
              <w:bottom w:val="single" w:sz="4" w:space="0" w:color="auto"/>
              <w:right w:val="nil"/>
            </w:tcBorders>
            <w:vAlign w:val="bottom"/>
            <w:hideMark/>
          </w:tcPr>
          <w:p w14:paraId="40EEB95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Расходы на аудиторские и консультационные услуги</w:t>
            </w:r>
          </w:p>
        </w:tc>
        <w:tc>
          <w:tcPr>
            <w:tcW w:w="372" w:type="pct"/>
            <w:tcBorders>
              <w:top w:val="nil"/>
              <w:left w:val="single" w:sz="8" w:space="0" w:color="auto"/>
              <w:bottom w:val="single" w:sz="4" w:space="0" w:color="auto"/>
              <w:right w:val="single" w:sz="8" w:space="0" w:color="auto"/>
            </w:tcBorders>
            <w:noWrap/>
            <w:vAlign w:val="center"/>
            <w:hideMark/>
          </w:tcPr>
          <w:p w14:paraId="214A1B19"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2FE60A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3 462,69</w:t>
            </w:r>
          </w:p>
        </w:tc>
        <w:tc>
          <w:tcPr>
            <w:tcW w:w="519" w:type="pct"/>
            <w:tcBorders>
              <w:top w:val="nil"/>
              <w:left w:val="nil"/>
              <w:bottom w:val="single" w:sz="4" w:space="0" w:color="auto"/>
              <w:right w:val="single" w:sz="4" w:space="0" w:color="auto"/>
            </w:tcBorders>
            <w:noWrap/>
            <w:vAlign w:val="bottom"/>
            <w:hideMark/>
          </w:tcPr>
          <w:p w14:paraId="63CEC6F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3 908,24</w:t>
            </w:r>
          </w:p>
        </w:tc>
        <w:tc>
          <w:tcPr>
            <w:tcW w:w="468" w:type="pct"/>
            <w:tcBorders>
              <w:top w:val="nil"/>
              <w:left w:val="nil"/>
              <w:bottom w:val="single" w:sz="4" w:space="0" w:color="auto"/>
              <w:right w:val="single" w:sz="4" w:space="0" w:color="auto"/>
            </w:tcBorders>
            <w:noWrap/>
            <w:vAlign w:val="bottom"/>
            <w:hideMark/>
          </w:tcPr>
          <w:p w14:paraId="0EB341C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3 118,99</w:t>
            </w:r>
          </w:p>
        </w:tc>
        <w:tc>
          <w:tcPr>
            <w:tcW w:w="493" w:type="pct"/>
            <w:tcBorders>
              <w:top w:val="nil"/>
              <w:left w:val="nil"/>
              <w:bottom w:val="single" w:sz="4" w:space="0" w:color="auto"/>
              <w:right w:val="single" w:sz="4" w:space="0" w:color="auto"/>
            </w:tcBorders>
            <w:noWrap/>
            <w:vAlign w:val="bottom"/>
            <w:hideMark/>
          </w:tcPr>
          <w:p w14:paraId="0DEF3F8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-344</w:t>
            </w:r>
          </w:p>
        </w:tc>
        <w:tc>
          <w:tcPr>
            <w:tcW w:w="397" w:type="pct"/>
            <w:tcBorders>
              <w:top w:val="nil"/>
              <w:left w:val="nil"/>
              <w:bottom w:val="single" w:sz="4" w:space="0" w:color="auto"/>
              <w:right w:val="single" w:sz="8" w:space="0" w:color="auto"/>
            </w:tcBorders>
            <w:noWrap/>
            <w:vAlign w:val="bottom"/>
            <w:hideMark/>
          </w:tcPr>
          <w:p w14:paraId="2E657F9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6DC2091" w14:textId="77777777" w:rsidR="00A020F0" w:rsidRPr="00A020F0" w:rsidRDefault="00A020F0" w:rsidP="00A020F0">
            <w:pPr>
              <w:jc w:val="right"/>
              <w:rPr>
                <w:rFonts w:eastAsiaTheme="minorEastAsia"/>
                <w:color w:val="000000"/>
                <w:sz w:val="11"/>
                <w:szCs w:val="11"/>
              </w:rPr>
            </w:pPr>
          </w:p>
        </w:tc>
      </w:tr>
      <w:tr w:rsidR="00A020F0" w:rsidRPr="00A020F0" w14:paraId="5E315CA5"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5BF00239"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1.3.2.5.</w:t>
            </w:r>
          </w:p>
        </w:tc>
        <w:tc>
          <w:tcPr>
            <w:tcW w:w="864" w:type="pct"/>
            <w:tcBorders>
              <w:top w:val="nil"/>
              <w:left w:val="nil"/>
              <w:bottom w:val="single" w:sz="4" w:space="0" w:color="auto"/>
              <w:right w:val="nil"/>
            </w:tcBorders>
            <w:vAlign w:val="bottom"/>
            <w:hideMark/>
          </w:tcPr>
          <w:p w14:paraId="21922D7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Транспортные услуги</w:t>
            </w:r>
          </w:p>
        </w:tc>
        <w:tc>
          <w:tcPr>
            <w:tcW w:w="372" w:type="pct"/>
            <w:tcBorders>
              <w:top w:val="nil"/>
              <w:left w:val="single" w:sz="8" w:space="0" w:color="auto"/>
              <w:bottom w:val="single" w:sz="4" w:space="0" w:color="auto"/>
              <w:right w:val="single" w:sz="8" w:space="0" w:color="auto"/>
            </w:tcBorders>
            <w:noWrap/>
            <w:vAlign w:val="center"/>
            <w:hideMark/>
          </w:tcPr>
          <w:p w14:paraId="7FE6B8CB"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14C350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739B8CA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68" w:type="pct"/>
            <w:tcBorders>
              <w:top w:val="nil"/>
              <w:left w:val="nil"/>
              <w:bottom w:val="single" w:sz="4" w:space="0" w:color="auto"/>
              <w:right w:val="single" w:sz="4" w:space="0" w:color="auto"/>
            </w:tcBorders>
            <w:noWrap/>
            <w:vAlign w:val="bottom"/>
            <w:hideMark/>
          </w:tcPr>
          <w:p w14:paraId="3170FD6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nil"/>
              <w:bottom w:val="single" w:sz="4" w:space="0" w:color="auto"/>
              <w:right w:val="single" w:sz="4" w:space="0" w:color="auto"/>
            </w:tcBorders>
            <w:noWrap/>
            <w:vAlign w:val="bottom"/>
            <w:hideMark/>
          </w:tcPr>
          <w:p w14:paraId="56B70F2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47CCE26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vMerge/>
            <w:tcBorders>
              <w:left w:val="nil"/>
              <w:right w:val="single" w:sz="4" w:space="0" w:color="auto"/>
            </w:tcBorders>
          </w:tcPr>
          <w:p w14:paraId="1A16225F" w14:textId="77777777" w:rsidR="00A020F0" w:rsidRPr="00A020F0" w:rsidRDefault="00A020F0" w:rsidP="00A020F0">
            <w:pPr>
              <w:jc w:val="right"/>
              <w:rPr>
                <w:rFonts w:eastAsiaTheme="minorEastAsia"/>
                <w:color w:val="000000"/>
                <w:sz w:val="11"/>
                <w:szCs w:val="11"/>
              </w:rPr>
            </w:pPr>
          </w:p>
        </w:tc>
      </w:tr>
      <w:tr w:rsidR="00A020F0" w:rsidRPr="00A020F0" w14:paraId="323F5D23"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26BC0062"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1.3.2.6.</w:t>
            </w:r>
          </w:p>
        </w:tc>
        <w:tc>
          <w:tcPr>
            <w:tcW w:w="864" w:type="pct"/>
            <w:tcBorders>
              <w:top w:val="nil"/>
              <w:left w:val="nil"/>
              <w:bottom w:val="single" w:sz="4" w:space="0" w:color="auto"/>
              <w:right w:val="nil"/>
            </w:tcBorders>
            <w:vAlign w:val="bottom"/>
            <w:hideMark/>
          </w:tcPr>
          <w:p w14:paraId="15676C4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Прочие услуги сторонних организаций</w:t>
            </w:r>
          </w:p>
        </w:tc>
        <w:tc>
          <w:tcPr>
            <w:tcW w:w="372" w:type="pct"/>
            <w:tcBorders>
              <w:top w:val="nil"/>
              <w:left w:val="single" w:sz="8" w:space="0" w:color="auto"/>
              <w:bottom w:val="single" w:sz="4" w:space="0" w:color="auto"/>
              <w:right w:val="single" w:sz="8" w:space="0" w:color="auto"/>
            </w:tcBorders>
            <w:noWrap/>
            <w:vAlign w:val="center"/>
            <w:hideMark/>
          </w:tcPr>
          <w:p w14:paraId="3BB25808"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43E7FC2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5 694,34</w:t>
            </w:r>
          </w:p>
        </w:tc>
        <w:tc>
          <w:tcPr>
            <w:tcW w:w="519" w:type="pct"/>
            <w:tcBorders>
              <w:top w:val="nil"/>
              <w:left w:val="nil"/>
              <w:bottom w:val="single" w:sz="4" w:space="0" w:color="auto"/>
              <w:right w:val="single" w:sz="4" w:space="0" w:color="auto"/>
            </w:tcBorders>
            <w:noWrap/>
            <w:vAlign w:val="bottom"/>
            <w:hideMark/>
          </w:tcPr>
          <w:p w14:paraId="35C053E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6 426,99</w:t>
            </w:r>
          </w:p>
        </w:tc>
        <w:tc>
          <w:tcPr>
            <w:tcW w:w="468" w:type="pct"/>
            <w:tcBorders>
              <w:top w:val="nil"/>
              <w:left w:val="nil"/>
              <w:bottom w:val="single" w:sz="4" w:space="0" w:color="auto"/>
              <w:right w:val="single" w:sz="4" w:space="0" w:color="auto"/>
            </w:tcBorders>
            <w:noWrap/>
            <w:vAlign w:val="bottom"/>
            <w:hideMark/>
          </w:tcPr>
          <w:p w14:paraId="2E60B86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5 129,13</w:t>
            </w:r>
          </w:p>
        </w:tc>
        <w:tc>
          <w:tcPr>
            <w:tcW w:w="493" w:type="pct"/>
            <w:tcBorders>
              <w:top w:val="nil"/>
              <w:left w:val="nil"/>
              <w:bottom w:val="single" w:sz="4" w:space="0" w:color="auto"/>
              <w:right w:val="single" w:sz="4" w:space="0" w:color="auto"/>
            </w:tcBorders>
            <w:noWrap/>
            <w:vAlign w:val="bottom"/>
            <w:hideMark/>
          </w:tcPr>
          <w:p w14:paraId="4F8F840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-565</w:t>
            </w:r>
          </w:p>
        </w:tc>
        <w:tc>
          <w:tcPr>
            <w:tcW w:w="397" w:type="pct"/>
            <w:tcBorders>
              <w:top w:val="nil"/>
              <w:left w:val="nil"/>
              <w:bottom w:val="single" w:sz="4" w:space="0" w:color="auto"/>
              <w:right w:val="single" w:sz="8" w:space="0" w:color="auto"/>
            </w:tcBorders>
            <w:noWrap/>
            <w:vAlign w:val="bottom"/>
            <w:hideMark/>
          </w:tcPr>
          <w:p w14:paraId="4FC8483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51868F96" w14:textId="77777777" w:rsidR="00A020F0" w:rsidRPr="00A020F0" w:rsidRDefault="00A020F0" w:rsidP="00A020F0">
            <w:pPr>
              <w:jc w:val="right"/>
              <w:rPr>
                <w:rFonts w:eastAsiaTheme="minorEastAsia"/>
                <w:color w:val="000000"/>
                <w:sz w:val="11"/>
                <w:szCs w:val="11"/>
              </w:rPr>
            </w:pPr>
          </w:p>
        </w:tc>
      </w:tr>
      <w:tr w:rsidR="00A020F0" w:rsidRPr="00A020F0" w14:paraId="3623687D" w14:textId="77777777" w:rsidTr="00A020F0">
        <w:trPr>
          <w:trHeight w:val="435"/>
          <w:jc w:val="center"/>
        </w:trPr>
        <w:tc>
          <w:tcPr>
            <w:tcW w:w="308" w:type="pct"/>
            <w:tcBorders>
              <w:top w:val="nil"/>
              <w:left w:val="single" w:sz="8" w:space="0" w:color="auto"/>
              <w:bottom w:val="single" w:sz="4" w:space="0" w:color="auto"/>
              <w:right w:val="single" w:sz="4" w:space="0" w:color="auto"/>
            </w:tcBorders>
            <w:noWrap/>
            <w:vAlign w:val="bottom"/>
            <w:hideMark/>
          </w:tcPr>
          <w:p w14:paraId="43E4D3EB"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1.3.3.</w:t>
            </w:r>
          </w:p>
        </w:tc>
        <w:tc>
          <w:tcPr>
            <w:tcW w:w="864" w:type="pct"/>
            <w:tcBorders>
              <w:top w:val="nil"/>
              <w:left w:val="nil"/>
              <w:bottom w:val="single" w:sz="4" w:space="0" w:color="auto"/>
              <w:right w:val="nil"/>
            </w:tcBorders>
            <w:vAlign w:val="bottom"/>
            <w:hideMark/>
          </w:tcPr>
          <w:p w14:paraId="3CA2ADCC"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Расходы на командировки и представительские</w:t>
            </w:r>
          </w:p>
        </w:tc>
        <w:tc>
          <w:tcPr>
            <w:tcW w:w="372" w:type="pct"/>
            <w:tcBorders>
              <w:top w:val="nil"/>
              <w:left w:val="single" w:sz="8" w:space="0" w:color="auto"/>
              <w:bottom w:val="single" w:sz="4" w:space="0" w:color="auto"/>
              <w:right w:val="single" w:sz="8" w:space="0" w:color="auto"/>
            </w:tcBorders>
            <w:noWrap/>
            <w:vAlign w:val="center"/>
            <w:hideMark/>
          </w:tcPr>
          <w:p w14:paraId="47F23344"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1A58E7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5 161,38</w:t>
            </w:r>
          </w:p>
        </w:tc>
        <w:tc>
          <w:tcPr>
            <w:tcW w:w="519" w:type="pct"/>
            <w:tcBorders>
              <w:top w:val="nil"/>
              <w:left w:val="nil"/>
              <w:bottom w:val="single" w:sz="4" w:space="0" w:color="auto"/>
              <w:right w:val="single" w:sz="4" w:space="0" w:color="auto"/>
            </w:tcBorders>
            <w:noWrap/>
            <w:vAlign w:val="bottom"/>
            <w:hideMark/>
          </w:tcPr>
          <w:p w14:paraId="3757787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5 825,46</w:t>
            </w:r>
          </w:p>
        </w:tc>
        <w:tc>
          <w:tcPr>
            <w:tcW w:w="468" w:type="pct"/>
            <w:tcBorders>
              <w:top w:val="nil"/>
              <w:left w:val="nil"/>
              <w:bottom w:val="single" w:sz="4" w:space="0" w:color="auto"/>
              <w:right w:val="single" w:sz="4" w:space="0" w:color="auto"/>
            </w:tcBorders>
            <w:noWrap/>
            <w:vAlign w:val="bottom"/>
            <w:hideMark/>
          </w:tcPr>
          <w:p w14:paraId="31B57C7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4 649,07</w:t>
            </w:r>
          </w:p>
        </w:tc>
        <w:tc>
          <w:tcPr>
            <w:tcW w:w="493" w:type="pct"/>
            <w:tcBorders>
              <w:top w:val="nil"/>
              <w:left w:val="nil"/>
              <w:bottom w:val="single" w:sz="4" w:space="0" w:color="auto"/>
              <w:right w:val="single" w:sz="4" w:space="0" w:color="auto"/>
            </w:tcBorders>
            <w:noWrap/>
            <w:vAlign w:val="bottom"/>
            <w:hideMark/>
          </w:tcPr>
          <w:p w14:paraId="1A75D30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-512</w:t>
            </w:r>
          </w:p>
        </w:tc>
        <w:tc>
          <w:tcPr>
            <w:tcW w:w="397" w:type="pct"/>
            <w:tcBorders>
              <w:top w:val="nil"/>
              <w:left w:val="nil"/>
              <w:bottom w:val="single" w:sz="4" w:space="0" w:color="auto"/>
              <w:right w:val="single" w:sz="8" w:space="0" w:color="auto"/>
            </w:tcBorders>
            <w:noWrap/>
            <w:vAlign w:val="bottom"/>
            <w:hideMark/>
          </w:tcPr>
          <w:p w14:paraId="352C900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99F0F87" w14:textId="77777777" w:rsidR="00A020F0" w:rsidRPr="00A020F0" w:rsidRDefault="00A020F0" w:rsidP="00A020F0">
            <w:pPr>
              <w:jc w:val="right"/>
              <w:rPr>
                <w:rFonts w:eastAsiaTheme="minorEastAsia"/>
                <w:color w:val="000000"/>
                <w:sz w:val="11"/>
                <w:szCs w:val="11"/>
              </w:rPr>
            </w:pPr>
          </w:p>
        </w:tc>
      </w:tr>
      <w:tr w:rsidR="00A020F0" w:rsidRPr="00A020F0" w14:paraId="5E56DEF5"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076C50F7"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1.3.4.</w:t>
            </w:r>
          </w:p>
        </w:tc>
        <w:tc>
          <w:tcPr>
            <w:tcW w:w="864" w:type="pct"/>
            <w:tcBorders>
              <w:top w:val="nil"/>
              <w:left w:val="nil"/>
              <w:bottom w:val="single" w:sz="4" w:space="0" w:color="auto"/>
              <w:right w:val="nil"/>
            </w:tcBorders>
            <w:vAlign w:val="bottom"/>
            <w:hideMark/>
          </w:tcPr>
          <w:p w14:paraId="616AC721"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Расходы на подготовку кадров</w:t>
            </w:r>
          </w:p>
        </w:tc>
        <w:tc>
          <w:tcPr>
            <w:tcW w:w="372" w:type="pct"/>
            <w:tcBorders>
              <w:top w:val="nil"/>
              <w:left w:val="single" w:sz="8" w:space="0" w:color="auto"/>
              <w:bottom w:val="single" w:sz="4" w:space="0" w:color="auto"/>
              <w:right w:val="single" w:sz="8" w:space="0" w:color="auto"/>
            </w:tcBorders>
            <w:noWrap/>
            <w:vAlign w:val="center"/>
            <w:hideMark/>
          </w:tcPr>
          <w:p w14:paraId="58662E0E"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6301AC9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730,25</w:t>
            </w:r>
          </w:p>
        </w:tc>
        <w:tc>
          <w:tcPr>
            <w:tcW w:w="519" w:type="pct"/>
            <w:tcBorders>
              <w:top w:val="nil"/>
              <w:left w:val="nil"/>
              <w:bottom w:val="single" w:sz="4" w:space="0" w:color="auto"/>
              <w:right w:val="single" w:sz="4" w:space="0" w:color="auto"/>
            </w:tcBorders>
            <w:noWrap/>
            <w:vAlign w:val="bottom"/>
            <w:hideMark/>
          </w:tcPr>
          <w:p w14:paraId="5247376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824,21</w:t>
            </w:r>
          </w:p>
        </w:tc>
        <w:tc>
          <w:tcPr>
            <w:tcW w:w="468" w:type="pct"/>
            <w:tcBorders>
              <w:top w:val="nil"/>
              <w:left w:val="nil"/>
              <w:bottom w:val="single" w:sz="4" w:space="0" w:color="auto"/>
              <w:right w:val="single" w:sz="4" w:space="0" w:color="auto"/>
            </w:tcBorders>
            <w:noWrap/>
            <w:vAlign w:val="bottom"/>
            <w:hideMark/>
          </w:tcPr>
          <w:p w14:paraId="11266C9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657,77</w:t>
            </w:r>
          </w:p>
        </w:tc>
        <w:tc>
          <w:tcPr>
            <w:tcW w:w="493" w:type="pct"/>
            <w:tcBorders>
              <w:top w:val="nil"/>
              <w:left w:val="nil"/>
              <w:bottom w:val="single" w:sz="4" w:space="0" w:color="auto"/>
              <w:right w:val="single" w:sz="4" w:space="0" w:color="auto"/>
            </w:tcBorders>
            <w:noWrap/>
            <w:vAlign w:val="bottom"/>
            <w:hideMark/>
          </w:tcPr>
          <w:p w14:paraId="0A210A2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-72</w:t>
            </w:r>
          </w:p>
        </w:tc>
        <w:tc>
          <w:tcPr>
            <w:tcW w:w="397" w:type="pct"/>
            <w:tcBorders>
              <w:top w:val="nil"/>
              <w:left w:val="nil"/>
              <w:bottom w:val="single" w:sz="4" w:space="0" w:color="auto"/>
              <w:right w:val="single" w:sz="8" w:space="0" w:color="auto"/>
            </w:tcBorders>
            <w:noWrap/>
            <w:vAlign w:val="bottom"/>
            <w:hideMark/>
          </w:tcPr>
          <w:p w14:paraId="308FCC4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179C32D5" w14:textId="77777777" w:rsidR="00A020F0" w:rsidRPr="00A020F0" w:rsidRDefault="00A020F0" w:rsidP="00A020F0">
            <w:pPr>
              <w:jc w:val="right"/>
              <w:rPr>
                <w:rFonts w:eastAsiaTheme="minorEastAsia"/>
                <w:color w:val="000000"/>
                <w:sz w:val="11"/>
                <w:szCs w:val="11"/>
              </w:rPr>
            </w:pPr>
          </w:p>
        </w:tc>
      </w:tr>
      <w:tr w:rsidR="00A020F0" w:rsidRPr="00A020F0" w14:paraId="6A171E78" w14:textId="77777777" w:rsidTr="00A020F0">
        <w:trPr>
          <w:trHeight w:val="630"/>
          <w:jc w:val="center"/>
        </w:trPr>
        <w:tc>
          <w:tcPr>
            <w:tcW w:w="308" w:type="pct"/>
            <w:tcBorders>
              <w:top w:val="nil"/>
              <w:left w:val="single" w:sz="8" w:space="0" w:color="auto"/>
              <w:bottom w:val="single" w:sz="4" w:space="0" w:color="auto"/>
              <w:right w:val="single" w:sz="4" w:space="0" w:color="auto"/>
            </w:tcBorders>
            <w:noWrap/>
            <w:vAlign w:val="bottom"/>
            <w:hideMark/>
          </w:tcPr>
          <w:p w14:paraId="45B44514"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1.3.5.</w:t>
            </w:r>
          </w:p>
        </w:tc>
        <w:tc>
          <w:tcPr>
            <w:tcW w:w="864" w:type="pct"/>
            <w:tcBorders>
              <w:top w:val="nil"/>
              <w:left w:val="nil"/>
              <w:bottom w:val="single" w:sz="4" w:space="0" w:color="auto"/>
              <w:right w:val="nil"/>
            </w:tcBorders>
            <w:vAlign w:val="bottom"/>
            <w:hideMark/>
          </w:tcPr>
          <w:p w14:paraId="2FCAF592"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Расходы на обеспечение нормальных условий труда и мер по технике безопасности</w:t>
            </w:r>
          </w:p>
        </w:tc>
        <w:tc>
          <w:tcPr>
            <w:tcW w:w="372" w:type="pct"/>
            <w:tcBorders>
              <w:top w:val="nil"/>
              <w:left w:val="single" w:sz="8" w:space="0" w:color="auto"/>
              <w:bottom w:val="single" w:sz="4" w:space="0" w:color="auto"/>
              <w:right w:val="single" w:sz="8" w:space="0" w:color="auto"/>
            </w:tcBorders>
            <w:noWrap/>
            <w:vAlign w:val="center"/>
            <w:hideMark/>
          </w:tcPr>
          <w:p w14:paraId="183BABB2"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4436945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977,59</w:t>
            </w:r>
          </w:p>
        </w:tc>
        <w:tc>
          <w:tcPr>
            <w:tcW w:w="519" w:type="pct"/>
            <w:tcBorders>
              <w:top w:val="nil"/>
              <w:left w:val="nil"/>
              <w:bottom w:val="single" w:sz="4" w:space="0" w:color="auto"/>
              <w:right w:val="single" w:sz="4" w:space="0" w:color="auto"/>
            </w:tcBorders>
            <w:noWrap/>
            <w:vAlign w:val="bottom"/>
            <w:hideMark/>
          </w:tcPr>
          <w:p w14:paraId="7CE5D52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1 103,38</w:t>
            </w:r>
          </w:p>
        </w:tc>
        <w:tc>
          <w:tcPr>
            <w:tcW w:w="468" w:type="pct"/>
            <w:tcBorders>
              <w:top w:val="nil"/>
              <w:left w:val="nil"/>
              <w:bottom w:val="single" w:sz="4" w:space="0" w:color="auto"/>
              <w:right w:val="single" w:sz="4" w:space="0" w:color="auto"/>
            </w:tcBorders>
            <w:noWrap/>
            <w:vAlign w:val="bottom"/>
            <w:hideMark/>
          </w:tcPr>
          <w:p w14:paraId="182F033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880,56</w:t>
            </w:r>
          </w:p>
        </w:tc>
        <w:tc>
          <w:tcPr>
            <w:tcW w:w="493" w:type="pct"/>
            <w:tcBorders>
              <w:top w:val="nil"/>
              <w:left w:val="nil"/>
              <w:bottom w:val="single" w:sz="4" w:space="0" w:color="auto"/>
              <w:right w:val="single" w:sz="4" w:space="0" w:color="auto"/>
            </w:tcBorders>
            <w:noWrap/>
            <w:vAlign w:val="bottom"/>
            <w:hideMark/>
          </w:tcPr>
          <w:p w14:paraId="5E9A80A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-97</w:t>
            </w:r>
          </w:p>
        </w:tc>
        <w:tc>
          <w:tcPr>
            <w:tcW w:w="397" w:type="pct"/>
            <w:tcBorders>
              <w:top w:val="nil"/>
              <w:left w:val="nil"/>
              <w:bottom w:val="single" w:sz="4" w:space="0" w:color="auto"/>
              <w:right w:val="single" w:sz="8" w:space="0" w:color="auto"/>
            </w:tcBorders>
            <w:noWrap/>
            <w:vAlign w:val="bottom"/>
            <w:hideMark/>
          </w:tcPr>
          <w:p w14:paraId="6847AC8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top w:val="single" w:sz="4" w:space="0" w:color="auto"/>
              <w:left w:val="nil"/>
              <w:bottom w:val="single" w:sz="4" w:space="0" w:color="auto"/>
              <w:right w:val="single" w:sz="4" w:space="0" w:color="auto"/>
            </w:tcBorders>
          </w:tcPr>
          <w:p w14:paraId="20B20FDC" w14:textId="77777777" w:rsidR="00A020F0" w:rsidRPr="00A020F0" w:rsidRDefault="00A020F0" w:rsidP="00A020F0">
            <w:pPr>
              <w:jc w:val="right"/>
              <w:rPr>
                <w:rFonts w:eastAsiaTheme="minorEastAsia"/>
                <w:color w:val="000000"/>
                <w:sz w:val="11"/>
                <w:szCs w:val="11"/>
              </w:rPr>
            </w:pPr>
          </w:p>
        </w:tc>
      </w:tr>
      <w:tr w:rsidR="00A020F0" w:rsidRPr="00A020F0" w14:paraId="6FBCEDAD" w14:textId="77777777" w:rsidTr="00A020F0">
        <w:trPr>
          <w:trHeight w:val="286"/>
          <w:jc w:val="center"/>
        </w:trPr>
        <w:tc>
          <w:tcPr>
            <w:tcW w:w="308" w:type="pct"/>
            <w:tcBorders>
              <w:top w:val="nil"/>
              <w:left w:val="single" w:sz="8" w:space="0" w:color="auto"/>
              <w:bottom w:val="single" w:sz="4" w:space="0" w:color="auto"/>
              <w:right w:val="single" w:sz="4" w:space="0" w:color="auto"/>
            </w:tcBorders>
            <w:noWrap/>
            <w:vAlign w:val="bottom"/>
            <w:hideMark/>
          </w:tcPr>
          <w:p w14:paraId="13F8E09A"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1.3.6.</w:t>
            </w:r>
          </w:p>
        </w:tc>
        <w:tc>
          <w:tcPr>
            <w:tcW w:w="864" w:type="pct"/>
            <w:tcBorders>
              <w:top w:val="nil"/>
              <w:left w:val="nil"/>
              <w:bottom w:val="single" w:sz="4" w:space="0" w:color="auto"/>
              <w:right w:val="nil"/>
            </w:tcBorders>
            <w:vAlign w:val="bottom"/>
            <w:hideMark/>
          </w:tcPr>
          <w:p w14:paraId="4DCD22DA"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Электроэнергия на хоз. нужды</w:t>
            </w:r>
          </w:p>
        </w:tc>
        <w:tc>
          <w:tcPr>
            <w:tcW w:w="372" w:type="pct"/>
            <w:tcBorders>
              <w:top w:val="nil"/>
              <w:left w:val="single" w:sz="8" w:space="0" w:color="auto"/>
              <w:bottom w:val="single" w:sz="4" w:space="0" w:color="auto"/>
              <w:right w:val="single" w:sz="8" w:space="0" w:color="auto"/>
            </w:tcBorders>
            <w:noWrap/>
            <w:vAlign w:val="center"/>
            <w:hideMark/>
          </w:tcPr>
          <w:p w14:paraId="51BED3CB"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0D0015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66D0445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68" w:type="pct"/>
            <w:tcBorders>
              <w:top w:val="nil"/>
              <w:left w:val="nil"/>
              <w:bottom w:val="single" w:sz="4" w:space="0" w:color="auto"/>
              <w:right w:val="single" w:sz="4" w:space="0" w:color="auto"/>
            </w:tcBorders>
            <w:noWrap/>
            <w:vAlign w:val="bottom"/>
            <w:hideMark/>
          </w:tcPr>
          <w:p w14:paraId="5EDAA05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nil"/>
              <w:bottom w:val="single" w:sz="4" w:space="0" w:color="auto"/>
              <w:right w:val="single" w:sz="4" w:space="0" w:color="auto"/>
            </w:tcBorders>
            <w:noWrap/>
            <w:vAlign w:val="bottom"/>
            <w:hideMark/>
          </w:tcPr>
          <w:p w14:paraId="0446D2B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2C0DD85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vMerge w:val="restart"/>
            <w:tcBorders>
              <w:top w:val="single" w:sz="4" w:space="0" w:color="auto"/>
              <w:left w:val="nil"/>
              <w:right w:val="single" w:sz="4" w:space="0" w:color="auto"/>
            </w:tcBorders>
          </w:tcPr>
          <w:p w14:paraId="2A3288F5" w14:textId="77777777" w:rsidR="00A020F0" w:rsidRPr="00A020F0" w:rsidRDefault="00A020F0" w:rsidP="00A020F0">
            <w:pPr>
              <w:jc w:val="center"/>
              <w:rPr>
                <w:rFonts w:eastAsiaTheme="minorEastAsia"/>
                <w:color w:val="000000"/>
                <w:sz w:val="11"/>
                <w:szCs w:val="11"/>
              </w:rPr>
            </w:pPr>
          </w:p>
        </w:tc>
      </w:tr>
      <w:tr w:rsidR="00A020F0" w:rsidRPr="00A020F0" w14:paraId="3E59C884" w14:textId="77777777" w:rsidTr="00A020F0">
        <w:trPr>
          <w:trHeight w:val="116"/>
          <w:jc w:val="center"/>
        </w:trPr>
        <w:tc>
          <w:tcPr>
            <w:tcW w:w="308" w:type="pct"/>
            <w:tcBorders>
              <w:top w:val="nil"/>
              <w:left w:val="single" w:sz="8" w:space="0" w:color="auto"/>
              <w:bottom w:val="single" w:sz="4" w:space="0" w:color="auto"/>
              <w:right w:val="single" w:sz="4" w:space="0" w:color="auto"/>
            </w:tcBorders>
            <w:noWrap/>
            <w:vAlign w:val="bottom"/>
            <w:hideMark/>
          </w:tcPr>
          <w:p w14:paraId="3DF6FB69"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1.3.7.</w:t>
            </w:r>
          </w:p>
        </w:tc>
        <w:tc>
          <w:tcPr>
            <w:tcW w:w="864" w:type="pct"/>
            <w:tcBorders>
              <w:top w:val="nil"/>
              <w:left w:val="nil"/>
              <w:bottom w:val="single" w:sz="4" w:space="0" w:color="auto"/>
              <w:right w:val="nil"/>
            </w:tcBorders>
            <w:vAlign w:val="bottom"/>
            <w:hideMark/>
          </w:tcPr>
          <w:p w14:paraId="4717C4D5"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Теплоэнергия</w:t>
            </w:r>
          </w:p>
        </w:tc>
        <w:tc>
          <w:tcPr>
            <w:tcW w:w="372" w:type="pct"/>
            <w:tcBorders>
              <w:top w:val="nil"/>
              <w:left w:val="single" w:sz="8" w:space="0" w:color="auto"/>
              <w:bottom w:val="single" w:sz="4" w:space="0" w:color="auto"/>
              <w:right w:val="single" w:sz="8" w:space="0" w:color="auto"/>
            </w:tcBorders>
            <w:noWrap/>
            <w:vAlign w:val="center"/>
            <w:hideMark/>
          </w:tcPr>
          <w:p w14:paraId="75E70979"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B636EF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70A4543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68" w:type="pct"/>
            <w:tcBorders>
              <w:top w:val="nil"/>
              <w:left w:val="nil"/>
              <w:bottom w:val="single" w:sz="4" w:space="0" w:color="auto"/>
              <w:right w:val="single" w:sz="4" w:space="0" w:color="auto"/>
            </w:tcBorders>
            <w:noWrap/>
            <w:vAlign w:val="bottom"/>
            <w:hideMark/>
          </w:tcPr>
          <w:p w14:paraId="6B3EB59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nil"/>
              <w:bottom w:val="single" w:sz="4" w:space="0" w:color="auto"/>
              <w:right w:val="single" w:sz="4" w:space="0" w:color="auto"/>
            </w:tcBorders>
            <w:noWrap/>
            <w:vAlign w:val="bottom"/>
            <w:hideMark/>
          </w:tcPr>
          <w:p w14:paraId="5FC8468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2146949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vMerge/>
            <w:tcBorders>
              <w:left w:val="nil"/>
              <w:right w:val="single" w:sz="4" w:space="0" w:color="auto"/>
            </w:tcBorders>
          </w:tcPr>
          <w:p w14:paraId="2BBE4B41" w14:textId="77777777" w:rsidR="00A020F0" w:rsidRPr="00A020F0" w:rsidRDefault="00A020F0" w:rsidP="00A020F0">
            <w:pPr>
              <w:jc w:val="right"/>
              <w:rPr>
                <w:rFonts w:eastAsiaTheme="minorEastAsia"/>
                <w:color w:val="000000"/>
                <w:sz w:val="11"/>
                <w:szCs w:val="11"/>
              </w:rPr>
            </w:pPr>
          </w:p>
        </w:tc>
      </w:tr>
      <w:tr w:rsidR="00A020F0" w:rsidRPr="00A020F0" w14:paraId="7BA09124" w14:textId="77777777" w:rsidTr="00A020F0">
        <w:trPr>
          <w:trHeight w:val="137"/>
          <w:jc w:val="center"/>
        </w:trPr>
        <w:tc>
          <w:tcPr>
            <w:tcW w:w="308" w:type="pct"/>
            <w:tcBorders>
              <w:top w:val="nil"/>
              <w:left w:val="single" w:sz="8" w:space="0" w:color="auto"/>
              <w:bottom w:val="single" w:sz="4" w:space="0" w:color="auto"/>
              <w:right w:val="single" w:sz="4" w:space="0" w:color="auto"/>
            </w:tcBorders>
            <w:noWrap/>
            <w:vAlign w:val="bottom"/>
            <w:hideMark/>
          </w:tcPr>
          <w:p w14:paraId="156E49DF"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1.3.8.</w:t>
            </w:r>
          </w:p>
        </w:tc>
        <w:tc>
          <w:tcPr>
            <w:tcW w:w="864" w:type="pct"/>
            <w:tcBorders>
              <w:top w:val="nil"/>
              <w:left w:val="nil"/>
              <w:bottom w:val="single" w:sz="4" w:space="0" w:color="auto"/>
              <w:right w:val="nil"/>
            </w:tcBorders>
            <w:vAlign w:val="bottom"/>
            <w:hideMark/>
          </w:tcPr>
          <w:p w14:paraId="4314A24A"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Расходы на страхование</w:t>
            </w:r>
          </w:p>
        </w:tc>
        <w:tc>
          <w:tcPr>
            <w:tcW w:w="372" w:type="pct"/>
            <w:tcBorders>
              <w:top w:val="nil"/>
              <w:left w:val="single" w:sz="8" w:space="0" w:color="auto"/>
              <w:bottom w:val="single" w:sz="4" w:space="0" w:color="auto"/>
              <w:right w:val="single" w:sz="8" w:space="0" w:color="auto"/>
            </w:tcBorders>
            <w:noWrap/>
            <w:vAlign w:val="center"/>
            <w:hideMark/>
          </w:tcPr>
          <w:p w14:paraId="09A2C628"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449894C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52,23</w:t>
            </w:r>
          </w:p>
        </w:tc>
        <w:tc>
          <w:tcPr>
            <w:tcW w:w="519" w:type="pct"/>
            <w:tcBorders>
              <w:top w:val="nil"/>
              <w:left w:val="nil"/>
              <w:bottom w:val="single" w:sz="4" w:space="0" w:color="auto"/>
              <w:right w:val="single" w:sz="4" w:space="0" w:color="auto"/>
            </w:tcBorders>
            <w:noWrap/>
            <w:vAlign w:val="bottom"/>
            <w:hideMark/>
          </w:tcPr>
          <w:p w14:paraId="2C9011C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58,95</w:t>
            </w:r>
          </w:p>
        </w:tc>
        <w:tc>
          <w:tcPr>
            <w:tcW w:w="468" w:type="pct"/>
            <w:tcBorders>
              <w:top w:val="nil"/>
              <w:left w:val="nil"/>
              <w:bottom w:val="single" w:sz="4" w:space="0" w:color="auto"/>
              <w:right w:val="single" w:sz="4" w:space="0" w:color="auto"/>
            </w:tcBorders>
            <w:noWrap/>
            <w:vAlign w:val="bottom"/>
            <w:hideMark/>
          </w:tcPr>
          <w:p w14:paraId="2E079CD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47,05</w:t>
            </w:r>
          </w:p>
        </w:tc>
        <w:tc>
          <w:tcPr>
            <w:tcW w:w="493" w:type="pct"/>
            <w:tcBorders>
              <w:top w:val="nil"/>
              <w:left w:val="nil"/>
              <w:bottom w:val="single" w:sz="4" w:space="0" w:color="auto"/>
              <w:right w:val="single" w:sz="4" w:space="0" w:color="auto"/>
            </w:tcBorders>
            <w:noWrap/>
            <w:vAlign w:val="bottom"/>
            <w:hideMark/>
          </w:tcPr>
          <w:p w14:paraId="7518ED3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w:t>
            </w:r>
          </w:p>
        </w:tc>
        <w:tc>
          <w:tcPr>
            <w:tcW w:w="397" w:type="pct"/>
            <w:tcBorders>
              <w:top w:val="nil"/>
              <w:left w:val="nil"/>
              <w:bottom w:val="single" w:sz="4" w:space="0" w:color="auto"/>
              <w:right w:val="single" w:sz="8" w:space="0" w:color="auto"/>
            </w:tcBorders>
            <w:noWrap/>
            <w:vAlign w:val="bottom"/>
            <w:hideMark/>
          </w:tcPr>
          <w:p w14:paraId="58518CF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4B9A5AF7" w14:textId="77777777" w:rsidR="00A020F0" w:rsidRPr="00A020F0" w:rsidRDefault="00A020F0" w:rsidP="00A020F0">
            <w:pPr>
              <w:jc w:val="right"/>
              <w:rPr>
                <w:rFonts w:eastAsiaTheme="minorEastAsia"/>
                <w:color w:val="000000"/>
                <w:sz w:val="11"/>
                <w:szCs w:val="11"/>
              </w:rPr>
            </w:pPr>
          </w:p>
        </w:tc>
      </w:tr>
      <w:tr w:rsidR="00A020F0" w:rsidRPr="00A020F0" w14:paraId="5C3276F4" w14:textId="77777777" w:rsidTr="00A020F0">
        <w:trPr>
          <w:trHeight w:val="226"/>
          <w:jc w:val="center"/>
        </w:trPr>
        <w:tc>
          <w:tcPr>
            <w:tcW w:w="308" w:type="pct"/>
            <w:tcBorders>
              <w:top w:val="nil"/>
              <w:left w:val="single" w:sz="8" w:space="0" w:color="auto"/>
              <w:bottom w:val="single" w:sz="4" w:space="0" w:color="auto"/>
              <w:right w:val="single" w:sz="4" w:space="0" w:color="auto"/>
            </w:tcBorders>
            <w:noWrap/>
            <w:vAlign w:val="bottom"/>
            <w:hideMark/>
          </w:tcPr>
          <w:p w14:paraId="59ED02FE"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1.3.9.</w:t>
            </w:r>
          </w:p>
        </w:tc>
        <w:tc>
          <w:tcPr>
            <w:tcW w:w="864" w:type="pct"/>
            <w:tcBorders>
              <w:top w:val="nil"/>
              <w:left w:val="nil"/>
              <w:bottom w:val="single" w:sz="4" w:space="0" w:color="auto"/>
              <w:right w:val="nil"/>
            </w:tcBorders>
            <w:vAlign w:val="bottom"/>
            <w:hideMark/>
          </w:tcPr>
          <w:p w14:paraId="7498C048"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Другие прочие расходы</w:t>
            </w:r>
          </w:p>
        </w:tc>
        <w:tc>
          <w:tcPr>
            <w:tcW w:w="372" w:type="pct"/>
            <w:tcBorders>
              <w:top w:val="nil"/>
              <w:left w:val="single" w:sz="8" w:space="0" w:color="auto"/>
              <w:bottom w:val="single" w:sz="4" w:space="0" w:color="auto"/>
              <w:right w:val="single" w:sz="8" w:space="0" w:color="auto"/>
            </w:tcBorders>
            <w:noWrap/>
            <w:vAlign w:val="center"/>
            <w:hideMark/>
          </w:tcPr>
          <w:p w14:paraId="23158D95"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0CE557B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2 166,12</w:t>
            </w:r>
          </w:p>
        </w:tc>
        <w:tc>
          <w:tcPr>
            <w:tcW w:w="519" w:type="pct"/>
            <w:tcBorders>
              <w:top w:val="nil"/>
              <w:left w:val="nil"/>
              <w:bottom w:val="single" w:sz="4" w:space="0" w:color="auto"/>
              <w:right w:val="single" w:sz="4" w:space="0" w:color="auto"/>
            </w:tcBorders>
            <w:noWrap/>
            <w:vAlign w:val="bottom"/>
            <w:hideMark/>
          </w:tcPr>
          <w:p w14:paraId="5561A42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2 444,83</w:t>
            </w:r>
          </w:p>
        </w:tc>
        <w:tc>
          <w:tcPr>
            <w:tcW w:w="468" w:type="pct"/>
            <w:tcBorders>
              <w:top w:val="nil"/>
              <w:left w:val="nil"/>
              <w:bottom w:val="single" w:sz="4" w:space="0" w:color="auto"/>
              <w:right w:val="single" w:sz="4" w:space="0" w:color="auto"/>
            </w:tcBorders>
            <w:noWrap/>
            <w:vAlign w:val="bottom"/>
            <w:hideMark/>
          </w:tcPr>
          <w:p w14:paraId="1DE31BE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1 951,11</w:t>
            </w:r>
          </w:p>
        </w:tc>
        <w:tc>
          <w:tcPr>
            <w:tcW w:w="493" w:type="pct"/>
            <w:tcBorders>
              <w:top w:val="nil"/>
              <w:left w:val="nil"/>
              <w:bottom w:val="single" w:sz="4" w:space="0" w:color="auto"/>
              <w:right w:val="single" w:sz="4" w:space="0" w:color="auto"/>
            </w:tcBorders>
            <w:noWrap/>
            <w:vAlign w:val="bottom"/>
            <w:hideMark/>
          </w:tcPr>
          <w:p w14:paraId="2CB2151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-215</w:t>
            </w:r>
          </w:p>
        </w:tc>
        <w:tc>
          <w:tcPr>
            <w:tcW w:w="397" w:type="pct"/>
            <w:tcBorders>
              <w:top w:val="nil"/>
              <w:left w:val="nil"/>
              <w:bottom w:val="single" w:sz="4" w:space="0" w:color="auto"/>
              <w:right w:val="single" w:sz="8" w:space="0" w:color="auto"/>
            </w:tcBorders>
            <w:noWrap/>
            <w:vAlign w:val="bottom"/>
            <w:hideMark/>
          </w:tcPr>
          <w:p w14:paraId="46DF87E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086D17B0" w14:textId="77777777" w:rsidR="00A020F0" w:rsidRPr="00A020F0" w:rsidRDefault="00A020F0" w:rsidP="00A020F0">
            <w:pPr>
              <w:jc w:val="right"/>
              <w:rPr>
                <w:rFonts w:eastAsiaTheme="minorEastAsia"/>
                <w:color w:val="000000"/>
                <w:sz w:val="11"/>
                <w:szCs w:val="11"/>
              </w:rPr>
            </w:pPr>
          </w:p>
        </w:tc>
      </w:tr>
      <w:tr w:rsidR="00A020F0" w:rsidRPr="00A020F0" w14:paraId="1E5517EC"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170A5B70"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1.4.</w:t>
            </w:r>
          </w:p>
        </w:tc>
        <w:tc>
          <w:tcPr>
            <w:tcW w:w="864" w:type="pct"/>
            <w:tcBorders>
              <w:top w:val="nil"/>
              <w:left w:val="nil"/>
              <w:bottom w:val="single" w:sz="4" w:space="0" w:color="auto"/>
              <w:right w:val="nil"/>
            </w:tcBorders>
            <w:vAlign w:val="bottom"/>
            <w:hideMark/>
          </w:tcPr>
          <w:p w14:paraId="0362A7A4"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Подконтрольные расходы из прибыли</w:t>
            </w:r>
          </w:p>
        </w:tc>
        <w:tc>
          <w:tcPr>
            <w:tcW w:w="372" w:type="pct"/>
            <w:tcBorders>
              <w:top w:val="nil"/>
              <w:left w:val="single" w:sz="8" w:space="0" w:color="auto"/>
              <w:bottom w:val="single" w:sz="4" w:space="0" w:color="auto"/>
              <w:right w:val="single" w:sz="8" w:space="0" w:color="auto"/>
            </w:tcBorders>
            <w:noWrap/>
            <w:vAlign w:val="center"/>
            <w:hideMark/>
          </w:tcPr>
          <w:p w14:paraId="7AC5EAC8"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5CD014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9 732,86</w:t>
            </w:r>
          </w:p>
        </w:tc>
        <w:tc>
          <w:tcPr>
            <w:tcW w:w="519" w:type="pct"/>
            <w:tcBorders>
              <w:top w:val="nil"/>
              <w:left w:val="nil"/>
              <w:bottom w:val="single" w:sz="4" w:space="0" w:color="auto"/>
              <w:right w:val="single" w:sz="4" w:space="0" w:color="auto"/>
            </w:tcBorders>
            <w:noWrap/>
            <w:vAlign w:val="bottom"/>
            <w:hideMark/>
          </w:tcPr>
          <w:p w14:paraId="74B7D08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10 985,13</w:t>
            </w:r>
          </w:p>
        </w:tc>
        <w:tc>
          <w:tcPr>
            <w:tcW w:w="468" w:type="pct"/>
            <w:tcBorders>
              <w:top w:val="nil"/>
              <w:left w:val="nil"/>
              <w:bottom w:val="single" w:sz="4" w:space="0" w:color="auto"/>
              <w:right w:val="single" w:sz="4" w:space="0" w:color="auto"/>
            </w:tcBorders>
            <w:noWrap/>
            <w:vAlign w:val="bottom"/>
            <w:hideMark/>
          </w:tcPr>
          <w:p w14:paraId="4AC8621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8 766,79</w:t>
            </w:r>
          </w:p>
        </w:tc>
        <w:tc>
          <w:tcPr>
            <w:tcW w:w="493" w:type="pct"/>
            <w:tcBorders>
              <w:top w:val="nil"/>
              <w:left w:val="nil"/>
              <w:bottom w:val="single" w:sz="4" w:space="0" w:color="auto"/>
              <w:right w:val="single" w:sz="4" w:space="0" w:color="auto"/>
            </w:tcBorders>
            <w:noWrap/>
            <w:vAlign w:val="bottom"/>
            <w:hideMark/>
          </w:tcPr>
          <w:p w14:paraId="04675D3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-966</w:t>
            </w:r>
          </w:p>
        </w:tc>
        <w:tc>
          <w:tcPr>
            <w:tcW w:w="397" w:type="pct"/>
            <w:tcBorders>
              <w:top w:val="nil"/>
              <w:left w:val="nil"/>
              <w:bottom w:val="single" w:sz="4" w:space="0" w:color="auto"/>
              <w:right w:val="single" w:sz="8" w:space="0" w:color="auto"/>
            </w:tcBorders>
            <w:noWrap/>
            <w:vAlign w:val="bottom"/>
            <w:hideMark/>
          </w:tcPr>
          <w:p w14:paraId="0C704A3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w:t>
            </w:r>
          </w:p>
        </w:tc>
        <w:tc>
          <w:tcPr>
            <w:tcW w:w="1111" w:type="pct"/>
            <w:vMerge/>
            <w:tcBorders>
              <w:left w:val="nil"/>
              <w:right w:val="single" w:sz="4" w:space="0" w:color="auto"/>
            </w:tcBorders>
          </w:tcPr>
          <w:p w14:paraId="4ADD1400" w14:textId="77777777" w:rsidR="00A020F0" w:rsidRPr="00A020F0" w:rsidRDefault="00A020F0" w:rsidP="00A020F0">
            <w:pPr>
              <w:jc w:val="right"/>
              <w:rPr>
                <w:rFonts w:eastAsiaTheme="minorEastAsia"/>
                <w:color w:val="000000"/>
                <w:sz w:val="11"/>
                <w:szCs w:val="11"/>
              </w:rPr>
            </w:pPr>
          </w:p>
        </w:tc>
      </w:tr>
      <w:tr w:rsidR="00A020F0" w:rsidRPr="00A020F0" w14:paraId="35BB21E6" w14:textId="77777777" w:rsidTr="00A020F0">
        <w:trPr>
          <w:trHeight w:val="330"/>
          <w:jc w:val="center"/>
        </w:trPr>
        <w:tc>
          <w:tcPr>
            <w:tcW w:w="1172" w:type="pct"/>
            <w:gridSpan w:val="2"/>
            <w:tcBorders>
              <w:top w:val="single" w:sz="4" w:space="0" w:color="auto"/>
              <w:left w:val="single" w:sz="8" w:space="0" w:color="auto"/>
              <w:bottom w:val="single" w:sz="8" w:space="0" w:color="auto"/>
              <w:right w:val="single" w:sz="4" w:space="0" w:color="auto"/>
            </w:tcBorders>
            <w:vAlign w:val="bottom"/>
            <w:hideMark/>
          </w:tcPr>
          <w:p w14:paraId="41837CFF"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ИТОГО подконтрольные расходы</w:t>
            </w:r>
          </w:p>
        </w:tc>
        <w:tc>
          <w:tcPr>
            <w:tcW w:w="372" w:type="pct"/>
            <w:tcBorders>
              <w:top w:val="nil"/>
              <w:left w:val="single" w:sz="8" w:space="0" w:color="auto"/>
              <w:bottom w:val="single" w:sz="8" w:space="0" w:color="auto"/>
              <w:right w:val="single" w:sz="8" w:space="0" w:color="auto"/>
            </w:tcBorders>
            <w:noWrap/>
            <w:vAlign w:val="center"/>
            <w:hideMark/>
          </w:tcPr>
          <w:p w14:paraId="6C5F0851"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8" w:space="0" w:color="auto"/>
              <w:right w:val="single" w:sz="8" w:space="0" w:color="auto"/>
            </w:tcBorders>
            <w:noWrap/>
            <w:vAlign w:val="bottom"/>
            <w:hideMark/>
          </w:tcPr>
          <w:p w14:paraId="14CF08C9"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1 226 888,31</w:t>
            </w:r>
          </w:p>
        </w:tc>
        <w:tc>
          <w:tcPr>
            <w:tcW w:w="519" w:type="pct"/>
            <w:tcBorders>
              <w:top w:val="nil"/>
              <w:left w:val="nil"/>
              <w:bottom w:val="single" w:sz="8" w:space="0" w:color="auto"/>
              <w:right w:val="single" w:sz="4" w:space="0" w:color="auto"/>
            </w:tcBorders>
            <w:noWrap/>
            <w:vAlign w:val="bottom"/>
            <w:hideMark/>
          </w:tcPr>
          <w:p w14:paraId="6590B626"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1 384 745,36</w:t>
            </w:r>
          </w:p>
        </w:tc>
        <w:tc>
          <w:tcPr>
            <w:tcW w:w="468" w:type="pct"/>
            <w:tcBorders>
              <w:top w:val="single" w:sz="4" w:space="0" w:color="auto"/>
              <w:left w:val="nil"/>
              <w:bottom w:val="single" w:sz="8" w:space="0" w:color="auto"/>
              <w:right w:val="single" w:sz="4" w:space="0" w:color="auto"/>
            </w:tcBorders>
            <w:noWrap/>
            <w:vAlign w:val="bottom"/>
            <w:hideMark/>
          </w:tcPr>
          <w:p w14:paraId="7BA8B34E"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1 105 109,57</w:t>
            </w:r>
          </w:p>
        </w:tc>
        <w:tc>
          <w:tcPr>
            <w:tcW w:w="493" w:type="pct"/>
            <w:tcBorders>
              <w:top w:val="single" w:sz="4" w:space="0" w:color="auto"/>
              <w:left w:val="nil"/>
              <w:bottom w:val="single" w:sz="8" w:space="0" w:color="auto"/>
              <w:right w:val="single" w:sz="4" w:space="0" w:color="auto"/>
            </w:tcBorders>
            <w:noWrap/>
            <w:vAlign w:val="bottom"/>
            <w:hideMark/>
          </w:tcPr>
          <w:p w14:paraId="11F3BFEF"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-121 779</w:t>
            </w:r>
          </w:p>
        </w:tc>
        <w:tc>
          <w:tcPr>
            <w:tcW w:w="397" w:type="pct"/>
            <w:tcBorders>
              <w:top w:val="single" w:sz="4" w:space="0" w:color="auto"/>
              <w:left w:val="nil"/>
              <w:bottom w:val="single" w:sz="8" w:space="0" w:color="auto"/>
              <w:right w:val="single" w:sz="8" w:space="0" w:color="auto"/>
            </w:tcBorders>
            <w:noWrap/>
            <w:vAlign w:val="bottom"/>
            <w:hideMark/>
          </w:tcPr>
          <w:p w14:paraId="4F16EC6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-10%</w:t>
            </w:r>
          </w:p>
        </w:tc>
        <w:tc>
          <w:tcPr>
            <w:tcW w:w="1111" w:type="pct"/>
            <w:vMerge/>
            <w:tcBorders>
              <w:left w:val="nil"/>
              <w:bottom w:val="single" w:sz="8" w:space="0" w:color="auto"/>
              <w:right w:val="single" w:sz="4" w:space="0" w:color="auto"/>
            </w:tcBorders>
            <w:vAlign w:val="bottom"/>
          </w:tcPr>
          <w:p w14:paraId="3D77BDDA" w14:textId="77777777" w:rsidR="00A020F0" w:rsidRPr="00A020F0" w:rsidRDefault="00A020F0" w:rsidP="00A020F0">
            <w:pPr>
              <w:jc w:val="right"/>
              <w:rPr>
                <w:rFonts w:eastAsiaTheme="minorEastAsia"/>
                <w:b/>
                <w:bCs/>
                <w:color w:val="000000"/>
                <w:sz w:val="11"/>
                <w:szCs w:val="11"/>
              </w:rPr>
            </w:pPr>
          </w:p>
        </w:tc>
      </w:tr>
      <w:tr w:rsidR="00A020F0" w:rsidRPr="00A020F0" w14:paraId="73F054A6" w14:textId="77777777" w:rsidTr="00A020F0">
        <w:trPr>
          <w:trHeight w:val="323"/>
          <w:jc w:val="center"/>
        </w:trPr>
        <w:tc>
          <w:tcPr>
            <w:tcW w:w="5000" w:type="pct"/>
            <w:gridSpan w:val="9"/>
            <w:tcBorders>
              <w:top w:val="nil"/>
              <w:left w:val="single" w:sz="8" w:space="0" w:color="auto"/>
              <w:bottom w:val="nil"/>
              <w:right w:val="single" w:sz="4" w:space="0" w:color="auto"/>
            </w:tcBorders>
            <w:vAlign w:val="bottom"/>
          </w:tcPr>
          <w:p w14:paraId="671035E4" w14:textId="77777777" w:rsidR="00A020F0" w:rsidRPr="00A020F0" w:rsidRDefault="00A020F0" w:rsidP="00A020F0">
            <w:pPr>
              <w:rPr>
                <w:rFonts w:eastAsiaTheme="minorEastAsia"/>
                <w:sz w:val="11"/>
                <w:szCs w:val="11"/>
              </w:rPr>
            </w:pPr>
            <w:r w:rsidRPr="00A020F0">
              <w:rPr>
                <w:rFonts w:eastAsiaTheme="minorEastAsia"/>
                <w:b/>
                <w:bCs/>
                <w:color w:val="000000"/>
                <w:sz w:val="11"/>
                <w:szCs w:val="11"/>
              </w:rPr>
              <w:t>ИТОГО подконтрольные расходы постановление 1582                             775 466,18</w:t>
            </w:r>
          </w:p>
        </w:tc>
      </w:tr>
      <w:tr w:rsidR="00A020F0" w:rsidRPr="00A020F0" w14:paraId="3982396B" w14:textId="77777777" w:rsidTr="00A020F0">
        <w:trPr>
          <w:trHeight w:val="330"/>
          <w:jc w:val="center"/>
        </w:trPr>
        <w:tc>
          <w:tcPr>
            <w:tcW w:w="5000" w:type="pct"/>
            <w:gridSpan w:val="9"/>
            <w:tcBorders>
              <w:top w:val="single" w:sz="8" w:space="0" w:color="auto"/>
              <w:left w:val="single" w:sz="8" w:space="0" w:color="auto"/>
              <w:bottom w:val="single" w:sz="4" w:space="0" w:color="auto"/>
              <w:right w:val="single" w:sz="4" w:space="0" w:color="auto"/>
            </w:tcBorders>
            <w:noWrap/>
            <w:vAlign w:val="bottom"/>
            <w:hideMark/>
          </w:tcPr>
          <w:p w14:paraId="65EC68ED"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2. Расчёт неподконтрольных расходов</w:t>
            </w:r>
          </w:p>
        </w:tc>
      </w:tr>
      <w:tr w:rsidR="00A020F0" w:rsidRPr="00A020F0" w14:paraId="44D6C00B" w14:textId="77777777" w:rsidTr="00A020F0">
        <w:trPr>
          <w:trHeight w:val="315"/>
          <w:jc w:val="center"/>
        </w:trPr>
        <w:tc>
          <w:tcPr>
            <w:tcW w:w="308" w:type="pct"/>
            <w:tcBorders>
              <w:top w:val="single" w:sz="4" w:space="0" w:color="auto"/>
              <w:left w:val="single" w:sz="8" w:space="0" w:color="auto"/>
              <w:bottom w:val="single" w:sz="4" w:space="0" w:color="auto"/>
              <w:right w:val="single" w:sz="4" w:space="0" w:color="auto"/>
            </w:tcBorders>
            <w:noWrap/>
            <w:vAlign w:val="bottom"/>
            <w:hideMark/>
          </w:tcPr>
          <w:p w14:paraId="53E1983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w:t>
            </w:r>
          </w:p>
        </w:tc>
        <w:tc>
          <w:tcPr>
            <w:tcW w:w="864" w:type="pct"/>
            <w:tcBorders>
              <w:top w:val="single" w:sz="4" w:space="0" w:color="auto"/>
              <w:left w:val="nil"/>
              <w:bottom w:val="single" w:sz="4" w:space="0" w:color="auto"/>
              <w:right w:val="nil"/>
            </w:tcBorders>
            <w:vAlign w:val="bottom"/>
            <w:hideMark/>
          </w:tcPr>
          <w:p w14:paraId="109A11E3"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Оплата услуг ОАО "ФСК ЕЭС"</w:t>
            </w:r>
          </w:p>
        </w:tc>
        <w:tc>
          <w:tcPr>
            <w:tcW w:w="372" w:type="pct"/>
            <w:tcBorders>
              <w:top w:val="single" w:sz="8" w:space="0" w:color="auto"/>
              <w:left w:val="single" w:sz="8" w:space="0" w:color="auto"/>
              <w:bottom w:val="single" w:sz="4" w:space="0" w:color="auto"/>
              <w:right w:val="single" w:sz="4" w:space="0" w:color="auto"/>
            </w:tcBorders>
            <w:noWrap/>
            <w:vAlign w:val="center"/>
            <w:hideMark/>
          </w:tcPr>
          <w:p w14:paraId="01ACEE03"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single" w:sz="8" w:space="0" w:color="auto"/>
              <w:left w:val="single" w:sz="4" w:space="0" w:color="auto"/>
              <w:bottom w:val="single" w:sz="4" w:space="0" w:color="auto"/>
              <w:right w:val="single" w:sz="8" w:space="0" w:color="auto"/>
            </w:tcBorders>
            <w:noWrap/>
            <w:vAlign w:val="bottom"/>
            <w:hideMark/>
          </w:tcPr>
          <w:p w14:paraId="6233939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519" w:type="pct"/>
            <w:tcBorders>
              <w:top w:val="single" w:sz="8" w:space="0" w:color="auto"/>
              <w:left w:val="nil"/>
              <w:bottom w:val="single" w:sz="4" w:space="0" w:color="auto"/>
              <w:right w:val="single" w:sz="4" w:space="0" w:color="auto"/>
            </w:tcBorders>
            <w:noWrap/>
            <w:vAlign w:val="bottom"/>
            <w:hideMark/>
          </w:tcPr>
          <w:p w14:paraId="6FB147D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377,46</w:t>
            </w:r>
          </w:p>
        </w:tc>
        <w:tc>
          <w:tcPr>
            <w:tcW w:w="468" w:type="pct"/>
            <w:tcBorders>
              <w:top w:val="single" w:sz="8" w:space="0" w:color="auto"/>
              <w:left w:val="nil"/>
              <w:bottom w:val="single" w:sz="4" w:space="0" w:color="auto"/>
              <w:right w:val="single" w:sz="4" w:space="0" w:color="auto"/>
            </w:tcBorders>
            <w:noWrap/>
            <w:vAlign w:val="bottom"/>
            <w:hideMark/>
          </w:tcPr>
          <w:p w14:paraId="7F1EFBD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single" w:sz="8" w:space="0" w:color="auto"/>
              <w:left w:val="nil"/>
              <w:bottom w:val="single" w:sz="4" w:space="0" w:color="auto"/>
              <w:right w:val="single" w:sz="4" w:space="0" w:color="auto"/>
            </w:tcBorders>
            <w:noWrap/>
            <w:vAlign w:val="bottom"/>
            <w:hideMark/>
          </w:tcPr>
          <w:p w14:paraId="62B0726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single" w:sz="8" w:space="0" w:color="auto"/>
              <w:left w:val="nil"/>
              <w:bottom w:val="single" w:sz="4" w:space="0" w:color="auto"/>
              <w:right w:val="single" w:sz="8" w:space="0" w:color="auto"/>
            </w:tcBorders>
            <w:noWrap/>
            <w:vAlign w:val="bottom"/>
            <w:hideMark/>
          </w:tcPr>
          <w:p w14:paraId="2621804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single" w:sz="8" w:space="0" w:color="auto"/>
              <w:left w:val="nil"/>
              <w:bottom w:val="single" w:sz="4" w:space="0" w:color="auto"/>
              <w:right w:val="single" w:sz="8" w:space="0" w:color="auto"/>
            </w:tcBorders>
          </w:tcPr>
          <w:p w14:paraId="6E441496" w14:textId="77777777" w:rsidR="00A020F0" w:rsidRPr="00A020F0" w:rsidRDefault="00A020F0" w:rsidP="00A020F0">
            <w:pPr>
              <w:jc w:val="right"/>
              <w:rPr>
                <w:rFonts w:eastAsiaTheme="minorEastAsia"/>
                <w:color w:val="000000"/>
                <w:sz w:val="11"/>
                <w:szCs w:val="11"/>
              </w:rPr>
            </w:pPr>
          </w:p>
        </w:tc>
      </w:tr>
      <w:tr w:rsidR="00A020F0" w:rsidRPr="00A020F0" w14:paraId="47F74696"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D92421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2.2.</w:t>
            </w:r>
          </w:p>
        </w:tc>
        <w:tc>
          <w:tcPr>
            <w:tcW w:w="864" w:type="pct"/>
            <w:tcBorders>
              <w:top w:val="nil"/>
              <w:left w:val="nil"/>
              <w:bottom w:val="single" w:sz="4" w:space="0" w:color="auto"/>
              <w:right w:val="nil"/>
            </w:tcBorders>
            <w:vAlign w:val="bottom"/>
            <w:hideMark/>
          </w:tcPr>
          <w:p w14:paraId="6EFE0288"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Электроэнергия на хоз. нужды</w:t>
            </w:r>
          </w:p>
        </w:tc>
        <w:tc>
          <w:tcPr>
            <w:tcW w:w="372" w:type="pct"/>
            <w:tcBorders>
              <w:top w:val="nil"/>
              <w:left w:val="single" w:sz="8" w:space="0" w:color="auto"/>
              <w:bottom w:val="single" w:sz="4" w:space="0" w:color="auto"/>
              <w:right w:val="single" w:sz="8" w:space="0" w:color="auto"/>
            </w:tcBorders>
            <w:noWrap/>
            <w:vAlign w:val="center"/>
            <w:hideMark/>
          </w:tcPr>
          <w:p w14:paraId="21B4129F"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43B10F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3905A35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468" w:type="pct"/>
            <w:tcBorders>
              <w:top w:val="nil"/>
              <w:left w:val="nil"/>
              <w:bottom w:val="single" w:sz="4" w:space="0" w:color="auto"/>
              <w:right w:val="single" w:sz="4" w:space="0" w:color="auto"/>
            </w:tcBorders>
            <w:noWrap/>
            <w:vAlign w:val="bottom"/>
            <w:hideMark/>
          </w:tcPr>
          <w:p w14:paraId="28587735"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 </w:t>
            </w:r>
          </w:p>
        </w:tc>
        <w:tc>
          <w:tcPr>
            <w:tcW w:w="493" w:type="pct"/>
            <w:tcBorders>
              <w:top w:val="nil"/>
              <w:left w:val="nil"/>
              <w:bottom w:val="single" w:sz="4" w:space="0" w:color="auto"/>
              <w:right w:val="single" w:sz="4" w:space="0" w:color="auto"/>
            </w:tcBorders>
            <w:noWrap/>
            <w:vAlign w:val="bottom"/>
            <w:hideMark/>
          </w:tcPr>
          <w:p w14:paraId="64E1F8F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4C198F0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0B90AADB" w14:textId="77777777" w:rsidR="00A020F0" w:rsidRPr="00A020F0" w:rsidRDefault="00A020F0" w:rsidP="00A020F0">
            <w:pPr>
              <w:jc w:val="right"/>
              <w:rPr>
                <w:rFonts w:eastAsiaTheme="minorEastAsia"/>
                <w:color w:val="000000"/>
                <w:sz w:val="11"/>
                <w:szCs w:val="11"/>
              </w:rPr>
            </w:pPr>
          </w:p>
        </w:tc>
      </w:tr>
      <w:tr w:rsidR="00A020F0" w:rsidRPr="00A020F0" w14:paraId="1E06FE4F" w14:textId="77777777" w:rsidTr="00A020F0">
        <w:trPr>
          <w:trHeight w:val="91"/>
          <w:jc w:val="center"/>
        </w:trPr>
        <w:tc>
          <w:tcPr>
            <w:tcW w:w="308" w:type="pct"/>
            <w:tcBorders>
              <w:top w:val="nil"/>
              <w:left w:val="single" w:sz="8" w:space="0" w:color="auto"/>
              <w:bottom w:val="single" w:sz="4" w:space="0" w:color="auto"/>
              <w:right w:val="single" w:sz="4" w:space="0" w:color="auto"/>
            </w:tcBorders>
            <w:noWrap/>
            <w:vAlign w:val="bottom"/>
            <w:hideMark/>
          </w:tcPr>
          <w:p w14:paraId="745BB6B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2.3.</w:t>
            </w:r>
          </w:p>
        </w:tc>
        <w:tc>
          <w:tcPr>
            <w:tcW w:w="864" w:type="pct"/>
            <w:tcBorders>
              <w:top w:val="nil"/>
              <w:left w:val="nil"/>
              <w:bottom w:val="single" w:sz="4" w:space="0" w:color="auto"/>
              <w:right w:val="nil"/>
            </w:tcBorders>
            <w:vAlign w:val="bottom"/>
            <w:hideMark/>
          </w:tcPr>
          <w:p w14:paraId="7D7D7C98"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Теплоэнергия</w:t>
            </w:r>
          </w:p>
        </w:tc>
        <w:tc>
          <w:tcPr>
            <w:tcW w:w="372" w:type="pct"/>
            <w:tcBorders>
              <w:top w:val="nil"/>
              <w:left w:val="single" w:sz="8" w:space="0" w:color="auto"/>
              <w:bottom w:val="single" w:sz="4" w:space="0" w:color="auto"/>
              <w:right w:val="single" w:sz="8" w:space="0" w:color="auto"/>
            </w:tcBorders>
            <w:noWrap/>
            <w:vAlign w:val="center"/>
            <w:hideMark/>
          </w:tcPr>
          <w:p w14:paraId="5221C5A2"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4A7BFC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single" w:sz="4" w:space="0" w:color="auto"/>
              <w:bottom w:val="single" w:sz="4" w:space="0" w:color="auto"/>
              <w:right w:val="single" w:sz="4" w:space="0" w:color="auto"/>
            </w:tcBorders>
            <w:noWrap/>
            <w:vAlign w:val="bottom"/>
            <w:hideMark/>
          </w:tcPr>
          <w:p w14:paraId="62750CA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468" w:type="pct"/>
            <w:tcBorders>
              <w:top w:val="nil"/>
              <w:left w:val="nil"/>
              <w:bottom w:val="single" w:sz="4" w:space="0" w:color="auto"/>
              <w:right w:val="single" w:sz="4" w:space="0" w:color="auto"/>
            </w:tcBorders>
            <w:noWrap/>
            <w:vAlign w:val="bottom"/>
            <w:hideMark/>
          </w:tcPr>
          <w:p w14:paraId="3F738171"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 </w:t>
            </w:r>
          </w:p>
        </w:tc>
        <w:tc>
          <w:tcPr>
            <w:tcW w:w="493" w:type="pct"/>
            <w:tcBorders>
              <w:top w:val="nil"/>
              <w:left w:val="nil"/>
              <w:bottom w:val="single" w:sz="4" w:space="0" w:color="auto"/>
              <w:right w:val="single" w:sz="4" w:space="0" w:color="auto"/>
            </w:tcBorders>
            <w:noWrap/>
            <w:vAlign w:val="bottom"/>
            <w:hideMark/>
          </w:tcPr>
          <w:p w14:paraId="4D39A1E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397" w:type="pct"/>
            <w:tcBorders>
              <w:top w:val="nil"/>
              <w:left w:val="nil"/>
              <w:bottom w:val="single" w:sz="4" w:space="0" w:color="auto"/>
              <w:right w:val="single" w:sz="8" w:space="0" w:color="auto"/>
            </w:tcBorders>
            <w:noWrap/>
            <w:vAlign w:val="bottom"/>
            <w:hideMark/>
          </w:tcPr>
          <w:p w14:paraId="3705945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6C1934AF" w14:textId="77777777" w:rsidR="00A020F0" w:rsidRPr="00A020F0" w:rsidRDefault="00A020F0" w:rsidP="00A020F0">
            <w:pPr>
              <w:jc w:val="right"/>
              <w:rPr>
                <w:rFonts w:eastAsiaTheme="minorEastAsia"/>
                <w:color w:val="000000"/>
                <w:sz w:val="11"/>
                <w:szCs w:val="11"/>
              </w:rPr>
            </w:pPr>
          </w:p>
        </w:tc>
      </w:tr>
      <w:tr w:rsidR="00A020F0" w:rsidRPr="00A020F0" w14:paraId="31982C5B"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0D56E35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2.4.</w:t>
            </w:r>
          </w:p>
        </w:tc>
        <w:tc>
          <w:tcPr>
            <w:tcW w:w="864" w:type="pct"/>
            <w:tcBorders>
              <w:top w:val="nil"/>
              <w:left w:val="nil"/>
              <w:bottom w:val="single" w:sz="4" w:space="0" w:color="auto"/>
              <w:right w:val="nil"/>
            </w:tcBorders>
            <w:vAlign w:val="bottom"/>
            <w:hideMark/>
          </w:tcPr>
          <w:p w14:paraId="595CFEE9"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Плата за аренду имущества и лизинг</w:t>
            </w:r>
          </w:p>
        </w:tc>
        <w:tc>
          <w:tcPr>
            <w:tcW w:w="372" w:type="pct"/>
            <w:tcBorders>
              <w:top w:val="nil"/>
              <w:left w:val="single" w:sz="8" w:space="0" w:color="auto"/>
              <w:bottom w:val="single" w:sz="4" w:space="0" w:color="auto"/>
              <w:right w:val="single" w:sz="8" w:space="0" w:color="auto"/>
            </w:tcBorders>
            <w:noWrap/>
            <w:vAlign w:val="center"/>
            <w:hideMark/>
          </w:tcPr>
          <w:p w14:paraId="5FAC1D37"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68E9A86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159 655,53</w:t>
            </w:r>
          </w:p>
        </w:tc>
        <w:tc>
          <w:tcPr>
            <w:tcW w:w="519" w:type="pct"/>
            <w:tcBorders>
              <w:top w:val="nil"/>
              <w:left w:val="nil"/>
              <w:bottom w:val="single" w:sz="4" w:space="0" w:color="auto"/>
              <w:right w:val="single" w:sz="4" w:space="0" w:color="auto"/>
            </w:tcBorders>
            <w:noWrap/>
            <w:vAlign w:val="bottom"/>
            <w:hideMark/>
          </w:tcPr>
          <w:p w14:paraId="66EDBCE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243 401,30</w:t>
            </w:r>
          </w:p>
        </w:tc>
        <w:tc>
          <w:tcPr>
            <w:tcW w:w="468" w:type="pct"/>
            <w:tcBorders>
              <w:top w:val="nil"/>
              <w:left w:val="nil"/>
              <w:bottom w:val="single" w:sz="4" w:space="0" w:color="auto"/>
              <w:right w:val="nil"/>
            </w:tcBorders>
            <w:vAlign w:val="bottom"/>
            <w:hideMark/>
          </w:tcPr>
          <w:p w14:paraId="4974A2B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154 826,20</w:t>
            </w:r>
          </w:p>
        </w:tc>
        <w:tc>
          <w:tcPr>
            <w:tcW w:w="493" w:type="pct"/>
            <w:tcBorders>
              <w:top w:val="nil"/>
              <w:left w:val="single" w:sz="4" w:space="0" w:color="auto"/>
              <w:bottom w:val="single" w:sz="4" w:space="0" w:color="auto"/>
              <w:right w:val="single" w:sz="4" w:space="0" w:color="auto"/>
            </w:tcBorders>
            <w:noWrap/>
            <w:vAlign w:val="bottom"/>
            <w:hideMark/>
          </w:tcPr>
          <w:p w14:paraId="1A93142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-4 829,33</w:t>
            </w:r>
          </w:p>
        </w:tc>
        <w:tc>
          <w:tcPr>
            <w:tcW w:w="397" w:type="pct"/>
            <w:tcBorders>
              <w:top w:val="nil"/>
              <w:left w:val="nil"/>
              <w:bottom w:val="single" w:sz="4" w:space="0" w:color="auto"/>
              <w:right w:val="single" w:sz="8" w:space="0" w:color="auto"/>
            </w:tcBorders>
            <w:noWrap/>
            <w:vAlign w:val="bottom"/>
            <w:hideMark/>
          </w:tcPr>
          <w:p w14:paraId="177A106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w:t>
            </w:r>
          </w:p>
        </w:tc>
        <w:tc>
          <w:tcPr>
            <w:tcW w:w="1111" w:type="pct"/>
            <w:vMerge w:val="restart"/>
            <w:tcBorders>
              <w:top w:val="nil"/>
              <w:left w:val="nil"/>
              <w:right w:val="single" w:sz="8" w:space="0" w:color="auto"/>
            </w:tcBorders>
          </w:tcPr>
          <w:p w14:paraId="40D474F8" w14:textId="77777777" w:rsidR="00A020F0" w:rsidRPr="00A020F0" w:rsidRDefault="00A020F0" w:rsidP="00A020F0">
            <w:pPr>
              <w:rPr>
                <w:rFonts w:eastAsiaTheme="minorEastAsia"/>
                <w:color w:val="000000"/>
                <w:sz w:val="11"/>
                <w:szCs w:val="11"/>
              </w:rPr>
            </w:pPr>
            <w:proofErr w:type="spellStart"/>
            <w:r w:rsidRPr="00A020F0">
              <w:rPr>
                <w:rFonts w:eastAsiaTheme="minorEastAsia"/>
                <w:color w:val="000000"/>
                <w:sz w:val="11"/>
                <w:szCs w:val="11"/>
              </w:rPr>
              <w:t>Пп</w:t>
            </w:r>
            <w:proofErr w:type="spellEnd"/>
            <w:r w:rsidRPr="00A020F0">
              <w:rPr>
                <w:rFonts w:eastAsiaTheme="minorEastAsia"/>
                <w:color w:val="000000"/>
                <w:sz w:val="11"/>
                <w:szCs w:val="11"/>
              </w:rPr>
              <w:t>. 5 п. 28 Основ ценообразования 1178. Принято в экономически обоснованном размере в соответствии с представленными документами</w:t>
            </w:r>
          </w:p>
        </w:tc>
      </w:tr>
      <w:tr w:rsidR="00A020F0" w:rsidRPr="00A020F0" w14:paraId="34C8AC54"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35EA65DE"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2.4.1.</w:t>
            </w:r>
          </w:p>
        </w:tc>
        <w:tc>
          <w:tcPr>
            <w:tcW w:w="864" w:type="pct"/>
            <w:tcBorders>
              <w:top w:val="nil"/>
              <w:left w:val="nil"/>
              <w:bottom w:val="single" w:sz="4" w:space="0" w:color="auto"/>
              <w:right w:val="nil"/>
            </w:tcBorders>
            <w:vAlign w:val="bottom"/>
            <w:hideMark/>
          </w:tcPr>
          <w:p w14:paraId="7C52C212"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аренда объектов ЭСХ</w:t>
            </w:r>
          </w:p>
        </w:tc>
        <w:tc>
          <w:tcPr>
            <w:tcW w:w="372" w:type="pct"/>
            <w:tcBorders>
              <w:top w:val="nil"/>
              <w:left w:val="single" w:sz="8" w:space="0" w:color="auto"/>
              <w:bottom w:val="single" w:sz="4" w:space="0" w:color="auto"/>
              <w:right w:val="single" w:sz="8" w:space="0" w:color="auto"/>
            </w:tcBorders>
            <w:noWrap/>
            <w:vAlign w:val="center"/>
            <w:hideMark/>
          </w:tcPr>
          <w:p w14:paraId="0DEC373C"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A0FB4AA"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154 377,76</w:t>
            </w:r>
          </w:p>
        </w:tc>
        <w:tc>
          <w:tcPr>
            <w:tcW w:w="519" w:type="pct"/>
            <w:tcBorders>
              <w:top w:val="nil"/>
              <w:left w:val="nil"/>
              <w:bottom w:val="single" w:sz="4" w:space="0" w:color="auto"/>
              <w:right w:val="single" w:sz="4" w:space="0" w:color="auto"/>
            </w:tcBorders>
            <w:noWrap/>
            <w:vAlign w:val="bottom"/>
            <w:hideMark/>
          </w:tcPr>
          <w:p w14:paraId="0792BC9F"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222 736,47</w:t>
            </w:r>
          </w:p>
        </w:tc>
        <w:tc>
          <w:tcPr>
            <w:tcW w:w="468" w:type="pct"/>
            <w:tcBorders>
              <w:top w:val="nil"/>
              <w:left w:val="nil"/>
              <w:bottom w:val="single" w:sz="4" w:space="0" w:color="auto"/>
              <w:right w:val="single" w:sz="4" w:space="0" w:color="auto"/>
            </w:tcBorders>
            <w:noWrap/>
            <w:vAlign w:val="bottom"/>
            <w:hideMark/>
          </w:tcPr>
          <w:p w14:paraId="235AD197"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149 130,15</w:t>
            </w:r>
          </w:p>
        </w:tc>
        <w:tc>
          <w:tcPr>
            <w:tcW w:w="493" w:type="pct"/>
            <w:tcBorders>
              <w:top w:val="nil"/>
              <w:left w:val="nil"/>
              <w:bottom w:val="single" w:sz="4" w:space="0" w:color="auto"/>
              <w:right w:val="single" w:sz="4" w:space="0" w:color="auto"/>
            </w:tcBorders>
            <w:noWrap/>
            <w:vAlign w:val="bottom"/>
            <w:hideMark/>
          </w:tcPr>
          <w:p w14:paraId="6E275FAD"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68 358,71</w:t>
            </w:r>
          </w:p>
        </w:tc>
        <w:tc>
          <w:tcPr>
            <w:tcW w:w="397" w:type="pct"/>
            <w:tcBorders>
              <w:top w:val="nil"/>
              <w:left w:val="nil"/>
              <w:bottom w:val="single" w:sz="4" w:space="0" w:color="auto"/>
              <w:right w:val="single" w:sz="8" w:space="0" w:color="auto"/>
            </w:tcBorders>
            <w:noWrap/>
            <w:vAlign w:val="bottom"/>
            <w:hideMark/>
          </w:tcPr>
          <w:p w14:paraId="778E572C"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-3%</w:t>
            </w:r>
          </w:p>
        </w:tc>
        <w:tc>
          <w:tcPr>
            <w:tcW w:w="1111" w:type="pct"/>
            <w:vMerge/>
            <w:tcBorders>
              <w:left w:val="nil"/>
              <w:right w:val="single" w:sz="8" w:space="0" w:color="auto"/>
            </w:tcBorders>
          </w:tcPr>
          <w:p w14:paraId="2AB31F68" w14:textId="77777777" w:rsidR="00A020F0" w:rsidRPr="00A020F0" w:rsidRDefault="00A020F0" w:rsidP="00A020F0">
            <w:pPr>
              <w:jc w:val="right"/>
              <w:outlineLvl w:val="0"/>
              <w:rPr>
                <w:rFonts w:eastAsiaTheme="minorEastAsia"/>
                <w:i/>
                <w:iCs/>
                <w:color w:val="000000"/>
                <w:sz w:val="11"/>
                <w:szCs w:val="11"/>
              </w:rPr>
            </w:pPr>
          </w:p>
        </w:tc>
      </w:tr>
      <w:tr w:rsidR="00A020F0" w:rsidRPr="00A020F0" w14:paraId="6282BED5"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1187DA4D"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2.4.2.</w:t>
            </w:r>
          </w:p>
        </w:tc>
        <w:tc>
          <w:tcPr>
            <w:tcW w:w="864" w:type="pct"/>
            <w:tcBorders>
              <w:top w:val="nil"/>
              <w:left w:val="nil"/>
              <w:bottom w:val="single" w:sz="4" w:space="0" w:color="auto"/>
              <w:right w:val="nil"/>
            </w:tcBorders>
            <w:vAlign w:val="bottom"/>
            <w:hideMark/>
          </w:tcPr>
          <w:p w14:paraId="23CE6FE6"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аренда помещений</w:t>
            </w:r>
          </w:p>
        </w:tc>
        <w:tc>
          <w:tcPr>
            <w:tcW w:w="372" w:type="pct"/>
            <w:tcBorders>
              <w:top w:val="nil"/>
              <w:left w:val="single" w:sz="8" w:space="0" w:color="auto"/>
              <w:bottom w:val="single" w:sz="4" w:space="0" w:color="auto"/>
              <w:right w:val="single" w:sz="8" w:space="0" w:color="auto"/>
            </w:tcBorders>
            <w:noWrap/>
            <w:vAlign w:val="center"/>
            <w:hideMark/>
          </w:tcPr>
          <w:p w14:paraId="41A79FAC"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6A57082"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3 636,00</w:t>
            </w:r>
          </w:p>
        </w:tc>
        <w:tc>
          <w:tcPr>
            <w:tcW w:w="519" w:type="pct"/>
            <w:tcBorders>
              <w:top w:val="nil"/>
              <w:left w:val="nil"/>
              <w:bottom w:val="single" w:sz="4" w:space="0" w:color="auto"/>
              <w:right w:val="single" w:sz="4" w:space="0" w:color="auto"/>
            </w:tcBorders>
            <w:noWrap/>
            <w:vAlign w:val="bottom"/>
            <w:hideMark/>
          </w:tcPr>
          <w:p w14:paraId="23DA2211"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4 262,40</w:t>
            </w:r>
          </w:p>
        </w:tc>
        <w:tc>
          <w:tcPr>
            <w:tcW w:w="468" w:type="pct"/>
            <w:tcBorders>
              <w:top w:val="nil"/>
              <w:left w:val="nil"/>
              <w:bottom w:val="single" w:sz="4" w:space="0" w:color="auto"/>
              <w:right w:val="single" w:sz="4" w:space="0" w:color="auto"/>
            </w:tcBorders>
            <w:noWrap/>
            <w:vAlign w:val="bottom"/>
            <w:hideMark/>
          </w:tcPr>
          <w:p w14:paraId="02599CCD"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4 262,40</w:t>
            </w:r>
          </w:p>
        </w:tc>
        <w:tc>
          <w:tcPr>
            <w:tcW w:w="493" w:type="pct"/>
            <w:tcBorders>
              <w:top w:val="nil"/>
              <w:left w:val="nil"/>
              <w:bottom w:val="single" w:sz="4" w:space="0" w:color="auto"/>
              <w:right w:val="single" w:sz="4" w:space="0" w:color="auto"/>
            </w:tcBorders>
            <w:noWrap/>
            <w:vAlign w:val="bottom"/>
            <w:hideMark/>
          </w:tcPr>
          <w:p w14:paraId="42E127E9"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626,40</w:t>
            </w:r>
          </w:p>
        </w:tc>
        <w:tc>
          <w:tcPr>
            <w:tcW w:w="397" w:type="pct"/>
            <w:tcBorders>
              <w:top w:val="nil"/>
              <w:left w:val="nil"/>
              <w:bottom w:val="single" w:sz="4" w:space="0" w:color="auto"/>
              <w:right w:val="single" w:sz="8" w:space="0" w:color="auto"/>
            </w:tcBorders>
            <w:noWrap/>
            <w:vAlign w:val="bottom"/>
            <w:hideMark/>
          </w:tcPr>
          <w:p w14:paraId="52C4DB67"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17%</w:t>
            </w:r>
          </w:p>
        </w:tc>
        <w:tc>
          <w:tcPr>
            <w:tcW w:w="1111" w:type="pct"/>
            <w:vMerge/>
            <w:tcBorders>
              <w:left w:val="nil"/>
              <w:right w:val="single" w:sz="8" w:space="0" w:color="auto"/>
            </w:tcBorders>
          </w:tcPr>
          <w:p w14:paraId="6521F361" w14:textId="77777777" w:rsidR="00A020F0" w:rsidRPr="00A020F0" w:rsidRDefault="00A020F0" w:rsidP="00A020F0">
            <w:pPr>
              <w:jc w:val="right"/>
              <w:outlineLvl w:val="0"/>
              <w:rPr>
                <w:rFonts w:eastAsiaTheme="minorEastAsia"/>
                <w:i/>
                <w:iCs/>
                <w:color w:val="000000"/>
                <w:sz w:val="11"/>
                <w:szCs w:val="11"/>
              </w:rPr>
            </w:pPr>
          </w:p>
        </w:tc>
      </w:tr>
      <w:tr w:rsidR="00A020F0" w:rsidRPr="00A020F0" w14:paraId="6149030A"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4CDFCF1D"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2.4.3.</w:t>
            </w:r>
          </w:p>
        </w:tc>
        <w:tc>
          <w:tcPr>
            <w:tcW w:w="864" w:type="pct"/>
            <w:tcBorders>
              <w:top w:val="nil"/>
              <w:left w:val="nil"/>
              <w:bottom w:val="single" w:sz="4" w:space="0" w:color="auto"/>
              <w:right w:val="nil"/>
            </w:tcBorders>
            <w:vAlign w:val="bottom"/>
            <w:hideMark/>
          </w:tcPr>
          <w:p w14:paraId="41196E4A"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аренда земельных участков</w:t>
            </w:r>
          </w:p>
        </w:tc>
        <w:tc>
          <w:tcPr>
            <w:tcW w:w="372" w:type="pct"/>
            <w:tcBorders>
              <w:top w:val="nil"/>
              <w:left w:val="single" w:sz="8" w:space="0" w:color="auto"/>
              <w:bottom w:val="single" w:sz="4" w:space="0" w:color="auto"/>
              <w:right w:val="single" w:sz="8" w:space="0" w:color="auto"/>
            </w:tcBorders>
            <w:noWrap/>
            <w:vAlign w:val="center"/>
            <w:hideMark/>
          </w:tcPr>
          <w:p w14:paraId="07A8F629"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7F83E3C"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422,22</w:t>
            </w:r>
          </w:p>
        </w:tc>
        <w:tc>
          <w:tcPr>
            <w:tcW w:w="519" w:type="pct"/>
            <w:tcBorders>
              <w:top w:val="nil"/>
              <w:left w:val="nil"/>
              <w:bottom w:val="single" w:sz="4" w:space="0" w:color="auto"/>
              <w:right w:val="single" w:sz="4" w:space="0" w:color="auto"/>
            </w:tcBorders>
            <w:noWrap/>
            <w:vAlign w:val="bottom"/>
            <w:hideMark/>
          </w:tcPr>
          <w:p w14:paraId="09787E9C"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315,84</w:t>
            </w:r>
          </w:p>
        </w:tc>
        <w:tc>
          <w:tcPr>
            <w:tcW w:w="468" w:type="pct"/>
            <w:tcBorders>
              <w:top w:val="nil"/>
              <w:left w:val="nil"/>
              <w:bottom w:val="single" w:sz="4" w:space="0" w:color="auto"/>
              <w:right w:val="single" w:sz="4" w:space="0" w:color="auto"/>
            </w:tcBorders>
            <w:noWrap/>
            <w:vAlign w:val="bottom"/>
            <w:hideMark/>
          </w:tcPr>
          <w:p w14:paraId="6E9DCF0E"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308,62</w:t>
            </w:r>
          </w:p>
        </w:tc>
        <w:tc>
          <w:tcPr>
            <w:tcW w:w="493" w:type="pct"/>
            <w:tcBorders>
              <w:top w:val="nil"/>
              <w:left w:val="nil"/>
              <w:bottom w:val="single" w:sz="4" w:space="0" w:color="auto"/>
              <w:right w:val="single" w:sz="4" w:space="0" w:color="auto"/>
            </w:tcBorders>
            <w:noWrap/>
            <w:vAlign w:val="bottom"/>
            <w:hideMark/>
          </w:tcPr>
          <w:p w14:paraId="371D489E"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-106,38</w:t>
            </w:r>
          </w:p>
        </w:tc>
        <w:tc>
          <w:tcPr>
            <w:tcW w:w="397" w:type="pct"/>
            <w:tcBorders>
              <w:top w:val="nil"/>
              <w:left w:val="nil"/>
              <w:bottom w:val="single" w:sz="4" w:space="0" w:color="auto"/>
              <w:right w:val="single" w:sz="8" w:space="0" w:color="auto"/>
            </w:tcBorders>
            <w:noWrap/>
            <w:vAlign w:val="bottom"/>
            <w:hideMark/>
          </w:tcPr>
          <w:p w14:paraId="7977AB0A"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-27%</w:t>
            </w:r>
          </w:p>
        </w:tc>
        <w:tc>
          <w:tcPr>
            <w:tcW w:w="1111" w:type="pct"/>
            <w:vMerge/>
            <w:tcBorders>
              <w:left w:val="nil"/>
              <w:right w:val="single" w:sz="8" w:space="0" w:color="auto"/>
            </w:tcBorders>
          </w:tcPr>
          <w:p w14:paraId="7EE99012" w14:textId="77777777" w:rsidR="00A020F0" w:rsidRPr="00A020F0" w:rsidRDefault="00A020F0" w:rsidP="00A020F0">
            <w:pPr>
              <w:jc w:val="right"/>
              <w:outlineLvl w:val="0"/>
              <w:rPr>
                <w:rFonts w:eastAsiaTheme="minorEastAsia"/>
                <w:i/>
                <w:iCs/>
                <w:color w:val="000000"/>
                <w:sz w:val="11"/>
                <w:szCs w:val="11"/>
              </w:rPr>
            </w:pPr>
          </w:p>
        </w:tc>
      </w:tr>
      <w:tr w:rsidR="00A020F0" w:rsidRPr="00A020F0" w14:paraId="44A8F544"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49068441"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2.4.4.</w:t>
            </w:r>
          </w:p>
        </w:tc>
        <w:tc>
          <w:tcPr>
            <w:tcW w:w="864" w:type="pct"/>
            <w:tcBorders>
              <w:top w:val="nil"/>
              <w:left w:val="nil"/>
              <w:bottom w:val="single" w:sz="4" w:space="0" w:color="auto"/>
              <w:right w:val="nil"/>
            </w:tcBorders>
            <w:vAlign w:val="bottom"/>
            <w:hideMark/>
          </w:tcPr>
          <w:p w14:paraId="1A0C817D"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аренда прочего имущества</w:t>
            </w:r>
          </w:p>
        </w:tc>
        <w:tc>
          <w:tcPr>
            <w:tcW w:w="372" w:type="pct"/>
            <w:tcBorders>
              <w:top w:val="nil"/>
              <w:left w:val="single" w:sz="8" w:space="0" w:color="auto"/>
              <w:bottom w:val="single" w:sz="4" w:space="0" w:color="auto"/>
              <w:right w:val="single" w:sz="8" w:space="0" w:color="auto"/>
            </w:tcBorders>
            <w:noWrap/>
            <w:vAlign w:val="center"/>
            <w:hideMark/>
          </w:tcPr>
          <w:p w14:paraId="6CD06403"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199AB7F"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1 219,55</w:t>
            </w:r>
          </w:p>
        </w:tc>
        <w:tc>
          <w:tcPr>
            <w:tcW w:w="519" w:type="pct"/>
            <w:tcBorders>
              <w:top w:val="nil"/>
              <w:left w:val="nil"/>
              <w:bottom w:val="single" w:sz="4" w:space="0" w:color="auto"/>
              <w:right w:val="single" w:sz="4" w:space="0" w:color="auto"/>
            </w:tcBorders>
            <w:noWrap/>
            <w:vAlign w:val="bottom"/>
            <w:hideMark/>
          </w:tcPr>
          <w:p w14:paraId="4F54E9E6"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1 125,03</w:t>
            </w:r>
          </w:p>
        </w:tc>
        <w:tc>
          <w:tcPr>
            <w:tcW w:w="468" w:type="pct"/>
            <w:tcBorders>
              <w:top w:val="nil"/>
              <w:left w:val="nil"/>
              <w:bottom w:val="single" w:sz="4" w:space="0" w:color="auto"/>
              <w:right w:val="single" w:sz="4" w:space="0" w:color="auto"/>
            </w:tcBorders>
            <w:noWrap/>
            <w:vAlign w:val="bottom"/>
            <w:hideMark/>
          </w:tcPr>
          <w:p w14:paraId="079DF054"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1 125,03</w:t>
            </w:r>
          </w:p>
        </w:tc>
        <w:tc>
          <w:tcPr>
            <w:tcW w:w="493" w:type="pct"/>
            <w:tcBorders>
              <w:top w:val="nil"/>
              <w:left w:val="nil"/>
              <w:bottom w:val="single" w:sz="4" w:space="0" w:color="auto"/>
              <w:right w:val="single" w:sz="4" w:space="0" w:color="auto"/>
            </w:tcBorders>
            <w:noWrap/>
            <w:vAlign w:val="bottom"/>
            <w:hideMark/>
          </w:tcPr>
          <w:p w14:paraId="51197CD7"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-94,52</w:t>
            </w:r>
          </w:p>
        </w:tc>
        <w:tc>
          <w:tcPr>
            <w:tcW w:w="397" w:type="pct"/>
            <w:tcBorders>
              <w:top w:val="nil"/>
              <w:left w:val="nil"/>
              <w:bottom w:val="single" w:sz="4" w:space="0" w:color="auto"/>
              <w:right w:val="single" w:sz="8" w:space="0" w:color="auto"/>
            </w:tcBorders>
            <w:noWrap/>
            <w:vAlign w:val="bottom"/>
            <w:hideMark/>
          </w:tcPr>
          <w:p w14:paraId="59D71208"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-8%</w:t>
            </w:r>
          </w:p>
        </w:tc>
        <w:tc>
          <w:tcPr>
            <w:tcW w:w="1111" w:type="pct"/>
            <w:vMerge/>
            <w:tcBorders>
              <w:left w:val="nil"/>
              <w:right w:val="single" w:sz="8" w:space="0" w:color="auto"/>
            </w:tcBorders>
          </w:tcPr>
          <w:p w14:paraId="2ADB9326" w14:textId="77777777" w:rsidR="00A020F0" w:rsidRPr="00A020F0" w:rsidRDefault="00A020F0" w:rsidP="00A020F0">
            <w:pPr>
              <w:jc w:val="right"/>
              <w:outlineLvl w:val="0"/>
              <w:rPr>
                <w:rFonts w:eastAsiaTheme="minorEastAsia"/>
                <w:i/>
                <w:iCs/>
                <w:color w:val="000000"/>
                <w:sz w:val="11"/>
                <w:szCs w:val="11"/>
              </w:rPr>
            </w:pPr>
          </w:p>
        </w:tc>
      </w:tr>
      <w:tr w:rsidR="00A020F0" w:rsidRPr="00A020F0" w14:paraId="453E9ABA" w14:textId="77777777" w:rsidTr="00A020F0">
        <w:trPr>
          <w:trHeight w:val="229"/>
          <w:jc w:val="center"/>
        </w:trPr>
        <w:tc>
          <w:tcPr>
            <w:tcW w:w="308" w:type="pct"/>
            <w:tcBorders>
              <w:top w:val="nil"/>
              <w:left w:val="single" w:sz="8" w:space="0" w:color="auto"/>
              <w:bottom w:val="single" w:sz="4" w:space="0" w:color="auto"/>
              <w:right w:val="single" w:sz="4" w:space="0" w:color="auto"/>
            </w:tcBorders>
            <w:noWrap/>
            <w:vAlign w:val="bottom"/>
            <w:hideMark/>
          </w:tcPr>
          <w:p w14:paraId="20D61117"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2.4.5.</w:t>
            </w:r>
          </w:p>
        </w:tc>
        <w:tc>
          <w:tcPr>
            <w:tcW w:w="864" w:type="pct"/>
            <w:tcBorders>
              <w:top w:val="nil"/>
              <w:left w:val="nil"/>
              <w:bottom w:val="single" w:sz="4" w:space="0" w:color="auto"/>
              <w:right w:val="nil"/>
            </w:tcBorders>
            <w:vAlign w:val="bottom"/>
            <w:hideMark/>
          </w:tcPr>
          <w:p w14:paraId="4F5A5B99"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Лизинг</w:t>
            </w:r>
          </w:p>
        </w:tc>
        <w:tc>
          <w:tcPr>
            <w:tcW w:w="372" w:type="pct"/>
            <w:tcBorders>
              <w:top w:val="nil"/>
              <w:left w:val="single" w:sz="8" w:space="0" w:color="auto"/>
              <w:bottom w:val="single" w:sz="4" w:space="0" w:color="auto"/>
              <w:right w:val="single" w:sz="8" w:space="0" w:color="auto"/>
            </w:tcBorders>
            <w:noWrap/>
            <w:vAlign w:val="center"/>
            <w:hideMark/>
          </w:tcPr>
          <w:p w14:paraId="5878D7EB"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F003C52"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3716E97C"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14 961,56</w:t>
            </w:r>
          </w:p>
        </w:tc>
        <w:tc>
          <w:tcPr>
            <w:tcW w:w="468" w:type="pct"/>
            <w:tcBorders>
              <w:top w:val="nil"/>
              <w:left w:val="nil"/>
              <w:bottom w:val="single" w:sz="4" w:space="0" w:color="auto"/>
              <w:right w:val="single" w:sz="4" w:space="0" w:color="auto"/>
            </w:tcBorders>
            <w:noWrap/>
            <w:vAlign w:val="bottom"/>
            <w:hideMark/>
          </w:tcPr>
          <w:p w14:paraId="05080FC5"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 </w:t>
            </w:r>
          </w:p>
        </w:tc>
        <w:tc>
          <w:tcPr>
            <w:tcW w:w="493" w:type="pct"/>
            <w:tcBorders>
              <w:top w:val="nil"/>
              <w:left w:val="nil"/>
              <w:bottom w:val="single" w:sz="4" w:space="0" w:color="auto"/>
              <w:right w:val="single" w:sz="4" w:space="0" w:color="auto"/>
            </w:tcBorders>
            <w:noWrap/>
            <w:vAlign w:val="bottom"/>
            <w:hideMark/>
          </w:tcPr>
          <w:p w14:paraId="2151A440"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0,0</w:t>
            </w:r>
          </w:p>
        </w:tc>
        <w:tc>
          <w:tcPr>
            <w:tcW w:w="397" w:type="pct"/>
            <w:tcBorders>
              <w:top w:val="nil"/>
              <w:left w:val="nil"/>
              <w:bottom w:val="single" w:sz="4" w:space="0" w:color="auto"/>
              <w:right w:val="single" w:sz="8" w:space="0" w:color="auto"/>
            </w:tcBorders>
            <w:noWrap/>
            <w:vAlign w:val="bottom"/>
            <w:hideMark/>
          </w:tcPr>
          <w:p w14:paraId="5417011E"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w:t>
            </w:r>
          </w:p>
        </w:tc>
        <w:tc>
          <w:tcPr>
            <w:tcW w:w="1111" w:type="pct"/>
            <w:vMerge/>
            <w:tcBorders>
              <w:left w:val="nil"/>
              <w:bottom w:val="single" w:sz="4" w:space="0" w:color="auto"/>
              <w:right w:val="single" w:sz="8" w:space="0" w:color="auto"/>
            </w:tcBorders>
          </w:tcPr>
          <w:p w14:paraId="1192BBE2" w14:textId="77777777" w:rsidR="00A020F0" w:rsidRPr="00A020F0" w:rsidRDefault="00A020F0" w:rsidP="00A020F0">
            <w:pPr>
              <w:jc w:val="right"/>
              <w:outlineLvl w:val="0"/>
              <w:rPr>
                <w:rFonts w:eastAsiaTheme="minorEastAsia"/>
                <w:i/>
                <w:iCs/>
                <w:color w:val="000000"/>
                <w:sz w:val="11"/>
                <w:szCs w:val="11"/>
              </w:rPr>
            </w:pPr>
          </w:p>
        </w:tc>
      </w:tr>
      <w:tr w:rsidR="00A020F0" w:rsidRPr="00A020F0" w14:paraId="39BCDA04"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0DC2B24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lastRenderedPageBreak/>
              <w:t>2.5.</w:t>
            </w:r>
          </w:p>
        </w:tc>
        <w:tc>
          <w:tcPr>
            <w:tcW w:w="864" w:type="pct"/>
            <w:tcBorders>
              <w:top w:val="nil"/>
              <w:left w:val="nil"/>
              <w:bottom w:val="single" w:sz="4" w:space="0" w:color="auto"/>
              <w:right w:val="nil"/>
            </w:tcBorders>
            <w:vAlign w:val="bottom"/>
            <w:hideMark/>
          </w:tcPr>
          <w:p w14:paraId="013F20EC"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Налоги - всего, в том числе:</w:t>
            </w:r>
          </w:p>
        </w:tc>
        <w:tc>
          <w:tcPr>
            <w:tcW w:w="372" w:type="pct"/>
            <w:tcBorders>
              <w:top w:val="nil"/>
              <w:left w:val="single" w:sz="8" w:space="0" w:color="auto"/>
              <w:bottom w:val="single" w:sz="4" w:space="0" w:color="auto"/>
              <w:right w:val="single" w:sz="8" w:space="0" w:color="auto"/>
            </w:tcBorders>
            <w:noWrap/>
            <w:vAlign w:val="center"/>
            <w:hideMark/>
          </w:tcPr>
          <w:p w14:paraId="6DDEB541"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3DC6F4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1 392,92</w:t>
            </w:r>
          </w:p>
        </w:tc>
        <w:tc>
          <w:tcPr>
            <w:tcW w:w="519" w:type="pct"/>
            <w:tcBorders>
              <w:top w:val="nil"/>
              <w:left w:val="nil"/>
              <w:bottom w:val="single" w:sz="4" w:space="0" w:color="auto"/>
              <w:right w:val="single" w:sz="4" w:space="0" w:color="auto"/>
            </w:tcBorders>
            <w:noWrap/>
            <w:vAlign w:val="bottom"/>
            <w:hideMark/>
          </w:tcPr>
          <w:p w14:paraId="0AA6EFE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45 099,72</w:t>
            </w:r>
          </w:p>
        </w:tc>
        <w:tc>
          <w:tcPr>
            <w:tcW w:w="468" w:type="pct"/>
            <w:tcBorders>
              <w:top w:val="nil"/>
              <w:left w:val="nil"/>
              <w:bottom w:val="single" w:sz="4" w:space="0" w:color="auto"/>
              <w:right w:val="single" w:sz="4" w:space="0" w:color="auto"/>
            </w:tcBorders>
            <w:noWrap/>
            <w:vAlign w:val="bottom"/>
            <w:hideMark/>
          </w:tcPr>
          <w:p w14:paraId="414E78B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9 727,92</w:t>
            </w:r>
          </w:p>
        </w:tc>
        <w:tc>
          <w:tcPr>
            <w:tcW w:w="493" w:type="pct"/>
            <w:tcBorders>
              <w:top w:val="nil"/>
              <w:left w:val="nil"/>
              <w:bottom w:val="single" w:sz="4" w:space="0" w:color="auto"/>
              <w:right w:val="single" w:sz="4" w:space="0" w:color="auto"/>
            </w:tcBorders>
            <w:noWrap/>
            <w:vAlign w:val="bottom"/>
            <w:hideMark/>
          </w:tcPr>
          <w:p w14:paraId="7A78D6D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8 335,00</w:t>
            </w:r>
          </w:p>
        </w:tc>
        <w:tc>
          <w:tcPr>
            <w:tcW w:w="397" w:type="pct"/>
            <w:tcBorders>
              <w:top w:val="nil"/>
              <w:left w:val="nil"/>
              <w:bottom w:val="single" w:sz="4" w:space="0" w:color="auto"/>
              <w:right w:val="single" w:sz="8" w:space="0" w:color="auto"/>
            </w:tcBorders>
            <w:noWrap/>
            <w:vAlign w:val="bottom"/>
            <w:hideMark/>
          </w:tcPr>
          <w:p w14:paraId="08D8082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598%</w:t>
            </w:r>
          </w:p>
        </w:tc>
        <w:tc>
          <w:tcPr>
            <w:tcW w:w="1111" w:type="pct"/>
            <w:tcBorders>
              <w:top w:val="nil"/>
              <w:left w:val="nil"/>
              <w:bottom w:val="single" w:sz="4" w:space="0" w:color="auto"/>
              <w:right w:val="single" w:sz="8" w:space="0" w:color="auto"/>
            </w:tcBorders>
          </w:tcPr>
          <w:p w14:paraId="62BE4DD5" w14:textId="77777777" w:rsidR="00A020F0" w:rsidRPr="00A020F0" w:rsidRDefault="00A020F0" w:rsidP="00A020F0">
            <w:pPr>
              <w:jc w:val="right"/>
              <w:rPr>
                <w:rFonts w:eastAsiaTheme="minorEastAsia"/>
                <w:color w:val="000000"/>
                <w:sz w:val="11"/>
                <w:szCs w:val="11"/>
              </w:rPr>
            </w:pPr>
          </w:p>
        </w:tc>
      </w:tr>
      <w:tr w:rsidR="00A020F0" w:rsidRPr="00A020F0" w14:paraId="02E74C75"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1D04AC0A"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2.5.1.</w:t>
            </w:r>
          </w:p>
        </w:tc>
        <w:tc>
          <w:tcPr>
            <w:tcW w:w="864" w:type="pct"/>
            <w:tcBorders>
              <w:top w:val="nil"/>
              <w:left w:val="nil"/>
              <w:bottom w:val="single" w:sz="4" w:space="0" w:color="auto"/>
              <w:right w:val="nil"/>
            </w:tcBorders>
            <w:vAlign w:val="bottom"/>
            <w:hideMark/>
          </w:tcPr>
          <w:p w14:paraId="5748B447"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Плата за землю</w:t>
            </w:r>
          </w:p>
        </w:tc>
        <w:tc>
          <w:tcPr>
            <w:tcW w:w="372" w:type="pct"/>
            <w:tcBorders>
              <w:top w:val="nil"/>
              <w:left w:val="single" w:sz="8" w:space="0" w:color="auto"/>
              <w:bottom w:val="single" w:sz="4" w:space="0" w:color="auto"/>
              <w:right w:val="single" w:sz="8" w:space="0" w:color="auto"/>
            </w:tcBorders>
            <w:noWrap/>
            <w:vAlign w:val="center"/>
            <w:hideMark/>
          </w:tcPr>
          <w:p w14:paraId="1B38EDEC"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20C4050"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8,53</w:t>
            </w:r>
          </w:p>
        </w:tc>
        <w:tc>
          <w:tcPr>
            <w:tcW w:w="519" w:type="pct"/>
            <w:tcBorders>
              <w:top w:val="nil"/>
              <w:left w:val="nil"/>
              <w:bottom w:val="single" w:sz="4" w:space="0" w:color="auto"/>
              <w:right w:val="single" w:sz="4" w:space="0" w:color="auto"/>
            </w:tcBorders>
            <w:noWrap/>
            <w:vAlign w:val="bottom"/>
            <w:hideMark/>
          </w:tcPr>
          <w:p w14:paraId="5B0C2523"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14,68</w:t>
            </w:r>
          </w:p>
        </w:tc>
        <w:tc>
          <w:tcPr>
            <w:tcW w:w="468" w:type="pct"/>
            <w:tcBorders>
              <w:top w:val="nil"/>
              <w:left w:val="nil"/>
              <w:bottom w:val="single" w:sz="4" w:space="0" w:color="auto"/>
              <w:right w:val="single" w:sz="4" w:space="0" w:color="auto"/>
            </w:tcBorders>
            <w:noWrap/>
            <w:vAlign w:val="bottom"/>
            <w:hideMark/>
          </w:tcPr>
          <w:p w14:paraId="7BF99517"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14,68</w:t>
            </w:r>
          </w:p>
        </w:tc>
        <w:tc>
          <w:tcPr>
            <w:tcW w:w="493" w:type="pct"/>
            <w:tcBorders>
              <w:top w:val="nil"/>
              <w:left w:val="nil"/>
              <w:bottom w:val="single" w:sz="4" w:space="0" w:color="auto"/>
              <w:right w:val="single" w:sz="4" w:space="0" w:color="auto"/>
            </w:tcBorders>
            <w:noWrap/>
            <w:vAlign w:val="bottom"/>
            <w:hideMark/>
          </w:tcPr>
          <w:p w14:paraId="30D98A58"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6,15</w:t>
            </w:r>
          </w:p>
        </w:tc>
        <w:tc>
          <w:tcPr>
            <w:tcW w:w="397" w:type="pct"/>
            <w:tcBorders>
              <w:top w:val="nil"/>
              <w:left w:val="nil"/>
              <w:bottom w:val="single" w:sz="4" w:space="0" w:color="auto"/>
              <w:right w:val="single" w:sz="8" w:space="0" w:color="auto"/>
            </w:tcBorders>
            <w:noWrap/>
            <w:vAlign w:val="bottom"/>
            <w:hideMark/>
          </w:tcPr>
          <w:p w14:paraId="249D1688"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72%</w:t>
            </w:r>
          </w:p>
        </w:tc>
        <w:tc>
          <w:tcPr>
            <w:tcW w:w="1111" w:type="pct"/>
            <w:tcBorders>
              <w:top w:val="nil"/>
              <w:left w:val="nil"/>
              <w:bottom w:val="single" w:sz="4" w:space="0" w:color="auto"/>
              <w:right w:val="single" w:sz="8" w:space="0" w:color="auto"/>
            </w:tcBorders>
          </w:tcPr>
          <w:p w14:paraId="39761A9A"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Величина платы за землю определена по ставкам 1,5%, 0,3% (в зависимости от категории земель) от кадастровой стоимости земельных участков, находящимся в собственности Общества, согласно выпискам, из ЕГРН, представленных в материалах тарифного дела.</w:t>
            </w:r>
          </w:p>
        </w:tc>
      </w:tr>
      <w:tr w:rsidR="00A020F0" w:rsidRPr="00A020F0" w14:paraId="3DDA0B16"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E6CD50E"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2.5.2.</w:t>
            </w:r>
          </w:p>
        </w:tc>
        <w:tc>
          <w:tcPr>
            <w:tcW w:w="864" w:type="pct"/>
            <w:tcBorders>
              <w:top w:val="nil"/>
              <w:left w:val="nil"/>
              <w:bottom w:val="single" w:sz="4" w:space="0" w:color="auto"/>
              <w:right w:val="nil"/>
            </w:tcBorders>
            <w:vAlign w:val="bottom"/>
            <w:hideMark/>
          </w:tcPr>
          <w:p w14:paraId="30366EE7"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Налог на имущество</w:t>
            </w:r>
          </w:p>
        </w:tc>
        <w:tc>
          <w:tcPr>
            <w:tcW w:w="372" w:type="pct"/>
            <w:tcBorders>
              <w:top w:val="nil"/>
              <w:left w:val="single" w:sz="8" w:space="0" w:color="auto"/>
              <w:bottom w:val="single" w:sz="4" w:space="0" w:color="auto"/>
              <w:right w:val="single" w:sz="8" w:space="0" w:color="auto"/>
            </w:tcBorders>
            <w:noWrap/>
            <w:vAlign w:val="center"/>
            <w:hideMark/>
          </w:tcPr>
          <w:p w14:paraId="33496537"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21BCCBE5"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1 360,26</w:t>
            </w:r>
          </w:p>
        </w:tc>
        <w:tc>
          <w:tcPr>
            <w:tcW w:w="519" w:type="pct"/>
            <w:tcBorders>
              <w:top w:val="nil"/>
              <w:left w:val="nil"/>
              <w:bottom w:val="single" w:sz="4" w:space="0" w:color="auto"/>
              <w:right w:val="single" w:sz="4" w:space="0" w:color="auto"/>
            </w:tcBorders>
            <w:noWrap/>
            <w:vAlign w:val="bottom"/>
            <w:hideMark/>
          </w:tcPr>
          <w:p w14:paraId="62E6CCA8"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45 001,00</w:t>
            </w:r>
          </w:p>
        </w:tc>
        <w:tc>
          <w:tcPr>
            <w:tcW w:w="468" w:type="pct"/>
            <w:tcBorders>
              <w:top w:val="nil"/>
              <w:left w:val="nil"/>
              <w:bottom w:val="single" w:sz="4" w:space="0" w:color="auto"/>
              <w:right w:val="single" w:sz="4" w:space="0" w:color="auto"/>
            </w:tcBorders>
            <w:noWrap/>
            <w:vAlign w:val="bottom"/>
            <w:hideMark/>
          </w:tcPr>
          <w:p w14:paraId="4B463946"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9 629,20</w:t>
            </w:r>
          </w:p>
        </w:tc>
        <w:tc>
          <w:tcPr>
            <w:tcW w:w="493" w:type="pct"/>
            <w:tcBorders>
              <w:top w:val="nil"/>
              <w:left w:val="nil"/>
              <w:bottom w:val="single" w:sz="4" w:space="0" w:color="auto"/>
              <w:right w:val="single" w:sz="4" w:space="0" w:color="auto"/>
            </w:tcBorders>
            <w:noWrap/>
            <w:vAlign w:val="bottom"/>
            <w:hideMark/>
          </w:tcPr>
          <w:p w14:paraId="60101003"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8 268,94</w:t>
            </w:r>
          </w:p>
        </w:tc>
        <w:tc>
          <w:tcPr>
            <w:tcW w:w="397" w:type="pct"/>
            <w:tcBorders>
              <w:top w:val="nil"/>
              <w:left w:val="nil"/>
              <w:bottom w:val="single" w:sz="4" w:space="0" w:color="auto"/>
              <w:right w:val="single" w:sz="8" w:space="0" w:color="auto"/>
            </w:tcBorders>
            <w:noWrap/>
            <w:vAlign w:val="bottom"/>
            <w:hideMark/>
          </w:tcPr>
          <w:p w14:paraId="63433E45"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608%</w:t>
            </w:r>
          </w:p>
        </w:tc>
        <w:tc>
          <w:tcPr>
            <w:tcW w:w="1111" w:type="pct"/>
            <w:tcBorders>
              <w:top w:val="nil"/>
              <w:left w:val="nil"/>
              <w:bottom w:val="single" w:sz="4" w:space="0" w:color="auto"/>
              <w:right w:val="single" w:sz="8" w:space="0" w:color="auto"/>
            </w:tcBorders>
          </w:tcPr>
          <w:p w14:paraId="25B8CE96"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Рассчитано по ставке 2,2% в соответствии со ст. 375 НК РФ.</w:t>
            </w:r>
          </w:p>
        </w:tc>
      </w:tr>
      <w:tr w:rsidR="00A020F0" w:rsidRPr="00A020F0" w14:paraId="6CEDE0F3"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0E8267A"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2.5.3.</w:t>
            </w:r>
          </w:p>
        </w:tc>
        <w:tc>
          <w:tcPr>
            <w:tcW w:w="864" w:type="pct"/>
            <w:tcBorders>
              <w:top w:val="nil"/>
              <w:left w:val="nil"/>
              <w:bottom w:val="single" w:sz="4" w:space="0" w:color="auto"/>
              <w:right w:val="nil"/>
            </w:tcBorders>
            <w:vAlign w:val="bottom"/>
            <w:hideMark/>
          </w:tcPr>
          <w:p w14:paraId="15190E35" w14:textId="77777777" w:rsidR="00A020F0" w:rsidRPr="00A020F0" w:rsidRDefault="00A020F0" w:rsidP="00A020F0">
            <w:pPr>
              <w:rPr>
                <w:rFonts w:eastAsiaTheme="minorEastAsia"/>
                <w:i/>
                <w:iCs/>
                <w:color w:val="000000"/>
                <w:sz w:val="11"/>
                <w:szCs w:val="11"/>
              </w:rPr>
            </w:pPr>
            <w:r w:rsidRPr="00A020F0">
              <w:rPr>
                <w:rFonts w:eastAsiaTheme="minorEastAsia"/>
                <w:i/>
                <w:iCs/>
                <w:color w:val="000000"/>
                <w:sz w:val="11"/>
                <w:szCs w:val="11"/>
              </w:rPr>
              <w:t>Прочие налоги и сборы</w:t>
            </w:r>
          </w:p>
        </w:tc>
        <w:tc>
          <w:tcPr>
            <w:tcW w:w="372" w:type="pct"/>
            <w:tcBorders>
              <w:top w:val="nil"/>
              <w:left w:val="single" w:sz="8" w:space="0" w:color="auto"/>
              <w:bottom w:val="single" w:sz="4" w:space="0" w:color="auto"/>
              <w:right w:val="single" w:sz="8" w:space="0" w:color="auto"/>
            </w:tcBorders>
            <w:noWrap/>
            <w:vAlign w:val="center"/>
            <w:hideMark/>
          </w:tcPr>
          <w:p w14:paraId="7D42D2B4" w14:textId="77777777" w:rsidR="00A020F0" w:rsidRPr="00A020F0" w:rsidRDefault="00A020F0" w:rsidP="00A020F0">
            <w:pPr>
              <w:jc w:val="center"/>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079A403A"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24,13</w:t>
            </w:r>
          </w:p>
        </w:tc>
        <w:tc>
          <w:tcPr>
            <w:tcW w:w="519" w:type="pct"/>
            <w:tcBorders>
              <w:top w:val="nil"/>
              <w:left w:val="nil"/>
              <w:bottom w:val="single" w:sz="4" w:space="0" w:color="auto"/>
              <w:right w:val="single" w:sz="4" w:space="0" w:color="auto"/>
            </w:tcBorders>
            <w:noWrap/>
            <w:vAlign w:val="bottom"/>
            <w:hideMark/>
          </w:tcPr>
          <w:p w14:paraId="439E95DC"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84,04</w:t>
            </w:r>
          </w:p>
        </w:tc>
        <w:tc>
          <w:tcPr>
            <w:tcW w:w="468" w:type="pct"/>
            <w:tcBorders>
              <w:top w:val="nil"/>
              <w:left w:val="nil"/>
              <w:bottom w:val="single" w:sz="4" w:space="0" w:color="auto"/>
              <w:right w:val="single" w:sz="4" w:space="0" w:color="auto"/>
            </w:tcBorders>
            <w:noWrap/>
            <w:vAlign w:val="bottom"/>
            <w:hideMark/>
          </w:tcPr>
          <w:p w14:paraId="35E7F9E1"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84,04</w:t>
            </w:r>
          </w:p>
        </w:tc>
        <w:tc>
          <w:tcPr>
            <w:tcW w:w="493" w:type="pct"/>
            <w:tcBorders>
              <w:top w:val="nil"/>
              <w:left w:val="nil"/>
              <w:bottom w:val="single" w:sz="4" w:space="0" w:color="auto"/>
              <w:right w:val="single" w:sz="4" w:space="0" w:color="auto"/>
            </w:tcBorders>
            <w:noWrap/>
            <w:vAlign w:val="bottom"/>
            <w:hideMark/>
          </w:tcPr>
          <w:p w14:paraId="1F6A083A"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59,91</w:t>
            </w:r>
          </w:p>
        </w:tc>
        <w:tc>
          <w:tcPr>
            <w:tcW w:w="397" w:type="pct"/>
            <w:tcBorders>
              <w:top w:val="nil"/>
              <w:left w:val="nil"/>
              <w:bottom w:val="single" w:sz="4" w:space="0" w:color="auto"/>
              <w:right w:val="single" w:sz="8" w:space="0" w:color="auto"/>
            </w:tcBorders>
            <w:noWrap/>
            <w:vAlign w:val="bottom"/>
            <w:hideMark/>
          </w:tcPr>
          <w:p w14:paraId="41CA6A98"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248%</w:t>
            </w:r>
          </w:p>
        </w:tc>
        <w:tc>
          <w:tcPr>
            <w:tcW w:w="1111" w:type="pct"/>
            <w:tcBorders>
              <w:top w:val="nil"/>
              <w:left w:val="nil"/>
              <w:bottom w:val="single" w:sz="4" w:space="0" w:color="auto"/>
              <w:right w:val="single" w:sz="8" w:space="0" w:color="auto"/>
            </w:tcBorders>
          </w:tcPr>
          <w:p w14:paraId="0D6814AD" w14:textId="77777777" w:rsidR="00A020F0" w:rsidRPr="00A020F0" w:rsidRDefault="00A020F0" w:rsidP="00A020F0">
            <w:pPr>
              <w:jc w:val="center"/>
              <w:rPr>
                <w:rFonts w:eastAsiaTheme="minorEastAsia"/>
                <w:i/>
                <w:iCs/>
                <w:color w:val="000000"/>
                <w:sz w:val="11"/>
                <w:szCs w:val="11"/>
              </w:rPr>
            </w:pPr>
            <w:r w:rsidRPr="00A020F0">
              <w:rPr>
                <w:rFonts w:eastAsiaTheme="minorEastAsia"/>
                <w:i/>
                <w:iCs/>
                <w:color w:val="000000"/>
                <w:sz w:val="11"/>
                <w:szCs w:val="11"/>
              </w:rPr>
              <w:t>Транспортный налог рассчитан в соответствии с действующим законодательством согласно представленным материалам тарифного дела</w:t>
            </w:r>
          </w:p>
        </w:tc>
      </w:tr>
      <w:tr w:rsidR="00A020F0" w:rsidRPr="00A020F0" w14:paraId="3F9EA753"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7CDBBBA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2.6.</w:t>
            </w:r>
          </w:p>
        </w:tc>
        <w:tc>
          <w:tcPr>
            <w:tcW w:w="864" w:type="pct"/>
            <w:tcBorders>
              <w:top w:val="nil"/>
              <w:left w:val="nil"/>
              <w:bottom w:val="single" w:sz="4" w:space="0" w:color="auto"/>
              <w:right w:val="nil"/>
            </w:tcBorders>
            <w:vAlign w:val="bottom"/>
            <w:hideMark/>
          </w:tcPr>
          <w:p w14:paraId="14BA7C0A"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Отчисления на социальные нужды (ЕСН)</w:t>
            </w:r>
          </w:p>
        </w:tc>
        <w:tc>
          <w:tcPr>
            <w:tcW w:w="372" w:type="pct"/>
            <w:tcBorders>
              <w:top w:val="nil"/>
              <w:left w:val="single" w:sz="8" w:space="0" w:color="auto"/>
              <w:bottom w:val="single" w:sz="4" w:space="0" w:color="auto"/>
              <w:right w:val="single" w:sz="8" w:space="0" w:color="auto"/>
            </w:tcBorders>
            <w:noWrap/>
            <w:vAlign w:val="center"/>
            <w:hideMark/>
          </w:tcPr>
          <w:p w14:paraId="5135500B"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054C899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26 672,07</w:t>
            </w:r>
          </w:p>
        </w:tc>
        <w:tc>
          <w:tcPr>
            <w:tcW w:w="519" w:type="pct"/>
            <w:tcBorders>
              <w:top w:val="nil"/>
              <w:left w:val="nil"/>
              <w:bottom w:val="single" w:sz="4" w:space="0" w:color="auto"/>
              <w:right w:val="single" w:sz="4" w:space="0" w:color="auto"/>
            </w:tcBorders>
            <w:noWrap/>
            <w:vAlign w:val="bottom"/>
            <w:hideMark/>
          </w:tcPr>
          <w:p w14:paraId="6448412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30 103,82</w:t>
            </w:r>
          </w:p>
        </w:tc>
        <w:tc>
          <w:tcPr>
            <w:tcW w:w="468" w:type="pct"/>
            <w:tcBorders>
              <w:top w:val="nil"/>
              <w:left w:val="nil"/>
              <w:bottom w:val="single" w:sz="4" w:space="0" w:color="auto"/>
              <w:right w:val="single" w:sz="4" w:space="0" w:color="auto"/>
            </w:tcBorders>
            <w:noWrap/>
            <w:vAlign w:val="bottom"/>
            <w:hideMark/>
          </w:tcPr>
          <w:p w14:paraId="42F824F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17 063,23</w:t>
            </w:r>
          </w:p>
        </w:tc>
        <w:tc>
          <w:tcPr>
            <w:tcW w:w="493" w:type="pct"/>
            <w:tcBorders>
              <w:top w:val="nil"/>
              <w:left w:val="nil"/>
              <w:bottom w:val="single" w:sz="4" w:space="0" w:color="auto"/>
              <w:right w:val="single" w:sz="4" w:space="0" w:color="auto"/>
            </w:tcBorders>
            <w:noWrap/>
            <w:vAlign w:val="bottom"/>
            <w:hideMark/>
          </w:tcPr>
          <w:p w14:paraId="44AF39F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-9 608,85</w:t>
            </w:r>
          </w:p>
        </w:tc>
        <w:tc>
          <w:tcPr>
            <w:tcW w:w="397" w:type="pct"/>
            <w:tcBorders>
              <w:top w:val="nil"/>
              <w:left w:val="nil"/>
              <w:bottom w:val="single" w:sz="4" w:space="0" w:color="auto"/>
              <w:right w:val="single" w:sz="8" w:space="0" w:color="auto"/>
            </w:tcBorders>
            <w:noWrap/>
            <w:vAlign w:val="bottom"/>
            <w:hideMark/>
          </w:tcPr>
          <w:p w14:paraId="114F02C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-36%</w:t>
            </w:r>
          </w:p>
        </w:tc>
        <w:tc>
          <w:tcPr>
            <w:tcW w:w="1111" w:type="pct"/>
            <w:tcBorders>
              <w:top w:val="nil"/>
              <w:left w:val="nil"/>
              <w:bottom w:val="single" w:sz="4" w:space="0" w:color="auto"/>
              <w:right w:val="single" w:sz="8" w:space="0" w:color="auto"/>
            </w:tcBorders>
          </w:tcPr>
          <w:p w14:paraId="1F2A94E4" w14:textId="77777777" w:rsidR="00A020F0" w:rsidRPr="00A020F0" w:rsidRDefault="00A020F0" w:rsidP="00A020F0">
            <w:pPr>
              <w:jc w:val="center"/>
              <w:rPr>
                <w:rFonts w:eastAsiaTheme="minorEastAsia"/>
                <w:color w:val="000000"/>
                <w:sz w:val="11"/>
                <w:szCs w:val="11"/>
              </w:rPr>
            </w:pPr>
          </w:p>
        </w:tc>
      </w:tr>
      <w:tr w:rsidR="00A020F0" w:rsidRPr="00A020F0" w14:paraId="59CA9C21"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4485F35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2.7.</w:t>
            </w:r>
          </w:p>
        </w:tc>
        <w:tc>
          <w:tcPr>
            <w:tcW w:w="864" w:type="pct"/>
            <w:tcBorders>
              <w:top w:val="nil"/>
              <w:left w:val="nil"/>
              <w:bottom w:val="single" w:sz="4" w:space="0" w:color="auto"/>
              <w:right w:val="nil"/>
            </w:tcBorders>
            <w:vAlign w:val="bottom"/>
            <w:hideMark/>
          </w:tcPr>
          <w:p w14:paraId="61D548CA"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Прочие неподконтрольные расходы</w:t>
            </w:r>
          </w:p>
        </w:tc>
        <w:tc>
          <w:tcPr>
            <w:tcW w:w="372" w:type="pct"/>
            <w:tcBorders>
              <w:top w:val="nil"/>
              <w:left w:val="single" w:sz="8" w:space="0" w:color="auto"/>
              <w:bottom w:val="single" w:sz="4" w:space="0" w:color="auto"/>
              <w:right w:val="single" w:sz="8" w:space="0" w:color="auto"/>
            </w:tcBorders>
            <w:noWrap/>
            <w:vAlign w:val="center"/>
            <w:hideMark/>
          </w:tcPr>
          <w:p w14:paraId="4E5654B5"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60FC901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22 221,29</w:t>
            </w:r>
          </w:p>
        </w:tc>
        <w:tc>
          <w:tcPr>
            <w:tcW w:w="519" w:type="pct"/>
            <w:tcBorders>
              <w:top w:val="nil"/>
              <w:left w:val="nil"/>
              <w:bottom w:val="single" w:sz="4" w:space="0" w:color="auto"/>
              <w:right w:val="single" w:sz="4" w:space="0" w:color="auto"/>
            </w:tcBorders>
            <w:noWrap/>
            <w:vAlign w:val="bottom"/>
            <w:hideMark/>
          </w:tcPr>
          <w:p w14:paraId="543101F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21 978,70</w:t>
            </w:r>
          </w:p>
        </w:tc>
        <w:tc>
          <w:tcPr>
            <w:tcW w:w="468" w:type="pct"/>
            <w:tcBorders>
              <w:top w:val="nil"/>
              <w:left w:val="nil"/>
              <w:bottom w:val="single" w:sz="4" w:space="0" w:color="auto"/>
              <w:right w:val="nil"/>
            </w:tcBorders>
            <w:noWrap/>
            <w:vAlign w:val="bottom"/>
            <w:hideMark/>
          </w:tcPr>
          <w:p w14:paraId="77248C3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281,07</w:t>
            </w:r>
          </w:p>
        </w:tc>
        <w:tc>
          <w:tcPr>
            <w:tcW w:w="493" w:type="pct"/>
            <w:tcBorders>
              <w:top w:val="nil"/>
              <w:left w:val="single" w:sz="4" w:space="0" w:color="auto"/>
              <w:bottom w:val="single" w:sz="4" w:space="0" w:color="auto"/>
              <w:right w:val="single" w:sz="4" w:space="0" w:color="auto"/>
            </w:tcBorders>
            <w:noWrap/>
            <w:vAlign w:val="bottom"/>
            <w:hideMark/>
          </w:tcPr>
          <w:p w14:paraId="5023D1A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-21 940,22</w:t>
            </w:r>
          </w:p>
        </w:tc>
        <w:tc>
          <w:tcPr>
            <w:tcW w:w="397" w:type="pct"/>
            <w:tcBorders>
              <w:top w:val="nil"/>
              <w:left w:val="nil"/>
              <w:bottom w:val="single" w:sz="4" w:space="0" w:color="auto"/>
              <w:right w:val="single" w:sz="8" w:space="0" w:color="auto"/>
            </w:tcBorders>
            <w:noWrap/>
            <w:vAlign w:val="bottom"/>
            <w:hideMark/>
          </w:tcPr>
          <w:p w14:paraId="092ECC0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-99%</w:t>
            </w:r>
          </w:p>
        </w:tc>
        <w:tc>
          <w:tcPr>
            <w:tcW w:w="1111" w:type="pct"/>
            <w:tcBorders>
              <w:top w:val="nil"/>
              <w:left w:val="nil"/>
              <w:bottom w:val="single" w:sz="4" w:space="0" w:color="auto"/>
              <w:right w:val="single" w:sz="4" w:space="0" w:color="auto"/>
            </w:tcBorders>
            <w:vAlign w:val="center"/>
          </w:tcPr>
          <w:p w14:paraId="6355487C" w14:textId="77777777" w:rsidR="00A020F0" w:rsidRPr="00A020F0" w:rsidRDefault="00A020F0" w:rsidP="00A020F0">
            <w:pPr>
              <w:jc w:val="center"/>
              <w:rPr>
                <w:rFonts w:eastAsiaTheme="minorEastAsia"/>
                <w:color w:val="000000"/>
                <w:sz w:val="11"/>
                <w:szCs w:val="11"/>
              </w:rPr>
            </w:pPr>
            <w:r w:rsidRPr="00A020F0">
              <w:rPr>
                <w:rFonts w:eastAsiaTheme="minorEastAsia"/>
                <w:sz w:val="11"/>
                <w:szCs w:val="11"/>
              </w:rPr>
              <w:t>Расходы на услуги банка, рассчитанные в соответствии с представленными материалами тарифного дела.</w:t>
            </w:r>
          </w:p>
        </w:tc>
      </w:tr>
      <w:tr w:rsidR="00A020F0" w:rsidRPr="00A020F0" w14:paraId="6E53D14D"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4CD48B15"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2.7.1.</w:t>
            </w:r>
          </w:p>
        </w:tc>
        <w:tc>
          <w:tcPr>
            <w:tcW w:w="864" w:type="pct"/>
            <w:tcBorders>
              <w:top w:val="nil"/>
              <w:left w:val="nil"/>
              <w:bottom w:val="single" w:sz="4" w:space="0" w:color="auto"/>
              <w:right w:val="nil"/>
            </w:tcBorders>
            <w:vAlign w:val="bottom"/>
            <w:hideMark/>
          </w:tcPr>
          <w:p w14:paraId="10E89074"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Прочие неподконтрольные расходы</w:t>
            </w:r>
          </w:p>
        </w:tc>
        <w:tc>
          <w:tcPr>
            <w:tcW w:w="372" w:type="pct"/>
            <w:tcBorders>
              <w:top w:val="nil"/>
              <w:left w:val="single" w:sz="8" w:space="0" w:color="auto"/>
              <w:bottom w:val="single" w:sz="4" w:space="0" w:color="auto"/>
              <w:right w:val="single" w:sz="8" w:space="0" w:color="auto"/>
            </w:tcBorders>
            <w:noWrap/>
            <w:vAlign w:val="center"/>
            <w:hideMark/>
          </w:tcPr>
          <w:p w14:paraId="44FA743A"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749B6DA"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22 221,29</w:t>
            </w:r>
          </w:p>
        </w:tc>
        <w:tc>
          <w:tcPr>
            <w:tcW w:w="519" w:type="pct"/>
            <w:tcBorders>
              <w:top w:val="nil"/>
              <w:left w:val="nil"/>
              <w:bottom w:val="single" w:sz="4" w:space="0" w:color="auto"/>
              <w:right w:val="nil"/>
            </w:tcBorders>
            <w:noWrap/>
            <w:vAlign w:val="bottom"/>
            <w:hideMark/>
          </w:tcPr>
          <w:p w14:paraId="41F8A49C"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21 978,70</w:t>
            </w:r>
          </w:p>
        </w:tc>
        <w:tc>
          <w:tcPr>
            <w:tcW w:w="468" w:type="pct"/>
            <w:tcBorders>
              <w:top w:val="nil"/>
              <w:left w:val="single" w:sz="4" w:space="0" w:color="auto"/>
              <w:bottom w:val="single" w:sz="4" w:space="0" w:color="auto"/>
              <w:right w:val="single" w:sz="4" w:space="0" w:color="auto"/>
            </w:tcBorders>
            <w:noWrap/>
            <w:vAlign w:val="bottom"/>
            <w:hideMark/>
          </w:tcPr>
          <w:p w14:paraId="7ACFBF39"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281,07</w:t>
            </w:r>
          </w:p>
        </w:tc>
        <w:tc>
          <w:tcPr>
            <w:tcW w:w="493" w:type="pct"/>
            <w:tcBorders>
              <w:top w:val="nil"/>
              <w:left w:val="nil"/>
              <w:bottom w:val="single" w:sz="4" w:space="0" w:color="auto"/>
              <w:right w:val="single" w:sz="4" w:space="0" w:color="auto"/>
            </w:tcBorders>
            <w:noWrap/>
            <w:vAlign w:val="bottom"/>
            <w:hideMark/>
          </w:tcPr>
          <w:p w14:paraId="0EE7E3A6"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-21 940,22</w:t>
            </w:r>
          </w:p>
        </w:tc>
        <w:tc>
          <w:tcPr>
            <w:tcW w:w="397" w:type="pct"/>
            <w:tcBorders>
              <w:top w:val="nil"/>
              <w:left w:val="nil"/>
              <w:bottom w:val="single" w:sz="4" w:space="0" w:color="auto"/>
              <w:right w:val="single" w:sz="8" w:space="0" w:color="auto"/>
            </w:tcBorders>
            <w:noWrap/>
            <w:vAlign w:val="bottom"/>
            <w:hideMark/>
          </w:tcPr>
          <w:p w14:paraId="7115072E"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-99%</w:t>
            </w:r>
          </w:p>
        </w:tc>
        <w:tc>
          <w:tcPr>
            <w:tcW w:w="1111" w:type="pct"/>
            <w:tcBorders>
              <w:top w:val="nil"/>
              <w:left w:val="nil"/>
              <w:bottom w:val="single" w:sz="4" w:space="0" w:color="auto"/>
              <w:right w:val="single" w:sz="8" w:space="0" w:color="auto"/>
            </w:tcBorders>
          </w:tcPr>
          <w:p w14:paraId="4EC17289" w14:textId="77777777" w:rsidR="00A020F0" w:rsidRPr="00A020F0" w:rsidRDefault="00A020F0" w:rsidP="00A020F0">
            <w:pPr>
              <w:jc w:val="center"/>
              <w:outlineLvl w:val="0"/>
              <w:rPr>
                <w:rFonts w:eastAsiaTheme="minorEastAsia"/>
                <w:i/>
                <w:iCs/>
                <w:color w:val="000000"/>
                <w:sz w:val="11"/>
                <w:szCs w:val="11"/>
              </w:rPr>
            </w:pPr>
          </w:p>
        </w:tc>
      </w:tr>
      <w:tr w:rsidR="00A020F0" w:rsidRPr="00A020F0" w14:paraId="63DF19E2" w14:textId="77777777" w:rsidTr="00A020F0">
        <w:trPr>
          <w:trHeight w:val="630"/>
          <w:jc w:val="center"/>
        </w:trPr>
        <w:tc>
          <w:tcPr>
            <w:tcW w:w="308" w:type="pct"/>
            <w:tcBorders>
              <w:top w:val="nil"/>
              <w:left w:val="single" w:sz="8" w:space="0" w:color="auto"/>
              <w:bottom w:val="single" w:sz="4" w:space="0" w:color="auto"/>
              <w:right w:val="single" w:sz="4" w:space="0" w:color="auto"/>
            </w:tcBorders>
            <w:noWrap/>
            <w:vAlign w:val="bottom"/>
            <w:hideMark/>
          </w:tcPr>
          <w:p w14:paraId="20916784"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2.7.1.</w:t>
            </w:r>
          </w:p>
        </w:tc>
        <w:tc>
          <w:tcPr>
            <w:tcW w:w="864" w:type="pct"/>
            <w:tcBorders>
              <w:top w:val="nil"/>
              <w:left w:val="nil"/>
              <w:bottom w:val="single" w:sz="4" w:space="0" w:color="auto"/>
              <w:right w:val="nil"/>
            </w:tcBorders>
            <w:vAlign w:val="bottom"/>
            <w:hideMark/>
          </w:tcPr>
          <w:p w14:paraId="053D0634"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Расходы на формирование резерва по сомнительным долгам</w:t>
            </w:r>
          </w:p>
        </w:tc>
        <w:tc>
          <w:tcPr>
            <w:tcW w:w="372" w:type="pct"/>
            <w:tcBorders>
              <w:top w:val="nil"/>
              <w:left w:val="single" w:sz="8" w:space="0" w:color="auto"/>
              <w:bottom w:val="single" w:sz="4" w:space="0" w:color="auto"/>
              <w:right w:val="single" w:sz="8" w:space="0" w:color="auto"/>
            </w:tcBorders>
            <w:noWrap/>
            <w:vAlign w:val="center"/>
            <w:hideMark/>
          </w:tcPr>
          <w:p w14:paraId="1123A4CD" w14:textId="77777777" w:rsidR="00A020F0" w:rsidRPr="00A020F0" w:rsidRDefault="00A020F0" w:rsidP="00A020F0">
            <w:pPr>
              <w:jc w:val="center"/>
              <w:outlineLvl w:val="0"/>
              <w:rPr>
                <w:rFonts w:eastAsiaTheme="minorEastAsia"/>
                <w:i/>
                <w:iCs/>
                <w:color w:val="000000"/>
                <w:sz w:val="11"/>
                <w:szCs w:val="11"/>
              </w:rPr>
            </w:pPr>
            <w:proofErr w:type="spellStart"/>
            <w:r w:rsidRPr="00A020F0">
              <w:rPr>
                <w:rFonts w:eastAsiaTheme="minorEastAsia"/>
                <w:i/>
                <w:iCs/>
                <w:color w:val="000000"/>
                <w:sz w:val="11"/>
                <w:szCs w:val="11"/>
              </w:rPr>
              <w:t>тыс.руб</w:t>
            </w:r>
            <w:proofErr w:type="spellEnd"/>
            <w:r w:rsidRPr="00A020F0">
              <w:rPr>
                <w:rFonts w:eastAsiaTheme="minorEastAsia"/>
                <w:i/>
                <w:i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1F7610E2"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0,00</w:t>
            </w:r>
          </w:p>
        </w:tc>
        <w:tc>
          <w:tcPr>
            <w:tcW w:w="519" w:type="pct"/>
            <w:tcBorders>
              <w:top w:val="nil"/>
              <w:left w:val="nil"/>
              <w:bottom w:val="single" w:sz="4" w:space="0" w:color="auto"/>
              <w:right w:val="nil"/>
            </w:tcBorders>
            <w:noWrap/>
            <w:vAlign w:val="bottom"/>
            <w:hideMark/>
          </w:tcPr>
          <w:p w14:paraId="0F7281BA"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0,00</w:t>
            </w:r>
          </w:p>
        </w:tc>
        <w:tc>
          <w:tcPr>
            <w:tcW w:w="468" w:type="pct"/>
            <w:tcBorders>
              <w:top w:val="nil"/>
              <w:left w:val="single" w:sz="4" w:space="0" w:color="auto"/>
              <w:bottom w:val="single" w:sz="4" w:space="0" w:color="auto"/>
              <w:right w:val="single" w:sz="4" w:space="0" w:color="auto"/>
            </w:tcBorders>
            <w:noWrap/>
            <w:vAlign w:val="bottom"/>
            <w:hideMark/>
          </w:tcPr>
          <w:p w14:paraId="36E764F5" w14:textId="77777777" w:rsidR="00A020F0" w:rsidRPr="00A020F0" w:rsidRDefault="00A020F0" w:rsidP="00A020F0">
            <w:pPr>
              <w:outlineLvl w:val="0"/>
              <w:rPr>
                <w:rFonts w:eastAsiaTheme="minorEastAsia"/>
                <w:i/>
                <w:iCs/>
                <w:color w:val="000000"/>
                <w:sz w:val="11"/>
                <w:szCs w:val="11"/>
              </w:rPr>
            </w:pPr>
            <w:r w:rsidRPr="00A020F0">
              <w:rPr>
                <w:rFonts w:eastAsiaTheme="minorEastAsia"/>
                <w:i/>
                <w:iCs/>
                <w:color w:val="000000"/>
                <w:sz w:val="11"/>
                <w:szCs w:val="11"/>
              </w:rPr>
              <w:t> </w:t>
            </w:r>
          </w:p>
        </w:tc>
        <w:tc>
          <w:tcPr>
            <w:tcW w:w="493" w:type="pct"/>
            <w:tcBorders>
              <w:top w:val="nil"/>
              <w:left w:val="nil"/>
              <w:bottom w:val="single" w:sz="4" w:space="0" w:color="auto"/>
              <w:right w:val="single" w:sz="4" w:space="0" w:color="auto"/>
            </w:tcBorders>
            <w:noWrap/>
            <w:vAlign w:val="bottom"/>
            <w:hideMark/>
          </w:tcPr>
          <w:p w14:paraId="6618E12B"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63832A7A" w14:textId="77777777" w:rsidR="00A020F0" w:rsidRPr="00A020F0" w:rsidRDefault="00A020F0" w:rsidP="00A020F0">
            <w:pPr>
              <w:jc w:val="right"/>
              <w:outlineLvl w:val="0"/>
              <w:rPr>
                <w:rFonts w:eastAsiaTheme="minorEastAsia"/>
                <w:i/>
                <w:iCs/>
                <w:color w:val="000000"/>
                <w:sz w:val="11"/>
                <w:szCs w:val="11"/>
              </w:rPr>
            </w:pPr>
            <w:r w:rsidRPr="00A020F0">
              <w:rPr>
                <w:rFonts w:eastAsiaTheme="minorEastAsia"/>
                <w:i/>
                <w:iCs/>
                <w:color w:val="000000"/>
                <w:sz w:val="11"/>
                <w:szCs w:val="11"/>
              </w:rPr>
              <w:t>0%</w:t>
            </w:r>
          </w:p>
        </w:tc>
        <w:tc>
          <w:tcPr>
            <w:tcW w:w="1111" w:type="pct"/>
            <w:tcBorders>
              <w:top w:val="nil"/>
              <w:left w:val="nil"/>
              <w:bottom w:val="single" w:sz="4" w:space="0" w:color="auto"/>
              <w:right w:val="single" w:sz="8" w:space="0" w:color="auto"/>
            </w:tcBorders>
          </w:tcPr>
          <w:p w14:paraId="3A016DD3" w14:textId="77777777" w:rsidR="00A020F0" w:rsidRPr="00A020F0" w:rsidRDefault="00A020F0" w:rsidP="00A020F0">
            <w:pPr>
              <w:jc w:val="center"/>
              <w:outlineLvl w:val="0"/>
              <w:rPr>
                <w:rFonts w:eastAsiaTheme="minorEastAsia"/>
                <w:i/>
                <w:iCs/>
                <w:color w:val="000000"/>
                <w:sz w:val="11"/>
                <w:szCs w:val="11"/>
              </w:rPr>
            </w:pPr>
          </w:p>
        </w:tc>
      </w:tr>
      <w:tr w:rsidR="00A020F0" w:rsidRPr="00A020F0" w14:paraId="1D275B5E" w14:textId="77777777" w:rsidTr="00A020F0">
        <w:trPr>
          <w:trHeight w:val="314"/>
          <w:jc w:val="center"/>
        </w:trPr>
        <w:tc>
          <w:tcPr>
            <w:tcW w:w="308" w:type="pct"/>
            <w:tcBorders>
              <w:top w:val="nil"/>
              <w:left w:val="single" w:sz="8" w:space="0" w:color="auto"/>
              <w:bottom w:val="single" w:sz="4" w:space="0" w:color="auto"/>
              <w:right w:val="single" w:sz="4" w:space="0" w:color="auto"/>
            </w:tcBorders>
            <w:noWrap/>
            <w:vAlign w:val="bottom"/>
            <w:hideMark/>
          </w:tcPr>
          <w:p w14:paraId="00F0D1F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2.8.</w:t>
            </w:r>
          </w:p>
        </w:tc>
        <w:tc>
          <w:tcPr>
            <w:tcW w:w="864" w:type="pct"/>
            <w:tcBorders>
              <w:top w:val="nil"/>
              <w:left w:val="nil"/>
              <w:bottom w:val="single" w:sz="4" w:space="0" w:color="auto"/>
              <w:right w:val="nil"/>
            </w:tcBorders>
            <w:vAlign w:val="bottom"/>
            <w:hideMark/>
          </w:tcPr>
          <w:p w14:paraId="31B3A28F"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Налог на прибыль</w:t>
            </w:r>
          </w:p>
        </w:tc>
        <w:tc>
          <w:tcPr>
            <w:tcW w:w="372" w:type="pct"/>
            <w:tcBorders>
              <w:top w:val="nil"/>
              <w:left w:val="single" w:sz="8" w:space="0" w:color="auto"/>
              <w:bottom w:val="single" w:sz="4" w:space="0" w:color="auto"/>
              <w:right w:val="single" w:sz="8" w:space="0" w:color="auto"/>
            </w:tcBorders>
            <w:noWrap/>
            <w:vAlign w:val="center"/>
            <w:hideMark/>
          </w:tcPr>
          <w:p w14:paraId="537019C5"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0E998D6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82 035,00</w:t>
            </w:r>
          </w:p>
        </w:tc>
        <w:tc>
          <w:tcPr>
            <w:tcW w:w="519" w:type="pct"/>
            <w:tcBorders>
              <w:top w:val="nil"/>
              <w:left w:val="nil"/>
              <w:bottom w:val="single" w:sz="4" w:space="0" w:color="auto"/>
              <w:right w:val="single" w:sz="4" w:space="0" w:color="auto"/>
            </w:tcBorders>
            <w:noWrap/>
            <w:vAlign w:val="bottom"/>
            <w:hideMark/>
          </w:tcPr>
          <w:p w14:paraId="33D2305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83 549,00</w:t>
            </w:r>
          </w:p>
        </w:tc>
        <w:tc>
          <w:tcPr>
            <w:tcW w:w="468" w:type="pct"/>
            <w:tcBorders>
              <w:top w:val="nil"/>
              <w:left w:val="nil"/>
              <w:bottom w:val="single" w:sz="4" w:space="0" w:color="auto"/>
              <w:right w:val="nil"/>
            </w:tcBorders>
            <w:noWrap/>
            <w:vAlign w:val="bottom"/>
            <w:hideMark/>
          </w:tcPr>
          <w:p w14:paraId="21961D0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75 708,20</w:t>
            </w:r>
          </w:p>
        </w:tc>
        <w:tc>
          <w:tcPr>
            <w:tcW w:w="493" w:type="pct"/>
            <w:tcBorders>
              <w:top w:val="nil"/>
              <w:left w:val="single" w:sz="4" w:space="0" w:color="auto"/>
              <w:bottom w:val="single" w:sz="4" w:space="0" w:color="auto"/>
              <w:right w:val="single" w:sz="4" w:space="0" w:color="auto"/>
            </w:tcBorders>
            <w:noWrap/>
            <w:vAlign w:val="bottom"/>
            <w:hideMark/>
          </w:tcPr>
          <w:p w14:paraId="16E3723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-6 326,80</w:t>
            </w:r>
          </w:p>
        </w:tc>
        <w:tc>
          <w:tcPr>
            <w:tcW w:w="397" w:type="pct"/>
            <w:tcBorders>
              <w:top w:val="nil"/>
              <w:left w:val="nil"/>
              <w:bottom w:val="single" w:sz="4" w:space="0" w:color="auto"/>
              <w:right w:val="single" w:sz="8" w:space="0" w:color="auto"/>
            </w:tcBorders>
            <w:noWrap/>
            <w:vAlign w:val="bottom"/>
            <w:hideMark/>
          </w:tcPr>
          <w:p w14:paraId="2EA0E94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8%</w:t>
            </w:r>
          </w:p>
        </w:tc>
        <w:tc>
          <w:tcPr>
            <w:tcW w:w="1111" w:type="pct"/>
            <w:tcBorders>
              <w:top w:val="nil"/>
              <w:left w:val="nil"/>
              <w:bottom w:val="single" w:sz="4" w:space="0" w:color="auto"/>
              <w:right w:val="single" w:sz="8" w:space="0" w:color="auto"/>
            </w:tcBorders>
          </w:tcPr>
          <w:p w14:paraId="6E21AE44" w14:textId="77777777" w:rsidR="00A020F0" w:rsidRPr="00A020F0" w:rsidRDefault="00A020F0" w:rsidP="00A020F0">
            <w:pPr>
              <w:jc w:val="center"/>
              <w:rPr>
                <w:rFonts w:eastAsiaTheme="minorEastAsia"/>
                <w:color w:val="000000"/>
                <w:sz w:val="11"/>
                <w:szCs w:val="11"/>
              </w:rPr>
            </w:pPr>
          </w:p>
        </w:tc>
      </w:tr>
      <w:tr w:rsidR="00A020F0" w:rsidRPr="00A020F0" w14:paraId="3932F986" w14:textId="77777777" w:rsidTr="00A020F0">
        <w:trPr>
          <w:trHeight w:val="431"/>
          <w:jc w:val="center"/>
        </w:trPr>
        <w:tc>
          <w:tcPr>
            <w:tcW w:w="308" w:type="pct"/>
            <w:tcBorders>
              <w:top w:val="nil"/>
              <w:left w:val="single" w:sz="8" w:space="0" w:color="auto"/>
              <w:bottom w:val="single" w:sz="4" w:space="0" w:color="auto"/>
              <w:right w:val="single" w:sz="4" w:space="0" w:color="auto"/>
            </w:tcBorders>
            <w:noWrap/>
            <w:vAlign w:val="bottom"/>
            <w:hideMark/>
          </w:tcPr>
          <w:p w14:paraId="09E8F7F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2.9.</w:t>
            </w:r>
          </w:p>
        </w:tc>
        <w:tc>
          <w:tcPr>
            <w:tcW w:w="864" w:type="pct"/>
            <w:tcBorders>
              <w:top w:val="nil"/>
              <w:left w:val="nil"/>
              <w:bottom w:val="single" w:sz="4" w:space="0" w:color="auto"/>
              <w:right w:val="nil"/>
            </w:tcBorders>
            <w:vAlign w:val="bottom"/>
            <w:hideMark/>
          </w:tcPr>
          <w:p w14:paraId="497CCDBD"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Выпадающие доходы по п.87 Основ ценообразования</w:t>
            </w:r>
          </w:p>
        </w:tc>
        <w:tc>
          <w:tcPr>
            <w:tcW w:w="372" w:type="pct"/>
            <w:tcBorders>
              <w:top w:val="nil"/>
              <w:left w:val="single" w:sz="8" w:space="0" w:color="auto"/>
              <w:bottom w:val="single" w:sz="4" w:space="0" w:color="auto"/>
              <w:right w:val="single" w:sz="8" w:space="0" w:color="auto"/>
            </w:tcBorders>
            <w:noWrap/>
            <w:vAlign w:val="center"/>
            <w:hideMark/>
          </w:tcPr>
          <w:p w14:paraId="53EDA8CC"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5F716B7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single" w:sz="4" w:space="0" w:color="auto"/>
              <w:bottom w:val="single" w:sz="4" w:space="0" w:color="auto"/>
              <w:right w:val="single" w:sz="4" w:space="0" w:color="auto"/>
            </w:tcBorders>
            <w:noWrap/>
            <w:vAlign w:val="bottom"/>
            <w:hideMark/>
          </w:tcPr>
          <w:p w14:paraId="1D353191" w14:textId="77777777" w:rsidR="00A020F0" w:rsidRPr="00A020F0" w:rsidRDefault="00A020F0" w:rsidP="00A020F0">
            <w:pPr>
              <w:jc w:val="right"/>
              <w:rPr>
                <w:rFonts w:eastAsiaTheme="minorEastAsia"/>
                <w:i/>
                <w:iCs/>
                <w:color w:val="000000"/>
                <w:sz w:val="11"/>
                <w:szCs w:val="11"/>
              </w:rPr>
            </w:pPr>
            <w:r w:rsidRPr="00A020F0">
              <w:rPr>
                <w:rFonts w:eastAsiaTheme="minorEastAsia"/>
                <w:i/>
                <w:iCs/>
                <w:color w:val="000000"/>
                <w:sz w:val="11"/>
                <w:szCs w:val="11"/>
              </w:rPr>
              <w:t>221,29</w:t>
            </w:r>
          </w:p>
        </w:tc>
        <w:tc>
          <w:tcPr>
            <w:tcW w:w="468" w:type="pct"/>
            <w:tcBorders>
              <w:top w:val="nil"/>
              <w:left w:val="nil"/>
              <w:bottom w:val="single" w:sz="4" w:space="0" w:color="auto"/>
              <w:right w:val="nil"/>
            </w:tcBorders>
            <w:noWrap/>
            <w:vAlign w:val="bottom"/>
            <w:hideMark/>
          </w:tcPr>
          <w:p w14:paraId="1CBB400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single" w:sz="4" w:space="0" w:color="auto"/>
              <w:bottom w:val="single" w:sz="4" w:space="0" w:color="auto"/>
              <w:right w:val="single" w:sz="4" w:space="0" w:color="auto"/>
            </w:tcBorders>
            <w:noWrap/>
            <w:vAlign w:val="bottom"/>
            <w:hideMark/>
          </w:tcPr>
          <w:p w14:paraId="5693F06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047BAC6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1791388B" w14:textId="77777777" w:rsidR="00A020F0" w:rsidRPr="00A020F0" w:rsidRDefault="00A020F0" w:rsidP="00A020F0">
            <w:pPr>
              <w:jc w:val="center"/>
              <w:rPr>
                <w:rFonts w:eastAsiaTheme="minorEastAsia"/>
                <w:color w:val="000000"/>
                <w:sz w:val="11"/>
                <w:szCs w:val="11"/>
              </w:rPr>
            </w:pPr>
          </w:p>
        </w:tc>
      </w:tr>
      <w:tr w:rsidR="00A020F0" w:rsidRPr="00A020F0" w14:paraId="6F64937A" w14:textId="77777777" w:rsidTr="00A020F0">
        <w:trPr>
          <w:trHeight w:val="214"/>
          <w:jc w:val="center"/>
        </w:trPr>
        <w:tc>
          <w:tcPr>
            <w:tcW w:w="308" w:type="pct"/>
            <w:tcBorders>
              <w:top w:val="nil"/>
              <w:left w:val="single" w:sz="8" w:space="0" w:color="auto"/>
              <w:bottom w:val="single" w:sz="4" w:space="0" w:color="auto"/>
              <w:right w:val="single" w:sz="4" w:space="0" w:color="auto"/>
            </w:tcBorders>
            <w:noWrap/>
            <w:vAlign w:val="bottom"/>
            <w:hideMark/>
          </w:tcPr>
          <w:p w14:paraId="739B590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2.10.</w:t>
            </w:r>
          </w:p>
        </w:tc>
        <w:tc>
          <w:tcPr>
            <w:tcW w:w="864" w:type="pct"/>
            <w:tcBorders>
              <w:top w:val="nil"/>
              <w:left w:val="nil"/>
              <w:bottom w:val="single" w:sz="4" w:space="0" w:color="auto"/>
              <w:right w:val="nil"/>
            </w:tcBorders>
            <w:vAlign w:val="bottom"/>
            <w:hideMark/>
          </w:tcPr>
          <w:p w14:paraId="29B34918"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Амортизация ОС</w:t>
            </w:r>
          </w:p>
        </w:tc>
        <w:tc>
          <w:tcPr>
            <w:tcW w:w="372" w:type="pct"/>
            <w:tcBorders>
              <w:top w:val="nil"/>
              <w:left w:val="single" w:sz="8" w:space="0" w:color="auto"/>
              <w:bottom w:val="single" w:sz="4" w:space="0" w:color="auto"/>
              <w:right w:val="single" w:sz="8" w:space="0" w:color="auto"/>
            </w:tcBorders>
            <w:noWrap/>
            <w:vAlign w:val="center"/>
            <w:hideMark/>
          </w:tcPr>
          <w:p w14:paraId="5E07F8C1"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2DEF88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17 620,74</w:t>
            </w:r>
          </w:p>
        </w:tc>
        <w:tc>
          <w:tcPr>
            <w:tcW w:w="519" w:type="pct"/>
            <w:tcBorders>
              <w:top w:val="nil"/>
              <w:left w:val="nil"/>
              <w:bottom w:val="single" w:sz="4" w:space="0" w:color="auto"/>
              <w:right w:val="single" w:sz="4" w:space="0" w:color="auto"/>
            </w:tcBorders>
            <w:noWrap/>
            <w:vAlign w:val="bottom"/>
            <w:hideMark/>
          </w:tcPr>
          <w:p w14:paraId="6EF21D6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166 084,49</w:t>
            </w:r>
          </w:p>
        </w:tc>
        <w:tc>
          <w:tcPr>
            <w:tcW w:w="468" w:type="pct"/>
            <w:tcBorders>
              <w:top w:val="nil"/>
              <w:left w:val="nil"/>
              <w:bottom w:val="single" w:sz="4" w:space="0" w:color="auto"/>
              <w:right w:val="nil"/>
            </w:tcBorders>
            <w:noWrap/>
            <w:vAlign w:val="bottom"/>
            <w:hideMark/>
          </w:tcPr>
          <w:p w14:paraId="595ECCB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49 048,05</w:t>
            </w:r>
          </w:p>
        </w:tc>
        <w:tc>
          <w:tcPr>
            <w:tcW w:w="493" w:type="pct"/>
            <w:tcBorders>
              <w:top w:val="nil"/>
              <w:left w:val="single" w:sz="4" w:space="0" w:color="auto"/>
              <w:bottom w:val="single" w:sz="4" w:space="0" w:color="auto"/>
              <w:right w:val="single" w:sz="4" w:space="0" w:color="auto"/>
            </w:tcBorders>
            <w:noWrap/>
            <w:vAlign w:val="bottom"/>
            <w:hideMark/>
          </w:tcPr>
          <w:p w14:paraId="24E0494C"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31 427,31</w:t>
            </w:r>
          </w:p>
        </w:tc>
        <w:tc>
          <w:tcPr>
            <w:tcW w:w="397" w:type="pct"/>
            <w:tcBorders>
              <w:top w:val="nil"/>
              <w:left w:val="nil"/>
              <w:bottom w:val="single" w:sz="4" w:space="0" w:color="auto"/>
              <w:right w:val="single" w:sz="8" w:space="0" w:color="auto"/>
            </w:tcBorders>
            <w:noWrap/>
            <w:vAlign w:val="bottom"/>
            <w:hideMark/>
          </w:tcPr>
          <w:p w14:paraId="4B68A0A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178%</w:t>
            </w:r>
          </w:p>
        </w:tc>
        <w:tc>
          <w:tcPr>
            <w:tcW w:w="1111" w:type="pct"/>
            <w:tcBorders>
              <w:top w:val="nil"/>
              <w:left w:val="nil"/>
              <w:bottom w:val="single" w:sz="4" w:space="0" w:color="auto"/>
              <w:right w:val="single" w:sz="8" w:space="0" w:color="auto"/>
            </w:tcBorders>
          </w:tcPr>
          <w:p w14:paraId="07E821C7" w14:textId="77777777" w:rsidR="00A020F0" w:rsidRPr="00A020F0" w:rsidRDefault="00A020F0" w:rsidP="00A020F0">
            <w:pPr>
              <w:jc w:val="center"/>
              <w:rPr>
                <w:rFonts w:eastAsiaTheme="minorEastAsia"/>
                <w:color w:val="000000"/>
                <w:sz w:val="11"/>
                <w:szCs w:val="11"/>
              </w:rPr>
            </w:pPr>
            <w:r w:rsidRPr="00A020F0">
              <w:rPr>
                <w:rFonts w:eastAsiaTheme="minorEastAsia"/>
                <w:sz w:val="11"/>
                <w:szCs w:val="11"/>
              </w:rPr>
              <w:t>К учету приняты расходы на амортизацию, рассчитанные по максимальным срокам полезного использования ОС согласно п. 27 Основ ценообразования №1178. В соответствии представленными материалами тарифного дела.</w:t>
            </w:r>
          </w:p>
        </w:tc>
      </w:tr>
      <w:tr w:rsidR="00A020F0" w:rsidRPr="00A020F0" w14:paraId="7DEF357E"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007A946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2.11.</w:t>
            </w:r>
          </w:p>
        </w:tc>
        <w:tc>
          <w:tcPr>
            <w:tcW w:w="864" w:type="pct"/>
            <w:tcBorders>
              <w:top w:val="nil"/>
              <w:left w:val="nil"/>
              <w:bottom w:val="single" w:sz="4" w:space="0" w:color="auto"/>
              <w:right w:val="nil"/>
            </w:tcBorders>
            <w:vAlign w:val="bottom"/>
            <w:hideMark/>
          </w:tcPr>
          <w:p w14:paraId="799BE83D"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Прибыль на капитальные вложения</w:t>
            </w:r>
          </w:p>
        </w:tc>
        <w:tc>
          <w:tcPr>
            <w:tcW w:w="372" w:type="pct"/>
            <w:tcBorders>
              <w:top w:val="nil"/>
              <w:left w:val="single" w:sz="8" w:space="0" w:color="auto"/>
              <w:bottom w:val="single" w:sz="4" w:space="0" w:color="auto"/>
              <w:right w:val="single" w:sz="8" w:space="0" w:color="auto"/>
            </w:tcBorders>
            <w:noWrap/>
            <w:vAlign w:val="center"/>
            <w:hideMark/>
          </w:tcPr>
          <w:p w14:paraId="6D296E89"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6982653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4A72F5E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144 439,79</w:t>
            </w:r>
          </w:p>
        </w:tc>
        <w:tc>
          <w:tcPr>
            <w:tcW w:w="468" w:type="pct"/>
            <w:tcBorders>
              <w:top w:val="nil"/>
              <w:left w:val="nil"/>
              <w:bottom w:val="single" w:sz="4" w:space="0" w:color="auto"/>
              <w:right w:val="nil"/>
            </w:tcBorders>
            <w:noWrap/>
            <w:vAlign w:val="bottom"/>
            <w:hideMark/>
          </w:tcPr>
          <w:p w14:paraId="374FAA5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single" w:sz="4" w:space="0" w:color="auto"/>
              <w:bottom w:val="single" w:sz="4" w:space="0" w:color="auto"/>
              <w:right w:val="single" w:sz="4" w:space="0" w:color="auto"/>
            </w:tcBorders>
            <w:noWrap/>
            <w:vAlign w:val="bottom"/>
            <w:hideMark/>
          </w:tcPr>
          <w:p w14:paraId="0646407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5023066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6ABA08C4" w14:textId="77777777" w:rsidR="00A020F0" w:rsidRPr="00A020F0" w:rsidRDefault="00A020F0" w:rsidP="00A020F0">
            <w:pPr>
              <w:jc w:val="center"/>
              <w:rPr>
                <w:rFonts w:eastAsiaTheme="minorEastAsia"/>
                <w:color w:val="000000"/>
                <w:sz w:val="11"/>
                <w:szCs w:val="11"/>
              </w:rPr>
            </w:pPr>
          </w:p>
        </w:tc>
      </w:tr>
      <w:tr w:rsidR="00A020F0" w:rsidRPr="00A020F0" w14:paraId="56B3797F" w14:textId="77777777" w:rsidTr="00A020F0">
        <w:trPr>
          <w:trHeight w:val="315"/>
          <w:jc w:val="center"/>
        </w:trPr>
        <w:tc>
          <w:tcPr>
            <w:tcW w:w="1172" w:type="pct"/>
            <w:gridSpan w:val="2"/>
            <w:tcBorders>
              <w:top w:val="single" w:sz="4" w:space="0" w:color="auto"/>
              <w:left w:val="single" w:sz="8" w:space="0" w:color="auto"/>
              <w:bottom w:val="single" w:sz="4" w:space="0" w:color="auto"/>
              <w:right w:val="single" w:sz="4" w:space="0" w:color="auto"/>
            </w:tcBorders>
            <w:vAlign w:val="bottom"/>
            <w:hideMark/>
          </w:tcPr>
          <w:p w14:paraId="5CE4315C"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Проверка прибыли на капитальные вложения (не более 12% от НВВ на содержание сетей)</w:t>
            </w:r>
          </w:p>
        </w:tc>
        <w:tc>
          <w:tcPr>
            <w:tcW w:w="372" w:type="pct"/>
            <w:tcBorders>
              <w:top w:val="nil"/>
              <w:left w:val="single" w:sz="8" w:space="0" w:color="auto"/>
              <w:bottom w:val="single" w:sz="4" w:space="0" w:color="auto"/>
              <w:right w:val="single" w:sz="8" w:space="0" w:color="auto"/>
            </w:tcBorders>
            <w:noWrap/>
            <w:vAlign w:val="center"/>
            <w:hideMark/>
          </w:tcPr>
          <w:p w14:paraId="394689BD"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nil"/>
              <w:bottom w:val="single" w:sz="4" w:space="0" w:color="auto"/>
              <w:right w:val="single" w:sz="4" w:space="0" w:color="auto"/>
            </w:tcBorders>
            <w:noWrap/>
            <w:vAlign w:val="bottom"/>
            <w:hideMark/>
          </w:tcPr>
          <w:p w14:paraId="621EE00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519" w:type="pct"/>
            <w:tcBorders>
              <w:top w:val="nil"/>
              <w:left w:val="nil"/>
              <w:bottom w:val="single" w:sz="4" w:space="0" w:color="auto"/>
              <w:right w:val="single" w:sz="4" w:space="0" w:color="auto"/>
            </w:tcBorders>
            <w:noWrap/>
            <w:vAlign w:val="bottom"/>
            <w:hideMark/>
          </w:tcPr>
          <w:p w14:paraId="5585CB4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0,07</w:t>
            </w:r>
          </w:p>
        </w:tc>
        <w:tc>
          <w:tcPr>
            <w:tcW w:w="468" w:type="pct"/>
            <w:tcBorders>
              <w:top w:val="nil"/>
              <w:left w:val="nil"/>
              <w:bottom w:val="single" w:sz="4" w:space="0" w:color="auto"/>
              <w:right w:val="single" w:sz="4" w:space="0" w:color="auto"/>
            </w:tcBorders>
            <w:noWrap/>
            <w:vAlign w:val="bottom"/>
            <w:hideMark/>
          </w:tcPr>
          <w:p w14:paraId="08D549D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93" w:type="pct"/>
            <w:tcBorders>
              <w:top w:val="nil"/>
              <w:left w:val="nil"/>
              <w:bottom w:val="single" w:sz="4" w:space="0" w:color="auto"/>
              <w:right w:val="single" w:sz="4" w:space="0" w:color="auto"/>
            </w:tcBorders>
            <w:noWrap/>
            <w:vAlign w:val="bottom"/>
            <w:hideMark/>
          </w:tcPr>
          <w:p w14:paraId="797EF3D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4" w:space="0" w:color="auto"/>
            </w:tcBorders>
            <w:noWrap/>
            <w:vAlign w:val="bottom"/>
            <w:hideMark/>
          </w:tcPr>
          <w:p w14:paraId="165DF33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1111" w:type="pct"/>
            <w:tcBorders>
              <w:top w:val="nil"/>
              <w:left w:val="nil"/>
              <w:bottom w:val="single" w:sz="4" w:space="0" w:color="auto"/>
              <w:right w:val="single" w:sz="4" w:space="0" w:color="auto"/>
            </w:tcBorders>
          </w:tcPr>
          <w:p w14:paraId="2D48A375" w14:textId="77777777" w:rsidR="00A020F0" w:rsidRPr="00A020F0" w:rsidRDefault="00A020F0" w:rsidP="00A020F0">
            <w:pPr>
              <w:jc w:val="center"/>
              <w:rPr>
                <w:rFonts w:eastAsiaTheme="minorEastAsia"/>
                <w:color w:val="000000"/>
                <w:sz w:val="11"/>
                <w:szCs w:val="11"/>
              </w:rPr>
            </w:pPr>
          </w:p>
        </w:tc>
      </w:tr>
      <w:tr w:rsidR="00A020F0" w:rsidRPr="00A020F0" w14:paraId="4FBDFE98" w14:textId="77777777" w:rsidTr="00A020F0">
        <w:trPr>
          <w:trHeight w:val="330"/>
          <w:jc w:val="center"/>
        </w:trPr>
        <w:tc>
          <w:tcPr>
            <w:tcW w:w="1172" w:type="pct"/>
            <w:gridSpan w:val="2"/>
            <w:tcBorders>
              <w:top w:val="single" w:sz="4" w:space="0" w:color="auto"/>
              <w:left w:val="single" w:sz="8" w:space="0" w:color="auto"/>
              <w:bottom w:val="nil"/>
              <w:right w:val="single" w:sz="4" w:space="0" w:color="auto"/>
            </w:tcBorders>
            <w:vAlign w:val="bottom"/>
            <w:hideMark/>
          </w:tcPr>
          <w:p w14:paraId="3E48ED9B"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ИТОГО неподконтрольных расходов</w:t>
            </w:r>
          </w:p>
        </w:tc>
        <w:tc>
          <w:tcPr>
            <w:tcW w:w="372" w:type="pct"/>
            <w:tcBorders>
              <w:top w:val="nil"/>
              <w:left w:val="single" w:sz="8" w:space="0" w:color="auto"/>
              <w:bottom w:val="nil"/>
              <w:right w:val="single" w:sz="8" w:space="0" w:color="auto"/>
            </w:tcBorders>
            <w:noWrap/>
            <w:vAlign w:val="center"/>
            <w:hideMark/>
          </w:tcPr>
          <w:p w14:paraId="0ED01F70"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nil"/>
              <w:right w:val="single" w:sz="8" w:space="0" w:color="auto"/>
            </w:tcBorders>
            <w:noWrap/>
            <w:vAlign w:val="bottom"/>
            <w:hideMark/>
          </w:tcPr>
          <w:p w14:paraId="6152D424"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309 597,55</w:t>
            </w:r>
          </w:p>
        </w:tc>
        <w:tc>
          <w:tcPr>
            <w:tcW w:w="519" w:type="pct"/>
            <w:tcBorders>
              <w:top w:val="nil"/>
              <w:left w:val="nil"/>
              <w:bottom w:val="single" w:sz="8" w:space="0" w:color="auto"/>
              <w:right w:val="single" w:sz="4" w:space="0" w:color="auto"/>
            </w:tcBorders>
            <w:noWrap/>
            <w:vAlign w:val="bottom"/>
            <w:hideMark/>
          </w:tcPr>
          <w:p w14:paraId="41A15BB8"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735 255,58</w:t>
            </w:r>
          </w:p>
        </w:tc>
        <w:tc>
          <w:tcPr>
            <w:tcW w:w="468" w:type="pct"/>
            <w:tcBorders>
              <w:top w:val="nil"/>
              <w:left w:val="nil"/>
              <w:bottom w:val="nil"/>
              <w:right w:val="single" w:sz="4" w:space="0" w:color="auto"/>
            </w:tcBorders>
            <w:noWrap/>
            <w:vAlign w:val="bottom"/>
            <w:hideMark/>
          </w:tcPr>
          <w:p w14:paraId="6648783C"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306 654,67</w:t>
            </w:r>
          </w:p>
        </w:tc>
        <w:tc>
          <w:tcPr>
            <w:tcW w:w="493" w:type="pct"/>
            <w:tcBorders>
              <w:top w:val="nil"/>
              <w:left w:val="nil"/>
              <w:bottom w:val="nil"/>
              <w:right w:val="single" w:sz="4" w:space="0" w:color="auto"/>
            </w:tcBorders>
            <w:noWrap/>
            <w:vAlign w:val="bottom"/>
            <w:hideMark/>
          </w:tcPr>
          <w:p w14:paraId="05398033"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-2 942,89</w:t>
            </w:r>
          </w:p>
        </w:tc>
        <w:tc>
          <w:tcPr>
            <w:tcW w:w="397" w:type="pct"/>
            <w:tcBorders>
              <w:top w:val="nil"/>
              <w:left w:val="nil"/>
              <w:bottom w:val="nil"/>
              <w:right w:val="single" w:sz="8" w:space="0" w:color="auto"/>
            </w:tcBorders>
            <w:noWrap/>
            <w:vAlign w:val="bottom"/>
            <w:hideMark/>
          </w:tcPr>
          <w:p w14:paraId="09F7D54F"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w:t>
            </w:r>
          </w:p>
        </w:tc>
        <w:tc>
          <w:tcPr>
            <w:tcW w:w="1111" w:type="pct"/>
            <w:tcBorders>
              <w:top w:val="nil"/>
              <w:left w:val="nil"/>
              <w:bottom w:val="nil"/>
              <w:right w:val="single" w:sz="8" w:space="0" w:color="auto"/>
            </w:tcBorders>
          </w:tcPr>
          <w:p w14:paraId="03BEF4B2" w14:textId="77777777" w:rsidR="00A020F0" w:rsidRPr="00A020F0" w:rsidRDefault="00A020F0" w:rsidP="00A020F0">
            <w:pPr>
              <w:jc w:val="center"/>
              <w:rPr>
                <w:rFonts w:eastAsiaTheme="minorEastAsia"/>
                <w:b/>
                <w:bCs/>
                <w:color w:val="000000"/>
                <w:sz w:val="11"/>
                <w:szCs w:val="11"/>
              </w:rPr>
            </w:pPr>
          </w:p>
        </w:tc>
      </w:tr>
      <w:tr w:rsidR="00A020F0" w:rsidRPr="00A020F0" w14:paraId="146FB20F" w14:textId="77777777" w:rsidTr="00A020F0">
        <w:trPr>
          <w:trHeight w:val="173"/>
          <w:jc w:val="center"/>
        </w:trPr>
        <w:tc>
          <w:tcPr>
            <w:tcW w:w="308" w:type="pct"/>
            <w:tcBorders>
              <w:top w:val="single" w:sz="8" w:space="0" w:color="auto"/>
              <w:left w:val="single" w:sz="8" w:space="0" w:color="auto"/>
              <w:bottom w:val="nil"/>
              <w:right w:val="single" w:sz="4" w:space="0" w:color="auto"/>
            </w:tcBorders>
            <w:vAlign w:val="bottom"/>
            <w:hideMark/>
          </w:tcPr>
          <w:p w14:paraId="46DCF452"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3.</w:t>
            </w:r>
          </w:p>
        </w:tc>
        <w:tc>
          <w:tcPr>
            <w:tcW w:w="864" w:type="pct"/>
            <w:tcBorders>
              <w:top w:val="single" w:sz="8" w:space="0" w:color="auto"/>
              <w:left w:val="nil"/>
              <w:bottom w:val="nil"/>
              <w:right w:val="single" w:sz="4" w:space="0" w:color="auto"/>
            </w:tcBorders>
            <w:noWrap/>
            <w:vAlign w:val="bottom"/>
            <w:hideMark/>
          </w:tcPr>
          <w:p w14:paraId="2595C53B"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Приборы учета</w:t>
            </w:r>
          </w:p>
        </w:tc>
        <w:tc>
          <w:tcPr>
            <w:tcW w:w="372" w:type="pct"/>
            <w:tcBorders>
              <w:top w:val="single" w:sz="8" w:space="0" w:color="auto"/>
              <w:left w:val="nil"/>
              <w:bottom w:val="nil"/>
              <w:right w:val="single" w:sz="4" w:space="0" w:color="auto"/>
            </w:tcBorders>
            <w:noWrap/>
            <w:vAlign w:val="center"/>
            <w:hideMark/>
          </w:tcPr>
          <w:p w14:paraId="7DBC414C"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 </w:t>
            </w:r>
          </w:p>
        </w:tc>
        <w:tc>
          <w:tcPr>
            <w:tcW w:w="468" w:type="pct"/>
            <w:tcBorders>
              <w:top w:val="single" w:sz="8" w:space="0" w:color="auto"/>
              <w:left w:val="single" w:sz="4" w:space="0" w:color="auto"/>
              <w:bottom w:val="nil"/>
              <w:right w:val="single" w:sz="8" w:space="0" w:color="auto"/>
            </w:tcBorders>
            <w:noWrap/>
            <w:vAlign w:val="bottom"/>
            <w:hideMark/>
          </w:tcPr>
          <w:p w14:paraId="3A21EAC9"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519" w:type="pct"/>
            <w:tcBorders>
              <w:top w:val="nil"/>
              <w:left w:val="nil"/>
              <w:bottom w:val="nil"/>
              <w:right w:val="single" w:sz="4" w:space="0" w:color="auto"/>
            </w:tcBorders>
            <w:noWrap/>
            <w:vAlign w:val="bottom"/>
            <w:hideMark/>
          </w:tcPr>
          <w:p w14:paraId="4238E355"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468" w:type="pct"/>
            <w:tcBorders>
              <w:top w:val="single" w:sz="8" w:space="0" w:color="auto"/>
              <w:left w:val="nil"/>
              <w:bottom w:val="nil"/>
              <w:right w:val="single" w:sz="4" w:space="0" w:color="auto"/>
            </w:tcBorders>
            <w:noWrap/>
            <w:vAlign w:val="bottom"/>
            <w:hideMark/>
          </w:tcPr>
          <w:p w14:paraId="1B76043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493" w:type="pct"/>
            <w:tcBorders>
              <w:top w:val="single" w:sz="8" w:space="0" w:color="auto"/>
              <w:left w:val="nil"/>
              <w:bottom w:val="nil"/>
              <w:right w:val="single" w:sz="4" w:space="0" w:color="auto"/>
            </w:tcBorders>
            <w:noWrap/>
            <w:vAlign w:val="bottom"/>
            <w:hideMark/>
          </w:tcPr>
          <w:p w14:paraId="198C0DF1"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397" w:type="pct"/>
            <w:tcBorders>
              <w:top w:val="single" w:sz="8" w:space="0" w:color="auto"/>
              <w:left w:val="nil"/>
              <w:bottom w:val="nil"/>
              <w:right w:val="single" w:sz="8" w:space="0" w:color="auto"/>
            </w:tcBorders>
            <w:noWrap/>
            <w:vAlign w:val="bottom"/>
            <w:hideMark/>
          </w:tcPr>
          <w:p w14:paraId="2CFFA23B"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single" w:sz="8" w:space="0" w:color="auto"/>
              <w:left w:val="nil"/>
              <w:bottom w:val="nil"/>
              <w:right w:val="single" w:sz="8" w:space="0" w:color="auto"/>
            </w:tcBorders>
          </w:tcPr>
          <w:p w14:paraId="65FF7671" w14:textId="77777777" w:rsidR="00A020F0" w:rsidRPr="00A020F0" w:rsidRDefault="00A020F0" w:rsidP="00A020F0">
            <w:pPr>
              <w:jc w:val="center"/>
              <w:rPr>
                <w:rFonts w:eastAsiaTheme="minorEastAsia"/>
                <w:b/>
                <w:bCs/>
                <w:color w:val="000000"/>
                <w:sz w:val="11"/>
                <w:szCs w:val="11"/>
              </w:rPr>
            </w:pPr>
          </w:p>
        </w:tc>
      </w:tr>
      <w:tr w:rsidR="00A020F0" w:rsidRPr="00A020F0" w14:paraId="1930B86D" w14:textId="77777777" w:rsidTr="00A020F0">
        <w:trPr>
          <w:trHeight w:val="274"/>
          <w:jc w:val="center"/>
        </w:trPr>
        <w:tc>
          <w:tcPr>
            <w:tcW w:w="308" w:type="pct"/>
            <w:tcBorders>
              <w:top w:val="single" w:sz="4" w:space="0" w:color="auto"/>
              <w:left w:val="single" w:sz="8" w:space="0" w:color="auto"/>
              <w:bottom w:val="single" w:sz="8" w:space="0" w:color="auto"/>
              <w:right w:val="single" w:sz="4" w:space="0" w:color="auto"/>
            </w:tcBorders>
            <w:vAlign w:val="bottom"/>
            <w:hideMark/>
          </w:tcPr>
          <w:p w14:paraId="1C0E973C"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4.</w:t>
            </w:r>
          </w:p>
        </w:tc>
        <w:tc>
          <w:tcPr>
            <w:tcW w:w="864" w:type="pct"/>
            <w:tcBorders>
              <w:top w:val="single" w:sz="4" w:space="0" w:color="auto"/>
              <w:left w:val="nil"/>
              <w:bottom w:val="single" w:sz="8" w:space="0" w:color="auto"/>
              <w:right w:val="single" w:sz="4" w:space="0" w:color="auto"/>
            </w:tcBorders>
            <w:noWrap/>
            <w:vAlign w:val="bottom"/>
            <w:hideMark/>
          </w:tcPr>
          <w:p w14:paraId="76CC8B98"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Экономия потерь</w:t>
            </w:r>
          </w:p>
        </w:tc>
        <w:tc>
          <w:tcPr>
            <w:tcW w:w="372" w:type="pct"/>
            <w:tcBorders>
              <w:top w:val="single" w:sz="4" w:space="0" w:color="auto"/>
              <w:left w:val="nil"/>
              <w:bottom w:val="single" w:sz="8" w:space="0" w:color="auto"/>
              <w:right w:val="single" w:sz="4" w:space="0" w:color="auto"/>
            </w:tcBorders>
            <w:noWrap/>
            <w:vAlign w:val="center"/>
            <w:hideMark/>
          </w:tcPr>
          <w:p w14:paraId="20144C45"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 </w:t>
            </w:r>
          </w:p>
        </w:tc>
        <w:tc>
          <w:tcPr>
            <w:tcW w:w="468" w:type="pct"/>
            <w:tcBorders>
              <w:top w:val="single" w:sz="4" w:space="0" w:color="auto"/>
              <w:left w:val="single" w:sz="4" w:space="0" w:color="auto"/>
              <w:bottom w:val="single" w:sz="8" w:space="0" w:color="auto"/>
              <w:right w:val="single" w:sz="8" w:space="0" w:color="auto"/>
            </w:tcBorders>
            <w:noWrap/>
            <w:vAlign w:val="bottom"/>
            <w:hideMark/>
          </w:tcPr>
          <w:p w14:paraId="45BEA4E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15 965,37</w:t>
            </w:r>
          </w:p>
        </w:tc>
        <w:tc>
          <w:tcPr>
            <w:tcW w:w="519" w:type="pct"/>
            <w:tcBorders>
              <w:top w:val="single" w:sz="4" w:space="0" w:color="auto"/>
              <w:left w:val="nil"/>
              <w:bottom w:val="single" w:sz="8" w:space="0" w:color="auto"/>
              <w:right w:val="single" w:sz="4" w:space="0" w:color="auto"/>
            </w:tcBorders>
            <w:noWrap/>
            <w:vAlign w:val="bottom"/>
            <w:hideMark/>
          </w:tcPr>
          <w:p w14:paraId="3DC8B703"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16 895,06</w:t>
            </w:r>
          </w:p>
        </w:tc>
        <w:tc>
          <w:tcPr>
            <w:tcW w:w="468" w:type="pct"/>
            <w:tcBorders>
              <w:top w:val="single" w:sz="4" w:space="0" w:color="auto"/>
              <w:left w:val="nil"/>
              <w:bottom w:val="single" w:sz="8" w:space="0" w:color="auto"/>
              <w:right w:val="single" w:sz="4" w:space="0" w:color="auto"/>
            </w:tcBorders>
            <w:noWrap/>
            <w:vAlign w:val="bottom"/>
            <w:hideMark/>
          </w:tcPr>
          <w:p w14:paraId="5821D56A"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493" w:type="pct"/>
            <w:tcBorders>
              <w:top w:val="single" w:sz="4" w:space="0" w:color="auto"/>
              <w:left w:val="nil"/>
              <w:bottom w:val="single" w:sz="8" w:space="0" w:color="auto"/>
              <w:right w:val="single" w:sz="4" w:space="0" w:color="auto"/>
            </w:tcBorders>
            <w:noWrap/>
            <w:vAlign w:val="bottom"/>
            <w:hideMark/>
          </w:tcPr>
          <w:p w14:paraId="25052FDB"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-15 965,37</w:t>
            </w:r>
          </w:p>
        </w:tc>
        <w:tc>
          <w:tcPr>
            <w:tcW w:w="397" w:type="pct"/>
            <w:tcBorders>
              <w:top w:val="single" w:sz="4" w:space="0" w:color="auto"/>
              <w:left w:val="nil"/>
              <w:bottom w:val="single" w:sz="8" w:space="0" w:color="auto"/>
              <w:right w:val="single" w:sz="8" w:space="0" w:color="auto"/>
            </w:tcBorders>
            <w:noWrap/>
            <w:vAlign w:val="bottom"/>
            <w:hideMark/>
          </w:tcPr>
          <w:p w14:paraId="5309B10F"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single" w:sz="4" w:space="0" w:color="auto"/>
              <w:left w:val="nil"/>
              <w:bottom w:val="single" w:sz="8" w:space="0" w:color="auto"/>
              <w:right w:val="single" w:sz="8" w:space="0" w:color="auto"/>
            </w:tcBorders>
          </w:tcPr>
          <w:p w14:paraId="35DA77BF" w14:textId="77777777" w:rsidR="00A020F0" w:rsidRPr="00A020F0" w:rsidRDefault="00A020F0" w:rsidP="00A020F0">
            <w:pPr>
              <w:jc w:val="center"/>
              <w:rPr>
                <w:rFonts w:eastAsiaTheme="minorEastAsia"/>
                <w:b/>
                <w:bCs/>
                <w:color w:val="000000"/>
                <w:sz w:val="11"/>
                <w:szCs w:val="11"/>
              </w:rPr>
            </w:pPr>
          </w:p>
        </w:tc>
      </w:tr>
      <w:tr w:rsidR="00A020F0" w:rsidRPr="00A020F0" w14:paraId="384A7431" w14:textId="77777777" w:rsidTr="00A020F0">
        <w:trPr>
          <w:trHeight w:val="645"/>
          <w:jc w:val="center"/>
        </w:trPr>
        <w:tc>
          <w:tcPr>
            <w:tcW w:w="308" w:type="pct"/>
            <w:tcBorders>
              <w:top w:val="single" w:sz="4" w:space="0" w:color="auto"/>
              <w:left w:val="single" w:sz="8" w:space="0" w:color="auto"/>
              <w:bottom w:val="single" w:sz="8" w:space="0" w:color="auto"/>
              <w:right w:val="single" w:sz="4" w:space="0" w:color="auto"/>
            </w:tcBorders>
            <w:vAlign w:val="bottom"/>
            <w:hideMark/>
          </w:tcPr>
          <w:p w14:paraId="7D1FDF7F"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5</w:t>
            </w:r>
          </w:p>
        </w:tc>
        <w:tc>
          <w:tcPr>
            <w:tcW w:w="864" w:type="pct"/>
            <w:tcBorders>
              <w:top w:val="nil"/>
              <w:left w:val="nil"/>
              <w:bottom w:val="single" w:sz="8" w:space="0" w:color="auto"/>
              <w:right w:val="single" w:sz="8" w:space="0" w:color="auto"/>
            </w:tcBorders>
            <w:vAlign w:val="bottom"/>
            <w:hideMark/>
          </w:tcPr>
          <w:p w14:paraId="4ACE0A4A"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Корректировка НВВ по итогам предыдущих периодов регулирования</w:t>
            </w:r>
          </w:p>
        </w:tc>
        <w:tc>
          <w:tcPr>
            <w:tcW w:w="372" w:type="pct"/>
            <w:tcBorders>
              <w:top w:val="nil"/>
              <w:left w:val="nil"/>
              <w:bottom w:val="single" w:sz="8" w:space="0" w:color="auto"/>
              <w:right w:val="single" w:sz="8" w:space="0" w:color="auto"/>
            </w:tcBorders>
            <w:noWrap/>
            <w:vAlign w:val="center"/>
            <w:hideMark/>
          </w:tcPr>
          <w:p w14:paraId="5D6D9C29"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8" w:space="0" w:color="auto"/>
              <w:right w:val="single" w:sz="8" w:space="0" w:color="auto"/>
            </w:tcBorders>
            <w:noWrap/>
            <w:vAlign w:val="bottom"/>
            <w:hideMark/>
          </w:tcPr>
          <w:p w14:paraId="510CC49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-1 124 143</w:t>
            </w:r>
          </w:p>
        </w:tc>
        <w:tc>
          <w:tcPr>
            <w:tcW w:w="519" w:type="pct"/>
            <w:tcBorders>
              <w:top w:val="nil"/>
              <w:left w:val="nil"/>
              <w:bottom w:val="single" w:sz="8" w:space="0" w:color="auto"/>
              <w:right w:val="single" w:sz="4" w:space="0" w:color="auto"/>
            </w:tcBorders>
            <w:noWrap/>
            <w:vAlign w:val="bottom"/>
            <w:hideMark/>
          </w:tcPr>
          <w:p w14:paraId="71DE735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337 791,68</w:t>
            </w:r>
          </w:p>
        </w:tc>
        <w:tc>
          <w:tcPr>
            <w:tcW w:w="468" w:type="pct"/>
            <w:tcBorders>
              <w:top w:val="nil"/>
              <w:left w:val="nil"/>
              <w:bottom w:val="single" w:sz="8" w:space="0" w:color="auto"/>
              <w:right w:val="single" w:sz="4" w:space="0" w:color="auto"/>
            </w:tcBorders>
            <w:noWrap/>
            <w:vAlign w:val="bottom"/>
            <w:hideMark/>
          </w:tcPr>
          <w:p w14:paraId="7DFC1AC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-26 105,31</w:t>
            </w:r>
          </w:p>
        </w:tc>
        <w:tc>
          <w:tcPr>
            <w:tcW w:w="493" w:type="pct"/>
            <w:tcBorders>
              <w:top w:val="nil"/>
              <w:left w:val="nil"/>
              <w:bottom w:val="single" w:sz="8" w:space="0" w:color="auto"/>
              <w:right w:val="single" w:sz="4" w:space="0" w:color="auto"/>
            </w:tcBorders>
            <w:noWrap/>
            <w:vAlign w:val="bottom"/>
            <w:hideMark/>
          </w:tcPr>
          <w:p w14:paraId="4B9B8760" w14:textId="77777777" w:rsidR="00A020F0" w:rsidRPr="00A020F0" w:rsidRDefault="00A020F0" w:rsidP="00A020F0">
            <w:pPr>
              <w:jc w:val="right"/>
              <w:rPr>
                <w:rFonts w:eastAsiaTheme="minorEastAsia"/>
                <w:color w:val="000000"/>
                <w:sz w:val="11"/>
                <w:szCs w:val="11"/>
              </w:rPr>
            </w:pPr>
          </w:p>
        </w:tc>
        <w:tc>
          <w:tcPr>
            <w:tcW w:w="397" w:type="pct"/>
            <w:tcBorders>
              <w:top w:val="nil"/>
              <w:left w:val="nil"/>
              <w:bottom w:val="single" w:sz="8" w:space="0" w:color="auto"/>
              <w:right w:val="single" w:sz="8" w:space="0" w:color="auto"/>
            </w:tcBorders>
            <w:noWrap/>
            <w:vAlign w:val="bottom"/>
            <w:hideMark/>
          </w:tcPr>
          <w:p w14:paraId="28A5544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8" w:space="0" w:color="auto"/>
              <w:right w:val="single" w:sz="8" w:space="0" w:color="auto"/>
            </w:tcBorders>
          </w:tcPr>
          <w:p w14:paraId="699FF36C" w14:textId="77777777" w:rsidR="00A020F0" w:rsidRPr="00A020F0" w:rsidRDefault="00A020F0" w:rsidP="00A020F0">
            <w:pPr>
              <w:jc w:val="center"/>
              <w:rPr>
                <w:rFonts w:eastAsiaTheme="minorEastAsia"/>
                <w:color w:val="000000"/>
                <w:sz w:val="11"/>
                <w:szCs w:val="11"/>
              </w:rPr>
            </w:pPr>
            <w:r w:rsidRPr="00A020F0">
              <w:rPr>
                <w:rFonts w:eastAsiaTheme="minorEastAsia"/>
                <w:sz w:val="11"/>
                <w:szCs w:val="11"/>
              </w:rPr>
              <w:t>Во исполнение ст.6 Федерального закона от 26.03.2003 № 35-ФЗ «Об электроэнергетике», а также с учетом ограничения роста суммарного котлового НВВ на 2025 год.</w:t>
            </w:r>
          </w:p>
        </w:tc>
      </w:tr>
      <w:tr w:rsidR="00A020F0" w:rsidRPr="00A020F0" w14:paraId="49ECD311" w14:textId="77777777" w:rsidTr="00A020F0">
        <w:trPr>
          <w:trHeight w:val="330"/>
          <w:jc w:val="center"/>
        </w:trPr>
        <w:tc>
          <w:tcPr>
            <w:tcW w:w="1544" w:type="pct"/>
            <w:gridSpan w:val="3"/>
            <w:tcBorders>
              <w:top w:val="single" w:sz="8" w:space="0" w:color="auto"/>
              <w:left w:val="single" w:sz="8" w:space="0" w:color="auto"/>
              <w:bottom w:val="single" w:sz="8" w:space="0" w:color="auto"/>
              <w:right w:val="single" w:sz="4" w:space="0" w:color="auto"/>
            </w:tcBorders>
            <w:noWrap/>
            <w:vAlign w:val="bottom"/>
            <w:hideMark/>
          </w:tcPr>
          <w:p w14:paraId="1B583C3E"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6. Расчёт корректировки НВВ в соответствии с параметрами надёжности и качества</w:t>
            </w:r>
          </w:p>
        </w:tc>
        <w:tc>
          <w:tcPr>
            <w:tcW w:w="2345" w:type="pct"/>
            <w:gridSpan w:val="5"/>
            <w:tcBorders>
              <w:top w:val="single" w:sz="8" w:space="0" w:color="auto"/>
              <w:left w:val="single" w:sz="4" w:space="0" w:color="auto"/>
              <w:bottom w:val="single" w:sz="8" w:space="0" w:color="auto"/>
              <w:right w:val="nil"/>
            </w:tcBorders>
            <w:vAlign w:val="bottom"/>
          </w:tcPr>
          <w:p w14:paraId="230BD218" w14:textId="77777777" w:rsidR="00A020F0" w:rsidRPr="00A020F0" w:rsidRDefault="00A020F0" w:rsidP="00A020F0">
            <w:pPr>
              <w:rPr>
                <w:rFonts w:eastAsiaTheme="minorEastAsia"/>
                <w:b/>
                <w:bCs/>
                <w:color w:val="000000"/>
                <w:sz w:val="11"/>
                <w:szCs w:val="11"/>
              </w:rPr>
            </w:pPr>
          </w:p>
        </w:tc>
        <w:tc>
          <w:tcPr>
            <w:tcW w:w="1111" w:type="pct"/>
            <w:tcBorders>
              <w:top w:val="single" w:sz="8" w:space="0" w:color="auto"/>
              <w:left w:val="single" w:sz="4" w:space="0" w:color="auto"/>
              <w:bottom w:val="single" w:sz="8" w:space="0" w:color="auto"/>
              <w:right w:val="single" w:sz="4" w:space="0" w:color="auto"/>
            </w:tcBorders>
          </w:tcPr>
          <w:p w14:paraId="1787A5B5" w14:textId="77777777" w:rsidR="00A020F0" w:rsidRPr="00A020F0" w:rsidRDefault="00A020F0" w:rsidP="00A020F0">
            <w:pPr>
              <w:rPr>
                <w:rFonts w:eastAsiaTheme="minorEastAsia"/>
                <w:b/>
                <w:bCs/>
                <w:color w:val="000000"/>
                <w:sz w:val="11"/>
                <w:szCs w:val="11"/>
              </w:rPr>
            </w:pPr>
          </w:p>
        </w:tc>
      </w:tr>
      <w:tr w:rsidR="00A020F0" w:rsidRPr="00A020F0" w14:paraId="4B4F7308"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1D6A038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6.1.</w:t>
            </w:r>
          </w:p>
        </w:tc>
        <w:tc>
          <w:tcPr>
            <w:tcW w:w="864" w:type="pct"/>
            <w:tcBorders>
              <w:top w:val="nil"/>
              <w:left w:val="nil"/>
              <w:bottom w:val="single" w:sz="4" w:space="0" w:color="auto"/>
              <w:right w:val="nil"/>
            </w:tcBorders>
            <w:noWrap/>
            <w:vAlign w:val="bottom"/>
            <w:hideMark/>
          </w:tcPr>
          <w:p w14:paraId="0715148E"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Коэффициент надёжности и качества</w:t>
            </w:r>
          </w:p>
        </w:tc>
        <w:tc>
          <w:tcPr>
            <w:tcW w:w="372" w:type="pct"/>
            <w:tcBorders>
              <w:top w:val="nil"/>
              <w:left w:val="single" w:sz="8" w:space="0" w:color="auto"/>
              <w:bottom w:val="single" w:sz="4" w:space="0" w:color="auto"/>
              <w:right w:val="single" w:sz="4" w:space="0" w:color="auto"/>
            </w:tcBorders>
            <w:noWrap/>
            <w:vAlign w:val="center"/>
            <w:hideMark/>
          </w:tcPr>
          <w:p w14:paraId="4EC230E6"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 </w:t>
            </w:r>
          </w:p>
        </w:tc>
        <w:tc>
          <w:tcPr>
            <w:tcW w:w="468" w:type="pct"/>
            <w:tcBorders>
              <w:top w:val="nil"/>
              <w:left w:val="single" w:sz="8" w:space="0" w:color="auto"/>
              <w:bottom w:val="single" w:sz="4" w:space="0" w:color="auto"/>
              <w:right w:val="single" w:sz="8" w:space="0" w:color="auto"/>
            </w:tcBorders>
            <w:noWrap/>
            <w:vAlign w:val="bottom"/>
            <w:hideMark/>
          </w:tcPr>
          <w:p w14:paraId="0ADAD2E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0,012</w:t>
            </w:r>
          </w:p>
        </w:tc>
        <w:tc>
          <w:tcPr>
            <w:tcW w:w="519" w:type="pct"/>
            <w:tcBorders>
              <w:top w:val="nil"/>
              <w:left w:val="single" w:sz="4" w:space="0" w:color="auto"/>
              <w:bottom w:val="single" w:sz="4" w:space="0" w:color="auto"/>
              <w:right w:val="single" w:sz="4" w:space="0" w:color="auto"/>
            </w:tcBorders>
            <w:noWrap/>
            <w:vAlign w:val="bottom"/>
            <w:hideMark/>
          </w:tcPr>
          <w:p w14:paraId="07DAB31B"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0,012</w:t>
            </w:r>
          </w:p>
        </w:tc>
        <w:tc>
          <w:tcPr>
            <w:tcW w:w="468" w:type="pct"/>
            <w:tcBorders>
              <w:top w:val="nil"/>
              <w:left w:val="nil"/>
              <w:bottom w:val="single" w:sz="4" w:space="0" w:color="auto"/>
              <w:right w:val="single" w:sz="4" w:space="0" w:color="auto"/>
            </w:tcBorders>
            <w:noWrap/>
            <w:vAlign w:val="bottom"/>
            <w:hideMark/>
          </w:tcPr>
          <w:p w14:paraId="6C15C09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0,012</w:t>
            </w:r>
          </w:p>
        </w:tc>
        <w:tc>
          <w:tcPr>
            <w:tcW w:w="493" w:type="pct"/>
            <w:tcBorders>
              <w:top w:val="nil"/>
              <w:left w:val="nil"/>
              <w:bottom w:val="single" w:sz="4" w:space="0" w:color="auto"/>
              <w:right w:val="single" w:sz="4" w:space="0" w:color="auto"/>
            </w:tcBorders>
            <w:noWrap/>
            <w:vAlign w:val="bottom"/>
            <w:hideMark/>
          </w:tcPr>
          <w:p w14:paraId="198A3A0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0,000</w:t>
            </w:r>
          </w:p>
        </w:tc>
        <w:tc>
          <w:tcPr>
            <w:tcW w:w="397" w:type="pct"/>
            <w:tcBorders>
              <w:top w:val="nil"/>
              <w:left w:val="nil"/>
              <w:bottom w:val="single" w:sz="4" w:space="0" w:color="auto"/>
              <w:right w:val="single" w:sz="8" w:space="0" w:color="auto"/>
            </w:tcBorders>
            <w:noWrap/>
            <w:vAlign w:val="bottom"/>
            <w:hideMark/>
          </w:tcPr>
          <w:p w14:paraId="66E0B1A6"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550C135B"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Расчет коэффициента производится согласно формуле (1) пункта 5 Методических указаний 254-э/1 от 26.12.2010г.</w:t>
            </w:r>
          </w:p>
        </w:tc>
      </w:tr>
      <w:tr w:rsidR="00A020F0" w:rsidRPr="00A020F0" w14:paraId="451AD16A" w14:textId="77777777" w:rsidTr="00A020F0">
        <w:trPr>
          <w:trHeight w:val="315"/>
          <w:jc w:val="center"/>
        </w:trPr>
        <w:tc>
          <w:tcPr>
            <w:tcW w:w="308" w:type="pct"/>
            <w:tcBorders>
              <w:top w:val="nil"/>
              <w:left w:val="single" w:sz="8" w:space="0" w:color="auto"/>
              <w:bottom w:val="single" w:sz="4" w:space="0" w:color="auto"/>
              <w:right w:val="single" w:sz="4" w:space="0" w:color="auto"/>
            </w:tcBorders>
            <w:noWrap/>
            <w:vAlign w:val="bottom"/>
            <w:hideMark/>
          </w:tcPr>
          <w:p w14:paraId="41FCE61A"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6.2.</w:t>
            </w:r>
          </w:p>
        </w:tc>
        <w:tc>
          <w:tcPr>
            <w:tcW w:w="864" w:type="pct"/>
            <w:tcBorders>
              <w:top w:val="nil"/>
              <w:left w:val="nil"/>
              <w:bottom w:val="single" w:sz="4" w:space="0" w:color="auto"/>
              <w:right w:val="nil"/>
            </w:tcBorders>
            <w:noWrap/>
            <w:vAlign w:val="bottom"/>
            <w:hideMark/>
          </w:tcPr>
          <w:p w14:paraId="1E145860"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НВВ 2021 года</w:t>
            </w:r>
          </w:p>
        </w:tc>
        <w:tc>
          <w:tcPr>
            <w:tcW w:w="372" w:type="pct"/>
            <w:tcBorders>
              <w:top w:val="nil"/>
              <w:left w:val="single" w:sz="8" w:space="0" w:color="auto"/>
              <w:bottom w:val="single" w:sz="4" w:space="0" w:color="auto"/>
              <w:right w:val="single" w:sz="8" w:space="0" w:color="auto"/>
            </w:tcBorders>
            <w:noWrap/>
            <w:vAlign w:val="center"/>
            <w:hideMark/>
          </w:tcPr>
          <w:p w14:paraId="0D8F280E" w14:textId="77777777" w:rsidR="00A020F0" w:rsidRPr="00A020F0" w:rsidRDefault="00A020F0" w:rsidP="00A020F0">
            <w:pPr>
              <w:jc w:val="center"/>
              <w:rPr>
                <w:rFonts w:eastAsiaTheme="minorEastAsia"/>
                <w:color w:val="000000"/>
                <w:sz w:val="11"/>
                <w:szCs w:val="11"/>
              </w:rPr>
            </w:pPr>
            <w:proofErr w:type="spellStart"/>
            <w:r w:rsidRPr="00A020F0">
              <w:rPr>
                <w:rFonts w:eastAsiaTheme="minorEastAsia"/>
                <w:color w:val="000000"/>
                <w:sz w:val="11"/>
                <w:szCs w:val="11"/>
              </w:rPr>
              <w:t>тыс.руб</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4800580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1 065 256,27</w:t>
            </w:r>
          </w:p>
        </w:tc>
        <w:tc>
          <w:tcPr>
            <w:tcW w:w="519" w:type="pct"/>
            <w:tcBorders>
              <w:top w:val="nil"/>
              <w:left w:val="nil"/>
              <w:bottom w:val="single" w:sz="4" w:space="0" w:color="auto"/>
              <w:right w:val="single" w:sz="4" w:space="0" w:color="auto"/>
            </w:tcBorders>
            <w:noWrap/>
            <w:vAlign w:val="bottom"/>
            <w:hideMark/>
          </w:tcPr>
          <w:p w14:paraId="503D240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1 112 727,78</w:t>
            </w:r>
          </w:p>
        </w:tc>
        <w:tc>
          <w:tcPr>
            <w:tcW w:w="468" w:type="pct"/>
            <w:tcBorders>
              <w:top w:val="nil"/>
              <w:left w:val="nil"/>
              <w:bottom w:val="single" w:sz="4" w:space="0" w:color="auto"/>
              <w:right w:val="single" w:sz="4" w:space="0" w:color="auto"/>
            </w:tcBorders>
            <w:noWrap/>
            <w:vAlign w:val="bottom"/>
            <w:hideMark/>
          </w:tcPr>
          <w:p w14:paraId="549C48E8"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1 112 727,78</w:t>
            </w:r>
          </w:p>
        </w:tc>
        <w:tc>
          <w:tcPr>
            <w:tcW w:w="493" w:type="pct"/>
            <w:tcBorders>
              <w:top w:val="nil"/>
              <w:left w:val="nil"/>
              <w:bottom w:val="single" w:sz="4" w:space="0" w:color="auto"/>
              <w:right w:val="single" w:sz="4" w:space="0" w:color="auto"/>
            </w:tcBorders>
            <w:noWrap/>
            <w:vAlign w:val="bottom"/>
            <w:hideMark/>
          </w:tcPr>
          <w:p w14:paraId="0AA5CBB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47 471,51</w:t>
            </w:r>
          </w:p>
        </w:tc>
        <w:tc>
          <w:tcPr>
            <w:tcW w:w="397" w:type="pct"/>
            <w:tcBorders>
              <w:top w:val="nil"/>
              <w:left w:val="nil"/>
              <w:bottom w:val="single" w:sz="4" w:space="0" w:color="auto"/>
              <w:right w:val="single" w:sz="8" w:space="0" w:color="auto"/>
            </w:tcBorders>
            <w:noWrap/>
            <w:vAlign w:val="bottom"/>
            <w:hideMark/>
          </w:tcPr>
          <w:p w14:paraId="1585FB3D"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50040403" w14:textId="77777777" w:rsidR="00A020F0" w:rsidRPr="00A020F0" w:rsidRDefault="00A020F0" w:rsidP="00A020F0">
            <w:pPr>
              <w:jc w:val="right"/>
              <w:rPr>
                <w:rFonts w:eastAsiaTheme="minorEastAsia"/>
                <w:color w:val="000000"/>
                <w:sz w:val="11"/>
                <w:szCs w:val="11"/>
              </w:rPr>
            </w:pPr>
          </w:p>
        </w:tc>
      </w:tr>
      <w:tr w:rsidR="00A020F0" w:rsidRPr="00A020F0" w14:paraId="1A59917B" w14:textId="77777777" w:rsidTr="00A020F0">
        <w:trPr>
          <w:trHeight w:val="330"/>
          <w:jc w:val="center"/>
        </w:trPr>
        <w:tc>
          <w:tcPr>
            <w:tcW w:w="1172" w:type="pct"/>
            <w:gridSpan w:val="2"/>
            <w:tcBorders>
              <w:top w:val="single" w:sz="4" w:space="0" w:color="auto"/>
              <w:left w:val="single" w:sz="8" w:space="0" w:color="auto"/>
              <w:bottom w:val="single" w:sz="8" w:space="0" w:color="auto"/>
              <w:right w:val="single" w:sz="4" w:space="0" w:color="auto"/>
            </w:tcBorders>
            <w:vAlign w:val="bottom"/>
            <w:hideMark/>
          </w:tcPr>
          <w:p w14:paraId="30E09FAF"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Корректировка НВВ в соответствии с параметрами надёжности и качества</w:t>
            </w:r>
          </w:p>
        </w:tc>
        <w:tc>
          <w:tcPr>
            <w:tcW w:w="372" w:type="pct"/>
            <w:tcBorders>
              <w:top w:val="nil"/>
              <w:left w:val="single" w:sz="8" w:space="0" w:color="auto"/>
              <w:bottom w:val="single" w:sz="8" w:space="0" w:color="auto"/>
              <w:right w:val="single" w:sz="8" w:space="0" w:color="auto"/>
            </w:tcBorders>
            <w:noWrap/>
            <w:vAlign w:val="center"/>
            <w:hideMark/>
          </w:tcPr>
          <w:p w14:paraId="345ABDB0"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8" w:space="0" w:color="auto"/>
              <w:right w:val="single" w:sz="8" w:space="0" w:color="auto"/>
            </w:tcBorders>
            <w:noWrap/>
            <w:vAlign w:val="bottom"/>
            <w:hideMark/>
          </w:tcPr>
          <w:p w14:paraId="182BDCDC"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12 783,08</w:t>
            </w:r>
          </w:p>
        </w:tc>
        <w:tc>
          <w:tcPr>
            <w:tcW w:w="519" w:type="pct"/>
            <w:tcBorders>
              <w:top w:val="nil"/>
              <w:left w:val="nil"/>
              <w:bottom w:val="single" w:sz="8" w:space="0" w:color="auto"/>
              <w:right w:val="single" w:sz="4" w:space="0" w:color="auto"/>
            </w:tcBorders>
            <w:noWrap/>
            <w:vAlign w:val="bottom"/>
            <w:hideMark/>
          </w:tcPr>
          <w:p w14:paraId="65C4A82E"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13 352,73</w:t>
            </w:r>
          </w:p>
        </w:tc>
        <w:tc>
          <w:tcPr>
            <w:tcW w:w="468" w:type="pct"/>
            <w:tcBorders>
              <w:top w:val="nil"/>
              <w:left w:val="nil"/>
              <w:bottom w:val="single" w:sz="8" w:space="0" w:color="auto"/>
              <w:right w:val="single" w:sz="4" w:space="0" w:color="auto"/>
            </w:tcBorders>
            <w:noWrap/>
            <w:vAlign w:val="bottom"/>
            <w:hideMark/>
          </w:tcPr>
          <w:p w14:paraId="4474D8C2"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13 352,73</w:t>
            </w:r>
          </w:p>
        </w:tc>
        <w:tc>
          <w:tcPr>
            <w:tcW w:w="493" w:type="pct"/>
            <w:tcBorders>
              <w:top w:val="nil"/>
              <w:left w:val="nil"/>
              <w:bottom w:val="single" w:sz="8" w:space="0" w:color="auto"/>
              <w:right w:val="single" w:sz="4" w:space="0" w:color="auto"/>
            </w:tcBorders>
            <w:noWrap/>
            <w:vAlign w:val="bottom"/>
            <w:hideMark/>
          </w:tcPr>
          <w:p w14:paraId="51AC6178"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569,66</w:t>
            </w:r>
          </w:p>
        </w:tc>
        <w:tc>
          <w:tcPr>
            <w:tcW w:w="397" w:type="pct"/>
            <w:tcBorders>
              <w:top w:val="nil"/>
              <w:left w:val="nil"/>
              <w:bottom w:val="single" w:sz="8" w:space="0" w:color="auto"/>
              <w:right w:val="single" w:sz="8" w:space="0" w:color="auto"/>
            </w:tcBorders>
            <w:noWrap/>
            <w:vAlign w:val="bottom"/>
            <w:hideMark/>
          </w:tcPr>
          <w:p w14:paraId="5D240E03"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8" w:space="0" w:color="auto"/>
              <w:right w:val="single" w:sz="8" w:space="0" w:color="auto"/>
            </w:tcBorders>
          </w:tcPr>
          <w:p w14:paraId="4B3A65A0" w14:textId="77777777" w:rsidR="00A020F0" w:rsidRPr="00A020F0" w:rsidRDefault="00A020F0" w:rsidP="00A020F0">
            <w:pPr>
              <w:jc w:val="center"/>
              <w:rPr>
                <w:rFonts w:eastAsiaTheme="minorEastAsia"/>
                <w:b/>
                <w:bCs/>
                <w:color w:val="000000"/>
                <w:sz w:val="11"/>
                <w:szCs w:val="11"/>
              </w:rPr>
            </w:pPr>
            <w:r w:rsidRPr="00A020F0">
              <w:rPr>
                <w:rFonts w:eastAsiaTheme="minorEastAsia"/>
                <w:sz w:val="11"/>
                <w:szCs w:val="11"/>
              </w:rPr>
              <w:t>Величина расходов рассчитана в соответствии с Методическими указаниями 254-э/1 от 26.12.2010г.</w:t>
            </w:r>
          </w:p>
        </w:tc>
      </w:tr>
      <w:tr w:rsidR="00A020F0" w:rsidRPr="00A020F0" w14:paraId="3AB8592C" w14:textId="77777777" w:rsidTr="00A020F0">
        <w:trPr>
          <w:trHeight w:val="315"/>
          <w:jc w:val="center"/>
        </w:trPr>
        <w:tc>
          <w:tcPr>
            <w:tcW w:w="308" w:type="pct"/>
            <w:tcBorders>
              <w:top w:val="nil"/>
              <w:left w:val="single" w:sz="8" w:space="0" w:color="auto"/>
              <w:bottom w:val="single" w:sz="4" w:space="0" w:color="auto"/>
              <w:right w:val="single" w:sz="4" w:space="0" w:color="auto"/>
            </w:tcBorders>
            <w:vAlign w:val="bottom"/>
            <w:hideMark/>
          </w:tcPr>
          <w:p w14:paraId="792ED3CD"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7.</w:t>
            </w:r>
          </w:p>
        </w:tc>
        <w:tc>
          <w:tcPr>
            <w:tcW w:w="864" w:type="pct"/>
            <w:tcBorders>
              <w:top w:val="nil"/>
              <w:left w:val="nil"/>
              <w:bottom w:val="single" w:sz="4" w:space="0" w:color="auto"/>
              <w:right w:val="nil"/>
            </w:tcBorders>
            <w:vAlign w:val="bottom"/>
            <w:hideMark/>
          </w:tcPr>
          <w:p w14:paraId="1480618D"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НВВ на содержание</w:t>
            </w:r>
          </w:p>
        </w:tc>
        <w:tc>
          <w:tcPr>
            <w:tcW w:w="372" w:type="pct"/>
            <w:tcBorders>
              <w:top w:val="nil"/>
              <w:left w:val="single" w:sz="8" w:space="0" w:color="auto"/>
              <w:bottom w:val="single" w:sz="4" w:space="0" w:color="auto"/>
              <w:right w:val="single" w:sz="8" w:space="0" w:color="auto"/>
            </w:tcBorders>
            <w:noWrap/>
            <w:vAlign w:val="center"/>
            <w:hideMark/>
          </w:tcPr>
          <w:p w14:paraId="1C2B1E4A"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D35BBF9"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441 090,95</w:t>
            </w:r>
          </w:p>
        </w:tc>
        <w:tc>
          <w:tcPr>
            <w:tcW w:w="519" w:type="pct"/>
            <w:tcBorders>
              <w:top w:val="nil"/>
              <w:left w:val="nil"/>
              <w:bottom w:val="single" w:sz="4" w:space="0" w:color="auto"/>
              <w:right w:val="single" w:sz="4" w:space="0" w:color="auto"/>
            </w:tcBorders>
            <w:noWrap/>
            <w:vAlign w:val="bottom"/>
            <w:hideMark/>
          </w:tcPr>
          <w:p w14:paraId="5179170C"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2 488 040,41</w:t>
            </w:r>
          </w:p>
        </w:tc>
        <w:tc>
          <w:tcPr>
            <w:tcW w:w="468" w:type="pct"/>
            <w:tcBorders>
              <w:top w:val="single" w:sz="8" w:space="0" w:color="auto"/>
              <w:left w:val="nil"/>
              <w:bottom w:val="single" w:sz="4" w:space="0" w:color="auto"/>
              <w:right w:val="single" w:sz="4" w:space="0" w:color="auto"/>
            </w:tcBorders>
            <w:noWrap/>
            <w:vAlign w:val="bottom"/>
            <w:hideMark/>
          </w:tcPr>
          <w:p w14:paraId="2D760E2A"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1 069 368,27</w:t>
            </w:r>
          </w:p>
        </w:tc>
        <w:tc>
          <w:tcPr>
            <w:tcW w:w="493" w:type="pct"/>
            <w:tcBorders>
              <w:top w:val="single" w:sz="8" w:space="0" w:color="auto"/>
              <w:left w:val="nil"/>
              <w:bottom w:val="single" w:sz="4" w:space="0" w:color="auto"/>
              <w:right w:val="single" w:sz="4" w:space="0" w:color="auto"/>
            </w:tcBorders>
            <w:noWrap/>
            <w:vAlign w:val="bottom"/>
            <w:hideMark/>
          </w:tcPr>
          <w:p w14:paraId="250A1CD4"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628 277,32</w:t>
            </w:r>
          </w:p>
        </w:tc>
        <w:tc>
          <w:tcPr>
            <w:tcW w:w="397" w:type="pct"/>
            <w:tcBorders>
              <w:top w:val="nil"/>
              <w:left w:val="nil"/>
              <w:bottom w:val="single" w:sz="4" w:space="0" w:color="auto"/>
              <w:right w:val="single" w:sz="8" w:space="0" w:color="auto"/>
            </w:tcBorders>
            <w:noWrap/>
            <w:vAlign w:val="bottom"/>
            <w:hideMark/>
          </w:tcPr>
          <w:p w14:paraId="1000B401"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4" w:space="0" w:color="auto"/>
              <w:right w:val="single" w:sz="8" w:space="0" w:color="auto"/>
            </w:tcBorders>
          </w:tcPr>
          <w:p w14:paraId="06064CAE" w14:textId="77777777" w:rsidR="00A020F0" w:rsidRPr="00A020F0" w:rsidRDefault="00A020F0" w:rsidP="00A020F0">
            <w:pPr>
              <w:jc w:val="right"/>
              <w:rPr>
                <w:rFonts w:eastAsiaTheme="minorEastAsia"/>
                <w:b/>
                <w:bCs/>
                <w:color w:val="000000"/>
                <w:sz w:val="11"/>
                <w:szCs w:val="11"/>
              </w:rPr>
            </w:pPr>
          </w:p>
        </w:tc>
      </w:tr>
      <w:tr w:rsidR="00A020F0" w:rsidRPr="00A020F0" w14:paraId="3172B04F" w14:textId="77777777" w:rsidTr="00A020F0">
        <w:trPr>
          <w:trHeight w:val="330"/>
          <w:jc w:val="center"/>
        </w:trPr>
        <w:tc>
          <w:tcPr>
            <w:tcW w:w="308" w:type="pct"/>
            <w:tcBorders>
              <w:top w:val="nil"/>
              <w:left w:val="single" w:sz="8" w:space="0" w:color="auto"/>
              <w:bottom w:val="single" w:sz="8" w:space="0" w:color="auto"/>
              <w:right w:val="single" w:sz="4" w:space="0" w:color="auto"/>
            </w:tcBorders>
            <w:vAlign w:val="bottom"/>
            <w:hideMark/>
          </w:tcPr>
          <w:p w14:paraId="4D41BC09"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lastRenderedPageBreak/>
              <w:t>8.</w:t>
            </w:r>
          </w:p>
        </w:tc>
        <w:tc>
          <w:tcPr>
            <w:tcW w:w="864" w:type="pct"/>
            <w:tcBorders>
              <w:top w:val="nil"/>
              <w:left w:val="nil"/>
              <w:bottom w:val="single" w:sz="8" w:space="0" w:color="auto"/>
              <w:right w:val="nil"/>
            </w:tcBorders>
            <w:vAlign w:val="bottom"/>
            <w:hideMark/>
          </w:tcPr>
          <w:p w14:paraId="6DD770F2"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НВВ на содержание без платы ФСК</w:t>
            </w:r>
          </w:p>
        </w:tc>
        <w:tc>
          <w:tcPr>
            <w:tcW w:w="372" w:type="pct"/>
            <w:tcBorders>
              <w:top w:val="nil"/>
              <w:left w:val="single" w:sz="8" w:space="0" w:color="auto"/>
              <w:bottom w:val="single" w:sz="8" w:space="0" w:color="auto"/>
              <w:right w:val="single" w:sz="8" w:space="0" w:color="auto"/>
            </w:tcBorders>
            <w:noWrap/>
            <w:vAlign w:val="center"/>
            <w:hideMark/>
          </w:tcPr>
          <w:p w14:paraId="7D14DF48"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4" w:space="0" w:color="auto"/>
              <w:bottom w:val="single" w:sz="8" w:space="0" w:color="auto"/>
              <w:right w:val="single" w:sz="8" w:space="0" w:color="auto"/>
            </w:tcBorders>
            <w:noWrap/>
            <w:vAlign w:val="bottom"/>
            <w:hideMark/>
          </w:tcPr>
          <w:p w14:paraId="24C6D89A"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441 090,95</w:t>
            </w:r>
          </w:p>
        </w:tc>
        <w:tc>
          <w:tcPr>
            <w:tcW w:w="519" w:type="pct"/>
            <w:tcBorders>
              <w:top w:val="nil"/>
              <w:left w:val="nil"/>
              <w:bottom w:val="single" w:sz="8" w:space="0" w:color="auto"/>
              <w:right w:val="single" w:sz="4" w:space="0" w:color="auto"/>
            </w:tcBorders>
            <w:noWrap/>
            <w:vAlign w:val="bottom"/>
            <w:hideMark/>
          </w:tcPr>
          <w:p w14:paraId="7B7040C4"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2 487 662,95</w:t>
            </w:r>
          </w:p>
        </w:tc>
        <w:tc>
          <w:tcPr>
            <w:tcW w:w="468" w:type="pct"/>
            <w:tcBorders>
              <w:top w:val="nil"/>
              <w:left w:val="nil"/>
              <w:bottom w:val="single" w:sz="8" w:space="0" w:color="auto"/>
              <w:right w:val="single" w:sz="4" w:space="0" w:color="auto"/>
            </w:tcBorders>
            <w:noWrap/>
            <w:vAlign w:val="bottom"/>
            <w:hideMark/>
          </w:tcPr>
          <w:p w14:paraId="1C71A19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1 069 368,27</w:t>
            </w:r>
          </w:p>
        </w:tc>
        <w:tc>
          <w:tcPr>
            <w:tcW w:w="493" w:type="pct"/>
            <w:tcBorders>
              <w:top w:val="nil"/>
              <w:left w:val="nil"/>
              <w:bottom w:val="single" w:sz="8" w:space="0" w:color="auto"/>
              <w:right w:val="single" w:sz="4" w:space="0" w:color="auto"/>
            </w:tcBorders>
            <w:noWrap/>
            <w:vAlign w:val="bottom"/>
            <w:hideMark/>
          </w:tcPr>
          <w:p w14:paraId="4E5086B4"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628 277,32</w:t>
            </w:r>
          </w:p>
        </w:tc>
        <w:tc>
          <w:tcPr>
            <w:tcW w:w="397" w:type="pct"/>
            <w:tcBorders>
              <w:top w:val="nil"/>
              <w:left w:val="nil"/>
              <w:bottom w:val="single" w:sz="8" w:space="0" w:color="auto"/>
              <w:right w:val="single" w:sz="8" w:space="0" w:color="auto"/>
            </w:tcBorders>
            <w:noWrap/>
            <w:vAlign w:val="bottom"/>
            <w:hideMark/>
          </w:tcPr>
          <w:p w14:paraId="024C7C5D"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8" w:space="0" w:color="auto"/>
              <w:right w:val="single" w:sz="8" w:space="0" w:color="auto"/>
            </w:tcBorders>
          </w:tcPr>
          <w:p w14:paraId="4B4BAE83" w14:textId="77777777" w:rsidR="00A020F0" w:rsidRPr="00A020F0" w:rsidRDefault="00A020F0" w:rsidP="00A020F0">
            <w:pPr>
              <w:jc w:val="right"/>
              <w:rPr>
                <w:rFonts w:eastAsiaTheme="minorEastAsia"/>
                <w:b/>
                <w:bCs/>
                <w:color w:val="000000"/>
                <w:sz w:val="11"/>
                <w:szCs w:val="11"/>
              </w:rPr>
            </w:pPr>
          </w:p>
        </w:tc>
      </w:tr>
      <w:tr w:rsidR="00A020F0" w:rsidRPr="00A020F0" w14:paraId="6A44562D" w14:textId="77777777" w:rsidTr="00A020F0">
        <w:trPr>
          <w:trHeight w:val="330"/>
          <w:jc w:val="center"/>
        </w:trPr>
        <w:tc>
          <w:tcPr>
            <w:tcW w:w="5000" w:type="pct"/>
            <w:gridSpan w:val="9"/>
            <w:tcBorders>
              <w:top w:val="single" w:sz="8" w:space="0" w:color="auto"/>
              <w:left w:val="single" w:sz="8" w:space="0" w:color="auto"/>
              <w:bottom w:val="single" w:sz="8" w:space="0" w:color="auto"/>
              <w:right w:val="single" w:sz="4" w:space="0" w:color="auto"/>
            </w:tcBorders>
            <w:noWrap/>
            <w:vAlign w:val="bottom"/>
            <w:hideMark/>
          </w:tcPr>
          <w:p w14:paraId="17E2939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xml:space="preserve">9. Расчёт расходов на оплату потерь </w:t>
            </w:r>
            <w:proofErr w:type="spellStart"/>
            <w:r w:rsidRPr="00A020F0">
              <w:rPr>
                <w:rFonts w:eastAsiaTheme="minorEastAsia"/>
                <w:b/>
                <w:bCs/>
                <w:color w:val="000000"/>
                <w:sz w:val="11"/>
                <w:szCs w:val="11"/>
              </w:rPr>
              <w:t>элетрической</w:t>
            </w:r>
            <w:proofErr w:type="spellEnd"/>
            <w:r w:rsidRPr="00A020F0">
              <w:rPr>
                <w:rFonts w:eastAsiaTheme="minorEastAsia"/>
                <w:b/>
                <w:bCs/>
                <w:color w:val="000000"/>
                <w:sz w:val="11"/>
                <w:szCs w:val="11"/>
              </w:rPr>
              <w:t xml:space="preserve"> энергии в электрических сетях</w:t>
            </w:r>
          </w:p>
        </w:tc>
      </w:tr>
      <w:tr w:rsidR="00A020F0" w:rsidRPr="00A020F0" w14:paraId="75567168" w14:textId="77777777" w:rsidTr="00A020F0">
        <w:trPr>
          <w:trHeight w:val="264"/>
          <w:jc w:val="center"/>
        </w:trPr>
        <w:tc>
          <w:tcPr>
            <w:tcW w:w="308" w:type="pct"/>
            <w:tcBorders>
              <w:top w:val="nil"/>
              <w:left w:val="single" w:sz="8" w:space="0" w:color="auto"/>
              <w:bottom w:val="single" w:sz="4" w:space="0" w:color="auto"/>
              <w:right w:val="single" w:sz="4" w:space="0" w:color="auto"/>
            </w:tcBorders>
            <w:noWrap/>
            <w:vAlign w:val="bottom"/>
            <w:hideMark/>
          </w:tcPr>
          <w:p w14:paraId="5AAAEC2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9.1.</w:t>
            </w:r>
          </w:p>
        </w:tc>
        <w:tc>
          <w:tcPr>
            <w:tcW w:w="864" w:type="pct"/>
            <w:tcBorders>
              <w:top w:val="nil"/>
              <w:left w:val="nil"/>
              <w:bottom w:val="single" w:sz="4" w:space="0" w:color="auto"/>
              <w:right w:val="nil"/>
            </w:tcBorders>
            <w:noWrap/>
            <w:vAlign w:val="bottom"/>
            <w:hideMark/>
          </w:tcPr>
          <w:p w14:paraId="6A31FB37"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Объём потерь</w:t>
            </w:r>
          </w:p>
        </w:tc>
        <w:tc>
          <w:tcPr>
            <w:tcW w:w="372" w:type="pct"/>
            <w:tcBorders>
              <w:top w:val="nil"/>
              <w:left w:val="single" w:sz="8" w:space="0" w:color="auto"/>
              <w:bottom w:val="single" w:sz="4" w:space="0" w:color="auto"/>
              <w:right w:val="single" w:sz="4" w:space="0" w:color="auto"/>
            </w:tcBorders>
            <w:noWrap/>
            <w:vAlign w:val="center"/>
            <w:hideMark/>
          </w:tcPr>
          <w:p w14:paraId="1A7F5A87"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 xml:space="preserve">млн. </w:t>
            </w:r>
            <w:proofErr w:type="spellStart"/>
            <w:r w:rsidRPr="00A020F0">
              <w:rPr>
                <w:rFonts w:eastAsiaTheme="minorEastAsia"/>
                <w:color w:val="000000"/>
                <w:sz w:val="11"/>
                <w:szCs w:val="11"/>
              </w:rPr>
              <w:t>кВт.ч</w:t>
            </w:r>
            <w:proofErr w:type="spellEnd"/>
            <w:r w:rsidRPr="00A020F0">
              <w:rPr>
                <w:rFonts w:eastAsiaTheme="minorEastAsia"/>
                <w:color w:val="000000"/>
                <w:sz w:val="11"/>
                <w:szCs w:val="11"/>
              </w:rPr>
              <w:t>.</w:t>
            </w:r>
          </w:p>
        </w:tc>
        <w:tc>
          <w:tcPr>
            <w:tcW w:w="468" w:type="pct"/>
            <w:tcBorders>
              <w:top w:val="nil"/>
              <w:left w:val="single" w:sz="4" w:space="0" w:color="auto"/>
              <w:bottom w:val="single" w:sz="4" w:space="0" w:color="auto"/>
              <w:right w:val="single" w:sz="8" w:space="0" w:color="auto"/>
            </w:tcBorders>
            <w:noWrap/>
            <w:vAlign w:val="bottom"/>
            <w:hideMark/>
          </w:tcPr>
          <w:p w14:paraId="22C0B5F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28,58</w:t>
            </w:r>
          </w:p>
        </w:tc>
        <w:tc>
          <w:tcPr>
            <w:tcW w:w="519" w:type="pct"/>
            <w:tcBorders>
              <w:top w:val="nil"/>
              <w:left w:val="nil"/>
              <w:bottom w:val="single" w:sz="4" w:space="0" w:color="auto"/>
              <w:right w:val="single" w:sz="4" w:space="0" w:color="auto"/>
            </w:tcBorders>
            <w:noWrap/>
            <w:vAlign w:val="bottom"/>
            <w:hideMark/>
          </w:tcPr>
          <w:p w14:paraId="5610FB0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34,01</w:t>
            </w:r>
          </w:p>
        </w:tc>
        <w:tc>
          <w:tcPr>
            <w:tcW w:w="468" w:type="pct"/>
            <w:tcBorders>
              <w:top w:val="nil"/>
              <w:left w:val="nil"/>
              <w:bottom w:val="single" w:sz="4" w:space="0" w:color="auto"/>
              <w:right w:val="single" w:sz="4" w:space="0" w:color="auto"/>
            </w:tcBorders>
            <w:noWrap/>
            <w:vAlign w:val="bottom"/>
            <w:hideMark/>
          </w:tcPr>
          <w:p w14:paraId="647A130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34,01</w:t>
            </w:r>
          </w:p>
        </w:tc>
        <w:tc>
          <w:tcPr>
            <w:tcW w:w="493" w:type="pct"/>
            <w:tcBorders>
              <w:top w:val="nil"/>
              <w:left w:val="nil"/>
              <w:bottom w:val="single" w:sz="4" w:space="0" w:color="auto"/>
              <w:right w:val="single" w:sz="4" w:space="0" w:color="auto"/>
            </w:tcBorders>
            <w:noWrap/>
            <w:vAlign w:val="bottom"/>
            <w:hideMark/>
          </w:tcPr>
          <w:p w14:paraId="3A38E031"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5,43</w:t>
            </w:r>
          </w:p>
        </w:tc>
        <w:tc>
          <w:tcPr>
            <w:tcW w:w="397" w:type="pct"/>
            <w:tcBorders>
              <w:top w:val="nil"/>
              <w:left w:val="nil"/>
              <w:bottom w:val="single" w:sz="4" w:space="0" w:color="auto"/>
              <w:right w:val="single" w:sz="8" w:space="0" w:color="auto"/>
            </w:tcBorders>
            <w:noWrap/>
            <w:vAlign w:val="bottom"/>
            <w:hideMark/>
          </w:tcPr>
          <w:p w14:paraId="32FD79D0"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4136FB60" w14:textId="77777777" w:rsidR="00A020F0" w:rsidRPr="00A020F0" w:rsidRDefault="00A020F0" w:rsidP="00A020F0">
            <w:pPr>
              <w:jc w:val="right"/>
              <w:rPr>
                <w:rFonts w:eastAsiaTheme="minorEastAsia"/>
                <w:color w:val="000000"/>
                <w:sz w:val="11"/>
                <w:szCs w:val="11"/>
              </w:rPr>
            </w:pPr>
          </w:p>
        </w:tc>
      </w:tr>
      <w:tr w:rsidR="00A020F0" w:rsidRPr="00A020F0" w14:paraId="6425008A" w14:textId="77777777" w:rsidTr="00A020F0">
        <w:trPr>
          <w:trHeight w:val="180"/>
          <w:jc w:val="center"/>
        </w:trPr>
        <w:tc>
          <w:tcPr>
            <w:tcW w:w="308" w:type="pct"/>
            <w:tcBorders>
              <w:top w:val="nil"/>
              <w:left w:val="single" w:sz="8" w:space="0" w:color="auto"/>
              <w:bottom w:val="single" w:sz="4" w:space="0" w:color="auto"/>
              <w:right w:val="single" w:sz="4" w:space="0" w:color="auto"/>
            </w:tcBorders>
            <w:noWrap/>
            <w:vAlign w:val="bottom"/>
            <w:hideMark/>
          </w:tcPr>
          <w:p w14:paraId="1049935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9.2.</w:t>
            </w:r>
          </w:p>
        </w:tc>
        <w:tc>
          <w:tcPr>
            <w:tcW w:w="864" w:type="pct"/>
            <w:tcBorders>
              <w:top w:val="nil"/>
              <w:left w:val="nil"/>
              <w:bottom w:val="single" w:sz="4" w:space="0" w:color="auto"/>
              <w:right w:val="nil"/>
            </w:tcBorders>
            <w:noWrap/>
            <w:vAlign w:val="bottom"/>
            <w:hideMark/>
          </w:tcPr>
          <w:p w14:paraId="71A5AA65"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Тариф потерь</w:t>
            </w:r>
          </w:p>
        </w:tc>
        <w:tc>
          <w:tcPr>
            <w:tcW w:w="372" w:type="pct"/>
            <w:tcBorders>
              <w:top w:val="nil"/>
              <w:left w:val="single" w:sz="8" w:space="0" w:color="auto"/>
              <w:bottom w:val="single" w:sz="4" w:space="0" w:color="auto"/>
              <w:right w:val="single" w:sz="8" w:space="0" w:color="auto"/>
            </w:tcBorders>
            <w:vAlign w:val="center"/>
            <w:hideMark/>
          </w:tcPr>
          <w:p w14:paraId="7B86DD53"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руб./</w:t>
            </w:r>
            <w:proofErr w:type="spellStart"/>
            <w:r w:rsidRPr="00A020F0">
              <w:rPr>
                <w:rFonts w:eastAsiaTheme="minorEastAsia"/>
                <w:color w:val="000000"/>
                <w:sz w:val="11"/>
                <w:szCs w:val="11"/>
              </w:rPr>
              <w:t>тыс.кВт.ч</w:t>
            </w:r>
            <w:proofErr w:type="spellEnd"/>
            <w:r w:rsidRPr="00A020F0">
              <w:rPr>
                <w:rFonts w:eastAsiaTheme="minorEastAsia"/>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FE5A41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3 593,80</w:t>
            </w:r>
          </w:p>
        </w:tc>
        <w:tc>
          <w:tcPr>
            <w:tcW w:w="519" w:type="pct"/>
            <w:tcBorders>
              <w:top w:val="nil"/>
              <w:left w:val="nil"/>
              <w:bottom w:val="single" w:sz="4" w:space="0" w:color="auto"/>
              <w:right w:val="single" w:sz="4" w:space="0" w:color="auto"/>
            </w:tcBorders>
            <w:noWrap/>
            <w:vAlign w:val="bottom"/>
            <w:hideMark/>
          </w:tcPr>
          <w:p w14:paraId="27D44E8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3 593,80</w:t>
            </w:r>
          </w:p>
        </w:tc>
        <w:tc>
          <w:tcPr>
            <w:tcW w:w="468" w:type="pct"/>
            <w:tcBorders>
              <w:top w:val="nil"/>
              <w:left w:val="nil"/>
              <w:bottom w:val="single" w:sz="4" w:space="0" w:color="auto"/>
              <w:right w:val="single" w:sz="4" w:space="0" w:color="auto"/>
            </w:tcBorders>
            <w:noWrap/>
            <w:vAlign w:val="bottom"/>
            <w:hideMark/>
          </w:tcPr>
          <w:p w14:paraId="16D5AB53"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3 328,5</w:t>
            </w:r>
          </w:p>
        </w:tc>
        <w:tc>
          <w:tcPr>
            <w:tcW w:w="493" w:type="pct"/>
            <w:tcBorders>
              <w:top w:val="nil"/>
              <w:left w:val="nil"/>
              <w:bottom w:val="single" w:sz="4" w:space="0" w:color="auto"/>
              <w:right w:val="single" w:sz="4" w:space="0" w:color="auto"/>
            </w:tcBorders>
            <w:noWrap/>
            <w:vAlign w:val="bottom"/>
            <w:hideMark/>
          </w:tcPr>
          <w:p w14:paraId="1E1A428E"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397" w:type="pct"/>
            <w:tcBorders>
              <w:top w:val="nil"/>
              <w:left w:val="nil"/>
              <w:bottom w:val="single" w:sz="4" w:space="0" w:color="auto"/>
              <w:right w:val="single" w:sz="8" w:space="0" w:color="auto"/>
            </w:tcBorders>
            <w:noWrap/>
            <w:vAlign w:val="bottom"/>
            <w:hideMark/>
          </w:tcPr>
          <w:p w14:paraId="70780C49"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487C5065" w14:textId="77777777" w:rsidR="00A020F0" w:rsidRPr="00A020F0" w:rsidRDefault="00A020F0" w:rsidP="00A020F0">
            <w:pPr>
              <w:jc w:val="right"/>
              <w:rPr>
                <w:rFonts w:eastAsiaTheme="minorEastAsia"/>
                <w:color w:val="000000"/>
                <w:sz w:val="11"/>
                <w:szCs w:val="11"/>
              </w:rPr>
            </w:pPr>
          </w:p>
        </w:tc>
      </w:tr>
      <w:tr w:rsidR="00A020F0" w:rsidRPr="00A020F0" w14:paraId="0E729290" w14:textId="77777777" w:rsidTr="00A020F0">
        <w:trPr>
          <w:trHeight w:val="330"/>
          <w:jc w:val="center"/>
        </w:trPr>
        <w:tc>
          <w:tcPr>
            <w:tcW w:w="308" w:type="pct"/>
            <w:tcBorders>
              <w:top w:val="nil"/>
              <w:left w:val="single" w:sz="8" w:space="0" w:color="auto"/>
              <w:bottom w:val="single" w:sz="4" w:space="0" w:color="auto"/>
              <w:right w:val="single" w:sz="4" w:space="0" w:color="auto"/>
            </w:tcBorders>
            <w:noWrap/>
            <w:vAlign w:val="bottom"/>
            <w:hideMark/>
          </w:tcPr>
          <w:p w14:paraId="7A92A3C4"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9.3.</w:t>
            </w:r>
          </w:p>
        </w:tc>
        <w:tc>
          <w:tcPr>
            <w:tcW w:w="864" w:type="pct"/>
            <w:tcBorders>
              <w:top w:val="nil"/>
              <w:left w:val="single" w:sz="4" w:space="0" w:color="auto"/>
              <w:bottom w:val="single" w:sz="4" w:space="0" w:color="auto"/>
              <w:right w:val="nil"/>
            </w:tcBorders>
            <w:noWrap/>
            <w:vAlign w:val="bottom"/>
          </w:tcPr>
          <w:p w14:paraId="66A19D26"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w:t>
            </w:r>
          </w:p>
        </w:tc>
        <w:tc>
          <w:tcPr>
            <w:tcW w:w="372" w:type="pct"/>
            <w:tcBorders>
              <w:top w:val="nil"/>
              <w:left w:val="single" w:sz="8" w:space="0" w:color="auto"/>
              <w:bottom w:val="single" w:sz="4" w:space="0" w:color="auto"/>
              <w:right w:val="single" w:sz="8" w:space="0" w:color="auto"/>
            </w:tcBorders>
            <w:noWrap/>
            <w:vAlign w:val="center"/>
            <w:hideMark/>
          </w:tcPr>
          <w:p w14:paraId="611699E3"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3B1A8690"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102 717,92</w:t>
            </w:r>
          </w:p>
        </w:tc>
        <w:tc>
          <w:tcPr>
            <w:tcW w:w="519" w:type="pct"/>
            <w:tcBorders>
              <w:top w:val="nil"/>
              <w:left w:val="nil"/>
              <w:bottom w:val="single" w:sz="4" w:space="0" w:color="auto"/>
              <w:right w:val="single" w:sz="4" w:space="0" w:color="auto"/>
            </w:tcBorders>
            <w:noWrap/>
            <w:vAlign w:val="bottom"/>
            <w:hideMark/>
          </w:tcPr>
          <w:p w14:paraId="03A907C6"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122 226,83</w:t>
            </w:r>
          </w:p>
        </w:tc>
        <w:tc>
          <w:tcPr>
            <w:tcW w:w="468" w:type="pct"/>
            <w:tcBorders>
              <w:top w:val="nil"/>
              <w:left w:val="nil"/>
              <w:bottom w:val="single" w:sz="4" w:space="0" w:color="auto"/>
              <w:right w:val="single" w:sz="4" w:space="0" w:color="auto"/>
            </w:tcBorders>
            <w:noWrap/>
            <w:vAlign w:val="bottom"/>
            <w:hideMark/>
          </w:tcPr>
          <w:p w14:paraId="069BF90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113 203,48</w:t>
            </w:r>
          </w:p>
        </w:tc>
        <w:tc>
          <w:tcPr>
            <w:tcW w:w="493" w:type="pct"/>
            <w:tcBorders>
              <w:top w:val="nil"/>
              <w:left w:val="nil"/>
              <w:bottom w:val="single" w:sz="4" w:space="0" w:color="auto"/>
              <w:right w:val="single" w:sz="4" w:space="0" w:color="auto"/>
            </w:tcBorders>
            <w:noWrap/>
            <w:vAlign w:val="bottom"/>
            <w:hideMark/>
          </w:tcPr>
          <w:p w14:paraId="28ACF03C"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19 508,91</w:t>
            </w:r>
          </w:p>
        </w:tc>
        <w:tc>
          <w:tcPr>
            <w:tcW w:w="397" w:type="pct"/>
            <w:tcBorders>
              <w:top w:val="nil"/>
              <w:left w:val="nil"/>
              <w:bottom w:val="single" w:sz="4" w:space="0" w:color="auto"/>
              <w:right w:val="single" w:sz="8" w:space="0" w:color="auto"/>
            </w:tcBorders>
            <w:noWrap/>
            <w:vAlign w:val="bottom"/>
            <w:hideMark/>
          </w:tcPr>
          <w:p w14:paraId="0D890936"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4" w:space="0" w:color="auto"/>
              <w:right w:val="single" w:sz="8" w:space="0" w:color="auto"/>
            </w:tcBorders>
          </w:tcPr>
          <w:p w14:paraId="5D33272B" w14:textId="77777777" w:rsidR="00A020F0" w:rsidRPr="00A020F0" w:rsidRDefault="00A020F0" w:rsidP="00A020F0">
            <w:pPr>
              <w:jc w:val="center"/>
              <w:rPr>
                <w:rFonts w:eastAsiaTheme="minorEastAsia"/>
                <w:b/>
                <w:bCs/>
                <w:color w:val="000000"/>
                <w:sz w:val="11"/>
                <w:szCs w:val="11"/>
              </w:rPr>
            </w:pPr>
            <w:r w:rsidRPr="00A020F0">
              <w:rPr>
                <w:rFonts w:eastAsiaTheme="minorEastAsia"/>
                <w:sz w:val="11"/>
                <w:szCs w:val="11"/>
              </w:rPr>
              <w:t>Рассчитано в соответствии с положениями пункта 81 Основ ценообразования</w:t>
            </w:r>
          </w:p>
        </w:tc>
      </w:tr>
      <w:tr w:rsidR="00A020F0" w:rsidRPr="00A020F0" w14:paraId="7A988E4C" w14:textId="77777777" w:rsidTr="00A020F0">
        <w:trPr>
          <w:trHeight w:val="145"/>
          <w:jc w:val="center"/>
        </w:trPr>
        <w:tc>
          <w:tcPr>
            <w:tcW w:w="308" w:type="pct"/>
            <w:tcBorders>
              <w:top w:val="single" w:sz="4" w:space="0" w:color="auto"/>
              <w:left w:val="single" w:sz="8" w:space="0" w:color="auto"/>
              <w:bottom w:val="single" w:sz="4" w:space="0" w:color="auto"/>
              <w:right w:val="single" w:sz="4" w:space="0" w:color="auto"/>
            </w:tcBorders>
            <w:noWrap/>
            <w:vAlign w:val="bottom"/>
          </w:tcPr>
          <w:p w14:paraId="5C6D4E0A" w14:textId="77777777" w:rsidR="00A020F0" w:rsidRPr="00A020F0" w:rsidRDefault="00A020F0" w:rsidP="00A020F0">
            <w:pPr>
              <w:jc w:val="right"/>
              <w:rPr>
                <w:rFonts w:eastAsiaTheme="minorEastAsia"/>
                <w:b/>
                <w:bCs/>
                <w:color w:val="000000"/>
                <w:sz w:val="11"/>
                <w:szCs w:val="11"/>
              </w:rPr>
            </w:pPr>
          </w:p>
        </w:tc>
        <w:tc>
          <w:tcPr>
            <w:tcW w:w="864" w:type="pct"/>
            <w:tcBorders>
              <w:top w:val="single" w:sz="4" w:space="0" w:color="auto"/>
              <w:left w:val="single" w:sz="4" w:space="0" w:color="auto"/>
              <w:bottom w:val="single" w:sz="4" w:space="0" w:color="auto"/>
              <w:right w:val="nil"/>
            </w:tcBorders>
            <w:noWrap/>
            <w:vAlign w:val="bottom"/>
          </w:tcPr>
          <w:p w14:paraId="6857CA85"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Экономия потерь</w:t>
            </w:r>
          </w:p>
        </w:tc>
        <w:tc>
          <w:tcPr>
            <w:tcW w:w="372" w:type="pct"/>
            <w:tcBorders>
              <w:top w:val="single" w:sz="4" w:space="0" w:color="auto"/>
              <w:left w:val="single" w:sz="8" w:space="0" w:color="auto"/>
              <w:bottom w:val="single" w:sz="4" w:space="0" w:color="auto"/>
              <w:right w:val="single" w:sz="8" w:space="0" w:color="auto"/>
            </w:tcBorders>
            <w:noWrap/>
            <w:vAlign w:val="center"/>
          </w:tcPr>
          <w:p w14:paraId="0B0137F2" w14:textId="77777777" w:rsidR="00A020F0" w:rsidRPr="00A020F0" w:rsidRDefault="00A020F0" w:rsidP="00A020F0">
            <w:pPr>
              <w:jc w:val="center"/>
              <w:rPr>
                <w:rFonts w:eastAsiaTheme="minorEastAsia"/>
                <w:b/>
                <w:bCs/>
                <w:color w:val="000000"/>
                <w:sz w:val="11"/>
                <w:szCs w:val="11"/>
              </w:rPr>
            </w:pPr>
          </w:p>
        </w:tc>
        <w:tc>
          <w:tcPr>
            <w:tcW w:w="468" w:type="pct"/>
            <w:tcBorders>
              <w:top w:val="single" w:sz="4" w:space="0" w:color="auto"/>
              <w:left w:val="single" w:sz="8" w:space="0" w:color="auto"/>
              <w:bottom w:val="single" w:sz="4" w:space="0" w:color="auto"/>
              <w:right w:val="single" w:sz="8" w:space="0" w:color="auto"/>
            </w:tcBorders>
            <w:noWrap/>
            <w:vAlign w:val="bottom"/>
          </w:tcPr>
          <w:p w14:paraId="48CBFA68" w14:textId="77777777" w:rsidR="00A020F0" w:rsidRPr="00A020F0" w:rsidRDefault="00A020F0" w:rsidP="00A020F0">
            <w:pPr>
              <w:jc w:val="right"/>
              <w:rPr>
                <w:rFonts w:eastAsiaTheme="minorEastAsia"/>
                <w:b/>
                <w:bCs/>
                <w:color w:val="000000"/>
                <w:sz w:val="11"/>
                <w:szCs w:val="11"/>
              </w:rPr>
            </w:pPr>
          </w:p>
        </w:tc>
        <w:tc>
          <w:tcPr>
            <w:tcW w:w="519" w:type="pct"/>
            <w:tcBorders>
              <w:top w:val="single" w:sz="4" w:space="0" w:color="auto"/>
              <w:left w:val="nil"/>
              <w:bottom w:val="single" w:sz="4" w:space="0" w:color="auto"/>
              <w:right w:val="single" w:sz="4" w:space="0" w:color="auto"/>
            </w:tcBorders>
            <w:noWrap/>
            <w:vAlign w:val="bottom"/>
          </w:tcPr>
          <w:p w14:paraId="54524A29" w14:textId="77777777" w:rsidR="00A020F0" w:rsidRPr="00A020F0" w:rsidRDefault="00A020F0" w:rsidP="00A020F0">
            <w:pPr>
              <w:jc w:val="right"/>
              <w:rPr>
                <w:rFonts w:eastAsiaTheme="minorEastAsia"/>
                <w:b/>
                <w:bCs/>
                <w:color w:val="000000"/>
                <w:sz w:val="11"/>
                <w:szCs w:val="11"/>
              </w:rPr>
            </w:pPr>
          </w:p>
        </w:tc>
        <w:tc>
          <w:tcPr>
            <w:tcW w:w="468" w:type="pct"/>
            <w:tcBorders>
              <w:top w:val="single" w:sz="4" w:space="0" w:color="auto"/>
              <w:left w:val="single" w:sz="4" w:space="0" w:color="auto"/>
              <w:bottom w:val="single" w:sz="4" w:space="0" w:color="auto"/>
              <w:right w:val="single" w:sz="4" w:space="0" w:color="auto"/>
            </w:tcBorders>
            <w:noWrap/>
            <w:vAlign w:val="bottom"/>
          </w:tcPr>
          <w:p w14:paraId="73F3F3B0"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876</w:t>
            </w:r>
          </w:p>
        </w:tc>
        <w:tc>
          <w:tcPr>
            <w:tcW w:w="493" w:type="pct"/>
            <w:tcBorders>
              <w:top w:val="single" w:sz="4" w:space="0" w:color="auto"/>
              <w:left w:val="nil"/>
              <w:bottom w:val="single" w:sz="4" w:space="0" w:color="auto"/>
              <w:right w:val="single" w:sz="4" w:space="0" w:color="auto"/>
            </w:tcBorders>
            <w:noWrap/>
            <w:vAlign w:val="bottom"/>
          </w:tcPr>
          <w:p w14:paraId="70D89D3F" w14:textId="77777777" w:rsidR="00A020F0" w:rsidRPr="00A020F0" w:rsidRDefault="00A020F0" w:rsidP="00A020F0">
            <w:pPr>
              <w:jc w:val="right"/>
              <w:rPr>
                <w:rFonts w:eastAsiaTheme="minorEastAsia"/>
                <w:b/>
                <w:bCs/>
                <w:color w:val="000000"/>
                <w:sz w:val="11"/>
                <w:szCs w:val="11"/>
              </w:rPr>
            </w:pPr>
          </w:p>
        </w:tc>
        <w:tc>
          <w:tcPr>
            <w:tcW w:w="397" w:type="pct"/>
            <w:tcBorders>
              <w:top w:val="single" w:sz="4" w:space="0" w:color="auto"/>
              <w:left w:val="nil"/>
              <w:bottom w:val="single" w:sz="4" w:space="0" w:color="auto"/>
              <w:right w:val="single" w:sz="8" w:space="0" w:color="auto"/>
            </w:tcBorders>
            <w:noWrap/>
            <w:vAlign w:val="bottom"/>
          </w:tcPr>
          <w:p w14:paraId="411572E5" w14:textId="77777777" w:rsidR="00A020F0" w:rsidRPr="00A020F0" w:rsidRDefault="00A020F0" w:rsidP="00A020F0">
            <w:pPr>
              <w:jc w:val="right"/>
              <w:rPr>
                <w:rFonts w:eastAsiaTheme="minorEastAsia"/>
                <w:b/>
                <w:bCs/>
                <w:color w:val="000000"/>
                <w:sz w:val="11"/>
                <w:szCs w:val="11"/>
              </w:rPr>
            </w:pPr>
          </w:p>
        </w:tc>
        <w:tc>
          <w:tcPr>
            <w:tcW w:w="1111" w:type="pct"/>
            <w:tcBorders>
              <w:top w:val="single" w:sz="4" w:space="0" w:color="auto"/>
              <w:left w:val="nil"/>
              <w:bottom w:val="single" w:sz="4" w:space="0" w:color="auto"/>
              <w:right w:val="single" w:sz="8" w:space="0" w:color="auto"/>
            </w:tcBorders>
          </w:tcPr>
          <w:p w14:paraId="6EE5A284" w14:textId="77777777" w:rsidR="00A020F0" w:rsidRPr="00A020F0" w:rsidRDefault="00A020F0" w:rsidP="00A020F0">
            <w:pPr>
              <w:jc w:val="center"/>
              <w:rPr>
                <w:rFonts w:eastAsiaTheme="minorEastAsia"/>
                <w:sz w:val="11"/>
                <w:szCs w:val="11"/>
              </w:rPr>
            </w:pPr>
            <w:r w:rsidRPr="00A020F0">
              <w:rPr>
                <w:rFonts w:eastAsiaTheme="minorEastAsia"/>
                <w:sz w:val="11"/>
                <w:szCs w:val="11"/>
              </w:rPr>
              <w:t>ф 11 Методических указаний 98-э</w:t>
            </w:r>
          </w:p>
        </w:tc>
      </w:tr>
      <w:tr w:rsidR="00A020F0" w:rsidRPr="00A020F0" w14:paraId="6986AE08" w14:textId="77777777" w:rsidTr="00A020F0">
        <w:trPr>
          <w:trHeight w:val="330"/>
          <w:jc w:val="center"/>
        </w:trPr>
        <w:tc>
          <w:tcPr>
            <w:tcW w:w="308" w:type="pct"/>
            <w:tcBorders>
              <w:top w:val="single" w:sz="4" w:space="0" w:color="auto"/>
              <w:left w:val="single" w:sz="8" w:space="0" w:color="auto"/>
              <w:bottom w:val="nil"/>
              <w:right w:val="single" w:sz="4" w:space="0" w:color="auto"/>
            </w:tcBorders>
            <w:noWrap/>
            <w:vAlign w:val="bottom"/>
          </w:tcPr>
          <w:p w14:paraId="4997ECA0" w14:textId="77777777" w:rsidR="00A020F0" w:rsidRPr="00A020F0" w:rsidRDefault="00A020F0" w:rsidP="00A020F0">
            <w:pPr>
              <w:jc w:val="right"/>
              <w:rPr>
                <w:rFonts w:eastAsiaTheme="minorEastAsia"/>
                <w:b/>
                <w:bCs/>
                <w:color w:val="000000"/>
                <w:sz w:val="11"/>
                <w:szCs w:val="11"/>
              </w:rPr>
            </w:pPr>
          </w:p>
        </w:tc>
        <w:tc>
          <w:tcPr>
            <w:tcW w:w="864" w:type="pct"/>
            <w:tcBorders>
              <w:top w:val="single" w:sz="4" w:space="0" w:color="auto"/>
              <w:left w:val="single" w:sz="4" w:space="0" w:color="auto"/>
              <w:bottom w:val="nil"/>
              <w:right w:val="nil"/>
            </w:tcBorders>
            <w:noWrap/>
            <w:vAlign w:val="bottom"/>
          </w:tcPr>
          <w:p w14:paraId="645D8912"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расходов на оплату потерь</w:t>
            </w:r>
          </w:p>
        </w:tc>
        <w:tc>
          <w:tcPr>
            <w:tcW w:w="372" w:type="pct"/>
            <w:tcBorders>
              <w:top w:val="single" w:sz="4" w:space="0" w:color="auto"/>
              <w:left w:val="single" w:sz="8" w:space="0" w:color="auto"/>
              <w:bottom w:val="nil"/>
              <w:right w:val="single" w:sz="8" w:space="0" w:color="auto"/>
            </w:tcBorders>
            <w:noWrap/>
            <w:vAlign w:val="center"/>
          </w:tcPr>
          <w:p w14:paraId="7360544C" w14:textId="77777777" w:rsidR="00A020F0" w:rsidRPr="00A020F0" w:rsidRDefault="00A020F0" w:rsidP="00A020F0">
            <w:pPr>
              <w:jc w:val="center"/>
              <w:rPr>
                <w:rFonts w:eastAsiaTheme="minorEastAsia"/>
                <w:b/>
                <w:bCs/>
                <w:color w:val="000000"/>
                <w:sz w:val="11"/>
                <w:szCs w:val="11"/>
              </w:rPr>
            </w:pPr>
          </w:p>
        </w:tc>
        <w:tc>
          <w:tcPr>
            <w:tcW w:w="468" w:type="pct"/>
            <w:tcBorders>
              <w:top w:val="single" w:sz="4" w:space="0" w:color="auto"/>
              <w:left w:val="single" w:sz="8" w:space="0" w:color="auto"/>
              <w:bottom w:val="nil"/>
              <w:right w:val="single" w:sz="8" w:space="0" w:color="auto"/>
            </w:tcBorders>
            <w:noWrap/>
            <w:vAlign w:val="bottom"/>
          </w:tcPr>
          <w:p w14:paraId="518EE2DE" w14:textId="77777777" w:rsidR="00A020F0" w:rsidRPr="00A020F0" w:rsidRDefault="00A020F0" w:rsidP="00A020F0">
            <w:pPr>
              <w:jc w:val="right"/>
              <w:rPr>
                <w:rFonts w:eastAsiaTheme="minorEastAsia"/>
                <w:b/>
                <w:bCs/>
                <w:color w:val="000000"/>
                <w:sz w:val="11"/>
                <w:szCs w:val="11"/>
              </w:rPr>
            </w:pPr>
          </w:p>
        </w:tc>
        <w:tc>
          <w:tcPr>
            <w:tcW w:w="519" w:type="pct"/>
            <w:tcBorders>
              <w:top w:val="single" w:sz="4" w:space="0" w:color="auto"/>
              <w:left w:val="nil"/>
              <w:bottom w:val="nil"/>
              <w:right w:val="single" w:sz="4" w:space="0" w:color="auto"/>
            </w:tcBorders>
            <w:noWrap/>
            <w:vAlign w:val="bottom"/>
          </w:tcPr>
          <w:p w14:paraId="71A230D8" w14:textId="77777777" w:rsidR="00A020F0" w:rsidRPr="00A020F0" w:rsidRDefault="00A020F0" w:rsidP="00A020F0">
            <w:pPr>
              <w:jc w:val="right"/>
              <w:rPr>
                <w:rFonts w:eastAsiaTheme="minorEastAsia"/>
                <w:b/>
                <w:bCs/>
                <w:color w:val="000000"/>
                <w:sz w:val="11"/>
                <w:szCs w:val="11"/>
              </w:rPr>
            </w:pPr>
          </w:p>
        </w:tc>
        <w:tc>
          <w:tcPr>
            <w:tcW w:w="468" w:type="pct"/>
            <w:tcBorders>
              <w:top w:val="single" w:sz="4" w:space="0" w:color="auto"/>
              <w:left w:val="nil"/>
              <w:bottom w:val="nil"/>
              <w:right w:val="single" w:sz="4" w:space="0" w:color="auto"/>
            </w:tcBorders>
            <w:noWrap/>
            <w:vAlign w:val="bottom"/>
          </w:tcPr>
          <w:p w14:paraId="7638B24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114 079,11</w:t>
            </w:r>
          </w:p>
        </w:tc>
        <w:tc>
          <w:tcPr>
            <w:tcW w:w="493" w:type="pct"/>
            <w:tcBorders>
              <w:top w:val="single" w:sz="4" w:space="0" w:color="auto"/>
              <w:left w:val="nil"/>
              <w:bottom w:val="nil"/>
              <w:right w:val="single" w:sz="4" w:space="0" w:color="auto"/>
            </w:tcBorders>
            <w:noWrap/>
            <w:vAlign w:val="bottom"/>
          </w:tcPr>
          <w:p w14:paraId="781BFF2B" w14:textId="77777777" w:rsidR="00A020F0" w:rsidRPr="00A020F0" w:rsidRDefault="00A020F0" w:rsidP="00A020F0">
            <w:pPr>
              <w:jc w:val="right"/>
              <w:rPr>
                <w:rFonts w:eastAsiaTheme="minorEastAsia"/>
                <w:b/>
                <w:bCs/>
                <w:color w:val="000000"/>
                <w:sz w:val="11"/>
                <w:szCs w:val="11"/>
              </w:rPr>
            </w:pPr>
          </w:p>
        </w:tc>
        <w:tc>
          <w:tcPr>
            <w:tcW w:w="397" w:type="pct"/>
            <w:tcBorders>
              <w:top w:val="single" w:sz="4" w:space="0" w:color="auto"/>
              <w:left w:val="nil"/>
              <w:bottom w:val="nil"/>
              <w:right w:val="single" w:sz="8" w:space="0" w:color="auto"/>
            </w:tcBorders>
            <w:noWrap/>
            <w:vAlign w:val="bottom"/>
          </w:tcPr>
          <w:p w14:paraId="6519096F" w14:textId="77777777" w:rsidR="00A020F0" w:rsidRPr="00A020F0" w:rsidRDefault="00A020F0" w:rsidP="00A020F0">
            <w:pPr>
              <w:jc w:val="right"/>
              <w:rPr>
                <w:rFonts w:eastAsiaTheme="minorEastAsia"/>
                <w:b/>
                <w:bCs/>
                <w:color w:val="000000"/>
                <w:sz w:val="11"/>
                <w:szCs w:val="11"/>
              </w:rPr>
            </w:pPr>
          </w:p>
        </w:tc>
        <w:tc>
          <w:tcPr>
            <w:tcW w:w="1111" w:type="pct"/>
            <w:tcBorders>
              <w:top w:val="single" w:sz="4" w:space="0" w:color="auto"/>
              <w:left w:val="nil"/>
              <w:bottom w:val="nil"/>
              <w:right w:val="single" w:sz="8" w:space="0" w:color="auto"/>
            </w:tcBorders>
          </w:tcPr>
          <w:p w14:paraId="0C8BC80F" w14:textId="77777777" w:rsidR="00A020F0" w:rsidRPr="00A020F0" w:rsidRDefault="00A020F0" w:rsidP="00A020F0">
            <w:pPr>
              <w:jc w:val="center"/>
              <w:rPr>
                <w:rFonts w:eastAsiaTheme="minorEastAsia"/>
                <w:sz w:val="11"/>
                <w:szCs w:val="11"/>
              </w:rPr>
            </w:pPr>
            <w:r w:rsidRPr="00A020F0">
              <w:rPr>
                <w:rFonts w:eastAsiaTheme="minorEastAsia"/>
                <w:sz w:val="11"/>
                <w:szCs w:val="11"/>
              </w:rPr>
              <w:t>Расчет произведен в соответствии с п.81 Основ ценообразования</w:t>
            </w:r>
          </w:p>
        </w:tc>
      </w:tr>
      <w:tr w:rsidR="00A020F0" w:rsidRPr="00A020F0" w14:paraId="45DABEE2" w14:textId="77777777" w:rsidTr="00A020F0">
        <w:trPr>
          <w:trHeight w:val="330"/>
          <w:jc w:val="center"/>
        </w:trPr>
        <w:tc>
          <w:tcPr>
            <w:tcW w:w="308" w:type="pct"/>
            <w:tcBorders>
              <w:top w:val="single" w:sz="8" w:space="0" w:color="auto"/>
              <w:left w:val="single" w:sz="8" w:space="0" w:color="auto"/>
              <w:bottom w:val="single" w:sz="8" w:space="0" w:color="auto"/>
              <w:right w:val="single" w:sz="4" w:space="0" w:color="auto"/>
            </w:tcBorders>
            <w:noWrap/>
            <w:vAlign w:val="bottom"/>
            <w:hideMark/>
          </w:tcPr>
          <w:p w14:paraId="6ECF46CA"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10.</w:t>
            </w:r>
          </w:p>
        </w:tc>
        <w:tc>
          <w:tcPr>
            <w:tcW w:w="864" w:type="pct"/>
            <w:tcBorders>
              <w:top w:val="single" w:sz="8" w:space="0" w:color="auto"/>
              <w:left w:val="nil"/>
              <w:bottom w:val="single" w:sz="8" w:space="0" w:color="auto"/>
              <w:right w:val="single" w:sz="4" w:space="0" w:color="auto"/>
            </w:tcBorders>
            <w:vAlign w:val="bottom"/>
            <w:hideMark/>
          </w:tcPr>
          <w:p w14:paraId="20DBA41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Расчетная предпринимательская прибыль</w:t>
            </w:r>
          </w:p>
        </w:tc>
        <w:tc>
          <w:tcPr>
            <w:tcW w:w="372" w:type="pct"/>
            <w:tcBorders>
              <w:top w:val="single" w:sz="8" w:space="0" w:color="auto"/>
              <w:left w:val="nil"/>
              <w:bottom w:val="single" w:sz="8" w:space="0" w:color="auto"/>
              <w:right w:val="single" w:sz="4" w:space="0" w:color="auto"/>
            </w:tcBorders>
            <w:noWrap/>
            <w:vAlign w:val="center"/>
            <w:hideMark/>
          </w:tcPr>
          <w:p w14:paraId="25324DF0"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single" w:sz="8" w:space="0" w:color="auto"/>
              <w:left w:val="nil"/>
              <w:bottom w:val="single" w:sz="8" w:space="0" w:color="auto"/>
              <w:right w:val="single" w:sz="4" w:space="0" w:color="auto"/>
            </w:tcBorders>
            <w:noWrap/>
            <w:vAlign w:val="center"/>
            <w:hideMark/>
          </w:tcPr>
          <w:p w14:paraId="15E4AC48" w14:textId="77777777" w:rsidR="00A020F0" w:rsidRPr="00A020F0" w:rsidRDefault="00A020F0" w:rsidP="00A020F0">
            <w:pPr>
              <w:jc w:val="center"/>
              <w:rPr>
                <w:rFonts w:eastAsiaTheme="minorEastAsia"/>
                <w:b/>
                <w:bCs/>
                <w:color w:val="000000"/>
                <w:sz w:val="11"/>
                <w:szCs w:val="11"/>
              </w:rPr>
            </w:pPr>
            <w:r w:rsidRPr="00A020F0">
              <w:rPr>
                <w:rFonts w:eastAsiaTheme="minorEastAsia"/>
                <w:b/>
                <w:bCs/>
                <w:color w:val="000000"/>
                <w:sz w:val="11"/>
                <w:szCs w:val="11"/>
              </w:rPr>
              <w:t>-</w:t>
            </w:r>
          </w:p>
        </w:tc>
        <w:tc>
          <w:tcPr>
            <w:tcW w:w="519" w:type="pct"/>
            <w:tcBorders>
              <w:top w:val="single" w:sz="8" w:space="0" w:color="auto"/>
              <w:left w:val="nil"/>
              <w:bottom w:val="single" w:sz="8" w:space="0" w:color="auto"/>
              <w:right w:val="single" w:sz="4" w:space="0" w:color="auto"/>
            </w:tcBorders>
            <w:noWrap/>
            <w:vAlign w:val="bottom"/>
            <w:hideMark/>
          </w:tcPr>
          <w:p w14:paraId="00B21390"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468" w:type="pct"/>
            <w:tcBorders>
              <w:top w:val="single" w:sz="8" w:space="0" w:color="auto"/>
              <w:left w:val="nil"/>
              <w:bottom w:val="single" w:sz="8" w:space="0" w:color="auto"/>
              <w:right w:val="single" w:sz="4" w:space="0" w:color="auto"/>
            </w:tcBorders>
            <w:noWrap/>
            <w:vAlign w:val="bottom"/>
            <w:hideMark/>
          </w:tcPr>
          <w:p w14:paraId="4AA520C7"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493" w:type="pct"/>
            <w:tcBorders>
              <w:top w:val="single" w:sz="8" w:space="0" w:color="auto"/>
              <w:left w:val="nil"/>
              <w:bottom w:val="single" w:sz="8" w:space="0" w:color="auto"/>
              <w:right w:val="single" w:sz="4" w:space="0" w:color="auto"/>
            </w:tcBorders>
            <w:noWrap/>
            <w:vAlign w:val="bottom"/>
            <w:hideMark/>
          </w:tcPr>
          <w:p w14:paraId="3BE7453E"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397" w:type="pct"/>
            <w:tcBorders>
              <w:top w:val="single" w:sz="8" w:space="0" w:color="auto"/>
              <w:left w:val="nil"/>
              <w:bottom w:val="single" w:sz="8" w:space="0" w:color="auto"/>
              <w:right w:val="single" w:sz="4" w:space="0" w:color="auto"/>
            </w:tcBorders>
            <w:noWrap/>
            <w:vAlign w:val="bottom"/>
            <w:hideMark/>
          </w:tcPr>
          <w:p w14:paraId="32581D63"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1111" w:type="pct"/>
            <w:tcBorders>
              <w:top w:val="single" w:sz="8" w:space="0" w:color="auto"/>
              <w:left w:val="nil"/>
              <w:bottom w:val="single" w:sz="8" w:space="0" w:color="auto"/>
              <w:right w:val="single" w:sz="4" w:space="0" w:color="auto"/>
            </w:tcBorders>
          </w:tcPr>
          <w:p w14:paraId="796C2BD7" w14:textId="77777777" w:rsidR="00A020F0" w:rsidRPr="00A020F0" w:rsidRDefault="00A020F0" w:rsidP="00A020F0">
            <w:pPr>
              <w:rPr>
                <w:rFonts w:eastAsiaTheme="minorEastAsia"/>
                <w:b/>
                <w:bCs/>
                <w:color w:val="000000"/>
                <w:sz w:val="11"/>
                <w:szCs w:val="11"/>
              </w:rPr>
            </w:pPr>
          </w:p>
        </w:tc>
      </w:tr>
      <w:tr w:rsidR="00A020F0" w:rsidRPr="00A020F0" w14:paraId="00E5F46B" w14:textId="77777777" w:rsidTr="00A020F0">
        <w:trPr>
          <w:trHeight w:val="330"/>
          <w:jc w:val="center"/>
        </w:trPr>
        <w:tc>
          <w:tcPr>
            <w:tcW w:w="5000" w:type="pct"/>
            <w:gridSpan w:val="9"/>
            <w:tcBorders>
              <w:top w:val="single" w:sz="8" w:space="0" w:color="auto"/>
              <w:left w:val="single" w:sz="8" w:space="0" w:color="auto"/>
              <w:bottom w:val="single" w:sz="8" w:space="0" w:color="auto"/>
              <w:right w:val="single" w:sz="4" w:space="0" w:color="auto"/>
            </w:tcBorders>
            <w:noWrap/>
            <w:vAlign w:val="bottom"/>
            <w:hideMark/>
          </w:tcPr>
          <w:p w14:paraId="73D9AD9A"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10. Расчёт расходов на оплату услуг территориальных сетевых организаций</w:t>
            </w:r>
          </w:p>
        </w:tc>
      </w:tr>
      <w:tr w:rsidR="00A020F0" w:rsidRPr="00A020F0" w14:paraId="541A8B32" w14:textId="77777777" w:rsidTr="00A020F0">
        <w:trPr>
          <w:trHeight w:val="200"/>
          <w:jc w:val="center"/>
        </w:trPr>
        <w:tc>
          <w:tcPr>
            <w:tcW w:w="308" w:type="pct"/>
            <w:tcBorders>
              <w:top w:val="nil"/>
              <w:left w:val="single" w:sz="8" w:space="0" w:color="auto"/>
              <w:bottom w:val="single" w:sz="4" w:space="0" w:color="auto"/>
              <w:right w:val="nil"/>
            </w:tcBorders>
            <w:noWrap/>
            <w:vAlign w:val="bottom"/>
            <w:hideMark/>
          </w:tcPr>
          <w:p w14:paraId="10DE6FEF"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10.1.</w:t>
            </w:r>
          </w:p>
        </w:tc>
        <w:tc>
          <w:tcPr>
            <w:tcW w:w="864" w:type="pct"/>
            <w:tcBorders>
              <w:top w:val="nil"/>
              <w:left w:val="single" w:sz="8" w:space="0" w:color="auto"/>
              <w:bottom w:val="single" w:sz="4" w:space="0" w:color="auto"/>
              <w:right w:val="single" w:sz="8" w:space="0" w:color="auto"/>
            </w:tcBorders>
            <w:noWrap/>
            <w:vAlign w:val="bottom"/>
            <w:hideMark/>
          </w:tcPr>
          <w:p w14:paraId="4078ED1B"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Услуги ТСО</w:t>
            </w:r>
          </w:p>
        </w:tc>
        <w:tc>
          <w:tcPr>
            <w:tcW w:w="372" w:type="pct"/>
            <w:tcBorders>
              <w:top w:val="nil"/>
              <w:left w:val="nil"/>
              <w:bottom w:val="single" w:sz="4" w:space="0" w:color="auto"/>
              <w:right w:val="single" w:sz="8" w:space="0" w:color="auto"/>
            </w:tcBorders>
            <w:noWrap/>
            <w:vAlign w:val="center"/>
            <w:hideMark/>
          </w:tcPr>
          <w:p w14:paraId="7A2CFC82" w14:textId="77777777" w:rsidR="00A020F0" w:rsidRPr="00A020F0" w:rsidRDefault="00A020F0" w:rsidP="00A020F0">
            <w:pPr>
              <w:jc w:val="center"/>
              <w:rPr>
                <w:rFonts w:eastAsiaTheme="minorEastAsia"/>
                <w:color w:val="000000"/>
                <w:sz w:val="11"/>
                <w:szCs w:val="11"/>
              </w:rPr>
            </w:pPr>
            <w:r w:rsidRPr="00A020F0">
              <w:rPr>
                <w:rFonts w:eastAsiaTheme="minorEastAsia"/>
                <w:color w:val="000000"/>
                <w:sz w:val="11"/>
                <w:szCs w:val="11"/>
              </w:rPr>
              <w:t>тыс. руб.</w:t>
            </w:r>
          </w:p>
        </w:tc>
        <w:tc>
          <w:tcPr>
            <w:tcW w:w="468" w:type="pct"/>
            <w:tcBorders>
              <w:top w:val="nil"/>
              <w:left w:val="single" w:sz="4" w:space="0" w:color="auto"/>
              <w:bottom w:val="single" w:sz="4" w:space="0" w:color="auto"/>
              <w:right w:val="single" w:sz="8" w:space="0" w:color="auto"/>
            </w:tcBorders>
            <w:noWrap/>
            <w:vAlign w:val="bottom"/>
            <w:hideMark/>
          </w:tcPr>
          <w:p w14:paraId="2AE00BB4"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2 233 151,52</w:t>
            </w:r>
          </w:p>
        </w:tc>
        <w:tc>
          <w:tcPr>
            <w:tcW w:w="519" w:type="pct"/>
            <w:tcBorders>
              <w:top w:val="nil"/>
              <w:left w:val="nil"/>
              <w:bottom w:val="single" w:sz="4" w:space="0" w:color="auto"/>
              <w:right w:val="single" w:sz="4" w:space="0" w:color="auto"/>
            </w:tcBorders>
            <w:noWrap/>
            <w:vAlign w:val="bottom"/>
            <w:hideMark/>
          </w:tcPr>
          <w:p w14:paraId="702DB142"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0,00</w:t>
            </w:r>
          </w:p>
        </w:tc>
        <w:tc>
          <w:tcPr>
            <w:tcW w:w="468" w:type="pct"/>
            <w:tcBorders>
              <w:top w:val="nil"/>
              <w:left w:val="nil"/>
              <w:bottom w:val="single" w:sz="4" w:space="0" w:color="auto"/>
              <w:right w:val="nil"/>
            </w:tcBorders>
            <w:noWrap/>
            <w:vAlign w:val="bottom"/>
            <w:hideMark/>
          </w:tcPr>
          <w:p w14:paraId="23F62C03" w14:textId="77777777" w:rsidR="00A020F0" w:rsidRPr="00A020F0" w:rsidRDefault="00A020F0" w:rsidP="00A020F0">
            <w:pPr>
              <w:rPr>
                <w:rFonts w:eastAsiaTheme="minorEastAsia"/>
                <w:color w:val="000000"/>
                <w:sz w:val="11"/>
                <w:szCs w:val="11"/>
              </w:rPr>
            </w:pPr>
            <w:r w:rsidRPr="00A020F0">
              <w:rPr>
                <w:rFonts w:eastAsiaTheme="minorEastAsia"/>
                <w:color w:val="000000"/>
                <w:sz w:val="11"/>
                <w:szCs w:val="11"/>
              </w:rPr>
              <w:t> </w:t>
            </w:r>
          </w:p>
        </w:tc>
        <w:tc>
          <w:tcPr>
            <w:tcW w:w="493" w:type="pct"/>
            <w:tcBorders>
              <w:top w:val="nil"/>
              <w:left w:val="single" w:sz="4" w:space="0" w:color="auto"/>
              <w:bottom w:val="single" w:sz="4" w:space="0" w:color="auto"/>
              <w:right w:val="single" w:sz="4" w:space="0" w:color="auto"/>
            </w:tcBorders>
            <w:noWrap/>
            <w:vAlign w:val="bottom"/>
            <w:hideMark/>
          </w:tcPr>
          <w:p w14:paraId="36032C75"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-2 233 151,52</w:t>
            </w:r>
          </w:p>
        </w:tc>
        <w:tc>
          <w:tcPr>
            <w:tcW w:w="397" w:type="pct"/>
            <w:tcBorders>
              <w:top w:val="nil"/>
              <w:left w:val="nil"/>
              <w:bottom w:val="single" w:sz="4" w:space="0" w:color="auto"/>
              <w:right w:val="single" w:sz="8" w:space="0" w:color="auto"/>
            </w:tcBorders>
            <w:noWrap/>
            <w:vAlign w:val="bottom"/>
            <w:hideMark/>
          </w:tcPr>
          <w:p w14:paraId="32CD5547" w14:textId="77777777" w:rsidR="00A020F0" w:rsidRPr="00A020F0" w:rsidRDefault="00A020F0" w:rsidP="00A020F0">
            <w:pPr>
              <w:jc w:val="right"/>
              <w:rPr>
                <w:rFonts w:eastAsiaTheme="minorEastAsia"/>
                <w:color w:val="000000"/>
                <w:sz w:val="11"/>
                <w:szCs w:val="11"/>
              </w:rPr>
            </w:pPr>
            <w:r w:rsidRPr="00A020F0">
              <w:rPr>
                <w:rFonts w:eastAsiaTheme="minorEastAsia"/>
                <w:color w:val="000000"/>
                <w:sz w:val="11"/>
                <w:szCs w:val="11"/>
              </w:rPr>
              <w:t>0</w:t>
            </w:r>
          </w:p>
        </w:tc>
        <w:tc>
          <w:tcPr>
            <w:tcW w:w="1111" w:type="pct"/>
            <w:tcBorders>
              <w:top w:val="nil"/>
              <w:left w:val="nil"/>
              <w:bottom w:val="single" w:sz="4" w:space="0" w:color="auto"/>
              <w:right w:val="single" w:sz="8" w:space="0" w:color="auto"/>
            </w:tcBorders>
          </w:tcPr>
          <w:p w14:paraId="0A4D574B" w14:textId="77777777" w:rsidR="00A020F0" w:rsidRPr="00A020F0" w:rsidRDefault="00A020F0" w:rsidP="00A020F0">
            <w:pPr>
              <w:jc w:val="right"/>
              <w:rPr>
                <w:rFonts w:eastAsiaTheme="minorEastAsia"/>
                <w:color w:val="000000"/>
                <w:sz w:val="11"/>
                <w:szCs w:val="11"/>
              </w:rPr>
            </w:pPr>
          </w:p>
        </w:tc>
      </w:tr>
      <w:tr w:rsidR="00A020F0" w:rsidRPr="00A020F0" w14:paraId="37389D0B" w14:textId="77777777" w:rsidTr="00A020F0">
        <w:trPr>
          <w:trHeight w:val="645"/>
          <w:jc w:val="center"/>
        </w:trPr>
        <w:tc>
          <w:tcPr>
            <w:tcW w:w="308" w:type="pct"/>
            <w:tcBorders>
              <w:top w:val="nil"/>
              <w:left w:val="single" w:sz="8" w:space="0" w:color="auto"/>
              <w:bottom w:val="nil"/>
              <w:right w:val="nil"/>
            </w:tcBorders>
            <w:noWrap/>
            <w:vAlign w:val="bottom"/>
            <w:hideMark/>
          </w:tcPr>
          <w:p w14:paraId="195AEAC9"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10.2.</w:t>
            </w:r>
          </w:p>
        </w:tc>
        <w:tc>
          <w:tcPr>
            <w:tcW w:w="864" w:type="pct"/>
            <w:tcBorders>
              <w:top w:val="nil"/>
              <w:left w:val="single" w:sz="8" w:space="0" w:color="auto"/>
              <w:bottom w:val="single" w:sz="8" w:space="0" w:color="auto"/>
              <w:right w:val="single" w:sz="8" w:space="0" w:color="auto"/>
            </w:tcBorders>
            <w:vAlign w:val="bottom"/>
            <w:hideMark/>
          </w:tcPr>
          <w:p w14:paraId="4FEDF0E4"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расходов на оплату услуг территориальных сетевых организаций</w:t>
            </w:r>
          </w:p>
        </w:tc>
        <w:tc>
          <w:tcPr>
            <w:tcW w:w="372" w:type="pct"/>
            <w:tcBorders>
              <w:top w:val="nil"/>
              <w:left w:val="nil"/>
              <w:bottom w:val="single" w:sz="8" w:space="0" w:color="auto"/>
              <w:right w:val="single" w:sz="8" w:space="0" w:color="auto"/>
            </w:tcBorders>
            <w:noWrap/>
            <w:vAlign w:val="center"/>
            <w:hideMark/>
          </w:tcPr>
          <w:p w14:paraId="763F4CCB"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8" w:space="0" w:color="auto"/>
              <w:right w:val="single" w:sz="8" w:space="0" w:color="auto"/>
            </w:tcBorders>
            <w:noWrap/>
            <w:vAlign w:val="bottom"/>
            <w:hideMark/>
          </w:tcPr>
          <w:p w14:paraId="7571EC26"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2 233 151,52</w:t>
            </w:r>
          </w:p>
        </w:tc>
        <w:tc>
          <w:tcPr>
            <w:tcW w:w="519" w:type="pct"/>
            <w:tcBorders>
              <w:top w:val="nil"/>
              <w:left w:val="nil"/>
              <w:bottom w:val="single" w:sz="8" w:space="0" w:color="auto"/>
              <w:right w:val="single" w:sz="4" w:space="0" w:color="auto"/>
            </w:tcBorders>
            <w:noWrap/>
            <w:vAlign w:val="bottom"/>
            <w:hideMark/>
          </w:tcPr>
          <w:p w14:paraId="2E7D56EE"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0,00</w:t>
            </w:r>
          </w:p>
        </w:tc>
        <w:tc>
          <w:tcPr>
            <w:tcW w:w="468" w:type="pct"/>
            <w:tcBorders>
              <w:top w:val="nil"/>
              <w:left w:val="nil"/>
              <w:bottom w:val="single" w:sz="8" w:space="0" w:color="auto"/>
              <w:right w:val="single" w:sz="4" w:space="0" w:color="auto"/>
            </w:tcBorders>
            <w:noWrap/>
            <w:vAlign w:val="bottom"/>
            <w:hideMark/>
          </w:tcPr>
          <w:p w14:paraId="197CBC4F"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 </w:t>
            </w:r>
          </w:p>
        </w:tc>
        <w:tc>
          <w:tcPr>
            <w:tcW w:w="493" w:type="pct"/>
            <w:tcBorders>
              <w:top w:val="nil"/>
              <w:left w:val="nil"/>
              <w:bottom w:val="single" w:sz="8" w:space="0" w:color="auto"/>
              <w:right w:val="single" w:sz="4" w:space="0" w:color="auto"/>
            </w:tcBorders>
            <w:noWrap/>
            <w:vAlign w:val="bottom"/>
            <w:hideMark/>
          </w:tcPr>
          <w:p w14:paraId="6150DFFD"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-2 233 151,52</w:t>
            </w:r>
          </w:p>
        </w:tc>
        <w:tc>
          <w:tcPr>
            <w:tcW w:w="397" w:type="pct"/>
            <w:tcBorders>
              <w:top w:val="nil"/>
              <w:left w:val="nil"/>
              <w:bottom w:val="single" w:sz="8" w:space="0" w:color="auto"/>
              <w:right w:val="single" w:sz="8" w:space="0" w:color="auto"/>
            </w:tcBorders>
            <w:noWrap/>
            <w:vAlign w:val="bottom"/>
            <w:hideMark/>
          </w:tcPr>
          <w:p w14:paraId="76ADDD13"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8" w:space="0" w:color="auto"/>
              <w:right w:val="single" w:sz="8" w:space="0" w:color="auto"/>
            </w:tcBorders>
          </w:tcPr>
          <w:p w14:paraId="07071EE3" w14:textId="77777777" w:rsidR="00A020F0" w:rsidRPr="00A020F0" w:rsidRDefault="00A020F0" w:rsidP="00A020F0">
            <w:pPr>
              <w:jc w:val="right"/>
              <w:rPr>
                <w:rFonts w:eastAsiaTheme="minorEastAsia"/>
                <w:b/>
                <w:bCs/>
                <w:color w:val="000000"/>
                <w:sz w:val="11"/>
                <w:szCs w:val="11"/>
              </w:rPr>
            </w:pPr>
          </w:p>
        </w:tc>
      </w:tr>
      <w:tr w:rsidR="00A020F0" w:rsidRPr="00A020F0" w14:paraId="477EC3E3" w14:textId="77777777" w:rsidTr="00A020F0">
        <w:trPr>
          <w:trHeight w:val="315"/>
          <w:jc w:val="center"/>
        </w:trPr>
        <w:tc>
          <w:tcPr>
            <w:tcW w:w="308" w:type="pct"/>
            <w:tcBorders>
              <w:top w:val="single" w:sz="8" w:space="0" w:color="auto"/>
              <w:left w:val="single" w:sz="8" w:space="0" w:color="auto"/>
              <w:bottom w:val="single" w:sz="4" w:space="0" w:color="auto"/>
              <w:right w:val="single" w:sz="4" w:space="0" w:color="auto"/>
            </w:tcBorders>
            <w:noWrap/>
            <w:vAlign w:val="bottom"/>
            <w:hideMark/>
          </w:tcPr>
          <w:p w14:paraId="11ED79C7"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11.</w:t>
            </w:r>
          </w:p>
        </w:tc>
        <w:tc>
          <w:tcPr>
            <w:tcW w:w="864" w:type="pct"/>
            <w:tcBorders>
              <w:top w:val="nil"/>
              <w:left w:val="nil"/>
              <w:bottom w:val="single" w:sz="4" w:space="0" w:color="auto"/>
              <w:right w:val="single" w:sz="4" w:space="0" w:color="auto"/>
            </w:tcBorders>
            <w:noWrap/>
            <w:vAlign w:val="bottom"/>
            <w:hideMark/>
          </w:tcPr>
          <w:p w14:paraId="5E658568"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НВВ</w:t>
            </w:r>
          </w:p>
        </w:tc>
        <w:tc>
          <w:tcPr>
            <w:tcW w:w="372" w:type="pct"/>
            <w:tcBorders>
              <w:top w:val="nil"/>
              <w:left w:val="nil"/>
              <w:bottom w:val="single" w:sz="4" w:space="0" w:color="auto"/>
              <w:right w:val="single" w:sz="8" w:space="0" w:color="auto"/>
            </w:tcBorders>
            <w:noWrap/>
            <w:vAlign w:val="center"/>
            <w:hideMark/>
          </w:tcPr>
          <w:p w14:paraId="77BBD6DF"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4" w:space="0" w:color="auto"/>
              <w:right w:val="single" w:sz="8" w:space="0" w:color="auto"/>
            </w:tcBorders>
            <w:noWrap/>
            <w:vAlign w:val="bottom"/>
            <w:hideMark/>
          </w:tcPr>
          <w:p w14:paraId="7C2F1F0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2 776 960,39</w:t>
            </w:r>
          </w:p>
        </w:tc>
        <w:tc>
          <w:tcPr>
            <w:tcW w:w="519" w:type="pct"/>
            <w:tcBorders>
              <w:top w:val="nil"/>
              <w:left w:val="nil"/>
              <w:bottom w:val="single" w:sz="4" w:space="0" w:color="auto"/>
              <w:right w:val="single" w:sz="4" w:space="0" w:color="auto"/>
            </w:tcBorders>
            <w:noWrap/>
            <w:vAlign w:val="bottom"/>
            <w:hideMark/>
          </w:tcPr>
          <w:p w14:paraId="36C60651"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2 610 267,25</w:t>
            </w:r>
          </w:p>
        </w:tc>
        <w:tc>
          <w:tcPr>
            <w:tcW w:w="468" w:type="pct"/>
            <w:tcBorders>
              <w:top w:val="single" w:sz="8" w:space="0" w:color="auto"/>
              <w:left w:val="nil"/>
              <w:bottom w:val="single" w:sz="4" w:space="0" w:color="auto"/>
              <w:right w:val="single" w:sz="4" w:space="0" w:color="auto"/>
            </w:tcBorders>
            <w:noWrap/>
            <w:vAlign w:val="bottom"/>
            <w:hideMark/>
          </w:tcPr>
          <w:p w14:paraId="65ED22DF"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1 183 447,38</w:t>
            </w:r>
          </w:p>
        </w:tc>
        <w:tc>
          <w:tcPr>
            <w:tcW w:w="493" w:type="pct"/>
            <w:tcBorders>
              <w:top w:val="single" w:sz="8" w:space="0" w:color="auto"/>
              <w:left w:val="nil"/>
              <w:bottom w:val="single" w:sz="4" w:space="0" w:color="auto"/>
              <w:right w:val="single" w:sz="4" w:space="0" w:color="auto"/>
            </w:tcBorders>
            <w:noWrap/>
            <w:vAlign w:val="bottom"/>
            <w:hideMark/>
          </w:tcPr>
          <w:p w14:paraId="555FAFDC"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-1 593 513,01</w:t>
            </w:r>
          </w:p>
        </w:tc>
        <w:tc>
          <w:tcPr>
            <w:tcW w:w="397" w:type="pct"/>
            <w:tcBorders>
              <w:top w:val="nil"/>
              <w:left w:val="nil"/>
              <w:bottom w:val="single" w:sz="4" w:space="0" w:color="auto"/>
              <w:right w:val="single" w:sz="8" w:space="0" w:color="auto"/>
            </w:tcBorders>
            <w:noWrap/>
            <w:vAlign w:val="bottom"/>
            <w:hideMark/>
          </w:tcPr>
          <w:p w14:paraId="52EA6582"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4" w:space="0" w:color="auto"/>
              <w:right w:val="single" w:sz="8" w:space="0" w:color="auto"/>
            </w:tcBorders>
          </w:tcPr>
          <w:p w14:paraId="05451D39" w14:textId="77777777" w:rsidR="00A020F0" w:rsidRPr="00A020F0" w:rsidRDefault="00A020F0" w:rsidP="00A020F0">
            <w:pPr>
              <w:jc w:val="right"/>
              <w:rPr>
                <w:rFonts w:eastAsiaTheme="minorEastAsia"/>
                <w:b/>
                <w:bCs/>
                <w:color w:val="000000"/>
                <w:sz w:val="11"/>
                <w:szCs w:val="11"/>
              </w:rPr>
            </w:pPr>
          </w:p>
        </w:tc>
      </w:tr>
      <w:tr w:rsidR="00A020F0" w:rsidRPr="00A020F0" w14:paraId="26C94DD8" w14:textId="77777777" w:rsidTr="00A020F0">
        <w:trPr>
          <w:trHeight w:val="330"/>
          <w:jc w:val="center"/>
        </w:trPr>
        <w:tc>
          <w:tcPr>
            <w:tcW w:w="308" w:type="pct"/>
            <w:tcBorders>
              <w:top w:val="nil"/>
              <w:left w:val="single" w:sz="8" w:space="0" w:color="auto"/>
              <w:bottom w:val="single" w:sz="8" w:space="0" w:color="auto"/>
              <w:right w:val="single" w:sz="4" w:space="0" w:color="auto"/>
            </w:tcBorders>
            <w:noWrap/>
            <w:vAlign w:val="bottom"/>
            <w:hideMark/>
          </w:tcPr>
          <w:p w14:paraId="652DAD6F"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12.</w:t>
            </w:r>
          </w:p>
        </w:tc>
        <w:tc>
          <w:tcPr>
            <w:tcW w:w="864" w:type="pct"/>
            <w:tcBorders>
              <w:top w:val="nil"/>
              <w:left w:val="nil"/>
              <w:bottom w:val="single" w:sz="8" w:space="0" w:color="auto"/>
              <w:right w:val="single" w:sz="4" w:space="0" w:color="auto"/>
            </w:tcBorders>
            <w:noWrap/>
            <w:vAlign w:val="bottom"/>
            <w:hideMark/>
          </w:tcPr>
          <w:p w14:paraId="24637097" w14:textId="77777777" w:rsidR="00A020F0" w:rsidRPr="00A020F0" w:rsidRDefault="00A020F0" w:rsidP="00A020F0">
            <w:pPr>
              <w:rPr>
                <w:rFonts w:eastAsiaTheme="minorEastAsia"/>
                <w:b/>
                <w:bCs/>
                <w:color w:val="000000"/>
                <w:sz w:val="11"/>
                <w:szCs w:val="11"/>
              </w:rPr>
            </w:pPr>
            <w:r w:rsidRPr="00A020F0">
              <w:rPr>
                <w:rFonts w:eastAsiaTheme="minorEastAsia"/>
                <w:b/>
                <w:bCs/>
                <w:color w:val="000000"/>
                <w:sz w:val="11"/>
                <w:szCs w:val="11"/>
              </w:rPr>
              <w:t>Итого НВВ без платы ФСК</w:t>
            </w:r>
          </w:p>
        </w:tc>
        <w:tc>
          <w:tcPr>
            <w:tcW w:w="372" w:type="pct"/>
            <w:tcBorders>
              <w:top w:val="nil"/>
              <w:left w:val="nil"/>
              <w:bottom w:val="single" w:sz="8" w:space="0" w:color="auto"/>
              <w:right w:val="single" w:sz="8" w:space="0" w:color="auto"/>
            </w:tcBorders>
            <w:noWrap/>
            <w:vAlign w:val="center"/>
            <w:hideMark/>
          </w:tcPr>
          <w:p w14:paraId="15E30E99" w14:textId="77777777" w:rsidR="00A020F0" w:rsidRPr="00A020F0" w:rsidRDefault="00A020F0" w:rsidP="00A020F0">
            <w:pPr>
              <w:jc w:val="center"/>
              <w:rPr>
                <w:rFonts w:eastAsiaTheme="minorEastAsia"/>
                <w:b/>
                <w:bCs/>
                <w:color w:val="000000"/>
                <w:sz w:val="11"/>
                <w:szCs w:val="11"/>
              </w:rPr>
            </w:pPr>
            <w:proofErr w:type="spellStart"/>
            <w:r w:rsidRPr="00A020F0">
              <w:rPr>
                <w:rFonts w:eastAsiaTheme="minorEastAsia"/>
                <w:b/>
                <w:bCs/>
                <w:color w:val="000000"/>
                <w:sz w:val="11"/>
                <w:szCs w:val="11"/>
              </w:rPr>
              <w:t>тыс.руб</w:t>
            </w:r>
            <w:proofErr w:type="spellEnd"/>
            <w:r w:rsidRPr="00A020F0">
              <w:rPr>
                <w:rFonts w:eastAsiaTheme="minorEastAsia"/>
                <w:b/>
                <w:bCs/>
                <w:color w:val="000000"/>
                <w:sz w:val="11"/>
                <w:szCs w:val="11"/>
              </w:rPr>
              <w:t>.</w:t>
            </w:r>
          </w:p>
        </w:tc>
        <w:tc>
          <w:tcPr>
            <w:tcW w:w="468" w:type="pct"/>
            <w:tcBorders>
              <w:top w:val="nil"/>
              <w:left w:val="single" w:sz="8" w:space="0" w:color="auto"/>
              <w:bottom w:val="single" w:sz="8" w:space="0" w:color="auto"/>
              <w:right w:val="single" w:sz="8" w:space="0" w:color="auto"/>
            </w:tcBorders>
            <w:noWrap/>
            <w:vAlign w:val="bottom"/>
            <w:hideMark/>
          </w:tcPr>
          <w:p w14:paraId="42B3D0D5"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2 776 960,39</w:t>
            </w:r>
          </w:p>
        </w:tc>
        <w:tc>
          <w:tcPr>
            <w:tcW w:w="519" w:type="pct"/>
            <w:tcBorders>
              <w:top w:val="nil"/>
              <w:left w:val="nil"/>
              <w:bottom w:val="single" w:sz="8" w:space="0" w:color="auto"/>
              <w:right w:val="single" w:sz="4" w:space="0" w:color="auto"/>
            </w:tcBorders>
            <w:noWrap/>
            <w:vAlign w:val="bottom"/>
            <w:hideMark/>
          </w:tcPr>
          <w:p w14:paraId="075F5FA3"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2 609 889,79</w:t>
            </w:r>
          </w:p>
        </w:tc>
        <w:tc>
          <w:tcPr>
            <w:tcW w:w="468" w:type="pct"/>
            <w:tcBorders>
              <w:top w:val="nil"/>
              <w:left w:val="nil"/>
              <w:bottom w:val="single" w:sz="8" w:space="0" w:color="auto"/>
              <w:right w:val="single" w:sz="4" w:space="0" w:color="auto"/>
            </w:tcBorders>
            <w:noWrap/>
            <w:vAlign w:val="bottom"/>
            <w:hideMark/>
          </w:tcPr>
          <w:p w14:paraId="70E4A509"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1 183 447,38</w:t>
            </w:r>
          </w:p>
        </w:tc>
        <w:tc>
          <w:tcPr>
            <w:tcW w:w="493" w:type="pct"/>
            <w:tcBorders>
              <w:top w:val="nil"/>
              <w:left w:val="nil"/>
              <w:bottom w:val="single" w:sz="8" w:space="0" w:color="auto"/>
              <w:right w:val="single" w:sz="4" w:space="0" w:color="auto"/>
            </w:tcBorders>
            <w:noWrap/>
            <w:vAlign w:val="bottom"/>
            <w:hideMark/>
          </w:tcPr>
          <w:p w14:paraId="0E9C4CA6"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-1 593 513,01</w:t>
            </w:r>
          </w:p>
        </w:tc>
        <w:tc>
          <w:tcPr>
            <w:tcW w:w="397" w:type="pct"/>
            <w:tcBorders>
              <w:top w:val="nil"/>
              <w:left w:val="nil"/>
              <w:bottom w:val="single" w:sz="8" w:space="0" w:color="auto"/>
              <w:right w:val="single" w:sz="8" w:space="0" w:color="auto"/>
            </w:tcBorders>
            <w:noWrap/>
            <w:vAlign w:val="bottom"/>
            <w:hideMark/>
          </w:tcPr>
          <w:p w14:paraId="1D3531E2" w14:textId="77777777" w:rsidR="00A020F0" w:rsidRPr="00A020F0" w:rsidRDefault="00A020F0" w:rsidP="00A020F0">
            <w:pPr>
              <w:jc w:val="right"/>
              <w:rPr>
                <w:rFonts w:eastAsiaTheme="minorEastAsia"/>
                <w:b/>
                <w:bCs/>
                <w:color w:val="000000"/>
                <w:sz w:val="11"/>
                <w:szCs w:val="11"/>
              </w:rPr>
            </w:pPr>
            <w:r w:rsidRPr="00A020F0">
              <w:rPr>
                <w:rFonts w:eastAsiaTheme="minorEastAsia"/>
                <w:b/>
                <w:bCs/>
                <w:color w:val="000000"/>
                <w:sz w:val="11"/>
                <w:szCs w:val="11"/>
              </w:rPr>
              <w:t>0</w:t>
            </w:r>
          </w:p>
        </w:tc>
        <w:tc>
          <w:tcPr>
            <w:tcW w:w="1111" w:type="pct"/>
            <w:tcBorders>
              <w:top w:val="nil"/>
              <w:left w:val="nil"/>
              <w:bottom w:val="single" w:sz="8" w:space="0" w:color="auto"/>
              <w:right w:val="single" w:sz="8" w:space="0" w:color="auto"/>
            </w:tcBorders>
          </w:tcPr>
          <w:p w14:paraId="1CC759B6" w14:textId="77777777" w:rsidR="00A020F0" w:rsidRPr="00A020F0" w:rsidRDefault="00A020F0" w:rsidP="00A020F0">
            <w:pPr>
              <w:jc w:val="right"/>
              <w:rPr>
                <w:rFonts w:eastAsiaTheme="minorEastAsia"/>
                <w:b/>
                <w:bCs/>
                <w:color w:val="000000"/>
                <w:sz w:val="11"/>
                <w:szCs w:val="11"/>
              </w:rPr>
            </w:pPr>
          </w:p>
        </w:tc>
      </w:tr>
    </w:tbl>
    <w:p w14:paraId="13BC3030" w14:textId="77777777" w:rsidR="00A020F0" w:rsidRPr="00A020F0" w:rsidRDefault="00A020F0" w:rsidP="00A020F0">
      <w:pPr>
        <w:spacing w:after="160" w:line="259" w:lineRule="auto"/>
        <w:rPr>
          <w:rFonts w:asciiTheme="minorHAnsi" w:eastAsiaTheme="minorEastAsia" w:hAnsiTheme="minorHAnsi"/>
          <w:sz w:val="22"/>
          <w:szCs w:val="22"/>
        </w:rPr>
      </w:pPr>
    </w:p>
    <w:p w14:paraId="3EF92443" w14:textId="77777777" w:rsidR="002508A4" w:rsidRDefault="002508A4" w:rsidP="002508A4">
      <w:pPr>
        <w:tabs>
          <w:tab w:val="left" w:pos="9498"/>
        </w:tabs>
        <w:ind w:right="140" w:firstLine="284"/>
      </w:pPr>
    </w:p>
    <w:p w14:paraId="08E413E2" w14:textId="77777777" w:rsidR="00A41864" w:rsidRDefault="00A41864" w:rsidP="00A41864">
      <w:pPr>
        <w:tabs>
          <w:tab w:val="left" w:pos="9498"/>
        </w:tabs>
        <w:ind w:right="140"/>
      </w:pPr>
    </w:p>
    <w:p w14:paraId="5E049F7D" w14:textId="77777777" w:rsidR="00A41864" w:rsidRDefault="00A41864" w:rsidP="002508A4">
      <w:pPr>
        <w:tabs>
          <w:tab w:val="left" w:pos="9498"/>
        </w:tabs>
        <w:ind w:right="140" w:firstLine="284"/>
        <w:sectPr w:rsidR="00A41864" w:rsidSect="00A41864">
          <w:pgSz w:w="16838" w:h="11906" w:orient="landscape" w:code="9"/>
          <w:pgMar w:top="1134" w:right="567" w:bottom="1134" w:left="1701" w:header="573" w:footer="0" w:gutter="0"/>
          <w:pgNumType w:start="1"/>
          <w:cols w:space="708"/>
          <w:docGrid w:linePitch="360"/>
        </w:sectPr>
      </w:pPr>
    </w:p>
    <w:p w14:paraId="0EFBFCAC" w14:textId="6164F3C5" w:rsidR="00B127C9" w:rsidRPr="009675EF" w:rsidRDefault="00B127C9" w:rsidP="00B127C9">
      <w:pPr>
        <w:tabs>
          <w:tab w:val="left" w:pos="3686"/>
          <w:tab w:val="left" w:pos="9498"/>
        </w:tabs>
        <w:ind w:right="140" w:firstLine="9923"/>
      </w:pPr>
      <w:r w:rsidRPr="009675EF">
        <w:lastRenderedPageBreak/>
        <w:t xml:space="preserve">Приложение № </w:t>
      </w:r>
      <w:r>
        <w:t>57</w:t>
      </w:r>
      <w:r w:rsidRPr="009675EF">
        <w:t xml:space="preserve"> к </w:t>
      </w:r>
      <w:r>
        <w:t>протоколу</w:t>
      </w:r>
      <w:r w:rsidRPr="009675EF">
        <w:t xml:space="preserve"> № </w:t>
      </w:r>
      <w:r>
        <w:t>83</w:t>
      </w:r>
    </w:p>
    <w:p w14:paraId="7419013D"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7E51682F" w14:textId="77777777" w:rsidR="00B127C9" w:rsidRPr="009675EF" w:rsidRDefault="00B127C9" w:rsidP="00B127C9">
      <w:pPr>
        <w:tabs>
          <w:tab w:val="left" w:pos="3686"/>
          <w:tab w:val="left" w:pos="9498"/>
        </w:tabs>
        <w:ind w:right="140" w:firstLine="9923"/>
      </w:pPr>
      <w:r w:rsidRPr="009675EF">
        <w:t>энергетической комиссии</w:t>
      </w:r>
    </w:p>
    <w:p w14:paraId="1416C9FD"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494FAC93" w14:textId="77777777" w:rsidR="00B127C9" w:rsidRDefault="00B127C9" w:rsidP="00B127C9">
      <w:pPr>
        <w:tabs>
          <w:tab w:val="left" w:pos="9214"/>
        </w:tabs>
        <w:ind w:right="-739" w:firstLine="9923"/>
      </w:pPr>
    </w:p>
    <w:p w14:paraId="29972CA9" w14:textId="77777777" w:rsidR="00EF0E3F" w:rsidRDefault="00EF0E3F" w:rsidP="00EF0E3F">
      <w:pPr>
        <w:tabs>
          <w:tab w:val="left" w:pos="9214"/>
        </w:tabs>
        <w:ind w:right="-739" w:firstLine="9781"/>
      </w:pPr>
    </w:p>
    <w:p w14:paraId="6393D33A" w14:textId="77777777" w:rsidR="00EF0E3F" w:rsidRDefault="00EF0E3F" w:rsidP="00EF0E3F">
      <w:pPr>
        <w:jc w:val="center"/>
        <w:rPr>
          <w:sz w:val="28"/>
          <w:szCs w:val="28"/>
        </w:rPr>
      </w:pPr>
      <w:bookmarkStart w:id="11" w:name="_Hlk180489792"/>
      <w:r w:rsidRPr="004748CF">
        <w:rPr>
          <w:b/>
          <w:bCs/>
          <w:sz w:val="28"/>
          <w:szCs w:val="28"/>
        </w:rPr>
        <w:t xml:space="preserve">Долгосрочные параметры регулирования </w:t>
      </w:r>
      <w:r w:rsidRPr="00A96EBD">
        <w:rPr>
          <w:b/>
          <w:bCs/>
          <w:sz w:val="28"/>
          <w:szCs w:val="28"/>
        </w:rPr>
        <w:t>ООО «</w:t>
      </w:r>
      <w:proofErr w:type="spellStart"/>
      <w:r w:rsidRPr="00A96EBD">
        <w:rPr>
          <w:b/>
          <w:bCs/>
          <w:sz w:val="28"/>
          <w:szCs w:val="28"/>
        </w:rPr>
        <w:t>ЭнергоПаритет</w:t>
      </w:r>
      <w:proofErr w:type="spellEnd"/>
      <w:r w:rsidRPr="00A96EBD">
        <w:rPr>
          <w:b/>
          <w:bCs/>
          <w:sz w:val="28"/>
          <w:szCs w:val="28"/>
        </w:rPr>
        <w:t>»</w:t>
      </w:r>
      <w:r w:rsidRPr="00216F92">
        <w:rPr>
          <w:b/>
          <w:bCs/>
          <w:sz w:val="28"/>
          <w:szCs w:val="28"/>
        </w:rPr>
        <w:t xml:space="preserve"> на период </w:t>
      </w:r>
      <w:r>
        <w:rPr>
          <w:b/>
          <w:bCs/>
          <w:sz w:val="28"/>
          <w:szCs w:val="28"/>
        </w:rPr>
        <w:t>с 01.01.</w:t>
      </w:r>
      <w:r w:rsidRPr="00216F92">
        <w:rPr>
          <w:b/>
          <w:bCs/>
          <w:sz w:val="28"/>
          <w:szCs w:val="28"/>
        </w:rPr>
        <w:t>202</w:t>
      </w:r>
      <w:r>
        <w:rPr>
          <w:b/>
          <w:bCs/>
          <w:sz w:val="28"/>
          <w:szCs w:val="28"/>
        </w:rPr>
        <w:t>3 по 31.12.</w:t>
      </w:r>
      <w:r w:rsidRPr="00216F92">
        <w:rPr>
          <w:b/>
          <w:bCs/>
          <w:sz w:val="28"/>
          <w:szCs w:val="28"/>
        </w:rPr>
        <w:t>20</w:t>
      </w:r>
      <w:r>
        <w:rPr>
          <w:b/>
          <w:bCs/>
          <w:sz w:val="28"/>
          <w:szCs w:val="28"/>
        </w:rPr>
        <w:t>32</w:t>
      </w:r>
    </w:p>
    <w:bookmarkEnd w:id="11"/>
    <w:p w14:paraId="391B4996" w14:textId="77777777" w:rsidR="00EF0E3F" w:rsidRDefault="00EF0E3F" w:rsidP="00EF0E3F">
      <w:pPr>
        <w:spacing w:after="120"/>
        <w:ind w:right="-454"/>
        <w:jc w:val="right"/>
        <w:rPr>
          <w:bCs/>
          <w:sz w:val="28"/>
          <w:szCs w:val="28"/>
        </w:rPr>
      </w:pPr>
      <w:r>
        <w:rPr>
          <w:bCs/>
          <w:sz w:val="28"/>
          <w:szCs w:val="28"/>
        </w:rPr>
        <w:t>Таблица 1</w:t>
      </w:r>
    </w:p>
    <w:tbl>
      <w:tblPr>
        <w:tblW w:w="5209" w:type="pct"/>
        <w:tblInd w:w="62" w:type="dxa"/>
        <w:tblCellMar>
          <w:top w:w="102" w:type="dxa"/>
          <w:left w:w="62" w:type="dxa"/>
          <w:bottom w:w="102" w:type="dxa"/>
          <w:right w:w="62" w:type="dxa"/>
        </w:tblCellMar>
        <w:tblLook w:val="0000" w:firstRow="0" w:lastRow="0" w:firstColumn="0" w:lastColumn="0" w:noHBand="0" w:noVBand="0"/>
      </w:tblPr>
      <w:tblGrid>
        <w:gridCol w:w="795"/>
        <w:gridCol w:w="3164"/>
        <w:gridCol w:w="862"/>
        <w:gridCol w:w="1438"/>
        <w:gridCol w:w="9"/>
        <w:gridCol w:w="1141"/>
        <w:gridCol w:w="1596"/>
        <w:gridCol w:w="1280"/>
        <w:gridCol w:w="1726"/>
        <w:gridCol w:w="1729"/>
        <w:gridCol w:w="1429"/>
      </w:tblGrid>
      <w:tr w:rsidR="00EF0E3F" w:rsidRPr="004748CF" w14:paraId="6CBF3476" w14:textId="77777777" w:rsidTr="000B2300">
        <w:trPr>
          <w:cantSplit/>
          <w:trHeight w:val="2907"/>
        </w:trPr>
        <w:tc>
          <w:tcPr>
            <w:tcW w:w="262" w:type="pct"/>
            <w:vMerge w:val="restart"/>
            <w:tcBorders>
              <w:top w:val="single" w:sz="4" w:space="0" w:color="auto"/>
              <w:left w:val="single" w:sz="4" w:space="0" w:color="auto"/>
              <w:bottom w:val="single" w:sz="4" w:space="0" w:color="auto"/>
            </w:tcBorders>
            <w:vAlign w:val="center"/>
          </w:tcPr>
          <w:p w14:paraId="66E2E073" w14:textId="77777777" w:rsidR="00EF0E3F" w:rsidRPr="004748CF" w:rsidRDefault="00EF0E3F" w:rsidP="000B2300">
            <w:pPr>
              <w:autoSpaceDE w:val="0"/>
              <w:autoSpaceDN w:val="0"/>
              <w:adjustRightInd w:val="0"/>
              <w:jc w:val="center"/>
              <w:rPr>
                <w:bCs/>
              </w:rPr>
            </w:pPr>
            <w:bookmarkStart w:id="12" w:name="_Hlk183705304"/>
            <w:r w:rsidRPr="004748CF">
              <w:rPr>
                <w:bCs/>
              </w:rPr>
              <w:t>№</w:t>
            </w:r>
          </w:p>
          <w:p w14:paraId="28C97744" w14:textId="77777777" w:rsidR="00EF0E3F" w:rsidRPr="004748CF" w:rsidRDefault="00EF0E3F" w:rsidP="000B2300">
            <w:pPr>
              <w:autoSpaceDE w:val="0"/>
              <w:autoSpaceDN w:val="0"/>
              <w:adjustRightInd w:val="0"/>
              <w:jc w:val="center"/>
              <w:rPr>
                <w:bCs/>
              </w:rPr>
            </w:pPr>
            <w:r w:rsidRPr="004748CF">
              <w:rPr>
                <w:bCs/>
              </w:rPr>
              <w:t>п/п</w:t>
            </w:r>
          </w:p>
        </w:tc>
        <w:tc>
          <w:tcPr>
            <w:tcW w:w="1043" w:type="pct"/>
            <w:vMerge w:val="restart"/>
            <w:tcBorders>
              <w:top w:val="single" w:sz="4" w:space="0" w:color="auto"/>
              <w:left w:val="single" w:sz="4" w:space="0" w:color="auto"/>
              <w:bottom w:val="single" w:sz="4" w:space="0" w:color="auto"/>
            </w:tcBorders>
            <w:vAlign w:val="center"/>
          </w:tcPr>
          <w:p w14:paraId="53F13D39" w14:textId="77777777" w:rsidR="00EF0E3F" w:rsidRPr="004748CF" w:rsidRDefault="00EF0E3F" w:rsidP="000B2300">
            <w:pPr>
              <w:autoSpaceDE w:val="0"/>
              <w:autoSpaceDN w:val="0"/>
              <w:adjustRightInd w:val="0"/>
              <w:jc w:val="center"/>
              <w:rPr>
                <w:bCs/>
              </w:rPr>
            </w:pPr>
            <w:r w:rsidRPr="004748CF">
              <w:rPr>
                <w:bCs/>
              </w:rPr>
              <w:t>Наименование сетевой организации Кемеровской области-Кузбасса</w:t>
            </w:r>
          </w:p>
        </w:tc>
        <w:tc>
          <w:tcPr>
            <w:tcW w:w="284" w:type="pct"/>
            <w:vMerge w:val="restart"/>
            <w:tcBorders>
              <w:top w:val="single" w:sz="4" w:space="0" w:color="auto"/>
              <w:left w:val="single" w:sz="4" w:space="0" w:color="auto"/>
              <w:bottom w:val="single" w:sz="4" w:space="0" w:color="auto"/>
            </w:tcBorders>
            <w:vAlign w:val="center"/>
          </w:tcPr>
          <w:p w14:paraId="68C6A585" w14:textId="77777777" w:rsidR="00EF0E3F" w:rsidRPr="004748CF" w:rsidRDefault="00EF0E3F" w:rsidP="000B2300">
            <w:pPr>
              <w:autoSpaceDE w:val="0"/>
              <w:autoSpaceDN w:val="0"/>
              <w:adjustRightInd w:val="0"/>
              <w:jc w:val="center"/>
              <w:rPr>
                <w:bCs/>
              </w:rPr>
            </w:pPr>
            <w:r w:rsidRPr="004748CF">
              <w:rPr>
                <w:bCs/>
              </w:rPr>
              <w:t>Год</w:t>
            </w:r>
          </w:p>
        </w:tc>
        <w:tc>
          <w:tcPr>
            <w:tcW w:w="477" w:type="pct"/>
            <w:gridSpan w:val="2"/>
            <w:tcBorders>
              <w:top w:val="single" w:sz="4" w:space="0" w:color="auto"/>
              <w:left w:val="single" w:sz="4" w:space="0" w:color="auto"/>
              <w:bottom w:val="single" w:sz="4" w:space="0" w:color="auto"/>
            </w:tcBorders>
            <w:textDirection w:val="btLr"/>
            <w:vAlign w:val="center"/>
          </w:tcPr>
          <w:p w14:paraId="27C8DC26" w14:textId="77777777" w:rsidR="00EF0E3F" w:rsidRPr="004748CF" w:rsidRDefault="00EF0E3F" w:rsidP="000B2300">
            <w:pPr>
              <w:autoSpaceDE w:val="0"/>
              <w:autoSpaceDN w:val="0"/>
              <w:adjustRightInd w:val="0"/>
              <w:ind w:left="113" w:right="113"/>
              <w:jc w:val="center"/>
              <w:rPr>
                <w:bCs/>
              </w:rPr>
            </w:pPr>
            <w:r w:rsidRPr="004748CF">
              <w:rPr>
                <w:bCs/>
              </w:rPr>
              <w:t>Базовый уровень подконтрольных расходов</w:t>
            </w:r>
          </w:p>
        </w:tc>
        <w:tc>
          <w:tcPr>
            <w:tcW w:w="376" w:type="pct"/>
            <w:tcBorders>
              <w:top w:val="single" w:sz="4" w:space="0" w:color="auto"/>
              <w:left w:val="single" w:sz="4" w:space="0" w:color="auto"/>
              <w:bottom w:val="single" w:sz="4" w:space="0" w:color="auto"/>
            </w:tcBorders>
            <w:textDirection w:val="btLr"/>
            <w:vAlign w:val="center"/>
          </w:tcPr>
          <w:p w14:paraId="5FB268CE" w14:textId="77777777" w:rsidR="00EF0E3F" w:rsidRPr="004748CF" w:rsidRDefault="00EF0E3F" w:rsidP="000B2300">
            <w:pPr>
              <w:autoSpaceDE w:val="0"/>
              <w:autoSpaceDN w:val="0"/>
              <w:adjustRightInd w:val="0"/>
              <w:ind w:left="113" w:right="113"/>
              <w:jc w:val="center"/>
              <w:rPr>
                <w:bCs/>
              </w:rPr>
            </w:pPr>
            <w:r w:rsidRPr="004748CF">
              <w:rPr>
                <w:bCs/>
              </w:rPr>
              <w:t>Индекс эффективности подконтрольных расходов</w:t>
            </w:r>
          </w:p>
        </w:tc>
        <w:tc>
          <w:tcPr>
            <w:tcW w:w="526" w:type="pct"/>
            <w:tcBorders>
              <w:top w:val="single" w:sz="4" w:space="0" w:color="auto"/>
              <w:left w:val="single" w:sz="4" w:space="0" w:color="auto"/>
              <w:bottom w:val="single" w:sz="4" w:space="0" w:color="auto"/>
            </w:tcBorders>
            <w:textDirection w:val="btLr"/>
            <w:vAlign w:val="center"/>
          </w:tcPr>
          <w:p w14:paraId="5A6BA038" w14:textId="77777777" w:rsidR="00EF0E3F" w:rsidRPr="004748CF" w:rsidRDefault="00EF0E3F" w:rsidP="000B2300">
            <w:pPr>
              <w:autoSpaceDE w:val="0"/>
              <w:autoSpaceDN w:val="0"/>
              <w:adjustRightInd w:val="0"/>
              <w:ind w:left="113" w:right="113"/>
              <w:jc w:val="center"/>
              <w:rPr>
                <w:bCs/>
              </w:rPr>
            </w:pPr>
            <w:r w:rsidRPr="004748CF">
              <w:rPr>
                <w:bCs/>
              </w:rPr>
              <w:t>Коэффициент эластичности подконтрольных расходов по количеству активов</w:t>
            </w:r>
          </w:p>
        </w:tc>
        <w:tc>
          <w:tcPr>
            <w:tcW w:w="422" w:type="pct"/>
            <w:tcBorders>
              <w:top w:val="single" w:sz="4" w:space="0" w:color="auto"/>
              <w:left w:val="single" w:sz="4" w:space="0" w:color="auto"/>
              <w:bottom w:val="single" w:sz="4" w:space="0" w:color="auto"/>
            </w:tcBorders>
            <w:textDirection w:val="btLr"/>
            <w:vAlign w:val="center"/>
          </w:tcPr>
          <w:p w14:paraId="6DEE6812" w14:textId="77777777" w:rsidR="00EF0E3F" w:rsidRPr="004748CF" w:rsidRDefault="00EF0E3F" w:rsidP="000B2300">
            <w:pPr>
              <w:autoSpaceDE w:val="0"/>
              <w:autoSpaceDN w:val="0"/>
              <w:adjustRightInd w:val="0"/>
              <w:ind w:left="113" w:right="113"/>
              <w:jc w:val="center"/>
              <w:rPr>
                <w:bCs/>
              </w:rPr>
            </w:pPr>
            <w:r w:rsidRPr="004748CF">
              <w:rPr>
                <w:bCs/>
              </w:rPr>
              <w:t xml:space="preserve">Уровень потерь электрической энергии при ее передаче по электрическим сетям </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14:paraId="6E1B71AC" w14:textId="77777777" w:rsidR="00EF0E3F" w:rsidRPr="004748CF" w:rsidRDefault="00EF0E3F" w:rsidP="000B2300">
            <w:pPr>
              <w:autoSpaceDE w:val="0"/>
              <w:autoSpaceDN w:val="0"/>
              <w:adjustRightInd w:val="0"/>
              <w:ind w:left="113" w:right="113"/>
              <w:jc w:val="center"/>
              <w:outlineLvl w:val="0"/>
              <w:rPr>
                <w:bCs/>
              </w:rPr>
            </w:pPr>
            <w:r w:rsidRPr="004748CF">
              <w:t>Показатель средней продолжительности прекращения передачи электрической энергии на точку поставки</w:t>
            </w:r>
          </w:p>
        </w:tc>
        <w:tc>
          <w:tcPr>
            <w:tcW w:w="570" w:type="pct"/>
            <w:tcBorders>
              <w:top w:val="single" w:sz="4" w:space="0" w:color="auto"/>
              <w:left w:val="single" w:sz="4" w:space="0" w:color="auto"/>
              <w:bottom w:val="single" w:sz="4" w:space="0" w:color="auto"/>
              <w:right w:val="single" w:sz="4" w:space="0" w:color="auto"/>
            </w:tcBorders>
            <w:textDirection w:val="btLr"/>
            <w:vAlign w:val="center"/>
          </w:tcPr>
          <w:p w14:paraId="2DE4CC7F" w14:textId="77777777" w:rsidR="00EF0E3F" w:rsidRPr="004748CF" w:rsidRDefault="00EF0E3F" w:rsidP="000B2300">
            <w:pPr>
              <w:autoSpaceDE w:val="0"/>
              <w:autoSpaceDN w:val="0"/>
              <w:adjustRightInd w:val="0"/>
              <w:ind w:left="-3" w:right="-62"/>
              <w:jc w:val="center"/>
              <w:rPr>
                <w:bCs/>
              </w:rPr>
            </w:pPr>
            <w:r w:rsidRPr="004748CF">
              <w:t>Показатель средней частоты прекращения передачи электрической энергии на точку поставки</w:t>
            </w:r>
          </w:p>
        </w:tc>
        <w:tc>
          <w:tcPr>
            <w:tcW w:w="47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D85E51A" w14:textId="77777777" w:rsidR="00EF0E3F" w:rsidRPr="004748CF" w:rsidRDefault="00EF0E3F" w:rsidP="000B2300">
            <w:pPr>
              <w:autoSpaceDE w:val="0"/>
              <w:autoSpaceDN w:val="0"/>
              <w:adjustRightInd w:val="0"/>
              <w:ind w:left="-62" w:right="-103"/>
              <w:jc w:val="center"/>
            </w:pPr>
            <w:r w:rsidRPr="004748CF">
              <w:t xml:space="preserve">Показатель уровня </w:t>
            </w:r>
          </w:p>
          <w:p w14:paraId="54B2DC6D" w14:textId="77777777" w:rsidR="00EF0E3F" w:rsidRPr="004748CF" w:rsidRDefault="00EF0E3F" w:rsidP="000B2300">
            <w:pPr>
              <w:autoSpaceDE w:val="0"/>
              <w:autoSpaceDN w:val="0"/>
              <w:adjustRightInd w:val="0"/>
              <w:ind w:left="-62" w:right="-103"/>
              <w:jc w:val="center"/>
              <w:rPr>
                <w:bCs/>
              </w:rPr>
            </w:pPr>
            <w:r w:rsidRPr="004748CF">
              <w:t>качества оказываемых услуг</w:t>
            </w:r>
          </w:p>
        </w:tc>
      </w:tr>
      <w:tr w:rsidR="00EF0E3F" w:rsidRPr="004748CF" w14:paraId="5FE6189C" w14:textId="77777777" w:rsidTr="000B2300">
        <w:trPr>
          <w:trHeight w:hRule="exact" w:val="464"/>
        </w:trPr>
        <w:tc>
          <w:tcPr>
            <w:tcW w:w="262" w:type="pct"/>
            <w:vMerge/>
            <w:tcBorders>
              <w:top w:val="single" w:sz="4" w:space="0" w:color="auto"/>
              <w:left w:val="single" w:sz="4" w:space="0" w:color="auto"/>
              <w:bottom w:val="single" w:sz="4" w:space="0" w:color="auto"/>
            </w:tcBorders>
          </w:tcPr>
          <w:p w14:paraId="7E4C7E29" w14:textId="77777777" w:rsidR="00EF0E3F" w:rsidRPr="004748CF" w:rsidRDefault="00EF0E3F" w:rsidP="000B2300">
            <w:pPr>
              <w:autoSpaceDE w:val="0"/>
              <w:autoSpaceDN w:val="0"/>
              <w:adjustRightInd w:val="0"/>
              <w:ind w:firstLine="540"/>
              <w:jc w:val="both"/>
              <w:outlineLvl w:val="0"/>
              <w:rPr>
                <w:bCs/>
              </w:rPr>
            </w:pPr>
          </w:p>
        </w:tc>
        <w:tc>
          <w:tcPr>
            <w:tcW w:w="1043" w:type="pct"/>
            <w:vMerge/>
            <w:tcBorders>
              <w:top w:val="single" w:sz="4" w:space="0" w:color="auto"/>
              <w:left w:val="single" w:sz="4" w:space="0" w:color="auto"/>
              <w:bottom w:val="single" w:sz="4" w:space="0" w:color="auto"/>
            </w:tcBorders>
          </w:tcPr>
          <w:p w14:paraId="5790EF4B" w14:textId="77777777" w:rsidR="00EF0E3F" w:rsidRPr="004748CF" w:rsidRDefault="00EF0E3F" w:rsidP="000B2300">
            <w:pPr>
              <w:autoSpaceDE w:val="0"/>
              <w:autoSpaceDN w:val="0"/>
              <w:adjustRightInd w:val="0"/>
              <w:ind w:firstLine="540"/>
              <w:jc w:val="both"/>
              <w:outlineLvl w:val="0"/>
              <w:rPr>
                <w:bCs/>
              </w:rPr>
            </w:pPr>
          </w:p>
        </w:tc>
        <w:tc>
          <w:tcPr>
            <w:tcW w:w="284" w:type="pct"/>
            <w:vMerge/>
            <w:tcBorders>
              <w:top w:val="single" w:sz="4" w:space="0" w:color="auto"/>
              <w:left w:val="single" w:sz="4" w:space="0" w:color="auto"/>
              <w:bottom w:val="single" w:sz="4" w:space="0" w:color="auto"/>
            </w:tcBorders>
          </w:tcPr>
          <w:p w14:paraId="6E38E896" w14:textId="77777777" w:rsidR="00EF0E3F" w:rsidRPr="004748CF" w:rsidRDefault="00EF0E3F" w:rsidP="000B2300">
            <w:pPr>
              <w:autoSpaceDE w:val="0"/>
              <w:autoSpaceDN w:val="0"/>
              <w:adjustRightInd w:val="0"/>
              <w:ind w:firstLine="540"/>
              <w:jc w:val="both"/>
              <w:outlineLvl w:val="0"/>
              <w:rPr>
                <w:bCs/>
              </w:rPr>
            </w:pPr>
          </w:p>
        </w:tc>
        <w:tc>
          <w:tcPr>
            <w:tcW w:w="477" w:type="pct"/>
            <w:gridSpan w:val="2"/>
            <w:tcBorders>
              <w:top w:val="single" w:sz="4" w:space="0" w:color="auto"/>
              <w:left w:val="single" w:sz="4" w:space="0" w:color="auto"/>
              <w:bottom w:val="single" w:sz="4" w:space="0" w:color="auto"/>
            </w:tcBorders>
            <w:vAlign w:val="center"/>
          </w:tcPr>
          <w:p w14:paraId="183FA241" w14:textId="77777777" w:rsidR="00EF0E3F" w:rsidRPr="004748CF" w:rsidRDefault="00EF0E3F" w:rsidP="000B2300">
            <w:pPr>
              <w:autoSpaceDE w:val="0"/>
              <w:autoSpaceDN w:val="0"/>
              <w:adjustRightInd w:val="0"/>
              <w:ind w:left="-57" w:right="-57"/>
              <w:jc w:val="center"/>
              <w:rPr>
                <w:bCs/>
              </w:rPr>
            </w:pPr>
            <w:r w:rsidRPr="004748CF">
              <w:rPr>
                <w:bCs/>
              </w:rPr>
              <w:t>млн. руб.</w:t>
            </w:r>
          </w:p>
        </w:tc>
        <w:tc>
          <w:tcPr>
            <w:tcW w:w="376" w:type="pct"/>
            <w:tcBorders>
              <w:top w:val="single" w:sz="4" w:space="0" w:color="auto"/>
              <w:left w:val="single" w:sz="4" w:space="0" w:color="auto"/>
              <w:bottom w:val="single" w:sz="4" w:space="0" w:color="auto"/>
            </w:tcBorders>
            <w:vAlign w:val="center"/>
          </w:tcPr>
          <w:p w14:paraId="5C40507C" w14:textId="77777777" w:rsidR="00EF0E3F" w:rsidRPr="004748CF" w:rsidRDefault="00EF0E3F" w:rsidP="000B2300">
            <w:pPr>
              <w:autoSpaceDE w:val="0"/>
              <w:autoSpaceDN w:val="0"/>
              <w:adjustRightInd w:val="0"/>
              <w:jc w:val="center"/>
              <w:rPr>
                <w:bCs/>
              </w:rPr>
            </w:pPr>
            <w:r w:rsidRPr="004748CF">
              <w:rPr>
                <w:bCs/>
              </w:rPr>
              <w:t>%</w:t>
            </w:r>
          </w:p>
        </w:tc>
        <w:tc>
          <w:tcPr>
            <w:tcW w:w="526" w:type="pct"/>
            <w:tcBorders>
              <w:top w:val="single" w:sz="4" w:space="0" w:color="auto"/>
              <w:left w:val="single" w:sz="4" w:space="0" w:color="auto"/>
              <w:bottom w:val="single" w:sz="4" w:space="0" w:color="auto"/>
            </w:tcBorders>
            <w:vAlign w:val="center"/>
          </w:tcPr>
          <w:p w14:paraId="2A5C79B8" w14:textId="77777777" w:rsidR="00EF0E3F" w:rsidRPr="004748CF" w:rsidRDefault="00EF0E3F" w:rsidP="000B2300">
            <w:pPr>
              <w:autoSpaceDE w:val="0"/>
              <w:autoSpaceDN w:val="0"/>
              <w:adjustRightInd w:val="0"/>
              <w:jc w:val="center"/>
              <w:rPr>
                <w:bCs/>
              </w:rPr>
            </w:pPr>
            <w:r w:rsidRPr="004748CF">
              <w:rPr>
                <w:bCs/>
              </w:rPr>
              <w:t>%</w:t>
            </w:r>
          </w:p>
        </w:tc>
        <w:tc>
          <w:tcPr>
            <w:tcW w:w="422" w:type="pct"/>
            <w:tcBorders>
              <w:top w:val="single" w:sz="4" w:space="0" w:color="auto"/>
              <w:left w:val="single" w:sz="4" w:space="0" w:color="auto"/>
              <w:bottom w:val="single" w:sz="4" w:space="0" w:color="auto"/>
            </w:tcBorders>
            <w:vAlign w:val="center"/>
          </w:tcPr>
          <w:p w14:paraId="38B64510" w14:textId="77777777" w:rsidR="00EF0E3F" w:rsidRPr="004748CF" w:rsidRDefault="00EF0E3F" w:rsidP="000B2300">
            <w:pPr>
              <w:autoSpaceDE w:val="0"/>
              <w:autoSpaceDN w:val="0"/>
              <w:adjustRightInd w:val="0"/>
              <w:jc w:val="center"/>
              <w:rPr>
                <w:bCs/>
              </w:rPr>
            </w:pPr>
            <w:r w:rsidRPr="004748CF">
              <w:rPr>
                <w:bCs/>
              </w:rPr>
              <w:t>%</w:t>
            </w:r>
          </w:p>
        </w:tc>
        <w:tc>
          <w:tcPr>
            <w:tcW w:w="569" w:type="pct"/>
            <w:tcBorders>
              <w:top w:val="single" w:sz="4" w:space="0" w:color="auto"/>
              <w:left w:val="single" w:sz="4" w:space="0" w:color="auto"/>
              <w:bottom w:val="single" w:sz="4" w:space="0" w:color="auto"/>
              <w:right w:val="single" w:sz="4" w:space="0" w:color="auto"/>
            </w:tcBorders>
            <w:vAlign w:val="center"/>
          </w:tcPr>
          <w:p w14:paraId="438439A6" w14:textId="77777777" w:rsidR="00EF0E3F" w:rsidRPr="004748CF" w:rsidRDefault="00EF0E3F" w:rsidP="000B2300">
            <w:pPr>
              <w:autoSpaceDE w:val="0"/>
              <w:autoSpaceDN w:val="0"/>
              <w:adjustRightInd w:val="0"/>
              <w:jc w:val="center"/>
              <w:rPr>
                <w:bCs/>
              </w:rPr>
            </w:pPr>
            <w:r w:rsidRPr="004748CF">
              <w:rPr>
                <w:bCs/>
              </w:rPr>
              <w:t>час</w:t>
            </w:r>
          </w:p>
        </w:tc>
        <w:tc>
          <w:tcPr>
            <w:tcW w:w="570" w:type="pct"/>
            <w:tcBorders>
              <w:top w:val="single" w:sz="4" w:space="0" w:color="auto"/>
              <w:left w:val="single" w:sz="4" w:space="0" w:color="auto"/>
              <w:bottom w:val="single" w:sz="4" w:space="0" w:color="auto"/>
              <w:right w:val="single" w:sz="4" w:space="0" w:color="auto"/>
            </w:tcBorders>
            <w:vAlign w:val="center"/>
          </w:tcPr>
          <w:p w14:paraId="42A4700B" w14:textId="77777777" w:rsidR="00EF0E3F" w:rsidRPr="004748CF" w:rsidRDefault="00EF0E3F" w:rsidP="000B2300">
            <w:pPr>
              <w:autoSpaceDE w:val="0"/>
              <w:autoSpaceDN w:val="0"/>
              <w:adjustRightInd w:val="0"/>
              <w:jc w:val="center"/>
              <w:rPr>
                <w:bCs/>
              </w:rPr>
            </w:pPr>
            <w:r>
              <w:rPr>
                <w:bCs/>
              </w:rPr>
              <w:t>шт.</w:t>
            </w:r>
          </w:p>
        </w:tc>
        <w:tc>
          <w:tcPr>
            <w:tcW w:w="471" w:type="pct"/>
            <w:vMerge/>
            <w:tcBorders>
              <w:top w:val="single" w:sz="4" w:space="0" w:color="auto"/>
              <w:left w:val="single" w:sz="4" w:space="0" w:color="auto"/>
              <w:bottom w:val="single" w:sz="4" w:space="0" w:color="auto"/>
              <w:right w:val="single" w:sz="4" w:space="0" w:color="auto"/>
            </w:tcBorders>
            <w:vAlign w:val="center"/>
          </w:tcPr>
          <w:p w14:paraId="396B2E90" w14:textId="77777777" w:rsidR="00EF0E3F" w:rsidRPr="004748CF" w:rsidRDefault="00EF0E3F" w:rsidP="000B2300">
            <w:pPr>
              <w:autoSpaceDE w:val="0"/>
              <w:autoSpaceDN w:val="0"/>
              <w:adjustRightInd w:val="0"/>
              <w:jc w:val="center"/>
              <w:rPr>
                <w:bCs/>
              </w:rPr>
            </w:pPr>
          </w:p>
        </w:tc>
      </w:tr>
      <w:tr w:rsidR="00EF0E3F" w:rsidRPr="004748CF" w14:paraId="6264DB03" w14:textId="77777777" w:rsidTr="000B2300">
        <w:trPr>
          <w:trHeight w:hRule="exact" w:val="753"/>
        </w:trPr>
        <w:tc>
          <w:tcPr>
            <w:tcW w:w="262" w:type="pct"/>
            <w:tcBorders>
              <w:top w:val="single" w:sz="4" w:space="0" w:color="auto"/>
              <w:left w:val="single" w:sz="4" w:space="0" w:color="auto"/>
              <w:bottom w:val="single" w:sz="4" w:space="0" w:color="auto"/>
            </w:tcBorders>
          </w:tcPr>
          <w:p w14:paraId="194B11C2" w14:textId="77777777" w:rsidR="00EF0E3F" w:rsidRPr="004748CF" w:rsidRDefault="00EF0E3F" w:rsidP="000B2300">
            <w:pPr>
              <w:autoSpaceDE w:val="0"/>
              <w:autoSpaceDN w:val="0"/>
              <w:adjustRightInd w:val="0"/>
              <w:contextualSpacing/>
              <w:jc w:val="center"/>
              <w:rPr>
                <w:bCs/>
              </w:rPr>
            </w:pPr>
            <w:r w:rsidRPr="004748CF">
              <w:rPr>
                <w:bCs/>
              </w:rPr>
              <w:t>1</w:t>
            </w:r>
          </w:p>
        </w:tc>
        <w:tc>
          <w:tcPr>
            <w:tcW w:w="1043" w:type="pct"/>
            <w:tcBorders>
              <w:top w:val="single" w:sz="4" w:space="0" w:color="auto"/>
              <w:left w:val="single" w:sz="4" w:space="0" w:color="auto"/>
              <w:bottom w:val="single" w:sz="4" w:space="0" w:color="auto"/>
            </w:tcBorders>
          </w:tcPr>
          <w:p w14:paraId="6FF50755" w14:textId="77777777" w:rsidR="00EF0E3F" w:rsidRPr="004748CF" w:rsidRDefault="00EF0E3F" w:rsidP="000B2300">
            <w:pPr>
              <w:autoSpaceDE w:val="0"/>
              <w:autoSpaceDN w:val="0"/>
              <w:adjustRightInd w:val="0"/>
              <w:contextualSpacing/>
              <w:jc w:val="center"/>
              <w:rPr>
                <w:bCs/>
              </w:rPr>
            </w:pPr>
            <w:r w:rsidRPr="004748CF">
              <w:rPr>
                <w:bCs/>
              </w:rPr>
              <w:t>2</w:t>
            </w:r>
          </w:p>
        </w:tc>
        <w:tc>
          <w:tcPr>
            <w:tcW w:w="284" w:type="pct"/>
            <w:tcBorders>
              <w:top w:val="single" w:sz="4" w:space="0" w:color="auto"/>
              <w:left w:val="single" w:sz="4" w:space="0" w:color="auto"/>
              <w:bottom w:val="single" w:sz="4" w:space="0" w:color="auto"/>
            </w:tcBorders>
          </w:tcPr>
          <w:p w14:paraId="26272923" w14:textId="77777777" w:rsidR="00EF0E3F" w:rsidRPr="004748CF" w:rsidRDefault="00EF0E3F" w:rsidP="000B2300">
            <w:pPr>
              <w:autoSpaceDE w:val="0"/>
              <w:autoSpaceDN w:val="0"/>
              <w:adjustRightInd w:val="0"/>
              <w:contextualSpacing/>
              <w:jc w:val="center"/>
              <w:rPr>
                <w:bCs/>
              </w:rPr>
            </w:pPr>
            <w:r w:rsidRPr="004748CF">
              <w:rPr>
                <w:bCs/>
              </w:rPr>
              <w:t>3</w:t>
            </w:r>
          </w:p>
        </w:tc>
        <w:tc>
          <w:tcPr>
            <w:tcW w:w="477" w:type="pct"/>
            <w:gridSpan w:val="2"/>
            <w:tcBorders>
              <w:top w:val="single" w:sz="4" w:space="0" w:color="auto"/>
              <w:left w:val="single" w:sz="4" w:space="0" w:color="auto"/>
              <w:bottom w:val="single" w:sz="4" w:space="0" w:color="auto"/>
            </w:tcBorders>
          </w:tcPr>
          <w:p w14:paraId="4761F4DD" w14:textId="77777777" w:rsidR="00EF0E3F" w:rsidRPr="004748CF" w:rsidRDefault="00EF0E3F" w:rsidP="000B2300">
            <w:pPr>
              <w:autoSpaceDE w:val="0"/>
              <w:autoSpaceDN w:val="0"/>
              <w:adjustRightInd w:val="0"/>
              <w:contextualSpacing/>
              <w:jc w:val="center"/>
              <w:rPr>
                <w:bCs/>
              </w:rPr>
            </w:pPr>
            <w:r w:rsidRPr="004748CF">
              <w:rPr>
                <w:bCs/>
              </w:rPr>
              <w:t>4</w:t>
            </w:r>
          </w:p>
        </w:tc>
        <w:tc>
          <w:tcPr>
            <w:tcW w:w="376" w:type="pct"/>
            <w:tcBorders>
              <w:top w:val="single" w:sz="4" w:space="0" w:color="auto"/>
              <w:left w:val="single" w:sz="4" w:space="0" w:color="auto"/>
              <w:bottom w:val="single" w:sz="4" w:space="0" w:color="auto"/>
            </w:tcBorders>
          </w:tcPr>
          <w:p w14:paraId="13FB9143" w14:textId="77777777" w:rsidR="00EF0E3F" w:rsidRPr="004748CF" w:rsidRDefault="00EF0E3F" w:rsidP="000B2300">
            <w:pPr>
              <w:autoSpaceDE w:val="0"/>
              <w:autoSpaceDN w:val="0"/>
              <w:adjustRightInd w:val="0"/>
              <w:contextualSpacing/>
              <w:jc w:val="center"/>
              <w:rPr>
                <w:bCs/>
              </w:rPr>
            </w:pPr>
            <w:r w:rsidRPr="004748CF">
              <w:rPr>
                <w:bCs/>
              </w:rPr>
              <w:t>5</w:t>
            </w:r>
          </w:p>
        </w:tc>
        <w:tc>
          <w:tcPr>
            <w:tcW w:w="526" w:type="pct"/>
            <w:tcBorders>
              <w:top w:val="single" w:sz="4" w:space="0" w:color="auto"/>
              <w:left w:val="single" w:sz="4" w:space="0" w:color="auto"/>
              <w:bottom w:val="single" w:sz="4" w:space="0" w:color="auto"/>
            </w:tcBorders>
          </w:tcPr>
          <w:p w14:paraId="35007C0D" w14:textId="77777777" w:rsidR="00EF0E3F" w:rsidRPr="004748CF" w:rsidRDefault="00EF0E3F" w:rsidP="000B2300">
            <w:pPr>
              <w:autoSpaceDE w:val="0"/>
              <w:autoSpaceDN w:val="0"/>
              <w:adjustRightInd w:val="0"/>
              <w:contextualSpacing/>
              <w:jc w:val="center"/>
              <w:rPr>
                <w:bCs/>
              </w:rPr>
            </w:pPr>
            <w:r w:rsidRPr="004748CF">
              <w:rPr>
                <w:bCs/>
              </w:rPr>
              <w:t>6</w:t>
            </w:r>
          </w:p>
        </w:tc>
        <w:tc>
          <w:tcPr>
            <w:tcW w:w="422" w:type="pct"/>
            <w:tcBorders>
              <w:top w:val="single" w:sz="4" w:space="0" w:color="auto"/>
              <w:left w:val="single" w:sz="4" w:space="0" w:color="auto"/>
              <w:bottom w:val="single" w:sz="4" w:space="0" w:color="auto"/>
            </w:tcBorders>
          </w:tcPr>
          <w:p w14:paraId="6EA3C7DA" w14:textId="77777777" w:rsidR="00EF0E3F" w:rsidRPr="004748CF" w:rsidRDefault="00EF0E3F" w:rsidP="000B2300">
            <w:pPr>
              <w:autoSpaceDE w:val="0"/>
              <w:autoSpaceDN w:val="0"/>
              <w:adjustRightInd w:val="0"/>
              <w:contextualSpacing/>
              <w:jc w:val="center"/>
              <w:rPr>
                <w:bCs/>
              </w:rPr>
            </w:pPr>
            <w:r w:rsidRPr="004748CF">
              <w:rPr>
                <w:bCs/>
              </w:rPr>
              <w:t>7</w:t>
            </w:r>
          </w:p>
        </w:tc>
        <w:tc>
          <w:tcPr>
            <w:tcW w:w="569" w:type="pct"/>
            <w:tcBorders>
              <w:top w:val="single" w:sz="4" w:space="0" w:color="auto"/>
              <w:left w:val="single" w:sz="4" w:space="0" w:color="auto"/>
              <w:bottom w:val="single" w:sz="4" w:space="0" w:color="auto"/>
            </w:tcBorders>
          </w:tcPr>
          <w:p w14:paraId="1C36DAD4" w14:textId="77777777" w:rsidR="00EF0E3F" w:rsidRPr="004748CF" w:rsidRDefault="00EF0E3F" w:rsidP="000B2300">
            <w:pPr>
              <w:autoSpaceDE w:val="0"/>
              <w:autoSpaceDN w:val="0"/>
              <w:adjustRightInd w:val="0"/>
              <w:contextualSpacing/>
              <w:jc w:val="center"/>
              <w:rPr>
                <w:bCs/>
              </w:rPr>
            </w:pPr>
            <w:r w:rsidRPr="004748CF">
              <w:rPr>
                <w:bCs/>
              </w:rPr>
              <w:t>8</w:t>
            </w:r>
          </w:p>
        </w:tc>
        <w:tc>
          <w:tcPr>
            <w:tcW w:w="570" w:type="pct"/>
            <w:tcBorders>
              <w:top w:val="single" w:sz="4" w:space="0" w:color="auto"/>
              <w:left w:val="single" w:sz="4" w:space="0" w:color="auto"/>
              <w:bottom w:val="single" w:sz="4" w:space="0" w:color="auto"/>
            </w:tcBorders>
          </w:tcPr>
          <w:p w14:paraId="7F75A864" w14:textId="77777777" w:rsidR="00EF0E3F" w:rsidRPr="004748CF" w:rsidRDefault="00EF0E3F" w:rsidP="000B2300">
            <w:pPr>
              <w:autoSpaceDE w:val="0"/>
              <w:autoSpaceDN w:val="0"/>
              <w:adjustRightInd w:val="0"/>
              <w:contextualSpacing/>
              <w:jc w:val="center"/>
              <w:rPr>
                <w:bCs/>
              </w:rPr>
            </w:pPr>
            <w:r w:rsidRPr="004748CF">
              <w:rPr>
                <w:bCs/>
              </w:rPr>
              <w:t>9</w:t>
            </w:r>
          </w:p>
        </w:tc>
        <w:tc>
          <w:tcPr>
            <w:tcW w:w="471" w:type="pct"/>
            <w:tcBorders>
              <w:top w:val="single" w:sz="4" w:space="0" w:color="auto"/>
              <w:left w:val="single" w:sz="4" w:space="0" w:color="auto"/>
              <w:bottom w:val="single" w:sz="4" w:space="0" w:color="auto"/>
              <w:right w:val="single" w:sz="4" w:space="0" w:color="auto"/>
            </w:tcBorders>
          </w:tcPr>
          <w:p w14:paraId="5FC9F911" w14:textId="77777777" w:rsidR="00EF0E3F" w:rsidRPr="004748CF" w:rsidRDefault="00EF0E3F" w:rsidP="000B2300">
            <w:pPr>
              <w:autoSpaceDE w:val="0"/>
              <w:autoSpaceDN w:val="0"/>
              <w:adjustRightInd w:val="0"/>
              <w:contextualSpacing/>
              <w:jc w:val="center"/>
              <w:rPr>
                <w:bCs/>
              </w:rPr>
            </w:pPr>
            <w:r w:rsidRPr="004748CF">
              <w:rPr>
                <w:bCs/>
              </w:rPr>
              <w:t>10</w:t>
            </w:r>
          </w:p>
        </w:tc>
      </w:tr>
      <w:bookmarkEnd w:id="12"/>
      <w:tr w:rsidR="00EF0E3F" w:rsidRPr="004748CF" w14:paraId="69B0299B" w14:textId="77777777" w:rsidTr="000B2300">
        <w:trPr>
          <w:trHeight w:hRule="exact" w:val="413"/>
        </w:trPr>
        <w:tc>
          <w:tcPr>
            <w:tcW w:w="262" w:type="pct"/>
            <w:vMerge w:val="restart"/>
            <w:tcBorders>
              <w:top w:val="single" w:sz="4" w:space="0" w:color="auto"/>
              <w:left w:val="single" w:sz="4" w:space="0" w:color="auto"/>
            </w:tcBorders>
            <w:vAlign w:val="center"/>
          </w:tcPr>
          <w:p w14:paraId="5232FA20" w14:textId="77777777" w:rsidR="00EF0E3F" w:rsidRPr="004748CF" w:rsidRDefault="00EF0E3F" w:rsidP="00EF0E3F">
            <w:pPr>
              <w:pStyle w:val="a7"/>
              <w:numPr>
                <w:ilvl w:val="0"/>
                <w:numId w:val="10"/>
              </w:numPr>
              <w:autoSpaceDE w:val="0"/>
              <w:autoSpaceDN w:val="0"/>
              <w:adjustRightInd w:val="0"/>
              <w:ind w:left="527" w:hanging="357"/>
              <w:jc w:val="center"/>
              <w:rPr>
                <w:bCs/>
              </w:rPr>
            </w:pPr>
          </w:p>
        </w:tc>
        <w:tc>
          <w:tcPr>
            <w:tcW w:w="1043" w:type="pct"/>
            <w:vMerge w:val="restart"/>
            <w:tcBorders>
              <w:top w:val="single" w:sz="4" w:space="0" w:color="auto"/>
              <w:left w:val="single" w:sz="4" w:space="0" w:color="auto"/>
            </w:tcBorders>
            <w:vAlign w:val="center"/>
          </w:tcPr>
          <w:p w14:paraId="08B27705" w14:textId="77777777" w:rsidR="00EF0E3F" w:rsidRPr="007D12D0" w:rsidRDefault="00EF0E3F" w:rsidP="000B2300">
            <w:pPr>
              <w:autoSpaceDE w:val="0"/>
              <w:autoSpaceDN w:val="0"/>
              <w:adjustRightInd w:val="0"/>
              <w:rPr>
                <w:color w:val="000000"/>
              </w:rPr>
            </w:pPr>
            <w:r w:rsidRPr="007D12D0">
              <w:rPr>
                <w:color w:val="000000"/>
              </w:rPr>
              <w:t>ООО «</w:t>
            </w:r>
            <w:proofErr w:type="spellStart"/>
            <w:r w:rsidRPr="007D12D0">
              <w:rPr>
                <w:color w:val="000000"/>
              </w:rPr>
              <w:t>ЭнергоПаритет</w:t>
            </w:r>
            <w:proofErr w:type="spellEnd"/>
            <w:r w:rsidRPr="007D12D0">
              <w:rPr>
                <w:color w:val="000000"/>
              </w:rPr>
              <w:t>» (ИНН 4205262491)</w:t>
            </w:r>
          </w:p>
        </w:tc>
        <w:tc>
          <w:tcPr>
            <w:tcW w:w="284" w:type="pct"/>
            <w:tcBorders>
              <w:top w:val="single" w:sz="4" w:space="0" w:color="auto"/>
              <w:left w:val="single" w:sz="4" w:space="0" w:color="auto"/>
              <w:bottom w:val="single" w:sz="4" w:space="0" w:color="auto"/>
            </w:tcBorders>
          </w:tcPr>
          <w:p w14:paraId="418CA2AE" w14:textId="77777777" w:rsidR="00EF0E3F" w:rsidRDefault="00EF0E3F" w:rsidP="000B2300">
            <w:pPr>
              <w:autoSpaceDE w:val="0"/>
              <w:autoSpaceDN w:val="0"/>
              <w:adjustRightInd w:val="0"/>
              <w:jc w:val="center"/>
              <w:rPr>
                <w:bCs/>
              </w:rPr>
            </w:pPr>
            <w:r w:rsidRPr="004748CF">
              <w:rPr>
                <w:bCs/>
              </w:rPr>
              <w:t>202</w:t>
            </w:r>
            <w:r>
              <w:rPr>
                <w:bCs/>
              </w:rPr>
              <w:t>3</w:t>
            </w:r>
          </w:p>
        </w:tc>
        <w:tc>
          <w:tcPr>
            <w:tcW w:w="474" w:type="pct"/>
            <w:tcBorders>
              <w:top w:val="single" w:sz="4" w:space="0" w:color="auto"/>
              <w:left w:val="single" w:sz="4" w:space="0" w:color="auto"/>
              <w:bottom w:val="single" w:sz="4" w:space="0" w:color="auto"/>
            </w:tcBorders>
          </w:tcPr>
          <w:p w14:paraId="4B49B8F7" w14:textId="77777777" w:rsidR="00EF0E3F" w:rsidRPr="008A7DA2" w:rsidRDefault="00EF0E3F" w:rsidP="000B2300">
            <w:pPr>
              <w:jc w:val="center"/>
            </w:pPr>
            <w:r w:rsidRPr="008A7DA2">
              <w:t>660,79963</w:t>
            </w:r>
          </w:p>
          <w:p w14:paraId="6649A7B5" w14:textId="77777777" w:rsidR="00EF0E3F" w:rsidRPr="001C78E3" w:rsidRDefault="00EF0E3F" w:rsidP="000B2300">
            <w:pPr>
              <w:autoSpaceDE w:val="0"/>
              <w:autoSpaceDN w:val="0"/>
              <w:adjustRightInd w:val="0"/>
              <w:jc w:val="center"/>
              <w:rPr>
                <w:bCs/>
              </w:rPr>
            </w:pPr>
          </w:p>
        </w:tc>
        <w:tc>
          <w:tcPr>
            <w:tcW w:w="379" w:type="pct"/>
            <w:gridSpan w:val="2"/>
            <w:tcBorders>
              <w:top w:val="single" w:sz="4" w:space="0" w:color="auto"/>
              <w:left w:val="single" w:sz="4" w:space="0" w:color="auto"/>
              <w:bottom w:val="single" w:sz="4" w:space="0" w:color="auto"/>
            </w:tcBorders>
          </w:tcPr>
          <w:p w14:paraId="32B3ABA3" w14:textId="77777777" w:rsidR="00EF0E3F" w:rsidRPr="001C78E3" w:rsidRDefault="00EF0E3F" w:rsidP="000B2300">
            <w:pPr>
              <w:autoSpaceDE w:val="0"/>
              <w:autoSpaceDN w:val="0"/>
              <w:adjustRightInd w:val="0"/>
              <w:jc w:val="center"/>
              <w:rPr>
                <w:bCs/>
              </w:rPr>
            </w:pPr>
            <w:r>
              <w:rPr>
                <w:bCs/>
              </w:rPr>
              <w:t>1</w:t>
            </w:r>
          </w:p>
        </w:tc>
        <w:tc>
          <w:tcPr>
            <w:tcW w:w="526" w:type="pct"/>
            <w:tcBorders>
              <w:top w:val="single" w:sz="4" w:space="0" w:color="auto"/>
              <w:left w:val="single" w:sz="4" w:space="0" w:color="auto"/>
              <w:bottom w:val="single" w:sz="4" w:space="0" w:color="auto"/>
            </w:tcBorders>
          </w:tcPr>
          <w:p w14:paraId="31CC60BC" w14:textId="77777777" w:rsidR="00EF0E3F" w:rsidRPr="001C78E3" w:rsidRDefault="00EF0E3F" w:rsidP="000B2300">
            <w:pPr>
              <w:autoSpaceDE w:val="0"/>
              <w:autoSpaceDN w:val="0"/>
              <w:adjustRightInd w:val="0"/>
              <w:jc w:val="center"/>
              <w:rPr>
                <w:bCs/>
                <w:lang w:val="en-US"/>
              </w:rPr>
            </w:pPr>
            <w:r w:rsidRPr="004748CF">
              <w:rPr>
                <w:bCs/>
                <w:lang w:val="en-US"/>
              </w:rPr>
              <w:t>75</w:t>
            </w:r>
          </w:p>
        </w:tc>
        <w:tc>
          <w:tcPr>
            <w:tcW w:w="422" w:type="pct"/>
            <w:tcBorders>
              <w:top w:val="single" w:sz="4" w:space="0" w:color="auto"/>
              <w:left w:val="single" w:sz="4" w:space="0" w:color="auto"/>
              <w:bottom w:val="single" w:sz="4" w:space="0" w:color="auto"/>
            </w:tcBorders>
          </w:tcPr>
          <w:p w14:paraId="08A7E1F2" w14:textId="77777777" w:rsidR="00EF0E3F" w:rsidRPr="001C78E3" w:rsidRDefault="00EF0E3F" w:rsidP="000B2300">
            <w:pPr>
              <w:autoSpaceDE w:val="0"/>
              <w:autoSpaceDN w:val="0"/>
              <w:adjustRightInd w:val="0"/>
              <w:jc w:val="center"/>
              <w:rPr>
                <w:bCs/>
              </w:rPr>
            </w:pPr>
            <w:r w:rsidRPr="00CD5ED5">
              <w:rPr>
                <w:bCs/>
              </w:rPr>
              <w:t>2,82</w:t>
            </w:r>
          </w:p>
        </w:tc>
        <w:tc>
          <w:tcPr>
            <w:tcW w:w="569" w:type="pct"/>
            <w:tcBorders>
              <w:top w:val="single" w:sz="4" w:space="0" w:color="auto"/>
              <w:left w:val="single" w:sz="4" w:space="0" w:color="auto"/>
              <w:bottom w:val="single" w:sz="4" w:space="0" w:color="auto"/>
            </w:tcBorders>
          </w:tcPr>
          <w:p w14:paraId="2B93A5A1" w14:textId="77777777" w:rsidR="00EF0E3F" w:rsidRPr="001C78E3" w:rsidRDefault="00EF0E3F" w:rsidP="000B2300">
            <w:pPr>
              <w:autoSpaceDE w:val="0"/>
              <w:autoSpaceDN w:val="0"/>
              <w:adjustRightInd w:val="0"/>
              <w:jc w:val="center"/>
              <w:rPr>
                <w:bCs/>
              </w:rPr>
            </w:pPr>
            <w:r w:rsidRPr="004748CF">
              <w:rPr>
                <w:bCs/>
              </w:rPr>
              <w:t>0,000000</w:t>
            </w:r>
          </w:p>
        </w:tc>
        <w:tc>
          <w:tcPr>
            <w:tcW w:w="570" w:type="pct"/>
            <w:tcBorders>
              <w:top w:val="single" w:sz="4" w:space="0" w:color="auto"/>
              <w:left w:val="single" w:sz="4" w:space="0" w:color="auto"/>
              <w:bottom w:val="single" w:sz="4" w:space="0" w:color="auto"/>
            </w:tcBorders>
          </w:tcPr>
          <w:p w14:paraId="5A45EB7A" w14:textId="77777777" w:rsidR="00EF0E3F" w:rsidRPr="001C78E3" w:rsidRDefault="00EF0E3F" w:rsidP="000B2300">
            <w:pPr>
              <w:autoSpaceDE w:val="0"/>
              <w:autoSpaceDN w:val="0"/>
              <w:adjustRightInd w:val="0"/>
              <w:jc w:val="center"/>
              <w:rPr>
                <w:bCs/>
              </w:rPr>
            </w:pPr>
            <w:r w:rsidRPr="004748CF">
              <w:rPr>
                <w:bCs/>
              </w:rPr>
              <w:t>0,000000</w:t>
            </w:r>
          </w:p>
        </w:tc>
        <w:tc>
          <w:tcPr>
            <w:tcW w:w="471" w:type="pct"/>
            <w:tcBorders>
              <w:top w:val="single" w:sz="4" w:space="0" w:color="auto"/>
              <w:left w:val="single" w:sz="4" w:space="0" w:color="auto"/>
              <w:bottom w:val="single" w:sz="4" w:space="0" w:color="auto"/>
              <w:right w:val="single" w:sz="4" w:space="0" w:color="auto"/>
            </w:tcBorders>
          </w:tcPr>
          <w:p w14:paraId="476786EE" w14:textId="77777777" w:rsidR="00EF0E3F" w:rsidRPr="001C78E3" w:rsidRDefault="00EF0E3F" w:rsidP="000B2300">
            <w:pPr>
              <w:autoSpaceDE w:val="0"/>
              <w:autoSpaceDN w:val="0"/>
              <w:adjustRightInd w:val="0"/>
              <w:jc w:val="center"/>
              <w:rPr>
                <w:bCs/>
              </w:rPr>
            </w:pPr>
            <w:r w:rsidRPr="004748CF">
              <w:rPr>
                <w:bCs/>
              </w:rPr>
              <w:t>1,000000</w:t>
            </w:r>
          </w:p>
        </w:tc>
      </w:tr>
      <w:tr w:rsidR="00EF0E3F" w:rsidRPr="004748CF" w14:paraId="7A79AC7C" w14:textId="77777777" w:rsidTr="000B2300">
        <w:trPr>
          <w:trHeight w:hRule="exact" w:val="413"/>
        </w:trPr>
        <w:tc>
          <w:tcPr>
            <w:tcW w:w="262" w:type="pct"/>
            <w:vMerge/>
            <w:tcBorders>
              <w:left w:val="single" w:sz="4" w:space="0" w:color="auto"/>
            </w:tcBorders>
            <w:vAlign w:val="center"/>
          </w:tcPr>
          <w:p w14:paraId="263914A6" w14:textId="77777777" w:rsidR="00EF0E3F" w:rsidRPr="004748CF" w:rsidRDefault="00EF0E3F" w:rsidP="00EF0E3F">
            <w:pPr>
              <w:pStyle w:val="a7"/>
              <w:numPr>
                <w:ilvl w:val="0"/>
                <w:numId w:val="10"/>
              </w:numPr>
              <w:autoSpaceDE w:val="0"/>
              <w:autoSpaceDN w:val="0"/>
              <w:adjustRightInd w:val="0"/>
              <w:ind w:left="527" w:hanging="357"/>
              <w:jc w:val="center"/>
              <w:rPr>
                <w:bCs/>
              </w:rPr>
            </w:pPr>
          </w:p>
        </w:tc>
        <w:tc>
          <w:tcPr>
            <w:tcW w:w="1043" w:type="pct"/>
            <w:vMerge/>
            <w:tcBorders>
              <w:left w:val="single" w:sz="4" w:space="0" w:color="auto"/>
            </w:tcBorders>
            <w:vAlign w:val="center"/>
          </w:tcPr>
          <w:p w14:paraId="76D9E903" w14:textId="77777777" w:rsidR="00EF0E3F" w:rsidRPr="004748CF" w:rsidRDefault="00EF0E3F"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20CD0796" w14:textId="77777777" w:rsidR="00EF0E3F" w:rsidRDefault="00EF0E3F" w:rsidP="000B2300">
            <w:pPr>
              <w:autoSpaceDE w:val="0"/>
              <w:autoSpaceDN w:val="0"/>
              <w:adjustRightInd w:val="0"/>
              <w:jc w:val="center"/>
              <w:rPr>
                <w:bCs/>
              </w:rPr>
            </w:pPr>
            <w:r w:rsidRPr="004748CF">
              <w:rPr>
                <w:bCs/>
              </w:rPr>
              <w:t>202</w:t>
            </w:r>
            <w:r>
              <w:rPr>
                <w:bCs/>
              </w:rPr>
              <w:t>4</w:t>
            </w:r>
          </w:p>
        </w:tc>
        <w:tc>
          <w:tcPr>
            <w:tcW w:w="474" w:type="pct"/>
            <w:tcBorders>
              <w:top w:val="single" w:sz="4" w:space="0" w:color="auto"/>
              <w:left w:val="single" w:sz="4" w:space="0" w:color="auto"/>
              <w:bottom w:val="single" w:sz="4" w:space="0" w:color="auto"/>
            </w:tcBorders>
          </w:tcPr>
          <w:p w14:paraId="74A8C3C1" w14:textId="77777777" w:rsidR="00EF0E3F" w:rsidRPr="001C78E3" w:rsidRDefault="00EF0E3F"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096AC125" w14:textId="77777777" w:rsidR="00EF0E3F" w:rsidRPr="001C78E3" w:rsidRDefault="00EF0E3F" w:rsidP="000B2300">
            <w:pPr>
              <w:autoSpaceDE w:val="0"/>
              <w:autoSpaceDN w:val="0"/>
              <w:adjustRightInd w:val="0"/>
              <w:jc w:val="center"/>
              <w:rPr>
                <w:bCs/>
              </w:rPr>
            </w:pPr>
            <w:r>
              <w:rPr>
                <w:bCs/>
              </w:rPr>
              <w:t>1</w:t>
            </w:r>
          </w:p>
        </w:tc>
        <w:tc>
          <w:tcPr>
            <w:tcW w:w="526" w:type="pct"/>
            <w:tcBorders>
              <w:top w:val="single" w:sz="4" w:space="0" w:color="auto"/>
              <w:left w:val="single" w:sz="4" w:space="0" w:color="auto"/>
              <w:bottom w:val="single" w:sz="4" w:space="0" w:color="auto"/>
            </w:tcBorders>
          </w:tcPr>
          <w:p w14:paraId="5F806FFF" w14:textId="77777777" w:rsidR="00EF0E3F" w:rsidRPr="001C78E3" w:rsidRDefault="00EF0E3F" w:rsidP="000B2300">
            <w:pPr>
              <w:autoSpaceDE w:val="0"/>
              <w:autoSpaceDN w:val="0"/>
              <w:adjustRightInd w:val="0"/>
              <w:jc w:val="center"/>
              <w:rPr>
                <w:bCs/>
                <w:lang w:val="en-US"/>
              </w:rPr>
            </w:pPr>
            <w:r w:rsidRPr="004748CF">
              <w:rPr>
                <w:bCs/>
                <w:lang w:val="en-US"/>
              </w:rPr>
              <w:t>75</w:t>
            </w:r>
          </w:p>
        </w:tc>
        <w:tc>
          <w:tcPr>
            <w:tcW w:w="422" w:type="pct"/>
            <w:tcBorders>
              <w:top w:val="single" w:sz="4" w:space="0" w:color="auto"/>
              <w:left w:val="single" w:sz="4" w:space="0" w:color="auto"/>
              <w:bottom w:val="single" w:sz="4" w:space="0" w:color="auto"/>
            </w:tcBorders>
          </w:tcPr>
          <w:p w14:paraId="5D557562" w14:textId="77777777" w:rsidR="00EF0E3F" w:rsidRPr="001C78E3" w:rsidRDefault="00EF0E3F"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32851216" w14:textId="77777777" w:rsidR="00EF0E3F" w:rsidRPr="001C78E3" w:rsidRDefault="00EF0E3F" w:rsidP="000B2300">
            <w:pPr>
              <w:autoSpaceDE w:val="0"/>
              <w:autoSpaceDN w:val="0"/>
              <w:adjustRightInd w:val="0"/>
              <w:jc w:val="center"/>
              <w:rPr>
                <w:bCs/>
              </w:rPr>
            </w:pPr>
            <w:r w:rsidRPr="004748CF">
              <w:rPr>
                <w:bCs/>
              </w:rPr>
              <w:t>0,000000</w:t>
            </w:r>
          </w:p>
        </w:tc>
        <w:tc>
          <w:tcPr>
            <w:tcW w:w="570" w:type="pct"/>
            <w:tcBorders>
              <w:top w:val="single" w:sz="4" w:space="0" w:color="auto"/>
              <w:left w:val="single" w:sz="4" w:space="0" w:color="auto"/>
              <w:bottom w:val="single" w:sz="4" w:space="0" w:color="auto"/>
            </w:tcBorders>
          </w:tcPr>
          <w:p w14:paraId="36139588" w14:textId="77777777" w:rsidR="00EF0E3F" w:rsidRPr="001C78E3" w:rsidRDefault="00EF0E3F" w:rsidP="000B2300">
            <w:pPr>
              <w:autoSpaceDE w:val="0"/>
              <w:autoSpaceDN w:val="0"/>
              <w:adjustRightInd w:val="0"/>
              <w:jc w:val="center"/>
              <w:rPr>
                <w:bCs/>
              </w:rPr>
            </w:pPr>
            <w:r w:rsidRPr="004748CF">
              <w:rPr>
                <w:bCs/>
              </w:rPr>
              <w:t>0,000000</w:t>
            </w:r>
          </w:p>
        </w:tc>
        <w:tc>
          <w:tcPr>
            <w:tcW w:w="471" w:type="pct"/>
            <w:tcBorders>
              <w:top w:val="single" w:sz="4" w:space="0" w:color="auto"/>
              <w:left w:val="single" w:sz="4" w:space="0" w:color="auto"/>
              <w:bottom w:val="single" w:sz="4" w:space="0" w:color="auto"/>
              <w:right w:val="single" w:sz="4" w:space="0" w:color="auto"/>
            </w:tcBorders>
          </w:tcPr>
          <w:p w14:paraId="285C5D72" w14:textId="77777777" w:rsidR="00EF0E3F" w:rsidRPr="001C78E3" w:rsidRDefault="00EF0E3F" w:rsidP="000B2300">
            <w:pPr>
              <w:autoSpaceDE w:val="0"/>
              <w:autoSpaceDN w:val="0"/>
              <w:adjustRightInd w:val="0"/>
              <w:jc w:val="center"/>
              <w:rPr>
                <w:bCs/>
              </w:rPr>
            </w:pPr>
            <w:r w:rsidRPr="004748CF">
              <w:rPr>
                <w:bCs/>
              </w:rPr>
              <w:t>1,000000</w:t>
            </w:r>
          </w:p>
        </w:tc>
      </w:tr>
      <w:tr w:rsidR="00EF0E3F" w:rsidRPr="004748CF" w14:paraId="5A07BCC7" w14:textId="77777777" w:rsidTr="000B2300">
        <w:trPr>
          <w:trHeight w:hRule="exact" w:val="413"/>
        </w:trPr>
        <w:tc>
          <w:tcPr>
            <w:tcW w:w="262" w:type="pct"/>
            <w:vMerge/>
            <w:tcBorders>
              <w:left w:val="single" w:sz="4" w:space="0" w:color="auto"/>
            </w:tcBorders>
            <w:vAlign w:val="center"/>
          </w:tcPr>
          <w:p w14:paraId="28DB1B97" w14:textId="77777777" w:rsidR="00EF0E3F" w:rsidRPr="004748CF" w:rsidRDefault="00EF0E3F" w:rsidP="00EF0E3F">
            <w:pPr>
              <w:pStyle w:val="a7"/>
              <w:numPr>
                <w:ilvl w:val="0"/>
                <w:numId w:val="10"/>
              </w:numPr>
              <w:autoSpaceDE w:val="0"/>
              <w:autoSpaceDN w:val="0"/>
              <w:adjustRightInd w:val="0"/>
              <w:ind w:left="527" w:hanging="357"/>
              <w:jc w:val="center"/>
              <w:rPr>
                <w:bCs/>
              </w:rPr>
            </w:pPr>
          </w:p>
        </w:tc>
        <w:tc>
          <w:tcPr>
            <w:tcW w:w="1043" w:type="pct"/>
            <w:vMerge/>
            <w:tcBorders>
              <w:left w:val="single" w:sz="4" w:space="0" w:color="auto"/>
            </w:tcBorders>
            <w:vAlign w:val="center"/>
          </w:tcPr>
          <w:p w14:paraId="78BE4426" w14:textId="77777777" w:rsidR="00EF0E3F" w:rsidRPr="004748CF" w:rsidRDefault="00EF0E3F"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36494CE8" w14:textId="77777777" w:rsidR="00EF0E3F" w:rsidRDefault="00EF0E3F" w:rsidP="000B2300">
            <w:pPr>
              <w:autoSpaceDE w:val="0"/>
              <w:autoSpaceDN w:val="0"/>
              <w:adjustRightInd w:val="0"/>
              <w:jc w:val="center"/>
              <w:rPr>
                <w:bCs/>
              </w:rPr>
            </w:pPr>
            <w:r w:rsidRPr="004748CF">
              <w:rPr>
                <w:bCs/>
              </w:rPr>
              <w:t>202</w:t>
            </w:r>
            <w:r>
              <w:rPr>
                <w:bCs/>
              </w:rPr>
              <w:t>5</w:t>
            </w:r>
          </w:p>
        </w:tc>
        <w:tc>
          <w:tcPr>
            <w:tcW w:w="474" w:type="pct"/>
            <w:tcBorders>
              <w:top w:val="single" w:sz="4" w:space="0" w:color="auto"/>
              <w:left w:val="single" w:sz="4" w:space="0" w:color="auto"/>
              <w:bottom w:val="single" w:sz="4" w:space="0" w:color="auto"/>
            </w:tcBorders>
          </w:tcPr>
          <w:p w14:paraId="351837B9" w14:textId="77777777" w:rsidR="00EF0E3F" w:rsidRPr="001C78E3" w:rsidRDefault="00EF0E3F"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7D1E8D12" w14:textId="77777777" w:rsidR="00EF0E3F" w:rsidRPr="001C78E3" w:rsidRDefault="00EF0E3F" w:rsidP="000B2300">
            <w:pPr>
              <w:autoSpaceDE w:val="0"/>
              <w:autoSpaceDN w:val="0"/>
              <w:adjustRightInd w:val="0"/>
              <w:jc w:val="center"/>
              <w:rPr>
                <w:bCs/>
              </w:rPr>
            </w:pPr>
            <w:r>
              <w:rPr>
                <w:bCs/>
              </w:rPr>
              <w:t>1</w:t>
            </w:r>
          </w:p>
        </w:tc>
        <w:tc>
          <w:tcPr>
            <w:tcW w:w="526" w:type="pct"/>
            <w:tcBorders>
              <w:top w:val="single" w:sz="4" w:space="0" w:color="auto"/>
              <w:left w:val="single" w:sz="4" w:space="0" w:color="auto"/>
              <w:bottom w:val="single" w:sz="4" w:space="0" w:color="auto"/>
            </w:tcBorders>
          </w:tcPr>
          <w:p w14:paraId="1816D5B7" w14:textId="77777777" w:rsidR="00EF0E3F" w:rsidRPr="001C78E3" w:rsidRDefault="00EF0E3F" w:rsidP="000B2300">
            <w:pPr>
              <w:autoSpaceDE w:val="0"/>
              <w:autoSpaceDN w:val="0"/>
              <w:adjustRightInd w:val="0"/>
              <w:jc w:val="center"/>
              <w:rPr>
                <w:bCs/>
                <w:lang w:val="en-US"/>
              </w:rPr>
            </w:pPr>
            <w:r w:rsidRPr="004748CF">
              <w:rPr>
                <w:bCs/>
                <w:lang w:val="en-US"/>
              </w:rPr>
              <w:t>75</w:t>
            </w:r>
          </w:p>
        </w:tc>
        <w:tc>
          <w:tcPr>
            <w:tcW w:w="422" w:type="pct"/>
            <w:tcBorders>
              <w:top w:val="single" w:sz="4" w:space="0" w:color="auto"/>
              <w:left w:val="single" w:sz="4" w:space="0" w:color="auto"/>
              <w:bottom w:val="single" w:sz="4" w:space="0" w:color="auto"/>
            </w:tcBorders>
          </w:tcPr>
          <w:p w14:paraId="3F118FCB" w14:textId="77777777" w:rsidR="00EF0E3F" w:rsidRPr="001C78E3" w:rsidRDefault="00EF0E3F"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1FC62F12" w14:textId="77777777" w:rsidR="00EF0E3F" w:rsidRPr="001C78E3" w:rsidRDefault="00EF0E3F" w:rsidP="000B2300">
            <w:pPr>
              <w:autoSpaceDE w:val="0"/>
              <w:autoSpaceDN w:val="0"/>
              <w:adjustRightInd w:val="0"/>
              <w:jc w:val="center"/>
              <w:rPr>
                <w:bCs/>
              </w:rPr>
            </w:pPr>
            <w:r w:rsidRPr="004748CF">
              <w:rPr>
                <w:bCs/>
              </w:rPr>
              <w:t>0,000000</w:t>
            </w:r>
          </w:p>
        </w:tc>
        <w:tc>
          <w:tcPr>
            <w:tcW w:w="570" w:type="pct"/>
            <w:tcBorders>
              <w:top w:val="single" w:sz="4" w:space="0" w:color="auto"/>
              <w:left w:val="single" w:sz="4" w:space="0" w:color="auto"/>
              <w:bottom w:val="single" w:sz="4" w:space="0" w:color="auto"/>
            </w:tcBorders>
          </w:tcPr>
          <w:p w14:paraId="11089497" w14:textId="77777777" w:rsidR="00EF0E3F" w:rsidRPr="001C78E3" w:rsidRDefault="00EF0E3F" w:rsidP="000B2300">
            <w:pPr>
              <w:autoSpaceDE w:val="0"/>
              <w:autoSpaceDN w:val="0"/>
              <w:adjustRightInd w:val="0"/>
              <w:jc w:val="center"/>
              <w:rPr>
                <w:bCs/>
              </w:rPr>
            </w:pPr>
            <w:r w:rsidRPr="004748CF">
              <w:rPr>
                <w:bCs/>
              </w:rPr>
              <w:t>0,000000</w:t>
            </w:r>
          </w:p>
        </w:tc>
        <w:tc>
          <w:tcPr>
            <w:tcW w:w="471" w:type="pct"/>
            <w:tcBorders>
              <w:top w:val="single" w:sz="4" w:space="0" w:color="auto"/>
              <w:left w:val="single" w:sz="4" w:space="0" w:color="auto"/>
              <w:bottom w:val="single" w:sz="4" w:space="0" w:color="auto"/>
              <w:right w:val="single" w:sz="4" w:space="0" w:color="auto"/>
            </w:tcBorders>
          </w:tcPr>
          <w:p w14:paraId="11393089" w14:textId="77777777" w:rsidR="00EF0E3F" w:rsidRPr="001C78E3" w:rsidRDefault="00EF0E3F" w:rsidP="000B2300">
            <w:pPr>
              <w:autoSpaceDE w:val="0"/>
              <w:autoSpaceDN w:val="0"/>
              <w:adjustRightInd w:val="0"/>
              <w:jc w:val="center"/>
              <w:rPr>
                <w:bCs/>
              </w:rPr>
            </w:pPr>
            <w:r w:rsidRPr="004748CF">
              <w:rPr>
                <w:bCs/>
              </w:rPr>
              <w:t>1,000000</w:t>
            </w:r>
          </w:p>
        </w:tc>
      </w:tr>
      <w:tr w:rsidR="00EF0E3F" w:rsidRPr="004748CF" w14:paraId="79A0214E" w14:textId="77777777" w:rsidTr="000B2300">
        <w:trPr>
          <w:trHeight w:hRule="exact" w:val="413"/>
        </w:trPr>
        <w:tc>
          <w:tcPr>
            <w:tcW w:w="262" w:type="pct"/>
            <w:vMerge/>
            <w:tcBorders>
              <w:left w:val="single" w:sz="4" w:space="0" w:color="auto"/>
            </w:tcBorders>
            <w:vAlign w:val="center"/>
          </w:tcPr>
          <w:p w14:paraId="75E2034B" w14:textId="77777777" w:rsidR="00EF0E3F" w:rsidRPr="004748CF" w:rsidRDefault="00EF0E3F" w:rsidP="00EF0E3F">
            <w:pPr>
              <w:pStyle w:val="a7"/>
              <w:numPr>
                <w:ilvl w:val="0"/>
                <w:numId w:val="10"/>
              </w:numPr>
              <w:autoSpaceDE w:val="0"/>
              <w:autoSpaceDN w:val="0"/>
              <w:adjustRightInd w:val="0"/>
              <w:ind w:left="527" w:hanging="357"/>
              <w:jc w:val="center"/>
              <w:rPr>
                <w:bCs/>
              </w:rPr>
            </w:pPr>
          </w:p>
        </w:tc>
        <w:tc>
          <w:tcPr>
            <w:tcW w:w="1043" w:type="pct"/>
            <w:vMerge/>
            <w:tcBorders>
              <w:left w:val="single" w:sz="4" w:space="0" w:color="auto"/>
            </w:tcBorders>
            <w:vAlign w:val="center"/>
          </w:tcPr>
          <w:p w14:paraId="7AA54EC0" w14:textId="77777777" w:rsidR="00EF0E3F" w:rsidRPr="004748CF" w:rsidRDefault="00EF0E3F"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32CB1B5B" w14:textId="77777777" w:rsidR="00EF0E3F" w:rsidRDefault="00EF0E3F" w:rsidP="000B2300">
            <w:pPr>
              <w:autoSpaceDE w:val="0"/>
              <w:autoSpaceDN w:val="0"/>
              <w:adjustRightInd w:val="0"/>
              <w:jc w:val="center"/>
              <w:rPr>
                <w:bCs/>
              </w:rPr>
            </w:pPr>
            <w:r w:rsidRPr="004748CF">
              <w:rPr>
                <w:bCs/>
              </w:rPr>
              <w:t>202</w:t>
            </w:r>
            <w:r>
              <w:rPr>
                <w:bCs/>
              </w:rPr>
              <w:t>6</w:t>
            </w:r>
          </w:p>
        </w:tc>
        <w:tc>
          <w:tcPr>
            <w:tcW w:w="474" w:type="pct"/>
            <w:tcBorders>
              <w:top w:val="single" w:sz="4" w:space="0" w:color="auto"/>
              <w:left w:val="single" w:sz="4" w:space="0" w:color="auto"/>
              <w:bottom w:val="single" w:sz="4" w:space="0" w:color="auto"/>
            </w:tcBorders>
          </w:tcPr>
          <w:p w14:paraId="34E5326C" w14:textId="77777777" w:rsidR="00EF0E3F" w:rsidRPr="001C78E3" w:rsidRDefault="00EF0E3F"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57CC3432" w14:textId="77777777" w:rsidR="00EF0E3F" w:rsidRPr="001C78E3" w:rsidRDefault="00EF0E3F" w:rsidP="000B2300">
            <w:pPr>
              <w:autoSpaceDE w:val="0"/>
              <w:autoSpaceDN w:val="0"/>
              <w:adjustRightInd w:val="0"/>
              <w:jc w:val="center"/>
              <w:rPr>
                <w:bCs/>
              </w:rPr>
            </w:pPr>
            <w:r>
              <w:rPr>
                <w:bCs/>
              </w:rPr>
              <w:t>1</w:t>
            </w:r>
          </w:p>
        </w:tc>
        <w:tc>
          <w:tcPr>
            <w:tcW w:w="526" w:type="pct"/>
            <w:tcBorders>
              <w:top w:val="single" w:sz="4" w:space="0" w:color="auto"/>
              <w:left w:val="single" w:sz="4" w:space="0" w:color="auto"/>
              <w:bottom w:val="single" w:sz="4" w:space="0" w:color="auto"/>
            </w:tcBorders>
          </w:tcPr>
          <w:p w14:paraId="4FFB4FA2" w14:textId="77777777" w:rsidR="00EF0E3F" w:rsidRPr="001C78E3" w:rsidRDefault="00EF0E3F" w:rsidP="000B2300">
            <w:pPr>
              <w:autoSpaceDE w:val="0"/>
              <w:autoSpaceDN w:val="0"/>
              <w:adjustRightInd w:val="0"/>
              <w:jc w:val="center"/>
              <w:rPr>
                <w:bCs/>
                <w:lang w:val="en-US"/>
              </w:rPr>
            </w:pPr>
            <w:r w:rsidRPr="004748CF">
              <w:rPr>
                <w:bCs/>
                <w:lang w:val="en-US"/>
              </w:rPr>
              <w:t>75</w:t>
            </w:r>
          </w:p>
        </w:tc>
        <w:tc>
          <w:tcPr>
            <w:tcW w:w="422" w:type="pct"/>
            <w:tcBorders>
              <w:top w:val="single" w:sz="4" w:space="0" w:color="auto"/>
              <w:left w:val="single" w:sz="4" w:space="0" w:color="auto"/>
              <w:bottom w:val="single" w:sz="4" w:space="0" w:color="auto"/>
            </w:tcBorders>
          </w:tcPr>
          <w:p w14:paraId="772AE226" w14:textId="77777777" w:rsidR="00EF0E3F" w:rsidRPr="001C78E3" w:rsidRDefault="00EF0E3F" w:rsidP="000B2300">
            <w:pPr>
              <w:autoSpaceDE w:val="0"/>
              <w:autoSpaceDN w:val="0"/>
              <w:adjustRightInd w:val="0"/>
              <w:jc w:val="center"/>
              <w:rPr>
                <w:bCs/>
              </w:rPr>
            </w:pPr>
            <w:r>
              <w:rPr>
                <w:bCs/>
              </w:rPr>
              <w:t>х</w:t>
            </w:r>
          </w:p>
        </w:tc>
        <w:tc>
          <w:tcPr>
            <w:tcW w:w="569" w:type="pct"/>
            <w:tcBorders>
              <w:top w:val="single" w:sz="4" w:space="0" w:color="auto"/>
              <w:left w:val="single" w:sz="4" w:space="0" w:color="auto"/>
              <w:bottom w:val="single" w:sz="4" w:space="0" w:color="auto"/>
            </w:tcBorders>
          </w:tcPr>
          <w:p w14:paraId="4332C603" w14:textId="77777777" w:rsidR="00EF0E3F" w:rsidRPr="001C78E3" w:rsidRDefault="00EF0E3F" w:rsidP="000B2300">
            <w:pPr>
              <w:autoSpaceDE w:val="0"/>
              <w:autoSpaceDN w:val="0"/>
              <w:adjustRightInd w:val="0"/>
              <w:jc w:val="center"/>
              <w:rPr>
                <w:bCs/>
              </w:rPr>
            </w:pPr>
            <w:r w:rsidRPr="004748CF">
              <w:rPr>
                <w:bCs/>
              </w:rPr>
              <w:t>0,000000</w:t>
            </w:r>
          </w:p>
        </w:tc>
        <w:tc>
          <w:tcPr>
            <w:tcW w:w="570" w:type="pct"/>
            <w:tcBorders>
              <w:top w:val="single" w:sz="4" w:space="0" w:color="auto"/>
              <w:left w:val="single" w:sz="4" w:space="0" w:color="auto"/>
              <w:bottom w:val="single" w:sz="4" w:space="0" w:color="auto"/>
            </w:tcBorders>
          </w:tcPr>
          <w:p w14:paraId="0DE344D3" w14:textId="77777777" w:rsidR="00EF0E3F" w:rsidRPr="001C78E3" w:rsidRDefault="00EF0E3F" w:rsidP="000B2300">
            <w:pPr>
              <w:autoSpaceDE w:val="0"/>
              <w:autoSpaceDN w:val="0"/>
              <w:adjustRightInd w:val="0"/>
              <w:jc w:val="center"/>
              <w:rPr>
                <w:bCs/>
              </w:rPr>
            </w:pPr>
            <w:r w:rsidRPr="004748CF">
              <w:rPr>
                <w:bCs/>
              </w:rPr>
              <w:t>0,000000</w:t>
            </w:r>
          </w:p>
        </w:tc>
        <w:tc>
          <w:tcPr>
            <w:tcW w:w="471" w:type="pct"/>
            <w:tcBorders>
              <w:top w:val="single" w:sz="4" w:space="0" w:color="auto"/>
              <w:left w:val="single" w:sz="4" w:space="0" w:color="auto"/>
              <w:bottom w:val="single" w:sz="4" w:space="0" w:color="auto"/>
              <w:right w:val="single" w:sz="4" w:space="0" w:color="auto"/>
            </w:tcBorders>
          </w:tcPr>
          <w:p w14:paraId="62D3FD0F" w14:textId="77777777" w:rsidR="00EF0E3F" w:rsidRPr="001C78E3" w:rsidRDefault="00EF0E3F" w:rsidP="000B2300">
            <w:pPr>
              <w:autoSpaceDE w:val="0"/>
              <w:autoSpaceDN w:val="0"/>
              <w:adjustRightInd w:val="0"/>
              <w:jc w:val="center"/>
              <w:rPr>
                <w:bCs/>
              </w:rPr>
            </w:pPr>
            <w:r w:rsidRPr="004748CF">
              <w:rPr>
                <w:bCs/>
              </w:rPr>
              <w:t>1,000000</w:t>
            </w:r>
          </w:p>
        </w:tc>
      </w:tr>
      <w:tr w:rsidR="00EF0E3F" w:rsidRPr="004748CF" w14:paraId="4B866151" w14:textId="77777777" w:rsidTr="000B2300">
        <w:trPr>
          <w:trHeight w:hRule="exact" w:val="413"/>
        </w:trPr>
        <w:tc>
          <w:tcPr>
            <w:tcW w:w="262" w:type="pct"/>
            <w:vMerge/>
            <w:tcBorders>
              <w:left w:val="single" w:sz="4" w:space="0" w:color="auto"/>
            </w:tcBorders>
            <w:vAlign w:val="center"/>
          </w:tcPr>
          <w:p w14:paraId="0F2AAD04" w14:textId="77777777" w:rsidR="00EF0E3F" w:rsidRPr="004748CF" w:rsidRDefault="00EF0E3F" w:rsidP="00EF0E3F">
            <w:pPr>
              <w:pStyle w:val="a7"/>
              <w:numPr>
                <w:ilvl w:val="0"/>
                <w:numId w:val="10"/>
              </w:numPr>
              <w:autoSpaceDE w:val="0"/>
              <w:autoSpaceDN w:val="0"/>
              <w:adjustRightInd w:val="0"/>
              <w:ind w:left="527" w:hanging="357"/>
              <w:jc w:val="center"/>
              <w:rPr>
                <w:bCs/>
              </w:rPr>
            </w:pPr>
          </w:p>
        </w:tc>
        <w:tc>
          <w:tcPr>
            <w:tcW w:w="1043" w:type="pct"/>
            <w:vMerge/>
            <w:tcBorders>
              <w:left w:val="single" w:sz="4" w:space="0" w:color="auto"/>
            </w:tcBorders>
            <w:vAlign w:val="center"/>
          </w:tcPr>
          <w:p w14:paraId="733C39B5" w14:textId="77777777" w:rsidR="00EF0E3F" w:rsidRPr="004748CF" w:rsidRDefault="00EF0E3F" w:rsidP="000B2300">
            <w:pPr>
              <w:autoSpaceDE w:val="0"/>
              <w:autoSpaceDN w:val="0"/>
              <w:adjustRightInd w:val="0"/>
              <w:rPr>
                <w:bCs/>
              </w:rPr>
            </w:pPr>
          </w:p>
        </w:tc>
        <w:tc>
          <w:tcPr>
            <w:tcW w:w="284" w:type="pct"/>
            <w:tcBorders>
              <w:top w:val="single" w:sz="4" w:space="0" w:color="auto"/>
              <w:left w:val="single" w:sz="4" w:space="0" w:color="auto"/>
              <w:bottom w:val="single" w:sz="4" w:space="0" w:color="auto"/>
            </w:tcBorders>
          </w:tcPr>
          <w:p w14:paraId="687ECAFD" w14:textId="77777777" w:rsidR="00EF0E3F" w:rsidRDefault="00EF0E3F" w:rsidP="000B2300">
            <w:pPr>
              <w:autoSpaceDE w:val="0"/>
              <w:autoSpaceDN w:val="0"/>
              <w:adjustRightInd w:val="0"/>
              <w:jc w:val="center"/>
              <w:rPr>
                <w:bCs/>
              </w:rPr>
            </w:pPr>
            <w:r w:rsidRPr="004748CF">
              <w:rPr>
                <w:bCs/>
              </w:rPr>
              <w:t>202</w:t>
            </w:r>
            <w:r>
              <w:rPr>
                <w:bCs/>
              </w:rPr>
              <w:t>7</w:t>
            </w:r>
          </w:p>
        </w:tc>
        <w:tc>
          <w:tcPr>
            <w:tcW w:w="474" w:type="pct"/>
            <w:tcBorders>
              <w:top w:val="single" w:sz="4" w:space="0" w:color="auto"/>
              <w:left w:val="single" w:sz="4" w:space="0" w:color="auto"/>
              <w:bottom w:val="single" w:sz="4" w:space="0" w:color="auto"/>
            </w:tcBorders>
          </w:tcPr>
          <w:p w14:paraId="633E3E06" w14:textId="77777777" w:rsidR="00EF0E3F" w:rsidRPr="001C78E3" w:rsidRDefault="00EF0E3F" w:rsidP="000B2300">
            <w:pPr>
              <w:autoSpaceDE w:val="0"/>
              <w:autoSpaceDN w:val="0"/>
              <w:adjustRightInd w:val="0"/>
              <w:jc w:val="center"/>
              <w:rPr>
                <w:bCs/>
              </w:rPr>
            </w:pPr>
            <w:r w:rsidRPr="004748CF">
              <w:rPr>
                <w:bCs/>
              </w:rPr>
              <w:t>х</w:t>
            </w:r>
          </w:p>
        </w:tc>
        <w:tc>
          <w:tcPr>
            <w:tcW w:w="379" w:type="pct"/>
            <w:gridSpan w:val="2"/>
            <w:tcBorders>
              <w:top w:val="single" w:sz="4" w:space="0" w:color="auto"/>
              <w:left w:val="single" w:sz="4" w:space="0" w:color="auto"/>
              <w:bottom w:val="single" w:sz="4" w:space="0" w:color="auto"/>
            </w:tcBorders>
          </w:tcPr>
          <w:p w14:paraId="65DE5E85" w14:textId="77777777" w:rsidR="00EF0E3F" w:rsidRPr="001C78E3" w:rsidRDefault="00EF0E3F" w:rsidP="000B2300">
            <w:pPr>
              <w:autoSpaceDE w:val="0"/>
              <w:autoSpaceDN w:val="0"/>
              <w:adjustRightInd w:val="0"/>
              <w:jc w:val="center"/>
              <w:rPr>
                <w:bCs/>
              </w:rPr>
            </w:pPr>
            <w:r>
              <w:rPr>
                <w:bCs/>
              </w:rPr>
              <w:t>1</w:t>
            </w:r>
          </w:p>
        </w:tc>
        <w:tc>
          <w:tcPr>
            <w:tcW w:w="526" w:type="pct"/>
            <w:tcBorders>
              <w:top w:val="single" w:sz="4" w:space="0" w:color="auto"/>
              <w:left w:val="single" w:sz="4" w:space="0" w:color="auto"/>
              <w:bottom w:val="single" w:sz="4" w:space="0" w:color="auto"/>
            </w:tcBorders>
          </w:tcPr>
          <w:p w14:paraId="1EDCF533" w14:textId="77777777" w:rsidR="00EF0E3F" w:rsidRPr="001C78E3" w:rsidRDefault="00EF0E3F" w:rsidP="000B2300">
            <w:pPr>
              <w:autoSpaceDE w:val="0"/>
              <w:autoSpaceDN w:val="0"/>
              <w:adjustRightInd w:val="0"/>
              <w:jc w:val="center"/>
              <w:rPr>
                <w:bCs/>
                <w:lang w:val="en-US"/>
              </w:rPr>
            </w:pPr>
            <w:r w:rsidRPr="004748CF">
              <w:rPr>
                <w:bCs/>
                <w:lang w:val="en-US"/>
              </w:rPr>
              <w:t>75</w:t>
            </w:r>
          </w:p>
        </w:tc>
        <w:tc>
          <w:tcPr>
            <w:tcW w:w="422" w:type="pct"/>
            <w:tcBorders>
              <w:top w:val="single" w:sz="4" w:space="0" w:color="auto"/>
              <w:left w:val="single" w:sz="4" w:space="0" w:color="auto"/>
              <w:bottom w:val="single" w:sz="4" w:space="0" w:color="auto"/>
            </w:tcBorders>
          </w:tcPr>
          <w:p w14:paraId="1DB77A0D" w14:textId="77777777" w:rsidR="00EF0E3F" w:rsidRPr="001C78E3" w:rsidRDefault="00EF0E3F" w:rsidP="000B2300">
            <w:pPr>
              <w:autoSpaceDE w:val="0"/>
              <w:autoSpaceDN w:val="0"/>
              <w:adjustRightInd w:val="0"/>
              <w:jc w:val="center"/>
              <w:rPr>
                <w:bCs/>
              </w:rPr>
            </w:pPr>
            <w:r w:rsidRPr="004748CF">
              <w:rPr>
                <w:bCs/>
              </w:rPr>
              <w:t>х</w:t>
            </w:r>
          </w:p>
        </w:tc>
        <w:tc>
          <w:tcPr>
            <w:tcW w:w="569" w:type="pct"/>
            <w:tcBorders>
              <w:top w:val="single" w:sz="4" w:space="0" w:color="auto"/>
              <w:left w:val="single" w:sz="4" w:space="0" w:color="auto"/>
              <w:bottom w:val="single" w:sz="4" w:space="0" w:color="auto"/>
            </w:tcBorders>
          </w:tcPr>
          <w:p w14:paraId="22D1F401" w14:textId="77777777" w:rsidR="00EF0E3F" w:rsidRPr="001C78E3" w:rsidRDefault="00EF0E3F" w:rsidP="000B2300">
            <w:pPr>
              <w:autoSpaceDE w:val="0"/>
              <w:autoSpaceDN w:val="0"/>
              <w:adjustRightInd w:val="0"/>
              <w:jc w:val="center"/>
              <w:rPr>
                <w:bCs/>
              </w:rPr>
            </w:pPr>
            <w:r w:rsidRPr="004748CF">
              <w:rPr>
                <w:bCs/>
              </w:rPr>
              <w:t>0,000000</w:t>
            </w:r>
          </w:p>
        </w:tc>
        <w:tc>
          <w:tcPr>
            <w:tcW w:w="570" w:type="pct"/>
            <w:tcBorders>
              <w:top w:val="single" w:sz="4" w:space="0" w:color="auto"/>
              <w:left w:val="single" w:sz="4" w:space="0" w:color="auto"/>
              <w:bottom w:val="single" w:sz="4" w:space="0" w:color="auto"/>
            </w:tcBorders>
          </w:tcPr>
          <w:p w14:paraId="6B8A9570" w14:textId="77777777" w:rsidR="00EF0E3F" w:rsidRPr="001C78E3" w:rsidRDefault="00EF0E3F" w:rsidP="000B2300">
            <w:pPr>
              <w:autoSpaceDE w:val="0"/>
              <w:autoSpaceDN w:val="0"/>
              <w:adjustRightInd w:val="0"/>
              <w:jc w:val="center"/>
              <w:rPr>
                <w:bCs/>
              </w:rPr>
            </w:pPr>
            <w:r w:rsidRPr="004748CF">
              <w:rPr>
                <w:bCs/>
              </w:rPr>
              <w:t>0,000000</w:t>
            </w:r>
          </w:p>
        </w:tc>
        <w:tc>
          <w:tcPr>
            <w:tcW w:w="471" w:type="pct"/>
            <w:tcBorders>
              <w:top w:val="single" w:sz="4" w:space="0" w:color="auto"/>
              <w:left w:val="single" w:sz="4" w:space="0" w:color="auto"/>
              <w:bottom w:val="single" w:sz="4" w:space="0" w:color="auto"/>
              <w:right w:val="single" w:sz="4" w:space="0" w:color="auto"/>
            </w:tcBorders>
          </w:tcPr>
          <w:p w14:paraId="3E93EA0A" w14:textId="77777777" w:rsidR="00EF0E3F" w:rsidRPr="001C78E3" w:rsidRDefault="00EF0E3F" w:rsidP="000B2300">
            <w:pPr>
              <w:autoSpaceDE w:val="0"/>
              <w:autoSpaceDN w:val="0"/>
              <w:adjustRightInd w:val="0"/>
              <w:jc w:val="center"/>
              <w:rPr>
                <w:bCs/>
              </w:rPr>
            </w:pPr>
            <w:r w:rsidRPr="004748CF">
              <w:rPr>
                <w:bCs/>
              </w:rPr>
              <w:t>1,000000</w:t>
            </w:r>
          </w:p>
        </w:tc>
      </w:tr>
      <w:tr w:rsidR="00EF0E3F" w:rsidRPr="00406170" w14:paraId="30FC8341" w14:textId="77777777" w:rsidTr="000B2300">
        <w:trPr>
          <w:trHeight w:hRule="exact" w:val="413"/>
        </w:trPr>
        <w:tc>
          <w:tcPr>
            <w:tcW w:w="262" w:type="pct"/>
            <w:vMerge/>
            <w:tcBorders>
              <w:left w:val="single" w:sz="4" w:space="0" w:color="auto"/>
              <w:bottom w:val="single" w:sz="4" w:space="0" w:color="auto"/>
            </w:tcBorders>
            <w:vAlign w:val="center"/>
          </w:tcPr>
          <w:p w14:paraId="7D50388A" w14:textId="77777777" w:rsidR="00EF0E3F" w:rsidRPr="00406170" w:rsidRDefault="00EF0E3F" w:rsidP="000B2300">
            <w:pPr>
              <w:autoSpaceDE w:val="0"/>
              <w:autoSpaceDN w:val="0"/>
              <w:adjustRightInd w:val="0"/>
              <w:spacing w:line="228" w:lineRule="auto"/>
              <w:jc w:val="both"/>
              <w:rPr>
                <w:bCs/>
              </w:rPr>
            </w:pPr>
          </w:p>
        </w:tc>
        <w:tc>
          <w:tcPr>
            <w:tcW w:w="1043" w:type="pct"/>
            <w:vMerge/>
            <w:tcBorders>
              <w:left w:val="single" w:sz="4" w:space="0" w:color="auto"/>
              <w:bottom w:val="single" w:sz="4" w:space="0" w:color="auto"/>
            </w:tcBorders>
            <w:vAlign w:val="center"/>
          </w:tcPr>
          <w:p w14:paraId="0995F75A" w14:textId="77777777" w:rsidR="00EF0E3F" w:rsidRPr="00406170" w:rsidRDefault="00EF0E3F" w:rsidP="000B2300">
            <w:pPr>
              <w:autoSpaceDE w:val="0"/>
              <w:autoSpaceDN w:val="0"/>
              <w:adjustRightInd w:val="0"/>
              <w:spacing w:line="228" w:lineRule="auto"/>
              <w:jc w:val="both"/>
              <w:rPr>
                <w:bCs/>
              </w:rPr>
            </w:pPr>
          </w:p>
        </w:tc>
        <w:tc>
          <w:tcPr>
            <w:tcW w:w="284" w:type="pct"/>
            <w:tcBorders>
              <w:top w:val="single" w:sz="4" w:space="0" w:color="auto"/>
              <w:left w:val="single" w:sz="4" w:space="0" w:color="auto"/>
              <w:bottom w:val="single" w:sz="4" w:space="0" w:color="auto"/>
            </w:tcBorders>
          </w:tcPr>
          <w:p w14:paraId="593EFCDA" w14:textId="77777777" w:rsidR="00EF0E3F" w:rsidRPr="00FC601A" w:rsidRDefault="00EF0E3F" w:rsidP="000B2300">
            <w:pPr>
              <w:autoSpaceDE w:val="0"/>
              <w:autoSpaceDN w:val="0"/>
              <w:adjustRightInd w:val="0"/>
              <w:jc w:val="center"/>
              <w:rPr>
                <w:bCs/>
              </w:rPr>
            </w:pPr>
            <w:r w:rsidRPr="00FC601A">
              <w:rPr>
                <w:bCs/>
              </w:rPr>
              <w:t>2028</w:t>
            </w:r>
          </w:p>
        </w:tc>
        <w:tc>
          <w:tcPr>
            <w:tcW w:w="474" w:type="pct"/>
            <w:tcBorders>
              <w:top w:val="single" w:sz="4" w:space="0" w:color="auto"/>
              <w:left w:val="single" w:sz="4" w:space="0" w:color="auto"/>
              <w:bottom w:val="single" w:sz="4" w:space="0" w:color="auto"/>
            </w:tcBorders>
          </w:tcPr>
          <w:p w14:paraId="60772A22" w14:textId="77777777" w:rsidR="00EF0E3F" w:rsidRPr="00FC601A" w:rsidRDefault="00EF0E3F" w:rsidP="000B2300">
            <w:pPr>
              <w:autoSpaceDE w:val="0"/>
              <w:autoSpaceDN w:val="0"/>
              <w:adjustRightInd w:val="0"/>
              <w:jc w:val="center"/>
              <w:rPr>
                <w:bCs/>
              </w:rPr>
            </w:pPr>
            <w:r w:rsidRPr="00FC601A">
              <w:rPr>
                <w:bCs/>
              </w:rPr>
              <w:t>х</w:t>
            </w:r>
          </w:p>
        </w:tc>
        <w:tc>
          <w:tcPr>
            <w:tcW w:w="379" w:type="pct"/>
            <w:gridSpan w:val="2"/>
            <w:tcBorders>
              <w:top w:val="single" w:sz="4" w:space="0" w:color="auto"/>
              <w:left w:val="single" w:sz="4" w:space="0" w:color="auto"/>
              <w:bottom w:val="single" w:sz="4" w:space="0" w:color="auto"/>
            </w:tcBorders>
          </w:tcPr>
          <w:p w14:paraId="56984C9E" w14:textId="77777777" w:rsidR="00EF0E3F" w:rsidRPr="00FC601A" w:rsidRDefault="00EF0E3F" w:rsidP="000B2300">
            <w:pPr>
              <w:autoSpaceDE w:val="0"/>
              <w:autoSpaceDN w:val="0"/>
              <w:adjustRightInd w:val="0"/>
              <w:jc w:val="center"/>
              <w:rPr>
                <w:bCs/>
              </w:rPr>
            </w:pPr>
            <w:r w:rsidRPr="00FC601A">
              <w:rPr>
                <w:bCs/>
              </w:rPr>
              <w:t>1</w:t>
            </w:r>
          </w:p>
        </w:tc>
        <w:tc>
          <w:tcPr>
            <w:tcW w:w="526" w:type="pct"/>
            <w:tcBorders>
              <w:top w:val="single" w:sz="4" w:space="0" w:color="auto"/>
              <w:left w:val="single" w:sz="4" w:space="0" w:color="auto"/>
              <w:bottom w:val="single" w:sz="4" w:space="0" w:color="auto"/>
            </w:tcBorders>
          </w:tcPr>
          <w:p w14:paraId="2BC02350" w14:textId="77777777" w:rsidR="00EF0E3F" w:rsidRPr="00FC601A" w:rsidRDefault="00EF0E3F" w:rsidP="000B2300">
            <w:pPr>
              <w:jc w:val="center"/>
            </w:pPr>
            <w:r w:rsidRPr="00FC601A">
              <w:t>75</w:t>
            </w:r>
          </w:p>
        </w:tc>
        <w:tc>
          <w:tcPr>
            <w:tcW w:w="422" w:type="pct"/>
            <w:tcBorders>
              <w:top w:val="single" w:sz="4" w:space="0" w:color="auto"/>
              <w:left w:val="single" w:sz="4" w:space="0" w:color="auto"/>
              <w:bottom w:val="single" w:sz="4" w:space="0" w:color="auto"/>
            </w:tcBorders>
          </w:tcPr>
          <w:p w14:paraId="05178CB5" w14:textId="77777777" w:rsidR="00EF0E3F" w:rsidRPr="00FC601A" w:rsidRDefault="00EF0E3F" w:rsidP="000B2300">
            <w:pPr>
              <w:autoSpaceDE w:val="0"/>
              <w:autoSpaceDN w:val="0"/>
              <w:adjustRightInd w:val="0"/>
              <w:jc w:val="center"/>
              <w:rPr>
                <w:bCs/>
              </w:rPr>
            </w:pPr>
            <w:r w:rsidRPr="00FC601A">
              <w:rPr>
                <w:bCs/>
              </w:rPr>
              <w:t>х</w:t>
            </w:r>
          </w:p>
        </w:tc>
        <w:tc>
          <w:tcPr>
            <w:tcW w:w="569" w:type="pct"/>
            <w:tcBorders>
              <w:top w:val="single" w:sz="4" w:space="0" w:color="auto"/>
              <w:left w:val="single" w:sz="4" w:space="0" w:color="auto"/>
              <w:bottom w:val="single" w:sz="4" w:space="0" w:color="auto"/>
            </w:tcBorders>
          </w:tcPr>
          <w:p w14:paraId="737DAAA8" w14:textId="77777777" w:rsidR="00EF0E3F" w:rsidRPr="00FC601A" w:rsidRDefault="00EF0E3F" w:rsidP="000B2300">
            <w:pPr>
              <w:autoSpaceDE w:val="0"/>
              <w:autoSpaceDN w:val="0"/>
              <w:adjustRightInd w:val="0"/>
              <w:jc w:val="center"/>
              <w:rPr>
                <w:bCs/>
                <w:lang w:val="en-US"/>
              </w:rPr>
            </w:pPr>
            <w:r w:rsidRPr="00FC601A">
              <w:rPr>
                <w:bCs/>
                <w:lang w:val="en-US"/>
              </w:rPr>
              <w:t>0,000000</w:t>
            </w:r>
          </w:p>
        </w:tc>
        <w:tc>
          <w:tcPr>
            <w:tcW w:w="570" w:type="pct"/>
            <w:tcBorders>
              <w:top w:val="single" w:sz="4" w:space="0" w:color="auto"/>
              <w:left w:val="single" w:sz="4" w:space="0" w:color="auto"/>
              <w:bottom w:val="single" w:sz="4" w:space="0" w:color="auto"/>
            </w:tcBorders>
          </w:tcPr>
          <w:p w14:paraId="3708E3FF" w14:textId="77777777" w:rsidR="00EF0E3F" w:rsidRPr="00FC601A" w:rsidRDefault="00EF0E3F" w:rsidP="000B2300">
            <w:pPr>
              <w:autoSpaceDE w:val="0"/>
              <w:autoSpaceDN w:val="0"/>
              <w:adjustRightInd w:val="0"/>
              <w:jc w:val="center"/>
              <w:rPr>
                <w:bCs/>
              </w:rPr>
            </w:pPr>
            <w:r w:rsidRPr="00FC601A">
              <w:rPr>
                <w:bCs/>
              </w:rPr>
              <w:t>0,000000</w:t>
            </w:r>
          </w:p>
        </w:tc>
        <w:tc>
          <w:tcPr>
            <w:tcW w:w="471" w:type="pct"/>
            <w:tcBorders>
              <w:top w:val="single" w:sz="4" w:space="0" w:color="auto"/>
              <w:left w:val="single" w:sz="4" w:space="0" w:color="auto"/>
              <w:bottom w:val="single" w:sz="4" w:space="0" w:color="auto"/>
              <w:right w:val="single" w:sz="4" w:space="0" w:color="auto"/>
            </w:tcBorders>
          </w:tcPr>
          <w:p w14:paraId="6B1F75F1" w14:textId="77777777" w:rsidR="00EF0E3F" w:rsidRPr="00FC601A" w:rsidRDefault="00EF0E3F" w:rsidP="000B2300">
            <w:pPr>
              <w:autoSpaceDE w:val="0"/>
              <w:autoSpaceDN w:val="0"/>
              <w:adjustRightInd w:val="0"/>
              <w:jc w:val="center"/>
              <w:rPr>
                <w:bCs/>
              </w:rPr>
            </w:pPr>
            <w:r w:rsidRPr="00FC601A">
              <w:rPr>
                <w:bCs/>
              </w:rPr>
              <w:t>1,000000</w:t>
            </w:r>
          </w:p>
        </w:tc>
      </w:tr>
      <w:tr w:rsidR="00EF0E3F" w:rsidRPr="00406170" w14:paraId="02110224" w14:textId="77777777" w:rsidTr="000B2300">
        <w:trPr>
          <w:trHeight w:hRule="exact" w:val="413"/>
        </w:trPr>
        <w:tc>
          <w:tcPr>
            <w:tcW w:w="262" w:type="pct"/>
            <w:tcBorders>
              <w:top w:val="single" w:sz="4" w:space="0" w:color="auto"/>
              <w:left w:val="single" w:sz="4" w:space="0" w:color="auto"/>
              <w:bottom w:val="single" w:sz="4" w:space="0" w:color="auto"/>
              <w:right w:val="single" w:sz="4" w:space="0" w:color="auto"/>
            </w:tcBorders>
            <w:vAlign w:val="center"/>
          </w:tcPr>
          <w:p w14:paraId="6244333F" w14:textId="77777777" w:rsidR="00EF0E3F" w:rsidRPr="00406170" w:rsidRDefault="00EF0E3F" w:rsidP="000B2300">
            <w:pPr>
              <w:autoSpaceDE w:val="0"/>
              <w:autoSpaceDN w:val="0"/>
              <w:adjustRightInd w:val="0"/>
              <w:spacing w:line="228" w:lineRule="auto"/>
              <w:jc w:val="center"/>
              <w:rPr>
                <w:bCs/>
              </w:rPr>
            </w:pPr>
            <w:bookmarkStart w:id="13" w:name="_Hlk123229757"/>
            <w:r>
              <w:rPr>
                <w:bCs/>
              </w:rPr>
              <w:lastRenderedPageBreak/>
              <w:t>1</w:t>
            </w:r>
          </w:p>
        </w:tc>
        <w:tc>
          <w:tcPr>
            <w:tcW w:w="1043" w:type="pct"/>
            <w:tcBorders>
              <w:top w:val="single" w:sz="4" w:space="0" w:color="auto"/>
              <w:left w:val="single" w:sz="4" w:space="0" w:color="auto"/>
              <w:bottom w:val="single" w:sz="4" w:space="0" w:color="auto"/>
              <w:right w:val="single" w:sz="4" w:space="0" w:color="auto"/>
            </w:tcBorders>
            <w:vAlign w:val="center"/>
          </w:tcPr>
          <w:p w14:paraId="6D6EE188" w14:textId="77777777" w:rsidR="00EF0E3F" w:rsidRPr="00406170" w:rsidRDefault="00EF0E3F" w:rsidP="000B2300">
            <w:pPr>
              <w:autoSpaceDE w:val="0"/>
              <w:autoSpaceDN w:val="0"/>
              <w:adjustRightInd w:val="0"/>
              <w:spacing w:line="228" w:lineRule="auto"/>
              <w:jc w:val="center"/>
              <w:rPr>
                <w:bCs/>
              </w:rPr>
            </w:pPr>
            <w:r>
              <w:rPr>
                <w:bCs/>
              </w:rPr>
              <w:t>2</w:t>
            </w:r>
          </w:p>
        </w:tc>
        <w:tc>
          <w:tcPr>
            <w:tcW w:w="284" w:type="pct"/>
            <w:tcBorders>
              <w:top w:val="single" w:sz="4" w:space="0" w:color="auto"/>
              <w:left w:val="single" w:sz="4" w:space="0" w:color="auto"/>
              <w:bottom w:val="single" w:sz="4" w:space="0" w:color="auto"/>
            </w:tcBorders>
          </w:tcPr>
          <w:p w14:paraId="51CF22F4" w14:textId="77777777" w:rsidR="00EF0E3F" w:rsidRPr="00FC601A" w:rsidRDefault="00EF0E3F" w:rsidP="000B2300">
            <w:pPr>
              <w:autoSpaceDE w:val="0"/>
              <w:autoSpaceDN w:val="0"/>
              <w:adjustRightInd w:val="0"/>
              <w:jc w:val="center"/>
              <w:rPr>
                <w:bCs/>
              </w:rPr>
            </w:pPr>
            <w:r>
              <w:rPr>
                <w:bCs/>
              </w:rPr>
              <w:t>3</w:t>
            </w:r>
          </w:p>
        </w:tc>
        <w:tc>
          <w:tcPr>
            <w:tcW w:w="474" w:type="pct"/>
            <w:tcBorders>
              <w:top w:val="single" w:sz="4" w:space="0" w:color="auto"/>
              <w:left w:val="single" w:sz="4" w:space="0" w:color="auto"/>
              <w:bottom w:val="single" w:sz="4" w:space="0" w:color="auto"/>
            </w:tcBorders>
          </w:tcPr>
          <w:p w14:paraId="127CD0EC" w14:textId="77777777" w:rsidR="00EF0E3F" w:rsidRPr="00FC601A" w:rsidRDefault="00EF0E3F" w:rsidP="000B2300">
            <w:pPr>
              <w:autoSpaceDE w:val="0"/>
              <w:autoSpaceDN w:val="0"/>
              <w:adjustRightInd w:val="0"/>
              <w:jc w:val="center"/>
              <w:rPr>
                <w:bCs/>
              </w:rPr>
            </w:pPr>
            <w:r>
              <w:rPr>
                <w:bCs/>
              </w:rPr>
              <w:t>4</w:t>
            </w:r>
          </w:p>
        </w:tc>
        <w:tc>
          <w:tcPr>
            <w:tcW w:w="379" w:type="pct"/>
            <w:gridSpan w:val="2"/>
            <w:tcBorders>
              <w:top w:val="single" w:sz="4" w:space="0" w:color="auto"/>
              <w:left w:val="single" w:sz="4" w:space="0" w:color="auto"/>
              <w:bottom w:val="single" w:sz="4" w:space="0" w:color="auto"/>
            </w:tcBorders>
          </w:tcPr>
          <w:p w14:paraId="59679EE3" w14:textId="77777777" w:rsidR="00EF0E3F" w:rsidRPr="00FC601A" w:rsidRDefault="00EF0E3F" w:rsidP="000B2300">
            <w:pPr>
              <w:autoSpaceDE w:val="0"/>
              <w:autoSpaceDN w:val="0"/>
              <w:adjustRightInd w:val="0"/>
              <w:jc w:val="center"/>
              <w:rPr>
                <w:bCs/>
              </w:rPr>
            </w:pPr>
            <w:r>
              <w:rPr>
                <w:bCs/>
              </w:rPr>
              <w:t>5</w:t>
            </w:r>
          </w:p>
        </w:tc>
        <w:tc>
          <w:tcPr>
            <w:tcW w:w="526" w:type="pct"/>
            <w:tcBorders>
              <w:top w:val="single" w:sz="4" w:space="0" w:color="auto"/>
              <w:left w:val="single" w:sz="4" w:space="0" w:color="auto"/>
              <w:bottom w:val="single" w:sz="4" w:space="0" w:color="auto"/>
            </w:tcBorders>
          </w:tcPr>
          <w:p w14:paraId="77474A4C" w14:textId="77777777" w:rsidR="00EF0E3F" w:rsidRPr="00FC601A" w:rsidRDefault="00EF0E3F" w:rsidP="000B2300">
            <w:pPr>
              <w:jc w:val="center"/>
            </w:pPr>
            <w:r>
              <w:t>6</w:t>
            </w:r>
          </w:p>
        </w:tc>
        <w:tc>
          <w:tcPr>
            <w:tcW w:w="422" w:type="pct"/>
            <w:tcBorders>
              <w:top w:val="single" w:sz="4" w:space="0" w:color="auto"/>
              <w:left w:val="single" w:sz="4" w:space="0" w:color="auto"/>
              <w:bottom w:val="single" w:sz="4" w:space="0" w:color="auto"/>
            </w:tcBorders>
          </w:tcPr>
          <w:p w14:paraId="04FA2BAA" w14:textId="77777777" w:rsidR="00EF0E3F" w:rsidRPr="00FC601A" w:rsidRDefault="00EF0E3F" w:rsidP="000B2300">
            <w:pPr>
              <w:autoSpaceDE w:val="0"/>
              <w:autoSpaceDN w:val="0"/>
              <w:adjustRightInd w:val="0"/>
              <w:jc w:val="center"/>
              <w:rPr>
                <w:bCs/>
              </w:rPr>
            </w:pPr>
            <w:r>
              <w:rPr>
                <w:bCs/>
              </w:rPr>
              <w:t>7</w:t>
            </w:r>
          </w:p>
        </w:tc>
        <w:tc>
          <w:tcPr>
            <w:tcW w:w="569" w:type="pct"/>
            <w:tcBorders>
              <w:top w:val="single" w:sz="4" w:space="0" w:color="auto"/>
              <w:left w:val="single" w:sz="4" w:space="0" w:color="auto"/>
              <w:bottom w:val="single" w:sz="4" w:space="0" w:color="auto"/>
            </w:tcBorders>
          </w:tcPr>
          <w:p w14:paraId="0C69DB86" w14:textId="77777777" w:rsidR="00EF0E3F" w:rsidRPr="003E301F" w:rsidRDefault="00EF0E3F" w:rsidP="000B2300">
            <w:pPr>
              <w:autoSpaceDE w:val="0"/>
              <w:autoSpaceDN w:val="0"/>
              <w:adjustRightInd w:val="0"/>
              <w:jc w:val="center"/>
              <w:rPr>
                <w:bCs/>
              </w:rPr>
            </w:pPr>
            <w:r>
              <w:rPr>
                <w:bCs/>
              </w:rPr>
              <w:t>8</w:t>
            </w:r>
          </w:p>
        </w:tc>
        <w:tc>
          <w:tcPr>
            <w:tcW w:w="570" w:type="pct"/>
            <w:tcBorders>
              <w:top w:val="single" w:sz="4" w:space="0" w:color="auto"/>
              <w:left w:val="single" w:sz="4" w:space="0" w:color="auto"/>
              <w:bottom w:val="single" w:sz="4" w:space="0" w:color="auto"/>
            </w:tcBorders>
          </w:tcPr>
          <w:p w14:paraId="54175116" w14:textId="77777777" w:rsidR="00EF0E3F" w:rsidRPr="00FC601A" w:rsidRDefault="00EF0E3F" w:rsidP="000B2300">
            <w:pPr>
              <w:autoSpaceDE w:val="0"/>
              <w:autoSpaceDN w:val="0"/>
              <w:adjustRightInd w:val="0"/>
              <w:jc w:val="center"/>
              <w:rPr>
                <w:bCs/>
              </w:rPr>
            </w:pPr>
            <w:r>
              <w:rPr>
                <w:bCs/>
              </w:rPr>
              <w:t>9</w:t>
            </w:r>
          </w:p>
        </w:tc>
        <w:tc>
          <w:tcPr>
            <w:tcW w:w="471" w:type="pct"/>
            <w:tcBorders>
              <w:top w:val="single" w:sz="4" w:space="0" w:color="auto"/>
              <w:left w:val="single" w:sz="4" w:space="0" w:color="auto"/>
              <w:bottom w:val="single" w:sz="4" w:space="0" w:color="auto"/>
              <w:right w:val="single" w:sz="4" w:space="0" w:color="auto"/>
            </w:tcBorders>
          </w:tcPr>
          <w:p w14:paraId="1D8E95AE" w14:textId="77777777" w:rsidR="00EF0E3F" w:rsidRPr="00FC601A" w:rsidRDefault="00EF0E3F" w:rsidP="000B2300">
            <w:pPr>
              <w:autoSpaceDE w:val="0"/>
              <w:autoSpaceDN w:val="0"/>
              <w:adjustRightInd w:val="0"/>
              <w:jc w:val="center"/>
              <w:rPr>
                <w:bCs/>
              </w:rPr>
            </w:pPr>
            <w:r>
              <w:rPr>
                <w:bCs/>
              </w:rPr>
              <w:t>10</w:t>
            </w:r>
          </w:p>
        </w:tc>
      </w:tr>
      <w:tr w:rsidR="00EF0E3F" w:rsidRPr="00406170" w14:paraId="02912C17" w14:textId="77777777" w:rsidTr="000B2300">
        <w:trPr>
          <w:trHeight w:hRule="exact" w:val="413"/>
        </w:trPr>
        <w:tc>
          <w:tcPr>
            <w:tcW w:w="262" w:type="pct"/>
            <w:vMerge w:val="restart"/>
            <w:tcBorders>
              <w:left w:val="single" w:sz="4" w:space="0" w:color="auto"/>
              <w:right w:val="single" w:sz="4" w:space="0" w:color="auto"/>
            </w:tcBorders>
            <w:vAlign w:val="center"/>
          </w:tcPr>
          <w:p w14:paraId="618BCEF5" w14:textId="77777777" w:rsidR="00EF0E3F" w:rsidRPr="00406170" w:rsidRDefault="00EF0E3F" w:rsidP="000B2300">
            <w:pPr>
              <w:autoSpaceDE w:val="0"/>
              <w:autoSpaceDN w:val="0"/>
              <w:adjustRightInd w:val="0"/>
              <w:spacing w:line="228" w:lineRule="auto"/>
              <w:jc w:val="both"/>
              <w:rPr>
                <w:bCs/>
              </w:rPr>
            </w:pPr>
          </w:p>
        </w:tc>
        <w:tc>
          <w:tcPr>
            <w:tcW w:w="1043" w:type="pct"/>
            <w:vMerge w:val="restart"/>
            <w:tcBorders>
              <w:top w:val="single" w:sz="4" w:space="0" w:color="auto"/>
              <w:left w:val="single" w:sz="4" w:space="0" w:color="auto"/>
              <w:right w:val="single" w:sz="4" w:space="0" w:color="auto"/>
            </w:tcBorders>
            <w:vAlign w:val="center"/>
          </w:tcPr>
          <w:p w14:paraId="4B8F6978" w14:textId="77777777" w:rsidR="00EF0E3F" w:rsidRPr="00406170" w:rsidRDefault="00EF0E3F" w:rsidP="000B2300">
            <w:pPr>
              <w:autoSpaceDE w:val="0"/>
              <w:autoSpaceDN w:val="0"/>
              <w:adjustRightInd w:val="0"/>
              <w:spacing w:line="228" w:lineRule="auto"/>
              <w:jc w:val="both"/>
              <w:rPr>
                <w:bCs/>
              </w:rPr>
            </w:pPr>
          </w:p>
        </w:tc>
        <w:tc>
          <w:tcPr>
            <w:tcW w:w="284" w:type="pct"/>
            <w:tcBorders>
              <w:top w:val="single" w:sz="4" w:space="0" w:color="auto"/>
              <w:left w:val="single" w:sz="4" w:space="0" w:color="auto"/>
              <w:bottom w:val="single" w:sz="4" w:space="0" w:color="auto"/>
            </w:tcBorders>
          </w:tcPr>
          <w:p w14:paraId="57CDF09E" w14:textId="77777777" w:rsidR="00EF0E3F" w:rsidRPr="00FC601A" w:rsidRDefault="00EF0E3F" w:rsidP="000B2300">
            <w:pPr>
              <w:autoSpaceDE w:val="0"/>
              <w:autoSpaceDN w:val="0"/>
              <w:adjustRightInd w:val="0"/>
              <w:jc w:val="center"/>
              <w:rPr>
                <w:bCs/>
              </w:rPr>
            </w:pPr>
            <w:r w:rsidRPr="00FC601A">
              <w:rPr>
                <w:bCs/>
              </w:rPr>
              <w:t>2029</w:t>
            </w:r>
          </w:p>
        </w:tc>
        <w:tc>
          <w:tcPr>
            <w:tcW w:w="474" w:type="pct"/>
            <w:tcBorders>
              <w:top w:val="single" w:sz="4" w:space="0" w:color="auto"/>
              <w:left w:val="single" w:sz="4" w:space="0" w:color="auto"/>
              <w:bottom w:val="single" w:sz="4" w:space="0" w:color="auto"/>
            </w:tcBorders>
          </w:tcPr>
          <w:p w14:paraId="1294B6F1" w14:textId="77777777" w:rsidR="00EF0E3F" w:rsidRPr="00FC601A" w:rsidRDefault="00EF0E3F" w:rsidP="000B2300">
            <w:pPr>
              <w:autoSpaceDE w:val="0"/>
              <w:autoSpaceDN w:val="0"/>
              <w:adjustRightInd w:val="0"/>
              <w:jc w:val="center"/>
              <w:rPr>
                <w:bCs/>
              </w:rPr>
            </w:pPr>
            <w:r w:rsidRPr="00FC601A">
              <w:rPr>
                <w:bCs/>
              </w:rPr>
              <w:t>х</w:t>
            </w:r>
          </w:p>
        </w:tc>
        <w:tc>
          <w:tcPr>
            <w:tcW w:w="379" w:type="pct"/>
            <w:gridSpan w:val="2"/>
            <w:tcBorders>
              <w:top w:val="single" w:sz="4" w:space="0" w:color="auto"/>
              <w:left w:val="single" w:sz="4" w:space="0" w:color="auto"/>
              <w:bottom w:val="single" w:sz="4" w:space="0" w:color="auto"/>
            </w:tcBorders>
          </w:tcPr>
          <w:p w14:paraId="6E3AF159" w14:textId="77777777" w:rsidR="00EF0E3F" w:rsidRPr="00FC601A" w:rsidRDefault="00EF0E3F" w:rsidP="000B2300">
            <w:pPr>
              <w:autoSpaceDE w:val="0"/>
              <w:autoSpaceDN w:val="0"/>
              <w:adjustRightInd w:val="0"/>
              <w:jc w:val="center"/>
              <w:rPr>
                <w:bCs/>
              </w:rPr>
            </w:pPr>
            <w:r w:rsidRPr="00FC601A">
              <w:rPr>
                <w:bCs/>
              </w:rPr>
              <w:t>1</w:t>
            </w:r>
          </w:p>
        </w:tc>
        <w:tc>
          <w:tcPr>
            <w:tcW w:w="526" w:type="pct"/>
            <w:tcBorders>
              <w:top w:val="single" w:sz="4" w:space="0" w:color="auto"/>
              <w:left w:val="single" w:sz="4" w:space="0" w:color="auto"/>
              <w:bottom w:val="single" w:sz="4" w:space="0" w:color="auto"/>
            </w:tcBorders>
          </w:tcPr>
          <w:p w14:paraId="6649CD34" w14:textId="77777777" w:rsidR="00EF0E3F" w:rsidRPr="00FC601A" w:rsidRDefault="00EF0E3F" w:rsidP="000B2300">
            <w:pPr>
              <w:jc w:val="center"/>
            </w:pPr>
            <w:r w:rsidRPr="00FC601A">
              <w:t>75</w:t>
            </w:r>
          </w:p>
        </w:tc>
        <w:tc>
          <w:tcPr>
            <w:tcW w:w="422" w:type="pct"/>
            <w:tcBorders>
              <w:top w:val="single" w:sz="4" w:space="0" w:color="auto"/>
              <w:left w:val="single" w:sz="4" w:space="0" w:color="auto"/>
              <w:bottom w:val="single" w:sz="4" w:space="0" w:color="auto"/>
            </w:tcBorders>
          </w:tcPr>
          <w:p w14:paraId="3852370E" w14:textId="77777777" w:rsidR="00EF0E3F" w:rsidRPr="00FC601A" w:rsidRDefault="00EF0E3F" w:rsidP="000B2300">
            <w:pPr>
              <w:autoSpaceDE w:val="0"/>
              <w:autoSpaceDN w:val="0"/>
              <w:adjustRightInd w:val="0"/>
              <w:jc w:val="center"/>
              <w:rPr>
                <w:bCs/>
              </w:rPr>
            </w:pPr>
            <w:r w:rsidRPr="00FC601A">
              <w:rPr>
                <w:bCs/>
              </w:rPr>
              <w:t>х</w:t>
            </w:r>
          </w:p>
        </w:tc>
        <w:tc>
          <w:tcPr>
            <w:tcW w:w="569" w:type="pct"/>
            <w:tcBorders>
              <w:top w:val="single" w:sz="4" w:space="0" w:color="auto"/>
              <w:left w:val="single" w:sz="4" w:space="0" w:color="auto"/>
              <w:bottom w:val="single" w:sz="4" w:space="0" w:color="auto"/>
            </w:tcBorders>
          </w:tcPr>
          <w:p w14:paraId="4516F4E5" w14:textId="77777777" w:rsidR="00EF0E3F" w:rsidRPr="00FC601A" w:rsidRDefault="00EF0E3F" w:rsidP="000B2300">
            <w:pPr>
              <w:autoSpaceDE w:val="0"/>
              <w:autoSpaceDN w:val="0"/>
              <w:adjustRightInd w:val="0"/>
              <w:jc w:val="center"/>
              <w:rPr>
                <w:bCs/>
                <w:lang w:val="en-US"/>
              </w:rPr>
            </w:pPr>
            <w:r w:rsidRPr="00FC601A">
              <w:rPr>
                <w:bCs/>
                <w:lang w:val="en-US"/>
              </w:rPr>
              <w:t>0,000000</w:t>
            </w:r>
          </w:p>
        </w:tc>
        <w:tc>
          <w:tcPr>
            <w:tcW w:w="570" w:type="pct"/>
            <w:tcBorders>
              <w:top w:val="single" w:sz="4" w:space="0" w:color="auto"/>
              <w:left w:val="single" w:sz="4" w:space="0" w:color="auto"/>
              <w:bottom w:val="single" w:sz="4" w:space="0" w:color="auto"/>
            </w:tcBorders>
          </w:tcPr>
          <w:p w14:paraId="1CBDC2BF" w14:textId="77777777" w:rsidR="00EF0E3F" w:rsidRPr="00FC601A" w:rsidRDefault="00EF0E3F" w:rsidP="000B2300">
            <w:pPr>
              <w:autoSpaceDE w:val="0"/>
              <w:autoSpaceDN w:val="0"/>
              <w:adjustRightInd w:val="0"/>
              <w:jc w:val="center"/>
              <w:rPr>
                <w:bCs/>
              </w:rPr>
            </w:pPr>
            <w:r w:rsidRPr="00FC601A">
              <w:rPr>
                <w:bCs/>
              </w:rPr>
              <w:t>0,000000</w:t>
            </w:r>
          </w:p>
        </w:tc>
        <w:tc>
          <w:tcPr>
            <w:tcW w:w="471" w:type="pct"/>
            <w:tcBorders>
              <w:top w:val="single" w:sz="4" w:space="0" w:color="auto"/>
              <w:left w:val="single" w:sz="4" w:space="0" w:color="auto"/>
              <w:bottom w:val="single" w:sz="4" w:space="0" w:color="auto"/>
              <w:right w:val="single" w:sz="4" w:space="0" w:color="auto"/>
            </w:tcBorders>
          </w:tcPr>
          <w:p w14:paraId="36E4CCCA" w14:textId="77777777" w:rsidR="00EF0E3F" w:rsidRPr="00FC601A" w:rsidRDefault="00EF0E3F" w:rsidP="000B2300">
            <w:pPr>
              <w:autoSpaceDE w:val="0"/>
              <w:autoSpaceDN w:val="0"/>
              <w:adjustRightInd w:val="0"/>
              <w:jc w:val="center"/>
              <w:rPr>
                <w:bCs/>
              </w:rPr>
            </w:pPr>
            <w:r w:rsidRPr="00FC601A">
              <w:rPr>
                <w:bCs/>
              </w:rPr>
              <w:t>1,000000</w:t>
            </w:r>
          </w:p>
        </w:tc>
      </w:tr>
      <w:tr w:rsidR="00EF0E3F" w:rsidRPr="00406170" w14:paraId="69AB47A2" w14:textId="77777777" w:rsidTr="000B2300">
        <w:trPr>
          <w:trHeight w:hRule="exact" w:val="413"/>
        </w:trPr>
        <w:tc>
          <w:tcPr>
            <w:tcW w:w="262" w:type="pct"/>
            <w:vMerge/>
            <w:tcBorders>
              <w:left w:val="single" w:sz="4" w:space="0" w:color="auto"/>
              <w:right w:val="single" w:sz="4" w:space="0" w:color="auto"/>
            </w:tcBorders>
            <w:vAlign w:val="center"/>
          </w:tcPr>
          <w:p w14:paraId="16552581" w14:textId="77777777" w:rsidR="00EF0E3F" w:rsidRPr="00406170" w:rsidRDefault="00EF0E3F" w:rsidP="000B2300">
            <w:pPr>
              <w:autoSpaceDE w:val="0"/>
              <w:autoSpaceDN w:val="0"/>
              <w:adjustRightInd w:val="0"/>
              <w:spacing w:line="228" w:lineRule="auto"/>
              <w:jc w:val="both"/>
              <w:rPr>
                <w:bCs/>
              </w:rPr>
            </w:pPr>
          </w:p>
        </w:tc>
        <w:tc>
          <w:tcPr>
            <w:tcW w:w="1043" w:type="pct"/>
            <w:vMerge/>
            <w:tcBorders>
              <w:left w:val="single" w:sz="4" w:space="0" w:color="auto"/>
              <w:right w:val="single" w:sz="4" w:space="0" w:color="auto"/>
            </w:tcBorders>
            <w:vAlign w:val="center"/>
          </w:tcPr>
          <w:p w14:paraId="5B8C93B7" w14:textId="77777777" w:rsidR="00EF0E3F" w:rsidRPr="00406170" w:rsidRDefault="00EF0E3F" w:rsidP="000B2300">
            <w:pPr>
              <w:autoSpaceDE w:val="0"/>
              <w:autoSpaceDN w:val="0"/>
              <w:adjustRightInd w:val="0"/>
              <w:spacing w:line="228" w:lineRule="auto"/>
              <w:jc w:val="both"/>
              <w:rPr>
                <w:bCs/>
              </w:rPr>
            </w:pPr>
          </w:p>
        </w:tc>
        <w:tc>
          <w:tcPr>
            <w:tcW w:w="284" w:type="pct"/>
            <w:tcBorders>
              <w:top w:val="single" w:sz="4" w:space="0" w:color="auto"/>
              <w:left w:val="single" w:sz="4" w:space="0" w:color="auto"/>
              <w:bottom w:val="single" w:sz="4" w:space="0" w:color="auto"/>
            </w:tcBorders>
          </w:tcPr>
          <w:p w14:paraId="3B0BB9C2" w14:textId="77777777" w:rsidR="00EF0E3F" w:rsidRPr="00FC601A" w:rsidRDefault="00EF0E3F" w:rsidP="000B2300">
            <w:pPr>
              <w:autoSpaceDE w:val="0"/>
              <w:autoSpaceDN w:val="0"/>
              <w:adjustRightInd w:val="0"/>
              <w:jc w:val="center"/>
              <w:rPr>
                <w:bCs/>
              </w:rPr>
            </w:pPr>
            <w:r w:rsidRPr="00FC601A">
              <w:rPr>
                <w:bCs/>
              </w:rPr>
              <w:t>2030</w:t>
            </w:r>
          </w:p>
        </w:tc>
        <w:tc>
          <w:tcPr>
            <w:tcW w:w="474" w:type="pct"/>
            <w:tcBorders>
              <w:top w:val="single" w:sz="4" w:space="0" w:color="auto"/>
              <w:left w:val="single" w:sz="4" w:space="0" w:color="auto"/>
              <w:bottom w:val="single" w:sz="4" w:space="0" w:color="auto"/>
            </w:tcBorders>
          </w:tcPr>
          <w:p w14:paraId="4BE21EFE" w14:textId="77777777" w:rsidR="00EF0E3F" w:rsidRPr="00FC601A" w:rsidRDefault="00EF0E3F" w:rsidP="000B2300">
            <w:pPr>
              <w:autoSpaceDE w:val="0"/>
              <w:autoSpaceDN w:val="0"/>
              <w:adjustRightInd w:val="0"/>
              <w:jc w:val="center"/>
              <w:rPr>
                <w:bCs/>
              </w:rPr>
            </w:pPr>
            <w:r w:rsidRPr="00FC601A">
              <w:rPr>
                <w:bCs/>
              </w:rPr>
              <w:t>х</w:t>
            </w:r>
          </w:p>
        </w:tc>
        <w:tc>
          <w:tcPr>
            <w:tcW w:w="379" w:type="pct"/>
            <w:gridSpan w:val="2"/>
            <w:tcBorders>
              <w:top w:val="single" w:sz="4" w:space="0" w:color="auto"/>
              <w:left w:val="single" w:sz="4" w:space="0" w:color="auto"/>
              <w:bottom w:val="single" w:sz="4" w:space="0" w:color="auto"/>
            </w:tcBorders>
          </w:tcPr>
          <w:p w14:paraId="3CCBD61B" w14:textId="77777777" w:rsidR="00EF0E3F" w:rsidRPr="00FC601A" w:rsidRDefault="00EF0E3F" w:rsidP="000B2300">
            <w:pPr>
              <w:autoSpaceDE w:val="0"/>
              <w:autoSpaceDN w:val="0"/>
              <w:adjustRightInd w:val="0"/>
              <w:jc w:val="center"/>
              <w:rPr>
                <w:bCs/>
              </w:rPr>
            </w:pPr>
            <w:r w:rsidRPr="00FC601A">
              <w:rPr>
                <w:bCs/>
              </w:rPr>
              <w:t>1</w:t>
            </w:r>
          </w:p>
        </w:tc>
        <w:tc>
          <w:tcPr>
            <w:tcW w:w="526" w:type="pct"/>
            <w:tcBorders>
              <w:top w:val="single" w:sz="4" w:space="0" w:color="auto"/>
              <w:left w:val="single" w:sz="4" w:space="0" w:color="auto"/>
              <w:bottom w:val="single" w:sz="4" w:space="0" w:color="auto"/>
            </w:tcBorders>
          </w:tcPr>
          <w:p w14:paraId="72E1AFDC" w14:textId="77777777" w:rsidR="00EF0E3F" w:rsidRPr="00FC601A" w:rsidRDefault="00EF0E3F" w:rsidP="000B2300">
            <w:pPr>
              <w:jc w:val="center"/>
            </w:pPr>
            <w:r w:rsidRPr="00FC601A">
              <w:t>75</w:t>
            </w:r>
          </w:p>
        </w:tc>
        <w:tc>
          <w:tcPr>
            <w:tcW w:w="422" w:type="pct"/>
            <w:tcBorders>
              <w:top w:val="single" w:sz="4" w:space="0" w:color="auto"/>
              <w:left w:val="single" w:sz="4" w:space="0" w:color="auto"/>
              <w:bottom w:val="single" w:sz="4" w:space="0" w:color="auto"/>
            </w:tcBorders>
          </w:tcPr>
          <w:p w14:paraId="572473E5" w14:textId="77777777" w:rsidR="00EF0E3F" w:rsidRPr="00FC601A" w:rsidRDefault="00EF0E3F" w:rsidP="000B2300">
            <w:pPr>
              <w:autoSpaceDE w:val="0"/>
              <w:autoSpaceDN w:val="0"/>
              <w:adjustRightInd w:val="0"/>
              <w:jc w:val="center"/>
              <w:rPr>
                <w:bCs/>
              </w:rPr>
            </w:pPr>
            <w:r w:rsidRPr="00FC601A">
              <w:rPr>
                <w:bCs/>
              </w:rPr>
              <w:t>х</w:t>
            </w:r>
          </w:p>
        </w:tc>
        <w:tc>
          <w:tcPr>
            <w:tcW w:w="569" w:type="pct"/>
            <w:tcBorders>
              <w:top w:val="single" w:sz="4" w:space="0" w:color="auto"/>
              <w:left w:val="single" w:sz="4" w:space="0" w:color="auto"/>
              <w:bottom w:val="single" w:sz="4" w:space="0" w:color="auto"/>
            </w:tcBorders>
          </w:tcPr>
          <w:p w14:paraId="2C7F0477" w14:textId="77777777" w:rsidR="00EF0E3F" w:rsidRPr="00FC601A" w:rsidRDefault="00EF0E3F" w:rsidP="000B2300">
            <w:pPr>
              <w:autoSpaceDE w:val="0"/>
              <w:autoSpaceDN w:val="0"/>
              <w:adjustRightInd w:val="0"/>
              <w:jc w:val="center"/>
              <w:rPr>
                <w:bCs/>
                <w:lang w:val="en-US"/>
              </w:rPr>
            </w:pPr>
            <w:r w:rsidRPr="00FC601A">
              <w:rPr>
                <w:bCs/>
                <w:lang w:val="en-US"/>
              </w:rPr>
              <w:t>0,000000</w:t>
            </w:r>
          </w:p>
        </w:tc>
        <w:tc>
          <w:tcPr>
            <w:tcW w:w="570" w:type="pct"/>
            <w:tcBorders>
              <w:top w:val="single" w:sz="4" w:space="0" w:color="auto"/>
              <w:left w:val="single" w:sz="4" w:space="0" w:color="auto"/>
              <w:bottom w:val="single" w:sz="4" w:space="0" w:color="auto"/>
            </w:tcBorders>
          </w:tcPr>
          <w:p w14:paraId="1FDB0EC4" w14:textId="77777777" w:rsidR="00EF0E3F" w:rsidRPr="00FC601A" w:rsidRDefault="00EF0E3F" w:rsidP="000B2300">
            <w:pPr>
              <w:autoSpaceDE w:val="0"/>
              <w:autoSpaceDN w:val="0"/>
              <w:adjustRightInd w:val="0"/>
              <w:jc w:val="center"/>
              <w:rPr>
                <w:bCs/>
              </w:rPr>
            </w:pPr>
            <w:r w:rsidRPr="00FC601A">
              <w:rPr>
                <w:bCs/>
              </w:rPr>
              <w:t>0,000000</w:t>
            </w:r>
          </w:p>
        </w:tc>
        <w:tc>
          <w:tcPr>
            <w:tcW w:w="471" w:type="pct"/>
            <w:tcBorders>
              <w:top w:val="single" w:sz="4" w:space="0" w:color="auto"/>
              <w:left w:val="single" w:sz="4" w:space="0" w:color="auto"/>
              <w:bottom w:val="single" w:sz="4" w:space="0" w:color="auto"/>
              <w:right w:val="single" w:sz="4" w:space="0" w:color="auto"/>
            </w:tcBorders>
          </w:tcPr>
          <w:p w14:paraId="31D23E42" w14:textId="77777777" w:rsidR="00EF0E3F" w:rsidRPr="00FC601A" w:rsidRDefault="00EF0E3F" w:rsidP="000B2300">
            <w:pPr>
              <w:autoSpaceDE w:val="0"/>
              <w:autoSpaceDN w:val="0"/>
              <w:adjustRightInd w:val="0"/>
              <w:jc w:val="center"/>
              <w:rPr>
                <w:bCs/>
              </w:rPr>
            </w:pPr>
            <w:r w:rsidRPr="00FC601A">
              <w:rPr>
                <w:bCs/>
              </w:rPr>
              <w:t>1,000000</w:t>
            </w:r>
          </w:p>
        </w:tc>
      </w:tr>
      <w:tr w:rsidR="00EF0E3F" w:rsidRPr="00406170" w14:paraId="37C95704" w14:textId="77777777" w:rsidTr="000B2300">
        <w:trPr>
          <w:trHeight w:hRule="exact" w:val="413"/>
        </w:trPr>
        <w:tc>
          <w:tcPr>
            <w:tcW w:w="262" w:type="pct"/>
            <w:vMerge/>
            <w:tcBorders>
              <w:left w:val="single" w:sz="4" w:space="0" w:color="auto"/>
              <w:right w:val="single" w:sz="4" w:space="0" w:color="auto"/>
            </w:tcBorders>
            <w:vAlign w:val="center"/>
          </w:tcPr>
          <w:p w14:paraId="6AE81400" w14:textId="77777777" w:rsidR="00EF0E3F" w:rsidRPr="00406170" w:rsidRDefault="00EF0E3F" w:rsidP="000B2300">
            <w:pPr>
              <w:autoSpaceDE w:val="0"/>
              <w:autoSpaceDN w:val="0"/>
              <w:adjustRightInd w:val="0"/>
              <w:spacing w:line="228" w:lineRule="auto"/>
              <w:jc w:val="both"/>
              <w:rPr>
                <w:bCs/>
              </w:rPr>
            </w:pPr>
          </w:p>
        </w:tc>
        <w:tc>
          <w:tcPr>
            <w:tcW w:w="1043" w:type="pct"/>
            <w:vMerge/>
            <w:tcBorders>
              <w:left w:val="single" w:sz="4" w:space="0" w:color="auto"/>
              <w:right w:val="single" w:sz="4" w:space="0" w:color="auto"/>
            </w:tcBorders>
            <w:vAlign w:val="center"/>
          </w:tcPr>
          <w:p w14:paraId="64543165" w14:textId="77777777" w:rsidR="00EF0E3F" w:rsidRPr="00406170" w:rsidRDefault="00EF0E3F" w:rsidP="000B2300">
            <w:pPr>
              <w:autoSpaceDE w:val="0"/>
              <w:autoSpaceDN w:val="0"/>
              <w:adjustRightInd w:val="0"/>
              <w:spacing w:line="228" w:lineRule="auto"/>
              <w:jc w:val="both"/>
              <w:rPr>
                <w:bCs/>
              </w:rPr>
            </w:pPr>
          </w:p>
        </w:tc>
        <w:tc>
          <w:tcPr>
            <w:tcW w:w="284" w:type="pct"/>
            <w:tcBorders>
              <w:top w:val="single" w:sz="4" w:space="0" w:color="auto"/>
              <w:left w:val="single" w:sz="4" w:space="0" w:color="auto"/>
              <w:bottom w:val="single" w:sz="4" w:space="0" w:color="auto"/>
            </w:tcBorders>
          </w:tcPr>
          <w:p w14:paraId="0CF7D107" w14:textId="77777777" w:rsidR="00EF0E3F" w:rsidRPr="00FC601A" w:rsidRDefault="00EF0E3F" w:rsidP="000B2300">
            <w:pPr>
              <w:autoSpaceDE w:val="0"/>
              <w:autoSpaceDN w:val="0"/>
              <w:adjustRightInd w:val="0"/>
              <w:jc w:val="center"/>
              <w:rPr>
                <w:bCs/>
              </w:rPr>
            </w:pPr>
            <w:r w:rsidRPr="00FC601A">
              <w:rPr>
                <w:bCs/>
              </w:rPr>
              <w:t>2031</w:t>
            </w:r>
          </w:p>
        </w:tc>
        <w:tc>
          <w:tcPr>
            <w:tcW w:w="474" w:type="pct"/>
            <w:tcBorders>
              <w:top w:val="single" w:sz="4" w:space="0" w:color="auto"/>
              <w:left w:val="single" w:sz="4" w:space="0" w:color="auto"/>
              <w:bottom w:val="single" w:sz="4" w:space="0" w:color="auto"/>
            </w:tcBorders>
          </w:tcPr>
          <w:p w14:paraId="1A1AAB26" w14:textId="77777777" w:rsidR="00EF0E3F" w:rsidRPr="00FC601A" w:rsidRDefault="00EF0E3F" w:rsidP="000B2300">
            <w:pPr>
              <w:autoSpaceDE w:val="0"/>
              <w:autoSpaceDN w:val="0"/>
              <w:adjustRightInd w:val="0"/>
              <w:jc w:val="center"/>
              <w:rPr>
                <w:bCs/>
              </w:rPr>
            </w:pPr>
            <w:r w:rsidRPr="00FC601A">
              <w:rPr>
                <w:bCs/>
              </w:rPr>
              <w:t>х</w:t>
            </w:r>
          </w:p>
        </w:tc>
        <w:tc>
          <w:tcPr>
            <w:tcW w:w="379" w:type="pct"/>
            <w:gridSpan w:val="2"/>
            <w:tcBorders>
              <w:top w:val="single" w:sz="4" w:space="0" w:color="auto"/>
              <w:left w:val="single" w:sz="4" w:space="0" w:color="auto"/>
              <w:bottom w:val="single" w:sz="4" w:space="0" w:color="auto"/>
            </w:tcBorders>
          </w:tcPr>
          <w:p w14:paraId="0C248DBA" w14:textId="77777777" w:rsidR="00EF0E3F" w:rsidRPr="00FC601A" w:rsidRDefault="00EF0E3F" w:rsidP="000B2300">
            <w:pPr>
              <w:autoSpaceDE w:val="0"/>
              <w:autoSpaceDN w:val="0"/>
              <w:adjustRightInd w:val="0"/>
              <w:jc w:val="center"/>
              <w:rPr>
                <w:bCs/>
              </w:rPr>
            </w:pPr>
            <w:r w:rsidRPr="00FC601A">
              <w:rPr>
                <w:bCs/>
              </w:rPr>
              <w:t>1</w:t>
            </w:r>
          </w:p>
        </w:tc>
        <w:tc>
          <w:tcPr>
            <w:tcW w:w="526" w:type="pct"/>
            <w:tcBorders>
              <w:top w:val="single" w:sz="4" w:space="0" w:color="auto"/>
              <w:left w:val="single" w:sz="4" w:space="0" w:color="auto"/>
              <w:bottom w:val="single" w:sz="4" w:space="0" w:color="auto"/>
            </w:tcBorders>
          </w:tcPr>
          <w:p w14:paraId="715DBF88" w14:textId="77777777" w:rsidR="00EF0E3F" w:rsidRPr="00FC601A" w:rsidRDefault="00EF0E3F" w:rsidP="000B2300">
            <w:pPr>
              <w:jc w:val="center"/>
            </w:pPr>
            <w:r w:rsidRPr="00FC601A">
              <w:t>75</w:t>
            </w:r>
          </w:p>
        </w:tc>
        <w:tc>
          <w:tcPr>
            <w:tcW w:w="422" w:type="pct"/>
            <w:tcBorders>
              <w:top w:val="single" w:sz="4" w:space="0" w:color="auto"/>
              <w:left w:val="single" w:sz="4" w:space="0" w:color="auto"/>
              <w:bottom w:val="single" w:sz="4" w:space="0" w:color="auto"/>
            </w:tcBorders>
          </w:tcPr>
          <w:p w14:paraId="3489AFA1" w14:textId="77777777" w:rsidR="00EF0E3F" w:rsidRPr="00FC601A" w:rsidRDefault="00EF0E3F" w:rsidP="000B2300">
            <w:pPr>
              <w:autoSpaceDE w:val="0"/>
              <w:autoSpaceDN w:val="0"/>
              <w:adjustRightInd w:val="0"/>
              <w:jc w:val="center"/>
              <w:rPr>
                <w:bCs/>
              </w:rPr>
            </w:pPr>
            <w:r w:rsidRPr="00FC601A">
              <w:rPr>
                <w:bCs/>
              </w:rPr>
              <w:t>х</w:t>
            </w:r>
          </w:p>
        </w:tc>
        <w:tc>
          <w:tcPr>
            <w:tcW w:w="569" w:type="pct"/>
            <w:tcBorders>
              <w:top w:val="single" w:sz="4" w:space="0" w:color="auto"/>
              <w:left w:val="single" w:sz="4" w:space="0" w:color="auto"/>
              <w:bottom w:val="single" w:sz="4" w:space="0" w:color="auto"/>
            </w:tcBorders>
          </w:tcPr>
          <w:p w14:paraId="21238AA2" w14:textId="77777777" w:rsidR="00EF0E3F" w:rsidRPr="00FC601A" w:rsidRDefault="00EF0E3F" w:rsidP="000B2300">
            <w:pPr>
              <w:autoSpaceDE w:val="0"/>
              <w:autoSpaceDN w:val="0"/>
              <w:adjustRightInd w:val="0"/>
              <w:jc w:val="center"/>
              <w:rPr>
                <w:bCs/>
                <w:lang w:val="en-US"/>
              </w:rPr>
            </w:pPr>
            <w:r w:rsidRPr="00FC601A">
              <w:rPr>
                <w:bCs/>
                <w:lang w:val="en-US"/>
              </w:rPr>
              <w:t>0,000000</w:t>
            </w:r>
          </w:p>
        </w:tc>
        <w:tc>
          <w:tcPr>
            <w:tcW w:w="570" w:type="pct"/>
            <w:tcBorders>
              <w:top w:val="single" w:sz="4" w:space="0" w:color="auto"/>
              <w:left w:val="single" w:sz="4" w:space="0" w:color="auto"/>
              <w:bottom w:val="single" w:sz="4" w:space="0" w:color="auto"/>
            </w:tcBorders>
          </w:tcPr>
          <w:p w14:paraId="6B8A25D7" w14:textId="77777777" w:rsidR="00EF0E3F" w:rsidRPr="00FC601A" w:rsidRDefault="00EF0E3F" w:rsidP="000B2300">
            <w:pPr>
              <w:autoSpaceDE w:val="0"/>
              <w:autoSpaceDN w:val="0"/>
              <w:adjustRightInd w:val="0"/>
              <w:jc w:val="center"/>
              <w:rPr>
                <w:bCs/>
              </w:rPr>
            </w:pPr>
            <w:r w:rsidRPr="00FC601A">
              <w:rPr>
                <w:bCs/>
              </w:rPr>
              <w:t>0,000000</w:t>
            </w:r>
          </w:p>
        </w:tc>
        <w:tc>
          <w:tcPr>
            <w:tcW w:w="471" w:type="pct"/>
            <w:tcBorders>
              <w:top w:val="single" w:sz="4" w:space="0" w:color="auto"/>
              <w:left w:val="single" w:sz="4" w:space="0" w:color="auto"/>
              <w:bottom w:val="single" w:sz="4" w:space="0" w:color="auto"/>
              <w:right w:val="single" w:sz="4" w:space="0" w:color="auto"/>
            </w:tcBorders>
          </w:tcPr>
          <w:p w14:paraId="2DDAA3C4" w14:textId="77777777" w:rsidR="00EF0E3F" w:rsidRPr="00FC601A" w:rsidRDefault="00EF0E3F" w:rsidP="000B2300">
            <w:pPr>
              <w:autoSpaceDE w:val="0"/>
              <w:autoSpaceDN w:val="0"/>
              <w:adjustRightInd w:val="0"/>
              <w:jc w:val="center"/>
              <w:rPr>
                <w:bCs/>
              </w:rPr>
            </w:pPr>
            <w:r w:rsidRPr="00FC601A">
              <w:rPr>
                <w:bCs/>
              </w:rPr>
              <w:t>1,000000</w:t>
            </w:r>
          </w:p>
        </w:tc>
      </w:tr>
      <w:tr w:rsidR="00EF0E3F" w:rsidRPr="00406170" w14:paraId="6FAB1911" w14:textId="77777777" w:rsidTr="000B2300">
        <w:trPr>
          <w:trHeight w:hRule="exact" w:val="413"/>
        </w:trPr>
        <w:tc>
          <w:tcPr>
            <w:tcW w:w="262" w:type="pct"/>
            <w:vMerge/>
            <w:tcBorders>
              <w:left w:val="single" w:sz="4" w:space="0" w:color="auto"/>
              <w:bottom w:val="single" w:sz="4" w:space="0" w:color="auto"/>
              <w:right w:val="single" w:sz="4" w:space="0" w:color="auto"/>
            </w:tcBorders>
            <w:vAlign w:val="center"/>
          </w:tcPr>
          <w:p w14:paraId="421C12DD" w14:textId="77777777" w:rsidR="00EF0E3F" w:rsidRPr="00406170" w:rsidRDefault="00EF0E3F" w:rsidP="000B2300">
            <w:pPr>
              <w:autoSpaceDE w:val="0"/>
              <w:autoSpaceDN w:val="0"/>
              <w:adjustRightInd w:val="0"/>
              <w:spacing w:line="228" w:lineRule="auto"/>
              <w:jc w:val="both"/>
              <w:rPr>
                <w:bCs/>
              </w:rPr>
            </w:pPr>
          </w:p>
        </w:tc>
        <w:tc>
          <w:tcPr>
            <w:tcW w:w="1043" w:type="pct"/>
            <w:vMerge/>
            <w:tcBorders>
              <w:left w:val="single" w:sz="4" w:space="0" w:color="auto"/>
              <w:bottom w:val="single" w:sz="4" w:space="0" w:color="auto"/>
              <w:right w:val="single" w:sz="4" w:space="0" w:color="auto"/>
            </w:tcBorders>
            <w:vAlign w:val="center"/>
          </w:tcPr>
          <w:p w14:paraId="4A0C7D07" w14:textId="77777777" w:rsidR="00EF0E3F" w:rsidRPr="00406170" w:rsidRDefault="00EF0E3F" w:rsidP="000B2300">
            <w:pPr>
              <w:autoSpaceDE w:val="0"/>
              <w:autoSpaceDN w:val="0"/>
              <w:adjustRightInd w:val="0"/>
              <w:spacing w:line="228" w:lineRule="auto"/>
              <w:jc w:val="both"/>
              <w:rPr>
                <w:bCs/>
              </w:rPr>
            </w:pPr>
          </w:p>
        </w:tc>
        <w:tc>
          <w:tcPr>
            <w:tcW w:w="284" w:type="pct"/>
            <w:tcBorders>
              <w:top w:val="single" w:sz="4" w:space="0" w:color="auto"/>
              <w:left w:val="single" w:sz="4" w:space="0" w:color="auto"/>
              <w:bottom w:val="single" w:sz="4" w:space="0" w:color="auto"/>
            </w:tcBorders>
          </w:tcPr>
          <w:p w14:paraId="5C256017" w14:textId="77777777" w:rsidR="00EF0E3F" w:rsidRPr="00FC601A" w:rsidRDefault="00EF0E3F" w:rsidP="000B2300">
            <w:pPr>
              <w:autoSpaceDE w:val="0"/>
              <w:autoSpaceDN w:val="0"/>
              <w:adjustRightInd w:val="0"/>
              <w:jc w:val="center"/>
              <w:rPr>
                <w:bCs/>
              </w:rPr>
            </w:pPr>
            <w:r w:rsidRPr="00FC601A">
              <w:rPr>
                <w:bCs/>
              </w:rPr>
              <w:t>2032</w:t>
            </w:r>
          </w:p>
        </w:tc>
        <w:tc>
          <w:tcPr>
            <w:tcW w:w="474" w:type="pct"/>
            <w:tcBorders>
              <w:top w:val="single" w:sz="4" w:space="0" w:color="auto"/>
              <w:left w:val="single" w:sz="4" w:space="0" w:color="auto"/>
              <w:bottom w:val="single" w:sz="4" w:space="0" w:color="auto"/>
            </w:tcBorders>
          </w:tcPr>
          <w:p w14:paraId="20E43770" w14:textId="77777777" w:rsidR="00EF0E3F" w:rsidRPr="00FC601A" w:rsidRDefault="00EF0E3F" w:rsidP="000B2300">
            <w:pPr>
              <w:autoSpaceDE w:val="0"/>
              <w:autoSpaceDN w:val="0"/>
              <w:adjustRightInd w:val="0"/>
              <w:jc w:val="center"/>
              <w:rPr>
                <w:bCs/>
              </w:rPr>
            </w:pPr>
            <w:r w:rsidRPr="00FC601A">
              <w:rPr>
                <w:bCs/>
              </w:rPr>
              <w:t>х</w:t>
            </w:r>
          </w:p>
        </w:tc>
        <w:tc>
          <w:tcPr>
            <w:tcW w:w="379" w:type="pct"/>
            <w:gridSpan w:val="2"/>
            <w:tcBorders>
              <w:top w:val="single" w:sz="4" w:space="0" w:color="auto"/>
              <w:left w:val="single" w:sz="4" w:space="0" w:color="auto"/>
              <w:bottom w:val="single" w:sz="4" w:space="0" w:color="auto"/>
            </w:tcBorders>
          </w:tcPr>
          <w:p w14:paraId="6E2F786F" w14:textId="77777777" w:rsidR="00EF0E3F" w:rsidRPr="00FC601A" w:rsidRDefault="00EF0E3F" w:rsidP="000B2300">
            <w:pPr>
              <w:autoSpaceDE w:val="0"/>
              <w:autoSpaceDN w:val="0"/>
              <w:adjustRightInd w:val="0"/>
              <w:jc w:val="center"/>
              <w:rPr>
                <w:bCs/>
              </w:rPr>
            </w:pPr>
            <w:r w:rsidRPr="00FC601A">
              <w:rPr>
                <w:bCs/>
              </w:rPr>
              <w:t>1</w:t>
            </w:r>
          </w:p>
        </w:tc>
        <w:tc>
          <w:tcPr>
            <w:tcW w:w="526" w:type="pct"/>
            <w:tcBorders>
              <w:top w:val="single" w:sz="4" w:space="0" w:color="auto"/>
              <w:left w:val="single" w:sz="4" w:space="0" w:color="auto"/>
              <w:bottom w:val="single" w:sz="4" w:space="0" w:color="auto"/>
            </w:tcBorders>
          </w:tcPr>
          <w:p w14:paraId="2E2C35BC" w14:textId="77777777" w:rsidR="00EF0E3F" w:rsidRPr="00FC601A" w:rsidRDefault="00EF0E3F" w:rsidP="000B2300">
            <w:pPr>
              <w:jc w:val="center"/>
            </w:pPr>
            <w:r w:rsidRPr="00FC601A">
              <w:t>75</w:t>
            </w:r>
          </w:p>
        </w:tc>
        <w:tc>
          <w:tcPr>
            <w:tcW w:w="422" w:type="pct"/>
            <w:tcBorders>
              <w:top w:val="single" w:sz="4" w:space="0" w:color="auto"/>
              <w:left w:val="single" w:sz="4" w:space="0" w:color="auto"/>
              <w:bottom w:val="single" w:sz="4" w:space="0" w:color="auto"/>
            </w:tcBorders>
          </w:tcPr>
          <w:p w14:paraId="71162710" w14:textId="77777777" w:rsidR="00EF0E3F" w:rsidRPr="00FC601A" w:rsidRDefault="00EF0E3F" w:rsidP="000B2300">
            <w:pPr>
              <w:autoSpaceDE w:val="0"/>
              <w:autoSpaceDN w:val="0"/>
              <w:adjustRightInd w:val="0"/>
              <w:jc w:val="center"/>
              <w:rPr>
                <w:bCs/>
              </w:rPr>
            </w:pPr>
            <w:r w:rsidRPr="00FC601A">
              <w:rPr>
                <w:bCs/>
              </w:rPr>
              <w:t>х</w:t>
            </w:r>
          </w:p>
        </w:tc>
        <w:tc>
          <w:tcPr>
            <w:tcW w:w="569" w:type="pct"/>
            <w:tcBorders>
              <w:top w:val="single" w:sz="4" w:space="0" w:color="auto"/>
              <w:left w:val="single" w:sz="4" w:space="0" w:color="auto"/>
              <w:bottom w:val="single" w:sz="4" w:space="0" w:color="auto"/>
            </w:tcBorders>
          </w:tcPr>
          <w:p w14:paraId="79E592BC" w14:textId="77777777" w:rsidR="00EF0E3F" w:rsidRPr="00FC601A" w:rsidRDefault="00EF0E3F" w:rsidP="000B2300">
            <w:pPr>
              <w:autoSpaceDE w:val="0"/>
              <w:autoSpaceDN w:val="0"/>
              <w:adjustRightInd w:val="0"/>
              <w:jc w:val="center"/>
              <w:rPr>
                <w:bCs/>
                <w:lang w:val="en-US"/>
              </w:rPr>
            </w:pPr>
            <w:r w:rsidRPr="00FC601A">
              <w:rPr>
                <w:bCs/>
                <w:lang w:val="en-US"/>
              </w:rPr>
              <w:t>0,000000</w:t>
            </w:r>
          </w:p>
        </w:tc>
        <w:tc>
          <w:tcPr>
            <w:tcW w:w="570" w:type="pct"/>
            <w:tcBorders>
              <w:top w:val="single" w:sz="4" w:space="0" w:color="auto"/>
              <w:left w:val="single" w:sz="4" w:space="0" w:color="auto"/>
              <w:bottom w:val="single" w:sz="4" w:space="0" w:color="auto"/>
            </w:tcBorders>
          </w:tcPr>
          <w:p w14:paraId="773B354C" w14:textId="77777777" w:rsidR="00EF0E3F" w:rsidRPr="00FC601A" w:rsidRDefault="00EF0E3F" w:rsidP="000B2300">
            <w:pPr>
              <w:autoSpaceDE w:val="0"/>
              <w:autoSpaceDN w:val="0"/>
              <w:adjustRightInd w:val="0"/>
              <w:jc w:val="center"/>
              <w:rPr>
                <w:bCs/>
              </w:rPr>
            </w:pPr>
            <w:r w:rsidRPr="00FC601A">
              <w:rPr>
                <w:bCs/>
              </w:rPr>
              <w:t>0,000000</w:t>
            </w:r>
          </w:p>
        </w:tc>
        <w:tc>
          <w:tcPr>
            <w:tcW w:w="471" w:type="pct"/>
            <w:tcBorders>
              <w:top w:val="single" w:sz="4" w:space="0" w:color="auto"/>
              <w:left w:val="single" w:sz="4" w:space="0" w:color="auto"/>
              <w:bottom w:val="single" w:sz="4" w:space="0" w:color="auto"/>
              <w:right w:val="single" w:sz="4" w:space="0" w:color="auto"/>
            </w:tcBorders>
          </w:tcPr>
          <w:p w14:paraId="3578A051" w14:textId="77777777" w:rsidR="00EF0E3F" w:rsidRPr="00FC601A" w:rsidRDefault="00EF0E3F" w:rsidP="000B2300">
            <w:pPr>
              <w:autoSpaceDE w:val="0"/>
              <w:autoSpaceDN w:val="0"/>
              <w:adjustRightInd w:val="0"/>
              <w:jc w:val="center"/>
              <w:rPr>
                <w:bCs/>
              </w:rPr>
            </w:pPr>
            <w:r w:rsidRPr="00FC601A">
              <w:rPr>
                <w:bCs/>
              </w:rPr>
              <w:t>1,000000</w:t>
            </w:r>
          </w:p>
        </w:tc>
      </w:tr>
      <w:bookmarkEnd w:id="13"/>
    </w:tbl>
    <w:p w14:paraId="11ED929F" w14:textId="77777777" w:rsidR="00EF0E3F" w:rsidRDefault="00EF0E3F" w:rsidP="00EF0E3F">
      <w:pPr>
        <w:ind w:right="-456"/>
      </w:pPr>
    </w:p>
    <w:p w14:paraId="621E9189" w14:textId="77777777" w:rsidR="00EF0E3F" w:rsidRDefault="00EF0E3F" w:rsidP="00EF0E3F">
      <w:pPr>
        <w:pStyle w:val="a7"/>
        <w:ind w:right="-456"/>
        <w:jc w:val="right"/>
        <w:sectPr w:rsidR="00EF0E3F" w:rsidSect="00EF0E3F">
          <w:pgSz w:w="16838" w:h="11906" w:orient="landscape"/>
          <w:pgMar w:top="426" w:right="1134" w:bottom="426" w:left="1134" w:header="708" w:footer="708" w:gutter="0"/>
          <w:cols w:space="708"/>
          <w:docGrid w:linePitch="360"/>
        </w:sectPr>
      </w:pPr>
    </w:p>
    <w:p w14:paraId="6CE2FEC1" w14:textId="53A660D2" w:rsidR="00B127C9" w:rsidRPr="009675EF" w:rsidRDefault="00B127C9" w:rsidP="00B127C9">
      <w:pPr>
        <w:tabs>
          <w:tab w:val="left" w:pos="3686"/>
          <w:tab w:val="left" w:pos="9498"/>
        </w:tabs>
        <w:ind w:right="140" w:firstLine="5670"/>
      </w:pPr>
      <w:r w:rsidRPr="009675EF">
        <w:lastRenderedPageBreak/>
        <w:t xml:space="preserve">Приложение № </w:t>
      </w:r>
      <w:r>
        <w:t>58</w:t>
      </w:r>
      <w:r w:rsidRPr="009675EF">
        <w:t xml:space="preserve"> к </w:t>
      </w:r>
      <w:r>
        <w:t>протоколу</w:t>
      </w:r>
      <w:r w:rsidRPr="009675EF">
        <w:t xml:space="preserve"> № </w:t>
      </w:r>
      <w:r>
        <w:t>83</w:t>
      </w:r>
    </w:p>
    <w:p w14:paraId="5B54261A" w14:textId="77777777" w:rsidR="00B127C9" w:rsidRPr="009675EF" w:rsidRDefault="00B127C9" w:rsidP="00B127C9">
      <w:pPr>
        <w:tabs>
          <w:tab w:val="left" w:pos="3686"/>
          <w:tab w:val="left" w:pos="9498"/>
        </w:tabs>
        <w:ind w:right="140" w:firstLine="5670"/>
      </w:pPr>
      <w:r w:rsidRPr="009675EF">
        <w:t>заседания правления Региональной</w:t>
      </w:r>
    </w:p>
    <w:p w14:paraId="4646942D" w14:textId="77777777" w:rsidR="00B127C9" w:rsidRPr="009675EF" w:rsidRDefault="00B127C9" w:rsidP="00B127C9">
      <w:pPr>
        <w:tabs>
          <w:tab w:val="left" w:pos="3686"/>
          <w:tab w:val="left" w:pos="9498"/>
        </w:tabs>
        <w:ind w:right="140" w:firstLine="5670"/>
      </w:pPr>
      <w:r w:rsidRPr="009675EF">
        <w:t>энергетической комиссии</w:t>
      </w:r>
    </w:p>
    <w:p w14:paraId="1CAF6F4C" w14:textId="77777777" w:rsidR="00B127C9" w:rsidRDefault="00B127C9" w:rsidP="00B127C9">
      <w:pPr>
        <w:tabs>
          <w:tab w:val="left" w:pos="3686"/>
          <w:tab w:val="left" w:pos="9498"/>
        </w:tabs>
        <w:ind w:right="140" w:firstLine="5670"/>
      </w:pPr>
      <w:r w:rsidRPr="009675EF">
        <w:t xml:space="preserve">Кузбасса от </w:t>
      </w:r>
      <w:r>
        <w:t>30</w:t>
      </w:r>
      <w:r w:rsidRPr="009675EF">
        <w:t>.1</w:t>
      </w:r>
      <w:r>
        <w:t>1</w:t>
      </w:r>
      <w:r w:rsidRPr="009675EF">
        <w:t>.202</w:t>
      </w:r>
      <w:r>
        <w:t>4</w:t>
      </w:r>
    </w:p>
    <w:p w14:paraId="7C60421A" w14:textId="77777777" w:rsidR="00EF0E3F" w:rsidRPr="000A6D0C" w:rsidRDefault="00EF0E3F" w:rsidP="00EF0E3F">
      <w:pPr>
        <w:widowControl w:val="0"/>
        <w:snapToGrid w:val="0"/>
        <w:ind w:left="7080" w:firstLine="708"/>
        <w:jc w:val="center"/>
        <w:rPr>
          <w:sz w:val="28"/>
          <w:szCs w:val="28"/>
        </w:rPr>
      </w:pPr>
    </w:p>
    <w:p w14:paraId="13D4C7D3" w14:textId="77777777" w:rsidR="00EF0E3F" w:rsidRDefault="00EF0E3F" w:rsidP="00EF0E3F">
      <w:pPr>
        <w:jc w:val="center"/>
        <w:rPr>
          <w:b/>
          <w:bCs/>
          <w:sz w:val="28"/>
          <w:szCs w:val="28"/>
        </w:rPr>
      </w:pPr>
      <w:r w:rsidRPr="000A6D0C">
        <w:rPr>
          <w:b/>
          <w:bCs/>
          <w:sz w:val="28"/>
          <w:szCs w:val="28"/>
        </w:rPr>
        <w:t xml:space="preserve">Необходимая валовая выручка </w:t>
      </w:r>
      <w:r>
        <w:rPr>
          <w:b/>
          <w:bCs/>
          <w:sz w:val="28"/>
          <w:szCs w:val="28"/>
        </w:rPr>
        <w:t>(</w:t>
      </w:r>
      <w:bookmarkStart w:id="14" w:name="_Hlk180489700"/>
      <w:r>
        <w:rPr>
          <w:b/>
          <w:bCs/>
          <w:sz w:val="28"/>
          <w:szCs w:val="28"/>
        </w:rPr>
        <w:t>без учета оплаты потерь)</w:t>
      </w:r>
    </w:p>
    <w:p w14:paraId="65029E2D" w14:textId="77777777" w:rsidR="00EF0E3F" w:rsidRPr="000A6D0C" w:rsidRDefault="00EF0E3F" w:rsidP="00EF0E3F">
      <w:pPr>
        <w:jc w:val="center"/>
        <w:rPr>
          <w:b/>
          <w:bCs/>
          <w:sz w:val="28"/>
          <w:szCs w:val="28"/>
        </w:rPr>
      </w:pPr>
      <w:r w:rsidRPr="0065262A">
        <w:rPr>
          <w:b/>
          <w:bCs/>
          <w:sz w:val="28"/>
          <w:szCs w:val="28"/>
        </w:rPr>
        <w:t>ООО «</w:t>
      </w:r>
      <w:proofErr w:type="spellStart"/>
      <w:r w:rsidRPr="0065262A">
        <w:rPr>
          <w:b/>
          <w:bCs/>
          <w:sz w:val="28"/>
          <w:szCs w:val="28"/>
        </w:rPr>
        <w:t>ЭнергоПаритет</w:t>
      </w:r>
      <w:proofErr w:type="spellEnd"/>
      <w:r w:rsidRPr="0065262A">
        <w:rPr>
          <w:b/>
          <w:bCs/>
          <w:sz w:val="28"/>
          <w:szCs w:val="28"/>
        </w:rPr>
        <w:t>»</w:t>
      </w:r>
      <w:r w:rsidRPr="00216F92">
        <w:rPr>
          <w:b/>
          <w:bCs/>
          <w:sz w:val="28"/>
          <w:szCs w:val="28"/>
        </w:rPr>
        <w:t xml:space="preserve"> </w:t>
      </w:r>
      <w:r w:rsidRPr="000A6D0C">
        <w:rPr>
          <w:b/>
          <w:bCs/>
          <w:sz w:val="28"/>
          <w:szCs w:val="28"/>
        </w:rPr>
        <w:t xml:space="preserve">на </w:t>
      </w:r>
      <w:r>
        <w:rPr>
          <w:b/>
          <w:bCs/>
          <w:sz w:val="28"/>
          <w:szCs w:val="28"/>
        </w:rPr>
        <w:t xml:space="preserve">период с 01.01.2023 по 31.12.2032 </w:t>
      </w:r>
    </w:p>
    <w:bookmarkEnd w:id="14"/>
    <w:p w14:paraId="307B0ADA" w14:textId="77777777" w:rsidR="00EF0E3F" w:rsidRPr="000A6D0C" w:rsidRDefault="00EF0E3F" w:rsidP="00EF0E3F">
      <w:pPr>
        <w:jc w:val="center"/>
        <w:rPr>
          <w:bCs/>
          <w:sz w:val="28"/>
          <w:szCs w:val="28"/>
        </w:rPr>
      </w:pPr>
    </w:p>
    <w:tbl>
      <w:tblPr>
        <w:tblW w:w="462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52"/>
        <w:gridCol w:w="5012"/>
        <w:gridCol w:w="1311"/>
        <w:gridCol w:w="2811"/>
      </w:tblGrid>
      <w:tr w:rsidR="00EF0E3F" w:rsidRPr="00FA2EEA" w14:paraId="2B158DF5" w14:textId="77777777" w:rsidTr="00965962">
        <w:trPr>
          <w:trHeight w:hRule="exact" w:val="306"/>
        </w:trPr>
        <w:tc>
          <w:tcPr>
            <w:tcW w:w="285" w:type="pct"/>
            <w:vMerge w:val="restart"/>
            <w:vAlign w:val="center"/>
          </w:tcPr>
          <w:p w14:paraId="7B5C1340" w14:textId="77777777" w:rsidR="00EF0E3F" w:rsidRPr="00FA2EEA" w:rsidRDefault="00EF0E3F" w:rsidP="000B2300">
            <w:pPr>
              <w:autoSpaceDE w:val="0"/>
              <w:autoSpaceDN w:val="0"/>
              <w:adjustRightInd w:val="0"/>
              <w:jc w:val="center"/>
              <w:rPr>
                <w:bCs/>
              </w:rPr>
            </w:pPr>
            <w:r w:rsidRPr="00FA2EEA">
              <w:rPr>
                <w:bCs/>
              </w:rPr>
              <w:t xml:space="preserve">№ </w:t>
            </w:r>
          </w:p>
          <w:p w14:paraId="165B7816" w14:textId="77777777" w:rsidR="00EF0E3F" w:rsidRPr="00FA2EEA" w:rsidRDefault="00EF0E3F" w:rsidP="000B2300">
            <w:pPr>
              <w:autoSpaceDE w:val="0"/>
              <w:autoSpaceDN w:val="0"/>
              <w:adjustRightInd w:val="0"/>
              <w:jc w:val="center"/>
              <w:rPr>
                <w:bCs/>
              </w:rPr>
            </w:pPr>
            <w:r w:rsidRPr="00FA2EEA">
              <w:rPr>
                <w:bCs/>
              </w:rPr>
              <w:t>п/п</w:t>
            </w:r>
          </w:p>
        </w:tc>
        <w:tc>
          <w:tcPr>
            <w:tcW w:w="2587" w:type="pct"/>
            <w:vMerge w:val="restart"/>
            <w:vAlign w:val="center"/>
          </w:tcPr>
          <w:p w14:paraId="4E1AA4F4" w14:textId="77777777" w:rsidR="00EF0E3F" w:rsidRPr="00FA2EEA" w:rsidRDefault="00EF0E3F" w:rsidP="000B2300">
            <w:pPr>
              <w:autoSpaceDE w:val="0"/>
              <w:autoSpaceDN w:val="0"/>
              <w:adjustRightInd w:val="0"/>
              <w:jc w:val="center"/>
              <w:rPr>
                <w:bCs/>
              </w:rPr>
            </w:pPr>
            <w:r w:rsidRPr="00FA2EEA">
              <w:rPr>
                <w:bCs/>
              </w:rPr>
              <w:t>Наименование сетевой организации Кемеровской области-Кузбасса</w:t>
            </w:r>
          </w:p>
        </w:tc>
        <w:tc>
          <w:tcPr>
            <w:tcW w:w="677" w:type="pct"/>
            <w:vMerge w:val="restart"/>
            <w:vAlign w:val="center"/>
          </w:tcPr>
          <w:p w14:paraId="6F3710FC" w14:textId="77777777" w:rsidR="00EF0E3F" w:rsidRPr="00FA2EEA" w:rsidRDefault="00EF0E3F" w:rsidP="000B2300">
            <w:pPr>
              <w:autoSpaceDE w:val="0"/>
              <w:autoSpaceDN w:val="0"/>
              <w:adjustRightInd w:val="0"/>
              <w:jc w:val="center"/>
              <w:rPr>
                <w:bCs/>
              </w:rPr>
            </w:pPr>
            <w:r w:rsidRPr="00FA2EEA">
              <w:rPr>
                <w:bCs/>
              </w:rPr>
              <w:t>Год</w:t>
            </w:r>
          </w:p>
        </w:tc>
        <w:tc>
          <w:tcPr>
            <w:tcW w:w="1451" w:type="pct"/>
            <w:vMerge w:val="restart"/>
            <w:vAlign w:val="center"/>
          </w:tcPr>
          <w:p w14:paraId="2E93866A" w14:textId="77777777" w:rsidR="00EF0E3F" w:rsidRPr="00FA2EEA" w:rsidRDefault="00EF0E3F" w:rsidP="000B2300">
            <w:pPr>
              <w:autoSpaceDE w:val="0"/>
              <w:autoSpaceDN w:val="0"/>
              <w:adjustRightInd w:val="0"/>
              <w:jc w:val="center"/>
              <w:rPr>
                <w:bCs/>
              </w:rPr>
            </w:pPr>
            <w:r w:rsidRPr="00FA2EEA">
              <w:rPr>
                <w:bCs/>
              </w:rPr>
              <w:t xml:space="preserve">НВВ сетевых организаций </w:t>
            </w:r>
          </w:p>
          <w:p w14:paraId="6C985584" w14:textId="77777777" w:rsidR="00EF0E3F" w:rsidRPr="00FA2EEA" w:rsidRDefault="00EF0E3F" w:rsidP="000B2300">
            <w:pPr>
              <w:autoSpaceDE w:val="0"/>
              <w:autoSpaceDN w:val="0"/>
              <w:adjustRightInd w:val="0"/>
              <w:jc w:val="center"/>
              <w:rPr>
                <w:bCs/>
              </w:rPr>
            </w:pPr>
            <w:r w:rsidRPr="00FA2EEA">
              <w:rPr>
                <w:bCs/>
              </w:rPr>
              <w:t>(без учета оплаты потерь)</w:t>
            </w:r>
          </w:p>
        </w:tc>
      </w:tr>
      <w:tr w:rsidR="00EF0E3F" w:rsidRPr="00FA2EEA" w14:paraId="7D5EE3C7" w14:textId="77777777" w:rsidTr="00965962">
        <w:trPr>
          <w:trHeight w:hRule="exact" w:val="290"/>
        </w:trPr>
        <w:tc>
          <w:tcPr>
            <w:tcW w:w="285" w:type="pct"/>
            <w:vMerge/>
            <w:vAlign w:val="center"/>
          </w:tcPr>
          <w:p w14:paraId="74F3C425" w14:textId="77777777" w:rsidR="00EF0E3F" w:rsidRPr="00FA2EEA" w:rsidRDefault="00EF0E3F" w:rsidP="000B2300">
            <w:pPr>
              <w:autoSpaceDE w:val="0"/>
              <w:autoSpaceDN w:val="0"/>
              <w:adjustRightInd w:val="0"/>
              <w:ind w:firstLine="540"/>
              <w:jc w:val="center"/>
              <w:outlineLvl w:val="0"/>
              <w:rPr>
                <w:bCs/>
              </w:rPr>
            </w:pPr>
          </w:p>
        </w:tc>
        <w:tc>
          <w:tcPr>
            <w:tcW w:w="2587" w:type="pct"/>
            <w:vMerge/>
            <w:vAlign w:val="center"/>
          </w:tcPr>
          <w:p w14:paraId="46B8BEF8" w14:textId="77777777" w:rsidR="00EF0E3F" w:rsidRPr="00FA2EEA" w:rsidRDefault="00EF0E3F" w:rsidP="000B2300">
            <w:pPr>
              <w:autoSpaceDE w:val="0"/>
              <w:autoSpaceDN w:val="0"/>
              <w:adjustRightInd w:val="0"/>
              <w:ind w:firstLine="540"/>
              <w:jc w:val="center"/>
              <w:outlineLvl w:val="0"/>
              <w:rPr>
                <w:bCs/>
              </w:rPr>
            </w:pPr>
          </w:p>
        </w:tc>
        <w:tc>
          <w:tcPr>
            <w:tcW w:w="677" w:type="pct"/>
            <w:vMerge/>
            <w:vAlign w:val="center"/>
          </w:tcPr>
          <w:p w14:paraId="38830FEE" w14:textId="77777777" w:rsidR="00EF0E3F" w:rsidRPr="00FA2EEA" w:rsidRDefault="00EF0E3F" w:rsidP="000B2300">
            <w:pPr>
              <w:autoSpaceDE w:val="0"/>
              <w:autoSpaceDN w:val="0"/>
              <w:adjustRightInd w:val="0"/>
              <w:ind w:firstLine="540"/>
              <w:jc w:val="center"/>
              <w:outlineLvl w:val="0"/>
              <w:rPr>
                <w:bCs/>
              </w:rPr>
            </w:pPr>
          </w:p>
        </w:tc>
        <w:tc>
          <w:tcPr>
            <w:tcW w:w="1451" w:type="pct"/>
            <w:vMerge/>
            <w:vAlign w:val="center"/>
          </w:tcPr>
          <w:p w14:paraId="1706DD27" w14:textId="77777777" w:rsidR="00EF0E3F" w:rsidRPr="00FA2EEA" w:rsidRDefault="00EF0E3F" w:rsidP="000B2300">
            <w:pPr>
              <w:autoSpaceDE w:val="0"/>
              <w:autoSpaceDN w:val="0"/>
              <w:adjustRightInd w:val="0"/>
              <w:ind w:firstLine="540"/>
              <w:jc w:val="center"/>
              <w:outlineLvl w:val="0"/>
              <w:rPr>
                <w:bCs/>
              </w:rPr>
            </w:pPr>
          </w:p>
        </w:tc>
      </w:tr>
      <w:tr w:rsidR="00EF0E3F" w:rsidRPr="00FA2EEA" w14:paraId="2026C8F0" w14:textId="77777777" w:rsidTr="00965962">
        <w:trPr>
          <w:trHeight w:hRule="exact" w:val="574"/>
        </w:trPr>
        <w:tc>
          <w:tcPr>
            <w:tcW w:w="285" w:type="pct"/>
            <w:vMerge/>
          </w:tcPr>
          <w:p w14:paraId="3C55357D" w14:textId="77777777" w:rsidR="00EF0E3F" w:rsidRPr="00FA2EEA" w:rsidRDefault="00EF0E3F" w:rsidP="000B2300">
            <w:pPr>
              <w:autoSpaceDE w:val="0"/>
              <w:autoSpaceDN w:val="0"/>
              <w:adjustRightInd w:val="0"/>
              <w:ind w:firstLine="540"/>
              <w:jc w:val="both"/>
              <w:outlineLvl w:val="0"/>
              <w:rPr>
                <w:bCs/>
              </w:rPr>
            </w:pPr>
          </w:p>
        </w:tc>
        <w:tc>
          <w:tcPr>
            <w:tcW w:w="2587" w:type="pct"/>
            <w:vMerge/>
          </w:tcPr>
          <w:p w14:paraId="2BF1E157" w14:textId="77777777" w:rsidR="00EF0E3F" w:rsidRPr="00FA2EEA" w:rsidRDefault="00EF0E3F" w:rsidP="000B2300">
            <w:pPr>
              <w:autoSpaceDE w:val="0"/>
              <w:autoSpaceDN w:val="0"/>
              <w:adjustRightInd w:val="0"/>
              <w:ind w:firstLine="540"/>
              <w:jc w:val="both"/>
              <w:outlineLvl w:val="0"/>
              <w:rPr>
                <w:bCs/>
              </w:rPr>
            </w:pPr>
          </w:p>
        </w:tc>
        <w:tc>
          <w:tcPr>
            <w:tcW w:w="677" w:type="pct"/>
            <w:vMerge/>
          </w:tcPr>
          <w:p w14:paraId="795E93C7" w14:textId="77777777" w:rsidR="00EF0E3F" w:rsidRPr="00FA2EEA" w:rsidRDefault="00EF0E3F" w:rsidP="000B2300">
            <w:pPr>
              <w:autoSpaceDE w:val="0"/>
              <w:autoSpaceDN w:val="0"/>
              <w:adjustRightInd w:val="0"/>
              <w:ind w:firstLine="540"/>
              <w:jc w:val="both"/>
              <w:outlineLvl w:val="0"/>
              <w:rPr>
                <w:bCs/>
              </w:rPr>
            </w:pPr>
          </w:p>
        </w:tc>
        <w:tc>
          <w:tcPr>
            <w:tcW w:w="1451" w:type="pct"/>
          </w:tcPr>
          <w:p w14:paraId="3C583CF1" w14:textId="77777777" w:rsidR="00EF0E3F" w:rsidRPr="00FA2EEA" w:rsidRDefault="00EF0E3F" w:rsidP="000B2300">
            <w:pPr>
              <w:autoSpaceDE w:val="0"/>
              <w:autoSpaceDN w:val="0"/>
              <w:adjustRightInd w:val="0"/>
              <w:ind w:left="-57" w:right="-57"/>
              <w:jc w:val="center"/>
              <w:rPr>
                <w:bCs/>
              </w:rPr>
            </w:pPr>
            <w:r w:rsidRPr="00FA2EEA">
              <w:rPr>
                <w:bCs/>
              </w:rPr>
              <w:t>тыс. руб.</w:t>
            </w:r>
          </w:p>
        </w:tc>
      </w:tr>
      <w:tr w:rsidR="00EF0E3F" w:rsidRPr="00FA2EEA" w14:paraId="38439FBC" w14:textId="77777777" w:rsidTr="00965962">
        <w:trPr>
          <w:trHeight w:hRule="exact" w:val="302"/>
        </w:trPr>
        <w:tc>
          <w:tcPr>
            <w:tcW w:w="285" w:type="pct"/>
          </w:tcPr>
          <w:p w14:paraId="0AF75B6F" w14:textId="77777777" w:rsidR="00EF0E3F" w:rsidRPr="00FA2EEA" w:rsidRDefault="00EF0E3F" w:rsidP="000B2300">
            <w:pPr>
              <w:autoSpaceDE w:val="0"/>
              <w:autoSpaceDN w:val="0"/>
              <w:adjustRightInd w:val="0"/>
              <w:jc w:val="center"/>
              <w:rPr>
                <w:bCs/>
              </w:rPr>
            </w:pPr>
            <w:r w:rsidRPr="00FA2EEA">
              <w:rPr>
                <w:bCs/>
              </w:rPr>
              <w:t>1</w:t>
            </w:r>
          </w:p>
        </w:tc>
        <w:tc>
          <w:tcPr>
            <w:tcW w:w="2587" w:type="pct"/>
          </w:tcPr>
          <w:p w14:paraId="4E7B664C" w14:textId="77777777" w:rsidR="00EF0E3F" w:rsidRPr="00FA2EEA" w:rsidRDefault="00EF0E3F" w:rsidP="000B2300">
            <w:pPr>
              <w:autoSpaceDE w:val="0"/>
              <w:autoSpaceDN w:val="0"/>
              <w:adjustRightInd w:val="0"/>
              <w:jc w:val="center"/>
              <w:rPr>
                <w:bCs/>
              </w:rPr>
            </w:pPr>
            <w:r w:rsidRPr="00FA2EEA">
              <w:rPr>
                <w:bCs/>
              </w:rPr>
              <w:t>2</w:t>
            </w:r>
          </w:p>
        </w:tc>
        <w:tc>
          <w:tcPr>
            <w:tcW w:w="677" w:type="pct"/>
          </w:tcPr>
          <w:p w14:paraId="6F105B8E" w14:textId="77777777" w:rsidR="00EF0E3F" w:rsidRPr="00FA2EEA" w:rsidRDefault="00EF0E3F" w:rsidP="000B2300">
            <w:pPr>
              <w:autoSpaceDE w:val="0"/>
              <w:autoSpaceDN w:val="0"/>
              <w:adjustRightInd w:val="0"/>
              <w:jc w:val="center"/>
              <w:rPr>
                <w:bCs/>
              </w:rPr>
            </w:pPr>
            <w:r w:rsidRPr="00FA2EEA">
              <w:rPr>
                <w:bCs/>
              </w:rPr>
              <w:t>3</w:t>
            </w:r>
          </w:p>
        </w:tc>
        <w:tc>
          <w:tcPr>
            <w:tcW w:w="1451" w:type="pct"/>
          </w:tcPr>
          <w:p w14:paraId="619550A4" w14:textId="77777777" w:rsidR="00EF0E3F" w:rsidRPr="00FA2EEA" w:rsidRDefault="00EF0E3F" w:rsidP="000B2300">
            <w:pPr>
              <w:autoSpaceDE w:val="0"/>
              <w:autoSpaceDN w:val="0"/>
              <w:adjustRightInd w:val="0"/>
              <w:jc w:val="center"/>
              <w:rPr>
                <w:bCs/>
              </w:rPr>
            </w:pPr>
            <w:r w:rsidRPr="00FA2EEA">
              <w:rPr>
                <w:bCs/>
              </w:rPr>
              <w:t>4</w:t>
            </w:r>
          </w:p>
        </w:tc>
      </w:tr>
      <w:tr w:rsidR="00EF0E3F" w:rsidRPr="00FA2EEA" w14:paraId="749F5849" w14:textId="77777777" w:rsidTr="00965962">
        <w:trPr>
          <w:trHeight w:hRule="exact" w:val="336"/>
        </w:trPr>
        <w:tc>
          <w:tcPr>
            <w:tcW w:w="285" w:type="pct"/>
            <w:vMerge w:val="restart"/>
            <w:vAlign w:val="center"/>
          </w:tcPr>
          <w:p w14:paraId="1553C851" w14:textId="77777777" w:rsidR="00EF0E3F" w:rsidRPr="00FA2EEA" w:rsidRDefault="00EF0E3F" w:rsidP="00EF0E3F">
            <w:pPr>
              <w:pStyle w:val="a7"/>
              <w:numPr>
                <w:ilvl w:val="0"/>
                <w:numId w:val="8"/>
              </w:numPr>
              <w:tabs>
                <w:tab w:val="left" w:pos="357"/>
              </w:tabs>
              <w:autoSpaceDE w:val="0"/>
              <w:autoSpaceDN w:val="0"/>
              <w:adjustRightInd w:val="0"/>
              <w:ind w:left="397" w:hanging="248"/>
              <w:jc w:val="center"/>
              <w:rPr>
                <w:bCs/>
              </w:rPr>
            </w:pPr>
          </w:p>
        </w:tc>
        <w:tc>
          <w:tcPr>
            <w:tcW w:w="2587" w:type="pct"/>
            <w:vMerge w:val="restart"/>
            <w:vAlign w:val="center"/>
          </w:tcPr>
          <w:p w14:paraId="4A3876CF" w14:textId="77777777" w:rsidR="00EF0E3F" w:rsidRPr="00FA2EEA" w:rsidRDefault="00EF0E3F" w:rsidP="000B2300">
            <w:pPr>
              <w:autoSpaceDE w:val="0"/>
              <w:autoSpaceDN w:val="0"/>
              <w:adjustRightInd w:val="0"/>
            </w:pPr>
            <w:r w:rsidRPr="00FA2EEA">
              <w:t>ООО «</w:t>
            </w:r>
            <w:proofErr w:type="spellStart"/>
            <w:r w:rsidRPr="00FA2EEA">
              <w:t>ЭнергоПаритет</w:t>
            </w:r>
            <w:proofErr w:type="spellEnd"/>
            <w:r w:rsidRPr="00FA2EEA">
              <w:t>» (ИНН 4205262491)</w:t>
            </w:r>
          </w:p>
        </w:tc>
        <w:tc>
          <w:tcPr>
            <w:tcW w:w="677" w:type="pct"/>
            <w:vAlign w:val="center"/>
          </w:tcPr>
          <w:p w14:paraId="7332C38E" w14:textId="77777777" w:rsidR="00EF0E3F" w:rsidRPr="00FA2EEA" w:rsidRDefault="00EF0E3F" w:rsidP="000B2300">
            <w:pPr>
              <w:autoSpaceDE w:val="0"/>
              <w:autoSpaceDN w:val="0"/>
              <w:adjustRightInd w:val="0"/>
              <w:jc w:val="center"/>
              <w:rPr>
                <w:bCs/>
              </w:rPr>
            </w:pPr>
            <w:r w:rsidRPr="00FA2EEA">
              <w:rPr>
                <w:bCs/>
              </w:rPr>
              <w:t>2023</w:t>
            </w:r>
          </w:p>
        </w:tc>
        <w:tc>
          <w:tcPr>
            <w:tcW w:w="1451" w:type="pct"/>
          </w:tcPr>
          <w:p w14:paraId="7D850F0D" w14:textId="77777777" w:rsidR="00EF0E3F" w:rsidRPr="00FA2EEA" w:rsidRDefault="00EF0E3F" w:rsidP="000B2300">
            <w:pPr>
              <w:autoSpaceDE w:val="0"/>
              <w:autoSpaceDN w:val="0"/>
              <w:adjustRightInd w:val="0"/>
              <w:jc w:val="center"/>
              <w:rPr>
                <w:rFonts w:eastAsia="Calibri"/>
                <w:vertAlign w:val="superscript"/>
                <w:lang w:val="en-US"/>
              </w:rPr>
            </w:pPr>
            <w:r w:rsidRPr="00FA2EEA">
              <w:rPr>
                <w:rFonts w:eastAsia="Calibri"/>
              </w:rPr>
              <w:t>1 112 727,79</w:t>
            </w:r>
          </w:p>
        </w:tc>
      </w:tr>
      <w:tr w:rsidR="00EF0E3F" w:rsidRPr="00FA2EEA" w14:paraId="6916F403" w14:textId="77777777" w:rsidTr="00965962">
        <w:trPr>
          <w:trHeight w:hRule="exact" w:val="325"/>
        </w:trPr>
        <w:tc>
          <w:tcPr>
            <w:tcW w:w="285" w:type="pct"/>
            <w:vMerge/>
            <w:vAlign w:val="center"/>
          </w:tcPr>
          <w:p w14:paraId="200ADE62"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5C0224CD"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594AA616" w14:textId="77777777" w:rsidR="00EF0E3F" w:rsidRPr="00FA2EEA" w:rsidRDefault="00EF0E3F" w:rsidP="000B2300">
            <w:pPr>
              <w:autoSpaceDE w:val="0"/>
              <w:autoSpaceDN w:val="0"/>
              <w:adjustRightInd w:val="0"/>
              <w:jc w:val="center"/>
              <w:rPr>
                <w:bCs/>
              </w:rPr>
            </w:pPr>
            <w:r w:rsidRPr="00FA2EEA">
              <w:rPr>
                <w:bCs/>
              </w:rPr>
              <w:t>2024</w:t>
            </w:r>
          </w:p>
        </w:tc>
        <w:tc>
          <w:tcPr>
            <w:tcW w:w="1451" w:type="pct"/>
          </w:tcPr>
          <w:p w14:paraId="1FD27D20" w14:textId="77777777" w:rsidR="00EF0E3F" w:rsidRPr="00FA2EEA" w:rsidRDefault="00EF0E3F" w:rsidP="000B2300">
            <w:pPr>
              <w:autoSpaceDE w:val="0"/>
              <w:autoSpaceDN w:val="0"/>
              <w:adjustRightInd w:val="0"/>
              <w:jc w:val="center"/>
              <w:rPr>
                <w:rFonts w:eastAsia="Calibri"/>
              </w:rPr>
            </w:pPr>
            <w:r w:rsidRPr="00FA2EEA">
              <w:rPr>
                <w:rFonts w:eastAsia="Calibri"/>
              </w:rPr>
              <w:t>402 459,78</w:t>
            </w:r>
          </w:p>
        </w:tc>
      </w:tr>
      <w:tr w:rsidR="00EF0E3F" w:rsidRPr="00FA2EEA" w14:paraId="4D365B12" w14:textId="77777777" w:rsidTr="00965962">
        <w:trPr>
          <w:trHeight w:hRule="exact" w:val="333"/>
        </w:trPr>
        <w:tc>
          <w:tcPr>
            <w:tcW w:w="285" w:type="pct"/>
            <w:vMerge/>
            <w:vAlign w:val="center"/>
          </w:tcPr>
          <w:p w14:paraId="309C0A8E"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6D4DBFE7"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5AC7E459" w14:textId="77777777" w:rsidR="00EF0E3F" w:rsidRPr="00FA2EEA" w:rsidRDefault="00EF0E3F" w:rsidP="000B2300">
            <w:pPr>
              <w:autoSpaceDE w:val="0"/>
              <w:autoSpaceDN w:val="0"/>
              <w:adjustRightInd w:val="0"/>
              <w:jc w:val="center"/>
              <w:rPr>
                <w:bCs/>
              </w:rPr>
            </w:pPr>
            <w:r w:rsidRPr="00FA2EEA">
              <w:rPr>
                <w:bCs/>
              </w:rPr>
              <w:t>2025</w:t>
            </w:r>
          </w:p>
        </w:tc>
        <w:tc>
          <w:tcPr>
            <w:tcW w:w="1451" w:type="pct"/>
          </w:tcPr>
          <w:p w14:paraId="419005AB" w14:textId="77777777" w:rsidR="00EF0E3F" w:rsidRPr="00FA2EEA" w:rsidRDefault="00EF0E3F" w:rsidP="000B2300">
            <w:pPr>
              <w:autoSpaceDE w:val="0"/>
              <w:autoSpaceDN w:val="0"/>
              <w:adjustRightInd w:val="0"/>
              <w:jc w:val="center"/>
              <w:rPr>
                <w:rFonts w:eastAsia="Calibri"/>
                <w:vertAlign w:val="superscript"/>
                <w:lang w:val="en-US"/>
              </w:rPr>
            </w:pPr>
            <w:r w:rsidRPr="00FA2EEA">
              <w:rPr>
                <w:rFonts w:eastAsia="Calibri"/>
              </w:rPr>
              <w:t>1 069 368,27</w:t>
            </w:r>
          </w:p>
        </w:tc>
      </w:tr>
      <w:tr w:rsidR="00EF0E3F" w:rsidRPr="00FA2EEA" w14:paraId="6EC233A1" w14:textId="77777777" w:rsidTr="00965962">
        <w:trPr>
          <w:trHeight w:hRule="exact" w:val="327"/>
        </w:trPr>
        <w:tc>
          <w:tcPr>
            <w:tcW w:w="285" w:type="pct"/>
            <w:vMerge/>
            <w:vAlign w:val="center"/>
          </w:tcPr>
          <w:p w14:paraId="3950953C"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6379F483"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58A63E00" w14:textId="77777777" w:rsidR="00EF0E3F" w:rsidRPr="00FA2EEA" w:rsidRDefault="00EF0E3F" w:rsidP="000B2300">
            <w:pPr>
              <w:autoSpaceDE w:val="0"/>
              <w:autoSpaceDN w:val="0"/>
              <w:adjustRightInd w:val="0"/>
              <w:jc w:val="center"/>
              <w:rPr>
                <w:bCs/>
              </w:rPr>
            </w:pPr>
            <w:r w:rsidRPr="00FA2EEA">
              <w:rPr>
                <w:bCs/>
              </w:rPr>
              <w:t>2026</w:t>
            </w:r>
          </w:p>
        </w:tc>
        <w:tc>
          <w:tcPr>
            <w:tcW w:w="1451" w:type="pct"/>
          </w:tcPr>
          <w:p w14:paraId="7CA55BDD" w14:textId="77777777" w:rsidR="00EF0E3F" w:rsidRPr="00FA2EEA" w:rsidRDefault="00EF0E3F" w:rsidP="000B2300">
            <w:pPr>
              <w:autoSpaceDE w:val="0"/>
              <w:autoSpaceDN w:val="0"/>
              <w:adjustRightInd w:val="0"/>
              <w:jc w:val="center"/>
              <w:rPr>
                <w:rFonts w:eastAsia="Calibri"/>
              </w:rPr>
            </w:pPr>
            <w:r w:rsidRPr="00FA2EEA">
              <w:rPr>
                <w:rFonts w:eastAsia="Calibri"/>
              </w:rPr>
              <w:t>1 708 664,42</w:t>
            </w:r>
          </w:p>
        </w:tc>
      </w:tr>
      <w:tr w:rsidR="00EF0E3F" w:rsidRPr="00FA2EEA" w14:paraId="632C73A0" w14:textId="77777777" w:rsidTr="00965962">
        <w:trPr>
          <w:trHeight w:hRule="exact" w:val="333"/>
        </w:trPr>
        <w:tc>
          <w:tcPr>
            <w:tcW w:w="285" w:type="pct"/>
            <w:vMerge/>
            <w:vAlign w:val="center"/>
          </w:tcPr>
          <w:p w14:paraId="2B439B8E"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5BB357FF"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0A43C16F" w14:textId="77777777" w:rsidR="00EF0E3F" w:rsidRPr="00FA2EEA" w:rsidRDefault="00EF0E3F" w:rsidP="000B2300">
            <w:pPr>
              <w:autoSpaceDE w:val="0"/>
              <w:autoSpaceDN w:val="0"/>
              <w:adjustRightInd w:val="0"/>
              <w:jc w:val="center"/>
              <w:rPr>
                <w:bCs/>
              </w:rPr>
            </w:pPr>
            <w:r w:rsidRPr="00FA2EEA">
              <w:rPr>
                <w:bCs/>
              </w:rPr>
              <w:t>2027</w:t>
            </w:r>
          </w:p>
        </w:tc>
        <w:tc>
          <w:tcPr>
            <w:tcW w:w="1451" w:type="pct"/>
          </w:tcPr>
          <w:p w14:paraId="64607319" w14:textId="77777777" w:rsidR="00EF0E3F" w:rsidRPr="00FA2EEA" w:rsidRDefault="00EF0E3F" w:rsidP="000B2300">
            <w:pPr>
              <w:autoSpaceDE w:val="0"/>
              <w:autoSpaceDN w:val="0"/>
              <w:adjustRightInd w:val="0"/>
              <w:jc w:val="center"/>
              <w:rPr>
                <w:rFonts w:eastAsia="Calibri"/>
              </w:rPr>
            </w:pPr>
            <w:r w:rsidRPr="00FA2EEA">
              <w:rPr>
                <w:rFonts w:eastAsia="Calibri"/>
              </w:rPr>
              <w:t>1 310 495,80</w:t>
            </w:r>
          </w:p>
        </w:tc>
      </w:tr>
      <w:tr w:rsidR="00EF0E3F" w:rsidRPr="00FA2EEA" w14:paraId="435BAED4" w14:textId="77777777" w:rsidTr="00965962">
        <w:trPr>
          <w:trHeight w:hRule="exact" w:val="381"/>
        </w:trPr>
        <w:tc>
          <w:tcPr>
            <w:tcW w:w="285" w:type="pct"/>
            <w:vMerge/>
            <w:vAlign w:val="center"/>
          </w:tcPr>
          <w:p w14:paraId="3B5CB065"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6DE7E26A"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73E5E089" w14:textId="77777777" w:rsidR="00EF0E3F" w:rsidRPr="00FA2EEA" w:rsidRDefault="00EF0E3F" w:rsidP="000B2300">
            <w:pPr>
              <w:autoSpaceDE w:val="0"/>
              <w:autoSpaceDN w:val="0"/>
              <w:adjustRightInd w:val="0"/>
              <w:jc w:val="center"/>
              <w:rPr>
                <w:bCs/>
              </w:rPr>
            </w:pPr>
            <w:r w:rsidRPr="00FA2EEA">
              <w:rPr>
                <w:bCs/>
              </w:rPr>
              <w:t>2028</w:t>
            </w:r>
          </w:p>
        </w:tc>
        <w:tc>
          <w:tcPr>
            <w:tcW w:w="1451" w:type="pct"/>
          </w:tcPr>
          <w:p w14:paraId="54E3D47D" w14:textId="77777777" w:rsidR="00EF0E3F" w:rsidRPr="00FA2EEA" w:rsidRDefault="00EF0E3F" w:rsidP="000B2300">
            <w:pPr>
              <w:autoSpaceDE w:val="0"/>
              <w:autoSpaceDN w:val="0"/>
              <w:adjustRightInd w:val="0"/>
              <w:jc w:val="center"/>
              <w:rPr>
                <w:rFonts w:eastAsia="Calibri"/>
              </w:rPr>
            </w:pPr>
            <w:r w:rsidRPr="00FA2EEA">
              <w:rPr>
                <w:rFonts w:eastAsia="Calibri"/>
              </w:rPr>
              <w:t>1 362 915,63</w:t>
            </w:r>
          </w:p>
        </w:tc>
      </w:tr>
      <w:tr w:rsidR="00EF0E3F" w:rsidRPr="00FA2EEA" w14:paraId="5A3F1A4F" w14:textId="77777777" w:rsidTr="00965962">
        <w:trPr>
          <w:trHeight w:hRule="exact" w:val="362"/>
        </w:trPr>
        <w:tc>
          <w:tcPr>
            <w:tcW w:w="285" w:type="pct"/>
            <w:vMerge/>
            <w:vAlign w:val="center"/>
          </w:tcPr>
          <w:p w14:paraId="2F4ED8AD"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7EDB40A2"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3C4B743F" w14:textId="77777777" w:rsidR="00EF0E3F" w:rsidRPr="00FA2EEA" w:rsidRDefault="00EF0E3F" w:rsidP="000B2300">
            <w:pPr>
              <w:autoSpaceDE w:val="0"/>
              <w:autoSpaceDN w:val="0"/>
              <w:adjustRightInd w:val="0"/>
              <w:jc w:val="center"/>
              <w:rPr>
                <w:bCs/>
              </w:rPr>
            </w:pPr>
            <w:r w:rsidRPr="00FA2EEA">
              <w:rPr>
                <w:bCs/>
              </w:rPr>
              <w:t>2029</w:t>
            </w:r>
          </w:p>
        </w:tc>
        <w:tc>
          <w:tcPr>
            <w:tcW w:w="1451" w:type="pct"/>
            <w:vAlign w:val="center"/>
          </w:tcPr>
          <w:p w14:paraId="35B77638" w14:textId="77777777" w:rsidR="00EF0E3F" w:rsidRPr="00FA2EEA" w:rsidRDefault="00EF0E3F" w:rsidP="000B2300">
            <w:pPr>
              <w:autoSpaceDE w:val="0"/>
              <w:autoSpaceDN w:val="0"/>
              <w:adjustRightInd w:val="0"/>
              <w:jc w:val="center"/>
              <w:rPr>
                <w:rFonts w:eastAsia="Calibri"/>
              </w:rPr>
            </w:pPr>
            <w:r w:rsidRPr="00FA2EEA">
              <w:rPr>
                <w:rFonts w:eastAsia="Calibri"/>
              </w:rPr>
              <w:t>1 417 432,26</w:t>
            </w:r>
          </w:p>
        </w:tc>
      </w:tr>
      <w:tr w:rsidR="00EF0E3F" w:rsidRPr="00FA2EEA" w14:paraId="4773E7BA" w14:textId="77777777" w:rsidTr="00965962">
        <w:trPr>
          <w:trHeight w:hRule="exact" w:val="432"/>
        </w:trPr>
        <w:tc>
          <w:tcPr>
            <w:tcW w:w="285" w:type="pct"/>
            <w:vMerge/>
            <w:vAlign w:val="center"/>
          </w:tcPr>
          <w:p w14:paraId="41E12BFB" w14:textId="77777777" w:rsidR="00EF0E3F" w:rsidRPr="00FA2EEA" w:rsidRDefault="00EF0E3F" w:rsidP="00EF0E3F">
            <w:pPr>
              <w:numPr>
                <w:ilvl w:val="0"/>
                <w:numId w:val="7"/>
              </w:numPr>
              <w:autoSpaceDE w:val="0"/>
              <w:autoSpaceDN w:val="0"/>
              <w:adjustRightInd w:val="0"/>
              <w:ind w:left="0"/>
              <w:contextualSpacing/>
              <w:jc w:val="center"/>
              <w:rPr>
                <w:bCs/>
              </w:rPr>
            </w:pPr>
          </w:p>
        </w:tc>
        <w:tc>
          <w:tcPr>
            <w:tcW w:w="2587" w:type="pct"/>
            <w:vMerge/>
            <w:vAlign w:val="center"/>
          </w:tcPr>
          <w:p w14:paraId="76610982"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03B6AB74" w14:textId="77777777" w:rsidR="00EF0E3F" w:rsidRPr="00FA2EEA" w:rsidRDefault="00EF0E3F" w:rsidP="000B2300">
            <w:pPr>
              <w:autoSpaceDE w:val="0"/>
              <w:autoSpaceDN w:val="0"/>
              <w:adjustRightInd w:val="0"/>
              <w:jc w:val="center"/>
              <w:rPr>
                <w:bCs/>
              </w:rPr>
            </w:pPr>
            <w:r w:rsidRPr="00FA2EEA">
              <w:rPr>
                <w:bCs/>
              </w:rPr>
              <w:t>2030</w:t>
            </w:r>
          </w:p>
        </w:tc>
        <w:tc>
          <w:tcPr>
            <w:tcW w:w="1451" w:type="pct"/>
          </w:tcPr>
          <w:p w14:paraId="11DC31EC" w14:textId="77777777" w:rsidR="00EF0E3F" w:rsidRPr="00FA2EEA" w:rsidRDefault="00EF0E3F" w:rsidP="000B2300">
            <w:pPr>
              <w:autoSpaceDE w:val="0"/>
              <w:autoSpaceDN w:val="0"/>
              <w:adjustRightInd w:val="0"/>
              <w:jc w:val="center"/>
              <w:rPr>
                <w:rFonts w:eastAsia="Calibri"/>
              </w:rPr>
            </w:pPr>
            <w:r w:rsidRPr="00FA2EEA">
              <w:rPr>
                <w:rFonts w:eastAsia="Calibri"/>
              </w:rPr>
              <w:t>1 474 129,55</w:t>
            </w:r>
          </w:p>
        </w:tc>
      </w:tr>
      <w:tr w:rsidR="00EF0E3F" w:rsidRPr="00FA2EEA" w14:paraId="443F861D" w14:textId="77777777" w:rsidTr="00965962">
        <w:trPr>
          <w:trHeight w:hRule="exact" w:val="351"/>
        </w:trPr>
        <w:tc>
          <w:tcPr>
            <w:tcW w:w="285" w:type="pct"/>
            <w:vMerge/>
            <w:vAlign w:val="center"/>
          </w:tcPr>
          <w:p w14:paraId="448D9EDD" w14:textId="77777777" w:rsidR="00EF0E3F" w:rsidRPr="00FA2EEA" w:rsidRDefault="00EF0E3F" w:rsidP="000B2300">
            <w:pPr>
              <w:autoSpaceDE w:val="0"/>
              <w:autoSpaceDN w:val="0"/>
              <w:adjustRightInd w:val="0"/>
              <w:contextualSpacing/>
              <w:rPr>
                <w:bCs/>
              </w:rPr>
            </w:pPr>
          </w:p>
        </w:tc>
        <w:tc>
          <w:tcPr>
            <w:tcW w:w="2587" w:type="pct"/>
            <w:vMerge/>
            <w:vAlign w:val="center"/>
          </w:tcPr>
          <w:p w14:paraId="08146B64"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12688C69" w14:textId="77777777" w:rsidR="00EF0E3F" w:rsidRPr="00FA2EEA" w:rsidRDefault="00EF0E3F" w:rsidP="000B2300">
            <w:pPr>
              <w:autoSpaceDE w:val="0"/>
              <w:autoSpaceDN w:val="0"/>
              <w:adjustRightInd w:val="0"/>
              <w:jc w:val="center"/>
              <w:rPr>
                <w:bCs/>
              </w:rPr>
            </w:pPr>
            <w:r w:rsidRPr="00FA2EEA">
              <w:rPr>
                <w:bCs/>
              </w:rPr>
              <w:t>2031</w:t>
            </w:r>
          </w:p>
        </w:tc>
        <w:tc>
          <w:tcPr>
            <w:tcW w:w="1451" w:type="pct"/>
          </w:tcPr>
          <w:p w14:paraId="4FDF4AA5" w14:textId="77777777" w:rsidR="00EF0E3F" w:rsidRPr="00FA2EEA" w:rsidRDefault="00EF0E3F" w:rsidP="000B2300">
            <w:pPr>
              <w:autoSpaceDE w:val="0"/>
              <w:autoSpaceDN w:val="0"/>
              <w:adjustRightInd w:val="0"/>
              <w:jc w:val="center"/>
              <w:rPr>
                <w:rFonts w:eastAsia="Calibri"/>
              </w:rPr>
            </w:pPr>
            <w:r w:rsidRPr="00FA2EEA">
              <w:rPr>
                <w:bCs/>
              </w:rPr>
              <w:t>1 533 094,73</w:t>
            </w:r>
          </w:p>
        </w:tc>
      </w:tr>
      <w:tr w:rsidR="00EF0E3F" w:rsidRPr="00FA2EEA" w14:paraId="23A59883" w14:textId="77777777" w:rsidTr="00965962">
        <w:trPr>
          <w:trHeight w:hRule="exact" w:val="480"/>
        </w:trPr>
        <w:tc>
          <w:tcPr>
            <w:tcW w:w="285" w:type="pct"/>
            <w:vMerge/>
            <w:vAlign w:val="center"/>
          </w:tcPr>
          <w:p w14:paraId="5408EF22" w14:textId="77777777" w:rsidR="00EF0E3F" w:rsidRPr="00FA2EEA" w:rsidRDefault="00EF0E3F" w:rsidP="000B2300">
            <w:pPr>
              <w:autoSpaceDE w:val="0"/>
              <w:autoSpaceDN w:val="0"/>
              <w:adjustRightInd w:val="0"/>
              <w:contextualSpacing/>
              <w:rPr>
                <w:bCs/>
              </w:rPr>
            </w:pPr>
          </w:p>
        </w:tc>
        <w:tc>
          <w:tcPr>
            <w:tcW w:w="2587" w:type="pct"/>
            <w:vMerge/>
            <w:vAlign w:val="center"/>
          </w:tcPr>
          <w:p w14:paraId="75CADB11" w14:textId="77777777" w:rsidR="00EF0E3F" w:rsidRPr="00FA2EEA" w:rsidRDefault="00EF0E3F" w:rsidP="000B2300">
            <w:pPr>
              <w:autoSpaceDE w:val="0"/>
              <w:autoSpaceDN w:val="0"/>
              <w:adjustRightInd w:val="0"/>
              <w:ind w:firstLine="540"/>
              <w:outlineLvl w:val="0"/>
              <w:rPr>
                <w:bCs/>
              </w:rPr>
            </w:pPr>
          </w:p>
        </w:tc>
        <w:tc>
          <w:tcPr>
            <w:tcW w:w="677" w:type="pct"/>
            <w:vAlign w:val="center"/>
          </w:tcPr>
          <w:p w14:paraId="024314B7" w14:textId="77777777" w:rsidR="00EF0E3F" w:rsidRPr="00FA2EEA" w:rsidRDefault="00EF0E3F" w:rsidP="000B2300">
            <w:pPr>
              <w:autoSpaceDE w:val="0"/>
              <w:autoSpaceDN w:val="0"/>
              <w:adjustRightInd w:val="0"/>
              <w:jc w:val="center"/>
              <w:rPr>
                <w:bCs/>
              </w:rPr>
            </w:pPr>
            <w:r w:rsidRPr="00FA2EEA">
              <w:rPr>
                <w:bCs/>
              </w:rPr>
              <w:t>2032</w:t>
            </w:r>
          </w:p>
        </w:tc>
        <w:tc>
          <w:tcPr>
            <w:tcW w:w="1451" w:type="pct"/>
            <w:vAlign w:val="center"/>
          </w:tcPr>
          <w:p w14:paraId="627E5591" w14:textId="77777777" w:rsidR="00EF0E3F" w:rsidRPr="00FA2EEA" w:rsidRDefault="00EF0E3F" w:rsidP="000B2300">
            <w:pPr>
              <w:autoSpaceDE w:val="0"/>
              <w:autoSpaceDN w:val="0"/>
              <w:adjustRightInd w:val="0"/>
              <w:jc w:val="center"/>
              <w:rPr>
                <w:rFonts w:eastAsia="Calibri"/>
              </w:rPr>
            </w:pPr>
            <w:r w:rsidRPr="00FA2EEA">
              <w:t>1 594 418,52</w:t>
            </w:r>
          </w:p>
        </w:tc>
      </w:tr>
    </w:tbl>
    <w:p w14:paraId="22D8953C" w14:textId="77777777" w:rsidR="00EF0E3F" w:rsidRPr="00A563F0" w:rsidRDefault="00EF0E3F" w:rsidP="00EF0E3F">
      <w:pPr>
        <w:pStyle w:val="ConsPlusNormal"/>
        <w:spacing w:line="276" w:lineRule="auto"/>
        <w:jc w:val="both"/>
        <w:rPr>
          <w:rFonts w:ascii="Times New Roman" w:hAnsi="Times New Roman" w:cs="Times New Roman"/>
          <w:sz w:val="28"/>
          <w:szCs w:val="28"/>
        </w:rPr>
      </w:pPr>
    </w:p>
    <w:p w14:paraId="61CE079D" w14:textId="77777777" w:rsidR="00965962" w:rsidRDefault="00965962" w:rsidP="002508A4">
      <w:pPr>
        <w:tabs>
          <w:tab w:val="left" w:pos="9498"/>
        </w:tabs>
        <w:ind w:right="140" w:firstLine="284"/>
        <w:sectPr w:rsidR="00965962" w:rsidSect="00766710">
          <w:pgSz w:w="11906" w:h="16838" w:code="9"/>
          <w:pgMar w:top="142" w:right="567" w:bottom="851" w:left="851" w:header="573" w:footer="0" w:gutter="0"/>
          <w:pgNumType w:start="1"/>
          <w:cols w:space="708"/>
          <w:docGrid w:linePitch="360"/>
        </w:sectPr>
      </w:pPr>
    </w:p>
    <w:p w14:paraId="696E7168" w14:textId="1ADA7990" w:rsidR="00B127C9" w:rsidRPr="009675EF" w:rsidRDefault="00B127C9" w:rsidP="00B127C9">
      <w:pPr>
        <w:tabs>
          <w:tab w:val="left" w:pos="3686"/>
          <w:tab w:val="left" w:pos="9498"/>
        </w:tabs>
        <w:ind w:right="140" w:firstLine="9923"/>
      </w:pPr>
      <w:r w:rsidRPr="009675EF">
        <w:lastRenderedPageBreak/>
        <w:t xml:space="preserve">Приложение № </w:t>
      </w:r>
      <w:r>
        <w:t>59</w:t>
      </w:r>
      <w:r w:rsidRPr="009675EF">
        <w:t xml:space="preserve"> к </w:t>
      </w:r>
      <w:r>
        <w:t>протоколу</w:t>
      </w:r>
      <w:r w:rsidRPr="009675EF">
        <w:t xml:space="preserve"> № </w:t>
      </w:r>
      <w:r>
        <w:t>83</w:t>
      </w:r>
    </w:p>
    <w:p w14:paraId="4D019B91"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51B9DC05" w14:textId="77777777" w:rsidR="00B127C9" w:rsidRPr="009675EF" w:rsidRDefault="00B127C9" w:rsidP="00B127C9">
      <w:pPr>
        <w:tabs>
          <w:tab w:val="left" w:pos="3686"/>
          <w:tab w:val="left" w:pos="9498"/>
        </w:tabs>
        <w:ind w:right="140" w:firstLine="9923"/>
      </w:pPr>
      <w:r w:rsidRPr="009675EF">
        <w:t>энергетической комиссии</w:t>
      </w:r>
    </w:p>
    <w:p w14:paraId="623A9D8E"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361DB683" w14:textId="77777777" w:rsidR="00B127C9" w:rsidRDefault="00B127C9" w:rsidP="00B127C9">
      <w:pPr>
        <w:tabs>
          <w:tab w:val="left" w:pos="3686"/>
          <w:tab w:val="left" w:pos="9498"/>
        </w:tabs>
        <w:ind w:right="140" w:firstLine="9923"/>
      </w:pPr>
    </w:p>
    <w:p w14:paraId="39A78E87" w14:textId="77777777" w:rsidR="00965962" w:rsidRPr="00965962" w:rsidRDefault="00965962" w:rsidP="00965962">
      <w:pPr>
        <w:ind w:left="1260"/>
        <w:contextualSpacing/>
        <w:jc w:val="center"/>
        <w:rPr>
          <w:b/>
          <w:bCs/>
          <w:sz w:val="28"/>
          <w:szCs w:val="20"/>
        </w:rPr>
      </w:pPr>
      <w:r w:rsidRPr="00965962">
        <w:rPr>
          <w:b/>
          <w:bCs/>
          <w:sz w:val="28"/>
          <w:szCs w:val="20"/>
        </w:rPr>
        <w:t>Единые (котловые) тарифы на услуги по передаче электрической энергии по сетям</w:t>
      </w:r>
    </w:p>
    <w:p w14:paraId="6C13A39D" w14:textId="77777777" w:rsidR="00965962" w:rsidRPr="00965962" w:rsidRDefault="00965962" w:rsidP="00965962">
      <w:pPr>
        <w:ind w:left="1260"/>
        <w:contextualSpacing/>
        <w:jc w:val="center"/>
        <w:rPr>
          <w:b/>
          <w:bCs/>
          <w:sz w:val="28"/>
          <w:szCs w:val="20"/>
        </w:rPr>
      </w:pPr>
      <w:r w:rsidRPr="00965962">
        <w:rPr>
          <w:b/>
          <w:bCs/>
          <w:sz w:val="28"/>
          <w:szCs w:val="20"/>
        </w:rPr>
        <w:t>Кемеровской области - Кузбасса, поставляемой потребителям, не относящимся к населению</w:t>
      </w:r>
    </w:p>
    <w:p w14:paraId="48789E51" w14:textId="77777777" w:rsidR="00965962" w:rsidRPr="00965962" w:rsidRDefault="00965962" w:rsidP="00965962">
      <w:pPr>
        <w:spacing w:after="120"/>
        <w:ind w:left="1260"/>
        <w:contextualSpacing/>
        <w:jc w:val="center"/>
        <w:rPr>
          <w:b/>
          <w:sz w:val="28"/>
          <w:szCs w:val="20"/>
        </w:rPr>
      </w:pPr>
      <w:r w:rsidRPr="00965962">
        <w:rPr>
          <w:b/>
          <w:bCs/>
          <w:sz w:val="28"/>
          <w:szCs w:val="20"/>
        </w:rPr>
        <w:t>и приравненным к нему категориям потребителей</w:t>
      </w:r>
    </w:p>
    <w:tbl>
      <w:tblPr>
        <w:tblW w:w="5207" w:type="pct"/>
        <w:tblLayout w:type="fixed"/>
        <w:tblCellMar>
          <w:top w:w="102" w:type="dxa"/>
          <w:left w:w="62" w:type="dxa"/>
          <w:bottom w:w="102" w:type="dxa"/>
          <w:right w:w="62" w:type="dxa"/>
        </w:tblCellMar>
        <w:tblLook w:val="0000" w:firstRow="0" w:lastRow="0" w:firstColumn="0" w:lastColumn="0" w:noHBand="0" w:noVBand="0"/>
      </w:tblPr>
      <w:tblGrid>
        <w:gridCol w:w="704"/>
        <w:gridCol w:w="1986"/>
        <w:gridCol w:w="1131"/>
        <w:gridCol w:w="1137"/>
        <w:gridCol w:w="1134"/>
        <w:gridCol w:w="1137"/>
        <w:gridCol w:w="1134"/>
        <w:gridCol w:w="1410"/>
        <w:gridCol w:w="710"/>
        <w:gridCol w:w="1137"/>
        <w:gridCol w:w="1277"/>
        <w:gridCol w:w="989"/>
        <w:gridCol w:w="1277"/>
      </w:tblGrid>
      <w:tr w:rsidR="00965962" w:rsidRPr="00965962" w14:paraId="4577E992" w14:textId="77777777" w:rsidTr="000B2300">
        <w:trPr>
          <w:trHeight w:hRule="exact" w:val="397"/>
        </w:trPr>
        <w:tc>
          <w:tcPr>
            <w:tcW w:w="232" w:type="pct"/>
            <w:vMerge w:val="restart"/>
            <w:tcBorders>
              <w:top w:val="single" w:sz="4" w:space="0" w:color="auto"/>
              <w:left w:val="single" w:sz="4" w:space="0" w:color="auto"/>
              <w:bottom w:val="single" w:sz="4" w:space="0" w:color="auto"/>
              <w:right w:val="single" w:sz="4" w:space="0" w:color="auto"/>
            </w:tcBorders>
            <w:vAlign w:val="center"/>
          </w:tcPr>
          <w:p w14:paraId="565E730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 </w:t>
            </w:r>
          </w:p>
          <w:p w14:paraId="006E9E3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п/п</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2EB88E4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Показатель</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7938168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Единица измерения</w:t>
            </w:r>
          </w:p>
        </w:tc>
        <w:tc>
          <w:tcPr>
            <w:tcW w:w="3740" w:type="pct"/>
            <w:gridSpan w:val="10"/>
            <w:tcBorders>
              <w:top w:val="single" w:sz="4" w:space="0" w:color="auto"/>
              <w:left w:val="single" w:sz="4" w:space="0" w:color="auto"/>
              <w:bottom w:val="single" w:sz="4" w:space="0" w:color="auto"/>
              <w:right w:val="single" w:sz="4" w:space="0" w:color="auto"/>
            </w:tcBorders>
            <w:vAlign w:val="center"/>
          </w:tcPr>
          <w:p w14:paraId="77C46C3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Уровни напряжения</w:t>
            </w:r>
          </w:p>
        </w:tc>
      </w:tr>
      <w:tr w:rsidR="00965962" w:rsidRPr="00965962" w14:paraId="243DBFA4" w14:textId="77777777" w:rsidTr="000B2300">
        <w:trPr>
          <w:trHeight w:hRule="exact" w:val="397"/>
        </w:trPr>
        <w:tc>
          <w:tcPr>
            <w:tcW w:w="232" w:type="pct"/>
            <w:vMerge/>
            <w:tcBorders>
              <w:top w:val="single" w:sz="4" w:space="0" w:color="auto"/>
              <w:left w:val="single" w:sz="4" w:space="0" w:color="auto"/>
              <w:bottom w:val="single" w:sz="4" w:space="0" w:color="auto"/>
              <w:right w:val="single" w:sz="4" w:space="0" w:color="auto"/>
            </w:tcBorders>
            <w:vAlign w:val="center"/>
          </w:tcPr>
          <w:p w14:paraId="2448686C"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08DABDAC"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4AAB1912"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1963" w:type="pct"/>
            <w:gridSpan w:val="5"/>
            <w:tcBorders>
              <w:top w:val="single" w:sz="4" w:space="0" w:color="auto"/>
              <w:left w:val="single" w:sz="4" w:space="0" w:color="auto"/>
              <w:bottom w:val="single" w:sz="4" w:space="0" w:color="auto"/>
              <w:right w:val="single" w:sz="4" w:space="0" w:color="auto"/>
            </w:tcBorders>
            <w:vAlign w:val="center"/>
          </w:tcPr>
          <w:p w14:paraId="20ED9A1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1 полугодие </w:t>
            </w:r>
          </w:p>
        </w:tc>
        <w:tc>
          <w:tcPr>
            <w:tcW w:w="1777" w:type="pct"/>
            <w:gridSpan w:val="5"/>
            <w:tcBorders>
              <w:top w:val="single" w:sz="4" w:space="0" w:color="auto"/>
              <w:left w:val="single" w:sz="4" w:space="0" w:color="auto"/>
              <w:bottom w:val="single" w:sz="4" w:space="0" w:color="auto"/>
              <w:right w:val="single" w:sz="4" w:space="0" w:color="auto"/>
            </w:tcBorders>
            <w:vAlign w:val="center"/>
          </w:tcPr>
          <w:p w14:paraId="563E047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 полугодие</w:t>
            </w:r>
          </w:p>
        </w:tc>
      </w:tr>
      <w:tr w:rsidR="00965962" w:rsidRPr="00965962" w14:paraId="5C4EF461" w14:textId="77777777" w:rsidTr="000B2300">
        <w:trPr>
          <w:trHeight w:val="109"/>
        </w:trPr>
        <w:tc>
          <w:tcPr>
            <w:tcW w:w="232" w:type="pct"/>
            <w:vMerge/>
            <w:tcBorders>
              <w:top w:val="single" w:sz="4" w:space="0" w:color="auto"/>
              <w:left w:val="single" w:sz="4" w:space="0" w:color="auto"/>
              <w:bottom w:val="single" w:sz="4" w:space="0" w:color="auto"/>
              <w:right w:val="single" w:sz="4" w:space="0" w:color="auto"/>
            </w:tcBorders>
            <w:vAlign w:val="center"/>
          </w:tcPr>
          <w:p w14:paraId="6FEDC6D3"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0FF17B1A"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3E0C3E08"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375" w:type="pct"/>
            <w:tcBorders>
              <w:top w:val="single" w:sz="4" w:space="0" w:color="auto"/>
              <w:left w:val="single" w:sz="4" w:space="0" w:color="auto"/>
              <w:bottom w:val="single" w:sz="4" w:space="0" w:color="auto"/>
              <w:right w:val="single" w:sz="4" w:space="0" w:color="auto"/>
            </w:tcBorders>
            <w:vAlign w:val="center"/>
          </w:tcPr>
          <w:p w14:paraId="76B48B7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Всего</w:t>
            </w:r>
          </w:p>
        </w:tc>
        <w:tc>
          <w:tcPr>
            <w:tcW w:w="374" w:type="pct"/>
            <w:tcBorders>
              <w:top w:val="single" w:sz="4" w:space="0" w:color="auto"/>
              <w:left w:val="single" w:sz="4" w:space="0" w:color="auto"/>
              <w:bottom w:val="single" w:sz="4" w:space="0" w:color="auto"/>
              <w:right w:val="single" w:sz="4" w:space="0" w:color="auto"/>
            </w:tcBorders>
            <w:vAlign w:val="center"/>
          </w:tcPr>
          <w:p w14:paraId="0757A79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ВН</w:t>
            </w:r>
          </w:p>
        </w:tc>
        <w:tc>
          <w:tcPr>
            <w:tcW w:w="375" w:type="pct"/>
            <w:tcBorders>
              <w:top w:val="single" w:sz="4" w:space="0" w:color="auto"/>
              <w:left w:val="single" w:sz="4" w:space="0" w:color="auto"/>
              <w:bottom w:val="single" w:sz="4" w:space="0" w:color="auto"/>
              <w:right w:val="single" w:sz="4" w:space="0" w:color="auto"/>
            </w:tcBorders>
            <w:vAlign w:val="center"/>
          </w:tcPr>
          <w:p w14:paraId="48C5A88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СН1</w:t>
            </w:r>
          </w:p>
        </w:tc>
        <w:tc>
          <w:tcPr>
            <w:tcW w:w="374" w:type="pct"/>
            <w:tcBorders>
              <w:top w:val="single" w:sz="4" w:space="0" w:color="auto"/>
              <w:left w:val="single" w:sz="4" w:space="0" w:color="auto"/>
              <w:bottom w:val="single" w:sz="4" w:space="0" w:color="auto"/>
              <w:right w:val="single" w:sz="4" w:space="0" w:color="auto"/>
            </w:tcBorders>
            <w:vAlign w:val="center"/>
          </w:tcPr>
          <w:p w14:paraId="61DECD8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 2</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B7FC4B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НН</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FAB0A1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Всего</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FAF954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ВН</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DFEE57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6B4E44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4A796B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НН</w:t>
            </w:r>
          </w:p>
        </w:tc>
      </w:tr>
      <w:tr w:rsidR="00965962" w:rsidRPr="00965962" w14:paraId="24A56C66" w14:textId="77777777" w:rsidTr="000B2300">
        <w:trPr>
          <w:trHeight w:hRule="exact" w:val="397"/>
        </w:trPr>
        <w:tc>
          <w:tcPr>
            <w:tcW w:w="232" w:type="pct"/>
            <w:tcBorders>
              <w:top w:val="single" w:sz="4" w:space="0" w:color="auto"/>
              <w:left w:val="single" w:sz="4" w:space="0" w:color="auto"/>
              <w:bottom w:val="single" w:sz="4" w:space="0" w:color="auto"/>
              <w:right w:val="single" w:sz="4" w:space="0" w:color="auto"/>
            </w:tcBorders>
            <w:vAlign w:val="center"/>
          </w:tcPr>
          <w:p w14:paraId="5C0202B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w:t>
            </w:r>
          </w:p>
        </w:tc>
        <w:tc>
          <w:tcPr>
            <w:tcW w:w="655" w:type="pct"/>
            <w:tcBorders>
              <w:top w:val="single" w:sz="4" w:space="0" w:color="auto"/>
              <w:left w:val="single" w:sz="4" w:space="0" w:color="auto"/>
              <w:bottom w:val="single" w:sz="4" w:space="0" w:color="auto"/>
              <w:right w:val="single" w:sz="4" w:space="0" w:color="auto"/>
            </w:tcBorders>
            <w:vAlign w:val="center"/>
          </w:tcPr>
          <w:p w14:paraId="542FA37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373" w:type="pct"/>
            <w:tcBorders>
              <w:top w:val="single" w:sz="4" w:space="0" w:color="auto"/>
              <w:left w:val="single" w:sz="4" w:space="0" w:color="auto"/>
              <w:bottom w:val="single" w:sz="4" w:space="0" w:color="auto"/>
              <w:right w:val="single" w:sz="4" w:space="0" w:color="auto"/>
            </w:tcBorders>
            <w:vAlign w:val="center"/>
          </w:tcPr>
          <w:p w14:paraId="429DE1E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375" w:type="pct"/>
            <w:tcBorders>
              <w:top w:val="single" w:sz="4" w:space="0" w:color="auto"/>
              <w:left w:val="single" w:sz="4" w:space="0" w:color="auto"/>
              <w:bottom w:val="single" w:sz="4" w:space="0" w:color="auto"/>
              <w:right w:val="single" w:sz="4" w:space="0" w:color="auto"/>
            </w:tcBorders>
            <w:vAlign w:val="center"/>
          </w:tcPr>
          <w:p w14:paraId="3DF0D33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374" w:type="pct"/>
            <w:tcBorders>
              <w:top w:val="single" w:sz="4" w:space="0" w:color="auto"/>
              <w:left w:val="single" w:sz="4" w:space="0" w:color="auto"/>
              <w:bottom w:val="single" w:sz="4" w:space="0" w:color="auto"/>
              <w:right w:val="single" w:sz="4" w:space="0" w:color="auto"/>
            </w:tcBorders>
            <w:vAlign w:val="center"/>
          </w:tcPr>
          <w:p w14:paraId="5AE4569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375" w:type="pct"/>
            <w:tcBorders>
              <w:top w:val="single" w:sz="4" w:space="0" w:color="auto"/>
              <w:left w:val="single" w:sz="4" w:space="0" w:color="auto"/>
              <w:bottom w:val="single" w:sz="4" w:space="0" w:color="auto"/>
              <w:right w:val="single" w:sz="4" w:space="0" w:color="auto"/>
            </w:tcBorders>
            <w:vAlign w:val="center"/>
          </w:tcPr>
          <w:p w14:paraId="04DC09F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w:t>
            </w:r>
          </w:p>
        </w:tc>
        <w:tc>
          <w:tcPr>
            <w:tcW w:w="374" w:type="pct"/>
            <w:tcBorders>
              <w:top w:val="single" w:sz="4" w:space="0" w:color="auto"/>
              <w:left w:val="single" w:sz="4" w:space="0" w:color="auto"/>
              <w:bottom w:val="single" w:sz="4" w:space="0" w:color="auto"/>
              <w:right w:val="single" w:sz="4" w:space="0" w:color="auto"/>
            </w:tcBorders>
            <w:vAlign w:val="center"/>
          </w:tcPr>
          <w:p w14:paraId="0876703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7</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42BCC08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8</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E3207B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9</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05F55D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46E03A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B9028D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47B98E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13</w:t>
            </w:r>
          </w:p>
        </w:tc>
      </w:tr>
      <w:tr w:rsidR="00965962" w:rsidRPr="00965962" w14:paraId="5EA19440" w14:textId="77777777" w:rsidTr="000B2300">
        <w:trPr>
          <w:trHeight w:hRule="exact" w:val="397"/>
        </w:trPr>
        <w:tc>
          <w:tcPr>
            <w:tcW w:w="232" w:type="pct"/>
            <w:tcBorders>
              <w:top w:val="single" w:sz="4" w:space="0" w:color="auto"/>
              <w:left w:val="single" w:sz="4" w:space="0" w:color="auto"/>
              <w:bottom w:val="single" w:sz="4" w:space="0" w:color="auto"/>
              <w:right w:val="single" w:sz="4" w:space="0" w:color="auto"/>
            </w:tcBorders>
          </w:tcPr>
          <w:p w14:paraId="793C4B6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w:t>
            </w:r>
          </w:p>
        </w:tc>
        <w:tc>
          <w:tcPr>
            <w:tcW w:w="4768" w:type="pct"/>
            <w:gridSpan w:val="12"/>
            <w:tcBorders>
              <w:top w:val="single" w:sz="4" w:space="0" w:color="auto"/>
              <w:left w:val="single" w:sz="4" w:space="0" w:color="auto"/>
              <w:bottom w:val="single" w:sz="4" w:space="0" w:color="auto"/>
              <w:right w:val="single" w:sz="4" w:space="0" w:color="auto"/>
            </w:tcBorders>
          </w:tcPr>
          <w:p w14:paraId="1925EA7E" w14:textId="77777777" w:rsidR="00965962" w:rsidRPr="00965962" w:rsidRDefault="00965962" w:rsidP="00965962">
            <w:pPr>
              <w:autoSpaceDE w:val="0"/>
              <w:autoSpaceDN w:val="0"/>
              <w:adjustRightInd w:val="0"/>
              <w:rPr>
                <w:rFonts w:eastAsia="Calibri"/>
                <w:bCs/>
                <w:sz w:val="22"/>
                <w:szCs w:val="22"/>
                <w:lang w:eastAsia="en-US"/>
              </w:rPr>
            </w:pPr>
            <w:proofErr w:type="spellStart"/>
            <w:r w:rsidRPr="00965962">
              <w:rPr>
                <w:rFonts w:eastAsia="Calibri"/>
                <w:bCs/>
                <w:sz w:val="22"/>
                <w:szCs w:val="22"/>
                <w:lang w:eastAsia="en-US"/>
              </w:rPr>
              <w:t>Двухставочный</w:t>
            </w:r>
            <w:proofErr w:type="spellEnd"/>
            <w:r w:rsidRPr="00965962">
              <w:rPr>
                <w:rFonts w:eastAsia="Calibri"/>
                <w:bCs/>
                <w:sz w:val="22"/>
                <w:szCs w:val="22"/>
                <w:lang w:eastAsia="en-US"/>
              </w:rPr>
              <w:t xml:space="preserve"> тариф</w:t>
            </w:r>
          </w:p>
        </w:tc>
      </w:tr>
      <w:tr w:rsidR="00965962" w:rsidRPr="00965962" w14:paraId="22D2FC9D" w14:textId="77777777" w:rsidTr="000B2300">
        <w:trPr>
          <w:trHeight w:hRule="exact" w:val="1164"/>
        </w:trPr>
        <w:tc>
          <w:tcPr>
            <w:tcW w:w="232" w:type="pct"/>
            <w:tcBorders>
              <w:top w:val="single" w:sz="4" w:space="0" w:color="auto"/>
              <w:left w:val="single" w:sz="4" w:space="0" w:color="auto"/>
              <w:bottom w:val="single" w:sz="4" w:space="0" w:color="auto"/>
              <w:right w:val="single" w:sz="4" w:space="0" w:color="auto"/>
            </w:tcBorders>
            <w:vAlign w:val="center"/>
          </w:tcPr>
          <w:p w14:paraId="77C1491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1.1</w:t>
            </w:r>
          </w:p>
        </w:tc>
        <w:tc>
          <w:tcPr>
            <w:tcW w:w="655" w:type="pct"/>
            <w:tcBorders>
              <w:top w:val="single" w:sz="4" w:space="0" w:color="auto"/>
              <w:left w:val="single" w:sz="4" w:space="0" w:color="auto"/>
              <w:bottom w:val="single" w:sz="4" w:space="0" w:color="auto"/>
              <w:right w:val="single" w:sz="4" w:space="0" w:color="auto"/>
            </w:tcBorders>
            <w:vAlign w:val="center"/>
          </w:tcPr>
          <w:p w14:paraId="4D1E027F"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ставка за содержание электрических сетей</w:t>
            </w:r>
          </w:p>
        </w:tc>
        <w:tc>
          <w:tcPr>
            <w:tcW w:w="373" w:type="pct"/>
            <w:tcBorders>
              <w:top w:val="single" w:sz="4" w:space="0" w:color="auto"/>
              <w:left w:val="single" w:sz="4" w:space="0" w:color="auto"/>
              <w:bottom w:val="single" w:sz="4" w:space="0" w:color="auto"/>
              <w:right w:val="single" w:sz="4" w:space="0" w:color="auto"/>
            </w:tcBorders>
            <w:vAlign w:val="center"/>
          </w:tcPr>
          <w:p w14:paraId="1352A7D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МВт·мес</w:t>
            </w:r>
            <w:proofErr w:type="spellEnd"/>
            <w:r w:rsidRPr="00965962">
              <w:rPr>
                <w:rFonts w:eastAsia="Calibri"/>
                <w:bCs/>
                <w:sz w:val="22"/>
                <w:szCs w:val="22"/>
                <w:lang w:eastAsia="en-US"/>
              </w:rPr>
              <w:t>.</w:t>
            </w:r>
          </w:p>
        </w:tc>
        <w:tc>
          <w:tcPr>
            <w:tcW w:w="375" w:type="pct"/>
            <w:tcBorders>
              <w:top w:val="single" w:sz="4" w:space="0" w:color="auto"/>
              <w:left w:val="single" w:sz="4" w:space="0" w:color="auto"/>
              <w:bottom w:val="single" w:sz="4" w:space="0" w:color="auto"/>
              <w:right w:val="single" w:sz="4" w:space="0" w:color="auto"/>
            </w:tcBorders>
            <w:vAlign w:val="center"/>
          </w:tcPr>
          <w:p w14:paraId="64FCC30F"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374" w:type="pct"/>
            <w:tcBorders>
              <w:top w:val="single" w:sz="4" w:space="0" w:color="auto"/>
              <w:left w:val="single" w:sz="4" w:space="0" w:color="auto"/>
              <w:bottom w:val="single" w:sz="4" w:space="0" w:color="auto"/>
              <w:right w:val="single" w:sz="4" w:space="0" w:color="auto"/>
            </w:tcBorders>
            <w:vAlign w:val="center"/>
          </w:tcPr>
          <w:p w14:paraId="4FD3F0E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1 023 546,21</w:t>
            </w:r>
          </w:p>
        </w:tc>
        <w:tc>
          <w:tcPr>
            <w:tcW w:w="375" w:type="pct"/>
            <w:tcBorders>
              <w:top w:val="single" w:sz="4" w:space="0" w:color="auto"/>
              <w:left w:val="single" w:sz="4" w:space="0" w:color="auto"/>
              <w:bottom w:val="single" w:sz="4" w:space="0" w:color="auto"/>
              <w:right w:val="single" w:sz="4" w:space="0" w:color="auto"/>
            </w:tcBorders>
            <w:vAlign w:val="center"/>
          </w:tcPr>
          <w:p w14:paraId="10CD1786"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1 185 719,98</w:t>
            </w:r>
          </w:p>
        </w:tc>
        <w:tc>
          <w:tcPr>
            <w:tcW w:w="374" w:type="pct"/>
            <w:tcBorders>
              <w:top w:val="single" w:sz="4" w:space="0" w:color="auto"/>
              <w:left w:val="single" w:sz="4" w:space="0" w:color="auto"/>
              <w:bottom w:val="single" w:sz="4" w:space="0" w:color="auto"/>
              <w:right w:val="single" w:sz="4" w:space="0" w:color="auto"/>
            </w:tcBorders>
            <w:vAlign w:val="center"/>
          </w:tcPr>
          <w:p w14:paraId="270C281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1 270 903,71</w:t>
            </w:r>
          </w:p>
        </w:tc>
        <w:tc>
          <w:tcPr>
            <w:tcW w:w="465" w:type="pct"/>
            <w:tcBorders>
              <w:top w:val="single" w:sz="4" w:space="0" w:color="auto"/>
              <w:left w:val="single" w:sz="4" w:space="0" w:color="auto"/>
              <w:bottom w:val="single" w:sz="4" w:space="0" w:color="auto"/>
              <w:right w:val="single" w:sz="4" w:space="0" w:color="auto"/>
            </w:tcBorders>
            <w:vAlign w:val="center"/>
          </w:tcPr>
          <w:p w14:paraId="186B3EA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1 403 538,42</w:t>
            </w:r>
          </w:p>
        </w:tc>
        <w:tc>
          <w:tcPr>
            <w:tcW w:w="234" w:type="pct"/>
            <w:tcBorders>
              <w:top w:val="single" w:sz="4" w:space="0" w:color="auto"/>
              <w:left w:val="single" w:sz="4" w:space="0" w:color="auto"/>
              <w:bottom w:val="single" w:sz="4" w:space="0" w:color="auto"/>
              <w:right w:val="single" w:sz="4" w:space="0" w:color="auto"/>
            </w:tcBorders>
            <w:vAlign w:val="center"/>
          </w:tcPr>
          <w:p w14:paraId="654FFC1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vAlign w:val="center"/>
          </w:tcPr>
          <w:p w14:paraId="4885D8C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1 200 619,70</w:t>
            </w:r>
          </w:p>
        </w:tc>
        <w:tc>
          <w:tcPr>
            <w:tcW w:w="421" w:type="pct"/>
            <w:tcBorders>
              <w:top w:val="single" w:sz="4" w:space="0" w:color="auto"/>
              <w:left w:val="single" w:sz="4" w:space="0" w:color="auto"/>
              <w:bottom w:val="single" w:sz="4" w:space="0" w:color="auto"/>
              <w:right w:val="single" w:sz="4" w:space="0" w:color="auto"/>
            </w:tcBorders>
            <w:vAlign w:val="center"/>
          </w:tcPr>
          <w:p w14:paraId="51D9A0B5"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1 356 463,66</w:t>
            </w:r>
          </w:p>
        </w:tc>
        <w:tc>
          <w:tcPr>
            <w:tcW w:w="326" w:type="pct"/>
            <w:tcBorders>
              <w:top w:val="single" w:sz="4" w:space="0" w:color="auto"/>
              <w:left w:val="single" w:sz="4" w:space="0" w:color="auto"/>
              <w:bottom w:val="single" w:sz="4" w:space="0" w:color="auto"/>
              <w:right w:val="single" w:sz="4" w:space="0" w:color="auto"/>
            </w:tcBorders>
            <w:vAlign w:val="center"/>
          </w:tcPr>
          <w:p w14:paraId="24F720D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1 532 709,87</w:t>
            </w:r>
          </w:p>
        </w:tc>
        <w:tc>
          <w:tcPr>
            <w:tcW w:w="421" w:type="pct"/>
            <w:tcBorders>
              <w:top w:val="single" w:sz="4" w:space="0" w:color="auto"/>
              <w:left w:val="single" w:sz="4" w:space="0" w:color="auto"/>
              <w:bottom w:val="single" w:sz="4" w:space="0" w:color="auto"/>
              <w:right w:val="single" w:sz="4" w:space="0" w:color="auto"/>
            </w:tcBorders>
            <w:vAlign w:val="center"/>
          </w:tcPr>
          <w:p w14:paraId="37B48159"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1 811 968,10</w:t>
            </w:r>
          </w:p>
        </w:tc>
      </w:tr>
      <w:tr w:rsidR="00965962" w:rsidRPr="00965962" w14:paraId="748FC73D" w14:textId="77777777" w:rsidTr="000B2300">
        <w:trPr>
          <w:trHeight w:hRule="exact" w:val="1168"/>
        </w:trPr>
        <w:tc>
          <w:tcPr>
            <w:tcW w:w="232" w:type="pct"/>
            <w:tcBorders>
              <w:top w:val="single" w:sz="4" w:space="0" w:color="auto"/>
              <w:left w:val="single" w:sz="4" w:space="0" w:color="auto"/>
              <w:bottom w:val="single" w:sz="4" w:space="0" w:color="auto"/>
              <w:right w:val="single" w:sz="4" w:space="0" w:color="auto"/>
            </w:tcBorders>
            <w:vAlign w:val="center"/>
          </w:tcPr>
          <w:p w14:paraId="1331DF3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1.2</w:t>
            </w:r>
          </w:p>
        </w:tc>
        <w:tc>
          <w:tcPr>
            <w:tcW w:w="655" w:type="pct"/>
            <w:tcBorders>
              <w:top w:val="single" w:sz="4" w:space="0" w:color="auto"/>
              <w:left w:val="single" w:sz="4" w:space="0" w:color="auto"/>
              <w:bottom w:val="single" w:sz="4" w:space="0" w:color="auto"/>
              <w:right w:val="single" w:sz="4" w:space="0" w:color="auto"/>
            </w:tcBorders>
            <w:vAlign w:val="center"/>
          </w:tcPr>
          <w:p w14:paraId="7B4DF695"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ставка на оплату технологического расхода (потерь) в электрических сетях</w:t>
            </w:r>
          </w:p>
        </w:tc>
        <w:tc>
          <w:tcPr>
            <w:tcW w:w="373" w:type="pct"/>
            <w:tcBorders>
              <w:top w:val="single" w:sz="4" w:space="0" w:color="auto"/>
              <w:left w:val="single" w:sz="4" w:space="0" w:color="auto"/>
              <w:bottom w:val="single" w:sz="4" w:space="0" w:color="auto"/>
              <w:right w:val="single" w:sz="4" w:space="0" w:color="auto"/>
            </w:tcBorders>
            <w:vAlign w:val="center"/>
          </w:tcPr>
          <w:p w14:paraId="78F9A0A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МВт·ч</w:t>
            </w:r>
            <w:proofErr w:type="spellEnd"/>
          </w:p>
        </w:tc>
        <w:tc>
          <w:tcPr>
            <w:tcW w:w="375" w:type="pct"/>
            <w:tcBorders>
              <w:top w:val="single" w:sz="4" w:space="0" w:color="auto"/>
              <w:left w:val="single" w:sz="4" w:space="0" w:color="auto"/>
              <w:bottom w:val="single" w:sz="4" w:space="0" w:color="auto"/>
              <w:right w:val="single" w:sz="4" w:space="0" w:color="auto"/>
            </w:tcBorders>
            <w:vAlign w:val="center"/>
          </w:tcPr>
          <w:p w14:paraId="1B94D726"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374" w:type="pct"/>
            <w:tcBorders>
              <w:top w:val="single" w:sz="4" w:space="0" w:color="auto"/>
              <w:left w:val="single" w:sz="4" w:space="0" w:color="auto"/>
              <w:bottom w:val="single" w:sz="4" w:space="0" w:color="auto"/>
              <w:right w:val="single" w:sz="4" w:space="0" w:color="auto"/>
            </w:tcBorders>
            <w:vAlign w:val="center"/>
          </w:tcPr>
          <w:p w14:paraId="380E945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106,99</w:t>
            </w:r>
          </w:p>
        </w:tc>
        <w:tc>
          <w:tcPr>
            <w:tcW w:w="375" w:type="pct"/>
            <w:tcBorders>
              <w:top w:val="single" w:sz="4" w:space="0" w:color="auto"/>
              <w:left w:val="single" w:sz="4" w:space="0" w:color="auto"/>
              <w:bottom w:val="single" w:sz="4" w:space="0" w:color="auto"/>
              <w:right w:val="single" w:sz="4" w:space="0" w:color="auto"/>
            </w:tcBorders>
            <w:vAlign w:val="center"/>
          </w:tcPr>
          <w:p w14:paraId="225E792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160,42</w:t>
            </w:r>
          </w:p>
        </w:tc>
        <w:tc>
          <w:tcPr>
            <w:tcW w:w="374" w:type="pct"/>
            <w:tcBorders>
              <w:top w:val="single" w:sz="4" w:space="0" w:color="auto"/>
              <w:left w:val="single" w:sz="4" w:space="0" w:color="auto"/>
              <w:bottom w:val="single" w:sz="4" w:space="0" w:color="auto"/>
              <w:right w:val="single" w:sz="4" w:space="0" w:color="auto"/>
            </w:tcBorders>
            <w:vAlign w:val="center"/>
          </w:tcPr>
          <w:p w14:paraId="1D5B481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298,21</w:t>
            </w:r>
          </w:p>
        </w:tc>
        <w:tc>
          <w:tcPr>
            <w:tcW w:w="465" w:type="pct"/>
            <w:tcBorders>
              <w:top w:val="single" w:sz="4" w:space="0" w:color="auto"/>
              <w:left w:val="single" w:sz="4" w:space="0" w:color="auto"/>
              <w:bottom w:val="single" w:sz="4" w:space="0" w:color="auto"/>
              <w:right w:val="single" w:sz="4" w:space="0" w:color="auto"/>
            </w:tcBorders>
            <w:vAlign w:val="center"/>
          </w:tcPr>
          <w:p w14:paraId="51E9F359"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784,55</w:t>
            </w:r>
          </w:p>
        </w:tc>
        <w:tc>
          <w:tcPr>
            <w:tcW w:w="234" w:type="pct"/>
            <w:tcBorders>
              <w:top w:val="single" w:sz="4" w:space="0" w:color="auto"/>
              <w:left w:val="single" w:sz="4" w:space="0" w:color="auto"/>
              <w:bottom w:val="single" w:sz="4" w:space="0" w:color="auto"/>
              <w:right w:val="single" w:sz="4" w:space="0" w:color="auto"/>
            </w:tcBorders>
            <w:vAlign w:val="center"/>
          </w:tcPr>
          <w:p w14:paraId="1729785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vAlign w:val="center"/>
          </w:tcPr>
          <w:p w14:paraId="2CFBA297"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129,03</w:t>
            </w:r>
          </w:p>
        </w:tc>
        <w:tc>
          <w:tcPr>
            <w:tcW w:w="421" w:type="pct"/>
            <w:tcBorders>
              <w:top w:val="single" w:sz="4" w:space="0" w:color="auto"/>
              <w:left w:val="single" w:sz="4" w:space="0" w:color="auto"/>
              <w:bottom w:val="single" w:sz="4" w:space="0" w:color="auto"/>
              <w:right w:val="single" w:sz="4" w:space="0" w:color="auto"/>
            </w:tcBorders>
            <w:vAlign w:val="center"/>
          </w:tcPr>
          <w:p w14:paraId="4C9938A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194,11</w:t>
            </w:r>
          </w:p>
        </w:tc>
        <w:tc>
          <w:tcPr>
            <w:tcW w:w="326" w:type="pct"/>
            <w:tcBorders>
              <w:top w:val="single" w:sz="4" w:space="0" w:color="auto"/>
              <w:left w:val="single" w:sz="4" w:space="0" w:color="auto"/>
              <w:bottom w:val="single" w:sz="4" w:space="0" w:color="auto"/>
              <w:right w:val="single" w:sz="4" w:space="0" w:color="auto"/>
            </w:tcBorders>
            <w:vAlign w:val="center"/>
          </w:tcPr>
          <w:p w14:paraId="2D1FF2B5"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360,83</w:t>
            </w:r>
          </w:p>
        </w:tc>
        <w:tc>
          <w:tcPr>
            <w:tcW w:w="421" w:type="pct"/>
            <w:tcBorders>
              <w:top w:val="single" w:sz="4" w:space="0" w:color="auto"/>
              <w:left w:val="single" w:sz="4" w:space="0" w:color="auto"/>
              <w:bottom w:val="single" w:sz="4" w:space="0" w:color="auto"/>
              <w:right w:val="single" w:sz="4" w:space="0" w:color="auto"/>
            </w:tcBorders>
            <w:vAlign w:val="center"/>
          </w:tcPr>
          <w:p w14:paraId="3DAEC386"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961,86</w:t>
            </w:r>
          </w:p>
        </w:tc>
      </w:tr>
      <w:tr w:rsidR="00965962" w:rsidRPr="00965962" w14:paraId="15702817" w14:textId="77777777" w:rsidTr="000B2300">
        <w:trPr>
          <w:trHeight w:hRule="exact" w:val="618"/>
        </w:trPr>
        <w:tc>
          <w:tcPr>
            <w:tcW w:w="232" w:type="pct"/>
            <w:tcBorders>
              <w:top w:val="single" w:sz="4" w:space="0" w:color="auto"/>
              <w:left w:val="single" w:sz="4" w:space="0" w:color="auto"/>
              <w:bottom w:val="single" w:sz="4" w:space="0" w:color="auto"/>
              <w:right w:val="single" w:sz="4" w:space="0" w:color="auto"/>
            </w:tcBorders>
            <w:vAlign w:val="center"/>
          </w:tcPr>
          <w:p w14:paraId="4ADB6E0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655" w:type="pct"/>
            <w:tcBorders>
              <w:top w:val="single" w:sz="4" w:space="0" w:color="auto"/>
              <w:left w:val="single" w:sz="4" w:space="0" w:color="auto"/>
              <w:bottom w:val="single" w:sz="4" w:space="0" w:color="auto"/>
              <w:right w:val="single" w:sz="4" w:space="0" w:color="auto"/>
            </w:tcBorders>
            <w:vAlign w:val="center"/>
          </w:tcPr>
          <w:p w14:paraId="5F1856DC"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Одноставочный тариф</w:t>
            </w:r>
          </w:p>
        </w:tc>
        <w:tc>
          <w:tcPr>
            <w:tcW w:w="373" w:type="pct"/>
            <w:tcBorders>
              <w:top w:val="single" w:sz="4" w:space="0" w:color="auto"/>
              <w:left w:val="single" w:sz="4" w:space="0" w:color="auto"/>
              <w:bottom w:val="single" w:sz="4" w:space="0" w:color="auto"/>
              <w:right w:val="single" w:sz="4" w:space="0" w:color="auto"/>
            </w:tcBorders>
            <w:vAlign w:val="center"/>
          </w:tcPr>
          <w:p w14:paraId="43C913B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кВт.ч</w:t>
            </w:r>
            <w:proofErr w:type="spellEnd"/>
          </w:p>
        </w:tc>
        <w:tc>
          <w:tcPr>
            <w:tcW w:w="375" w:type="pct"/>
            <w:tcBorders>
              <w:top w:val="single" w:sz="4" w:space="0" w:color="auto"/>
              <w:left w:val="single" w:sz="4" w:space="0" w:color="auto"/>
              <w:bottom w:val="single" w:sz="4" w:space="0" w:color="auto"/>
              <w:right w:val="single" w:sz="4" w:space="0" w:color="auto"/>
            </w:tcBorders>
            <w:vAlign w:val="center"/>
          </w:tcPr>
          <w:p w14:paraId="1406D6A9"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374" w:type="pct"/>
            <w:tcBorders>
              <w:top w:val="single" w:sz="4" w:space="0" w:color="auto"/>
              <w:left w:val="single" w:sz="4" w:space="0" w:color="auto"/>
              <w:bottom w:val="single" w:sz="4" w:space="0" w:color="auto"/>
              <w:right w:val="single" w:sz="4" w:space="0" w:color="auto"/>
            </w:tcBorders>
            <w:vAlign w:val="center"/>
          </w:tcPr>
          <w:p w14:paraId="6565D02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1,99523</w:t>
            </w:r>
          </w:p>
        </w:tc>
        <w:tc>
          <w:tcPr>
            <w:tcW w:w="375" w:type="pct"/>
            <w:tcBorders>
              <w:top w:val="single" w:sz="4" w:space="0" w:color="auto"/>
              <w:left w:val="single" w:sz="4" w:space="0" w:color="auto"/>
              <w:bottom w:val="single" w:sz="4" w:space="0" w:color="auto"/>
              <w:right w:val="single" w:sz="4" w:space="0" w:color="auto"/>
            </w:tcBorders>
            <w:vAlign w:val="center"/>
          </w:tcPr>
          <w:p w14:paraId="0DF07D29"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2,43317</w:t>
            </w:r>
          </w:p>
        </w:tc>
        <w:tc>
          <w:tcPr>
            <w:tcW w:w="374" w:type="pct"/>
            <w:tcBorders>
              <w:top w:val="single" w:sz="4" w:space="0" w:color="auto"/>
              <w:left w:val="single" w:sz="4" w:space="0" w:color="auto"/>
              <w:bottom w:val="single" w:sz="4" w:space="0" w:color="auto"/>
              <w:right w:val="single" w:sz="4" w:space="0" w:color="auto"/>
            </w:tcBorders>
            <w:vAlign w:val="center"/>
          </w:tcPr>
          <w:p w14:paraId="5DFE387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2,76296</w:t>
            </w:r>
          </w:p>
        </w:tc>
        <w:tc>
          <w:tcPr>
            <w:tcW w:w="465" w:type="pct"/>
            <w:tcBorders>
              <w:top w:val="single" w:sz="4" w:space="0" w:color="auto"/>
              <w:left w:val="single" w:sz="4" w:space="0" w:color="auto"/>
              <w:bottom w:val="single" w:sz="4" w:space="0" w:color="auto"/>
              <w:right w:val="single" w:sz="4" w:space="0" w:color="auto"/>
            </w:tcBorders>
            <w:vAlign w:val="center"/>
          </w:tcPr>
          <w:p w14:paraId="7CC89A92"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4,42945</w:t>
            </w:r>
          </w:p>
        </w:tc>
        <w:tc>
          <w:tcPr>
            <w:tcW w:w="234" w:type="pct"/>
            <w:tcBorders>
              <w:top w:val="single" w:sz="4" w:space="0" w:color="auto"/>
              <w:left w:val="single" w:sz="4" w:space="0" w:color="auto"/>
              <w:bottom w:val="single" w:sz="4" w:space="0" w:color="auto"/>
              <w:right w:val="single" w:sz="4" w:space="0" w:color="auto"/>
            </w:tcBorders>
            <w:vAlign w:val="center"/>
          </w:tcPr>
          <w:p w14:paraId="36DECA7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vAlign w:val="center"/>
          </w:tcPr>
          <w:p w14:paraId="1C0A727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2,32245</w:t>
            </w:r>
          </w:p>
        </w:tc>
        <w:tc>
          <w:tcPr>
            <w:tcW w:w="421" w:type="pct"/>
            <w:tcBorders>
              <w:top w:val="single" w:sz="4" w:space="0" w:color="auto"/>
              <w:left w:val="single" w:sz="4" w:space="0" w:color="auto"/>
              <w:bottom w:val="single" w:sz="4" w:space="0" w:color="auto"/>
              <w:right w:val="single" w:sz="4" w:space="0" w:color="auto"/>
            </w:tcBorders>
            <w:vAlign w:val="center"/>
          </w:tcPr>
          <w:p w14:paraId="57D68916"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2,79571</w:t>
            </w:r>
          </w:p>
        </w:tc>
        <w:tc>
          <w:tcPr>
            <w:tcW w:w="326" w:type="pct"/>
            <w:tcBorders>
              <w:top w:val="single" w:sz="4" w:space="0" w:color="auto"/>
              <w:left w:val="single" w:sz="4" w:space="0" w:color="auto"/>
              <w:bottom w:val="single" w:sz="4" w:space="0" w:color="auto"/>
              <w:right w:val="single" w:sz="4" w:space="0" w:color="auto"/>
            </w:tcBorders>
            <w:vAlign w:val="center"/>
          </w:tcPr>
          <w:p w14:paraId="5C55F7D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3,27134</w:t>
            </w:r>
          </w:p>
        </w:tc>
        <w:tc>
          <w:tcPr>
            <w:tcW w:w="421" w:type="pct"/>
            <w:tcBorders>
              <w:top w:val="single" w:sz="4" w:space="0" w:color="auto"/>
              <w:left w:val="single" w:sz="4" w:space="0" w:color="auto"/>
              <w:bottom w:val="single" w:sz="4" w:space="0" w:color="auto"/>
              <w:right w:val="single" w:sz="4" w:space="0" w:color="auto"/>
            </w:tcBorders>
            <w:vAlign w:val="center"/>
          </w:tcPr>
          <w:p w14:paraId="6912E88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5,53681</w:t>
            </w:r>
          </w:p>
        </w:tc>
      </w:tr>
    </w:tbl>
    <w:p w14:paraId="0ABEBD0C" w14:textId="77777777" w:rsidR="00965962" w:rsidRPr="00965962" w:rsidRDefault="00965962" w:rsidP="00965962">
      <w:pPr>
        <w:ind w:left="1260"/>
        <w:contextualSpacing/>
        <w:rPr>
          <w:b/>
          <w:bCs/>
          <w:sz w:val="26"/>
          <w:szCs w:val="26"/>
        </w:rPr>
        <w:sectPr w:rsidR="00965962" w:rsidRPr="00965962" w:rsidSect="00965962">
          <w:pgSz w:w="16838" w:h="11906" w:orient="landscape"/>
          <w:pgMar w:top="851" w:right="1134" w:bottom="426" w:left="1134" w:header="708" w:footer="708" w:gutter="0"/>
          <w:cols w:space="708"/>
          <w:docGrid w:linePitch="360"/>
        </w:sectPr>
      </w:pPr>
    </w:p>
    <w:tbl>
      <w:tblPr>
        <w:tblW w:w="5200" w:type="pct"/>
        <w:tblLayout w:type="fixed"/>
        <w:tblCellMar>
          <w:top w:w="102" w:type="dxa"/>
          <w:left w:w="62" w:type="dxa"/>
          <w:bottom w:w="102" w:type="dxa"/>
          <w:right w:w="62" w:type="dxa"/>
        </w:tblCellMar>
        <w:tblLook w:val="0000" w:firstRow="0" w:lastRow="0" w:firstColumn="0" w:lastColumn="0" w:noHBand="0" w:noVBand="0"/>
      </w:tblPr>
      <w:tblGrid>
        <w:gridCol w:w="720"/>
        <w:gridCol w:w="2111"/>
        <w:gridCol w:w="993"/>
        <w:gridCol w:w="1133"/>
        <w:gridCol w:w="1133"/>
        <w:gridCol w:w="1305"/>
        <w:gridCol w:w="1160"/>
        <w:gridCol w:w="1157"/>
        <w:gridCol w:w="1160"/>
        <w:gridCol w:w="1015"/>
        <w:gridCol w:w="1305"/>
        <w:gridCol w:w="1011"/>
        <w:gridCol w:w="939"/>
      </w:tblGrid>
      <w:tr w:rsidR="00965962" w:rsidRPr="00965962" w14:paraId="4D691DEB" w14:textId="77777777" w:rsidTr="000B2300">
        <w:trPr>
          <w:trHeight w:hRule="exact" w:val="411"/>
        </w:trPr>
        <w:tc>
          <w:tcPr>
            <w:tcW w:w="238" w:type="pct"/>
            <w:tcBorders>
              <w:top w:val="single" w:sz="4" w:space="0" w:color="auto"/>
              <w:left w:val="single" w:sz="4" w:space="0" w:color="auto"/>
              <w:bottom w:val="single" w:sz="4" w:space="0" w:color="auto"/>
              <w:right w:val="single" w:sz="4" w:space="0" w:color="auto"/>
            </w:tcBorders>
            <w:vAlign w:val="center"/>
          </w:tcPr>
          <w:p w14:paraId="52671BC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lastRenderedPageBreak/>
              <w:t>1</w:t>
            </w:r>
          </w:p>
        </w:tc>
        <w:tc>
          <w:tcPr>
            <w:tcW w:w="697" w:type="pct"/>
            <w:tcBorders>
              <w:top w:val="single" w:sz="4" w:space="0" w:color="auto"/>
              <w:left w:val="single" w:sz="4" w:space="0" w:color="auto"/>
              <w:bottom w:val="single" w:sz="4" w:space="0" w:color="auto"/>
              <w:right w:val="single" w:sz="4" w:space="0" w:color="auto"/>
            </w:tcBorders>
            <w:vAlign w:val="center"/>
          </w:tcPr>
          <w:p w14:paraId="58A241E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328" w:type="pct"/>
            <w:tcBorders>
              <w:top w:val="single" w:sz="4" w:space="0" w:color="auto"/>
              <w:left w:val="single" w:sz="4" w:space="0" w:color="auto"/>
              <w:bottom w:val="single" w:sz="4" w:space="0" w:color="auto"/>
              <w:right w:val="single" w:sz="4" w:space="0" w:color="auto"/>
            </w:tcBorders>
            <w:vAlign w:val="center"/>
          </w:tcPr>
          <w:p w14:paraId="63C7A1E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374" w:type="pct"/>
            <w:tcBorders>
              <w:top w:val="single" w:sz="4" w:space="0" w:color="auto"/>
              <w:left w:val="single" w:sz="4" w:space="0" w:color="auto"/>
              <w:bottom w:val="single" w:sz="4" w:space="0" w:color="auto"/>
              <w:right w:val="single" w:sz="4" w:space="0" w:color="auto"/>
            </w:tcBorders>
            <w:vAlign w:val="center"/>
          </w:tcPr>
          <w:p w14:paraId="7C9BB47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374" w:type="pct"/>
            <w:tcBorders>
              <w:top w:val="single" w:sz="4" w:space="0" w:color="auto"/>
              <w:left w:val="single" w:sz="4" w:space="0" w:color="auto"/>
              <w:bottom w:val="single" w:sz="4" w:space="0" w:color="auto"/>
              <w:right w:val="single" w:sz="4" w:space="0" w:color="auto"/>
            </w:tcBorders>
            <w:vAlign w:val="center"/>
          </w:tcPr>
          <w:p w14:paraId="7C685D3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431" w:type="pct"/>
            <w:tcBorders>
              <w:top w:val="single" w:sz="4" w:space="0" w:color="auto"/>
              <w:left w:val="single" w:sz="4" w:space="0" w:color="auto"/>
              <w:bottom w:val="single" w:sz="4" w:space="0" w:color="auto"/>
              <w:right w:val="single" w:sz="4" w:space="0" w:color="auto"/>
            </w:tcBorders>
            <w:vAlign w:val="center"/>
          </w:tcPr>
          <w:p w14:paraId="4ACC717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w:t>
            </w:r>
          </w:p>
        </w:tc>
        <w:tc>
          <w:tcPr>
            <w:tcW w:w="383" w:type="pct"/>
            <w:tcBorders>
              <w:top w:val="single" w:sz="4" w:space="0" w:color="auto"/>
              <w:left w:val="single" w:sz="4" w:space="0" w:color="auto"/>
              <w:bottom w:val="single" w:sz="4" w:space="0" w:color="auto"/>
              <w:right w:val="single" w:sz="4" w:space="0" w:color="auto"/>
            </w:tcBorders>
            <w:vAlign w:val="center"/>
          </w:tcPr>
          <w:p w14:paraId="202A2A3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7</w:t>
            </w:r>
          </w:p>
        </w:tc>
        <w:tc>
          <w:tcPr>
            <w:tcW w:w="382" w:type="pct"/>
            <w:tcBorders>
              <w:top w:val="single" w:sz="4" w:space="0" w:color="auto"/>
              <w:left w:val="single" w:sz="4" w:space="0" w:color="auto"/>
              <w:bottom w:val="single" w:sz="4" w:space="0" w:color="auto"/>
              <w:right w:val="single" w:sz="4" w:space="0" w:color="auto"/>
            </w:tcBorders>
            <w:vAlign w:val="center"/>
          </w:tcPr>
          <w:p w14:paraId="0CA2521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8</w:t>
            </w:r>
          </w:p>
        </w:tc>
        <w:tc>
          <w:tcPr>
            <w:tcW w:w="383" w:type="pct"/>
            <w:tcBorders>
              <w:top w:val="single" w:sz="4" w:space="0" w:color="auto"/>
              <w:left w:val="single" w:sz="4" w:space="0" w:color="auto"/>
              <w:bottom w:val="single" w:sz="4" w:space="0" w:color="auto"/>
              <w:right w:val="single" w:sz="4" w:space="0" w:color="auto"/>
            </w:tcBorders>
            <w:vAlign w:val="center"/>
          </w:tcPr>
          <w:p w14:paraId="4A348C4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9</w:t>
            </w:r>
          </w:p>
        </w:tc>
        <w:tc>
          <w:tcPr>
            <w:tcW w:w="335" w:type="pct"/>
            <w:tcBorders>
              <w:top w:val="single" w:sz="4" w:space="0" w:color="auto"/>
              <w:left w:val="single" w:sz="4" w:space="0" w:color="auto"/>
              <w:bottom w:val="single" w:sz="4" w:space="0" w:color="auto"/>
              <w:right w:val="single" w:sz="4" w:space="0" w:color="auto"/>
            </w:tcBorders>
            <w:vAlign w:val="center"/>
          </w:tcPr>
          <w:p w14:paraId="5CF6820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10</w:t>
            </w:r>
          </w:p>
        </w:tc>
        <w:tc>
          <w:tcPr>
            <w:tcW w:w="431" w:type="pct"/>
            <w:tcBorders>
              <w:top w:val="single" w:sz="4" w:space="0" w:color="auto"/>
              <w:left w:val="single" w:sz="4" w:space="0" w:color="auto"/>
              <w:bottom w:val="single" w:sz="4" w:space="0" w:color="auto"/>
              <w:right w:val="single" w:sz="4" w:space="0" w:color="auto"/>
            </w:tcBorders>
            <w:vAlign w:val="center"/>
          </w:tcPr>
          <w:p w14:paraId="77E6C7D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11</w:t>
            </w:r>
          </w:p>
        </w:tc>
        <w:tc>
          <w:tcPr>
            <w:tcW w:w="334" w:type="pct"/>
            <w:tcBorders>
              <w:top w:val="single" w:sz="4" w:space="0" w:color="auto"/>
              <w:left w:val="single" w:sz="4" w:space="0" w:color="auto"/>
              <w:bottom w:val="single" w:sz="4" w:space="0" w:color="auto"/>
              <w:right w:val="single" w:sz="4" w:space="0" w:color="auto"/>
            </w:tcBorders>
            <w:vAlign w:val="center"/>
          </w:tcPr>
          <w:p w14:paraId="6B8C7A2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12</w:t>
            </w:r>
          </w:p>
        </w:tc>
        <w:tc>
          <w:tcPr>
            <w:tcW w:w="310" w:type="pct"/>
            <w:tcBorders>
              <w:top w:val="single" w:sz="4" w:space="0" w:color="auto"/>
              <w:left w:val="single" w:sz="4" w:space="0" w:color="auto"/>
              <w:bottom w:val="single" w:sz="4" w:space="0" w:color="auto"/>
              <w:right w:val="single" w:sz="4" w:space="0" w:color="auto"/>
            </w:tcBorders>
            <w:vAlign w:val="center"/>
          </w:tcPr>
          <w:p w14:paraId="0736690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13</w:t>
            </w:r>
          </w:p>
        </w:tc>
      </w:tr>
      <w:tr w:rsidR="00965962" w:rsidRPr="00965962" w14:paraId="3CAAD4D5" w14:textId="77777777" w:rsidTr="000B2300">
        <w:trPr>
          <w:trHeight w:hRule="exact" w:val="2275"/>
        </w:trPr>
        <w:tc>
          <w:tcPr>
            <w:tcW w:w="238" w:type="pct"/>
            <w:tcBorders>
              <w:top w:val="single" w:sz="4" w:space="0" w:color="auto"/>
              <w:left w:val="single" w:sz="4" w:space="0" w:color="auto"/>
              <w:bottom w:val="single" w:sz="4" w:space="0" w:color="auto"/>
              <w:right w:val="single" w:sz="4" w:space="0" w:color="auto"/>
            </w:tcBorders>
            <w:vAlign w:val="center"/>
          </w:tcPr>
          <w:p w14:paraId="54ADA66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697" w:type="pct"/>
            <w:tcBorders>
              <w:top w:val="single" w:sz="4" w:space="0" w:color="auto"/>
              <w:left w:val="single" w:sz="4" w:space="0" w:color="auto"/>
              <w:bottom w:val="single" w:sz="4" w:space="0" w:color="auto"/>
              <w:right w:val="single" w:sz="4" w:space="0" w:color="auto"/>
            </w:tcBorders>
            <w:vAlign w:val="center"/>
          </w:tcPr>
          <w:p w14:paraId="24D66636"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Величина перекрестного субсидирования, учтенная в ценах (тарифах) на услуги по передаче электрической энергии</w:t>
            </w:r>
          </w:p>
        </w:tc>
        <w:tc>
          <w:tcPr>
            <w:tcW w:w="328" w:type="pct"/>
            <w:tcBorders>
              <w:top w:val="single" w:sz="4" w:space="0" w:color="auto"/>
              <w:left w:val="single" w:sz="4" w:space="0" w:color="auto"/>
              <w:bottom w:val="single" w:sz="4" w:space="0" w:color="auto"/>
              <w:right w:val="single" w:sz="4" w:space="0" w:color="auto"/>
            </w:tcBorders>
            <w:vAlign w:val="center"/>
          </w:tcPr>
          <w:p w14:paraId="501BEB7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тыс. руб.</w:t>
            </w:r>
          </w:p>
        </w:tc>
        <w:tc>
          <w:tcPr>
            <w:tcW w:w="374" w:type="pct"/>
            <w:tcBorders>
              <w:top w:val="single" w:sz="4" w:space="0" w:color="auto"/>
              <w:left w:val="single" w:sz="4" w:space="0" w:color="auto"/>
              <w:bottom w:val="single" w:sz="4" w:space="0" w:color="auto"/>
              <w:right w:val="single" w:sz="4" w:space="0" w:color="auto"/>
            </w:tcBorders>
            <w:vAlign w:val="center"/>
          </w:tcPr>
          <w:p w14:paraId="5A247FB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4 075 565,97</w:t>
            </w:r>
          </w:p>
        </w:tc>
        <w:tc>
          <w:tcPr>
            <w:tcW w:w="374" w:type="pct"/>
            <w:tcBorders>
              <w:top w:val="single" w:sz="4" w:space="0" w:color="auto"/>
              <w:left w:val="single" w:sz="4" w:space="0" w:color="auto"/>
              <w:bottom w:val="single" w:sz="4" w:space="0" w:color="auto"/>
              <w:right w:val="single" w:sz="4" w:space="0" w:color="auto"/>
            </w:tcBorders>
            <w:vAlign w:val="center"/>
          </w:tcPr>
          <w:p w14:paraId="45440FE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3 445 468,39</w:t>
            </w:r>
          </w:p>
        </w:tc>
        <w:tc>
          <w:tcPr>
            <w:tcW w:w="431" w:type="pct"/>
            <w:tcBorders>
              <w:top w:val="single" w:sz="4" w:space="0" w:color="auto"/>
              <w:left w:val="single" w:sz="4" w:space="0" w:color="auto"/>
              <w:bottom w:val="single" w:sz="4" w:space="0" w:color="auto"/>
              <w:right w:val="single" w:sz="4" w:space="0" w:color="auto"/>
            </w:tcBorders>
            <w:vAlign w:val="center"/>
          </w:tcPr>
          <w:p w14:paraId="5F23FAB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1 005 350,45</w:t>
            </w:r>
          </w:p>
        </w:tc>
        <w:tc>
          <w:tcPr>
            <w:tcW w:w="383" w:type="pct"/>
            <w:tcBorders>
              <w:top w:val="single" w:sz="4" w:space="0" w:color="auto"/>
              <w:left w:val="single" w:sz="4" w:space="0" w:color="auto"/>
              <w:bottom w:val="single" w:sz="4" w:space="0" w:color="auto"/>
              <w:right w:val="single" w:sz="4" w:space="0" w:color="auto"/>
            </w:tcBorders>
            <w:vAlign w:val="center"/>
          </w:tcPr>
          <w:p w14:paraId="025750B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-94 076,17</w:t>
            </w:r>
          </w:p>
        </w:tc>
        <w:tc>
          <w:tcPr>
            <w:tcW w:w="382" w:type="pct"/>
            <w:tcBorders>
              <w:top w:val="single" w:sz="4" w:space="0" w:color="auto"/>
              <w:left w:val="single" w:sz="4" w:space="0" w:color="auto"/>
              <w:bottom w:val="single" w:sz="4" w:space="0" w:color="auto"/>
              <w:right w:val="single" w:sz="4" w:space="0" w:color="auto"/>
            </w:tcBorders>
            <w:vAlign w:val="center"/>
          </w:tcPr>
          <w:p w14:paraId="6ABF984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- 281 176,70</w:t>
            </w:r>
          </w:p>
        </w:tc>
        <w:tc>
          <w:tcPr>
            <w:tcW w:w="383" w:type="pct"/>
            <w:tcBorders>
              <w:top w:val="single" w:sz="4" w:space="0" w:color="auto"/>
              <w:left w:val="single" w:sz="4" w:space="0" w:color="auto"/>
              <w:bottom w:val="single" w:sz="4" w:space="0" w:color="auto"/>
              <w:right w:val="single" w:sz="4" w:space="0" w:color="auto"/>
            </w:tcBorders>
            <w:vAlign w:val="center"/>
          </w:tcPr>
          <w:p w14:paraId="5342A16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5 007 261,29</w:t>
            </w:r>
          </w:p>
        </w:tc>
        <w:tc>
          <w:tcPr>
            <w:tcW w:w="335" w:type="pct"/>
            <w:tcBorders>
              <w:top w:val="single" w:sz="4" w:space="0" w:color="auto"/>
              <w:left w:val="single" w:sz="4" w:space="0" w:color="auto"/>
              <w:bottom w:val="single" w:sz="4" w:space="0" w:color="auto"/>
              <w:right w:val="single" w:sz="4" w:space="0" w:color="auto"/>
            </w:tcBorders>
            <w:vAlign w:val="center"/>
          </w:tcPr>
          <w:p w14:paraId="3E37F98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3 721 425,97</w:t>
            </w:r>
          </w:p>
        </w:tc>
        <w:tc>
          <w:tcPr>
            <w:tcW w:w="431" w:type="pct"/>
            <w:tcBorders>
              <w:top w:val="single" w:sz="4" w:space="0" w:color="auto"/>
              <w:left w:val="single" w:sz="4" w:space="0" w:color="auto"/>
              <w:bottom w:val="single" w:sz="4" w:space="0" w:color="auto"/>
              <w:right w:val="single" w:sz="4" w:space="0" w:color="auto"/>
            </w:tcBorders>
            <w:vAlign w:val="center"/>
          </w:tcPr>
          <w:p w14:paraId="046CF149"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1 379 208,92</w:t>
            </w:r>
          </w:p>
        </w:tc>
        <w:tc>
          <w:tcPr>
            <w:tcW w:w="334" w:type="pct"/>
            <w:tcBorders>
              <w:top w:val="single" w:sz="4" w:space="0" w:color="auto"/>
              <w:left w:val="single" w:sz="4" w:space="0" w:color="auto"/>
              <w:bottom w:val="single" w:sz="4" w:space="0" w:color="auto"/>
              <w:right w:val="single" w:sz="4" w:space="0" w:color="auto"/>
            </w:tcBorders>
            <w:vAlign w:val="center"/>
          </w:tcPr>
          <w:p w14:paraId="6271424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183 448,49</w:t>
            </w:r>
          </w:p>
        </w:tc>
        <w:tc>
          <w:tcPr>
            <w:tcW w:w="310" w:type="pct"/>
            <w:tcBorders>
              <w:top w:val="single" w:sz="4" w:space="0" w:color="auto"/>
              <w:left w:val="single" w:sz="4" w:space="0" w:color="auto"/>
              <w:bottom w:val="single" w:sz="4" w:space="0" w:color="auto"/>
              <w:right w:val="single" w:sz="4" w:space="0" w:color="auto"/>
            </w:tcBorders>
            <w:vAlign w:val="center"/>
          </w:tcPr>
          <w:p w14:paraId="2E097A7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- 276 822,09</w:t>
            </w:r>
          </w:p>
        </w:tc>
      </w:tr>
      <w:tr w:rsidR="00965962" w:rsidRPr="00965962" w14:paraId="106A2F03" w14:textId="77777777" w:rsidTr="000B2300">
        <w:trPr>
          <w:trHeight w:hRule="exact" w:val="1063"/>
        </w:trPr>
        <w:tc>
          <w:tcPr>
            <w:tcW w:w="238" w:type="pct"/>
            <w:tcBorders>
              <w:top w:val="single" w:sz="4" w:space="0" w:color="auto"/>
              <w:left w:val="single" w:sz="4" w:space="0" w:color="auto"/>
              <w:bottom w:val="single" w:sz="4" w:space="0" w:color="auto"/>
              <w:right w:val="single" w:sz="4" w:space="0" w:color="auto"/>
            </w:tcBorders>
            <w:vAlign w:val="center"/>
          </w:tcPr>
          <w:p w14:paraId="00B3C76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697" w:type="pct"/>
            <w:tcBorders>
              <w:top w:val="single" w:sz="4" w:space="0" w:color="auto"/>
              <w:left w:val="single" w:sz="4" w:space="0" w:color="auto"/>
              <w:bottom w:val="single" w:sz="4" w:space="0" w:color="auto"/>
              <w:right w:val="single" w:sz="4" w:space="0" w:color="auto"/>
            </w:tcBorders>
          </w:tcPr>
          <w:p w14:paraId="0BF63E1F"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 xml:space="preserve">Ставка перекрестного субсидирования </w:t>
            </w:r>
          </w:p>
        </w:tc>
        <w:tc>
          <w:tcPr>
            <w:tcW w:w="328" w:type="pct"/>
            <w:tcBorders>
              <w:top w:val="single" w:sz="4" w:space="0" w:color="auto"/>
              <w:left w:val="single" w:sz="4" w:space="0" w:color="auto"/>
              <w:bottom w:val="single" w:sz="4" w:space="0" w:color="auto"/>
              <w:right w:val="single" w:sz="4" w:space="0" w:color="auto"/>
            </w:tcBorders>
            <w:vAlign w:val="center"/>
          </w:tcPr>
          <w:p w14:paraId="00B9F479" w14:textId="77777777" w:rsidR="00965962" w:rsidRPr="00965962" w:rsidRDefault="00965962" w:rsidP="00965962">
            <w:pPr>
              <w:autoSpaceDE w:val="0"/>
              <w:autoSpaceDN w:val="0"/>
              <w:adjustRightInd w:val="0"/>
              <w:ind w:left="-62" w:right="-6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МВт·мес</w:t>
            </w:r>
            <w:proofErr w:type="spellEnd"/>
            <w:r w:rsidRPr="00965962">
              <w:rPr>
                <w:rFonts w:eastAsia="Calibri"/>
                <w:bCs/>
                <w:sz w:val="22"/>
                <w:szCs w:val="22"/>
                <w:lang w:eastAsia="en-US"/>
              </w:rPr>
              <w:t>.</w:t>
            </w:r>
          </w:p>
        </w:tc>
        <w:tc>
          <w:tcPr>
            <w:tcW w:w="374" w:type="pct"/>
            <w:tcBorders>
              <w:top w:val="single" w:sz="4" w:space="0" w:color="auto"/>
              <w:left w:val="single" w:sz="4" w:space="0" w:color="auto"/>
              <w:bottom w:val="single" w:sz="4" w:space="0" w:color="auto"/>
              <w:right w:val="single" w:sz="4" w:space="0" w:color="auto"/>
            </w:tcBorders>
            <w:vAlign w:val="center"/>
          </w:tcPr>
          <w:p w14:paraId="78E4705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426 415,82</w:t>
            </w:r>
          </w:p>
        </w:tc>
        <w:tc>
          <w:tcPr>
            <w:tcW w:w="374" w:type="pct"/>
            <w:tcBorders>
              <w:top w:val="single" w:sz="4" w:space="0" w:color="auto"/>
              <w:left w:val="single" w:sz="4" w:space="0" w:color="auto"/>
              <w:bottom w:val="single" w:sz="4" w:space="0" w:color="auto"/>
              <w:right w:val="single" w:sz="4" w:space="0" w:color="auto"/>
            </w:tcBorders>
            <w:vAlign w:val="center"/>
          </w:tcPr>
          <w:p w14:paraId="6EB628B5"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686 318,23</w:t>
            </w:r>
          </w:p>
        </w:tc>
        <w:tc>
          <w:tcPr>
            <w:tcW w:w="431" w:type="pct"/>
            <w:tcBorders>
              <w:top w:val="single" w:sz="4" w:space="0" w:color="auto"/>
              <w:left w:val="single" w:sz="4" w:space="0" w:color="auto"/>
              <w:bottom w:val="single" w:sz="4" w:space="0" w:color="auto"/>
              <w:right w:val="single" w:sz="4" w:space="0" w:color="auto"/>
            </w:tcBorders>
            <w:vAlign w:val="center"/>
          </w:tcPr>
          <w:p w14:paraId="5D44A1D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635 853,76</w:t>
            </w:r>
          </w:p>
        </w:tc>
        <w:tc>
          <w:tcPr>
            <w:tcW w:w="383" w:type="pct"/>
            <w:tcBorders>
              <w:top w:val="single" w:sz="4" w:space="0" w:color="auto"/>
              <w:left w:val="single" w:sz="4" w:space="0" w:color="auto"/>
              <w:bottom w:val="single" w:sz="4" w:space="0" w:color="auto"/>
              <w:right w:val="single" w:sz="4" w:space="0" w:color="auto"/>
            </w:tcBorders>
            <w:vAlign w:val="center"/>
          </w:tcPr>
          <w:p w14:paraId="2D007E5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-39 860,80</w:t>
            </w:r>
          </w:p>
        </w:tc>
        <w:tc>
          <w:tcPr>
            <w:tcW w:w="382" w:type="pct"/>
            <w:tcBorders>
              <w:top w:val="single" w:sz="4" w:space="0" w:color="auto"/>
              <w:left w:val="single" w:sz="4" w:space="0" w:color="auto"/>
              <w:bottom w:val="single" w:sz="4" w:space="0" w:color="auto"/>
              <w:right w:val="single" w:sz="4" w:space="0" w:color="auto"/>
            </w:tcBorders>
            <w:vAlign w:val="center"/>
          </w:tcPr>
          <w:p w14:paraId="06FC421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-471 546,34</w:t>
            </w:r>
          </w:p>
        </w:tc>
        <w:tc>
          <w:tcPr>
            <w:tcW w:w="383" w:type="pct"/>
            <w:tcBorders>
              <w:top w:val="single" w:sz="4" w:space="0" w:color="auto"/>
              <w:left w:val="single" w:sz="4" w:space="0" w:color="auto"/>
              <w:bottom w:val="single" w:sz="4" w:space="0" w:color="auto"/>
              <w:right w:val="single" w:sz="4" w:space="0" w:color="auto"/>
            </w:tcBorders>
            <w:vAlign w:val="center"/>
          </w:tcPr>
          <w:p w14:paraId="167FA4A7"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542 315,22</w:t>
            </w:r>
          </w:p>
        </w:tc>
        <w:tc>
          <w:tcPr>
            <w:tcW w:w="335" w:type="pct"/>
            <w:tcBorders>
              <w:top w:val="single" w:sz="4" w:space="0" w:color="auto"/>
              <w:left w:val="single" w:sz="4" w:space="0" w:color="auto"/>
              <w:bottom w:val="single" w:sz="4" w:space="0" w:color="auto"/>
              <w:right w:val="single" w:sz="4" w:space="0" w:color="auto"/>
            </w:tcBorders>
            <w:vAlign w:val="center"/>
          </w:tcPr>
          <w:p w14:paraId="39DC54A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765 980,47</w:t>
            </w:r>
          </w:p>
        </w:tc>
        <w:tc>
          <w:tcPr>
            <w:tcW w:w="431" w:type="pct"/>
            <w:tcBorders>
              <w:top w:val="single" w:sz="4" w:space="0" w:color="auto"/>
              <w:left w:val="single" w:sz="4" w:space="0" w:color="auto"/>
              <w:bottom w:val="single" w:sz="4" w:space="0" w:color="auto"/>
              <w:right w:val="single" w:sz="4" w:space="0" w:color="auto"/>
            </w:tcBorders>
            <w:vAlign w:val="center"/>
          </w:tcPr>
          <w:p w14:paraId="54A8C7D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877 267,79</w:t>
            </w:r>
          </w:p>
        </w:tc>
        <w:tc>
          <w:tcPr>
            <w:tcW w:w="334" w:type="pct"/>
            <w:tcBorders>
              <w:top w:val="single" w:sz="4" w:space="0" w:color="auto"/>
              <w:left w:val="single" w:sz="4" w:space="0" w:color="auto"/>
              <w:bottom w:val="single" w:sz="4" w:space="0" w:color="auto"/>
              <w:right w:val="single" w:sz="4" w:space="0" w:color="auto"/>
            </w:tcBorders>
            <w:vAlign w:val="center"/>
          </w:tcPr>
          <w:p w14:paraId="6A083569"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83 056,44</w:t>
            </w:r>
          </w:p>
        </w:tc>
        <w:tc>
          <w:tcPr>
            <w:tcW w:w="310" w:type="pct"/>
            <w:tcBorders>
              <w:top w:val="single" w:sz="4" w:space="0" w:color="auto"/>
              <w:left w:val="single" w:sz="4" w:space="0" w:color="auto"/>
              <w:bottom w:val="single" w:sz="4" w:space="0" w:color="auto"/>
              <w:right w:val="single" w:sz="4" w:space="0" w:color="auto"/>
            </w:tcBorders>
            <w:vAlign w:val="center"/>
          </w:tcPr>
          <w:p w14:paraId="57F5EBF6"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-466 146,24</w:t>
            </w:r>
          </w:p>
        </w:tc>
      </w:tr>
      <w:tr w:rsidR="00965962" w:rsidRPr="00965962" w14:paraId="2A8AB578" w14:textId="77777777" w:rsidTr="000B2300">
        <w:trPr>
          <w:trHeight w:hRule="exact" w:val="5624"/>
        </w:trPr>
        <w:tc>
          <w:tcPr>
            <w:tcW w:w="238" w:type="pct"/>
            <w:tcBorders>
              <w:top w:val="single" w:sz="4" w:space="0" w:color="auto"/>
              <w:left w:val="single" w:sz="4" w:space="0" w:color="auto"/>
              <w:bottom w:val="single" w:sz="4" w:space="0" w:color="auto"/>
              <w:right w:val="single" w:sz="4" w:space="0" w:color="auto"/>
            </w:tcBorders>
            <w:vAlign w:val="center"/>
          </w:tcPr>
          <w:p w14:paraId="549A361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697" w:type="pct"/>
            <w:tcBorders>
              <w:top w:val="single" w:sz="4" w:space="0" w:color="auto"/>
              <w:left w:val="single" w:sz="4" w:space="0" w:color="auto"/>
              <w:bottom w:val="single" w:sz="4" w:space="0" w:color="auto"/>
              <w:right w:val="single" w:sz="4" w:space="0" w:color="auto"/>
            </w:tcBorders>
            <w:vAlign w:val="center"/>
          </w:tcPr>
          <w:p w14:paraId="3B1B074C"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Субсидия на компенсацию выпадающих доходов, образованных вследствие установления тарифов на услуги по передаче электрической энергии, оказываемые потребителям, не относящимся к населению и приравненным к нему категориям потребителей, ниже экономически обоснованного уровня</w:t>
            </w:r>
          </w:p>
          <w:p w14:paraId="16F3C5C1" w14:textId="77777777" w:rsidR="00965962" w:rsidRPr="00965962" w:rsidRDefault="00965962" w:rsidP="00965962">
            <w:pPr>
              <w:autoSpaceDE w:val="0"/>
              <w:autoSpaceDN w:val="0"/>
              <w:adjustRightInd w:val="0"/>
              <w:rPr>
                <w:rFonts w:eastAsia="Calibri"/>
                <w:bCs/>
                <w:sz w:val="22"/>
                <w:szCs w:val="22"/>
                <w:lang w:eastAsia="en-US"/>
              </w:rPr>
            </w:pPr>
          </w:p>
        </w:tc>
        <w:tc>
          <w:tcPr>
            <w:tcW w:w="328" w:type="pct"/>
            <w:tcBorders>
              <w:top w:val="single" w:sz="4" w:space="0" w:color="auto"/>
              <w:left w:val="single" w:sz="4" w:space="0" w:color="auto"/>
              <w:bottom w:val="single" w:sz="4" w:space="0" w:color="auto"/>
              <w:right w:val="single" w:sz="4" w:space="0" w:color="auto"/>
            </w:tcBorders>
            <w:vAlign w:val="center"/>
          </w:tcPr>
          <w:p w14:paraId="20F63A1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тыс. руб.</w:t>
            </w:r>
          </w:p>
        </w:tc>
        <w:tc>
          <w:tcPr>
            <w:tcW w:w="374" w:type="pct"/>
            <w:tcBorders>
              <w:top w:val="single" w:sz="4" w:space="0" w:color="auto"/>
              <w:left w:val="single" w:sz="4" w:space="0" w:color="auto"/>
              <w:bottom w:val="single" w:sz="4" w:space="0" w:color="auto"/>
              <w:right w:val="single" w:sz="4" w:space="0" w:color="auto"/>
            </w:tcBorders>
            <w:vAlign w:val="center"/>
          </w:tcPr>
          <w:p w14:paraId="211FF21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74" w:type="pct"/>
            <w:tcBorders>
              <w:top w:val="single" w:sz="4" w:space="0" w:color="auto"/>
              <w:left w:val="single" w:sz="4" w:space="0" w:color="auto"/>
              <w:bottom w:val="single" w:sz="4" w:space="0" w:color="auto"/>
              <w:right w:val="single" w:sz="4" w:space="0" w:color="auto"/>
            </w:tcBorders>
            <w:vAlign w:val="center"/>
          </w:tcPr>
          <w:p w14:paraId="6197B68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431" w:type="pct"/>
            <w:tcBorders>
              <w:top w:val="single" w:sz="4" w:space="0" w:color="auto"/>
              <w:left w:val="single" w:sz="4" w:space="0" w:color="auto"/>
              <w:bottom w:val="single" w:sz="4" w:space="0" w:color="auto"/>
              <w:right w:val="single" w:sz="4" w:space="0" w:color="auto"/>
            </w:tcBorders>
            <w:vAlign w:val="center"/>
          </w:tcPr>
          <w:p w14:paraId="1442F04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83" w:type="pct"/>
            <w:tcBorders>
              <w:top w:val="single" w:sz="4" w:space="0" w:color="auto"/>
              <w:left w:val="single" w:sz="4" w:space="0" w:color="auto"/>
              <w:bottom w:val="single" w:sz="4" w:space="0" w:color="auto"/>
              <w:right w:val="single" w:sz="4" w:space="0" w:color="auto"/>
            </w:tcBorders>
            <w:vAlign w:val="center"/>
          </w:tcPr>
          <w:p w14:paraId="670992D6"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82" w:type="pct"/>
            <w:tcBorders>
              <w:top w:val="single" w:sz="4" w:space="0" w:color="auto"/>
              <w:left w:val="single" w:sz="4" w:space="0" w:color="auto"/>
              <w:bottom w:val="single" w:sz="4" w:space="0" w:color="auto"/>
              <w:right w:val="single" w:sz="4" w:space="0" w:color="auto"/>
            </w:tcBorders>
            <w:vAlign w:val="center"/>
          </w:tcPr>
          <w:p w14:paraId="755305E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83" w:type="pct"/>
            <w:tcBorders>
              <w:top w:val="single" w:sz="4" w:space="0" w:color="auto"/>
              <w:left w:val="single" w:sz="4" w:space="0" w:color="auto"/>
              <w:bottom w:val="single" w:sz="4" w:space="0" w:color="auto"/>
              <w:right w:val="single" w:sz="4" w:space="0" w:color="auto"/>
            </w:tcBorders>
            <w:vAlign w:val="center"/>
          </w:tcPr>
          <w:p w14:paraId="0D16CA9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35" w:type="pct"/>
            <w:tcBorders>
              <w:top w:val="single" w:sz="4" w:space="0" w:color="auto"/>
              <w:left w:val="single" w:sz="4" w:space="0" w:color="auto"/>
              <w:bottom w:val="single" w:sz="4" w:space="0" w:color="auto"/>
              <w:right w:val="single" w:sz="4" w:space="0" w:color="auto"/>
            </w:tcBorders>
            <w:vAlign w:val="center"/>
          </w:tcPr>
          <w:p w14:paraId="3E678C07"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431" w:type="pct"/>
            <w:tcBorders>
              <w:top w:val="single" w:sz="4" w:space="0" w:color="auto"/>
              <w:left w:val="single" w:sz="4" w:space="0" w:color="auto"/>
              <w:bottom w:val="single" w:sz="4" w:space="0" w:color="auto"/>
              <w:right w:val="single" w:sz="4" w:space="0" w:color="auto"/>
            </w:tcBorders>
            <w:vAlign w:val="center"/>
          </w:tcPr>
          <w:p w14:paraId="2573BBB7"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34" w:type="pct"/>
            <w:tcBorders>
              <w:top w:val="single" w:sz="4" w:space="0" w:color="auto"/>
              <w:left w:val="single" w:sz="4" w:space="0" w:color="auto"/>
              <w:bottom w:val="single" w:sz="4" w:space="0" w:color="auto"/>
              <w:right w:val="single" w:sz="4" w:space="0" w:color="auto"/>
            </w:tcBorders>
            <w:vAlign w:val="center"/>
          </w:tcPr>
          <w:p w14:paraId="63F526C8"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c>
          <w:tcPr>
            <w:tcW w:w="310" w:type="pct"/>
            <w:tcBorders>
              <w:top w:val="single" w:sz="4" w:space="0" w:color="auto"/>
              <w:left w:val="single" w:sz="4" w:space="0" w:color="auto"/>
              <w:bottom w:val="single" w:sz="4" w:space="0" w:color="auto"/>
              <w:right w:val="single" w:sz="4" w:space="0" w:color="auto"/>
            </w:tcBorders>
            <w:vAlign w:val="center"/>
          </w:tcPr>
          <w:p w14:paraId="4EDDB58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0,00</w:t>
            </w:r>
          </w:p>
        </w:tc>
      </w:tr>
    </w:tbl>
    <w:p w14:paraId="26608EDE" w14:textId="77777777" w:rsidR="00965962" w:rsidRPr="00965962" w:rsidRDefault="00965962" w:rsidP="00965962">
      <w:pPr>
        <w:autoSpaceDE w:val="0"/>
        <w:autoSpaceDN w:val="0"/>
        <w:adjustRightInd w:val="0"/>
        <w:ind w:right="-314"/>
        <w:jc w:val="right"/>
        <w:rPr>
          <w:rFonts w:eastAsia="Calibri"/>
          <w:sz w:val="28"/>
          <w:szCs w:val="28"/>
          <w:lang w:eastAsia="en-US"/>
        </w:rPr>
      </w:pPr>
      <w:r w:rsidRPr="00965962">
        <w:rPr>
          <w:rFonts w:eastAsia="Calibri"/>
          <w:sz w:val="28"/>
          <w:szCs w:val="28"/>
          <w:lang w:eastAsia="en-US"/>
        </w:rPr>
        <w:br w:type="page"/>
      </w:r>
      <w:r w:rsidRPr="00965962">
        <w:rPr>
          <w:rFonts w:eastAsia="Calibri"/>
          <w:sz w:val="28"/>
          <w:szCs w:val="28"/>
          <w:lang w:eastAsia="en-US"/>
        </w:rPr>
        <w:lastRenderedPageBreak/>
        <w:t>Таблица 2</w:t>
      </w:r>
    </w:p>
    <w:p w14:paraId="61559F0E" w14:textId="77777777" w:rsidR="00965962" w:rsidRPr="00965962" w:rsidRDefault="00965962" w:rsidP="00965962">
      <w:pPr>
        <w:jc w:val="center"/>
        <w:rPr>
          <w:rFonts w:eastAsia="Calibri"/>
          <w:b/>
          <w:sz w:val="28"/>
          <w:szCs w:val="28"/>
          <w:lang w:eastAsia="en-US"/>
        </w:rPr>
      </w:pPr>
      <w:r w:rsidRPr="00965962">
        <w:rPr>
          <w:rFonts w:eastAsia="Calibri"/>
          <w:b/>
          <w:sz w:val="28"/>
          <w:szCs w:val="28"/>
          <w:lang w:eastAsia="en-US"/>
        </w:rPr>
        <w:t xml:space="preserve">Размер экономически обоснованных единых (котловых) тарифов на услуги </w:t>
      </w:r>
    </w:p>
    <w:p w14:paraId="2CC3D612" w14:textId="77777777" w:rsidR="00965962" w:rsidRPr="00965962" w:rsidRDefault="00965962" w:rsidP="00965962">
      <w:pPr>
        <w:spacing w:after="120"/>
        <w:jc w:val="center"/>
        <w:rPr>
          <w:rFonts w:eastAsia="Calibri"/>
          <w:b/>
          <w:sz w:val="28"/>
          <w:szCs w:val="28"/>
          <w:lang w:eastAsia="en-US"/>
        </w:rPr>
      </w:pPr>
      <w:r w:rsidRPr="00965962">
        <w:rPr>
          <w:rFonts w:eastAsia="Calibri"/>
          <w:b/>
          <w:sz w:val="28"/>
          <w:szCs w:val="28"/>
          <w:lang w:eastAsia="en-US"/>
        </w:rPr>
        <w:t xml:space="preserve">по передаче электрической энергии по сетям Кемеровской области - Кузбасса </w:t>
      </w:r>
    </w:p>
    <w:p w14:paraId="6FF83F49" w14:textId="77777777" w:rsidR="00965962" w:rsidRPr="00965962" w:rsidRDefault="00965962" w:rsidP="00965962">
      <w:pPr>
        <w:spacing w:after="120"/>
        <w:jc w:val="center"/>
        <w:rPr>
          <w:rFonts w:eastAsia="Calibri"/>
          <w:b/>
          <w:sz w:val="16"/>
          <w:szCs w:val="16"/>
          <w:lang w:eastAsia="en-US"/>
        </w:rPr>
      </w:pPr>
    </w:p>
    <w:tbl>
      <w:tblPr>
        <w:tblW w:w="5207" w:type="pct"/>
        <w:tblLayout w:type="fixed"/>
        <w:tblCellMar>
          <w:top w:w="102" w:type="dxa"/>
          <w:left w:w="62" w:type="dxa"/>
          <w:bottom w:w="102" w:type="dxa"/>
          <w:right w:w="62" w:type="dxa"/>
        </w:tblCellMar>
        <w:tblLook w:val="0000" w:firstRow="0" w:lastRow="0" w:firstColumn="0" w:lastColumn="0" w:noHBand="0" w:noVBand="0"/>
      </w:tblPr>
      <w:tblGrid>
        <w:gridCol w:w="704"/>
        <w:gridCol w:w="1986"/>
        <w:gridCol w:w="1131"/>
        <w:gridCol w:w="1137"/>
        <w:gridCol w:w="1274"/>
        <w:gridCol w:w="998"/>
        <w:gridCol w:w="1134"/>
        <w:gridCol w:w="1410"/>
        <w:gridCol w:w="710"/>
        <w:gridCol w:w="1137"/>
        <w:gridCol w:w="1134"/>
        <w:gridCol w:w="1134"/>
        <w:gridCol w:w="1274"/>
      </w:tblGrid>
      <w:tr w:rsidR="00965962" w:rsidRPr="00965962" w14:paraId="2D2B9378" w14:textId="77777777" w:rsidTr="000B2300">
        <w:trPr>
          <w:trHeight w:hRule="exact" w:val="397"/>
        </w:trPr>
        <w:tc>
          <w:tcPr>
            <w:tcW w:w="232" w:type="pct"/>
            <w:vMerge w:val="restart"/>
            <w:tcBorders>
              <w:top w:val="single" w:sz="4" w:space="0" w:color="auto"/>
              <w:left w:val="single" w:sz="4" w:space="0" w:color="auto"/>
              <w:bottom w:val="single" w:sz="4" w:space="0" w:color="auto"/>
              <w:right w:val="single" w:sz="4" w:space="0" w:color="auto"/>
            </w:tcBorders>
            <w:vAlign w:val="center"/>
          </w:tcPr>
          <w:p w14:paraId="21A0D00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 </w:t>
            </w:r>
          </w:p>
          <w:p w14:paraId="315A585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п/п</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71FCD93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Показатель</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0C26601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Единица измерения</w:t>
            </w:r>
          </w:p>
        </w:tc>
        <w:tc>
          <w:tcPr>
            <w:tcW w:w="3740" w:type="pct"/>
            <w:gridSpan w:val="10"/>
            <w:tcBorders>
              <w:top w:val="single" w:sz="4" w:space="0" w:color="auto"/>
              <w:left w:val="single" w:sz="4" w:space="0" w:color="auto"/>
              <w:bottom w:val="single" w:sz="4" w:space="0" w:color="auto"/>
              <w:right w:val="single" w:sz="4" w:space="0" w:color="auto"/>
            </w:tcBorders>
            <w:vAlign w:val="center"/>
          </w:tcPr>
          <w:p w14:paraId="373FFF2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Уровни напряжения</w:t>
            </w:r>
          </w:p>
        </w:tc>
      </w:tr>
      <w:tr w:rsidR="00965962" w:rsidRPr="00965962" w14:paraId="047CC6E3" w14:textId="77777777" w:rsidTr="000B2300">
        <w:trPr>
          <w:trHeight w:hRule="exact" w:val="397"/>
        </w:trPr>
        <w:tc>
          <w:tcPr>
            <w:tcW w:w="232" w:type="pct"/>
            <w:vMerge/>
            <w:tcBorders>
              <w:top w:val="single" w:sz="4" w:space="0" w:color="auto"/>
              <w:left w:val="single" w:sz="4" w:space="0" w:color="auto"/>
              <w:bottom w:val="single" w:sz="4" w:space="0" w:color="auto"/>
              <w:right w:val="single" w:sz="4" w:space="0" w:color="auto"/>
            </w:tcBorders>
            <w:vAlign w:val="center"/>
          </w:tcPr>
          <w:p w14:paraId="7BC52D72"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566D59DC"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3C1D390B"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1963" w:type="pct"/>
            <w:gridSpan w:val="5"/>
            <w:tcBorders>
              <w:top w:val="single" w:sz="4" w:space="0" w:color="auto"/>
              <w:left w:val="single" w:sz="4" w:space="0" w:color="auto"/>
              <w:bottom w:val="single" w:sz="4" w:space="0" w:color="auto"/>
              <w:right w:val="single" w:sz="4" w:space="0" w:color="auto"/>
            </w:tcBorders>
            <w:vAlign w:val="center"/>
          </w:tcPr>
          <w:p w14:paraId="482238F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1 полугодие </w:t>
            </w:r>
          </w:p>
        </w:tc>
        <w:tc>
          <w:tcPr>
            <w:tcW w:w="1777" w:type="pct"/>
            <w:gridSpan w:val="5"/>
            <w:tcBorders>
              <w:top w:val="single" w:sz="4" w:space="0" w:color="auto"/>
              <w:left w:val="single" w:sz="4" w:space="0" w:color="auto"/>
              <w:bottom w:val="single" w:sz="4" w:space="0" w:color="auto"/>
              <w:right w:val="single" w:sz="4" w:space="0" w:color="auto"/>
            </w:tcBorders>
            <w:vAlign w:val="center"/>
          </w:tcPr>
          <w:p w14:paraId="63EFE04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 полугодие</w:t>
            </w:r>
          </w:p>
        </w:tc>
      </w:tr>
      <w:tr w:rsidR="00965962" w:rsidRPr="00965962" w14:paraId="44026672" w14:textId="77777777" w:rsidTr="000B2300">
        <w:trPr>
          <w:trHeight w:val="109"/>
        </w:trPr>
        <w:tc>
          <w:tcPr>
            <w:tcW w:w="232" w:type="pct"/>
            <w:vMerge/>
            <w:tcBorders>
              <w:top w:val="single" w:sz="4" w:space="0" w:color="auto"/>
              <w:left w:val="single" w:sz="4" w:space="0" w:color="auto"/>
              <w:bottom w:val="single" w:sz="4" w:space="0" w:color="auto"/>
              <w:right w:val="single" w:sz="4" w:space="0" w:color="auto"/>
            </w:tcBorders>
            <w:vAlign w:val="center"/>
          </w:tcPr>
          <w:p w14:paraId="41E6AEEF"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49D1D0B4"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114066FB" w14:textId="77777777" w:rsidR="00965962" w:rsidRPr="00965962" w:rsidRDefault="00965962" w:rsidP="00965962">
            <w:pPr>
              <w:autoSpaceDE w:val="0"/>
              <w:autoSpaceDN w:val="0"/>
              <w:adjustRightInd w:val="0"/>
              <w:jc w:val="center"/>
              <w:outlineLvl w:val="0"/>
              <w:rPr>
                <w:rFonts w:eastAsia="Calibri"/>
                <w:bCs/>
                <w:sz w:val="22"/>
                <w:szCs w:val="22"/>
                <w:lang w:eastAsia="en-US"/>
              </w:rPr>
            </w:pPr>
          </w:p>
        </w:tc>
        <w:tc>
          <w:tcPr>
            <w:tcW w:w="375" w:type="pct"/>
            <w:tcBorders>
              <w:top w:val="single" w:sz="4" w:space="0" w:color="auto"/>
              <w:left w:val="single" w:sz="4" w:space="0" w:color="auto"/>
              <w:bottom w:val="single" w:sz="4" w:space="0" w:color="auto"/>
              <w:right w:val="single" w:sz="4" w:space="0" w:color="auto"/>
            </w:tcBorders>
            <w:vAlign w:val="center"/>
          </w:tcPr>
          <w:p w14:paraId="6EBB59A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Всего</w:t>
            </w:r>
          </w:p>
        </w:tc>
        <w:tc>
          <w:tcPr>
            <w:tcW w:w="420" w:type="pct"/>
            <w:tcBorders>
              <w:top w:val="single" w:sz="4" w:space="0" w:color="auto"/>
              <w:left w:val="single" w:sz="4" w:space="0" w:color="auto"/>
              <w:bottom w:val="single" w:sz="4" w:space="0" w:color="auto"/>
              <w:right w:val="single" w:sz="4" w:space="0" w:color="auto"/>
            </w:tcBorders>
            <w:vAlign w:val="center"/>
          </w:tcPr>
          <w:p w14:paraId="246AB3B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ВН</w:t>
            </w:r>
          </w:p>
        </w:tc>
        <w:tc>
          <w:tcPr>
            <w:tcW w:w="329" w:type="pct"/>
            <w:tcBorders>
              <w:top w:val="single" w:sz="4" w:space="0" w:color="auto"/>
              <w:left w:val="single" w:sz="4" w:space="0" w:color="auto"/>
              <w:bottom w:val="single" w:sz="4" w:space="0" w:color="auto"/>
              <w:right w:val="single" w:sz="4" w:space="0" w:color="auto"/>
            </w:tcBorders>
            <w:vAlign w:val="center"/>
          </w:tcPr>
          <w:p w14:paraId="2C7DEDF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СН1</w:t>
            </w:r>
          </w:p>
        </w:tc>
        <w:tc>
          <w:tcPr>
            <w:tcW w:w="374" w:type="pct"/>
            <w:tcBorders>
              <w:top w:val="single" w:sz="4" w:space="0" w:color="auto"/>
              <w:left w:val="single" w:sz="4" w:space="0" w:color="auto"/>
              <w:bottom w:val="single" w:sz="4" w:space="0" w:color="auto"/>
              <w:right w:val="single" w:sz="4" w:space="0" w:color="auto"/>
            </w:tcBorders>
            <w:vAlign w:val="center"/>
          </w:tcPr>
          <w:p w14:paraId="761EFF2F"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 2</w:t>
            </w:r>
          </w:p>
        </w:tc>
        <w:tc>
          <w:tcPr>
            <w:tcW w:w="465" w:type="pct"/>
            <w:tcBorders>
              <w:top w:val="single" w:sz="4" w:space="0" w:color="auto"/>
              <w:left w:val="single" w:sz="4" w:space="0" w:color="auto"/>
              <w:bottom w:val="single" w:sz="4" w:space="0" w:color="auto"/>
              <w:right w:val="single" w:sz="4" w:space="0" w:color="auto"/>
            </w:tcBorders>
            <w:vAlign w:val="center"/>
          </w:tcPr>
          <w:p w14:paraId="1E30A1D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НН</w:t>
            </w:r>
          </w:p>
        </w:tc>
        <w:tc>
          <w:tcPr>
            <w:tcW w:w="234" w:type="pct"/>
            <w:tcBorders>
              <w:top w:val="single" w:sz="4" w:space="0" w:color="auto"/>
              <w:left w:val="single" w:sz="4" w:space="0" w:color="auto"/>
              <w:bottom w:val="single" w:sz="4" w:space="0" w:color="auto"/>
              <w:right w:val="single" w:sz="4" w:space="0" w:color="auto"/>
            </w:tcBorders>
            <w:vAlign w:val="center"/>
          </w:tcPr>
          <w:p w14:paraId="4ABD810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Всего</w:t>
            </w:r>
          </w:p>
        </w:tc>
        <w:tc>
          <w:tcPr>
            <w:tcW w:w="375" w:type="pct"/>
            <w:tcBorders>
              <w:top w:val="single" w:sz="4" w:space="0" w:color="auto"/>
              <w:left w:val="single" w:sz="4" w:space="0" w:color="auto"/>
              <w:bottom w:val="single" w:sz="4" w:space="0" w:color="auto"/>
              <w:right w:val="single" w:sz="4" w:space="0" w:color="auto"/>
            </w:tcBorders>
            <w:vAlign w:val="center"/>
          </w:tcPr>
          <w:p w14:paraId="630B03A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ВН</w:t>
            </w:r>
          </w:p>
        </w:tc>
        <w:tc>
          <w:tcPr>
            <w:tcW w:w="374" w:type="pct"/>
            <w:tcBorders>
              <w:top w:val="single" w:sz="4" w:space="0" w:color="auto"/>
              <w:left w:val="single" w:sz="4" w:space="0" w:color="auto"/>
              <w:bottom w:val="single" w:sz="4" w:space="0" w:color="auto"/>
              <w:right w:val="single" w:sz="4" w:space="0" w:color="auto"/>
            </w:tcBorders>
            <w:vAlign w:val="center"/>
          </w:tcPr>
          <w:p w14:paraId="3897833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СН1</w:t>
            </w:r>
          </w:p>
        </w:tc>
        <w:tc>
          <w:tcPr>
            <w:tcW w:w="374" w:type="pct"/>
            <w:tcBorders>
              <w:top w:val="single" w:sz="4" w:space="0" w:color="auto"/>
              <w:left w:val="single" w:sz="4" w:space="0" w:color="auto"/>
              <w:bottom w:val="single" w:sz="4" w:space="0" w:color="auto"/>
              <w:right w:val="single" w:sz="4" w:space="0" w:color="auto"/>
            </w:tcBorders>
            <w:vAlign w:val="center"/>
          </w:tcPr>
          <w:p w14:paraId="2791D09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СН2</w:t>
            </w:r>
          </w:p>
        </w:tc>
        <w:tc>
          <w:tcPr>
            <w:tcW w:w="420" w:type="pct"/>
            <w:tcBorders>
              <w:top w:val="single" w:sz="4" w:space="0" w:color="auto"/>
              <w:left w:val="single" w:sz="4" w:space="0" w:color="auto"/>
              <w:bottom w:val="single" w:sz="4" w:space="0" w:color="auto"/>
              <w:right w:val="single" w:sz="4" w:space="0" w:color="auto"/>
            </w:tcBorders>
            <w:vAlign w:val="center"/>
          </w:tcPr>
          <w:p w14:paraId="1FFCE5A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НН</w:t>
            </w:r>
          </w:p>
        </w:tc>
      </w:tr>
      <w:tr w:rsidR="00965962" w:rsidRPr="00965962" w14:paraId="1B56E1FB" w14:textId="77777777" w:rsidTr="000B2300">
        <w:trPr>
          <w:trHeight w:hRule="exact" w:val="397"/>
        </w:trPr>
        <w:tc>
          <w:tcPr>
            <w:tcW w:w="232" w:type="pct"/>
            <w:tcBorders>
              <w:top w:val="single" w:sz="4" w:space="0" w:color="auto"/>
              <w:left w:val="single" w:sz="4" w:space="0" w:color="auto"/>
              <w:bottom w:val="single" w:sz="4" w:space="0" w:color="auto"/>
              <w:right w:val="single" w:sz="4" w:space="0" w:color="auto"/>
            </w:tcBorders>
            <w:vAlign w:val="center"/>
          </w:tcPr>
          <w:p w14:paraId="2B21012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w:t>
            </w:r>
          </w:p>
        </w:tc>
        <w:tc>
          <w:tcPr>
            <w:tcW w:w="655" w:type="pct"/>
            <w:tcBorders>
              <w:top w:val="single" w:sz="4" w:space="0" w:color="auto"/>
              <w:left w:val="single" w:sz="4" w:space="0" w:color="auto"/>
              <w:bottom w:val="single" w:sz="4" w:space="0" w:color="auto"/>
              <w:right w:val="single" w:sz="4" w:space="0" w:color="auto"/>
            </w:tcBorders>
            <w:vAlign w:val="center"/>
          </w:tcPr>
          <w:p w14:paraId="2C35F19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373" w:type="pct"/>
            <w:tcBorders>
              <w:top w:val="single" w:sz="4" w:space="0" w:color="auto"/>
              <w:left w:val="single" w:sz="4" w:space="0" w:color="auto"/>
              <w:bottom w:val="single" w:sz="4" w:space="0" w:color="auto"/>
              <w:right w:val="single" w:sz="4" w:space="0" w:color="auto"/>
            </w:tcBorders>
            <w:vAlign w:val="center"/>
          </w:tcPr>
          <w:p w14:paraId="2C80E43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375" w:type="pct"/>
            <w:tcBorders>
              <w:top w:val="single" w:sz="4" w:space="0" w:color="auto"/>
              <w:left w:val="single" w:sz="4" w:space="0" w:color="auto"/>
              <w:bottom w:val="single" w:sz="4" w:space="0" w:color="auto"/>
              <w:right w:val="single" w:sz="4" w:space="0" w:color="auto"/>
            </w:tcBorders>
            <w:vAlign w:val="center"/>
          </w:tcPr>
          <w:p w14:paraId="67C0406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420" w:type="pct"/>
            <w:tcBorders>
              <w:top w:val="single" w:sz="4" w:space="0" w:color="auto"/>
              <w:left w:val="single" w:sz="4" w:space="0" w:color="auto"/>
              <w:bottom w:val="single" w:sz="4" w:space="0" w:color="auto"/>
              <w:right w:val="single" w:sz="4" w:space="0" w:color="auto"/>
            </w:tcBorders>
            <w:vAlign w:val="center"/>
          </w:tcPr>
          <w:p w14:paraId="5573F6F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329" w:type="pct"/>
            <w:tcBorders>
              <w:top w:val="single" w:sz="4" w:space="0" w:color="auto"/>
              <w:left w:val="single" w:sz="4" w:space="0" w:color="auto"/>
              <w:bottom w:val="single" w:sz="4" w:space="0" w:color="auto"/>
              <w:right w:val="single" w:sz="4" w:space="0" w:color="auto"/>
            </w:tcBorders>
            <w:vAlign w:val="center"/>
          </w:tcPr>
          <w:p w14:paraId="5CD5BD5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w:t>
            </w:r>
          </w:p>
        </w:tc>
        <w:tc>
          <w:tcPr>
            <w:tcW w:w="374" w:type="pct"/>
            <w:tcBorders>
              <w:top w:val="single" w:sz="4" w:space="0" w:color="auto"/>
              <w:left w:val="single" w:sz="4" w:space="0" w:color="auto"/>
              <w:bottom w:val="single" w:sz="4" w:space="0" w:color="auto"/>
              <w:right w:val="single" w:sz="4" w:space="0" w:color="auto"/>
            </w:tcBorders>
            <w:vAlign w:val="center"/>
          </w:tcPr>
          <w:p w14:paraId="0ECC9BA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7</w:t>
            </w:r>
          </w:p>
        </w:tc>
        <w:tc>
          <w:tcPr>
            <w:tcW w:w="465" w:type="pct"/>
            <w:tcBorders>
              <w:top w:val="single" w:sz="4" w:space="0" w:color="auto"/>
              <w:left w:val="single" w:sz="4" w:space="0" w:color="auto"/>
              <w:bottom w:val="single" w:sz="4" w:space="0" w:color="auto"/>
              <w:right w:val="single" w:sz="4" w:space="0" w:color="auto"/>
            </w:tcBorders>
            <w:vAlign w:val="center"/>
          </w:tcPr>
          <w:p w14:paraId="5A7B22B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8</w:t>
            </w:r>
          </w:p>
        </w:tc>
        <w:tc>
          <w:tcPr>
            <w:tcW w:w="234" w:type="pct"/>
            <w:tcBorders>
              <w:top w:val="single" w:sz="4" w:space="0" w:color="auto"/>
              <w:left w:val="single" w:sz="4" w:space="0" w:color="auto"/>
              <w:bottom w:val="single" w:sz="4" w:space="0" w:color="auto"/>
              <w:right w:val="single" w:sz="4" w:space="0" w:color="auto"/>
            </w:tcBorders>
            <w:vAlign w:val="center"/>
          </w:tcPr>
          <w:p w14:paraId="40F08FC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9</w:t>
            </w:r>
          </w:p>
        </w:tc>
        <w:tc>
          <w:tcPr>
            <w:tcW w:w="375" w:type="pct"/>
            <w:tcBorders>
              <w:top w:val="single" w:sz="4" w:space="0" w:color="auto"/>
              <w:left w:val="single" w:sz="4" w:space="0" w:color="auto"/>
              <w:bottom w:val="single" w:sz="4" w:space="0" w:color="auto"/>
              <w:right w:val="single" w:sz="4" w:space="0" w:color="auto"/>
            </w:tcBorders>
            <w:vAlign w:val="center"/>
          </w:tcPr>
          <w:p w14:paraId="67C91E2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10</w:t>
            </w:r>
          </w:p>
        </w:tc>
        <w:tc>
          <w:tcPr>
            <w:tcW w:w="374" w:type="pct"/>
            <w:tcBorders>
              <w:top w:val="single" w:sz="4" w:space="0" w:color="auto"/>
              <w:left w:val="single" w:sz="4" w:space="0" w:color="auto"/>
              <w:bottom w:val="single" w:sz="4" w:space="0" w:color="auto"/>
              <w:right w:val="single" w:sz="4" w:space="0" w:color="auto"/>
            </w:tcBorders>
            <w:vAlign w:val="center"/>
          </w:tcPr>
          <w:p w14:paraId="2995F1D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11</w:t>
            </w:r>
          </w:p>
        </w:tc>
        <w:tc>
          <w:tcPr>
            <w:tcW w:w="374" w:type="pct"/>
            <w:tcBorders>
              <w:top w:val="single" w:sz="4" w:space="0" w:color="auto"/>
              <w:left w:val="single" w:sz="4" w:space="0" w:color="auto"/>
              <w:bottom w:val="single" w:sz="4" w:space="0" w:color="auto"/>
              <w:right w:val="single" w:sz="4" w:space="0" w:color="auto"/>
            </w:tcBorders>
            <w:vAlign w:val="center"/>
          </w:tcPr>
          <w:p w14:paraId="786AB53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12</w:t>
            </w:r>
          </w:p>
        </w:tc>
        <w:tc>
          <w:tcPr>
            <w:tcW w:w="420" w:type="pct"/>
            <w:tcBorders>
              <w:top w:val="single" w:sz="4" w:space="0" w:color="auto"/>
              <w:left w:val="single" w:sz="4" w:space="0" w:color="auto"/>
              <w:bottom w:val="single" w:sz="4" w:space="0" w:color="auto"/>
              <w:right w:val="single" w:sz="4" w:space="0" w:color="auto"/>
            </w:tcBorders>
            <w:vAlign w:val="center"/>
          </w:tcPr>
          <w:p w14:paraId="30B7EEF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13</w:t>
            </w:r>
          </w:p>
        </w:tc>
      </w:tr>
      <w:tr w:rsidR="00965962" w:rsidRPr="00965962" w14:paraId="4996FA22" w14:textId="77777777" w:rsidTr="000B2300">
        <w:trPr>
          <w:trHeight w:hRule="exact" w:val="397"/>
        </w:trPr>
        <w:tc>
          <w:tcPr>
            <w:tcW w:w="232" w:type="pct"/>
            <w:tcBorders>
              <w:top w:val="single" w:sz="4" w:space="0" w:color="auto"/>
              <w:left w:val="single" w:sz="4" w:space="0" w:color="auto"/>
              <w:bottom w:val="single" w:sz="4" w:space="0" w:color="auto"/>
              <w:right w:val="single" w:sz="4" w:space="0" w:color="auto"/>
            </w:tcBorders>
          </w:tcPr>
          <w:p w14:paraId="6F281DC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w:t>
            </w:r>
          </w:p>
        </w:tc>
        <w:tc>
          <w:tcPr>
            <w:tcW w:w="4768" w:type="pct"/>
            <w:gridSpan w:val="12"/>
            <w:tcBorders>
              <w:top w:val="single" w:sz="4" w:space="0" w:color="auto"/>
              <w:left w:val="single" w:sz="4" w:space="0" w:color="auto"/>
              <w:bottom w:val="single" w:sz="4" w:space="0" w:color="auto"/>
              <w:right w:val="single" w:sz="4" w:space="0" w:color="auto"/>
            </w:tcBorders>
          </w:tcPr>
          <w:p w14:paraId="710AE242" w14:textId="77777777" w:rsidR="00965962" w:rsidRPr="00965962" w:rsidRDefault="00965962" w:rsidP="00965962">
            <w:pPr>
              <w:autoSpaceDE w:val="0"/>
              <w:autoSpaceDN w:val="0"/>
              <w:adjustRightInd w:val="0"/>
              <w:rPr>
                <w:rFonts w:eastAsia="Calibri"/>
                <w:bCs/>
                <w:sz w:val="22"/>
                <w:szCs w:val="22"/>
                <w:lang w:eastAsia="en-US"/>
              </w:rPr>
            </w:pPr>
            <w:proofErr w:type="spellStart"/>
            <w:r w:rsidRPr="00965962">
              <w:rPr>
                <w:rFonts w:eastAsia="Calibri"/>
                <w:bCs/>
                <w:sz w:val="22"/>
                <w:szCs w:val="22"/>
                <w:lang w:eastAsia="en-US"/>
              </w:rPr>
              <w:t>Двухставочный</w:t>
            </w:r>
            <w:proofErr w:type="spellEnd"/>
            <w:r w:rsidRPr="00965962">
              <w:rPr>
                <w:rFonts w:eastAsia="Calibri"/>
                <w:bCs/>
                <w:sz w:val="22"/>
                <w:szCs w:val="22"/>
                <w:lang w:eastAsia="en-US"/>
              </w:rPr>
              <w:t xml:space="preserve"> тариф</w:t>
            </w:r>
          </w:p>
        </w:tc>
      </w:tr>
      <w:tr w:rsidR="00965962" w:rsidRPr="00965962" w14:paraId="331E1B18" w14:textId="77777777" w:rsidTr="000B2300">
        <w:trPr>
          <w:trHeight w:hRule="exact" w:val="1164"/>
        </w:trPr>
        <w:tc>
          <w:tcPr>
            <w:tcW w:w="232" w:type="pct"/>
            <w:tcBorders>
              <w:top w:val="single" w:sz="4" w:space="0" w:color="auto"/>
              <w:left w:val="single" w:sz="4" w:space="0" w:color="auto"/>
              <w:bottom w:val="single" w:sz="4" w:space="0" w:color="auto"/>
              <w:right w:val="single" w:sz="4" w:space="0" w:color="auto"/>
            </w:tcBorders>
            <w:vAlign w:val="center"/>
          </w:tcPr>
          <w:p w14:paraId="4006C37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1.1</w:t>
            </w:r>
          </w:p>
        </w:tc>
        <w:tc>
          <w:tcPr>
            <w:tcW w:w="655" w:type="pct"/>
            <w:tcBorders>
              <w:top w:val="single" w:sz="4" w:space="0" w:color="auto"/>
              <w:left w:val="single" w:sz="4" w:space="0" w:color="auto"/>
              <w:bottom w:val="single" w:sz="4" w:space="0" w:color="auto"/>
              <w:right w:val="single" w:sz="4" w:space="0" w:color="auto"/>
            </w:tcBorders>
            <w:vAlign w:val="center"/>
          </w:tcPr>
          <w:p w14:paraId="5E849EC4"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ставка за содержание электрических сетей</w:t>
            </w:r>
          </w:p>
        </w:tc>
        <w:tc>
          <w:tcPr>
            <w:tcW w:w="373" w:type="pct"/>
            <w:tcBorders>
              <w:top w:val="single" w:sz="4" w:space="0" w:color="auto"/>
              <w:left w:val="single" w:sz="4" w:space="0" w:color="auto"/>
              <w:bottom w:val="single" w:sz="4" w:space="0" w:color="auto"/>
              <w:right w:val="single" w:sz="4" w:space="0" w:color="auto"/>
            </w:tcBorders>
            <w:vAlign w:val="center"/>
          </w:tcPr>
          <w:p w14:paraId="20CBA17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МВт·мес</w:t>
            </w:r>
            <w:proofErr w:type="spellEnd"/>
          </w:p>
        </w:tc>
        <w:tc>
          <w:tcPr>
            <w:tcW w:w="375" w:type="pct"/>
            <w:tcBorders>
              <w:top w:val="single" w:sz="4" w:space="0" w:color="auto"/>
              <w:left w:val="single" w:sz="4" w:space="0" w:color="auto"/>
              <w:bottom w:val="single" w:sz="4" w:space="0" w:color="auto"/>
              <w:right w:val="single" w:sz="4" w:space="0" w:color="auto"/>
            </w:tcBorders>
            <w:vAlign w:val="center"/>
          </w:tcPr>
          <w:p w14:paraId="3EFD3688"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420" w:type="pct"/>
            <w:tcBorders>
              <w:top w:val="single" w:sz="4" w:space="0" w:color="auto"/>
              <w:left w:val="single" w:sz="4" w:space="0" w:color="auto"/>
              <w:bottom w:val="single" w:sz="4" w:space="0" w:color="auto"/>
              <w:right w:val="single" w:sz="4" w:space="0" w:color="auto"/>
            </w:tcBorders>
            <w:vAlign w:val="center"/>
          </w:tcPr>
          <w:p w14:paraId="1321C80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337 227,99</w:t>
            </w:r>
          </w:p>
        </w:tc>
        <w:tc>
          <w:tcPr>
            <w:tcW w:w="329" w:type="pct"/>
            <w:tcBorders>
              <w:top w:val="single" w:sz="4" w:space="0" w:color="auto"/>
              <w:left w:val="single" w:sz="4" w:space="0" w:color="auto"/>
              <w:bottom w:val="single" w:sz="4" w:space="0" w:color="auto"/>
              <w:right w:val="single" w:sz="4" w:space="0" w:color="auto"/>
            </w:tcBorders>
            <w:vAlign w:val="center"/>
          </w:tcPr>
          <w:p w14:paraId="1202F54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549 866,22</w:t>
            </w:r>
          </w:p>
        </w:tc>
        <w:tc>
          <w:tcPr>
            <w:tcW w:w="374" w:type="pct"/>
            <w:tcBorders>
              <w:top w:val="single" w:sz="4" w:space="0" w:color="auto"/>
              <w:left w:val="single" w:sz="4" w:space="0" w:color="auto"/>
              <w:bottom w:val="single" w:sz="4" w:space="0" w:color="auto"/>
              <w:right w:val="single" w:sz="4" w:space="0" w:color="auto"/>
            </w:tcBorders>
            <w:vAlign w:val="center"/>
          </w:tcPr>
          <w:p w14:paraId="16897F7D"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1 310 764,51</w:t>
            </w:r>
          </w:p>
        </w:tc>
        <w:tc>
          <w:tcPr>
            <w:tcW w:w="465" w:type="pct"/>
            <w:tcBorders>
              <w:top w:val="single" w:sz="4" w:space="0" w:color="auto"/>
              <w:left w:val="single" w:sz="4" w:space="0" w:color="auto"/>
              <w:bottom w:val="single" w:sz="4" w:space="0" w:color="auto"/>
              <w:right w:val="single" w:sz="4" w:space="0" w:color="auto"/>
            </w:tcBorders>
            <w:vAlign w:val="center"/>
          </w:tcPr>
          <w:p w14:paraId="33ECA332"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1 875 084,76</w:t>
            </w:r>
          </w:p>
        </w:tc>
        <w:tc>
          <w:tcPr>
            <w:tcW w:w="234" w:type="pct"/>
            <w:tcBorders>
              <w:top w:val="single" w:sz="4" w:space="0" w:color="auto"/>
              <w:left w:val="single" w:sz="4" w:space="0" w:color="auto"/>
              <w:bottom w:val="single" w:sz="4" w:space="0" w:color="auto"/>
              <w:right w:val="single" w:sz="4" w:space="0" w:color="auto"/>
            </w:tcBorders>
            <w:vAlign w:val="center"/>
          </w:tcPr>
          <w:p w14:paraId="183D854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vAlign w:val="center"/>
          </w:tcPr>
          <w:p w14:paraId="0B2E3BDA"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434 639,24</w:t>
            </w:r>
          </w:p>
        </w:tc>
        <w:tc>
          <w:tcPr>
            <w:tcW w:w="374" w:type="pct"/>
            <w:tcBorders>
              <w:top w:val="single" w:sz="4" w:space="0" w:color="auto"/>
              <w:left w:val="single" w:sz="4" w:space="0" w:color="auto"/>
              <w:bottom w:val="single" w:sz="4" w:space="0" w:color="auto"/>
              <w:right w:val="single" w:sz="4" w:space="0" w:color="auto"/>
            </w:tcBorders>
            <w:vAlign w:val="center"/>
          </w:tcPr>
          <w:p w14:paraId="07BACBE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479 195,88</w:t>
            </w:r>
          </w:p>
        </w:tc>
        <w:tc>
          <w:tcPr>
            <w:tcW w:w="374" w:type="pct"/>
            <w:tcBorders>
              <w:top w:val="single" w:sz="4" w:space="0" w:color="auto"/>
              <w:left w:val="single" w:sz="4" w:space="0" w:color="auto"/>
              <w:bottom w:val="single" w:sz="4" w:space="0" w:color="auto"/>
              <w:right w:val="single" w:sz="4" w:space="0" w:color="auto"/>
            </w:tcBorders>
            <w:vAlign w:val="center"/>
          </w:tcPr>
          <w:p w14:paraId="242C144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1 449 653,43</w:t>
            </w:r>
          </w:p>
        </w:tc>
        <w:tc>
          <w:tcPr>
            <w:tcW w:w="420" w:type="pct"/>
            <w:tcBorders>
              <w:top w:val="single" w:sz="4" w:space="0" w:color="auto"/>
              <w:left w:val="single" w:sz="4" w:space="0" w:color="auto"/>
              <w:bottom w:val="single" w:sz="4" w:space="0" w:color="auto"/>
              <w:right w:val="single" w:sz="4" w:space="0" w:color="auto"/>
            </w:tcBorders>
            <w:vAlign w:val="center"/>
          </w:tcPr>
          <w:p w14:paraId="4A12178B"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2 278 114,34</w:t>
            </w:r>
          </w:p>
        </w:tc>
      </w:tr>
      <w:tr w:rsidR="00965962" w:rsidRPr="00965962" w14:paraId="4049F4C9" w14:textId="77777777" w:rsidTr="000B2300">
        <w:trPr>
          <w:trHeight w:hRule="exact" w:val="1168"/>
        </w:trPr>
        <w:tc>
          <w:tcPr>
            <w:tcW w:w="232" w:type="pct"/>
            <w:tcBorders>
              <w:top w:val="single" w:sz="4" w:space="0" w:color="auto"/>
              <w:left w:val="single" w:sz="4" w:space="0" w:color="auto"/>
              <w:bottom w:val="single" w:sz="4" w:space="0" w:color="auto"/>
              <w:right w:val="single" w:sz="4" w:space="0" w:color="auto"/>
            </w:tcBorders>
            <w:vAlign w:val="center"/>
          </w:tcPr>
          <w:p w14:paraId="25023B4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1.2</w:t>
            </w:r>
          </w:p>
        </w:tc>
        <w:tc>
          <w:tcPr>
            <w:tcW w:w="655" w:type="pct"/>
            <w:tcBorders>
              <w:top w:val="single" w:sz="4" w:space="0" w:color="auto"/>
              <w:left w:val="single" w:sz="4" w:space="0" w:color="auto"/>
              <w:bottom w:val="single" w:sz="4" w:space="0" w:color="auto"/>
              <w:right w:val="single" w:sz="4" w:space="0" w:color="auto"/>
            </w:tcBorders>
            <w:vAlign w:val="center"/>
          </w:tcPr>
          <w:p w14:paraId="61A8677C"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ставка на оплату технологического расхода (потерь) в электрических сетях</w:t>
            </w:r>
          </w:p>
        </w:tc>
        <w:tc>
          <w:tcPr>
            <w:tcW w:w="373" w:type="pct"/>
            <w:tcBorders>
              <w:top w:val="single" w:sz="4" w:space="0" w:color="auto"/>
              <w:left w:val="single" w:sz="4" w:space="0" w:color="auto"/>
              <w:bottom w:val="single" w:sz="4" w:space="0" w:color="auto"/>
              <w:right w:val="single" w:sz="4" w:space="0" w:color="auto"/>
            </w:tcBorders>
            <w:vAlign w:val="center"/>
          </w:tcPr>
          <w:p w14:paraId="1496DA5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МВт·ч</w:t>
            </w:r>
            <w:proofErr w:type="spellEnd"/>
          </w:p>
        </w:tc>
        <w:tc>
          <w:tcPr>
            <w:tcW w:w="375" w:type="pct"/>
            <w:tcBorders>
              <w:top w:val="single" w:sz="4" w:space="0" w:color="auto"/>
              <w:left w:val="single" w:sz="4" w:space="0" w:color="auto"/>
              <w:bottom w:val="single" w:sz="4" w:space="0" w:color="auto"/>
              <w:right w:val="single" w:sz="4" w:space="0" w:color="auto"/>
            </w:tcBorders>
            <w:vAlign w:val="center"/>
          </w:tcPr>
          <w:p w14:paraId="7A42EA5C"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420" w:type="pct"/>
            <w:tcBorders>
              <w:top w:val="single" w:sz="4" w:space="0" w:color="auto"/>
              <w:left w:val="single" w:sz="4" w:space="0" w:color="auto"/>
              <w:bottom w:val="single" w:sz="4" w:space="0" w:color="auto"/>
              <w:right w:val="single" w:sz="4" w:space="0" w:color="auto"/>
            </w:tcBorders>
            <w:vAlign w:val="center"/>
          </w:tcPr>
          <w:p w14:paraId="7425B272"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106,99</w:t>
            </w:r>
          </w:p>
        </w:tc>
        <w:tc>
          <w:tcPr>
            <w:tcW w:w="329" w:type="pct"/>
            <w:tcBorders>
              <w:top w:val="single" w:sz="4" w:space="0" w:color="auto"/>
              <w:left w:val="single" w:sz="4" w:space="0" w:color="auto"/>
              <w:bottom w:val="single" w:sz="4" w:space="0" w:color="auto"/>
              <w:right w:val="single" w:sz="4" w:space="0" w:color="auto"/>
            </w:tcBorders>
            <w:vAlign w:val="center"/>
          </w:tcPr>
          <w:p w14:paraId="653BB65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160,42</w:t>
            </w:r>
          </w:p>
        </w:tc>
        <w:tc>
          <w:tcPr>
            <w:tcW w:w="374" w:type="pct"/>
            <w:tcBorders>
              <w:top w:val="single" w:sz="4" w:space="0" w:color="auto"/>
              <w:left w:val="single" w:sz="4" w:space="0" w:color="auto"/>
              <w:bottom w:val="single" w:sz="4" w:space="0" w:color="auto"/>
              <w:right w:val="single" w:sz="4" w:space="0" w:color="auto"/>
            </w:tcBorders>
            <w:vAlign w:val="center"/>
          </w:tcPr>
          <w:p w14:paraId="3ECE722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298,21</w:t>
            </w:r>
          </w:p>
        </w:tc>
        <w:tc>
          <w:tcPr>
            <w:tcW w:w="465" w:type="pct"/>
            <w:tcBorders>
              <w:top w:val="single" w:sz="4" w:space="0" w:color="auto"/>
              <w:left w:val="single" w:sz="4" w:space="0" w:color="auto"/>
              <w:bottom w:val="single" w:sz="4" w:space="0" w:color="auto"/>
              <w:right w:val="single" w:sz="4" w:space="0" w:color="auto"/>
            </w:tcBorders>
            <w:vAlign w:val="center"/>
          </w:tcPr>
          <w:p w14:paraId="10FF3B5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784,55</w:t>
            </w:r>
          </w:p>
        </w:tc>
        <w:tc>
          <w:tcPr>
            <w:tcW w:w="234" w:type="pct"/>
            <w:tcBorders>
              <w:top w:val="single" w:sz="4" w:space="0" w:color="auto"/>
              <w:left w:val="single" w:sz="4" w:space="0" w:color="auto"/>
              <w:bottom w:val="single" w:sz="4" w:space="0" w:color="auto"/>
              <w:right w:val="single" w:sz="4" w:space="0" w:color="auto"/>
            </w:tcBorders>
            <w:vAlign w:val="center"/>
          </w:tcPr>
          <w:p w14:paraId="2A94FA6F"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0584F23"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129,03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6E0D14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194,11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9C84E6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360,83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5475A50E"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961,86</w:t>
            </w:r>
          </w:p>
        </w:tc>
      </w:tr>
      <w:tr w:rsidR="00965962" w:rsidRPr="00965962" w14:paraId="7D4D3319" w14:textId="77777777" w:rsidTr="000B2300">
        <w:trPr>
          <w:trHeight w:hRule="exact" w:val="618"/>
        </w:trPr>
        <w:tc>
          <w:tcPr>
            <w:tcW w:w="232" w:type="pct"/>
            <w:tcBorders>
              <w:top w:val="single" w:sz="4" w:space="0" w:color="auto"/>
              <w:left w:val="single" w:sz="4" w:space="0" w:color="auto"/>
              <w:bottom w:val="single" w:sz="4" w:space="0" w:color="auto"/>
              <w:right w:val="single" w:sz="4" w:space="0" w:color="auto"/>
            </w:tcBorders>
            <w:vAlign w:val="center"/>
          </w:tcPr>
          <w:p w14:paraId="70408FA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655" w:type="pct"/>
            <w:tcBorders>
              <w:top w:val="single" w:sz="4" w:space="0" w:color="auto"/>
              <w:left w:val="single" w:sz="4" w:space="0" w:color="auto"/>
              <w:bottom w:val="single" w:sz="4" w:space="0" w:color="auto"/>
              <w:right w:val="single" w:sz="4" w:space="0" w:color="auto"/>
            </w:tcBorders>
            <w:vAlign w:val="center"/>
          </w:tcPr>
          <w:p w14:paraId="77D48C5A" w14:textId="77777777" w:rsidR="00965962" w:rsidRPr="00965962" w:rsidRDefault="00965962" w:rsidP="00965962">
            <w:pPr>
              <w:autoSpaceDE w:val="0"/>
              <w:autoSpaceDN w:val="0"/>
              <w:adjustRightInd w:val="0"/>
              <w:rPr>
                <w:rFonts w:eastAsia="Calibri"/>
                <w:bCs/>
                <w:sz w:val="22"/>
                <w:szCs w:val="22"/>
                <w:lang w:eastAsia="en-US"/>
              </w:rPr>
            </w:pPr>
            <w:r w:rsidRPr="00965962">
              <w:rPr>
                <w:rFonts w:eastAsia="Calibri"/>
                <w:bCs/>
                <w:sz w:val="22"/>
                <w:szCs w:val="22"/>
                <w:lang w:eastAsia="en-US"/>
              </w:rPr>
              <w:t>Одноставочный тариф</w:t>
            </w:r>
          </w:p>
        </w:tc>
        <w:tc>
          <w:tcPr>
            <w:tcW w:w="373" w:type="pct"/>
            <w:tcBorders>
              <w:top w:val="single" w:sz="4" w:space="0" w:color="auto"/>
              <w:left w:val="single" w:sz="4" w:space="0" w:color="auto"/>
              <w:bottom w:val="single" w:sz="4" w:space="0" w:color="auto"/>
              <w:right w:val="single" w:sz="4" w:space="0" w:color="auto"/>
            </w:tcBorders>
            <w:vAlign w:val="center"/>
          </w:tcPr>
          <w:p w14:paraId="3019550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руб./</w:t>
            </w:r>
            <w:proofErr w:type="spellStart"/>
            <w:r w:rsidRPr="00965962">
              <w:rPr>
                <w:rFonts w:eastAsia="Calibri"/>
                <w:bCs/>
                <w:sz w:val="22"/>
                <w:szCs w:val="22"/>
                <w:lang w:eastAsia="en-US"/>
              </w:rPr>
              <w:t>кВт.ч</w:t>
            </w:r>
            <w:proofErr w:type="spellEnd"/>
          </w:p>
        </w:tc>
        <w:tc>
          <w:tcPr>
            <w:tcW w:w="375" w:type="pct"/>
            <w:tcBorders>
              <w:top w:val="single" w:sz="4" w:space="0" w:color="auto"/>
              <w:left w:val="single" w:sz="4" w:space="0" w:color="auto"/>
              <w:bottom w:val="single" w:sz="4" w:space="0" w:color="auto"/>
              <w:right w:val="single" w:sz="4" w:space="0" w:color="auto"/>
            </w:tcBorders>
            <w:vAlign w:val="center"/>
          </w:tcPr>
          <w:p w14:paraId="56DEC806" w14:textId="77777777" w:rsidR="00965962" w:rsidRPr="00965962" w:rsidRDefault="00965962" w:rsidP="00965962">
            <w:pPr>
              <w:autoSpaceDE w:val="0"/>
              <w:autoSpaceDN w:val="0"/>
              <w:adjustRightInd w:val="0"/>
              <w:jc w:val="center"/>
              <w:rPr>
                <w:rFonts w:eastAsia="Calibri"/>
                <w:bCs/>
                <w:sz w:val="18"/>
                <w:szCs w:val="18"/>
                <w:lang w:eastAsia="en-US"/>
              </w:rPr>
            </w:pPr>
            <w:r w:rsidRPr="00965962">
              <w:rPr>
                <w:rFonts w:eastAsia="Calibri"/>
                <w:bCs/>
                <w:sz w:val="18"/>
                <w:szCs w:val="18"/>
                <w:lang w:eastAsia="en-US"/>
              </w:rPr>
              <w:t>Х</w:t>
            </w:r>
          </w:p>
        </w:tc>
        <w:tc>
          <w:tcPr>
            <w:tcW w:w="420" w:type="pct"/>
            <w:tcBorders>
              <w:top w:val="single" w:sz="4" w:space="0" w:color="auto"/>
              <w:left w:val="single" w:sz="4" w:space="0" w:color="auto"/>
              <w:bottom w:val="single" w:sz="4" w:space="0" w:color="auto"/>
              <w:right w:val="single" w:sz="4" w:space="0" w:color="auto"/>
            </w:tcBorders>
            <w:vAlign w:val="center"/>
          </w:tcPr>
          <w:p w14:paraId="3BAC8504"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0,58843</w:t>
            </w:r>
          </w:p>
        </w:tc>
        <w:tc>
          <w:tcPr>
            <w:tcW w:w="329" w:type="pct"/>
            <w:tcBorders>
              <w:top w:val="single" w:sz="4" w:space="0" w:color="auto"/>
              <w:left w:val="single" w:sz="4" w:space="0" w:color="auto"/>
              <w:bottom w:val="single" w:sz="4" w:space="0" w:color="auto"/>
              <w:right w:val="single" w:sz="4" w:space="0" w:color="auto"/>
            </w:tcBorders>
            <w:vAlign w:val="center"/>
          </w:tcPr>
          <w:p w14:paraId="6477C770"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1,03914</w:t>
            </w:r>
          </w:p>
        </w:tc>
        <w:tc>
          <w:tcPr>
            <w:tcW w:w="374" w:type="pct"/>
            <w:tcBorders>
              <w:top w:val="single" w:sz="4" w:space="0" w:color="auto"/>
              <w:left w:val="single" w:sz="4" w:space="0" w:color="auto"/>
              <w:bottom w:val="single" w:sz="4" w:space="0" w:color="auto"/>
              <w:right w:val="single" w:sz="4" w:space="0" w:color="auto"/>
            </w:tcBorders>
            <w:vAlign w:val="center"/>
          </w:tcPr>
          <w:p w14:paraId="622AFD7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2,56409</w:t>
            </w:r>
          </w:p>
        </w:tc>
        <w:tc>
          <w:tcPr>
            <w:tcW w:w="465" w:type="pct"/>
            <w:tcBorders>
              <w:top w:val="single" w:sz="4" w:space="0" w:color="auto"/>
              <w:left w:val="single" w:sz="4" w:space="0" w:color="auto"/>
              <w:bottom w:val="single" w:sz="4" w:space="0" w:color="auto"/>
              <w:right w:val="single" w:sz="4" w:space="0" w:color="auto"/>
            </w:tcBorders>
            <w:vAlign w:val="center"/>
          </w:tcPr>
          <w:p w14:paraId="264B6A2C"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4,03344</w:t>
            </w:r>
          </w:p>
        </w:tc>
        <w:tc>
          <w:tcPr>
            <w:tcW w:w="234" w:type="pct"/>
            <w:tcBorders>
              <w:top w:val="single" w:sz="4" w:space="0" w:color="auto"/>
              <w:left w:val="single" w:sz="4" w:space="0" w:color="auto"/>
              <w:bottom w:val="single" w:sz="4" w:space="0" w:color="auto"/>
              <w:right w:val="single" w:sz="4" w:space="0" w:color="auto"/>
            </w:tcBorders>
            <w:vAlign w:val="center"/>
          </w:tcPr>
          <w:p w14:paraId="3634D195" w14:textId="77777777" w:rsidR="00965962" w:rsidRPr="00965962" w:rsidRDefault="00965962" w:rsidP="00965962">
            <w:pPr>
              <w:autoSpaceDE w:val="0"/>
              <w:autoSpaceDN w:val="0"/>
              <w:adjustRightInd w:val="0"/>
              <w:jc w:val="center"/>
              <w:rPr>
                <w:rFonts w:eastAsia="Calibri"/>
                <w:bCs/>
                <w:sz w:val="16"/>
                <w:szCs w:val="16"/>
                <w:lang w:eastAsia="en-US"/>
              </w:rPr>
            </w:pPr>
            <w:r w:rsidRPr="00965962">
              <w:rPr>
                <w:rFonts w:eastAsia="Calibri"/>
                <w:bCs/>
                <w:sz w:val="16"/>
                <w:szCs w:val="16"/>
                <w:lang w:eastAsia="en-US"/>
              </w:rPr>
              <w:t>Х</w:t>
            </w:r>
          </w:p>
        </w:tc>
        <w:tc>
          <w:tcPr>
            <w:tcW w:w="375" w:type="pct"/>
            <w:tcBorders>
              <w:top w:val="single" w:sz="4" w:space="0" w:color="auto"/>
              <w:left w:val="single" w:sz="4" w:space="0" w:color="auto"/>
              <w:bottom w:val="single" w:sz="4" w:space="0" w:color="auto"/>
              <w:right w:val="single" w:sz="4" w:space="0" w:color="auto"/>
            </w:tcBorders>
            <w:vAlign w:val="center"/>
          </w:tcPr>
          <w:p w14:paraId="2359126E" w14:textId="77777777" w:rsidR="00965962" w:rsidRPr="00965962" w:rsidRDefault="00965962" w:rsidP="00965962">
            <w:pPr>
              <w:autoSpaceDE w:val="0"/>
              <w:autoSpaceDN w:val="0"/>
              <w:adjustRightInd w:val="0"/>
              <w:jc w:val="center"/>
              <w:rPr>
                <w:rFonts w:eastAsia="Calibri"/>
                <w:bCs/>
                <w:sz w:val="16"/>
                <w:szCs w:val="16"/>
                <w:highlight w:val="yellow"/>
                <w:lang w:eastAsia="en-US"/>
              </w:rPr>
            </w:pPr>
            <w:r w:rsidRPr="00965962">
              <w:rPr>
                <w:rFonts w:eastAsia="Calibri"/>
                <w:bCs/>
                <w:sz w:val="16"/>
                <w:szCs w:val="16"/>
                <w:lang w:eastAsia="en-US"/>
              </w:rPr>
              <w:t>0,73545</w:t>
            </w:r>
          </w:p>
        </w:tc>
        <w:tc>
          <w:tcPr>
            <w:tcW w:w="374" w:type="pct"/>
            <w:tcBorders>
              <w:top w:val="single" w:sz="4" w:space="0" w:color="auto"/>
              <w:left w:val="single" w:sz="4" w:space="0" w:color="auto"/>
              <w:bottom w:val="single" w:sz="4" w:space="0" w:color="auto"/>
              <w:right w:val="single" w:sz="4" w:space="0" w:color="auto"/>
            </w:tcBorders>
            <w:vAlign w:val="center"/>
          </w:tcPr>
          <w:p w14:paraId="2B24BC83" w14:textId="77777777" w:rsidR="00965962" w:rsidRPr="00965962" w:rsidRDefault="00965962" w:rsidP="00965962">
            <w:pPr>
              <w:autoSpaceDE w:val="0"/>
              <w:autoSpaceDN w:val="0"/>
              <w:adjustRightInd w:val="0"/>
              <w:jc w:val="center"/>
              <w:rPr>
                <w:rFonts w:eastAsia="Calibri"/>
                <w:bCs/>
                <w:sz w:val="16"/>
                <w:szCs w:val="16"/>
                <w:highlight w:val="yellow"/>
                <w:lang w:eastAsia="en-US"/>
              </w:rPr>
            </w:pPr>
            <w:r w:rsidRPr="00965962">
              <w:rPr>
                <w:rFonts w:eastAsia="Calibri"/>
                <w:bCs/>
                <w:sz w:val="16"/>
                <w:szCs w:val="16"/>
                <w:lang w:eastAsia="en-US"/>
              </w:rPr>
              <w:t>0,95588</w:t>
            </w:r>
          </w:p>
        </w:tc>
        <w:tc>
          <w:tcPr>
            <w:tcW w:w="374" w:type="pct"/>
            <w:tcBorders>
              <w:top w:val="single" w:sz="4" w:space="0" w:color="auto"/>
              <w:left w:val="single" w:sz="4" w:space="0" w:color="auto"/>
              <w:bottom w:val="single" w:sz="4" w:space="0" w:color="auto"/>
              <w:right w:val="single" w:sz="4" w:space="0" w:color="auto"/>
            </w:tcBorders>
            <w:vAlign w:val="center"/>
          </w:tcPr>
          <w:p w14:paraId="3B60AA0F" w14:textId="77777777" w:rsidR="00965962" w:rsidRPr="00965962" w:rsidRDefault="00965962" w:rsidP="00965962">
            <w:pPr>
              <w:autoSpaceDE w:val="0"/>
              <w:autoSpaceDN w:val="0"/>
              <w:adjustRightInd w:val="0"/>
              <w:jc w:val="center"/>
              <w:rPr>
                <w:rFonts w:eastAsia="Calibri"/>
                <w:bCs/>
                <w:sz w:val="16"/>
                <w:szCs w:val="16"/>
                <w:highlight w:val="yellow"/>
                <w:lang w:eastAsia="en-US"/>
              </w:rPr>
            </w:pPr>
            <w:r w:rsidRPr="00965962">
              <w:rPr>
                <w:rFonts w:eastAsia="Calibri"/>
                <w:bCs/>
                <w:sz w:val="16"/>
                <w:szCs w:val="16"/>
                <w:lang w:eastAsia="en-US"/>
              </w:rPr>
              <w:t>2,84540</w:t>
            </w:r>
          </w:p>
        </w:tc>
        <w:tc>
          <w:tcPr>
            <w:tcW w:w="420" w:type="pct"/>
            <w:tcBorders>
              <w:top w:val="single" w:sz="4" w:space="0" w:color="auto"/>
              <w:left w:val="single" w:sz="4" w:space="0" w:color="auto"/>
              <w:bottom w:val="single" w:sz="4" w:space="0" w:color="auto"/>
              <w:right w:val="single" w:sz="4" w:space="0" w:color="auto"/>
            </w:tcBorders>
            <w:vAlign w:val="center"/>
          </w:tcPr>
          <w:p w14:paraId="0668CB55" w14:textId="77777777" w:rsidR="00965962" w:rsidRPr="00965962" w:rsidRDefault="00965962" w:rsidP="00965962">
            <w:pPr>
              <w:autoSpaceDE w:val="0"/>
              <w:autoSpaceDN w:val="0"/>
              <w:adjustRightInd w:val="0"/>
              <w:jc w:val="center"/>
              <w:rPr>
                <w:rFonts w:eastAsia="Calibri"/>
                <w:bCs/>
                <w:sz w:val="16"/>
                <w:szCs w:val="16"/>
                <w:highlight w:val="yellow"/>
                <w:lang w:eastAsia="en-US"/>
              </w:rPr>
            </w:pPr>
            <w:r w:rsidRPr="00965962">
              <w:rPr>
                <w:rFonts w:eastAsia="Calibri"/>
                <w:bCs/>
                <w:sz w:val="16"/>
                <w:szCs w:val="16"/>
                <w:lang w:eastAsia="en-US"/>
              </w:rPr>
              <w:t>4,90642</w:t>
            </w:r>
          </w:p>
        </w:tc>
      </w:tr>
    </w:tbl>
    <w:p w14:paraId="15AE4144" w14:textId="77777777" w:rsidR="00965962" w:rsidRPr="00965962" w:rsidRDefault="00965962" w:rsidP="00965962">
      <w:pPr>
        <w:spacing w:after="120"/>
        <w:jc w:val="center"/>
        <w:rPr>
          <w:rFonts w:eastAsia="Calibri"/>
          <w:b/>
          <w:sz w:val="16"/>
          <w:szCs w:val="16"/>
          <w:lang w:eastAsia="en-US"/>
        </w:rPr>
      </w:pPr>
    </w:p>
    <w:p w14:paraId="590A98DB" w14:textId="77777777" w:rsidR="00965962" w:rsidRPr="00965962" w:rsidRDefault="00965962" w:rsidP="00965962">
      <w:pPr>
        <w:spacing w:after="120"/>
        <w:jc w:val="center"/>
        <w:rPr>
          <w:rFonts w:eastAsia="Calibri"/>
          <w:b/>
          <w:sz w:val="16"/>
          <w:szCs w:val="16"/>
          <w:lang w:eastAsia="en-US"/>
        </w:rPr>
      </w:pPr>
    </w:p>
    <w:p w14:paraId="0696EA85" w14:textId="77777777" w:rsidR="00965962" w:rsidRPr="00965962" w:rsidRDefault="00965962" w:rsidP="00965962">
      <w:pPr>
        <w:spacing w:after="120"/>
        <w:jc w:val="center"/>
        <w:rPr>
          <w:rFonts w:eastAsia="Calibri"/>
          <w:b/>
          <w:sz w:val="16"/>
          <w:szCs w:val="16"/>
          <w:lang w:eastAsia="en-US"/>
        </w:rPr>
      </w:pPr>
    </w:p>
    <w:p w14:paraId="66AFA570" w14:textId="77777777" w:rsidR="00965962" w:rsidRPr="00965962" w:rsidRDefault="00965962" w:rsidP="00965962">
      <w:pPr>
        <w:spacing w:after="120"/>
        <w:jc w:val="center"/>
        <w:rPr>
          <w:rFonts w:eastAsia="Calibri"/>
          <w:b/>
          <w:sz w:val="16"/>
          <w:szCs w:val="16"/>
          <w:lang w:eastAsia="en-US"/>
        </w:rPr>
      </w:pPr>
    </w:p>
    <w:p w14:paraId="7B6AB192" w14:textId="77777777" w:rsidR="00965962" w:rsidRPr="00965962" w:rsidRDefault="00965962" w:rsidP="00965962">
      <w:pPr>
        <w:spacing w:after="120"/>
        <w:jc w:val="center"/>
        <w:rPr>
          <w:rFonts w:eastAsia="Calibri"/>
          <w:b/>
          <w:sz w:val="16"/>
          <w:szCs w:val="16"/>
          <w:lang w:eastAsia="en-US"/>
        </w:rPr>
      </w:pPr>
    </w:p>
    <w:p w14:paraId="472B1FDB" w14:textId="77777777" w:rsidR="00965962" w:rsidRPr="00965962" w:rsidRDefault="00965962" w:rsidP="00965962">
      <w:pPr>
        <w:spacing w:after="120"/>
        <w:jc w:val="center"/>
        <w:rPr>
          <w:rFonts w:eastAsia="Calibri"/>
          <w:b/>
          <w:sz w:val="16"/>
          <w:szCs w:val="16"/>
          <w:lang w:eastAsia="en-US"/>
        </w:rPr>
      </w:pPr>
    </w:p>
    <w:p w14:paraId="5C71EB19" w14:textId="77777777" w:rsidR="00965962" w:rsidRPr="00965962" w:rsidRDefault="00965962" w:rsidP="00965962">
      <w:pPr>
        <w:spacing w:after="120"/>
        <w:jc w:val="center"/>
        <w:rPr>
          <w:rFonts w:eastAsia="Calibri"/>
          <w:b/>
          <w:sz w:val="16"/>
          <w:szCs w:val="16"/>
          <w:lang w:eastAsia="en-US"/>
        </w:rPr>
      </w:pPr>
    </w:p>
    <w:p w14:paraId="1955166B" w14:textId="77777777" w:rsidR="00965962" w:rsidRPr="00965962" w:rsidRDefault="00965962" w:rsidP="00965962">
      <w:pPr>
        <w:spacing w:after="120"/>
        <w:jc w:val="center"/>
        <w:rPr>
          <w:rFonts w:eastAsia="Calibri"/>
          <w:b/>
          <w:sz w:val="16"/>
          <w:szCs w:val="16"/>
          <w:lang w:eastAsia="en-US"/>
        </w:rPr>
      </w:pPr>
    </w:p>
    <w:p w14:paraId="7049D5C5" w14:textId="77777777" w:rsidR="00965962" w:rsidRPr="00965962" w:rsidRDefault="00965962" w:rsidP="00965962">
      <w:pPr>
        <w:spacing w:after="120"/>
        <w:jc w:val="center"/>
        <w:rPr>
          <w:rFonts w:eastAsia="Calibri"/>
          <w:b/>
          <w:sz w:val="16"/>
          <w:szCs w:val="16"/>
          <w:lang w:eastAsia="en-US"/>
        </w:rPr>
      </w:pPr>
    </w:p>
    <w:p w14:paraId="5B9ACAAB" w14:textId="77777777" w:rsidR="00965962" w:rsidRPr="00965962" w:rsidRDefault="00965962" w:rsidP="00965962">
      <w:pPr>
        <w:jc w:val="center"/>
        <w:rPr>
          <w:rFonts w:eastAsia="Calibri"/>
          <w:b/>
          <w:sz w:val="28"/>
          <w:szCs w:val="28"/>
          <w:lang w:eastAsia="en-US"/>
        </w:rPr>
      </w:pPr>
    </w:p>
    <w:p w14:paraId="5C5DF5BC" w14:textId="77777777" w:rsidR="00965962" w:rsidRPr="00965962" w:rsidRDefault="00965962" w:rsidP="00965962">
      <w:pPr>
        <w:jc w:val="right"/>
        <w:rPr>
          <w:rFonts w:eastAsia="Calibri"/>
          <w:b/>
          <w:bCs/>
          <w:sz w:val="28"/>
          <w:szCs w:val="28"/>
          <w:lang w:eastAsia="en-US"/>
        </w:rPr>
        <w:sectPr w:rsidR="00965962" w:rsidRPr="00965962" w:rsidSect="00965962">
          <w:pgSz w:w="16838" w:h="11906" w:orient="landscape"/>
          <w:pgMar w:top="851" w:right="1134" w:bottom="426" w:left="1134" w:header="708" w:footer="708" w:gutter="0"/>
          <w:cols w:space="708"/>
          <w:docGrid w:linePitch="360"/>
        </w:sectPr>
      </w:pPr>
    </w:p>
    <w:p w14:paraId="1BA9118E" w14:textId="77777777" w:rsidR="00965962" w:rsidRPr="00965962" w:rsidRDefault="00965962" w:rsidP="00965962">
      <w:pPr>
        <w:autoSpaceDE w:val="0"/>
        <w:autoSpaceDN w:val="0"/>
        <w:adjustRightInd w:val="0"/>
        <w:ind w:firstLine="540"/>
        <w:jc w:val="right"/>
        <w:rPr>
          <w:rFonts w:eastAsia="Calibri"/>
          <w:sz w:val="28"/>
          <w:szCs w:val="28"/>
          <w:lang w:eastAsia="en-US"/>
        </w:rPr>
      </w:pPr>
      <w:r w:rsidRPr="00965962">
        <w:rPr>
          <w:rFonts w:eastAsia="Calibri"/>
          <w:sz w:val="28"/>
          <w:szCs w:val="28"/>
          <w:lang w:eastAsia="en-US"/>
        </w:rPr>
        <w:lastRenderedPageBreak/>
        <w:t>Таблица 3</w:t>
      </w:r>
    </w:p>
    <w:p w14:paraId="40132969" w14:textId="77777777" w:rsidR="00965962" w:rsidRPr="00965962" w:rsidRDefault="00965962" w:rsidP="00965962">
      <w:pPr>
        <w:spacing w:after="120"/>
        <w:jc w:val="center"/>
        <w:rPr>
          <w:rFonts w:eastAsia="Calibri"/>
          <w:b/>
          <w:sz w:val="28"/>
          <w:szCs w:val="28"/>
          <w:lang w:eastAsia="en-US"/>
        </w:rPr>
      </w:pPr>
      <w:r w:rsidRPr="00965962">
        <w:rPr>
          <w:rFonts w:eastAsia="Calibri"/>
          <w:b/>
          <w:sz w:val="28"/>
          <w:szCs w:val="28"/>
          <w:lang w:eastAsia="en-US"/>
        </w:rPr>
        <w:t xml:space="preserve">Необходимая валовая выручка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w:t>
      </w:r>
      <w:r w:rsidRPr="00965962">
        <w:rPr>
          <w:rFonts w:eastAsia="Calibri"/>
          <w:b/>
          <w:sz w:val="28"/>
          <w:szCs w:val="28"/>
          <w:lang w:eastAsia="en-US"/>
        </w:rPr>
        <w:br/>
        <w:t>Кемеровской области - Кузбасса на 2025 год</w:t>
      </w:r>
    </w:p>
    <w:tbl>
      <w:tblPr>
        <w:tblW w:w="5205" w:type="pct"/>
        <w:tblCellMar>
          <w:top w:w="102" w:type="dxa"/>
          <w:left w:w="62" w:type="dxa"/>
          <w:bottom w:w="102" w:type="dxa"/>
          <w:right w:w="62" w:type="dxa"/>
        </w:tblCellMar>
        <w:tblLook w:val="0000" w:firstRow="0" w:lastRow="0" w:firstColumn="0" w:lastColumn="0" w:noHBand="0" w:noVBand="0"/>
      </w:tblPr>
      <w:tblGrid>
        <w:gridCol w:w="737"/>
        <w:gridCol w:w="5117"/>
        <w:gridCol w:w="2625"/>
        <w:gridCol w:w="2640"/>
        <w:gridCol w:w="2040"/>
        <w:gridCol w:w="1998"/>
      </w:tblGrid>
      <w:tr w:rsidR="00965962" w:rsidRPr="00965962" w14:paraId="77FC9ED8" w14:textId="77777777" w:rsidTr="000B2300">
        <w:trPr>
          <w:trHeight w:val="2441"/>
        </w:trPr>
        <w:tc>
          <w:tcPr>
            <w:tcW w:w="243" w:type="pct"/>
            <w:vMerge w:val="restart"/>
            <w:tcBorders>
              <w:top w:val="single" w:sz="4" w:space="0" w:color="auto"/>
              <w:left w:val="single" w:sz="4" w:space="0" w:color="auto"/>
              <w:bottom w:val="single" w:sz="4" w:space="0" w:color="auto"/>
              <w:right w:val="single" w:sz="4" w:space="0" w:color="auto"/>
            </w:tcBorders>
            <w:vAlign w:val="center"/>
          </w:tcPr>
          <w:p w14:paraId="3A287D2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ascii="Calibri" w:eastAsia="Calibri" w:hAnsi="Calibri"/>
                <w:sz w:val="22"/>
                <w:szCs w:val="22"/>
                <w:lang w:eastAsia="en-US"/>
              </w:rPr>
              <w:br w:type="page"/>
            </w:r>
            <w:r w:rsidRPr="00965962">
              <w:rPr>
                <w:rFonts w:eastAsia="Calibri"/>
                <w:sz w:val="22"/>
                <w:szCs w:val="22"/>
                <w:lang w:eastAsia="en-US"/>
              </w:rPr>
              <w:br w:type="page"/>
            </w:r>
            <w:r w:rsidRPr="00965962">
              <w:rPr>
                <w:rFonts w:eastAsia="Calibri"/>
                <w:bCs/>
                <w:sz w:val="22"/>
                <w:szCs w:val="22"/>
                <w:lang w:eastAsia="en-US"/>
              </w:rPr>
              <w:t>№</w:t>
            </w:r>
          </w:p>
          <w:p w14:paraId="3E56437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 п/п</w:t>
            </w:r>
          </w:p>
        </w:tc>
        <w:tc>
          <w:tcPr>
            <w:tcW w:w="1688" w:type="pct"/>
            <w:vMerge w:val="restart"/>
            <w:tcBorders>
              <w:top w:val="single" w:sz="4" w:space="0" w:color="auto"/>
              <w:left w:val="single" w:sz="4" w:space="0" w:color="auto"/>
              <w:right w:val="single" w:sz="4" w:space="0" w:color="auto"/>
            </w:tcBorders>
            <w:vAlign w:val="center"/>
          </w:tcPr>
          <w:p w14:paraId="0E67279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Наименование сетевой организации с указанием необходимой валовой выручки (без учета оплаты потерь), </w:t>
            </w:r>
            <w:r w:rsidRPr="00965962">
              <w:rPr>
                <w:rFonts w:eastAsia="Calibri"/>
                <w:sz w:val="22"/>
                <w:szCs w:val="22"/>
                <w:lang w:eastAsia="en-US"/>
              </w:rPr>
              <w:t xml:space="preserve">необходимая валовая выручка </w:t>
            </w:r>
            <w:r w:rsidRPr="00965962">
              <w:rPr>
                <w:rFonts w:eastAsia="Calibri"/>
                <w:bCs/>
                <w:sz w:val="22"/>
                <w:szCs w:val="22"/>
                <w:lang w:eastAsia="en-US"/>
              </w:rPr>
              <w:t>которой учтена при утверждении (расчете) единых (котловых) тарифов на услуги по передаче электрической энергии по сетям Кемеровской области-Кузбасса</w:t>
            </w:r>
          </w:p>
        </w:tc>
        <w:tc>
          <w:tcPr>
            <w:tcW w:w="866" w:type="pct"/>
            <w:tcBorders>
              <w:top w:val="single" w:sz="4" w:space="0" w:color="auto"/>
              <w:left w:val="single" w:sz="4" w:space="0" w:color="auto"/>
              <w:bottom w:val="single" w:sz="4" w:space="0" w:color="auto"/>
              <w:right w:val="single" w:sz="4" w:space="0" w:color="auto"/>
            </w:tcBorders>
            <w:vAlign w:val="center"/>
          </w:tcPr>
          <w:p w14:paraId="2665986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 xml:space="preserve">Необходимая валовая выручка </w:t>
            </w:r>
            <w:r w:rsidRPr="00965962">
              <w:rPr>
                <w:rFonts w:eastAsia="Calibri"/>
                <w:bCs/>
                <w:sz w:val="22"/>
                <w:szCs w:val="22"/>
                <w:lang w:eastAsia="en-US"/>
              </w:rPr>
              <w:t>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w:t>
            </w:r>
          </w:p>
        </w:tc>
        <w:tc>
          <w:tcPr>
            <w:tcW w:w="871" w:type="pct"/>
            <w:tcBorders>
              <w:top w:val="single" w:sz="4" w:space="0" w:color="auto"/>
              <w:left w:val="single" w:sz="4" w:space="0" w:color="auto"/>
              <w:bottom w:val="single" w:sz="4" w:space="0" w:color="auto"/>
              <w:right w:val="single" w:sz="4" w:space="0" w:color="auto"/>
            </w:tcBorders>
            <w:vAlign w:val="center"/>
          </w:tcPr>
          <w:p w14:paraId="22948023"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673" w:type="pct"/>
            <w:tcBorders>
              <w:top w:val="single" w:sz="4" w:space="0" w:color="auto"/>
              <w:left w:val="single" w:sz="4" w:space="0" w:color="auto"/>
              <w:bottom w:val="single" w:sz="4" w:space="0" w:color="auto"/>
              <w:right w:val="single" w:sz="4" w:space="0" w:color="auto"/>
            </w:tcBorders>
            <w:vAlign w:val="center"/>
          </w:tcPr>
          <w:p w14:paraId="3604749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Необходимая валовая выручка на оплату технологического расхода (потерь) электрической энергии</w:t>
            </w:r>
          </w:p>
        </w:tc>
        <w:tc>
          <w:tcPr>
            <w:tcW w:w="659" w:type="pct"/>
            <w:tcBorders>
              <w:top w:val="single" w:sz="4" w:space="0" w:color="auto"/>
              <w:left w:val="single" w:sz="4" w:space="0" w:color="auto"/>
              <w:bottom w:val="single" w:sz="4" w:space="0" w:color="auto"/>
              <w:right w:val="single" w:sz="4" w:space="0" w:color="auto"/>
            </w:tcBorders>
            <w:vAlign w:val="center"/>
          </w:tcPr>
          <w:p w14:paraId="63F98F5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Величина потерь электрической энергии при её передаче по электрическим сетям, учтенная при формировании регулируемых цен (тарифов)</w:t>
            </w:r>
          </w:p>
        </w:tc>
      </w:tr>
      <w:tr w:rsidR="00965962" w:rsidRPr="00965962" w14:paraId="236BBDE4" w14:textId="77777777" w:rsidTr="000B2300">
        <w:trPr>
          <w:trHeight w:hRule="exact" w:val="372"/>
        </w:trPr>
        <w:tc>
          <w:tcPr>
            <w:tcW w:w="243" w:type="pct"/>
            <w:vMerge/>
            <w:tcBorders>
              <w:top w:val="single" w:sz="4" w:space="0" w:color="auto"/>
              <w:left w:val="single" w:sz="4" w:space="0" w:color="auto"/>
              <w:bottom w:val="single" w:sz="4" w:space="0" w:color="auto"/>
              <w:right w:val="single" w:sz="4" w:space="0" w:color="auto"/>
            </w:tcBorders>
          </w:tcPr>
          <w:p w14:paraId="3166C50C" w14:textId="77777777" w:rsidR="00965962" w:rsidRPr="00965962" w:rsidRDefault="00965962" w:rsidP="00965962">
            <w:pPr>
              <w:autoSpaceDE w:val="0"/>
              <w:autoSpaceDN w:val="0"/>
              <w:adjustRightInd w:val="0"/>
              <w:jc w:val="both"/>
              <w:outlineLvl w:val="0"/>
              <w:rPr>
                <w:rFonts w:eastAsia="Calibri"/>
                <w:bCs/>
                <w:sz w:val="22"/>
                <w:szCs w:val="22"/>
                <w:lang w:eastAsia="en-US"/>
              </w:rPr>
            </w:pPr>
          </w:p>
        </w:tc>
        <w:tc>
          <w:tcPr>
            <w:tcW w:w="1688" w:type="pct"/>
            <w:vMerge/>
            <w:tcBorders>
              <w:left w:val="single" w:sz="4" w:space="0" w:color="auto"/>
              <w:bottom w:val="single" w:sz="4" w:space="0" w:color="auto"/>
              <w:right w:val="single" w:sz="4" w:space="0" w:color="auto"/>
            </w:tcBorders>
          </w:tcPr>
          <w:p w14:paraId="4EA22B82" w14:textId="77777777" w:rsidR="00965962" w:rsidRPr="00965962" w:rsidRDefault="00965962" w:rsidP="00965962">
            <w:pPr>
              <w:autoSpaceDE w:val="0"/>
              <w:autoSpaceDN w:val="0"/>
              <w:adjustRightInd w:val="0"/>
              <w:rPr>
                <w:rFonts w:eastAsia="Calibri"/>
                <w:bCs/>
                <w:sz w:val="22"/>
                <w:szCs w:val="22"/>
                <w:lang w:eastAsia="en-US"/>
              </w:rPr>
            </w:pPr>
          </w:p>
        </w:tc>
        <w:tc>
          <w:tcPr>
            <w:tcW w:w="866" w:type="pct"/>
            <w:tcBorders>
              <w:top w:val="single" w:sz="4" w:space="0" w:color="auto"/>
              <w:left w:val="single" w:sz="4" w:space="0" w:color="auto"/>
              <w:bottom w:val="single" w:sz="4" w:space="0" w:color="auto"/>
              <w:right w:val="single" w:sz="4" w:space="0" w:color="auto"/>
            </w:tcBorders>
            <w:vAlign w:val="center"/>
          </w:tcPr>
          <w:p w14:paraId="3E6C056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тыс. руб.</w:t>
            </w:r>
          </w:p>
        </w:tc>
        <w:tc>
          <w:tcPr>
            <w:tcW w:w="871" w:type="pct"/>
            <w:tcBorders>
              <w:top w:val="single" w:sz="4" w:space="0" w:color="auto"/>
              <w:left w:val="single" w:sz="4" w:space="0" w:color="auto"/>
              <w:bottom w:val="single" w:sz="4" w:space="0" w:color="auto"/>
              <w:right w:val="single" w:sz="4" w:space="0" w:color="auto"/>
            </w:tcBorders>
            <w:vAlign w:val="center"/>
          </w:tcPr>
          <w:p w14:paraId="511703F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тыс. руб.</w:t>
            </w:r>
          </w:p>
        </w:tc>
        <w:tc>
          <w:tcPr>
            <w:tcW w:w="673" w:type="pct"/>
            <w:tcBorders>
              <w:top w:val="single" w:sz="4" w:space="0" w:color="auto"/>
              <w:left w:val="single" w:sz="4" w:space="0" w:color="auto"/>
              <w:bottom w:val="single" w:sz="4" w:space="0" w:color="auto"/>
              <w:right w:val="single" w:sz="4" w:space="0" w:color="auto"/>
            </w:tcBorders>
          </w:tcPr>
          <w:p w14:paraId="7B0047F6"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тыс. руб.</w:t>
            </w:r>
          </w:p>
        </w:tc>
        <w:tc>
          <w:tcPr>
            <w:tcW w:w="659" w:type="pct"/>
            <w:tcBorders>
              <w:top w:val="single" w:sz="4" w:space="0" w:color="auto"/>
              <w:left w:val="single" w:sz="4" w:space="0" w:color="auto"/>
              <w:bottom w:val="single" w:sz="4" w:space="0" w:color="auto"/>
              <w:right w:val="single" w:sz="4" w:space="0" w:color="auto"/>
            </w:tcBorders>
            <w:vAlign w:val="center"/>
          </w:tcPr>
          <w:p w14:paraId="54D5A6C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xml:space="preserve">млн. </w:t>
            </w:r>
            <w:proofErr w:type="spellStart"/>
            <w:r w:rsidRPr="00965962">
              <w:rPr>
                <w:rFonts w:eastAsia="Calibri"/>
                <w:bCs/>
                <w:sz w:val="22"/>
                <w:szCs w:val="22"/>
                <w:lang w:eastAsia="en-US"/>
              </w:rPr>
              <w:t>кВт·ч</w:t>
            </w:r>
            <w:proofErr w:type="spellEnd"/>
          </w:p>
        </w:tc>
      </w:tr>
      <w:tr w:rsidR="00965962" w:rsidRPr="00965962" w14:paraId="6061F163" w14:textId="77777777" w:rsidTr="000B2300">
        <w:trPr>
          <w:trHeight w:hRule="exact" w:val="347"/>
        </w:trPr>
        <w:tc>
          <w:tcPr>
            <w:tcW w:w="243" w:type="pct"/>
            <w:tcBorders>
              <w:top w:val="single" w:sz="4" w:space="0" w:color="auto"/>
              <w:left w:val="single" w:sz="4" w:space="0" w:color="auto"/>
              <w:bottom w:val="single" w:sz="4" w:space="0" w:color="auto"/>
              <w:right w:val="single" w:sz="4" w:space="0" w:color="auto"/>
            </w:tcBorders>
          </w:tcPr>
          <w:p w14:paraId="7760A400" w14:textId="77777777" w:rsidR="00965962" w:rsidRPr="00965962" w:rsidRDefault="00965962" w:rsidP="00965962">
            <w:pPr>
              <w:autoSpaceDE w:val="0"/>
              <w:autoSpaceDN w:val="0"/>
              <w:adjustRightInd w:val="0"/>
              <w:jc w:val="center"/>
              <w:outlineLvl w:val="0"/>
              <w:rPr>
                <w:rFonts w:eastAsia="Calibri"/>
                <w:bCs/>
                <w:sz w:val="22"/>
                <w:szCs w:val="22"/>
                <w:lang w:eastAsia="en-US"/>
              </w:rPr>
            </w:pPr>
            <w:bookmarkStart w:id="15" w:name="_Hlk533592490"/>
            <w:r w:rsidRPr="00965962">
              <w:rPr>
                <w:rFonts w:eastAsia="Calibri"/>
                <w:bCs/>
                <w:sz w:val="22"/>
                <w:szCs w:val="22"/>
                <w:lang w:eastAsia="en-US"/>
              </w:rPr>
              <w:t>1</w:t>
            </w:r>
          </w:p>
        </w:tc>
        <w:tc>
          <w:tcPr>
            <w:tcW w:w="1688" w:type="pct"/>
            <w:tcBorders>
              <w:left w:val="single" w:sz="4" w:space="0" w:color="auto"/>
              <w:bottom w:val="single" w:sz="4" w:space="0" w:color="auto"/>
              <w:right w:val="single" w:sz="4" w:space="0" w:color="auto"/>
            </w:tcBorders>
          </w:tcPr>
          <w:p w14:paraId="51807B7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866" w:type="pct"/>
            <w:tcBorders>
              <w:top w:val="single" w:sz="4" w:space="0" w:color="auto"/>
              <w:left w:val="single" w:sz="4" w:space="0" w:color="auto"/>
              <w:bottom w:val="single" w:sz="4" w:space="0" w:color="auto"/>
              <w:right w:val="single" w:sz="4" w:space="0" w:color="auto"/>
            </w:tcBorders>
          </w:tcPr>
          <w:p w14:paraId="490DCB5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871" w:type="pct"/>
            <w:tcBorders>
              <w:top w:val="single" w:sz="4" w:space="0" w:color="auto"/>
              <w:left w:val="single" w:sz="4" w:space="0" w:color="auto"/>
              <w:bottom w:val="single" w:sz="4" w:space="0" w:color="auto"/>
              <w:right w:val="single" w:sz="4" w:space="0" w:color="auto"/>
            </w:tcBorders>
          </w:tcPr>
          <w:p w14:paraId="313DADA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673" w:type="pct"/>
            <w:tcBorders>
              <w:top w:val="single" w:sz="4" w:space="0" w:color="auto"/>
              <w:left w:val="single" w:sz="4" w:space="0" w:color="auto"/>
              <w:bottom w:val="single" w:sz="4" w:space="0" w:color="auto"/>
              <w:right w:val="single" w:sz="4" w:space="0" w:color="auto"/>
            </w:tcBorders>
          </w:tcPr>
          <w:p w14:paraId="263BC79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659" w:type="pct"/>
            <w:tcBorders>
              <w:top w:val="single" w:sz="4" w:space="0" w:color="auto"/>
              <w:left w:val="single" w:sz="4" w:space="0" w:color="auto"/>
              <w:bottom w:val="single" w:sz="4" w:space="0" w:color="auto"/>
              <w:right w:val="single" w:sz="4" w:space="0" w:color="auto"/>
            </w:tcBorders>
          </w:tcPr>
          <w:p w14:paraId="5E64E99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w:t>
            </w:r>
          </w:p>
        </w:tc>
      </w:tr>
      <w:bookmarkEnd w:id="15"/>
      <w:tr w:rsidR="00965962" w:rsidRPr="00965962" w14:paraId="30ED4288" w14:textId="77777777" w:rsidTr="000B2300">
        <w:trPr>
          <w:trHeight w:hRule="exact" w:val="454"/>
        </w:trPr>
        <w:tc>
          <w:tcPr>
            <w:tcW w:w="243" w:type="pct"/>
            <w:tcBorders>
              <w:top w:val="single" w:sz="4" w:space="0" w:color="auto"/>
              <w:left w:val="single" w:sz="4" w:space="0" w:color="auto"/>
              <w:bottom w:val="single" w:sz="4" w:space="0" w:color="auto"/>
              <w:right w:val="single" w:sz="4" w:space="0" w:color="auto"/>
            </w:tcBorders>
            <w:vAlign w:val="center"/>
          </w:tcPr>
          <w:p w14:paraId="28765143"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5E183933"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ООО «Горэлектросеть» (ИНН 4217127144)</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62574CC4"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1 131 076,20</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A28E2F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65 272,85</w:t>
            </w:r>
          </w:p>
        </w:tc>
        <w:tc>
          <w:tcPr>
            <w:tcW w:w="673" w:type="pct"/>
            <w:tcBorders>
              <w:top w:val="single" w:sz="4" w:space="0" w:color="auto"/>
              <w:left w:val="single" w:sz="4" w:space="0" w:color="auto"/>
              <w:bottom w:val="single" w:sz="4" w:space="0" w:color="auto"/>
              <w:right w:val="single" w:sz="4" w:space="0" w:color="auto"/>
            </w:tcBorders>
            <w:vAlign w:val="center"/>
          </w:tcPr>
          <w:p w14:paraId="1D98809E"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420 624,47</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E8AE12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122,4975</w:t>
            </w:r>
          </w:p>
        </w:tc>
      </w:tr>
      <w:tr w:rsidR="00965962" w:rsidRPr="00965962" w14:paraId="569C48CC" w14:textId="77777777" w:rsidTr="000B2300">
        <w:trPr>
          <w:trHeight w:hRule="exact" w:val="347"/>
        </w:trPr>
        <w:tc>
          <w:tcPr>
            <w:tcW w:w="243" w:type="pct"/>
            <w:tcBorders>
              <w:top w:val="single" w:sz="4" w:space="0" w:color="auto"/>
              <w:left w:val="single" w:sz="4" w:space="0" w:color="auto"/>
              <w:bottom w:val="single" w:sz="4" w:space="0" w:color="auto"/>
              <w:right w:val="single" w:sz="4" w:space="0" w:color="auto"/>
            </w:tcBorders>
            <w:vAlign w:val="center"/>
          </w:tcPr>
          <w:p w14:paraId="191E2477"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3469A087"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ООО «</w:t>
            </w:r>
            <w:proofErr w:type="spellStart"/>
            <w:r w:rsidRPr="00965962">
              <w:rPr>
                <w:rFonts w:eastAsia="Calibri"/>
                <w:color w:val="000000"/>
                <w:sz w:val="22"/>
                <w:szCs w:val="22"/>
                <w:lang w:eastAsia="en-US"/>
              </w:rPr>
              <w:t>ЕвразЭнергоТранс</w:t>
            </w:r>
            <w:proofErr w:type="spellEnd"/>
            <w:r w:rsidRPr="00965962">
              <w:rPr>
                <w:rFonts w:eastAsia="Calibri"/>
                <w:color w:val="000000"/>
                <w:sz w:val="22"/>
                <w:szCs w:val="22"/>
                <w:lang w:eastAsia="en-US"/>
              </w:rPr>
              <w:t>» (ИНН 4217084532)</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534036D4"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1 286 638,31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184506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0,00</w:t>
            </w:r>
          </w:p>
        </w:tc>
        <w:tc>
          <w:tcPr>
            <w:tcW w:w="673" w:type="pct"/>
            <w:tcBorders>
              <w:top w:val="single" w:sz="4" w:space="0" w:color="auto"/>
              <w:left w:val="single" w:sz="4" w:space="0" w:color="auto"/>
              <w:bottom w:val="single" w:sz="4" w:space="0" w:color="auto"/>
              <w:right w:val="single" w:sz="4" w:space="0" w:color="auto"/>
            </w:tcBorders>
            <w:vAlign w:val="center"/>
          </w:tcPr>
          <w:p w14:paraId="2C0DAD7A"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123 007,58</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3C4F94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38,9724</w:t>
            </w:r>
          </w:p>
        </w:tc>
      </w:tr>
      <w:tr w:rsidR="00965962" w:rsidRPr="00965962" w14:paraId="0805E044" w14:textId="77777777" w:rsidTr="000B2300">
        <w:trPr>
          <w:trHeight w:hRule="exact" w:val="583"/>
        </w:trPr>
        <w:tc>
          <w:tcPr>
            <w:tcW w:w="243" w:type="pct"/>
            <w:tcBorders>
              <w:top w:val="single" w:sz="4" w:space="0" w:color="auto"/>
              <w:left w:val="single" w:sz="4" w:space="0" w:color="auto"/>
              <w:bottom w:val="single" w:sz="4" w:space="0" w:color="auto"/>
              <w:right w:val="single" w:sz="4" w:space="0" w:color="auto"/>
            </w:tcBorders>
            <w:vAlign w:val="center"/>
          </w:tcPr>
          <w:p w14:paraId="44A1ADCC"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09955656"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АО «</w:t>
            </w:r>
            <w:proofErr w:type="spellStart"/>
            <w:r w:rsidRPr="00965962">
              <w:rPr>
                <w:rFonts w:eastAsia="Calibri"/>
                <w:color w:val="000000"/>
                <w:sz w:val="22"/>
                <w:szCs w:val="22"/>
                <w:lang w:eastAsia="en-US"/>
              </w:rPr>
              <w:t>КузбассЭлектро</w:t>
            </w:r>
            <w:proofErr w:type="spellEnd"/>
            <w:r w:rsidRPr="00965962">
              <w:rPr>
                <w:rFonts w:eastAsia="Calibri"/>
                <w:color w:val="000000"/>
                <w:sz w:val="22"/>
                <w:szCs w:val="22"/>
                <w:lang w:eastAsia="en-US"/>
              </w:rPr>
              <w:t>» (ИНН 4202002174)</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411DD1F2"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416 911,80</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00C0D4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0,00</w:t>
            </w:r>
          </w:p>
        </w:tc>
        <w:tc>
          <w:tcPr>
            <w:tcW w:w="673" w:type="pct"/>
            <w:tcBorders>
              <w:top w:val="single" w:sz="4" w:space="0" w:color="auto"/>
              <w:left w:val="single" w:sz="4" w:space="0" w:color="auto"/>
              <w:bottom w:val="single" w:sz="4" w:space="0" w:color="auto"/>
              <w:right w:val="single" w:sz="4" w:space="0" w:color="auto"/>
            </w:tcBorders>
            <w:vAlign w:val="center"/>
          </w:tcPr>
          <w:p w14:paraId="59671B63"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44 593,62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3928BB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13,3785</w:t>
            </w:r>
          </w:p>
        </w:tc>
      </w:tr>
      <w:tr w:rsidR="00965962" w:rsidRPr="00965962" w14:paraId="4AF7F108" w14:textId="77777777" w:rsidTr="000B2300">
        <w:trPr>
          <w:trHeight w:hRule="exact" w:val="605"/>
        </w:trPr>
        <w:tc>
          <w:tcPr>
            <w:tcW w:w="243" w:type="pct"/>
            <w:tcBorders>
              <w:top w:val="single" w:sz="4" w:space="0" w:color="auto"/>
              <w:left w:val="single" w:sz="4" w:space="0" w:color="auto"/>
              <w:bottom w:val="single" w:sz="4" w:space="0" w:color="auto"/>
              <w:right w:val="single" w:sz="4" w:space="0" w:color="auto"/>
            </w:tcBorders>
            <w:vAlign w:val="center"/>
          </w:tcPr>
          <w:p w14:paraId="647957CF"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1E2A8880"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 xml:space="preserve">ООО «Кузбасская энергосетевая компания» </w:t>
            </w:r>
          </w:p>
          <w:p w14:paraId="60C36A58"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(ИНН 4205109750)</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43D395A0"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6 096 342,28</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71FE4EE" w14:textId="77777777" w:rsidR="00965962" w:rsidRPr="00965962" w:rsidRDefault="00965962" w:rsidP="00965962">
            <w:pPr>
              <w:jc w:val="center"/>
              <w:rPr>
                <w:rFonts w:eastAsia="Calibri"/>
                <w:bCs/>
                <w:sz w:val="22"/>
                <w:szCs w:val="22"/>
                <w:lang w:eastAsia="en-US"/>
              </w:rPr>
            </w:pPr>
            <w:r w:rsidRPr="00965962">
              <w:rPr>
                <w:rFonts w:eastAsia="Calibri"/>
                <w:bCs/>
                <w:sz w:val="22"/>
                <w:szCs w:val="22"/>
                <w:lang w:eastAsia="en-US"/>
              </w:rPr>
              <w:t>467 840,71</w:t>
            </w:r>
          </w:p>
        </w:tc>
        <w:tc>
          <w:tcPr>
            <w:tcW w:w="673" w:type="pct"/>
            <w:tcBorders>
              <w:top w:val="single" w:sz="4" w:space="0" w:color="auto"/>
              <w:left w:val="single" w:sz="4" w:space="0" w:color="auto"/>
              <w:bottom w:val="single" w:sz="4" w:space="0" w:color="auto"/>
              <w:right w:val="single" w:sz="4" w:space="0" w:color="auto"/>
            </w:tcBorders>
            <w:vAlign w:val="center"/>
          </w:tcPr>
          <w:p w14:paraId="0D9E5515"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686 417,50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E32B93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202,3632</w:t>
            </w:r>
          </w:p>
        </w:tc>
      </w:tr>
      <w:tr w:rsidR="00965962" w:rsidRPr="00965962" w14:paraId="237EA628" w14:textId="77777777" w:rsidTr="000B2300">
        <w:trPr>
          <w:trHeight w:hRule="exact" w:val="885"/>
        </w:trPr>
        <w:tc>
          <w:tcPr>
            <w:tcW w:w="243" w:type="pct"/>
            <w:tcBorders>
              <w:top w:val="single" w:sz="4" w:space="0" w:color="auto"/>
              <w:left w:val="single" w:sz="4" w:space="0" w:color="auto"/>
              <w:bottom w:val="single" w:sz="4" w:space="0" w:color="auto"/>
              <w:right w:val="single" w:sz="4" w:space="0" w:color="auto"/>
            </w:tcBorders>
            <w:vAlign w:val="center"/>
          </w:tcPr>
          <w:p w14:paraId="24E6A463"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3F3D33B2" w14:textId="77777777" w:rsidR="00965962" w:rsidRPr="00965962" w:rsidRDefault="00965962" w:rsidP="00965962">
            <w:pPr>
              <w:rPr>
                <w:bCs/>
                <w:sz w:val="22"/>
                <w:szCs w:val="22"/>
              </w:rPr>
            </w:pPr>
            <w:r w:rsidRPr="00965962">
              <w:rPr>
                <w:bCs/>
                <w:sz w:val="22"/>
                <w:szCs w:val="22"/>
              </w:rPr>
              <w:t>ПАО «</w:t>
            </w:r>
            <w:proofErr w:type="spellStart"/>
            <w:r w:rsidRPr="00965962">
              <w:rPr>
                <w:bCs/>
                <w:sz w:val="22"/>
                <w:szCs w:val="22"/>
              </w:rPr>
              <w:t>Россети</w:t>
            </w:r>
            <w:proofErr w:type="spellEnd"/>
            <w:r w:rsidRPr="00965962">
              <w:rPr>
                <w:bCs/>
                <w:sz w:val="22"/>
                <w:szCs w:val="22"/>
              </w:rPr>
              <w:t xml:space="preserve"> Сибирь» (филиал ПАО «</w:t>
            </w:r>
            <w:proofErr w:type="spellStart"/>
            <w:r w:rsidRPr="00965962">
              <w:rPr>
                <w:bCs/>
                <w:sz w:val="22"/>
                <w:szCs w:val="22"/>
              </w:rPr>
              <w:t>Россети</w:t>
            </w:r>
            <w:proofErr w:type="spellEnd"/>
            <w:r w:rsidRPr="00965962">
              <w:rPr>
                <w:bCs/>
                <w:sz w:val="22"/>
                <w:szCs w:val="22"/>
              </w:rPr>
              <w:t xml:space="preserve"> Сибирь» - «Кузбассэнерго - РЭС»)</w:t>
            </w:r>
          </w:p>
          <w:p w14:paraId="29F50351" w14:textId="77777777" w:rsidR="00965962" w:rsidRPr="00965962" w:rsidRDefault="00965962" w:rsidP="00965962">
            <w:pPr>
              <w:rPr>
                <w:rFonts w:eastAsia="Calibri"/>
                <w:color w:val="000000"/>
                <w:sz w:val="22"/>
                <w:szCs w:val="22"/>
                <w:lang w:eastAsia="en-US"/>
              </w:rPr>
            </w:pPr>
            <w:r w:rsidRPr="00965962">
              <w:rPr>
                <w:bCs/>
                <w:sz w:val="22"/>
                <w:szCs w:val="22"/>
              </w:rPr>
              <w:t>(ИНН 2460069527)</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378CF120"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11 685 456,97</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50B2308"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405 212,64</w:t>
            </w:r>
          </w:p>
        </w:tc>
        <w:tc>
          <w:tcPr>
            <w:tcW w:w="673" w:type="pct"/>
            <w:tcBorders>
              <w:top w:val="single" w:sz="4" w:space="0" w:color="auto"/>
              <w:left w:val="single" w:sz="4" w:space="0" w:color="auto"/>
              <w:bottom w:val="single" w:sz="4" w:space="0" w:color="auto"/>
              <w:right w:val="single" w:sz="4" w:space="0" w:color="auto"/>
            </w:tcBorders>
            <w:vAlign w:val="center"/>
          </w:tcPr>
          <w:p w14:paraId="074BAB8C"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2 707 777,25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D00D1D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660,3178</w:t>
            </w:r>
          </w:p>
        </w:tc>
      </w:tr>
      <w:tr w:rsidR="00965962" w:rsidRPr="00965962" w14:paraId="2EE3C569" w14:textId="77777777" w:rsidTr="000B2300">
        <w:trPr>
          <w:trHeight w:hRule="exact" w:val="751"/>
        </w:trPr>
        <w:tc>
          <w:tcPr>
            <w:tcW w:w="243" w:type="pct"/>
            <w:tcBorders>
              <w:top w:val="single" w:sz="4" w:space="0" w:color="auto"/>
              <w:left w:val="single" w:sz="4" w:space="0" w:color="auto"/>
              <w:bottom w:val="single" w:sz="4" w:space="0" w:color="auto"/>
              <w:right w:val="single" w:sz="4" w:space="0" w:color="auto"/>
            </w:tcBorders>
            <w:vAlign w:val="center"/>
          </w:tcPr>
          <w:p w14:paraId="4CB914FD" w14:textId="77777777" w:rsidR="00965962" w:rsidRPr="00965962" w:rsidRDefault="00965962" w:rsidP="00965962">
            <w:pPr>
              <w:numPr>
                <w:ilvl w:val="0"/>
                <w:numId w:val="13"/>
              </w:numPr>
              <w:tabs>
                <w:tab w:val="left" w:pos="0"/>
              </w:tabs>
              <w:autoSpaceDE w:val="0"/>
              <w:autoSpaceDN w:val="0"/>
              <w:adjustRightInd w:val="0"/>
              <w:spacing w:after="200" w:line="276" w:lineRule="auto"/>
              <w:ind w:left="0" w:right="-339"/>
              <w:contextualSpacing/>
              <w:jc w:val="right"/>
              <w:rPr>
                <w:rFonts w:eastAsia="Calibri"/>
                <w:bCs/>
                <w:sz w:val="22"/>
                <w:szCs w:val="22"/>
                <w:lang w:eastAsia="en-US"/>
              </w:rPr>
            </w:pPr>
          </w:p>
        </w:tc>
        <w:tc>
          <w:tcPr>
            <w:tcW w:w="1688" w:type="pct"/>
            <w:tcBorders>
              <w:top w:val="single" w:sz="4" w:space="0" w:color="auto"/>
              <w:left w:val="single" w:sz="4" w:space="0" w:color="auto"/>
              <w:bottom w:val="single" w:sz="4" w:space="0" w:color="auto"/>
              <w:right w:val="single" w:sz="4" w:space="0" w:color="auto"/>
            </w:tcBorders>
            <w:vAlign w:val="center"/>
          </w:tcPr>
          <w:p w14:paraId="7366FA2F"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АО «</w:t>
            </w:r>
            <w:proofErr w:type="spellStart"/>
            <w:r w:rsidRPr="00965962">
              <w:rPr>
                <w:rFonts w:eastAsia="Calibri"/>
                <w:color w:val="000000"/>
                <w:sz w:val="22"/>
                <w:szCs w:val="22"/>
                <w:lang w:eastAsia="en-US"/>
              </w:rPr>
              <w:t>Оборонэнерго</w:t>
            </w:r>
            <w:proofErr w:type="spellEnd"/>
            <w:r w:rsidRPr="00965962">
              <w:rPr>
                <w:rFonts w:eastAsia="Calibri"/>
                <w:color w:val="000000"/>
                <w:sz w:val="22"/>
                <w:szCs w:val="22"/>
                <w:lang w:eastAsia="en-US"/>
              </w:rPr>
              <w:t xml:space="preserve">» (филиал «Забайкальский» </w:t>
            </w:r>
          </w:p>
          <w:p w14:paraId="5098D9D4" w14:textId="77777777" w:rsidR="00965962" w:rsidRPr="00965962" w:rsidRDefault="00965962" w:rsidP="00965962">
            <w:pPr>
              <w:rPr>
                <w:bCs/>
                <w:sz w:val="22"/>
                <w:szCs w:val="22"/>
              </w:rPr>
            </w:pPr>
            <w:r w:rsidRPr="00965962">
              <w:rPr>
                <w:rFonts w:eastAsia="Calibri"/>
                <w:color w:val="000000"/>
                <w:sz w:val="22"/>
                <w:szCs w:val="22"/>
                <w:lang w:eastAsia="en-US"/>
              </w:rPr>
              <w:t>АО «</w:t>
            </w:r>
            <w:proofErr w:type="spellStart"/>
            <w:r w:rsidRPr="00965962">
              <w:rPr>
                <w:rFonts w:eastAsia="Calibri"/>
                <w:color w:val="000000"/>
                <w:sz w:val="22"/>
                <w:szCs w:val="22"/>
                <w:lang w:eastAsia="en-US"/>
              </w:rPr>
              <w:t>Оборонэнерго</w:t>
            </w:r>
            <w:proofErr w:type="spellEnd"/>
            <w:r w:rsidRPr="00965962">
              <w:rPr>
                <w:rFonts w:eastAsia="Calibri"/>
                <w:color w:val="000000"/>
                <w:sz w:val="22"/>
                <w:szCs w:val="22"/>
                <w:lang w:eastAsia="en-US"/>
              </w:rPr>
              <w:t>») (ИНН 7704726225)</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12E9847E"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20 033,77</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38C8D86"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0,00</w:t>
            </w:r>
          </w:p>
        </w:tc>
        <w:tc>
          <w:tcPr>
            <w:tcW w:w="673" w:type="pct"/>
            <w:tcBorders>
              <w:top w:val="single" w:sz="4" w:space="0" w:color="auto"/>
              <w:left w:val="single" w:sz="4" w:space="0" w:color="auto"/>
              <w:bottom w:val="single" w:sz="4" w:space="0" w:color="auto"/>
              <w:right w:val="single" w:sz="4" w:space="0" w:color="auto"/>
            </w:tcBorders>
            <w:vAlign w:val="center"/>
          </w:tcPr>
          <w:p w14:paraId="621E068C"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7 095,50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4EE23E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1,6512</w:t>
            </w:r>
          </w:p>
        </w:tc>
      </w:tr>
    </w:tbl>
    <w:p w14:paraId="73190FFA" w14:textId="77777777" w:rsidR="00965962" w:rsidRPr="00965962" w:rsidRDefault="00965962" w:rsidP="00965962">
      <w:pPr>
        <w:numPr>
          <w:ilvl w:val="0"/>
          <w:numId w:val="11"/>
        </w:numPr>
        <w:spacing w:after="200" w:line="276" w:lineRule="auto"/>
        <w:ind w:left="0" w:firstLine="0"/>
        <w:contextualSpacing/>
        <w:jc w:val="center"/>
        <w:rPr>
          <w:rFonts w:eastAsia="Calibri"/>
        </w:rPr>
        <w:sectPr w:rsidR="00965962" w:rsidRPr="00965962" w:rsidSect="00965962">
          <w:pgSz w:w="16838" w:h="11906" w:orient="landscape"/>
          <w:pgMar w:top="1276" w:right="1134" w:bottom="993" w:left="1134" w:header="708" w:footer="708" w:gutter="0"/>
          <w:cols w:space="708"/>
          <w:docGrid w:linePitch="360"/>
        </w:sectPr>
      </w:pP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51"/>
        <w:gridCol w:w="5190"/>
        <w:gridCol w:w="2658"/>
        <w:gridCol w:w="2658"/>
        <w:gridCol w:w="2027"/>
        <w:gridCol w:w="2024"/>
      </w:tblGrid>
      <w:tr w:rsidR="00965962" w:rsidRPr="00965962" w14:paraId="2CA20798" w14:textId="77777777" w:rsidTr="000B2300">
        <w:trPr>
          <w:trHeight w:hRule="exact" w:val="394"/>
          <w:tblHeader/>
        </w:trPr>
        <w:tc>
          <w:tcPr>
            <w:tcW w:w="245" w:type="pct"/>
          </w:tcPr>
          <w:p w14:paraId="2386EAEC" w14:textId="77777777" w:rsidR="00965962" w:rsidRPr="00965962" w:rsidRDefault="00965962" w:rsidP="00965962">
            <w:pPr>
              <w:autoSpaceDE w:val="0"/>
              <w:autoSpaceDN w:val="0"/>
              <w:adjustRightInd w:val="0"/>
              <w:jc w:val="center"/>
              <w:outlineLvl w:val="0"/>
              <w:rPr>
                <w:rFonts w:eastAsia="Calibri"/>
                <w:bCs/>
                <w:sz w:val="22"/>
                <w:szCs w:val="22"/>
                <w:lang w:eastAsia="en-US"/>
              </w:rPr>
            </w:pPr>
            <w:r w:rsidRPr="00965962">
              <w:rPr>
                <w:rFonts w:eastAsia="Calibri"/>
                <w:bCs/>
                <w:sz w:val="22"/>
                <w:szCs w:val="22"/>
                <w:lang w:eastAsia="en-US"/>
              </w:rPr>
              <w:lastRenderedPageBreak/>
              <w:t>1</w:t>
            </w:r>
          </w:p>
        </w:tc>
        <w:tc>
          <w:tcPr>
            <w:tcW w:w="1695" w:type="pct"/>
          </w:tcPr>
          <w:p w14:paraId="09EF3861"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2</w:t>
            </w:r>
          </w:p>
        </w:tc>
        <w:tc>
          <w:tcPr>
            <w:tcW w:w="868" w:type="pct"/>
          </w:tcPr>
          <w:p w14:paraId="39529025"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3</w:t>
            </w:r>
          </w:p>
        </w:tc>
        <w:tc>
          <w:tcPr>
            <w:tcW w:w="868" w:type="pct"/>
          </w:tcPr>
          <w:p w14:paraId="2F70AA0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4</w:t>
            </w:r>
          </w:p>
        </w:tc>
        <w:tc>
          <w:tcPr>
            <w:tcW w:w="662" w:type="pct"/>
          </w:tcPr>
          <w:p w14:paraId="1038303B"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5</w:t>
            </w:r>
          </w:p>
        </w:tc>
        <w:tc>
          <w:tcPr>
            <w:tcW w:w="661" w:type="pct"/>
          </w:tcPr>
          <w:p w14:paraId="569EFECE"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6</w:t>
            </w:r>
          </w:p>
        </w:tc>
      </w:tr>
      <w:tr w:rsidR="00965962" w:rsidRPr="00965962" w14:paraId="709AD672" w14:textId="77777777" w:rsidTr="000B2300">
        <w:trPr>
          <w:trHeight w:hRule="exact" w:val="394"/>
        </w:trPr>
        <w:tc>
          <w:tcPr>
            <w:tcW w:w="245" w:type="pct"/>
            <w:vAlign w:val="center"/>
          </w:tcPr>
          <w:p w14:paraId="5F0A1521" w14:textId="77777777" w:rsidR="00965962" w:rsidRPr="00965962" w:rsidRDefault="00965962" w:rsidP="00965962">
            <w:pPr>
              <w:numPr>
                <w:ilvl w:val="0"/>
                <w:numId w:val="13"/>
              </w:numPr>
              <w:tabs>
                <w:tab w:val="left" w:pos="227"/>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20D974B2"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ООО «ОЭСК» (ИНН 4223052779)</w:t>
            </w:r>
          </w:p>
        </w:tc>
        <w:tc>
          <w:tcPr>
            <w:tcW w:w="868" w:type="pct"/>
            <w:vAlign w:val="center"/>
          </w:tcPr>
          <w:p w14:paraId="515EA51C"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427 957,05</w:t>
            </w:r>
          </w:p>
        </w:tc>
        <w:tc>
          <w:tcPr>
            <w:tcW w:w="868" w:type="pct"/>
            <w:shd w:val="clear" w:color="auto" w:fill="auto"/>
            <w:vAlign w:val="center"/>
          </w:tcPr>
          <w:p w14:paraId="36F0F1D9"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- 3 602,62</w:t>
            </w:r>
          </w:p>
        </w:tc>
        <w:tc>
          <w:tcPr>
            <w:tcW w:w="662" w:type="pct"/>
            <w:vAlign w:val="center"/>
          </w:tcPr>
          <w:p w14:paraId="547AE108"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47 079,19</w:t>
            </w:r>
          </w:p>
        </w:tc>
        <w:tc>
          <w:tcPr>
            <w:tcW w:w="661" w:type="pct"/>
            <w:shd w:val="clear" w:color="auto" w:fill="auto"/>
            <w:vAlign w:val="center"/>
          </w:tcPr>
          <w:p w14:paraId="0917C986"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14,0265</w:t>
            </w:r>
          </w:p>
        </w:tc>
      </w:tr>
      <w:tr w:rsidR="00965962" w:rsidRPr="00965962" w14:paraId="4AF77955" w14:textId="77777777" w:rsidTr="000B2300">
        <w:trPr>
          <w:trHeight w:hRule="exact" w:val="900"/>
        </w:trPr>
        <w:tc>
          <w:tcPr>
            <w:tcW w:w="245" w:type="pct"/>
            <w:vAlign w:val="center"/>
          </w:tcPr>
          <w:p w14:paraId="7F21B92A" w14:textId="77777777" w:rsidR="00965962" w:rsidRPr="00965962" w:rsidRDefault="00965962" w:rsidP="00965962">
            <w:pPr>
              <w:numPr>
                <w:ilvl w:val="0"/>
                <w:numId w:val="13"/>
              </w:numPr>
              <w:tabs>
                <w:tab w:val="left" w:pos="284"/>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4BC973DF"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ОАО «РЖД» (</w:t>
            </w:r>
            <w:proofErr w:type="spellStart"/>
            <w:r w:rsidRPr="00965962">
              <w:rPr>
                <w:rFonts w:eastAsia="Calibri"/>
                <w:color w:val="000000"/>
                <w:sz w:val="22"/>
                <w:szCs w:val="22"/>
                <w:lang w:eastAsia="en-US"/>
              </w:rPr>
              <w:t>Западно</w:t>
            </w:r>
            <w:proofErr w:type="spellEnd"/>
            <w:r w:rsidRPr="00965962">
              <w:rPr>
                <w:rFonts w:eastAsia="Calibri"/>
                <w:color w:val="000000"/>
                <w:sz w:val="22"/>
                <w:szCs w:val="22"/>
                <w:lang w:eastAsia="en-US"/>
              </w:rPr>
              <w:t xml:space="preserve"> - Сибирская дирекция по энергообеспечению- СП </w:t>
            </w:r>
            <w:proofErr w:type="spellStart"/>
            <w:r w:rsidRPr="00965962">
              <w:rPr>
                <w:rFonts w:eastAsia="Calibri"/>
                <w:color w:val="000000"/>
                <w:sz w:val="22"/>
                <w:szCs w:val="22"/>
                <w:lang w:eastAsia="en-US"/>
              </w:rPr>
              <w:t>Трансэнерго</w:t>
            </w:r>
            <w:proofErr w:type="spellEnd"/>
            <w:r w:rsidRPr="00965962">
              <w:rPr>
                <w:rFonts w:eastAsia="Calibri"/>
                <w:color w:val="000000"/>
                <w:sz w:val="22"/>
                <w:szCs w:val="22"/>
                <w:lang w:eastAsia="en-US"/>
              </w:rPr>
              <w:t xml:space="preserve"> – филиала                            ОАО «РЖД») (ИНН 7708503727)</w:t>
            </w:r>
          </w:p>
        </w:tc>
        <w:tc>
          <w:tcPr>
            <w:tcW w:w="868" w:type="pct"/>
            <w:vAlign w:val="center"/>
          </w:tcPr>
          <w:p w14:paraId="0A6F1658"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158 060,20</w:t>
            </w:r>
          </w:p>
        </w:tc>
        <w:tc>
          <w:tcPr>
            <w:tcW w:w="868" w:type="pct"/>
            <w:shd w:val="clear" w:color="auto" w:fill="auto"/>
            <w:vAlign w:val="center"/>
          </w:tcPr>
          <w:p w14:paraId="62B8E9C2"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1 903,12</w:t>
            </w:r>
          </w:p>
        </w:tc>
        <w:tc>
          <w:tcPr>
            <w:tcW w:w="662" w:type="pct"/>
            <w:vAlign w:val="center"/>
          </w:tcPr>
          <w:p w14:paraId="6AECB5BA"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64 099,75</w:t>
            </w:r>
          </w:p>
        </w:tc>
        <w:tc>
          <w:tcPr>
            <w:tcW w:w="661" w:type="pct"/>
            <w:shd w:val="clear" w:color="auto" w:fill="auto"/>
            <w:vAlign w:val="center"/>
          </w:tcPr>
          <w:p w14:paraId="1604A340"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19,2994</w:t>
            </w:r>
          </w:p>
        </w:tc>
      </w:tr>
      <w:tr w:rsidR="00965962" w:rsidRPr="00965962" w14:paraId="602DC10B" w14:textId="77777777" w:rsidTr="000B2300">
        <w:trPr>
          <w:trHeight w:hRule="exact" w:val="394"/>
        </w:trPr>
        <w:tc>
          <w:tcPr>
            <w:tcW w:w="245" w:type="pct"/>
            <w:vAlign w:val="center"/>
          </w:tcPr>
          <w:p w14:paraId="12F69CBB" w14:textId="77777777" w:rsidR="00965962" w:rsidRPr="00965962" w:rsidRDefault="00965962" w:rsidP="00965962">
            <w:pPr>
              <w:numPr>
                <w:ilvl w:val="0"/>
                <w:numId w:val="13"/>
              </w:numPr>
              <w:tabs>
                <w:tab w:val="left" w:pos="284"/>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19E76629"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ООО ХК «СДС-Энерго» (ИНН 4250003450)</w:t>
            </w:r>
          </w:p>
        </w:tc>
        <w:tc>
          <w:tcPr>
            <w:tcW w:w="868" w:type="pct"/>
            <w:vAlign w:val="center"/>
          </w:tcPr>
          <w:p w14:paraId="5D46FD86"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705 242,76</w:t>
            </w:r>
          </w:p>
        </w:tc>
        <w:tc>
          <w:tcPr>
            <w:tcW w:w="868" w:type="pct"/>
            <w:shd w:val="clear" w:color="auto" w:fill="auto"/>
            <w:vAlign w:val="center"/>
          </w:tcPr>
          <w:p w14:paraId="0778D43A"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98 603,95</w:t>
            </w:r>
          </w:p>
          <w:p w14:paraId="417260AE" w14:textId="77777777" w:rsidR="00965962" w:rsidRPr="00965962" w:rsidRDefault="00965962" w:rsidP="00965962">
            <w:pPr>
              <w:autoSpaceDE w:val="0"/>
              <w:autoSpaceDN w:val="0"/>
              <w:adjustRightInd w:val="0"/>
              <w:jc w:val="center"/>
              <w:rPr>
                <w:rFonts w:eastAsia="Calibri"/>
                <w:bCs/>
                <w:sz w:val="22"/>
                <w:szCs w:val="22"/>
                <w:lang w:eastAsia="en-US"/>
              </w:rPr>
            </w:pPr>
          </w:p>
        </w:tc>
        <w:tc>
          <w:tcPr>
            <w:tcW w:w="662" w:type="pct"/>
            <w:vAlign w:val="center"/>
          </w:tcPr>
          <w:p w14:paraId="5BF3C21C"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148 797,33</w:t>
            </w:r>
          </w:p>
        </w:tc>
        <w:tc>
          <w:tcPr>
            <w:tcW w:w="661" w:type="pct"/>
            <w:shd w:val="clear" w:color="auto" w:fill="auto"/>
            <w:vAlign w:val="center"/>
          </w:tcPr>
          <w:p w14:paraId="316A9047"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22,2576</w:t>
            </w:r>
          </w:p>
        </w:tc>
      </w:tr>
      <w:tr w:rsidR="00965962" w:rsidRPr="00965962" w14:paraId="60E34E6E" w14:textId="77777777" w:rsidTr="000B2300">
        <w:trPr>
          <w:trHeight w:hRule="exact" w:val="675"/>
        </w:trPr>
        <w:tc>
          <w:tcPr>
            <w:tcW w:w="245" w:type="pct"/>
            <w:vAlign w:val="center"/>
          </w:tcPr>
          <w:p w14:paraId="5653A740" w14:textId="77777777" w:rsidR="00965962" w:rsidRPr="00965962" w:rsidRDefault="00965962" w:rsidP="00965962">
            <w:pPr>
              <w:numPr>
                <w:ilvl w:val="0"/>
                <w:numId w:val="13"/>
              </w:numPr>
              <w:tabs>
                <w:tab w:val="left" w:pos="284"/>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62441D70"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ОАО «Северо-Кузбасская энергетическая компания» (ИНН 4205153492)</w:t>
            </w:r>
          </w:p>
        </w:tc>
        <w:tc>
          <w:tcPr>
            <w:tcW w:w="868" w:type="pct"/>
            <w:vAlign w:val="center"/>
          </w:tcPr>
          <w:p w14:paraId="6A2A2DB2"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1 774 068,74</w:t>
            </w:r>
          </w:p>
        </w:tc>
        <w:tc>
          <w:tcPr>
            <w:tcW w:w="868" w:type="pct"/>
            <w:shd w:val="clear" w:color="auto" w:fill="auto"/>
            <w:vAlign w:val="center"/>
          </w:tcPr>
          <w:p w14:paraId="6F2807F6"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19 643,16</w:t>
            </w:r>
          </w:p>
        </w:tc>
        <w:tc>
          <w:tcPr>
            <w:tcW w:w="662" w:type="pct"/>
            <w:vAlign w:val="center"/>
          </w:tcPr>
          <w:p w14:paraId="6DC663B2"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846 478,41</w:t>
            </w:r>
          </w:p>
        </w:tc>
        <w:tc>
          <w:tcPr>
            <w:tcW w:w="661" w:type="pct"/>
            <w:shd w:val="clear" w:color="auto" w:fill="auto"/>
            <w:vAlign w:val="center"/>
          </w:tcPr>
          <w:p w14:paraId="6EEBA344"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252,4577</w:t>
            </w:r>
          </w:p>
        </w:tc>
      </w:tr>
      <w:tr w:rsidR="00965962" w:rsidRPr="00965962" w14:paraId="5FEB61E2" w14:textId="77777777" w:rsidTr="000B2300">
        <w:trPr>
          <w:trHeight w:hRule="exact" w:val="394"/>
        </w:trPr>
        <w:tc>
          <w:tcPr>
            <w:tcW w:w="245" w:type="pct"/>
            <w:vAlign w:val="center"/>
          </w:tcPr>
          <w:p w14:paraId="0B44AD01" w14:textId="77777777" w:rsidR="00965962" w:rsidRPr="00965962" w:rsidRDefault="00965962" w:rsidP="00965962">
            <w:pPr>
              <w:numPr>
                <w:ilvl w:val="0"/>
                <w:numId w:val="13"/>
              </w:numPr>
              <w:tabs>
                <w:tab w:val="left" w:pos="284"/>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64ADA713"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АО «Электросеть» (ИНН 7714734225)</w:t>
            </w:r>
          </w:p>
        </w:tc>
        <w:tc>
          <w:tcPr>
            <w:tcW w:w="868" w:type="pct"/>
            <w:vAlign w:val="center"/>
          </w:tcPr>
          <w:p w14:paraId="74EF6814"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785 059,26</w:t>
            </w:r>
          </w:p>
        </w:tc>
        <w:tc>
          <w:tcPr>
            <w:tcW w:w="868" w:type="pct"/>
            <w:shd w:val="clear" w:color="auto" w:fill="auto"/>
            <w:vAlign w:val="center"/>
          </w:tcPr>
          <w:p w14:paraId="1F78C1DA"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15 235,73</w:t>
            </w:r>
          </w:p>
        </w:tc>
        <w:tc>
          <w:tcPr>
            <w:tcW w:w="662" w:type="pct"/>
            <w:vAlign w:val="center"/>
          </w:tcPr>
          <w:p w14:paraId="76B181F6"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175 867,92</w:t>
            </w:r>
          </w:p>
        </w:tc>
        <w:tc>
          <w:tcPr>
            <w:tcW w:w="661" w:type="pct"/>
            <w:shd w:val="clear" w:color="auto" w:fill="auto"/>
            <w:vAlign w:val="center"/>
          </w:tcPr>
          <w:p w14:paraId="12D3BC4C"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52,9067</w:t>
            </w:r>
          </w:p>
        </w:tc>
      </w:tr>
      <w:tr w:rsidR="00965962" w:rsidRPr="00965962" w14:paraId="3BD84984" w14:textId="77777777" w:rsidTr="000B2300">
        <w:trPr>
          <w:trHeight w:hRule="exact" w:val="394"/>
        </w:trPr>
        <w:tc>
          <w:tcPr>
            <w:tcW w:w="245" w:type="pct"/>
            <w:vAlign w:val="center"/>
          </w:tcPr>
          <w:p w14:paraId="641716BB" w14:textId="77777777" w:rsidR="00965962" w:rsidRPr="00965962" w:rsidRDefault="00965962" w:rsidP="00965962">
            <w:pPr>
              <w:numPr>
                <w:ilvl w:val="0"/>
                <w:numId w:val="13"/>
              </w:numPr>
              <w:tabs>
                <w:tab w:val="left" w:pos="284"/>
              </w:tabs>
              <w:autoSpaceDE w:val="0"/>
              <w:autoSpaceDN w:val="0"/>
              <w:adjustRightInd w:val="0"/>
              <w:spacing w:after="200" w:line="276" w:lineRule="auto"/>
              <w:ind w:left="0"/>
              <w:contextualSpacing/>
              <w:jc w:val="center"/>
              <w:rPr>
                <w:rFonts w:eastAsia="Calibri"/>
                <w:bCs/>
                <w:sz w:val="22"/>
                <w:szCs w:val="22"/>
                <w:lang w:eastAsia="en-US"/>
              </w:rPr>
            </w:pPr>
          </w:p>
        </w:tc>
        <w:tc>
          <w:tcPr>
            <w:tcW w:w="1695" w:type="pct"/>
            <w:vAlign w:val="center"/>
          </w:tcPr>
          <w:p w14:paraId="64CFF8E5" w14:textId="77777777" w:rsidR="00965962" w:rsidRPr="00965962" w:rsidRDefault="00965962" w:rsidP="00965962">
            <w:pPr>
              <w:rPr>
                <w:rFonts w:eastAsia="Calibri"/>
                <w:color w:val="000000"/>
                <w:sz w:val="22"/>
                <w:szCs w:val="22"/>
                <w:lang w:eastAsia="en-US"/>
              </w:rPr>
            </w:pPr>
            <w:r w:rsidRPr="00965962">
              <w:rPr>
                <w:rFonts w:eastAsia="Calibri"/>
                <w:color w:val="000000"/>
                <w:sz w:val="22"/>
                <w:szCs w:val="22"/>
                <w:lang w:eastAsia="en-US"/>
              </w:rPr>
              <w:t>ООО «</w:t>
            </w:r>
            <w:proofErr w:type="spellStart"/>
            <w:r w:rsidRPr="00965962">
              <w:rPr>
                <w:rFonts w:eastAsia="Calibri"/>
                <w:color w:val="000000"/>
                <w:sz w:val="22"/>
                <w:szCs w:val="22"/>
                <w:lang w:eastAsia="en-US"/>
              </w:rPr>
              <w:t>ЭнергоПаритет</w:t>
            </w:r>
            <w:proofErr w:type="spellEnd"/>
            <w:r w:rsidRPr="00965962">
              <w:rPr>
                <w:rFonts w:eastAsia="Calibri"/>
                <w:color w:val="000000"/>
                <w:sz w:val="22"/>
                <w:szCs w:val="22"/>
                <w:lang w:eastAsia="en-US"/>
              </w:rPr>
              <w:t>» (ИНН 4205262491)</w:t>
            </w:r>
          </w:p>
        </w:tc>
        <w:tc>
          <w:tcPr>
            <w:tcW w:w="868" w:type="pct"/>
            <w:vAlign w:val="center"/>
          </w:tcPr>
          <w:p w14:paraId="198C57CA"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1 069 368,27</w:t>
            </w:r>
          </w:p>
        </w:tc>
        <w:tc>
          <w:tcPr>
            <w:tcW w:w="868" w:type="pct"/>
            <w:shd w:val="clear" w:color="auto" w:fill="auto"/>
            <w:vAlign w:val="center"/>
          </w:tcPr>
          <w:p w14:paraId="381097C1"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0,00</w:t>
            </w:r>
          </w:p>
        </w:tc>
        <w:tc>
          <w:tcPr>
            <w:tcW w:w="662" w:type="pct"/>
            <w:vAlign w:val="center"/>
          </w:tcPr>
          <w:p w14:paraId="6F9AA9DE"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114 079,11</w:t>
            </w:r>
          </w:p>
        </w:tc>
        <w:tc>
          <w:tcPr>
            <w:tcW w:w="661" w:type="pct"/>
            <w:shd w:val="clear" w:color="auto" w:fill="auto"/>
            <w:vAlign w:val="center"/>
          </w:tcPr>
          <w:p w14:paraId="1B7392E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sz w:val="22"/>
                <w:szCs w:val="22"/>
                <w:lang w:eastAsia="en-US"/>
              </w:rPr>
              <w:t>34,0104</w:t>
            </w:r>
          </w:p>
        </w:tc>
      </w:tr>
      <w:tr w:rsidR="00965962" w:rsidRPr="00965962" w14:paraId="56C22A11" w14:textId="77777777" w:rsidTr="000B2300">
        <w:trPr>
          <w:trHeight w:hRule="exact" w:val="394"/>
        </w:trPr>
        <w:tc>
          <w:tcPr>
            <w:tcW w:w="1940" w:type="pct"/>
            <w:gridSpan w:val="2"/>
            <w:vAlign w:val="center"/>
          </w:tcPr>
          <w:p w14:paraId="7389285D" w14:textId="77777777" w:rsidR="00965962" w:rsidRPr="00965962" w:rsidRDefault="00965962" w:rsidP="00965962">
            <w:pPr>
              <w:autoSpaceDE w:val="0"/>
              <w:autoSpaceDN w:val="0"/>
              <w:adjustRightInd w:val="0"/>
              <w:jc w:val="center"/>
              <w:rPr>
                <w:rFonts w:eastAsia="Calibri"/>
                <w:bCs/>
                <w:sz w:val="22"/>
                <w:szCs w:val="22"/>
                <w:lang w:eastAsia="en-US"/>
              </w:rPr>
            </w:pPr>
            <w:r w:rsidRPr="00965962">
              <w:rPr>
                <w:rFonts w:eastAsia="Calibri"/>
                <w:bCs/>
                <w:sz w:val="22"/>
                <w:szCs w:val="22"/>
                <w:lang w:eastAsia="en-US"/>
              </w:rPr>
              <w:t>ВСЕГО</w:t>
            </w:r>
          </w:p>
        </w:tc>
        <w:tc>
          <w:tcPr>
            <w:tcW w:w="868" w:type="pct"/>
            <w:vAlign w:val="center"/>
          </w:tcPr>
          <w:p w14:paraId="6FDE68B3" w14:textId="77777777" w:rsidR="00965962" w:rsidRPr="00965962" w:rsidRDefault="00965962" w:rsidP="00965962">
            <w:pPr>
              <w:autoSpaceDE w:val="0"/>
              <w:autoSpaceDN w:val="0"/>
              <w:adjustRightInd w:val="0"/>
              <w:jc w:val="center"/>
              <w:rPr>
                <w:rFonts w:eastAsia="Calibri"/>
                <w:sz w:val="22"/>
                <w:szCs w:val="22"/>
                <w:lang w:eastAsia="en-US"/>
              </w:rPr>
            </w:pPr>
            <w:r w:rsidRPr="00965962">
              <w:rPr>
                <w:rFonts w:eastAsia="Calibri"/>
                <w:sz w:val="22"/>
                <w:szCs w:val="22"/>
                <w:lang w:eastAsia="en-US"/>
              </w:rPr>
              <w:t>25 556 215,61</w:t>
            </w:r>
          </w:p>
        </w:tc>
        <w:tc>
          <w:tcPr>
            <w:tcW w:w="868" w:type="pct"/>
            <w:shd w:val="clear" w:color="auto" w:fill="auto"/>
            <w:vAlign w:val="center"/>
          </w:tcPr>
          <w:p w14:paraId="4263910A"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1 070 109,54</w:t>
            </w:r>
          </w:p>
        </w:tc>
        <w:tc>
          <w:tcPr>
            <w:tcW w:w="662" w:type="pct"/>
          </w:tcPr>
          <w:p w14:paraId="00C009C6"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5 385 917,63</w:t>
            </w:r>
          </w:p>
        </w:tc>
        <w:tc>
          <w:tcPr>
            <w:tcW w:w="661" w:type="pct"/>
            <w:shd w:val="clear" w:color="auto" w:fill="auto"/>
            <w:vAlign w:val="center"/>
          </w:tcPr>
          <w:p w14:paraId="62439BF0" w14:textId="77777777" w:rsidR="00965962" w:rsidRPr="00965962" w:rsidRDefault="00965962" w:rsidP="00965962">
            <w:pPr>
              <w:jc w:val="center"/>
              <w:rPr>
                <w:rFonts w:eastAsia="Calibri"/>
                <w:color w:val="000000"/>
                <w:sz w:val="22"/>
                <w:szCs w:val="22"/>
                <w:lang w:eastAsia="en-US"/>
              </w:rPr>
            </w:pPr>
            <w:r w:rsidRPr="00965962">
              <w:rPr>
                <w:rFonts w:eastAsia="Calibri"/>
                <w:color w:val="000000"/>
                <w:sz w:val="22"/>
                <w:szCs w:val="22"/>
                <w:lang w:eastAsia="en-US"/>
              </w:rPr>
              <w:t>1 434,1389</w:t>
            </w:r>
          </w:p>
        </w:tc>
      </w:tr>
    </w:tbl>
    <w:p w14:paraId="71D4B859" w14:textId="77777777" w:rsidR="00965962" w:rsidRPr="00965962" w:rsidRDefault="00965962" w:rsidP="00965962">
      <w:pPr>
        <w:autoSpaceDE w:val="0"/>
        <w:autoSpaceDN w:val="0"/>
        <w:adjustRightInd w:val="0"/>
        <w:ind w:firstLine="540"/>
        <w:jc w:val="both"/>
        <w:rPr>
          <w:rFonts w:eastAsia="Calibri"/>
          <w:lang w:eastAsia="en-US"/>
        </w:rPr>
      </w:pPr>
    </w:p>
    <w:p w14:paraId="08B116F0"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0CC9982F"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2CDFEFE2"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val="en-US" w:eastAsia="en-US"/>
        </w:rPr>
      </w:pPr>
    </w:p>
    <w:p w14:paraId="26027C68"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486B6A50"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5BDA524E"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619472F8"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170B7EDF"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2F0EDE45"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6871CBD0"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70A4E717"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01425937"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sectPr w:rsidR="00965962" w:rsidRPr="00965962" w:rsidSect="00965962">
          <w:headerReference w:type="first" r:id="rId46"/>
          <w:pgSz w:w="16838" w:h="11906" w:orient="landscape"/>
          <w:pgMar w:top="1276" w:right="1134" w:bottom="993" w:left="1134" w:header="708" w:footer="708" w:gutter="0"/>
          <w:cols w:space="708"/>
          <w:titlePg/>
          <w:docGrid w:linePitch="360"/>
        </w:sectPr>
      </w:pPr>
    </w:p>
    <w:p w14:paraId="69655032" w14:textId="77777777" w:rsidR="00965962" w:rsidRPr="00965962" w:rsidRDefault="00965962" w:rsidP="00965962">
      <w:pPr>
        <w:jc w:val="right"/>
        <w:rPr>
          <w:rFonts w:eastAsia="Calibri"/>
          <w:sz w:val="28"/>
          <w:szCs w:val="28"/>
          <w:lang w:eastAsia="en-US"/>
        </w:rPr>
      </w:pPr>
      <w:r w:rsidRPr="00965962">
        <w:rPr>
          <w:rFonts w:eastAsia="Calibri"/>
          <w:sz w:val="28"/>
          <w:szCs w:val="28"/>
          <w:lang w:eastAsia="en-US"/>
        </w:rPr>
        <w:lastRenderedPageBreak/>
        <w:t>Таблица 4</w:t>
      </w:r>
    </w:p>
    <w:p w14:paraId="6EC2775D"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356A10FD" w14:textId="77777777" w:rsidR="00965962" w:rsidRPr="00965962" w:rsidRDefault="00965962" w:rsidP="00965962">
      <w:pPr>
        <w:jc w:val="center"/>
        <w:rPr>
          <w:rFonts w:eastAsia="Calibri"/>
          <w:b/>
          <w:sz w:val="28"/>
          <w:szCs w:val="28"/>
          <w:lang w:eastAsia="en-US"/>
        </w:rPr>
      </w:pPr>
      <w:r w:rsidRPr="00965962">
        <w:rPr>
          <w:rFonts w:eastAsia="Calibri"/>
          <w:b/>
          <w:sz w:val="28"/>
          <w:szCs w:val="28"/>
          <w:lang w:eastAsia="en-US"/>
        </w:rPr>
        <w:t>Объемы электрической энергии (мощности), учтенные при расчете единых (котловых) тарифов на услуги по передаче электрической энергии Кемеровской области - Кузбасса на 2025 год</w:t>
      </w:r>
    </w:p>
    <w:p w14:paraId="411A8A75" w14:textId="77777777" w:rsidR="00965962" w:rsidRPr="00965962" w:rsidRDefault="00965962" w:rsidP="00965962">
      <w:pPr>
        <w:jc w:val="center"/>
        <w:rPr>
          <w:rFonts w:eastAsia="Calibri"/>
          <w:b/>
          <w:sz w:val="28"/>
          <w:szCs w:val="28"/>
          <w:lang w:eastAsia="en-US"/>
        </w:rPr>
      </w:pPr>
    </w:p>
    <w:p w14:paraId="323E8E76" w14:textId="77777777" w:rsidR="00965962" w:rsidRPr="00965962" w:rsidRDefault="00965962" w:rsidP="00965962">
      <w:pPr>
        <w:jc w:val="center"/>
        <w:rPr>
          <w:rFonts w:eastAsia="Calibri"/>
          <w:b/>
          <w:sz w:val="28"/>
          <w:szCs w:val="28"/>
          <w:lang w:eastAsia="en-US"/>
        </w:rPr>
      </w:pPr>
    </w:p>
    <w:tbl>
      <w:tblPr>
        <w:tblW w:w="5367" w:type="pct"/>
        <w:tblInd w:w="-150" w:type="dxa"/>
        <w:tblLayout w:type="fixed"/>
        <w:tblCellMar>
          <w:left w:w="0" w:type="dxa"/>
          <w:right w:w="0" w:type="dxa"/>
        </w:tblCellMar>
        <w:tblLook w:val="04A0" w:firstRow="1" w:lastRow="0" w:firstColumn="1" w:lastColumn="0" w:noHBand="0" w:noVBand="1"/>
      </w:tblPr>
      <w:tblGrid>
        <w:gridCol w:w="698"/>
        <w:gridCol w:w="3138"/>
        <w:gridCol w:w="850"/>
        <w:gridCol w:w="712"/>
        <w:gridCol w:w="1181"/>
        <w:gridCol w:w="1090"/>
        <w:gridCol w:w="1234"/>
        <w:gridCol w:w="6"/>
        <w:gridCol w:w="1190"/>
        <w:gridCol w:w="690"/>
        <w:gridCol w:w="1250"/>
        <w:gridCol w:w="1190"/>
        <w:gridCol w:w="1190"/>
        <w:gridCol w:w="1203"/>
      </w:tblGrid>
      <w:tr w:rsidR="00965962" w:rsidRPr="00965962" w14:paraId="291EC9B1" w14:textId="77777777" w:rsidTr="000B2300">
        <w:trPr>
          <w:trHeight w:val="197"/>
        </w:trPr>
        <w:tc>
          <w:tcPr>
            <w:tcW w:w="2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24EC042F" w14:textId="77777777" w:rsidR="00965962" w:rsidRPr="00965962" w:rsidRDefault="00965962" w:rsidP="00965962">
            <w:pPr>
              <w:jc w:val="center"/>
              <w:textAlignment w:val="baseline"/>
              <w:rPr>
                <w:sz w:val="18"/>
                <w:szCs w:val="18"/>
              </w:rPr>
            </w:pPr>
            <w:r w:rsidRPr="00965962">
              <w:rPr>
                <w:sz w:val="18"/>
                <w:szCs w:val="18"/>
              </w:rPr>
              <w:t>№ п/п</w:t>
            </w:r>
          </w:p>
        </w:tc>
        <w:tc>
          <w:tcPr>
            <w:tcW w:w="1004"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0D694536" w14:textId="77777777" w:rsidR="00965962" w:rsidRPr="00965962" w:rsidRDefault="00965962" w:rsidP="00965962">
            <w:pPr>
              <w:jc w:val="center"/>
              <w:textAlignment w:val="baseline"/>
              <w:rPr>
                <w:sz w:val="18"/>
                <w:szCs w:val="18"/>
              </w:rPr>
            </w:pPr>
            <w:r w:rsidRPr="00965962">
              <w:rPr>
                <w:sz w:val="18"/>
                <w:szCs w:val="18"/>
              </w:rPr>
              <w:t>Показатель</w:t>
            </w:r>
          </w:p>
        </w:tc>
        <w:tc>
          <w:tcPr>
            <w:tcW w:w="27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A90DCB2" w14:textId="77777777" w:rsidR="00965962" w:rsidRPr="00965962" w:rsidRDefault="00965962" w:rsidP="00965962">
            <w:pPr>
              <w:jc w:val="center"/>
              <w:textAlignment w:val="baseline"/>
              <w:rPr>
                <w:sz w:val="18"/>
                <w:szCs w:val="18"/>
              </w:rPr>
            </w:pPr>
            <w:r w:rsidRPr="00965962">
              <w:rPr>
                <w:sz w:val="18"/>
                <w:szCs w:val="18"/>
              </w:rPr>
              <w:t>Единица изме-</w:t>
            </w:r>
            <w:r w:rsidRPr="00965962">
              <w:rPr>
                <w:sz w:val="18"/>
                <w:szCs w:val="18"/>
              </w:rPr>
              <w:br/>
              <w:t>рения</w:t>
            </w:r>
          </w:p>
        </w:tc>
        <w:tc>
          <w:tcPr>
            <w:tcW w:w="1733"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6F555B" w14:textId="77777777" w:rsidR="00965962" w:rsidRPr="00965962" w:rsidRDefault="00965962" w:rsidP="00965962">
            <w:pPr>
              <w:jc w:val="center"/>
              <w:textAlignment w:val="baseline"/>
              <w:rPr>
                <w:sz w:val="18"/>
                <w:szCs w:val="18"/>
              </w:rPr>
            </w:pPr>
            <w:r w:rsidRPr="00965962">
              <w:rPr>
                <w:sz w:val="18"/>
                <w:szCs w:val="18"/>
              </w:rPr>
              <w:t>1 полугодие</w:t>
            </w:r>
          </w:p>
        </w:tc>
        <w:tc>
          <w:tcPr>
            <w:tcW w:w="1768"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2A62D8" w14:textId="77777777" w:rsidR="00965962" w:rsidRPr="00965962" w:rsidRDefault="00965962" w:rsidP="00965962">
            <w:pPr>
              <w:jc w:val="center"/>
              <w:textAlignment w:val="baseline"/>
              <w:rPr>
                <w:sz w:val="18"/>
                <w:szCs w:val="18"/>
              </w:rPr>
            </w:pPr>
            <w:r w:rsidRPr="00965962">
              <w:rPr>
                <w:sz w:val="18"/>
                <w:szCs w:val="18"/>
              </w:rPr>
              <w:t>2 полугодие</w:t>
            </w:r>
          </w:p>
        </w:tc>
      </w:tr>
      <w:tr w:rsidR="00965962" w:rsidRPr="00965962" w14:paraId="276E7046" w14:textId="77777777" w:rsidTr="000B2300">
        <w:trPr>
          <w:trHeight w:val="197"/>
        </w:trPr>
        <w:tc>
          <w:tcPr>
            <w:tcW w:w="223"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D2C613F" w14:textId="77777777" w:rsidR="00965962" w:rsidRPr="00965962" w:rsidRDefault="00965962" w:rsidP="00965962">
            <w:pPr>
              <w:jc w:val="center"/>
              <w:rPr>
                <w:sz w:val="18"/>
                <w:szCs w:val="18"/>
              </w:rPr>
            </w:pPr>
          </w:p>
        </w:tc>
        <w:tc>
          <w:tcPr>
            <w:tcW w:w="1004"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4A9B6E79" w14:textId="77777777" w:rsidR="00965962" w:rsidRPr="00965962" w:rsidRDefault="00965962" w:rsidP="00965962">
            <w:pPr>
              <w:jc w:val="center"/>
              <w:rPr>
                <w:sz w:val="18"/>
                <w:szCs w:val="18"/>
              </w:rPr>
            </w:pPr>
          </w:p>
        </w:tc>
        <w:tc>
          <w:tcPr>
            <w:tcW w:w="272"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47EA07D3" w14:textId="77777777" w:rsidR="00965962" w:rsidRPr="00965962" w:rsidRDefault="00965962" w:rsidP="00965962">
            <w:pPr>
              <w:jc w:val="center"/>
              <w:textAlignment w:val="baseline"/>
              <w:rPr>
                <w:sz w:val="18"/>
                <w:szCs w:val="18"/>
              </w:rPr>
            </w:pPr>
          </w:p>
        </w:tc>
        <w:tc>
          <w:tcPr>
            <w:tcW w:w="1733"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3B0AC2" w14:textId="77777777" w:rsidR="00965962" w:rsidRPr="00965962" w:rsidRDefault="00965962" w:rsidP="00965962">
            <w:pPr>
              <w:jc w:val="center"/>
              <w:textAlignment w:val="baseline"/>
              <w:rPr>
                <w:sz w:val="18"/>
                <w:szCs w:val="18"/>
              </w:rPr>
            </w:pPr>
            <w:r w:rsidRPr="00965962">
              <w:rPr>
                <w:sz w:val="18"/>
                <w:szCs w:val="18"/>
              </w:rPr>
              <w:t>Диапазоны напряжения</w:t>
            </w:r>
          </w:p>
        </w:tc>
        <w:tc>
          <w:tcPr>
            <w:tcW w:w="1768"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189DE7" w14:textId="77777777" w:rsidR="00965962" w:rsidRPr="00965962" w:rsidRDefault="00965962" w:rsidP="00965962">
            <w:pPr>
              <w:jc w:val="center"/>
              <w:textAlignment w:val="baseline"/>
              <w:rPr>
                <w:sz w:val="18"/>
                <w:szCs w:val="18"/>
              </w:rPr>
            </w:pPr>
            <w:r w:rsidRPr="00965962">
              <w:rPr>
                <w:sz w:val="18"/>
                <w:szCs w:val="18"/>
              </w:rPr>
              <w:t>Диапазоны напряжения</w:t>
            </w:r>
          </w:p>
        </w:tc>
      </w:tr>
      <w:tr w:rsidR="00965962" w:rsidRPr="00965962" w14:paraId="33EDD664" w14:textId="77777777" w:rsidTr="000B2300">
        <w:trPr>
          <w:trHeight w:val="542"/>
        </w:trPr>
        <w:tc>
          <w:tcPr>
            <w:tcW w:w="22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D60099" w14:textId="77777777" w:rsidR="00965962" w:rsidRPr="00965962" w:rsidRDefault="00965962" w:rsidP="00965962">
            <w:pPr>
              <w:jc w:val="center"/>
              <w:rPr>
                <w:sz w:val="18"/>
                <w:szCs w:val="18"/>
              </w:rPr>
            </w:pPr>
          </w:p>
        </w:tc>
        <w:tc>
          <w:tcPr>
            <w:tcW w:w="1004"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E1DF3F" w14:textId="77777777" w:rsidR="00965962" w:rsidRPr="00965962" w:rsidRDefault="00965962" w:rsidP="00965962">
            <w:pPr>
              <w:jc w:val="center"/>
              <w:rPr>
                <w:sz w:val="18"/>
                <w:szCs w:val="18"/>
              </w:rPr>
            </w:pPr>
          </w:p>
        </w:tc>
        <w:tc>
          <w:tcPr>
            <w:tcW w:w="272"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3E62C8" w14:textId="77777777" w:rsidR="00965962" w:rsidRPr="00965962" w:rsidRDefault="00965962" w:rsidP="00965962">
            <w:pPr>
              <w:jc w:val="center"/>
              <w:textAlignment w:val="baseline"/>
              <w:rPr>
                <w:sz w:val="18"/>
                <w:szCs w:val="18"/>
              </w:rPr>
            </w:pP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6065E7" w14:textId="77777777" w:rsidR="00965962" w:rsidRPr="00965962" w:rsidRDefault="00965962" w:rsidP="00965962">
            <w:pPr>
              <w:textAlignment w:val="baseline"/>
              <w:rPr>
                <w:sz w:val="18"/>
                <w:szCs w:val="18"/>
              </w:rPr>
            </w:pPr>
            <w:r w:rsidRPr="00965962">
              <w:rPr>
                <w:sz w:val="18"/>
                <w:szCs w:val="18"/>
              </w:rPr>
              <w:t>ВН1</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322131" w14:textId="77777777" w:rsidR="00965962" w:rsidRPr="00965962" w:rsidRDefault="00965962" w:rsidP="00965962">
            <w:pPr>
              <w:jc w:val="center"/>
              <w:textAlignment w:val="baseline"/>
              <w:rPr>
                <w:sz w:val="18"/>
                <w:szCs w:val="18"/>
              </w:rPr>
            </w:pPr>
            <w:r w:rsidRPr="00965962">
              <w:rPr>
                <w:sz w:val="18"/>
                <w:szCs w:val="18"/>
              </w:rPr>
              <w:t>ВН</w:t>
            </w:r>
          </w:p>
        </w:tc>
        <w:tc>
          <w:tcPr>
            <w:tcW w:w="3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301937" w14:textId="77777777" w:rsidR="00965962" w:rsidRPr="00965962" w:rsidRDefault="00965962" w:rsidP="00965962">
            <w:pPr>
              <w:jc w:val="center"/>
              <w:textAlignment w:val="baseline"/>
              <w:rPr>
                <w:sz w:val="18"/>
                <w:szCs w:val="18"/>
              </w:rPr>
            </w:pPr>
            <w:r w:rsidRPr="00965962">
              <w:rPr>
                <w:sz w:val="18"/>
                <w:szCs w:val="18"/>
              </w:rPr>
              <w:t>СН1</w:t>
            </w:r>
          </w:p>
        </w:tc>
        <w:tc>
          <w:tcPr>
            <w:tcW w:w="39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44003D" w14:textId="77777777" w:rsidR="00965962" w:rsidRPr="00965962" w:rsidRDefault="00965962" w:rsidP="00965962">
            <w:pPr>
              <w:jc w:val="center"/>
              <w:textAlignment w:val="baseline"/>
              <w:rPr>
                <w:sz w:val="18"/>
                <w:szCs w:val="18"/>
              </w:rPr>
            </w:pPr>
            <w:r w:rsidRPr="00965962">
              <w:rPr>
                <w:sz w:val="18"/>
                <w:szCs w:val="18"/>
              </w:rPr>
              <w:t>СН2</w:t>
            </w:r>
          </w:p>
        </w:tc>
        <w:tc>
          <w:tcPr>
            <w:tcW w:w="383"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C9F2E9" w14:textId="77777777" w:rsidR="00965962" w:rsidRPr="00965962" w:rsidRDefault="00965962" w:rsidP="00965962">
            <w:pPr>
              <w:jc w:val="center"/>
              <w:textAlignment w:val="baseline"/>
              <w:rPr>
                <w:sz w:val="18"/>
                <w:szCs w:val="18"/>
              </w:rPr>
            </w:pPr>
            <w:r w:rsidRPr="00965962">
              <w:rPr>
                <w:sz w:val="18"/>
                <w:szCs w:val="18"/>
              </w:rPr>
              <w:t>НН</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78AAD1" w14:textId="77777777" w:rsidR="00965962" w:rsidRPr="00965962" w:rsidRDefault="00965962" w:rsidP="00965962">
            <w:pPr>
              <w:jc w:val="center"/>
              <w:textAlignment w:val="baseline"/>
              <w:rPr>
                <w:sz w:val="18"/>
                <w:szCs w:val="18"/>
              </w:rPr>
            </w:pPr>
            <w:r w:rsidRPr="00965962">
              <w:rPr>
                <w:sz w:val="18"/>
                <w:szCs w:val="18"/>
              </w:rPr>
              <w:t>ВН1</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3DC30E" w14:textId="77777777" w:rsidR="00965962" w:rsidRPr="00965962" w:rsidRDefault="00965962" w:rsidP="00965962">
            <w:pPr>
              <w:jc w:val="center"/>
              <w:textAlignment w:val="baseline"/>
              <w:rPr>
                <w:sz w:val="18"/>
                <w:szCs w:val="18"/>
              </w:rPr>
            </w:pPr>
            <w:r w:rsidRPr="00965962">
              <w:rPr>
                <w:sz w:val="18"/>
                <w:szCs w:val="18"/>
              </w:rPr>
              <w:t>ВН</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70D398" w14:textId="77777777" w:rsidR="00965962" w:rsidRPr="00965962" w:rsidRDefault="00965962" w:rsidP="00965962">
            <w:pPr>
              <w:jc w:val="center"/>
              <w:textAlignment w:val="baseline"/>
              <w:rPr>
                <w:sz w:val="18"/>
                <w:szCs w:val="18"/>
              </w:rPr>
            </w:pPr>
            <w:r w:rsidRPr="00965962">
              <w:rPr>
                <w:sz w:val="18"/>
                <w:szCs w:val="18"/>
              </w:rPr>
              <w:t>СН1</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722A16" w14:textId="77777777" w:rsidR="00965962" w:rsidRPr="00965962" w:rsidRDefault="00965962" w:rsidP="00965962">
            <w:pPr>
              <w:jc w:val="center"/>
              <w:textAlignment w:val="baseline"/>
              <w:rPr>
                <w:sz w:val="18"/>
                <w:szCs w:val="18"/>
              </w:rPr>
            </w:pPr>
            <w:r w:rsidRPr="00965962">
              <w:rPr>
                <w:sz w:val="18"/>
                <w:szCs w:val="18"/>
              </w:rPr>
              <w:t>СН2</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C56CDA" w14:textId="77777777" w:rsidR="00965962" w:rsidRPr="00965962" w:rsidRDefault="00965962" w:rsidP="00965962">
            <w:pPr>
              <w:jc w:val="center"/>
              <w:textAlignment w:val="baseline"/>
              <w:rPr>
                <w:sz w:val="18"/>
                <w:szCs w:val="18"/>
              </w:rPr>
            </w:pPr>
            <w:r w:rsidRPr="00965962">
              <w:rPr>
                <w:sz w:val="18"/>
                <w:szCs w:val="18"/>
              </w:rPr>
              <w:t>НН</w:t>
            </w:r>
          </w:p>
        </w:tc>
      </w:tr>
      <w:tr w:rsidR="00965962" w:rsidRPr="00965962" w14:paraId="4B6158E4" w14:textId="77777777" w:rsidTr="000B2300">
        <w:trPr>
          <w:trHeight w:val="214"/>
        </w:trPr>
        <w:tc>
          <w:tcPr>
            <w:tcW w:w="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468315" w14:textId="77777777" w:rsidR="00965962" w:rsidRPr="00965962" w:rsidRDefault="00965962" w:rsidP="00965962">
            <w:pPr>
              <w:jc w:val="center"/>
              <w:textAlignment w:val="baseline"/>
              <w:rPr>
                <w:sz w:val="18"/>
                <w:szCs w:val="18"/>
              </w:rPr>
            </w:pPr>
            <w:r w:rsidRPr="00965962">
              <w:rPr>
                <w:sz w:val="18"/>
                <w:szCs w:val="18"/>
              </w:rPr>
              <w:t>1</w:t>
            </w:r>
          </w:p>
        </w:tc>
        <w:tc>
          <w:tcPr>
            <w:tcW w:w="10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1FA4C8" w14:textId="77777777" w:rsidR="00965962" w:rsidRPr="00965962" w:rsidRDefault="00965962" w:rsidP="00965962">
            <w:pPr>
              <w:jc w:val="center"/>
              <w:textAlignment w:val="baseline"/>
              <w:rPr>
                <w:sz w:val="18"/>
                <w:szCs w:val="18"/>
              </w:rPr>
            </w:pPr>
            <w:r w:rsidRPr="00965962">
              <w:rPr>
                <w:sz w:val="18"/>
                <w:szCs w:val="18"/>
              </w:rPr>
              <w:t>2</w:t>
            </w:r>
          </w:p>
        </w:tc>
        <w:tc>
          <w:tcPr>
            <w:tcW w:w="2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015290" w14:textId="77777777" w:rsidR="00965962" w:rsidRPr="00965962" w:rsidRDefault="00965962" w:rsidP="00965962">
            <w:pPr>
              <w:jc w:val="center"/>
              <w:textAlignment w:val="baseline"/>
              <w:rPr>
                <w:sz w:val="18"/>
                <w:szCs w:val="18"/>
              </w:rPr>
            </w:pPr>
            <w:r w:rsidRPr="00965962">
              <w:rPr>
                <w:sz w:val="18"/>
                <w:szCs w:val="18"/>
              </w:rPr>
              <w:t>3</w:t>
            </w: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C94A36" w14:textId="77777777" w:rsidR="00965962" w:rsidRPr="00965962" w:rsidRDefault="00965962" w:rsidP="00965962">
            <w:pPr>
              <w:jc w:val="center"/>
              <w:textAlignment w:val="baseline"/>
              <w:rPr>
                <w:sz w:val="18"/>
                <w:szCs w:val="18"/>
              </w:rPr>
            </w:pPr>
            <w:r w:rsidRPr="00965962">
              <w:rPr>
                <w:sz w:val="18"/>
                <w:szCs w:val="18"/>
              </w:rPr>
              <w:t>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30C2AD" w14:textId="77777777" w:rsidR="00965962" w:rsidRPr="00965962" w:rsidRDefault="00965962" w:rsidP="00965962">
            <w:pPr>
              <w:jc w:val="center"/>
              <w:textAlignment w:val="baseline"/>
              <w:rPr>
                <w:sz w:val="18"/>
                <w:szCs w:val="18"/>
              </w:rPr>
            </w:pPr>
            <w:r w:rsidRPr="00965962">
              <w:rPr>
                <w:sz w:val="18"/>
                <w:szCs w:val="18"/>
              </w:rPr>
              <w:t>5</w:t>
            </w:r>
          </w:p>
        </w:tc>
        <w:tc>
          <w:tcPr>
            <w:tcW w:w="3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A91E25" w14:textId="77777777" w:rsidR="00965962" w:rsidRPr="00965962" w:rsidRDefault="00965962" w:rsidP="00965962">
            <w:pPr>
              <w:jc w:val="center"/>
              <w:textAlignment w:val="baseline"/>
              <w:rPr>
                <w:sz w:val="18"/>
                <w:szCs w:val="18"/>
              </w:rPr>
            </w:pPr>
            <w:r w:rsidRPr="00965962">
              <w:rPr>
                <w:sz w:val="18"/>
                <w:szCs w:val="18"/>
              </w:rPr>
              <w:t>6</w:t>
            </w:r>
          </w:p>
        </w:tc>
        <w:tc>
          <w:tcPr>
            <w:tcW w:w="39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F64D3C" w14:textId="77777777" w:rsidR="00965962" w:rsidRPr="00965962" w:rsidRDefault="00965962" w:rsidP="00965962">
            <w:pPr>
              <w:jc w:val="center"/>
              <w:textAlignment w:val="baseline"/>
              <w:rPr>
                <w:sz w:val="18"/>
                <w:szCs w:val="18"/>
              </w:rPr>
            </w:pPr>
            <w:r w:rsidRPr="00965962">
              <w:rPr>
                <w:sz w:val="18"/>
                <w:szCs w:val="18"/>
              </w:rPr>
              <w:t>7</w:t>
            </w:r>
          </w:p>
        </w:tc>
        <w:tc>
          <w:tcPr>
            <w:tcW w:w="383"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FD9778" w14:textId="77777777" w:rsidR="00965962" w:rsidRPr="00965962" w:rsidRDefault="00965962" w:rsidP="00965962">
            <w:pPr>
              <w:jc w:val="center"/>
              <w:textAlignment w:val="baseline"/>
              <w:rPr>
                <w:sz w:val="18"/>
                <w:szCs w:val="18"/>
              </w:rPr>
            </w:pPr>
            <w:r w:rsidRPr="00965962">
              <w:rPr>
                <w:sz w:val="18"/>
                <w:szCs w:val="18"/>
              </w:rPr>
              <w:t>8</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A89191" w14:textId="77777777" w:rsidR="00965962" w:rsidRPr="00965962" w:rsidRDefault="00965962" w:rsidP="00965962">
            <w:pPr>
              <w:jc w:val="center"/>
              <w:textAlignment w:val="baseline"/>
              <w:rPr>
                <w:sz w:val="18"/>
                <w:szCs w:val="18"/>
              </w:rPr>
            </w:pPr>
            <w:r w:rsidRPr="00965962">
              <w:rPr>
                <w:sz w:val="18"/>
                <w:szCs w:val="18"/>
              </w:rPr>
              <w:t>9</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E524C7" w14:textId="77777777" w:rsidR="00965962" w:rsidRPr="00965962" w:rsidRDefault="00965962" w:rsidP="00965962">
            <w:pPr>
              <w:jc w:val="center"/>
              <w:textAlignment w:val="baseline"/>
              <w:rPr>
                <w:sz w:val="18"/>
                <w:szCs w:val="18"/>
              </w:rPr>
            </w:pPr>
            <w:r w:rsidRPr="00965962">
              <w:rPr>
                <w:sz w:val="18"/>
                <w:szCs w:val="18"/>
              </w:rPr>
              <w:t>10</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C0AA36" w14:textId="77777777" w:rsidR="00965962" w:rsidRPr="00965962" w:rsidRDefault="00965962" w:rsidP="00965962">
            <w:pPr>
              <w:jc w:val="center"/>
              <w:textAlignment w:val="baseline"/>
              <w:rPr>
                <w:sz w:val="18"/>
                <w:szCs w:val="18"/>
              </w:rPr>
            </w:pPr>
            <w:r w:rsidRPr="00965962">
              <w:rPr>
                <w:sz w:val="18"/>
                <w:szCs w:val="18"/>
              </w:rPr>
              <w:t>11</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4EDFDB" w14:textId="77777777" w:rsidR="00965962" w:rsidRPr="00965962" w:rsidRDefault="00965962" w:rsidP="00965962">
            <w:pPr>
              <w:jc w:val="center"/>
              <w:textAlignment w:val="baseline"/>
              <w:rPr>
                <w:sz w:val="18"/>
                <w:szCs w:val="18"/>
              </w:rPr>
            </w:pPr>
            <w:r w:rsidRPr="00965962">
              <w:rPr>
                <w:sz w:val="18"/>
                <w:szCs w:val="18"/>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EE8497" w14:textId="77777777" w:rsidR="00965962" w:rsidRPr="00965962" w:rsidRDefault="00965962" w:rsidP="00965962">
            <w:pPr>
              <w:jc w:val="center"/>
              <w:textAlignment w:val="baseline"/>
              <w:rPr>
                <w:sz w:val="18"/>
                <w:szCs w:val="18"/>
              </w:rPr>
            </w:pPr>
            <w:r w:rsidRPr="00965962">
              <w:rPr>
                <w:sz w:val="18"/>
                <w:szCs w:val="18"/>
              </w:rPr>
              <w:t>13</w:t>
            </w:r>
          </w:p>
        </w:tc>
      </w:tr>
      <w:tr w:rsidR="00965962" w:rsidRPr="00965962" w14:paraId="49442F96" w14:textId="77777777" w:rsidTr="000B2300">
        <w:trPr>
          <w:trHeight w:val="1614"/>
        </w:trPr>
        <w:tc>
          <w:tcPr>
            <w:tcW w:w="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9BF9F8" w14:textId="77777777" w:rsidR="00965962" w:rsidRPr="00965962" w:rsidRDefault="00965962" w:rsidP="00965962">
            <w:pPr>
              <w:jc w:val="center"/>
              <w:textAlignment w:val="baseline"/>
              <w:rPr>
                <w:sz w:val="18"/>
                <w:szCs w:val="18"/>
              </w:rPr>
            </w:pPr>
            <w:r w:rsidRPr="00965962">
              <w:rPr>
                <w:sz w:val="18"/>
                <w:szCs w:val="18"/>
              </w:rPr>
              <w:t>1</w:t>
            </w:r>
          </w:p>
        </w:tc>
        <w:tc>
          <w:tcPr>
            <w:tcW w:w="10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D18273" w14:textId="77777777" w:rsidR="00965962" w:rsidRPr="00965962" w:rsidRDefault="00965962" w:rsidP="00965962">
            <w:pPr>
              <w:textAlignment w:val="baseline"/>
              <w:rPr>
                <w:sz w:val="18"/>
                <w:szCs w:val="18"/>
              </w:rPr>
            </w:pPr>
            <w:r w:rsidRPr="00965962">
              <w:rPr>
                <w:sz w:val="18"/>
                <w:szCs w:val="18"/>
              </w:rPr>
              <w:t xml:space="preserve">    Плановый объем полезного отпуска электрической энергии (мощности) всем потребителям, оплачивающим услуги по передаче электрической энергии по единым (котловым) тарифам на услуги по передаче электрической энергии, в т.ч.:</w:t>
            </w:r>
          </w:p>
        </w:tc>
        <w:tc>
          <w:tcPr>
            <w:tcW w:w="2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864A39" w14:textId="77777777" w:rsidR="00965962" w:rsidRPr="00965962" w:rsidRDefault="00965962" w:rsidP="00965962">
            <w:pPr>
              <w:jc w:val="center"/>
              <w:textAlignment w:val="baseline"/>
              <w:rPr>
                <w:sz w:val="18"/>
                <w:szCs w:val="18"/>
              </w:rPr>
            </w:pPr>
            <w:r w:rsidRPr="00965962">
              <w:rPr>
                <w:sz w:val="18"/>
                <w:szCs w:val="18"/>
              </w:rPr>
              <w:t>млн.</w:t>
            </w:r>
          </w:p>
          <w:p w14:paraId="34DA3B62" w14:textId="77777777" w:rsidR="00965962" w:rsidRPr="00965962" w:rsidRDefault="00965962" w:rsidP="00965962">
            <w:pPr>
              <w:jc w:val="center"/>
              <w:textAlignment w:val="baseline"/>
              <w:rPr>
                <w:sz w:val="18"/>
                <w:szCs w:val="18"/>
              </w:rPr>
            </w:pPr>
            <w:r w:rsidRPr="00965962">
              <w:rPr>
                <w:sz w:val="18"/>
                <w:szCs w:val="18"/>
              </w:rPr>
              <w:t>кВт*ч</w:t>
            </w: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24EDCD" w14:textId="77777777" w:rsidR="00965962" w:rsidRPr="00965962" w:rsidRDefault="00965962" w:rsidP="00965962">
            <w:pPr>
              <w:jc w:val="center"/>
              <w:rPr>
                <w:sz w:val="18"/>
                <w:szCs w:val="18"/>
              </w:rPr>
            </w:pPr>
            <w:r w:rsidRPr="00965962">
              <w:rPr>
                <w:sz w:val="18"/>
                <w:szCs w:val="18"/>
              </w:rPr>
              <w:t>Х</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AC3AB1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3 696,3237</w:t>
            </w:r>
          </w:p>
        </w:tc>
        <w:tc>
          <w:tcPr>
            <w:tcW w:w="3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F874E2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990,4329</w:t>
            </w:r>
          </w:p>
        </w:tc>
        <w:tc>
          <w:tcPr>
            <w:tcW w:w="39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4CCE10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1 406,1807</w:t>
            </w:r>
          </w:p>
        </w:tc>
        <w:tc>
          <w:tcPr>
            <w:tcW w:w="383"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E1238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1 926,7448</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1DD4F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Х</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D80654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3 676,5362</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1BACC5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989,9594</w:t>
            </w:r>
          </w:p>
        </w:tc>
        <w:tc>
          <w:tcPr>
            <w:tcW w:w="38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63E9E4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1 330,7715</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4B77E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1 868,3324</w:t>
            </w:r>
          </w:p>
        </w:tc>
      </w:tr>
      <w:tr w:rsidR="00965962" w:rsidRPr="00965962" w14:paraId="64C75F51" w14:textId="77777777" w:rsidTr="000B2300">
        <w:trPr>
          <w:trHeight w:val="1433"/>
        </w:trPr>
        <w:tc>
          <w:tcPr>
            <w:tcW w:w="223"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57E276C4" w14:textId="77777777" w:rsidR="00965962" w:rsidRPr="00965962" w:rsidRDefault="00965962" w:rsidP="00965962">
            <w:pPr>
              <w:jc w:val="center"/>
              <w:textAlignment w:val="baseline"/>
              <w:rPr>
                <w:sz w:val="18"/>
                <w:szCs w:val="18"/>
              </w:rPr>
            </w:pPr>
            <w:r w:rsidRPr="00965962">
              <w:rPr>
                <w:sz w:val="18"/>
                <w:szCs w:val="18"/>
              </w:rPr>
              <w:t>1.1</w:t>
            </w:r>
          </w:p>
        </w:tc>
        <w:tc>
          <w:tcPr>
            <w:tcW w:w="1004"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25F31EE9" w14:textId="77777777" w:rsidR="00965962" w:rsidRPr="00965962" w:rsidRDefault="00965962" w:rsidP="00965962">
            <w:pPr>
              <w:textAlignment w:val="baseline"/>
              <w:rPr>
                <w:sz w:val="18"/>
                <w:szCs w:val="18"/>
              </w:rPr>
            </w:pPr>
            <w:r w:rsidRPr="00965962">
              <w:rPr>
                <w:sz w:val="18"/>
                <w:szCs w:val="18"/>
              </w:rPr>
              <w:t xml:space="preserve">    Населению и приравненным к нему категориям потребителей в пределах социальной нормы потребления электрической энергии (мощности) (в том числе с учетом дифференциации по двум и по трем зонам суток):</w:t>
            </w:r>
          </w:p>
        </w:tc>
        <w:tc>
          <w:tcPr>
            <w:tcW w:w="272"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7AF5A516" w14:textId="77777777" w:rsidR="00965962" w:rsidRPr="00965962" w:rsidRDefault="00965962" w:rsidP="00965962">
            <w:pPr>
              <w:jc w:val="center"/>
              <w:textAlignment w:val="baseline"/>
              <w:rPr>
                <w:sz w:val="18"/>
                <w:szCs w:val="18"/>
              </w:rPr>
            </w:pPr>
            <w:r w:rsidRPr="00965962">
              <w:rPr>
                <w:sz w:val="18"/>
                <w:szCs w:val="18"/>
              </w:rPr>
              <w:t>млн.</w:t>
            </w:r>
          </w:p>
          <w:p w14:paraId="3CCB3208" w14:textId="77777777" w:rsidR="00965962" w:rsidRPr="00965962" w:rsidRDefault="00965962" w:rsidP="00965962">
            <w:pPr>
              <w:jc w:val="center"/>
              <w:textAlignment w:val="baseline"/>
              <w:rPr>
                <w:sz w:val="18"/>
                <w:szCs w:val="18"/>
              </w:rPr>
            </w:pPr>
            <w:r w:rsidRPr="00965962">
              <w:rPr>
                <w:sz w:val="18"/>
                <w:szCs w:val="18"/>
              </w:rPr>
              <w:t>кВт*ч</w:t>
            </w:r>
          </w:p>
        </w:tc>
        <w:tc>
          <w:tcPr>
            <w:tcW w:w="22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5A4B2C41" w14:textId="77777777" w:rsidR="00965962" w:rsidRPr="00965962" w:rsidRDefault="00965962" w:rsidP="00965962">
            <w:pPr>
              <w:jc w:val="center"/>
              <w:rPr>
                <w:sz w:val="18"/>
                <w:szCs w:val="18"/>
              </w:rPr>
            </w:pPr>
            <w:r w:rsidRPr="00965962">
              <w:rPr>
                <w:sz w:val="18"/>
                <w:szCs w:val="18"/>
              </w:rPr>
              <w:t>Х</w:t>
            </w:r>
          </w:p>
        </w:tc>
        <w:tc>
          <w:tcPr>
            <w:tcW w:w="37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10EDA12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3,7612</w:t>
            </w:r>
          </w:p>
        </w:tc>
        <w:tc>
          <w:tcPr>
            <w:tcW w:w="349"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74CA32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0,8969</w:t>
            </w:r>
          </w:p>
        </w:tc>
        <w:tc>
          <w:tcPr>
            <w:tcW w:w="397" w:type="pct"/>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221BA8F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39,2651</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1A2D11F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1 601,5955</w:t>
            </w:r>
          </w:p>
        </w:tc>
        <w:tc>
          <w:tcPr>
            <w:tcW w:w="22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E1750ED" w14:textId="77777777" w:rsidR="00965962" w:rsidRPr="00965962" w:rsidRDefault="00965962" w:rsidP="00965962">
            <w:pPr>
              <w:jc w:val="center"/>
              <w:rPr>
                <w:sz w:val="18"/>
                <w:szCs w:val="18"/>
              </w:rPr>
            </w:pPr>
            <w:r w:rsidRPr="00965962">
              <w:rPr>
                <w:sz w:val="18"/>
                <w:szCs w:val="18"/>
              </w:rPr>
              <w:t>Х</w:t>
            </w:r>
          </w:p>
        </w:tc>
        <w:tc>
          <w:tcPr>
            <w:tcW w:w="400"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6F887B4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4,0994</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61EE0AD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0,9614</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422AED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39,4794</w:t>
            </w:r>
          </w:p>
        </w:tc>
        <w:tc>
          <w:tcPr>
            <w:tcW w:w="385"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19AA56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1 542,9413</w:t>
            </w:r>
          </w:p>
        </w:tc>
      </w:tr>
      <w:tr w:rsidR="00965962" w:rsidRPr="00965962" w14:paraId="7B5BEF89" w14:textId="77777777" w:rsidTr="000B2300">
        <w:trPr>
          <w:trHeight w:val="3047"/>
        </w:trPr>
        <w:tc>
          <w:tcPr>
            <w:tcW w:w="223"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FA0818A" w14:textId="77777777" w:rsidR="00965962" w:rsidRPr="00965962" w:rsidRDefault="00965962" w:rsidP="00965962">
            <w:pPr>
              <w:jc w:val="center"/>
              <w:textAlignment w:val="baseline"/>
              <w:rPr>
                <w:sz w:val="18"/>
                <w:szCs w:val="18"/>
              </w:rPr>
            </w:pPr>
          </w:p>
          <w:p w14:paraId="5B96602D" w14:textId="77777777" w:rsidR="00965962" w:rsidRPr="00965962" w:rsidRDefault="00965962" w:rsidP="00965962">
            <w:pPr>
              <w:textAlignment w:val="baseline"/>
              <w:rPr>
                <w:sz w:val="18"/>
                <w:szCs w:val="18"/>
              </w:rPr>
            </w:pPr>
          </w:p>
        </w:tc>
        <w:tc>
          <w:tcPr>
            <w:tcW w:w="1004"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32F47E68" w14:textId="77777777" w:rsidR="00965962" w:rsidRPr="00965962" w:rsidRDefault="00965962" w:rsidP="00965962">
            <w:pPr>
              <w:textAlignment w:val="baseline"/>
              <w:rPr>
                <w:sz w:val="18"/>
                <w:szCs w:val="18"/>
              </w:rPr>
            </w:pPr>
            <w:r w:rsidRPr="00965962">
              <w:rPr>
                <w:sz w:val="18"/>
                <w:szCs w:val="18"/>
              </w:rPr>
              <w:t xml:space="preserve">    Населению и приравненным к нему категориям потребителей, за исключением указанного в строках 1.1.2-1.1.8</w:t>
            </w:r>
          </w:p>
          <w:p w14:paraId="68A23060"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w:t>
            </w:r>
          </w:p>
        </w:tc>
        <w:tc>
          <w:tcPr>
            <w:tcW w:w="272"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126AF7D" w14:textId="77777777" w:rsidR="00965962" w:rsidRPr="00965962" w:rsidRDefault="00965962" w:rsidP="00965962">
            <w:pPr>
              <w:jc w:val="center"/>
              <w:textAlignment w:val="baseline"/>
              <w:rPr>
                <w:sz w:val="18"/>
                <w:szCs w:val="18"/>
              </w:rPr>
            </w:pPr>
          </w:p>
        </w:tc>
        <w:tc>
          <w:tcPr>
            <w:tcW w:w="22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427155E" w14:textId="77777777" w:rsidR="00965962" w:rsidRPr="00965962" w:rsidRDefault="00965962" w:rsidP="00965962">
            <w:pPr>
              <w:jc w:val="center"/>
              <w:rPr>
                <w:sz w:val="18"/>
                <w:szCs w:val="18"/>
              </w:rPr>
            </w:pPr>
          </w:p>
        </w:tc>
        <w:tc>
          <w:tcPr>
            <w:tcW w:w="37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6B9183" w14:textId="77777777" w:rsidR="00965962" w:rsidRPr="00965962" w:rsidRDefault="00965962" w:rsidP="00965962">
            <w:pPr>
              <w:jc w:val="center"/>
              <w:rPr>
                <w:rFonts w:eastAsia="Calibri"/>
                <w:bCs/>
                <w:color w:val="000000"/>
                <w:sz w:val="18"/>
                <w:szCs w:val="18"/>
                <w:lang w:eastAsia="en-US"/>
              </w:rPr>
            </w:pPr>
          </w:p>
        </w:tc>
        <w:tc>
          <w:tcPr>
            <w:tcW w:w="349"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BBA2AAD" w14:textId="77777777" w:rsidR="00965962" w:rsidRPr="00965962" w:rsidRDefault="00965962" w:rsidP="00965962">
            <w:pPr>
              <w:jc w:val="center"/>
              <w:rPr>
                <w:rFonts w:eastAsia="Calibri"/>
                <w:bCs/>
                <w:color w:val="000000"/>
                <w:sz w:val="18"/>
                <w:szCs w:val="18"/>
                <w:lang w:eastAsia="en-US"/>
              </w:rPr>
            </w:pPr>
          </w:p>
        </w:tc>
        <w:tc>
          <w:tcPr>
            <w:tcW w:w="397" w:type="pct"/>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00411C0" w14:textId="77777777" w:rsidR="00965962" w:rsidRPr="00965962" w:rsidRDefault="00965962" w:rsidP="00965962">
            <w:pPr>
              <w:jc w:val="center"/>
              <w:rPr>
                <w:rFonts w:eastAsia="Calibri"/>
                <w:bCs/>
                <w:color w:val="000000"/>
                <w:sz w:val="18"/>
                <w:szCs w:val="18"/>
                <w:lang w:eastAsia="en-US"/>
              </w:rPr>
            </w:pP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729E9F7" w14:textId="77777777" w:rsidR="00965962" w:rsidRPr="00965962" w:rsidRDefault="00965962" w:rsidP="00965962">
            <w:pPr>
              <w:jc w:val="center"/>
              <w:rPr>
                <w:rFonts w:eastAsia="Calibri"/>
                <w:bCs/>
                <w:color w:val="000000"/>
                <w:sz w:val="18"/>
                <w:szCs w:val="18"/>
                <w:lang w:eastAsia="en-US"/>
              </w:rPr>
            </w:pPr>
          </w:p>
        </w:tc>
        <w:tc>
          <w:tcPr>
            <w:tcW w:w="22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E015BD5" w14:textId="77777777" w:rsidR="00965962" w:rsidRPr="00965962" w:rsidRDefault="00965962" w:rsidP="00965962">
            <w:pPr>
              <w:jc w:val="center"/>
              <w:rPr>
                <w:sz w:val="18"/>
                <w:szCs w:val="18"/>
              </w:rPr>
            </w:pPr>
          </w:p>
        </w:tc>
        <w:tc>
          <w:tcPr>
            <w:tcW w:w="400"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52CCF92" w14:textId="77777777" w:rsidR="00965962" w:rsidRPr="00965962" w:rsidRDefault="00965962" w:rsidP="00965962">
            <w:pPr>
              <w:jc w:val="center"/>
              <w:rPr>
                <w:rFonts w:eastAsia="Calibri"/>
                <w:bCs/>
                <w:color w:val="000000"/>
                <w:sz w:val="18"/>
                <w:szCs w:val="18"/>
                <w:lang w:eastAsia="en-US"/>
              </w:rPr>
            </w:pP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3240209" w14:textId="77777777" w:rsidR="00965962" w:rsidRPr="00965962" w:rsidRDefault="00965962" w:rsidP="00965962">
            <w:pPr>
              <w:jc w:val="center"/>
              <w:rPr>
                <w:rFonts w:eastAsia="Calibri"/>
                <w:bCs/>
                <w:color w:val="000000"/>
                <w:sz w:val="18"/>
                <w:szCs w:val="18"/>
                <w:lang w:eastAsia="en-US"/>
              </w:rPr>
            </w:pP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76EDFA0" w14:textId="77777777" w:rsidR="00965962" w:rsidRPr="00965962" w:rsidRDefault="00965962" w:rsidP="00965962">
            <w:pPr>
              <w:jc w:val="center"/>
              <w:rPr>
                <w:rFonts w:eastAsia="Calibri"/>
                <w:bCs/>
                <w:color w:val="000000"/>
                <w:sz w:val="18"/>
                <w:szCs w:val="18"/>
                <w:lang w:eastAsia="en-US"/>
              </w:rPr>
            </w:pPr>
          </w:p>
        </w:tc>
        <w:tc>
          <w:tcPr>
            <w:tcW w:w="385"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385B41F" w14:textId="77777777" w:rsidR="00965962" w:rsidRPr="00965962" w:rsidRDefault="00965962" w:rsidP="00965962">
            <w:pPr>
              <w:jc w:val="center"/>
              <w:rPr>
                <w:rFonts w:eastAsia="Calibri"/>
                <w:bCs/>
                <w:color w:val="000000"/>
                <w:sz w:val="18"/>
                <w:szCs w:val="18"/>
                <w:lang w:eastAsia="en-US"/>
              </w:rPr>
            </w:pPr>
          </w:p>
        </w:tc>
      </w:tr>
      <w:tr w:rsidR="00965962" w:rsidRPr="00965962" w14:paraId="53B4F31E" w14:textId="77777777" w:rsidTr="000B2300">
        <w:trPr>
          <w:trHeight w:val="197"/>
        </w:trPr>
        <w:tc>
          <w:tcPr>
            <w:tcW w:w="223"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10158A7" w14:textId="77777777" w:rsidR="00965962" w:rsidRPr="00965962" w:rsidRDefault="00965962" w:rsidP="00965962">
            <w:pPr>
              <w:jc w:val="center"/>
              <w:textAlignment w:val="baseline"/>
              <w:rPr>
                <w:sz w:val="18"/>
                <w:szCs w:val="18"/>
              </w:rPr>
            </w:pPr>
            <w:r w:rsidRPr="00965962">
              <w:rPr>
                <w:sz w:val="18"/>
                <w:szCs w:val="18"/>
              </w:rPr>
              <w:lastRenderedPageBreak/>
              <w:t>1</w:t>
            </w:r>
          </w:p>
        </w:tc>
        <w:tc>
          <w:tcPr>
            <w:tcW w:w="1004"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7BB2B822" w14:textId="77777777" w:rsidR="00965962" w:rsidRPr="00965962" w:rsidRDefault="00965962" w:rsidP="00965962">
            <w:pPr>
              <w:jc w:val="center"/>
              <w:textAlignment w:val="baseline"/>
              <w:rPr>
                <w:sz w:val="18"/>
                <w:szCs w:val="18"/>
              </w:rPr>
            </w:pPr>
            <w:r w:rsidRPr="00965962">
              <w:rPr>
                <w:sz w:val="18"/>
                <w:szCs w:val="18"/>
              </w:rPr>
              <w:t>2</w:t>
            </w:r>
          </w:p>
        </w:tc>
        <w:tc>
          <w:tcPr>
            <w:tcW w:w="272"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24EFCC5" w14:textId="77777777" w:rsidR="00965962" w:rsidRPr="00965962" w:rsidRDefault="00965962" w:rsidP="00965962">
            <w:pPr>
              <w:jc w:val="center"/>
              <w:textAlignment w:val="baseline"/>
              <w:rPr>
                <w:sz w:val="18"/>
                <w:szCs w:val="18"/>
              </w:rPr>
            </w:pPr>
            <w:r w:rsidRPr="00965962">
              <w:rPr>
                <w:sz w:val="18"/>
                <w:szCs w:val="18"/>
              </w:rPr>
              <w:t>3</w:t>
            </w:r>
          </w:p>
        </w:tc>
        <w:tc>
          <w:tcPr>
            <w:tcW w:w="22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B43D453" w14:textId="77777777" w:rsidR="00965962" w:rsidRPr="00965962" w:rsidRDefault="00965962" w:rsidP="00965962">
            <w:pPr>
              <w:jc w:val="center"/>
              <w:rPr>
                <w:sz w:val="18"/>
                <w:szCs w:val="18"/>
              </w:rPr>
            </w:pPr>
            <w:r w:rsidRPr="00965962">
              <w:rPr>
                <w:sz w:val="18"/>
                <w:szCs w:val="18"/>
              </w:rPr>
              <w:t>4</w:t>
            </w:r>
          </w:p>
        </w:tc>
        <w:tc>
          <w:tcPr>
            <w:tcW w:w="378"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4356E4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w:t>
            </w:r>
          </w:p>
        </w:tc>
        <w:tc>
          <w:tcPr>
            <w:tcW w:w="349"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0D4C35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6</w:t>
            </w:r>
          </w:p>
        </w:tc>
        <w:tc>
          <w:tcPr>
            <w:tcW w:w="397" w:type="pct"/>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D5755F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7</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8AEC9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w:t>
            </w:r>
          </w:p>
        </w:tc>
        <w:tc>
          <w:tcPr>
            <w:tcW w:w="22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EA3CF67" w14:textId="77777777" w:rsidR="00965962" w:rsidRPr="00965962" w:rsidRDefault="00965962" w:rsidP="00965962">
            <w:pPr>
              <w:jc w:val="center"/>
              <w:rPr>
                <w:sz w:val="18"/>
                <w:szCs w:val="18"/>
              </w:rPr>
            </w:pPr>
            <w:r w:rsidRPr="00965962">
              <w:rPr>
                <w:sz w:val="18"/>
                <w:szCs w:val="18"/>
              </w:rPr>
              <w:t>9</w:t>
            </w:r>
          </w:p>
        </w:tc>
        <w:tc>
          <w:tcPr>
            <w:tcW w:w="400"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D5854C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10</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0B8E5C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11</w:t>
            </w:r>
          </w:p>
        </w:tc>
        <w:tc>
          <w:tcPr>
            <w:tcW w:w="38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054DA5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w:t>
            </w:r>
          </w:p>
        </w:tc>
        <w:tc>
          <w:tcPr>
            <w:tcW w:w="385"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481E0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13</w:t>
            </w:r>
          </w:p>
        </w:tc>
      </w:tr>
      <w:tr w:rsidR="00965962" w:rsidRPr="00965962" w14:paraId="3BFBE3BE" w14:textId="77777777" w:rsidTr="000B2300">
        <w:trPr>
          <w:trHeight w:val="8960"/>
        </w:trPr>
        <w:tc>
          <w:tcPr>
            <w:tcW w:w="223" w:type="pct"/>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FDFBA69" w14:textId="77777777" w:rsidR="00965962" w:rsidRPr="00965962" w:rsidRDefault="00965962" w:rsidP="00965962">
            <w:pPr>
              <w:jc w:val="center"/>
              <w:textAlignment w:val="baseline"/>
              <w:rPr>
                <w:sz w:val="18"/>
                <w:szCs w:val="18"/>
              </w:rPr>
            </w:pPr>
            <w:r w:rsidRPr="00965962">
              <w:rPr>
                <w:sz w:val="18"/>
                <w:szCs w:val="18"/>
              </w:rPr>
              <w:t>1.1.1</w:t>
            </w:r>
          </w:p>
        </w:tc>
        <w:tc>
          <w:tcPr>
            <w:tcW w:w="1004"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4FF394B" w14:textId="77777777" w:rsidR="00965962" w:rsidRPr="00965962" w:rsidRDefault="00965962" w:rsidP="00965962">
            <w:pPr>
              <w:textAlignment w:val="baseline"/>
              <w:rPr>
                <w:sz w:val="18"/>
                <w:szCs w:val="18"/>
              </w:rPr>
            </w:pPr>
            <w:r w:rsidRPr="00965962">
              <w:rPr>
                <w:sz w:val="18"/>
                <w:szCs w:val="18"/>
              </w:rPr>
              <w:t>пользователям жилых помещений и содержания общего имущества многоквартирных домов;</w:t>
            </w:r>
          </w:p>
          <w:p w14:paraId="6E45C258"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w:t>
            </w:r>
          </w:p>
          <w:p w14:paraId="053D8A7B" w14:textId="77777777" w:rsidR="00965962" w:rsidRPr="00965962" w:rsidRDefault="00965962" w:rsidP="00965962">
            <w:pPr>
              <w:textAlignment w:val="baseline"/>
              <w:rPr>
                <w:sz w:val="18"/>
                <w:szCs w:val="18"/>
              </w:rPr>
            </w:pPr>
            <w:r w:rsidRPr="00965962">
              <w:rPr>
                <w:sz w:val="18"/>
                <w:szCs w:val="18"/>
              </w:rPr>
              <w:t xml:space="preserve">включая жилые помещения в общежитиях, жилые помещения маневренного фонда, жилые помещения </w:t>
            </w:r>
          </w:p>
          <w:p w14:paraId="24F6425D" w14:textId="77777777" w:rsidR="00965962" w:rsidRPr="00965962" w:rsidRDefault="00965962" w:rsidP="00965962">
            <w:pPr>
              <w:textAlignment w:val="baseline"/>
              <w:rPr>
                <w:sz w:val="18"/>
                <w:szCs w:val="18"/>
              </w:rPr>
            </w:pPr>
            <w:r w:rsidRPr="00965962">
              <w:rPr>
                <w:sz w:val="18"/>
                <w:szCs w:val="18"/>
              </w:rPr>
              <w:t>в домах системы социального обслуживания населения, жилые помещения фонда</w:t>
            </w:r>
          </w:p>
          <w:p w14:paraId="165CADAC" w14:textId="77777777" w:rsidR="00965962" w:rsidRPr="00965962" w:rsidRDefault="00965962" w:rsidP="00965962">
            <w:pPr>
              <w:textAlignment w:val="baseline"/>
              <w:rPr>
                <w:sz w:val="18"/>
                <w:szCs w:val="18"/>
              </w:rPr>
            </w:pPr>
            <w:r w:rsidRPr="00965962">
              <w:rPr>
                <w:sz w:val="18"/>
                <w:szCs w:val="18"/>
              </w:rPr>
              <w:t xml:space="preserve">для временного поселения вынужденных переселенцев, жилые помещения фонда </w:t>
            </w:r>
          </w:p>
          <w:p w14:paraId="7C7F68B0" w14:textId="77777777" w:rsidR="00965962" w:rsidRPr="00965962" w:rsidRDefault="00965962" w:rsidP="00965962">
            <w:pPr>
              <w:textAlignment w:val="baseline"/>
              <w:rPr>
                <w:sz w:val="18"/>
                <w:szCs w:val="18"/>
              </w:rPr>
            </w:pPr>
            <w:r w:rsidRPr="00965962">
              <w:rPr>
                <w:sz w:val="18"/>
                <w:szCs w:val="18"/>
              </w:rPr>
              <w:t xml:space="preserve">для временного поселения лиц, признанных беженцами, </w:t>
            </w:r>
          </w:p>
          <w:p w14:paraId="3EE01389" w14:textId="77777777" w:rsidR="00965962" w:rsidRPr="00965962" w:rsidRDefault="00965962" w:rsidP="00965962">
            <w:pPr>
              <w:textAlignment w:val="baseline"/>
              <w:rPr>
                <w:sz w:val="18"/>
                <w:szCs w:val="18"/>
              </w:rPr>
            </w:pPr>
            <w:r w:rsidRPr="00965962">
              <w:rPr>
                <w:sz w:val="18"/>
                <w:szCs w:val="18"/>
              </w:rPr>
              <w:t xml:space="preserve">а также жилые помещения </w:t>
            </w:r>
          </w:p>
          <w:p w14:paraId="355A4251" w14:textId="77777777" w:rsidR="00965962" w:rsidRPr="00965962" w:rsidRDefault="00965962" w:rsidP="00965962">
            <w:pPr>
              <w:textAlignment w:val="baseline"/>
              <w:rPr>
                <w:sz w:val="18"/>
                <w:szCs w:val="18"/>
              </w:rPr>
            </w:pPr>
            <w:r w:rsidRPr="00965962">
              <w:rPr>
                <w:sz w:val="18"/>
                <w:szCs w:val="18"/>
              </w:rPr>
              <w:t xml:space="preserve">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w:t>
            </w:r>
          </w:p>
          <w:p w14:paraId="62AEE535" w14:textId="77777777" w:rsidR="00965962" w:rsidRPr="00965962" w:rsidRDefault="00965962" w:rsidP="00965962">
            <w:pPr>
              <w:textAlignment w:val="baseline"/>
              <w:rPr>
                <w:sz w:val="18"/>
                <w:szCs w:val="18"/>
              </w:rPr>
            </w:pPr>
            <w:r w:rsidRPr="00965962">
              <w:rPr>
                <w:sz w:val="18"/>
                <w:szCs w:val="18"/>
              </w:rPr>
              <w:t xml:space="preserve">жилых помещений </w:t>
            </w:r>
          </w:p>
          <w:p w14:paraId="6A9BFC8A" w14:textId="77777777" w:rsidR="00965962" w:rsidRPr="00965962" w:rsidRDefault="00965962" w:rsidP="00965962">
            <w:pPr>
              <w:textAlignment w:val="baseline"/>
              <w:rPr>
                <w:sz w:val="18"/>
                <w:szCs w:val="18"/>
              </w:rPr>
            </w:pPr>
            <w:r w:rsidRPr="00965962">
              <w:rPr>
                <w:sz w:val="18"/>
                <w:szCs w:val="18"/>
              </w:rPr>
              <w:t xml:space="preserve">в объемах потребления электрической энергии населением </w:t>
            </w:r>
          </w:p>
          <w:p w14:paraId="7D34359C" w14:textId="77777777" w:rsidR="00965962" w:rsidRPr="00965962" w:rsidRDefault="00965962" w:rsidP="00965962">
            <w:pPr>
              <w:textAlignment w:val="baseline"/>
              <w:rPr>
                <w:sz w:val="18"/>
                <w:szCs w:val="18"/>
              </w:rPr>
            </w:pPr>
            <w:r w:rsidRPr="00965962">
              <w:rPr>
                <w:sz w:val="18"/>
                <w:szCs w:val="18"/>
              </w:rPr>
              <w:t xml:space="preserve">и содержания мест общего пользования в домах, </w:t>
            </w:r>
          </w:p>
          <w:p w14:paraId="56F9AF0F" w14:textId="77777777" w:rsidR="00965962" w:rsidRPr="00965962" w:rsidRDefault="00965962" w:rsidP="00965962">
            <w:pPr>
              <w:textAlignment w:val="baseline"/>
              <w:rPr>
                <w:sz w:val="18"/>
                <w:szCs w:val="18"/>
              </w:rPr>
            </w:pPr>
            <w:r w:rsidRPr="00965962">
              <w:rPr>
                <w:sz w:val="18"/>
                <w:szCs w:val="18"/>
              </w:rPr>
              <w:t xml:space="preserve">в которых имеются </w:t>
            </w:r>
          </w:p>
          <w:p w14:paraId="43BDC95C" w14:textId="77777777" w:rsidR="00965962" w:rsidRPr="00965962" w:rsidRDefault="00965962" w:rsidP="00965962">
            <w:pPr>
              <w:textAlignment w:val="baseline"/>
              <w:rPr>
                <w:sz w:val="18"/>
                <w:szCs w:val="18"/>
              </w:rPr>
            </w:pPr>
            <w:r w:rsidRPr="00965962">
              <w:rPr>
                <w:sz w:val="18"/>
                <w:szCs w:val="18"/>
              </w:rPr>
              <w:t>жилые помещения специализированного жилого фонда;</w:t>
            </w:r>
          </w:p>
          <w:p w14:paraId="62E2B260"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272"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DE1F28E" w14:textId="77777777" w:rsidR="00965962" w:rsidRPr="00965962" w:rsidRDefault="00965962" w:rsidP="00965962">
            <w:pPr>
              <w:jc w:val="center"/>
              <w:textAlignment w:val="baseline"/>
              <w:rPr>
                <w:sz w:val="18"/>
                <w:szCs w:val="18"/>
              </w:rPr>
            </w:pPr>
            <w:r w:rsidRPr="00965962">
              <w:rPr>
                <w:sz w:val="18"/>
                <w:szCs w:val="18"/>
              </w:rPr>
              <w:t>млн.</w:t>
            </w:r>
          </w:p>
          <w:p w14:paraId="5022F7B8" w14:textId="77777777" w:rsidR="00965962" w:rsidRPr="00965962" w:rsidRDefault="00965962" w:rsidP="00965962">
            <w:pPr>
              <w:jc w:val="center"/>
              <w:textAlignment w:val="baseline"/>
              <w:rPr>
                <w:sz w:val="18"/>
                <w:szCs w:val="18"/>
              </w:rPr>
            </w:pPr>
            <w:r w:rsidRPr="00965962">
              <w:rPr>
                <w:sz w:val="18"/>
                <w:szCs w:val="18"/>
              </w:rPr>
              <w:t>кВт*ч</w:t>
            </w:r>
          </w:p>
        </w:tc>
        <w:tc>
          <w:tcPr>
            <w:tcW w:w="228"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8862848" w14:textId="77777777" w:rsidR="00965962" w:rsidRPr="00965962" w:rsidRDefault="00965962" w:rsidP="00965962">
            <w:pPr>
              <w:jc w:val="center"/>
              <w:rPr>
                <w:sz w:val="18"/>
                <w:szCs w:val="18"/>
              </w:rPr>
            </w:pPr>
            <w:r w:rsidRPr="00965962">
              <w:rPr>
                <w:sz w:val="18"/>
                <w:szCs w:val="18"/>
              </w:rPr>
              <w:t>Х</w:t>
            </w:r>
          </w:p>
        </w:tc>
        <w:tc>
          <w:tcPr>
            <w:tcW w:w="378"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DC4353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0,0978</w:t>
            </w:r>
          </w:p>
        </w:tc>
        <w:tc>
          <w:tcPr>
            <w:tcW w:w="349"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B3A376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397" w:type="pct"/>
            <w:gridSpan w:val="2"/>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36C3BB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3,8077</w:t>
            </w:r>
          </w:p>
        </w:tc>
        <w:tc>
          <w:tcPr>
            <w:tcW w:w="381"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3BB87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41,0116</w:t>
            </w:r>
          </w:p>
        </w:tc>
        <w:tc>
          <w:tcPr>
            <w:tcW w:w="221"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0209708" w14:textId="77777777" w:rsidR="00965962" w:rsidRPr="00965962" w:rsidRDefault="00965962" w:rsidP="00965962">
            <w:pPr>
              <w:jc w:val="center"/>
              <w:rPr>
                <w:sz w:val="18"/>
                <w:szCs w:val="18"/>
              </w:rPr>
            </w:pPr>
            <w:r w:rsidRPr="00965962">
              <w:rPr>
                <w:sz w:val="18"/>
                <w:szCs w:val="18"/>
              </w:rPr>
              <w:t>Х</w:t>
            </w:r>
          </w:p>
        </w:tc>
        <w:tc>
          <w:tcPr>
            <w:tcW w:w="400"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D4ED3A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0,0925</w:t>
            </w:r>
          </w:p>
        </w:tc>
        <w:tc>
          <w:tcPr>
            <w:tcW w:w="381"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41AFEB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381"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AAAAA2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3,6047</w:t>
            </w:r>
          </w:p>
        </w:tc>
        <w:tc>
          <w:tcPr>
            <w:tcW w:w="385" w:type="pct"/>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04E03F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39,2384</w:t>
            </w:r>
          </w:p>
        </w:tc>
      </w:tr>
    </w:tbl>
    <w:p w14:paraId="495CB9E7"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sectPr w:rsidR="00965962" w:rsidRPr="00965962" w:rsidSect="00965962">
          <w:headerReference w:type="first" r:id="rId47"/>
          <w:pgSz w:w="16838" w:h="11906" w:orient="landscape"/>
          <w:pgMar w:top="1276" w:right="1134" w:bottom="993" w:left="1134" w:header="708" w:footer="708" w:gutter="0"/>
          <w:cols w:space="708"/>
          <w:titlePg/>
          <w:docGrid w:linePitch="360"/>
        </w:sectPr>
      </w:pPr>
    </w:p>
    <w:tbl>
      <w:tblPr>
        <w:tblW w:w="15451" w:type="dxa"/>
        <w:tblInd w:w="-8" w:type="dxa"/>
        <w:tblLayout w:type="fixed"/>
        <w:tblCellMar>
          <w:left w:w="0" w:type="dxa"/>
          <w:right w:w="0" w:type="dxa"/>
        </w:tblCellMar>
        <w:tblLook w:val="04A0" w:firstRow="1" w:lastRow="0" w:firstColumn="1" w:lastColumn="0" w:noHBand="0" w:noVBand="1"/>
      </w:tblPr>
      <w:tblGrid>
        <w:gridCol w:w="851"/>
        <w:gridCol w:w="2835"/>
        <w:gridCol w:w="850"/>
        <w:gridCol w:w="709"/>
        <w:gridCol w:w="1276"/>
        <w:gridCol w:w="992"/>
        <w:gridCol w:w="1276"/>
        <w:gridCol w:w="1134"/>
        <w:gridCol w:w="709"/>
        <w:gridCol w:w="1275"/>
        <w:gridCol w:w="1134"/>
        <w:gridCol w:w="1134"/>
        <w:gridCol w:w="1276"/>
      </w:tblGrid>
      <w:tr w:rsidR="00965962" w:rsidRPr="00965962" w14:paraId="4B737E1E" w14:textId="77777777" w:rsidTr="000B2300">
        <w:trPr>
          <w:trHeight w:val="123"/>
          <w:tblHeader/>
        </w:trPr>
        <w:tc>
          <w:tcPr>
            <w:tcW w:w="851"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0554B082" w14:textId="77777777" w:rsidR="00965962" w:rsidRPr="00965962" w:rsidRDefault="00965962" w:rsidP="00965962">
            <w:pPr>
              <w:jc w:val="center"/>
              <w:textAlignment w:val="baseline"/>
              <w:rPr>
                <w:sz w:val="18"/>
                <w:szCs w:val="18"/>
              </w:rPr>
            </w:pPr>
            <w:r w:rsidRPr="00965962">
              <w:rPr>
                <w:sz w:val="18"/>
                <w:szCs w:val="18"/>
              </w:rPr>
              <w:lastRenderedPageBreak/>
              <w:t>1</w:t>
            </w:r>
          </w:p>
        </w:tc>
        <w:tc>
          <w:tcPr>
            <w:tcW w:w="283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1D0419AF" w14:textId="77777777" w:rsidR="00965962" w:rsidRPr="00965962" w:rsidRDefault="00965962" w:rsidP="00965962">
            <w:pPr>
              <w:jc w:val="center"/>
              <w:textAlignment w:val="baseline"/>
              <w:rPr>
                <w:sz w:val="18"/>
                <w:szCs w:val="18"/>
              </w:rPr>
            </w:pPr>
            <w:r w:rsidRPr="00965962">
              <w:rPr>
                <w:sz w:val="18"/>
                <w:szCs w:val="18"/>
              </w:rPr>
              <w:t>2</w:t>
            </w:r>
          </w:p>
        </w:tc>
        <w:tc>
          <w:tcPr>
            <w:tcW w:w="850"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14:paraId="415A19BA" w14:textId="77777777" w:rsidR="00965962" w:rsidRPr="00965962" w:rsidRDefault="00965962" w:rsidP="00965962">
            <w:pPr>
              <w:jc w:val="center"/>
              <w:textAlignment w:val="baseline"/>
              <w:rPr>
                <w:sz w:val="18"/>
                <w:szCs w:val="18"/>
              </w:rPr>
            </w:pPr>
            <w:r w:rsidRPr="00965962">
              <w:rPr>
                <w:sz w:val="18"/>
                <w:szCs w:val="18"/>
              </w:rPr>
              <w:t>3</w:t>
            </w:r>
          </w:p>
        </w:tc>
        <w:tc>
          <w:tcPr>
            <w:tcW w:w="709"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3899D587" w14:textId="77777777" w:rsidR="00965962" w:rsidRPr="00965962" w:rsidRDefault="00965962" w:rsidP="00965962">
            <w:pPr>
              <w:jc w:val="center"/>
              <w:textAlignment w:val="baseline"/>
              <w:rPr>
                <w:sz w:val="18"/>
                <w:szCs w:val="18"/>
              </w:rPr>
            </w:pPr>
            <w:r w:rsidRPr="00965962">
              <w:rPr>
                <w:sz w:val="18"/>
                <w:szCs w:val="18"/>
              </w:rPr>
              <w:t>4</w:t>
            </w:r>
          </w:p>
        </w:tc>
        <w:tc>
          <w:tcPr>
            <w:tcW w:w="1276"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0A17789" w14:textId="77777777" w:rsidR="00965962" w:rsidRPr="00965962" w:rsidRDefault="00965962" w:rsidP="00965962">
            <w:pPr>
              <w:jc w:val="center"/>
              <w:textAlignment w:val="baseline"/>
              <w:rPr>
                <w:sz w:val="18"/>
                <w:szCs w:val="18"/>
              </w:rPr>
            </w:pPr>
            <w:r w:rsidRPr="00965962">
              <w:rPr>
                <w:sz w:val="18"/>
                <w:szCs w:val="18"/>
              </w:rPr>
              <w:t>5</w:t>
            </w:r>
          </w:p>
        </w:tc>
        <w:tc>
          <w:tcPr>
            <w:tcW w:w="99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D736DEE" w14:textId="77777777" w:rsidR="00965962" w:rsidRPr="00965962" w:rsidRDefault="00965962" w:rsidP="00965962">
            <w:pPr>
              <w:jc w:val="center"/>
              <w:textAlignment w:val="baseline"/>
              <w:rPr>
                <w:sz w:val="18"/>
                <w:szCs w:val="18"/>
              </w:rPr>
            </w:pPr>
            <w:r w:rsidRPr="00965962">
              <w:rPr>
                <w:sz w:val="18"/>
                <w:szCs w:val="18"/>
              </w:rPr>
              <w:t>6</w:t>
            </w:r>
          </w:p>
        </w:tc>
        <w:tc>
          <w:tcPr>
            <w:tcW w:w="1276"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604D0EEA" w14:textId="77777777" w:rsidR="00965962" w:rsidRPr="00965962" w:rsidRDefault="00965962" w:rsidP="00965962">
            <w:pPr>
              <w:jc w:val="center"/>
              <w:textAlignment w:val="baseline"/>
              <w:rPr>
                <w:sz w:val="18"/>
                <w:szCs w:val="18"/>
              </w:rPr>
            </w:pPr>
            <w:r w:rsidRPr="00965962">
              <w:rPr>
                <w:sz w:val="18"/>
                <w:szCs w:val="18"/>
              </w:rPr>
              <w:t>7</w:t>
            </w:r>
          </w:p>
        </w:tc>
        <w:tc>
          <w:tcPr>
            <w:tcW w:w="1134"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74208F1" w14:textId="77777777" w:rsidR="00965962" w:rsidRPr="00965962" w:rsidRDefault="00965962" w:rsidP="00965962">
            <w:pPr>
              <w:jc w:val="center"/>
              <w:textAlignment w:val="baseline"/>
              <w:rPr>
                <w:sz w:val="18"/>
                <w:szCs w:val="18"/>
              </w:rPr>
            </w:pPr>
            <w:r w:rsidRPr="00965962">
              <w:rPr>
                <w:sz w:val="18"/>
                <w:szCs w:val="18"/>
              </w:rPr>
              <w:t>8</w:t>
            </w:r>
          </w:p>
        </w:tc>
        <w:tc>
          <w:tcPr>
            <w:tcW w:w="709"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B5DC88A" w14:textId="77777777" w:rsidR="00965962" w:rsidRPr="00965962" w:rsidRDefault="00965962" w:rsidP="00965962">
            <w:pPr>
              <w:jc w:val="center"/>
              <w:textAlignment w:val="baseline"/>
              <w:rPr>
                <w:sz w:val="18"/>
                <w:szCs w:val="18"/>
              </w:rPr>
            </w:pPr>
            <w:r w:rsidRPr="00965962">
              <w:rPr>
                <w:sz w:val="18"/>
                <w:szCs w:val="18"/>
              </w:rPr>
              <w:t>9</w:t>
            </w:r>
          </w:p>
        </w:tc>
        <w:tc>
          <w:tcPr>
            <w:tcW w:w="127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27E31872" w14:textId="77777777" w:rsidR="00965962" w:rsidRPr="00965962" w:rsidRDefault="00965962" w:rsidP="00965962">
            <w:pPr>
              <w:jc w:val="center"/>
              <w:textAlignment w:val="baseline"/>
              <w:rPr>
                <w:sz w:val="18"/>
                <w:szCs w:val="18"/>
              </w:rPr>
            </w:pPr>
            <w:r w:rsidRPr="00965962">
              <w:rPr>
                <w:sz w:val="18"/>
                <w:szCs w:val="18"/>
              </w:rPr>
              <w:t>10</w:t>
            </w:r>
          </w:p>
        </w:tc>
        <w:tc>
          <w:tcPr>
            <w:tcW w:w="1134"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E2D9DBD" w14:textId="77777777" w:rsidR="00965962" w:rsidRPr="00965962" w:rsidRDefault="00965962" w:rsidP="00965962">
            <w:pPr>
              <w:jc w:val="center"/>
              <w:textAlignment w:val="baseline"/>
              <w:rPr>
                <w:sz w:val="18"/>
                <w:szCs w:val="18"/>
              </w:rPr>
            </w:pPr>
            <w:r w:rsidRPr="00965962">
              <w:rPr>
                <w:sz w:val="18"/>
                <w:szCs w:val="18"/>
              </w:rPr>
              <w:t>11</w:t>
            </w:r>
          </w:p>
        </w:tc>
        <w:tc>
          <w:tcPr>
            <w:tcW w:w="1134"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7092AB6" w14:textId="77777777" w:rsidR="00965962" w:rsidRPr="00965962" w:rsidRDefault="00965962" w:rsidP="00965962">
            <w:pPr>
              <w:jc w:val="center"/>
              <w:textAlignment w:val="baseline"/>
              <w:rPr>
                <w:sz w:val="18"/>
                <w:szCs w:val="18"/>
              </w:rPr>
            </w:pPr>
            <w:r w:rsidRPr="00965962">
              <w:rPr>
                <w:sz w:val="18"/>
                <w:szCs w:val="18"/>
              </w:rPr>
              <w:t>12</w:t>
            </w:r>
          </w:p>
        </w:tc>
        <w:tc>
          <w:tcPr>
            <w:tcW w:w="1276"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45B853CB" w14:textId="77777777" w:rsidR="00965962" w:rsidRPr="00965962" w:rsidRDefault="00965962" w:rsidP="00965962">
            <w:pPr>
              <w:jc w:val="center"/>
              <w:textAlignment w:val="baseline"/>
              <w:rPr>
                <w:sz w:val="18"/>
                <w:szCs w:val="18"/>
              </w:rPr>
            </w:pPr>
            <w:r w:rsidRPr="00965962">
              <w:rPr>
                <w:sz w:val="18"/>
                <w:szCs w:val="18"/>
              </w:rPr>
              <w:t>13</w:t>
            </w:r>
          </w:p>
        </w:tc>
      </w:tr>
      <w:tr w:rsidR="00965962" w:rsidRPr="00965962" w14:paraId="411DE04F" w14:textId="77777777" w:rsidTr="000B2300">
        <w:trPr>
          <w:trHeight w:val="1048"/>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28BA29E7" w14:textId="77777777" w:rsidR="00965962" w:rsidRPr="00965962" w:rsidRDefault="00965962" w:rsidP="00965962">
            <w:pPr>
              <w:jc w:val="center"/>
              <w:textAlignment w:val="baseline"/>
              <w:rPr>
                <w:sz w:val="18"/>
                <w:szCs w:val="18"/>
              </w:rPr>
            </w:pPr>
            <w:r w:rsidRPr="00965962">
              <w:rPr>
                <w:sz w:val="18"/>
                <w:szCs w:val="18"/>
              </w:rPr>
              <w:t>1.1.2</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08E65711" w14:textId="77777777" w:rsidR="00965962" w:rsidRPr="00965962" w:rsidRDefault="00965962" w:rsidP="00965962">
            <w:pPr>
              <w:textAlignment w:val="baseline"/>
              <w:rPr>
                <w:sz w:val="18"/>
                <w:szCs w:val="18"/>
              </w:rPr>
            </w:pPr>
            <w:r w:rsidRPr="00965962">
              <w:rPr>
                <w:sz w:val="18"/>
                <w:szCs w:val="18"/>
              </w:rPr>
              <w:t xml:space="preserve">    Населению, </w:t>
            </w:r>
          </w:p>
          <w:p w14:paraId="07A6D9FB" w14:textId="77777777" w:rsidR="00965962" w:rsidRPr="00965962" w:rsidRDefault="00965962" w:rsidP="00965962">
            <w:pPr>
              <w:textAlignment w:val="baseline"/>
              <w:rPr>
                <w:sz w:val="18"/>
                <w:szCs w:val="18"/>
              </w:rPr>
            </w:pPr>
            <w:r w:rsidRPr="00965962">
              <w:rPr>
                <w:sz w:val="18"/>
                <w:szCs w:val="18"/>
              </w:rPr>
              <w:t xml:space="preserve">проживающему </w:t>
            </w:r>
          </w:p>
          <w:p w14:paraId="27052B81" w14:textId="77777777" w:rsidR="00965962" w:rsidRPr="00965962" w:rsidRDefault="00965962" w:rsidP="00965962">
            <w:pPr>
              <w:textAlignment w:val="baseline"/>
              <w:rPr>
                <w:sz w:val="18"/>
                <w:szCs w:val="18"/>
              </w:rPr>
            </w:pPr>
            <w:r w:rsidRPr="00965962">
              <w:rPr>
                <w:sz w:val="18"/>
                <w:szCs w:val="18"/>
              </w:rPr>
              <w:t xml:space="preserve">в городских населенных пунктах в домах, оборудованных стационарными электроплитами </w:t>
            </w:r>
          </w:p>
          <w:p w14:paraId="0C62CBFC" w14:textId="77777777" w:rsidR="00965962" w:rsidRPr="00965962" w:rsidRDefault="00965962" w:rsidP="00965962">
            <w:pPr>
              <w:textAlignment w:val="baseline"/>
              <w:rPr>
                <w:sz w:val="18"/>
                <w:szCs w:val="18"/>
              </w:rPr>
            </w:pPr>
            <w:r w:rsidRPr="00965962">
              <w:rPr>
                <w:sz w:val="18"/>
                <w:szCs w:val="18"/>
              </w:rPr>
              <w:t xml:space="preserve">и электроотопительными установками, </w:t>
            </w:r>
          </w:p>
          <w:p w14:paraId="45382709" w14:textId="77777777" w:rsidR="00965962" w:rsidRPr="00965962" w:rsidRDefault="00965962" w:rsidP="00965962">
            <w:pPr>
              <w:textAlignment w:val="baseline"/>
              <w:rPr>
                <w:sz w:val="18"/>
                <w:szCs w:val="18"/>
              </w:rPr>
            </w:pPr>
            <w:r w:rsidRPr="00965962">
              <w:rPr>
                <w:sz w:val="18"/>
                <w:szCs w:val="18"/>
              </w:rPr>
              <w:t>и приравненным к нему категориям потребителей:</w:t>
            </w:r>
            <w:r w:rsidRPr="00965962">
              <w:rPr>
                <w:sz w:val="18"/>
                <w:szCs w:val="18"/>
              </w:rPr>
              <w:br/>
              <w:t xml:space="preserve">    исполнителям коммунальных услуг (товариществам собственников жилья, жилищно-строительным, жилищным или иным</w:t>
            </w:r>
          </w:p>
          <w:p w14:paraId="163E6FB8" w14:textId="77777777" w:rsidR="00965962" w:rsidRPr="00965962" w:rsidRDefault="00965962" w:rsidP="00965962">
            <w:pPr>
              <w:textAlignment w:val="baseline"/>
              <w:rPr>
                <w:sz w:val="18"/>
                <w:szCs w:val="18"/>
              </w:rPr>
            </w:pPr>
            <w:r w:rsidRPr="00965962">
              <w:rPr>
                <w:sz w:val="18"/>
                <w:szCs w:val="18"/>
              </w:rPr>
              <w:t>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450AB73"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w:t>
            </w:r>
            <w:r w:rsidRPr="00965962">
              <w:rPr>
                <w:sz w:val="18"/>
                <w:szCs w:val="18"/>
              </w:rPr>
              <w:lastRenderedPageBreak/>
              <w:t>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5CE512A"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670C91CC"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68421B45"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4B1D0FF1"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34F95D4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5D7C46A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03AE868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596B9C1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85,9404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104F2CC4" w14:textId="77777777" w:rsidR="00965962" w:rsidRPr="00965962" w:rsidRDefault="00965962" w:rsidP="00965962">
            <w:pPr>
              <w:jc w:val="center"/>
              <w:rPr>
                <w:sz w:val="18"/>
                <w:szCs w:val="18"/>
              </w:rPr>
            </w:pPr>
            <w:r w:rsidRPr="00965962">
              <w:rPr>
                <w:sz w:val="18"/>
                <w:szCs w:val="18"/>
              </w:rPr>
              <w:t>Х</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487526F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516450F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10838E1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21EDF6B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79,1843</w:t>
            </w:r>
          </w:p>
        </w:tc>
      </w:tr>
      <w:tr w:rsidR="00965962" w:rsidRPr="00965962" w14:paraId="6F47031F" w14:textId="77777777" w:rsidTr="000B2300">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323301C7" w14:textId="77777777" w:rsidR="00965962" w:rsidRPr="00965962" w:rsidRDefault="00965962" w:rsidP="00965962">
            <w:pPr>
              <w:jc w:val="center"/>
              <w:textAlignment w:val="baseline"/>
              <w:rPr>
                <w:sz w:val="18"/>
                <w:szCs w:val="18"/>
              </w:rPr>
            </w:pPr>
            <w:r w:rsidRPr="00965962">
              <w:rPr>
                <w:sz w:val="18"/>
                <w:szCs w:val="18"/>
              </w:rPr>
              <w:t>1.1.3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69D80948"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приравненным к нему категориям потребителей:</w:t>
            </w:r>
            <w:r w:rsidRPr="00965962">
              <w:rPr>
                <w:sz w:val="18"/>
                <w:szCs w:val="18"/>
              </w:rPr>
              <w:b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w:t>
            </w:r>
          </w:p>
          <w:p w14:paraId="1FE8EEC4" w14:textId="77777777" w:rsidR="00965962" w:rsidRPr="00965962" w:rsidRDefault="00965962" w:rsidP="00965962">
            <w:pPr>
              <w:textAlignment w:val="baseline"/>
              <w:rPr>
                <w:sz w:val="18"/>
                <w:szCs w:val="18"/>
              </w:rPr>
            </w:pPr>
            <w:r w:rsidRPr="00965962">
              <w:rPr>
                <w:sz w:val="18"/>
                <w:szCs w:val="18"/>
              </w:rPr>
              <w:t xml:space="preserve">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w:t>
            </w:r>
            <w:r w:rsidRPr="00965962">
              <w:rPr>
                <w:sz w:val="18"/>
                <w:szCs w:val="18"/>
              </w:rPr>
              <w:lastRenderedPageBreak/>
              <w:t>помещений и содержания общего имущества многоквартирных домов;</w:t>
            </w:r>
          </w:p>
          <w:p w14:paraId="461CA65A"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w:t>
            </w:r>
          </w:p>
          <w:p w14:paraId="542699AB" w14:textId="77777777" w:rsidR="00965962" w:rsidRPr="00965962" w:rsidRDefault="00965962" w:rsidP="00965962">
            <w:pPr>
              <w:textAlignment w:val="baseline"/>
              <w:rPr>
                <w:sz w:val="18"/>
                <w:szCs w:val="18"/>
              </w:rPr>
            </w:pPr>
            <w:r w:rsidRPr="00965962">
              <w:rPr>
                <w:sz w:val="18"/>
                <w:szCs w:val="18"/>
              </w:rPr>
              <w:t>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w:t>
            </w:r>
          </w:p>
          <w:p w14:paraId="67E22031" w14:textId="77777777" w:rsidR="00965962" w:rsidRPr="00965962" w:rsidRDefault="00965962" w:rsidP="00965962">
            <w:pPr>
              <w:textAlignment w:val="baseline"/>
              <w:rPr>
                <w:sz w:val="18"/>
                <w:szCs w:val="18"/>
              </w:rPr>
            </w:pPr>
            <w:r w:rsidRPr="00965962">
              <w:rPr>
                <w:sz w:val="18"/>
                <w:szCs w:val="18"/>
              </w:rPr>
              <w:t>специализированного жилого фонда;</w:t>
            </w:r>
          </w:p>
          <w:p w14:paraId="68F9E74B"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562B0CE0" w14:textId="77777777" w:rsidR="00965962" w:rsidRPr="00965962" w:rsidRDefault="00965962" w:rsidP="00965962">
            <w:pPr>
              <w:jc w:val="center"/>
              <w:textAlignment w:val="baseline"/>
              <w:rPr>
                <w:sz w:val="18"/>
                <w:szCs w:val="18"/>
              </w:rPr>
            </w:pPr>
            <w:r w:rsidRPr="00965962">
              <w:rPr>
                <w:sz w:val="18"/>
                <w:szCs w:val="18"/>
              </w:rPr>
              <w:lastRenderedPageBreak/>
              <w:t>млн. кВт*ч</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4C99C50A"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4228FE6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2,5351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39B4933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0,8969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5F8101C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18,1974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732EADE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1 028,1281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60D232A2"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7AED683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2,7283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00C3C70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0,9614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71B6D7C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18,1985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hideMark/>
          </w:tcPr>
          <w:p w14:paraId="0E8068F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993,8924</w:t>
            </w:r>
          </w:p>
        </w:tc>
      </w:tr>
      <w:tr w:rsidR="00965962" w:rsidRPr="00965962" w14:paraId="215BF70D" w14:textId="77777777" w:rsidTr="000B2300">
        <w:trPr>
          <w:trHeight w:val="3444"/>
        </w:trPr>
        <w:tc>
          <w:tcPr>
            <w:tcW w:w="851"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vAlign w:val="center"/>
            <w:hideMark/>
          </w:tcPr>
          <w:p w14:paraId="124FBC18" w14:textId="77777777" w:rsidR="00965962" w:rsidRPr="00965962" w:rsidRDefault="00965962" w:rsidP="00965962">
            <w:pPr>
              <w:jc w:val="center"/>
              <w:textAlignment w:val="baseline"/>
              <w:rPr>
                <w:sz w:val="18"/>
                <w:szCs w:val="18"/>
              </w:rPr>
            </w:pPr>
            <w:r w:rsidRPr="00965962">
              <w:rPr>
                <w:sz w:val="18"/>
                <w:szCs w:val="18"/>
              </w:rPr>
              <w:lastRenderedPageBreak/>
              <w:t>1.1.4</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17EF93B4"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приравненным к нему категории потребителей:</w:t>
            </w:r>
            <w:r w:rsidRPr="00965962">
              <w:rPr>
                <w:sz w:val="18"/>
                <w:szCs w:val="18"/>
              </w:rPr>
              <w:br/>
              <w:t xml:space="preserve">    исполнителям коммунальных услуг (товариществам собственников жилья, жилищно-строительным, жилищным или  </w:t>
            </w:r>
          </w:p>
          <w:p w14:paraId="5D020F98" w14:textId="77777777" w:rsidR="00965962" w:rsidRPr="00965962" w:rsidRDefault="00965962" w:rsidP="00965962">
            <w:pPr>
              <w:textAlignment w:val="baseline"/>
              <w:rPr>
                <w:sz w:val="18"/>
                <w:szCs w:val="18"/>
              </w:rPr>
            </w:pPr>
            <w:r w:rsidRPr="00965962">
              <w:rPr>
                <w:sz w:val="18"/>
                <w:szCs w:val="18"/>
              </w:rPr>
              <w:t xml:space="preserve"> иным специализированным потребительским</w:t>
            </w:r>
          </w:p>
          <w:p w14:paraId="331D24B1" w14:textId="77777777" w:rsidR="00965962" w:rsidRPr="00965962" w:rsidRDefault="00965962" w:rsidP="00965962">
            <w:pPr>
              <w:textAlignment w:val="baseline"/>
              <w:rPr>
                <w:sz w:val="18"/>
                <w:szCs w:val="18"/>
              </w:rPr>
            </w:pPr>
            <w:r w:rsidRPr="00965962">
              <w:rPr>
                <w:sz w:val="18"/>
                <w:szCs w:val="18"/>
              </w:rPr>
              <w:t>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015786A"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w:t>
            </w:r>
          </w:p>
          <w:p w14:paraId="52B93361" w14:textId="77777777" w:rsidR="00965962" w:rsidRPr="00965962" w:rsidRDefault="00965962" w:rsidP="00965962">
            <w:pPr>
              <w:textAlignment w:val="baseline"/>
              <w:rPr>
                <w:sz w:val="18"/>
                <w:szCs w:val="18"/>
              </w:rPr>
            </w:pPr>
            <w:r w:rsidRPr="00965962">
              <w:rPr>
                <w:sz w:val="18"/>
                <w:szCs w:val="18"/>
              </w:rPr>
              <w:t xml:space="preserve">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w:t>
            </w:r>
            <w:r w:rsidRPr="00965962">
              <w:rPr>
                <w:sz w:val="18"/>
                <w:szCs w:val="18"/>
              </w:rPr>
              <w:lastRenderedPageBreak/>
              <w:t>социальной защиты отдельных категорий граждан,</w:t>
            </w:r>
          </w:p>
          <w:p w14:paraId="25F4E4E9" w14:textId="77777777" w:rsidR="00965962" w:rsidRPr="00965962" w:rsidRDefault="00965962" w:rsidP="00965962">
            <w:pPr>
              <w:textAlignment w:val="baseline"/>
              <w:rPr>
                <w:sz w:val="18"/>
                <w:szCs w:val="18"/>
              </w:rPr>
            </w:pPr>
            <w:r w:rsidRPr="00965962">
              <w:rPr>
                <w:sz w:val="18"/>
                <w:szCs w:val="18"/>
              </w:rPr>
              <w:t>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EFE8980"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hideMark/>
          </w:tcPr>
          <w:p w14:paraId="45EDB895"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4BCF181A"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62DC6D78"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3D606E2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376DEA8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ECA8D7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BA1DAF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1,3358</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5B59C2D7"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1D94AA2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6B50007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772EC9D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5901490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1,2926</w:t>
            </w:r>
          </w:p>
        </w:tc>
      </w:tr>
      <w:tr w:rsidR="00965962" w:rsidRPr="00965962" w14:paraId="0F5B800A" w14:textId="77777777" w:rsidTr="000B2300">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0216F35" w14:textId="77777777" w:rsidR="00965962" w:rsidRPr="00965962" w:rsidRDefault="00965962" w:rsidP="00965962">
            <w:pPr>
              <w:jc w:val="center"/>
              <w:textAlignment w:val="baseline"/>
              <w:rPr>
                <w:sz w:val="18"/>
                <w:szCs w:val="18"/>
              </w:rPr>
            </w:pPr>
            <w:r w:rsidRPr="00965962">
              <w:rPr>
                <w:sz w:val="18"/>
                <w:szCs w:val="18"/>
              </w:rPr>
              <w:t>1.1.5</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DB43B03"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в домах, оборудованных стационарными электроплитами и электроотопительными установками, и приравненным к нему категориям потребителей:</w:t>
            </w:r>
            <w:r w:rsidRPr="00965962">
              <w:rPr>
                <w:sz w:val="18"/>
                <w:szCs w:val="18"/>
              </w:rPr>
              <w:b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w:t>
            </w:r>
            <w:r w:rsidRPr="00965962">
              <w:rPr>
                <w:sz w:val="18"/>
                <w:szCs w:val="18"/>
              </w:rPr>
              <w:lastRenderedPageBreak/>
              <w:t>содержания общего имущества многоквартирных домов;</w:t>
            </w:r>
          </w:p>
          <w:p w14:paraId="0648DE7A"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48B8F84"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p w14:paraId="690D8056" w14:textId="77777777" w:rsidR="00965962" w:rsidRPr="00965962" w:rsidRDefault="00965962" w:rsidP="00965962">
            <w:pPr>
              <w:textAlignment w:val="baseline"/>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60144B9"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39B6531C"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29F3436"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0A2C9B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0206F7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76195E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5C09F0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9A29149"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CAC760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F38186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60DBE1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841CCD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r>
      <w:tr w:rsidR="00965962" w:rsidRPr="00965962" w14:paraId="12E41BE4" w14:textId="77777777" w:rsidTr="000B2300">
        <w:trPr>
          <w:trHeight w:val="3444"/>
        </w:trPr>
        <w:tc>
          <w:tcPr>
            <w:tcW w:w="851" w:type="dxa"/>
            <w:tcBorders>
              <w:top w:val="single" w:sz="4" w:space="0" w:color="auto"/>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444BBAE7" w14:textId="77777777" w:rsidR="00965962" w:rsidRPr="00965962" w:rsidRDefault="00965962" w:rsidP="00965962">
            <w:pPr>
              <w:jc w:val="center"/>
              <w:textAlignment w:val="baseline"/>
              <w:rPr>
                <w:sz w:val="18"/>
                <w:szCs w:val="18"/>
              </w:rPr>
            </w:pPr>
            <w:r w:rsidRPr="00965962">
              <w:rPr>
                <w:sz w:val="18"/>
                <w:szCs w:val="18"/>
              </w:rPr>
              <w:lastRenderedPageBreak/>
              <w:t>1.1.6</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4DFD65"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в домах, оборудованных стационарными электроплитами и не оборудованных электроотопительными установками, и приравненным к нему категориям потребителей:</w:t>
            </w:r>
          </w:p>
          <w:p w14:paraId="52FEDE7D"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16AA303D"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w:t>
            </w:r>
            <w:r w:rsidRPr="00965962">
              <w:rPr>
                <w:sz w:val="18"/>
                <w:szCs w:val="18"/>
              </w:rPr>
              <w:lastRenderedPageBreak/>
              <w:t>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A094AEF"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718C8432"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36B8560B"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8C9C2C7"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F4243E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0,0219</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C32E4A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77BCE2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4,6289</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3A0EAC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357,4477</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F5B1BF3"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54BFC5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0,0215</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F1C5EE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E70F6A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4,4749</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EB3CD9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345,8799</w:t>
            </w:r>
          </w:p>
        </w:tc>
      </w:tr>
      <w:tr w:rsidR="00965962" w:rsidRPr="00965962" w14:paraId="4DDE47A3" w14:textId="77777777" w:rsidTr="000B2300">
        <w:trPr>
          <w:trHeight w:val="344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40EA61C" w14:textId="77777777" w:rsidR="00965962" w:rsidRPr="00965962" w:rsidRDefault="00965962" w:rsidP="00965962">
            <w:pPr>
              <w:jc w:val="center"/>
              <w:textAlignment w:val="baseline"/>
              <w:rPr>
                <w:sz w:val="18"/>
                <w:szCs w:val="18"/>
              </w:rPr>
            </w:pPr>
            <w:r w:rsidRPr="00965962">
              <w:rPr>
                <w:sz w:val="18"/>
                <w:szCs w:val="18"/>
              </w:rPr>
              <w:t>1.1.7</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107676C"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в домах, оборудованных электроотопительными установками и не оборудованных стационарными электроплитами, и приравненным к нему категориям потребителей:</w:t>
            </w:r>
          </w:p>
          <w:p w14:paraId="24177F9D"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w:t>
            </w:r>
            <w:r w:rsidRPr="00965962">
              <w:rPr>
                <w:sz w:val="18"/>
                <w:szCs w:val="18"/>
              </w:rPr>
              <w:lastRenderedPageBreak/>
              <w:t>содержание общего имущества многоквартирных домов;</w:t>
            </w:r>
          </w:p>
          <w:p w14:paraId="34877AA9"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w:t>
            </w:r>
          </w:p>
          <w:p w14:paraId="4C7969F4" w14:textId="77777777" w:rsidR="00965962" w:rsidRPr="00965962" w:rsidRDefault="00965962" w:rsidP="00965962">
            <w:pPr>
              <w:textAlignment w:val="baseline"/>
              <w:rPr>
                <w:sz w:val="18"/>
                <w:szCs w:val="18"/>
              </w:rPr>
            </w:pPr>
            <w:r w:rsidRPr="00965962">
              <w:rPr>
                <w:sz w:val="18"/>
                <w:szCs w:val="18"/>
              </w:rPr>
              <w:t>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8E29732"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57CF4609"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45BE9E30"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CC765E3"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89C961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A38093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2C74B2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29B7A9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1BA3DF5"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0E7B0B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372CBE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605F11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CFF6BF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r>
      <w:tr w:rsidR="00965962" w:rsidRPr="00965962" w14:paraId="39E4C6C4" w14:textId="77777777" w:rsidTr="000B2300">
        <w:trPr>
          <w:trHeight w:val="3161"/>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636F0EAE" w14:textId="77777777" w:rsidR="00965962" w:rsidRPr="00965962" w:rsidRDefault="00965962" w:rsidP="00965962">
            <w:pPr>
              <w:jc w:val="center"/>
              <w:textAlignment w:val="baseline"/>
              <w:rPr>
                <w:sz w:val="18"/>
                <w:szCs w:val="18"/>
              </w:rPr>
            </w:pPr>
            <w:r w:rsidRPr="00965962">
              <w:rPr>
                <w:sz w:val="18"/>
                <w:szCs w:val="18"/>
              </w:rPr>
              <w:lastRenderedPageBreak/>
              <w:t>1.1.8</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6931A94"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и приравненным к нему категориям потребителей, за исключением населения и потребителей, указанных в строках 1.1.5 – 1.1.7:</w:t>
            </w:r>
          </w:p>
          <w:p w14:paraId="446F72C9"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02936CC1"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w:t>
            </w:r>
            <w:r w:rsidRPr="00965962">
              <w:rPr>
                <w:sz w:val="18"/>
                <w:szCs w:val="18"/>
              </w:rPr>
              <w:lastRenderedPageBreak/>
              <w:t>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CBFD285"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15FC312E"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06F77BAB"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F500D4F"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D1B86C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40DB25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C809D9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D2A4A6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1,6635</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A741845"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2D3EF4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78F32F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BA2DBB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1D4C05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1,4765</w:t>
            </w:r>
          </w:p>
        </w:tc>
      </w:tr>
      <w:tr w:rsidR="00965962" w:rsidRPr="00965962" w14:paraId="006B553D"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8AA2745" w14:textId="77777777" w:rsidR="00965962" w:rsidRPr="00965962" w:rsidRDefault="00965962" w:rsidP="00965962">
            <w:pPr>
              <w:jc w:val="center"/>
              <w:textAlignment w:val="baseline"/>
              <w:rPr>
                <w:sz w:val="18"/>
                <w:szCs w:val="18"/>
              </w:rPr>
            </w:pPr>
            <w:r w:rsidRPr="00965962">
              <w:rPr>
                <w:sz w:val="18"/>
                <w:szCs w:val="18"/>
              </w:rPr>
              <w:t>1.1.9</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2B14247" w14:textId="77777777" w:rsidR="00965962" w:rsidRPr="00965962" w:rsidRDefault="00965962" w:rsidP="00965962">
            <w:pPr>
              <w:textAlignment w:val="baseline"/>
              <w:rPr>
                <w:sz w:val="18"/>
                <w:szCs w:val="18"/>
              </w:rPr>
            </w:pPr>
            <w:r w:rsidRPr="00965962">
              <w:rPr>
                <w:sz w:val="18"/>
                <w:szCs w:val="18"/>
              </w:rPr>
              <w:t xml:space="preserve">    Приравненным к населению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7548912E" w14:textId="77777777" w:rsidR="00965962" w:rsidRPr="00965962" w:rsidRDefault="00965962" w:rsidP="00965962">
            <w:pPr>
              <w:jc w:val="center"/>
              <w:textAlignment w:val="baseline"/>
              <w:rPr>
                <w:sz w:val="18"/>
                <w:szCs w:val="18"/>
              </w:rPr>
            </w:pPr>
            <w:r w:rsidRPr="00965962">
              <w:rPr>
                <w:sz w:val="18"/>
                <w:szCs w:val="18"/>
              </w:rPr>
              <w:t>млн.</w:t>
            </w:r>
          </w:p>
          <w:p w14:paraId="7BF6876C"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BB621DC"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53DD6D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1,1064</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068528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D33872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12,6312</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CD5734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86,0685</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3B56CBF"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219CD6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1,2570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EAB9F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1ED441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13,2013</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65A473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81,9772</w:t>
            </w:r>
          </w:p>
        </w:tc>
      </w:tr>
      <w:tr w:rsidR="00965962" w:rsidRPr="00965962" w14:paraId="3618194D"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30B1BEA2" w14:textId="77777777" w:rsidR="00965962" w:rsidRPr="00965962" w:rsidRDefault="00965962" w:rsidP="00965962">
            <w:pPr>
              <w:jc w:val="center"/>
              <w:textAlignment w:val="baseline"/>
              <w:rPr>
                <w:sz w:val="18"/>
                <w:szCs w:val="18"/>
              </w:rPr>
            </w:pPr>
            <w:r w:rsidRPr="00965962">
              <w:rPr>
                <w:sz w:val="18"/>
                <w:szCs w:val="18"/>
              </w:rPr>
              <w:t>1.1.9.1</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DEB0C8B"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наймодателям (или уполномоченным ими лицам), предоставляющим гражданам жилые помещения специализированного жилого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w:t>
            </w:r>
            <w:r w:rsidRPr="00965962">
              <w:rPr>
                <w:sz w:val="18"/>
                <w:szCs w:val="18"/>
              </w:rPr>
              <w:lastRenderedPageBreak/>
              <w:t>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коммунально-бытового потребления электрической энергии населением и объемах электрической энергии, израсходованной на места общего пользования, за исключением:</w:t>
            </w:r>
          </w:p>
          <w:p w14:paraId="2D4CFE9C" w14:textId="77777777" w:rsidR="00965962" w:rsidRPr="00965962" w:rsidRDefault="00965962" w:rsidP="00965962">
            <w:pPr>
              <w:textAlignment w:val="baseline"/>
              <w:rPr>
                <w:sz w:val="18"/>
                <w:szCs w:val="18"/>
              </w:rPr>
            </w:pPr>
            <w:r w:rsidRPr="00965962">
              <w:rPr>
                <w:sz w:val="18"/>
                <w:szCs w:val="18"/>
              </w:rPr>
              <w:t xml:space="preserve">    исполнителей коммунальных услуг (товариществ собственников жилья, жилищно-строительных, жилищных или иным специализированных потребительских кооперативов либо управляющим организаций), приобретающих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7DD07B26" w14:textId="77777777" w:rsidR="00965962" w:rsidRPr="00965962" w:rsidRDefault="00965962" w:rsidP="00965962">
            <w:pPr>
              <w:textAlignment w:val="baseline"/>
              <w:rPr>
                <w:sz w:val="18"/>
                <w:szCs w:val="18"/>
              </w:rPr>
            </w:pPr>
            <w:r w:rsidRPr="00965962">
              <w:rPr>
                <w:sz w:val="18"/>
                <w:szCs w:val="1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w:t>
            </w:r>
            <w:r w:rsidRPr="00965962">
              <w:rPr>
                <w:sz w:val="18"/>
                <w:szCs w:val="18"/>
              </w:rPr>
              <w:lastRenderedPageBreak/>
              <w:t>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42116C82"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317C97A9"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3D2FF78"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09F669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E2FEAC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F4E9D0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5EBBD8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0,0003</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FD2107F"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8CFC41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5A3364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165D59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ABF407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0,0003</w:t>
            </w:r>
          </w:p>
        </w:tc>
      </w:tr>
      <w:tr w:rsidR="00965962" w:rsidRPr="00965962" w14:paraId="7F3B9EAE"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58F682D" w14:textId="77777777" w:rsidR="00965962" w:rsidRPr="00965962" w:rsidRDefault="00965962" w:rsidP="00965962">
            <w:pPr>
              <w:jc w:val="center"/>
              <w:textAlignment w:val="baseline"/>
              <w:rPr>
                <w:sz w:val="18"/>
                <w:szCs w:val="18"/>
              </w:rPr>
            </w:pPr>
            <w:r w:rsidRPr="00965962">
              <w:rPr>
                <w:sz w:val="18"/>
                <w:szCs w:val="18"/>
              </w:rPr>
              <w:lastRenderedPageBreak/>
              <w:t>1.1.9.2</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99C71F1" w14:textId="77777777" w:rsidR="00965962" w:rsidRPr="00965962" w:rsidRDefault="00965962" w:rsidP="00965962">
            <w:pPr>
              <w:textAlignment w:val="baseline"/>
              <w:rPr>
                <w:sz w:val="18"/>
                <w:szCs w:val="18"/>
              </w:rPr>
            </w:pPr>
            <w:r w:rsidRPr="00965962">
              <w:rPr>
                <w:sz w:val="18"/>
                <w:szCs w:val="18"/>
              </w:rPr>
              <w:t xml:space="preserve">    Садоводческим некоммерческим товариществам и огородническим некоммерческим товариществам.</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01CC2477" w14:textId="77777777" w:rsidR="00965962" w:rsidRPr="00965962" w:rsidRDefault="00965962" w:rsidP="00965962">
            <w:pPr>
              <w:jc w:val="center"/>
              <w:textAlignment w:val="baseline"/>
              <w:rPr>
                <w:sz w:val="18"/>
                <w:szCs w:val="18"/>
              </w:rPr>
            </w:pPr>
            <w:proofErr w:type="gramStart"/>
            <w:r w:rsidRPr="00965962">
              <w:rPr>
                <w:sz w:val="18"/>
                <w:szCs w:val="18"/>
              </w:rPr>
              <w:t>млн .кВт</w:t>
            </w:r>
            <w:proofErr w:type="gramEnd"/>
            <w:r w:rsidRPr="00965962">
              <w:rPr>
                <w:sz w:val="18"/>
                <w:szCs w:val="18"/>
              </w:rPr>
              <w:t>*ч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F9F8ABA"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699BC7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0,9587</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2E0093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7CEFAC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7,0412</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A77255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54,5221</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7E08048"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AA5FF6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1,1258</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D44FE6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AE1387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8,2688</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D3F44B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51,1002</w:t>
            </w:r>
          </w:p>
        </w:tc>
      </w:tr>
      <w:tr w:rsidR="00965962" w:rsidRPr="00965962" w14:paraId="454F89B1"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D436BA1" w14:textId="77777777" w:rsidR="00965962" w:rsidRPr="00965962" w:rsidRDefault="00965962" w:rsidP="00965962">
            <w:pPr>
              <w:jc w:val="center"/>
              <w:textAlignment w:val="baseline"/>
              <w:rPr>
                <w:sz w:val="18"/>
                <w:szCs w:val="18"/>
              </w:rPr>
            </w:pPr>
            <w:r w:rsidRPr="00965962">
              <w:rPr>
                <w:sz w:val="18"/>
                <w:szCs w:val="18"/>
              </w:rPr>
              <w:t>1.1.9.3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E84C10E" w14:textId="77777777" w:rsidR="00965962" w:rsidRPr="00965962" w:rsidRDefault="00965962" w:rsidP="00965962">
            <w:pPr>
              <w:textAlignment w:val="baseline"/>
              <w:rPr>
                <w:sz w:val="18"/>
                <w:szCs w:val="18"/>
              </w:rPr>
            </w:pPr>
            <w:r w:rsidRPr="00965962">
              <w:rPr>
                <w:sz w:val="18"/>
                <w:szCs w:val="18"/>
              </w:rPr>
              <w:t xml:space="preserve">    Юридическим лицам, приобретающим электрическую энергию (мощность) в целях приобретения осужденными в помещениях для их содержания при условии наличия раздельного учета электрической энергии для указанных помещений.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15EEE718" w14:textId="77777777" w:rsidR="00965962" w:rsidRPr="00965962" w:rsidRDefault="00965962" w:rsidP="00965962">
            <w:pPr>
              <w:jc w:val="center"/>
              <w:textAlignment w:val="baseline"/>
              <w:rPr>
                <w:sz w:val="18"/>
                <w:szCs w:val="18"/>
              </w:rPr>
            </w:pPr>
            <w:r w:rsidRPr="00965962">
              <w:rPr>
                <w:sz w:val="18"/>
                <w:szCs w:val="18"/>
              </w:rPr>
              <w:t>млн. 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9242F41"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C35988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0,0054</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F29F4B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79E2A1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0,0746</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9C14F6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2,5895</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8101236"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B977BC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0,0061</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D7388A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44E844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0,0836</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3364DB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2,4885</w:t>
            </w:r>
          </w:p>
        </w:tc>
      </w:tr>
      <w:tr w:rsidR="00965962" w:rsidRPr="00965962" w14:paraId="4A807959"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76237F3" w14:textId="77777777" w:rsidR="00965962" w:rsidRPr="00965962" w:rsidRDefault="00965962" w:rsidP="00965962">
            <w:pPr>
              <w:jc w:val="center"/>
              <w:textAlignment w:val="baseline"/>
              <w:rPr>
                <w:sz w:val="18"/>
                <w:szCs w:val="18"/>
              </w:rPr>
            </w:pPr>
            <w:r w:rsidRPr="00965962">
              <w:rPr>
                <w:sz w:val="18"/>
                <w:szCs w:val="18"/>
              </w:rPr>
              <w:t>1.1.9.4</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E09274A" w14:textId="77777777" w:rsidR="00965962" w:rsidRPr="00965962" w:rsidRDefault="00965962" w:rsidP="00965962">
            <w:pPr>
              <w:textAlignment w:val="baseline"/>
              <w:rPr>
                <w:sz w:val="18"/>
                <w:szCs w:val="18"/>
              </w:rPr>
            </w:pPr>
            <w:r w:rsidRPr="00965962">
              <w:rPr>
                <w:sz w:val="18"/>
                <w:szCs w:val="18"/>
              </w:rPr>
              <w:t xml:space="preserve">    Юридическим и физическим лицам, приобретающим электрическую энергию (мощность), в целях потребления на коммунально- 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30351CB2" w14:textId="77777777" w:rsidR="00965962" w:rsidRPr="00965962" w:rsidRDefault="00965962" w:rsidP="00965962">
            <w:pPr>
              <w:jc w:val="center"/>
              <w:textAlignment w:val="baseline"/>
              <w:rPr>
                <w:sz w:val="18"/>
                <w:szCs w:val="18"/>
              </w:rPr>
            </w:pPr>
            <w:r w:rsidRPr="00965962">
              <w:rPr>
                <w:sz w:val="18"/>
                <w:szCs w:val="18"/>
              </w:rPr>
              <w:t>млн.</w:t>
            </w:r>
          </w:p>
          <w:p w14:paraId="009AB834"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A9946B5"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53A60D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BA25AF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E89AD5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2CBF87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1,1347</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607AB7E"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F4AFEC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B1E034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96F5CA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041770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1,0980</w:t>
            </w:r>
          </w:p>
        </w:tc>
      </w:tr>
      <w:tr w:rsidR="00965962" w:rsidRPr="00965962" w14:paraId="04B8B9A6" w14:textId="77777777" w:rsidTr="000B2300">
        <w:tc>
          <w:tcPr>
            <w:tcW w:w="85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DBC2672" w14:textId="77777777" w:rsidR="00965962" w:rsidRPr="00965962" w:rsidRDefault="00965962" w:rsidP="00965962">
            <w:pPr>
              <w:rPr>
                <w:sz w:val="18"/>
                <w:szCs w:val="18"/>
              </w:rPr>
            </w:pPr>
            <w:r w:rsidRPr="00965962">
              <w:rPr>
                <w:sz w:val="18"/>
                <w:szCs w:val="18"/>
              </w:rPr>
              <w:lastRenderedPageBreak/>
              <w:t>1.1.9.5</w:t>
            </w:r>
          </w:p>
        </w:tc>
        <w:tc>
          <w:tcPr>
            <w:tcW w:w="283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61BB874" w14:textId="77777777" w:rsidR="00965962" w:rsidRPr="00965962" w:rsidRDefault="00965962" w:rsidP="00965962">
            <w:pPr>
              <w:textAlignment w:val="baseline"/>
              <w:rPr>
                <w:sz w:val="18"/>
                <w:szCs w:val="18"/>
              </w:rPr>
            </w:pPr>
            <w:r w:rsidRPr="00965962">
              <w:rPr>
                <w:sz w:val="18"/>
                <w:szCs w:val="18"/>
              </w:rPr>
              <w:t xml:space="preserve">    Содержащимся за счет прихожан религиозным организациям.</w:t>
            </w:r>
          </w:p>
        </w:tc>
        <w:tc>
          <w:tcPr>
            <w:tcW w:w="85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0804090" w14:textId="77777777" w:rsidR="00965962" w:rsidRPr="00965962" w:rsidRDefault="00965962" w:rsidP="00965962">
            <w:pPr>
              <w:rPr>
                <w:sz w:val="18"/>
                <w:szCs w:val="18"/>
              </w:rPr>
            </w:pPr>
            <w:r w:rsidRPr="00965962">
              <w:rPr>
                <w:sz w:val="18"/>
                <w:szCs w:val="18"/>
              </w:rPr>
              <w:t>млн.</w:t>
            </w:r>
          </w:p>
          <w:p w14:paraId="7339A90E" w14:textId="77777777" w:rsidR="00965962" w:rsidRPr="00965962" w:rsidRDefault="00965962" w:rsidP="00965962">
            <w:pPr>
              <w:rPr>
                <w:sz w:val="18"/>
                <w:szCs w:val="18"/>
              </w:rPr>
            </w:pPr>
            <w:r w:rsidRPr="00965962">
              <w:rPr>
                <w:sz w:val="18"/>
                <w:szCs w:val="18"/>
              </w:rPr>
              <w:t>кВт*ч</w:t>
            </w:r>
          </w:p>
        </w:tc>
        <w:tc>
          <w:tcPr>
            <w:tcW w:w="7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61768A3"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B15F41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99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418C5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B0CC3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697ADE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2,6508</w:t>
            </w:r>
          </w:p>
        </w:tc>
        <w:tc>
          <w:tcPr>
            <w:tcW w:w="7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3F65E4B" w14:textId="77777777" w:rsidR="00965962" w:rsidRPr="00965962" w:rsidRDefault="00965962" w:rsidP="00965962">
            <w:pPr>
              <w:rPr>
                <w:sz w:val="18"/>
                <w:szCs w:val="18"/>
              </w:rPr>
            </w:pPr>
            <w:r w:rsidRPr="00965962">
              <w:rPr>
                <w:sz w:val="18"/>
                <w:szCs w:val="18"/>
              </w:rPr>
              <w:t>Х</w:t>
            </w:r>
          </w:p>
        </w:tc>
        <w:tc>
          <w:tcPr>
            <w:tcW w:w="127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D8C2DA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5C0214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6CA8BA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35D134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2,5603</w:t>
            </w:r>
          </w:p>
        </w:tc>
      </w:tr>
      <w:tr w:rsidR="00965962" w:rsidRPr="00965962" w14:paraId="3D58F9EA" w14:textId="77777777" w:rsidTr="000B2300">
        <w:tc>
          <w:tcPr>
            <w:tcW w:w="85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DB6D3A5" w14:textId="77777777" w:rsidR="00965962" w:rsidRPr="00965962" w:rsidRDefault="00965962" w:rsidP="00965962">
            <w:pPr>
              <w:rPr>
                <w:sz w:val="18"/>
                <w:szCs w:val="18"/>
              </w:rPr>
            </w:pPr>
            <w:r w:rsidRPr="00965962">
              <w:rPr>
                <w:sz w:val="18"/>
                <w:szCs w:val="18"/>
              </w:rPr>
              <w:t>1.1.9.6</w:t>
            </w:r>
          </w:p>
        </w:tc>
        <w:tc>
          <w:tcPr>
            <w:tcW w:w="283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9E23F94" w14:textId="77777777" w:rsidR="00965962" w:rsidRPr="00965962" w:rsidRDefault="00965962" w:rsidP="00965962">
            <w:pPr>
              <w:textAlignment w:val="baseline"/>
              <w:rPr>
                <w:sz w:val="18"/>
                <w:szCs w:val="18"/>
              </w:rPr>
            </w:pPr>
            <w:r w:rsidRPr="00965962">
              <w:rPr>
                <w:sz w:val="18"/>
                <w:szCs w:val="18"/>
              </w:rPr>
              <w:t xml:space="preserve">    Объединениям граждан, приобретающим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85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ADD40D" w14:textId="77777777" w:rsidR="00965962" w:rsidRPr="00965962" w:rsidRDefault="00965962" w:rsidP="00965962">
            <w:pPr>
              <w:rPr>
                <w:sz w:val="18"/>
                <w:szCs w:val="18"/>
              </w:rPr>
            </w:pPr>
            <w:r w:rsidRPr="00965962">
              <w:rPr>
                <w:sz w:val="18"/>
                <w:szCs w:val="18"/>
              </w:rPr>
              <w:t>млн.</w:t>
            </w:r>
          </w:p>
          <w:p w14:paraId="12ACD4E9" w14:textId="77777777" w:rsidR="00965962" w:rsidRPr="00965962" w:rsidRDefault="00965962" w:rsidP="00965962">
            <w:pPr>
              <w:rPr>
                <w:sz w:val="18"/>
                <w:szCs w:val="18"/>
              </w:rPr>
            </w:pPr>
            <w:r w:rsidRPr="00965962">
              <w:rPr>
                <w:sz w:val="18"/>
                <w:szCs w:val="18"/>
              </w:rPr>
              <w:t>кВт*ч</w:t>
            </w:r>
          </w:p>
        </w:tc>
        <w:tc>
          <w:tcPr>
            <w:tcW w:w="7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70AE7D"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CE29B9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0,1423</w:t>
            </w:r>
          </w:p>
        </w:tc>
        <w:tc>
          <w:tcPr>
            <w:tcW w:w="99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C77FA2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1C54FD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5,5155</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993B2A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25,1710</w:t>
            </w:r>
          </w:p>
        </w:tc>
        <w:tc>
          <w:tcPr>
            <w:tcW w:w="7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38C30C" w14:textId="77777777" w:rsidR="00965962" w:rsidRPr="00965962" w:rsidRDefault="00965962" w:rsidP="00965962">
            <w:pPr>
              <w:rPr>
                <w:sz w:val="18"/>
                <w:szCs w:val="18"/>
              </w:rPr>
            </w:pPr>
            <w:r w:rsidRPr="00965962">
              <w:rPr>
                <w:sz w:val="18"/>
                <w:szCs w:val="18"/>
              </w:rPr>
              <w:t>Х</w:t>
            </w:r>
          </w:p>
        </w:tc>
        <w:tc>
          <w:tcPr>
            <w:tcW w:w="127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69F872B"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0,1251</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112E0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1E846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4,8489</w:t>
            </w:r>
          </w:p>
        </w:tc>
        <w:tc>
          <w:tcPr>
            <w:tcW w:w="1276"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CC9309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24,7300</w:t>
            </w:r>
          </w:p>
        </w:tc>
      </w:tr>
      <w:tr w:rsidR="00965962" w:rsidRPr="00965962" w14:paraId="4D93DF7C"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9784FED" w14:textId="77777777" w:rsidR="00965962" w:rsidRPr="00965962" w:rsidRDefault="00965962" w:rsidP="00965962">
            <w:pPr>
              <w:jc w:val="center"/>
              <w:textAlignment w:val="baseline"/>
              <w:rPr>
                <w:sz w:val="18"/>
                <w:szCs w:val="18"/>
              </w:rPr>
            </w:pPr>
            <w:r w:rsidRPr="00965962">
              <w:rPr>
                <w:sz w:val="18"/>
                <w:szCs w:val="18"/>
              </w:rPr>
              <w:t>1.2</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79F0506" w14:textId="77777777" w:rsidR="00965962" w:rsidRPr="00965962" w:rsidRDefault="00965962" w:rsidP="00965962">
            <w:pPr>
              <w:textAlignment w:val="baseline"/>
              <w:rPr>
                <w:sz w:val="18"/>
                <w:szCs w:val="18"/>
              </w:rPr>
            </w:pPr>
            <w:r w:rsidRPr="00965962">
              <w:rPr>
                <w:sz w:val="18"/>
                <w:szCs w:val="18"/>
              </w:rPr>
              <w:t xml:space="preserve">    Населению и приравненным к нему категориям потребителей сверх социальной нормы потребления электрической энергии (мощности) (в том числе с учетом дифференциации по двум и по трем зонам суток):</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6A908D6B" w14:textId="77777777" w:rsidR="00965962" w:rsidRPr="00965962" w:rsidRDefault="00965962" w:rsidP="00965962">
            <w:pPr>
              <w:jc w:val="center"/>
              <w:textAlignment w:val="baseline"/>
              <w:rPr>
                <w:sz w:val="18"/>
                <w:szCs w:val="18"/>
              </w:rPr>
            </w:pPr>
            <w:r w:rsidRPr="00965962">
              <w:rPr>
                <w:sz w:val="18"/>
                <w:szCs w:val="18"/>
              </w:rPr>
              <w:t>млн.</w:t>
            </w:r>
          </w:p>
          <w:p w14:paraId="468E44B2"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EE400C"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11BEEF8"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7AB551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EB571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97A45D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D56DC4"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0E0E84D"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F3C7B4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E51700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544057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67E8470E"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3CF165BF" w14:textId="77777777" w:rsidR="00965962" w:rsidRPr="00965962" w:rsidRDefault="00965962" w:rsidP="00965962">
            <w:pPr>
              <w:jc w:val="center"/>
              <w:textAlignment w:val="baseline"/>
              <w:rPr>
                <w:sz w:val="18"/>
                <w:szCs w:val="18"/>
              </w:rPr>
            </w:pPr>
            <w:r w:rsidRPr="00965962">
              <w:rPr>
                <w:sz w:val="18"/>
                <w:szCs w:val="18"/>
              </w:rPr>
              <w:t>1.2.1</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3D93817" w14:textId="77777777" w:rsidR="00965962" w:rsidRPr="00965962" w:rsidRDefault="00965962" w:rsidP="00965962">
            <w:pPr>
              <w:textAlignment w:val="baseline"/>
              <w:rPr>
                <w:sz w:val="18"/>
                <w:szCs w:val="18"/>
              </w:rPr>
            </w:pPr>
            <w:r w:rsidRPr="00965962">
              <w:rPr>
                <w:sz w:val="18"/>
                <w:szCs w:val="18"/>
              </w:rPr>
              <w:t xml:space="preserve">    Населению и приравненным к нему категориям потребителей, за исключением указанного в строках 1.2.2- 1.2.8:</w:t>
            </w:r>
          </w:p>
          <w:p w14:paraId="0F498CD2"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w:t>
            </w:r>
            <w:r w:rsidRPr="00965962">
              <w:rPr>
                <w:sz w:val="18"/>
                <w:szCs w:val="18"/>
              </w:rPr>
              <w:lastRenderedPageBreak/>
              <w:t>содержание общего имущества многоквартирных домов;</w:t>
            </w:r>
          </w:p>
          <w:p w14:paraId="13AC0C30"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A5C543F"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5318C150"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77BCFE63"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878247C"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41C8117"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491133D"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C9BFAB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6EE9D3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B132E1E"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9DCD929"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883F6CD"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99FE884"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6A80C2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5656B0E9"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4FAD813" w14:textId="77777777" w:rsidR="00965962" w:rsidRPr="00965962" w:rsidRDefault="00965962" w:rsidP="00965962">
            <w:pPr>
              <w:jc w:val="center"/>
              <w:textAlignment w:val="baseline"/>
              <w:rPr>
                <w:sz w:val="18"/>
                <w:szCs w:val="18"/>
              </w:rPr>
            </w:pPr>
            <w:r w:rsidRPr="00965962">
              <w:rPr>
                <w:sz w:val="18"/>
                <w:szCs w:val="18"/>
              </w:rPr>
              <w:lastRenderedPageBreak/>
              <w:t>1.2.2</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64031A3"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городских населенных пунктах в домах, оборудованных стационарными электроплитами и электроотопительными установками, и приравненным к нему категориям потребителей:</w:t>
            </w:r>
          </w:p>
          <w:p w14:paraId="57BD00CC"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08D47000"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w:t>
            </w:r>
            <w:r w:rsidRPr="00965962">
              <w:rPr>
                <w:sz w:val="18"/>
                <w:szCs w:val="18"/>
              </w:rPr>
              <w:lastRenderedPageBreak/>
              <w:t>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8D953F7"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24770BC4" w14:textId="77777777" w:rsidR="00965962" w:rsidRPr="00965962" w:rsidRDefault="00965962" w:rsidP="00965962">
            <w:pPr>
              <w:jc w:val="center"/>
              <w:textAlignment w:val="baseline"/>
              <w:rPr>
                <w:sz w:val="18"/>
                <w:szCs w:val="18"/>
              </w:rPr>
            </w:pPr>
            <w:proofErr w:type="spellStart"/>
            <w:proofErr w:type="gramStart"/>
            <w:r w:rsidRPr="00965962">
              <w:rPr>
                <w:sz w:val="18"/>
                <w:szCs w:val="18"/>
              </w:rPr>
              <w:lastRenderedPageBreak/>
              <w:t>млн.кВт</w:t>
            </w:r>
            <w:proofErr w:type="spellEnd"/>
            <w:proofErr w:type="gramEnd"/>
            <w:r w:rsidRPr="00965962">
              <w:rPr>
                <w:sz w:val="18"/>
                <w:szCs w:val="18"/>
              </w:rPr>
              <w:t>*ч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60B1A4D"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FCA30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10675E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FE68B51"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7B7F30"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ECB2955"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2FD7400"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05800D6"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B24ED9B"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2BC2150"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4A2754A3"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56CDB2FC" w14:textId="77777777" w:rsidR="00965962" w:rsidRPr="00965962" w:rsidRDefault="00965962" w:rsidP="00965962">
            <w:pPr>
              <w:jc w:val="center"/>
              <w:textAlignment w:val="baseline"/>
              <w:rPr>
                <w:sz w:val="18"/>
                <w:szCs w:val="18"/>
              </w:rPr>
            </w:pPr>
            <w:r w:rsidRPr="00965962">
              <w:rPr>
                <w:sz w:val="18"/>
                <w:szCs w:val="18"/>
              </w:rPr>
              <w:t>1.2.3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C584D4F"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приравненным к нему категориям потребителей:</w:t>
            </w:r>
          </w:p>
          <w:p w14:paraId="529A886B"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0D705DF8" w14:textId="77777777" w:rsidR="00965962" w:rsidRPr="00965962" w:rsidRDefault="00965962" w:rsidP="00965962">
            <w:pPr>
              <w:textAlignment w:val="baseline"/>
              <w:rPr>
                <w:sz w:val="18"/>
                <w:szCs w:val="18"/>
              </w:rPr>
            </w:pPr>
            <w:r w:rsidRPr="00965962">
              <w:rPr>
                <w:sz w:val="18"/>
                <w:szCs w:val="18"/>
              </w:rPr>
              <w:lastRenderedPageBreak/>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AD1B88E"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4AA1E1AC"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3F5B6544"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048BD1E"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18BF273"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0E11BB7"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6F111B8"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941C2AC"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AD5F9A9"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DD76C36"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C5F26B6"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95CFED1"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FA86495"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32C03009"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61E6C702" w14:textId="77777777" w:rsidR="00965962" w:rsidRPr="00965962" w:rsidRDefault="00965962" w:rsidP="00965962">
            <w:pPr>
              <w:jc w:val="center"/>
              <w:textAlignment w:val="baseline"/>
              <w:rPr>
                <w:sz w:val="18"/>
                <w:szCs w:val="18"/>
              </w:rPr>
            </w:pPr>
            <w:r w:rsidRPr="00965962">
              <w:rPr>
                <w:sz w:val="18"/>
                <w:szCs w:val="18"/>
              </w:rPr>
              <w:t>1.2.4</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D6D70BD"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городских населенных пунктах в домах, оборудованных </w:t>
            </w:r>
            <w:r w:rsidRPr="00965962">
              <w:rPr>
                <w:sz w:val="18"/>
                <w:szCs w:val="18"/>
              </w:rPr>
              <w:lastRenderedPageBreak/>
              <w:t>стационарными электроплитами и не оборудованных электроотопительными установками, и приравненным к нему категориям потребителей:</w:t>
            </w:r>
          </w:p>
          <w:p w14:paraId="1A8AFAC6"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60C337FF"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w:t>
            </w:r>
            <w:r w:rsidRPr="00965962">
              <w:rPr>
                <w:sz w:val="18"/>
                <w:szCs w:val="18"/>
              </w:rPr>
              <w:lastRenderedPageBreak/>
              <w:t>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C482913"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375C85E9"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738A0479"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0DA8514"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A301221"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13448DE"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DDC2E10"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2DFE53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26A55AB"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46521F1"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6D3E375"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9C9E63B"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192407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2BF957E1"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1FF8717" w14:textId="77777777" w:rsidR="00965962" w:rsidRPr="00965962" w:rsidRDefault="00965962" w:rsidP="00965962">
            <w:pPr>
              <w:jc w:val="center"/>
              <w:textAlignment w:val="baseline"/>
              <w:rPr>
                <w:sz w:val="18"/>
                <w:szCs w:val="18"/>
              </w:rPr>
            </w:pPr>
            <w:r w:rsidRPr="00965962">
              <w:rPr>
                <w:sz w:val="18"/>
                <w:szCs w:val="18"/>
              </w:rPr>
              <w:lastRenderedPageBreak/>
              <w:t>1.2.5</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2EE2B37" w14:textId="77777777" w:rsidR="00965962" w:rsidRPr="00965962" w:rsidRDefault="00965962" w:rsidP="00965962">
            <w:pPr>
              <w:textAlignment w:val="baseline"/>
              <w:rPr>
                <w:sz w:val="18"/>
                <w:szCs w:val="18"/>
              </w:rPr>
            </w:pPr>
            <w:r w:rsidRPr="00965962">
              <w:rPr>
                <w:sz w:val="18"/>
                <w:szCs w:val="18"/>
              </w:rPr>
              <w:t xml:space="preserve">    Население, проживающему в сельских населенных пунктах в домах, оборудованных стационарными электроплитами и электроотопительными установками, и приравненным к нему категориям потребителей:</w:t>
            </w:r>
          </w:p>
          <w:p w14:paraId="55FC96C0"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56301F50"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w:t>
            </w:r>
            <w:r w:rsidRPr="00965962">
              <w:rPr>
                <w:sz w:val="18"/>
                <w:szCs w:val="18"/>
              </w:rPr>
              <w:lastRenderedPageBreak/>
              <w:t>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F2E188E"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7670C6EA"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5F8BFC36"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857918A"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2772083"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F27496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1390D4E"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4C024FC"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A577B23"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91BDDC3"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D177FF1"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994354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5CD31BA"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4F260E51" w14:textId="77777777" w:rsidTr="000B2300">
        <w:trPr>
          <w:trHeight w:val="554"/>
        </w:trPr>
        <w:tc>
          <w:tcPr>
            <w:tcW w:w="851"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17AD2C21" w14:textId="77777777" w:rsidR="00965962" w:rsidRPr="00965962" w:rsidRDefault="00965962" w:rsidP="00965962">
            <w:pPr>
              <w:jc w:val="center"/>
              <w:textAlignment w:val="baseline"/>
              <w:rPr>
                <w:sz w:val="18"/>
                <w:szCs w:val="18"/>
              </w:rPr>
            </w:pPr>
            <w:r w:rsidRPr="00965962">
              <w:rPr>
                <w:sz w:val="18"/>
                <w:szCs w:val="18"/>
              </w:rPr>
              <w:t>1.2.6</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982BC36"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в домах, оборудованных стационарными электроплитами и не оборудованных электроотопительными </w:t>
            </w:r>
            <w:r w:rsidRPr="00965962">
              <w:rPr>
                <w:sz w:val="18"/>
                <w:szCs w:val="18"/>
              </w:rPr>
              <w:lastRenderedPageBreak/>
              <w:t>установками, и приравненным к нему категориям потребителей:</w:t>
            </w:r>
          </w:p>
          <w:p w14:paraId="577B55BB"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3194D946"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w:t>
            </w:r>
            <w:r w:rsidRPr="00965962">
              <w:rPr>
                <w:sz w:val="18"/>
                <w:szCs w:val="18"/>
              </w:rPr>
              <w:lastRenderedPageBreak/>
              <w:t>энергии населением и содержания мест общего пользования в домах, в которых имеются жилые помещения специализированного жилого фонда;</w:t>
            </w:r>
          </w:p>
          <w:p w14:paraId="36603350"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239D5895"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665C21C5"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7887401"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8D74AB7"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65A2E2B"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CA9D95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B0502BB"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A468504"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E69D66C"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3D53E3B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5653043F"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49D6C3E5"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r w:rsidR="00965962" w:rsidRPr="00965962" w14:paraId="3924CD5A" w14:textId="77777777" w:rsidTr="000B2300">
        <w:trPr>
          <w:trHeight w:val="554"/>
        </w:trPr>
        <w:tc>
          <w:tcPr>
            <w:tcW w:w="851"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vAlign w:val="center"/>
          </w:tcPr>
          <w:p w14:paraId="0200295F" w14:textId="77777777" w:rsidR="00965962" w:rsidRPr="00965962" w:rsidRDefault="00965962" w:rsidP="00965962">
            <w:pPr>
              <w:jc w:val="center"/>
              <w:textAlignment w:val="baseline"/>
              <w:rPr>
                <w:sz w:val="18"/>
                <w:szCs w:val="18"/>
              </w:rPr>
            </w:pPr>
            <w:r w:rsidRPr="00965962">
              <w:rPr>
                <w:sz w:val="18"/>
                <w:szCs w:val="18"/>
              </w:rPr>
              <w:lastRenderedPageBreak/>
              <w:t>1.2.7</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B3FE339"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в домах, оборудованных электроотопительными установками и не оборудованных стационарными электроплитами, и приравненным к нему категориям потребителей:</w:t>
            </w:r>
          </w:p>
          <w:p w14:paraId="3CFCE703"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4D373EBF"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w:t>
            </w:r>
            <w:r w:rsidRPr="00965962">
              <w:rPr>
                <w:sz w:val="18"/>
                <w:szCs w:val="18"/>
              </w:rPr>
              <w:lastRenderedPageBreak/>
              <w:t>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B6F0B5D"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850" w:type="dxa"/>
            <w:tcBorders>
              <w:top w:val="single" w:sz="4" w:space="0" w:color="auto"/>
              <w:left w:val="single" w:sz="4" w:space="0" w:color="auto"/>
              <w:bottom w:val="single" w:sz="4" w:space="0" w:color="auto"/>
              <w:right w:val="single" w:sz="6" w:space="0" w:color="000000"/>
            </w:tcBorders>
            <w:shd w:val="clear" w:color="auto" w:fill="auto"/>
            <w:tcMar>
              <w:top w:w="0" w:type="dxa"/>
              <w:left w:w="149" w:type="dxa"/>
              <w:bottom w:w="0" w:type="dxa"/>
              <w:right w:w="149" w:type="dxa"/>
            </w:tcMar>
            <w:vAlign w:val="center"/>
          </w:tcPr>
          <w:p w14:paraId="4E13D0CA"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693DC5B3" w14:textId="77777777" w:rsidR="00965962" w:rsidRPr="00965962" w:rsidRDefault="00965962" w:rsidP="00965962">
            <w:pPr>
              <w:jc w:val="center"/>
              <w:textAlignment w:val="baseline"/>
              <w:rPr>
                <w:sz w:val="18"/>
                <w:szCs w:val="18"/>
              </w:rPr>
            </w:pPr>
            <w:r w:rsidRPr="00965962">
              <w:rPr>
                <w:sz w:val="18"/>
                <w:szCs w:val="18"/>
              </w:rPr>
              <w:t>кВт*ч</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1D64896" w14:textId="77777777" w:rsidR="00965962" w:rsidRPr="00965962" w:rsidRDefault="00965962" w:rsidP="00965962">
            <w:pPr>
              <w:jc w:val="center"/>
              <w:rPr>
                <w:sz w:val="18"/>
                <w:szCs w:val="18"/>
              </w:rPr>
            </w:pPr>
            <w:r w:rsidRPr="00965962">
              <w:rPr>
                <w:sz w:val="18"/>
                <w:szCs w:val="18"/>
              </w:rPr>
              <w:t>Х</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14AB4CD4"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99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AAF2C8D"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7D4CC4EE"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52BE90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709"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00969FA9" w14:textId="77777777" w:rsidR="00965962" w:rsidRPr="00965962" w:rsidRDefault="00965962" w:rsidP="00965962">
            <w:pPr>
              <w:jc w:val="center"/>
              <w:textAlignment w:val="baseline"/>
              <w:rPr>
                <w:sz w:val="18"/>
                <w:szCs w:val="18"/>
              </w:rPr>
            </w:pPr>
            <w:r w:rsidRPr="00965962">
              <w:rPr>
                <w:sz w:val="18"/>
                <w:szCs w:val="18"/>
              </w:rPr>
              <w:t>Х</w:t>
            </w:r>
          </w:p>
        </w:tc>
        <w:tc>
          <w:tcPr>
            <w:tcW w:w="1275"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D77D722"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9850ACB"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2FFBF21D"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c>
          <w:tcPr>
            <w:tcW w:w="127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14:paraId="6F8414F4" w14:textId="77777777" w:rsidR="00965962" w:rsidRPr="00965962" w:rsidRDefault="00965962" w:rsidP="00965962">
            <w:pPr>
              <w:jc w:val="center"/>
              <w:textAlignment w:val="baseline"/>
              <w:rPr>
                <w:rFonts w:eastAsia="Calibri"/>
                <w:sz w:val="18"/>
                <w:szCs w:val="18"/>
                <w:lang w:eastAsia="en-US"/>
              </w:rPr>
            </w:pPr>
            <w:r w:rsidRPr="00965962">
              <w:rPr>
                <w:rFonts w:eastAsia="Calibri"/>
                <w:sz w:val="18"/>
                <w:szCs w:val="18"/>
                <w:lang w:eastAsia="en-US"/>
              </w:rPr>
              <w:t>0,0000</w:t>
            </w:r>
          </w:p>
        </w:tc>
      </w:tr>
    </w:tbl>
    <w:p w14:paraId="53E6C126" w14:textId="77777777" w:rsidR="00965962" w:rsidRPr="00965962" w:rsidRDefault="00965962" w:rsidP="00965962">
      <w:pPr>
        <w:autoSpaceDE w:val="0"/>
        <w:autoSpaceDN w:val="0"/>
        <w:adjustRightInd w:val="0"/>
        <w:spacing w:line="276" w:lineRule="auto"/>
        <w:ind w:left="14004" w:firstLine="156"/>
        <w:jc w:val="both"/>
        <w:rPr>
          <w:rFonts w:eastAsia="Calibri"/>
          <w:sz w:val="2"/>
          <w:szCs w:val="2"/>
          <w:lang w:eastAsia="en-US"/>
        </w:rPr>
      </w:pPr>
    </w:p>
    <w:tbl>
      <w:tblPr>
        <w:tblpPr w:leftFromText="180" w:rightFromText="180" w:vertAnchor="page" w:horzAnchor="margin" w:tblpY="1666"/>
        <w:tblW w:w="15309" w:type="dxa"/>
        <w:tblCellMar>
          <w:left w:w="0" w:type="dxa"/>
          <w:right w:w="0" w:type="dxa"/>
        </w:tblCellMar>
        <w:tblLook w:val="04A0" w:firstRow="1" w:lastRow="0" w:firstColumn="1" w:lastColumn="0" w:noHBand="0" w:noVBand="1"/>
      </w:tblPr>
      <w:tblGrid>
        <w:gridCol w:w="793"/>
        <w:gridCol w:w="2690"/>
        <w:gridCol w:w="1110"/>
        <w:gridCol w:w="865"/>
        <w:gridCol w:w="1134"/>
        <w:gridCol w:w="1134"/>
        <w:gridCol w:w="1134"/>
        <w:gridCol w:w="1165"/>
        <w:gridCol w:w="614"/>
        <w:gridCol w:w="1254"/>
        <w:gridCol w:w="1148"/>
        <w:gridCol w:w="1134"/>
        <w:gridCol w:w="1134"/>
      </w:tblGrid>
      <w:tr w:rsidR="00965962" w:rsidRPr="00965962" w14:paraId="7A2BC48C" w14:textId="77777777" w:rsidTr="000B2300">
        <w:trPr>
          <w:trHeight w:val="411"/>
          <w:tblHeader/>
        </w:trPr>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68CA545" w14:textId="77777777" w:rsidR="00965962" w:rsidRPr="00965962" w:rsidRDefault="00965962" w:rsidP="00965962">
            <w:pPr>
              <w:jc w:val="center"/>
              <w:rPr>
                <w:sz w:val="18"/>
                <w:szCs w:val="18"/>
              </w:rPr>
            </w:pPr>
            <w:r w:rsidRPr="00965962">
              <w:rPr>
                <w:sz w:val="18"/>
                <w:szCs w:val="18"/>
              </w:rPr>
              <w:lastRenderedPageBreak/>
              <w:t>1</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CAD396E" w14:textId="77777777" w:rsidR="00965962" w:rsidRPr="00965962" w:rsidRDefault="00965962" w:rsidP="00965962">
            <w:pPr>
              <w:jc w:val="center"/>
              <w:textAlignment w:val="baseline"/>
              <w:rPr>
                <w:sz w:val="18"/>
                <w:szCs w:val="18"/>
              </w:rPr>
            </w:pPr>
            <w:r w:rsidRPr="00965962">
              <w:rPr>
                <w:sz w:val="18"/>
                <w:szCs w:val="18"/>
              </w:rPr>
              <w:t>2</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C812A58" w14:textId="77777777" w:rsidR="00965962" w:rsidRPr="00965962" w:rsidRDefault="00965962" w:rsidP="00965962">
            <w:pPr>
              <w:jc w:val="center"/>
              <w:rPr>
                <w:sz w:val="18"/>
                <w:szCs w:val="18"/>
              </w:rPr>
            </w:pPr>
            <w:r w:rsidRPr="00965962">
              <w:rPr>
                <w:sz w:val="18"/>
                <w:szCs w:val="18"/>
              </w:rPr>
              <w:t>3</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4255B4" w14:textId="77777777" w:rsidR="00965962" w:rsidRPr="00965962" w:rsidRDefault="00965962" w:rsidP="00965962">
            <w:pPr>
              <w:jc w:val="center"/>
              <w:rPr>
                <w:sz w:val="18"/>
                <w:szCs w:val="18"/>
              </w:rPr>
            </w:pPr>
            <w:r w:rsidRPr="00965962">
              <w:rPr>
                <w:sz w:val="18"/>
                <w:szCs w:val="18"/>
              </w:rPr>
              <w:t>4</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5DE84CE"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5</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4997EF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6</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FA8C968"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7</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9438866"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8</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ED4A74A" w14:textId="77777777" w:rsidR="00965962" w:rsidRPr="00965962" w:rsidRDefault="00965962" w:rsidP="00965962">
            <w:pPr>
              <w:jc w:val="center"/>
              <w:rPr>
                <w:sz w:val="18"/>
                <w:szCs w:val="18"/>
              </w:rPr>
            </w:pPr>
            <w:r w:rsidRPr="00965962">
              <w:rPr>
                <w:sz w:val="18"/>
                <w:szCs w:val="18"/>
              </w:rPr>
              <w:t>9</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F22B3DA"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10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15A703D"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11</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59096EC"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12</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6FAAF82" w14:textId="77777777" w:rsidR="00965962" w:rsidRPr="00965962" w:rsidRDefault="00965962" w:rsidP="00965962">
            <w:pPr>
              <w:rPr>
                <w:rFonts w:eastAsia="Calibri"/>
                <w:sz w:val="18"/>
                <w:szCs w:val="18"/>
                <w:lang w:eastAsia="en-US"/>
              </w:rPr>
            </w:pPr>
            <w:r w:rsidRPr="00965962">
              <w:rPr>
                <w:rFonts w:eastAsia="Calibri"/>
                <w:sz w:val="18"/>
                <w:szCs w:val="18"/>
                <w:lang w:eastAsia="en-US"/>
              </w:rPr>
              <w:t>13</w:t>
            </w:r>
          </w:p>
        </w:tc>
      </w:tr>
      <w:tr w:rsidR="00965962" w:rsidRPr="00965962" w14:paraId="640AE057"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C202325" w14:textId="77777777" w:rsidR="00965962" w:rsidRPr="00965962" w:rsidRDefault="00965962" w:rsidP="00965962">
            <w:pPr>
              <w:rPr>
                <w:sz w:val="18"/>
                <w:szCs w:val="18"/>
              </w:rPr>
            </w:pPr>
            <w:r w:rsidRPr="00965962">
              <w:rPr>
                <w:sz w:val="18"/>
                <w:szCs w:val="18"/>
              </w:rPr>
              <w:t>1.2.8.</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7F13F0B" w14:textId="77777777" w:rsidR="00965962" w:rsidRPr="00965962" w:rsidRDefault="00965962" w:rsidP="00965962">
            <w:pPr>
              <w:textAlignment w:val="baseline"/>
              <w:rPr>
                <w:sz w:val="18"/>
                <w:szCs w:val="18"/>
              </w:rPr>
            </w:pPr>
            <w:r w:rsidRPr="00965962">
              <w:rPr>
                <w:sz w:val="18"/>
                <w:szCs w:val="18"/>
              </w:rPr>
              <w:t xml:space="preserve">    Населению, проживающему в сельских населенных пунктах, и приравненным к нему категориям потребителей, за исключением населения и потребителей, указанных в строках 1.2.5 -1.2.7:</w:t>
            </w:r>
          </w:p>
          <w:p w14:paraId="7D0C8BE4"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655FB69E" w14:textId="77777777" w:rsidR="00965962" w:rsidRPr="00965962" w:rsidRDefault="00965962" w:rsidP="00965962">
            <w:pPr>
              <w:textAlignment w:val="baseline"/>
              <w:rPr>
                <w:sz w:val="18"/>
                <w:szCs w:val="18"/>
              </w:rPr>
            </w:pPr>
            <w:r w:rsidRPr="00965962">
              <w:rPr>
                <w:sz w:val="18"/>
                <w:szCs w:val="18"/>
              </w:rPr>
              <w:t xml:space="preserve">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w:t>
            </w:r>
            <w:r w:rsidRPr="00965962">
              <w:rPr>
                <w:sz w:val="18"/>
                <w:szCs w:val="18"/>
              </w:rPr>
              <w:lastRenderedPageBreak/>
              <w:t>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3EDB0EE" w14:textId="77777777" w:rsidR="00965962" w:rsidRPr="00965962" w:rsidRDefault="00965962" w:rsidP="00965962">
            <w:pPr>
              <w:textAlignment w:val="baseline"/>
              <w:rPr>
                <w:sz w:val="18"/>
                <w:szCs w:val="18"/>
              </w:rPr>
            </w:pPr>
            <w:r w:rsidRPr="00965962">
              <w:rPr>
                <w:sz w:val="18"/>
                <w:szCs w:val="18"/>
              </w:rPr>
              <w:t xml:space="preserve">    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нему категориям потребителей.</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A952A8" w14:textId="77777777" w:rsidR="00965962" w:rsidRPr="00965962" w:rsidRDefault="00965962" w:rsidP="00965962">
            <w:pPr>
              <w:jc w:val="center"/>
              <w:textAlignment w:val="baseline"/>
              <w:rPr>
                <w:sz w:val="18"/>
                <w:szCs w:val="18"/>
              </w:rPr>
            </w:pPr>
            <w:r w:rsidRPr="00965962">
              <w:rPr>
                <w:sz w:val="18"/>
                <w:szCs w:val="18"/>
              </w:rPr>
              <w:lastRenderedPageBreak/>
              <w:t>млн.</w:t>
            </w:r>
          </w:p>
          <w:p w14:paraId="2AD4D9B7"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B0FD80"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AF9DDEF"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EC3E9C5"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CEC2380"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A1AC5EF"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2832E7"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356990"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91F8226"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D09C95"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613E37C"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29E0763B"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04D50B6" w14:textId="77777777" w:rsidR="00965962" w:rsidRPr="00965962" w:rsidRDefault="00965962" w:rsidP="00965962">
            <w:pPr>
              <w:jc w:val="center"/>
              <w:rPr>
                <w:sz w:val="18"/>
                <w:szCs w:val="18"/>
              </w:rPr>
            </w:pPr>
            <w:r w:rsidRPr="00965962">
              <w:rPr>
                <w:sz w:val="18"/>
                <w:szCs w:val="18"/>
              </w:rPr>
              <w:t>1.2.9</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11E0733" w14:textId="77777777" w:rsidR="00965962" w:rsidRPr="00965962" w:rsidRDefault="00965962" w:rsidP="00965962">
            <w:pPr>
              <w:textAlignment w:val="baseline"/>
              <w:rPr>
                <w:sz w:val="18"/>
                <w:szCs w:val="18"/>
              </w:rPr>
            </w:pPr>
            <w:r w:rsidRPr="00965962">
              <w:rPr>
                <w:sz w:val="18"/>
                <w:szCs w:val="18"/>
              </w:rPr>
              <w:t xml:space="preserve">    Приравненным к населению категориям потребителей</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806E207" w14:textId="77777777" w:rsidR="00965962" w:rsidRPr="00965962" w:rsidRDefault="00965962" w:rsidP="00965962">
            <w:pPr>
              <w:jc w:val="center"/>
              <w:rPr>
                <w:sz w:val="18"/>
                <w:szCs w:val="18"/>
              </w:rPr>
            </w:pPr>
            <w:r w:rsidRPr="00965962">
              <w:rPr>
                <w:sz w:val="18"/>
                <w:szCs w:val="18"/>
              </w:rPr>
              <w:t>млн.</w:t>
            </w:r>
          </w:p>
          <w:p w14:paraId="3B1A10B8"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0030B1"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C58EBF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A6036EB"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27C25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567B4F"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8C57665"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A5BBB5D"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C2F9AE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955772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EC86BE8"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143545EF"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246BD5" w14:textId="77777777" w:rsidR="00965962" w:rsidRPr="00965962" w:rsidRDefault="00965962" w:rsidP="00965962">
            <w:pPr>
              <w:rPr>
                <w:sz w:val="18"/>
                <w:szCs w:val="18"/>
              </w:rPr>
            </w:pPr>
            <w:r w:rsidRPr="00965962">
              <w:rPr>
                <w:sz w:val="18"/>
                <w:szCs w:val="18"/>
              </w:rPr>
              <w:t>1.2.9.1</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7499F46" w14:textId="77777777" w:rsidR="00965962" w:rsidRPr="00965962" w:rsidRDefault="00965962" w:rsidP="00965962">
            <w:pPr>
              <w:textAlignment w:val="baseline"/>
              <w:rPr>
                <w:sz w:val="18"/>
                <w:szCs w:val="18"/>
              </w:rPr>
            </w:pPr>
            <w:r w:rsidRPr="00965962">
              <w:rPr>
                <w:sz w:val="18"/>
                <w:szCs w:val="18"/>
              </w:rPr>
              <w:t xml:space="preserve">    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w:t>
            </w:r>
            <w:r w:rsidRPr="00965962">
              <w:rPr>
                <w:sz w:val="18"/>
                <w:szCs w:val="18"/>
              </w:rPr>
              <w:lastRenderedPageBreak/>
              <w:t>управляющим организациям), наймодателям (или уполномоченным ими лицам), представляющим граждан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коммунально-бытового потребления населения в объемах фактического потребления электрической энергии населением и объемах электрической энергии, израсходованной на места общего пользования, за исключением:</w:t>
            </w:r>
          </w:p>
          <w:p w14:paraId="6E70128C" w14:textId="77777777" w:rsidR="00965962" w:rsidRPr="00965962" w:rsidRDefault="00965962" w:rsidP="00965962">
            <w:pPr>
              <w:textAlignment w:val="baseline"/>
              <w:rPr>
                <w:sz w:val="18"/>
                <w:szCs w:val="18"/>
              </w:rPr>
            </w:pPr>
            <w:r w:rsidRPr="00965962">
              <w:rPr>
                <w:sz w:val="18"/>
                <w:szCs w:val="18"/>
              </w:rPr>
              <w:t xml:space="preserve">    исполнителей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w:t>
            </w:r>
            <w:r w:rsidRPr="00965962">
              <w:rPr>
                <w:sz w:val="18"/>
                <w:szCs w:val="18"/>
              </w:rPr>
              <w:lastRenderedPageBreak/>
              <w:t>электрическую энергию (мощность) для представления коммунальных услуг собственникам и пользователям жилых помещений и содержание общего имущества многоквартирных домов;</w:t>
            </w:r>
          </w:p>
          <w:p w14:paraId="5C84880F" w14:textId="77777777" w:rsidR="00965962" w:rsidRPr="00965962" w:rsidRDefault="00965962" w:rsidP="00965962">
            <w:pPr>
              <w:textAlignment w:val="baseline"/>
              <w:rPr>
                <w:sz w:val="18"/>
                <w:szCs w:val="18"/>
              </w:rPr>
            </w:pPr>
            <w:r w:rsidRPr="00965962">
              <w:rPr>
                <w:sz w:val="18"/>
                <w:szCs w:val="1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3648362" w14:textId="77777777" w:rsidR="00965962" w:rsidRPr="00965962" w:rsidRDefault="00965962" w:rsidP="00965962">
            <w:pPr>
              <w:jc w:val="center"/>
              <w:rPr>
                <w:sz w:val="18"/>
                <w:szCs w:val="18"/>
              </w:rPr>
            </w:pPr>
            <w:r w:rsidRPr="00965962">
              <w:rPr>
                <w:sz w:val="18"/>
                <w:szCs w:val="18"/>
              </w:rPr>
              <w:lastRenderedPageBreak/>
              <w:t>млн. 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21141F0"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1B46EB"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07C57B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3E307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D54FE5"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66CCCD"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9CB885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039A64D"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EADC31F"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B234C5B"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5A07FE3E"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AC89380" w14:textId="77777777" w:rsidR="00965962" w:rsidRPr="00965962" w:rsidRDefault="00965962" w:rsidP="00965962">
            <w:pPr>
              <w:rPr>
                <w:sz w:val="18"/>
                <w:szCs w:val="18"/>
              </w:rPr>
            </w:pPr>
            <w:r w:rsidRPr="00965962">
              <w:rPr>
                <w:sz w:val="18"/>
                <w:szCs w:val="18"/>
              </w:rPr>
              <w:lastRenderedPageBreak/>
              <w:t>1.2.9.2</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BCF7FBF" w14:textId="77777777" w:rsidR="00965962" w:rsidRPr="00965962" w:rsidRDefault="00965962" w:rsidP="00965962">
            <w:pPr>
              <w:textAlignment w:val="baseline"/>
              <w:rPr>
                <w:sz w:val="18"/>
                <w:szCs w:val="18"/>
              </w:rPr>
            </w:pPr>
            <w:r w:rsidRPr="00965962">
              <w:rPr>
                <w:sz w:val="18"/>
                <w:szCs w:val="18"/>
              </w:rPr>
              <w:t xml:space="preserve">    Садоводческим некоммерческим товариществам и огородническим некоммерческим товариществам.</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64B1F5" w14:textId="77777777" w:rsidR="00965962" w:rsidRPr="00965962" w:rsidRDefault="00965962" w:rsidP="00965962">
            <w:pPr>
              <w:jc w:val="center"/>
              <w:rPr>
                <w:sz w:val="18"/>
                <w:szCs w:val="18"/>
              </w:rPr>
            </w:pPr>
            <w:r w:rsidRPr="00965962">
              <w:rPr>
                <w:sz w:val="18"/>
                <w:szCs w:val="18"/>
              </w:rPr>
              <w:t>млн.</w:t>
            </w:r>
          </w:p>
          <w:p w14:paraId="2C0BC93D"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B33FCB4"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4727388"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C7290E"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7EF9A5"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63BF69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56F31C1"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5D4967A"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79D863C"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33835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04173E6"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0A02ABBE"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B184FF" w14:textId="77777777" w:rsidR="00965962" w:rsidRPr="00965962" w:rsidRDefault="00965962" w:rsidP="00965962">
            <w:pPr>
              <w:rPr>
                <w:sz w:val="18"/>
                <w:szCs w:val="18"/>
              </w:rPr>
            </w:pPr>
            <w:r w:rsidRPr="00965962">
              <w:rPr>
                <w:sz w:val="18"/>
                <w:szCs w:val="18"/>
              </w:rPr>
              <w:t>1.2.9.3</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8482585" w14:textId="77777777" w:rsidR="00965962" w:rsidRPr="00965962" w:rsidRDefault="00965962" w:rsidP="00965962">
            <w:pPr>
              <w:textAlignment w:val="baseline"/>
              <w:rPr>
                <w:sz w:val="18"/>
                <w:szCs w:val="18"/>
              </w:rPr>
            </w:pPr>
            <w:r w:rsidRPr="00965962">
              <w:rPr>
                <w:sz w:val="18"/>
                <w:szCs w:val="18"/>
              </w:rPr>
              <w:t xml:space="preserve">    Юридическим лицам, приобретающим электрическую энергию (мощность) в целях потребления осужденным в помещениях для их содержания при условии наличия раздельного учета электрической энергии для указанных помещений.</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2D434F5" w14:textId="77777777" w:rsidR="00965962" w:rsidRPr="00965962" w:rsidRDefault="00965962" w:rsidP="00965962">
            <w:pPr>
              <w:jc w:val="center"/>
              <w:rPr>
                <w:sz w:val="18"/>
                <w:szCs w:val="18"/>
              </w:rPr>
            </w:pPr>
            <w:r w:rsidRPr="00965962">
              <w:rPr>
                <w:sz w:val="18"/>
                <w:szCs w:val="18"/>
              </w:rPr>
              <w:t>млн.</w:t>
            </w:r>
          </w:p>
          <w:p w14:paraId="02008C73"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A18CB67"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4400E07"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8670AB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412149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AC10F0"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812903D"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B34782E"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6F37F0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65C6B2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286D76A"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5D78C93A"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834E47" w14:textId="77777777" w:rsidR="00965962" w:rsidRPr="00965962" w:rsidRDefault="00965962" w:rsidP="00965962">
            <w:pPr>
              <w:rPr>
                <w:sz w:val="18"/>
                <w:szCs w:val="18"/>
              </w:rPr>
            </w:pPr>
            <w:r w:rsidRPr="00965962">
              <w:rPr>
                <w:sz w:val="18"/>
                <w:szCs w:val="18"/>
              </w:rPr>
              <w:t>1.2.9.4</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F5EB160" w14:textId="77777777" w:rsidR="00965962" w:rsidRPr="00965962" w:rsidRDefault="00965962" w:rsidP="00965962">
            <w:pPr>
              <w:textAlignment w:val="baseline"/>
              <w:rPr>
                <w:sz w:val="18"/>
                <w:szCs w:val="18"/>
              </w:rPr>
            </w:pPr>
            <w:r w:rsidRPr="00965962">
              <w:rPr>
                <w:sz w:val="18"/>
                <w:szCs w:val="18"/>
              </w:rPr>
              <w:t xml:space="preserve">    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 </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EC7BEA6" w14:textId="77777777" w:rsidR="00965962" w:rsidRPr="00965962" w:rsidRDefault="00965962" w:rsidP="00965962">
            <w:pPr>
              <w:rPr>
                <w:sz w:val="18"/>
                <w:szCs w:val="18"/>
              </w:rPr>
            </w:pPr>
            <w:proofErr w:type="spellStart"/>
            <w:proofErr w:type="gramStart"/>
            <w:r w:rsidRPr="00965962">
              <w:rPr>
                <w:sz w:val="18"/>
                <w:szCs w:val="18"/>
              </w:rPr>
              <w:t>млн.кВт</w:t>
            </w:r>
            <w:proofErr w:type="spellEnd"/>
            <w:proofErr w:type="gramEnd"/>
            <w:r w:rsidRPr="00965962">
              <w:rPr>
                <w:sz w:val="18"/>
                <w:szCs w:val="18"/>
              </w:rPr>
              <w:t>*ч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E9D7D1"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909745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AC0505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D62E2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9B5A29A"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2BC144"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A226F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4BCD23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D8E8E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E6B17B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0E90D681"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DCC8D6F" w14:textId="77777777" w:rsidR="00965962" w:rsidRPr="00965962" w:rsidRDefault="00965962" w:rsidP="00965962">
            <w:pPr>
              <w:rPr>
                <w:sz w:val="18"/>
                <w:szCs w:val="18"/>
              </w:rPr>
            </w:pPr>
            <w:r w:rsidRPr="00965962">
              <w:rPr>
                <w:sz w:val="18"/>
                <w:szCs w:val="18"/>
              </w:rPr>
              <w:t>1.2.9.5</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B5AD396" w14:textId="77777777" w:rsidR="00965962" w:rsidRPr="00965962" w:rsidRDefault="00965962" w:rsidP="00965962">
            <w:pPr>
              <w:textAlignment w:val="baseline"/>
              <w:rPr>
                <w:sz w:val="18"/>
                <w:szCs w:val="18"/>
              </w:rPr>
            </w:pPr>
            <w:r w:rsidRPr="00965962">
              <w:rPr>
                <w:sz w:val="18"/>
                <w:szCs w:val="18"/>
              </w:rPr>
              <w:t xml:space="preserve">    Содержащимся за счет прихожан религиозным организациям.</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673E97F" w14:textId="77777777" w:rsidR="00965962" w:rsidRPr="00965962" w:rsidRDefault="00965962" w:rsidP="00965962">
            <w:pPr>
              <w:jc w:val="center"/>
              <w:rPr>
                <w:sz w:val="18"/>
                <w:szCs w:val="18"/>
              </w:rPr>
            </w:pPr>
            <w:r w:rsidRPr="00965962">
              <w:rPr>
                <w:sz w:val="18"/>
                <w:szCs w:val="18"/>
              </w:rPr>
              <w:t>млн.</w:t>
            </w:r>
          </w:p>
          <w:p w14:paraId="37D19C55"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6731A1"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4E7FC0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2BB786C"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079AB5"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7C6D29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188E316"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B7C97BD"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5D5F1D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ABD08B"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96C65F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7F7E59A0"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81CC8E" w14:textId="77777777" w:rsidR="00965962" w:rsidRPr="00965962" w:rsidRDefault="00965962" w:rsidP="00965962">
            <w:pPr>
              <w:rPr>
                <w:sz w:val="18"/>
                <w:szCs w:val="18"/>
              </w:rPr>
            </w:pPr>
            <w:r w:rsidRPr="00965962">
              <w:rPr>
                <w:sz w:val="18"/>
                <w:szCs w:val="18"/>
              </w:rPr>
              <w:t>1.2.9.6</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F915E8B" w14:textId="77777777" w:rsidR="00965962" w:rsidRPr="00965962" w:rsidRDefault="00965962" w:rsidP="00965962">
            <w:pPr>
              <w:textAlignment w:val="baseline"/>
              <w:rPr>
                <w:sz w:val="18"/>
                <w:szCs w:val="18"/>
              </w:rPr>
            </w:pPr>
            <w:r w:rsidRPr="00965962">
              <w:rPr>
                <w:sz w:val="18"/>
                <w:szCs w:val="18"/>
              </w:rPr>
              <w:t xml:space="preserve">    Объединения граждан, приобретающим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w:t>
            </w:r>
            <w:r w:rsidRPr="00965962">
              <w:rPr>
                <w:sz w:val="18"/>
                <w:szCs w:val="18"/>
              </w:rPr>
              <w:lastRenderedPageBreak/>
              <w:t>(мощность) в целях потребления на коммунально-бытовые нужды и не используемую для осуществления коммерческой деятельности.</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6E4D71B" w14:textId="77777777" w:rsidR="00965962" w:rsidRPr="00965962" w:rsidRDefault="00965962" w:rsidP="00965962">
            <w:pPr>
              <w:jc w:val="center"/>
              <w:rPr>
                <w:sz w:val="18"/>
                <w:szCs w:val="18"/>
              </w:rPr>
            </w:pPr>
            <w:r w:rsidRPr="00965962">
              <w:rPr>
                <w:sz w:val="18"/>
                <w:szCs w:val="18"/>
              </w:rPr>
              <w:lastRenderedPageBreak/>
              <w:t>млн.</w:t>
            </w:r>
          </w:p>
          <w:p w14:paraId="541D1421"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A9A1059"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37228C9"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D9363A3"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A623C08"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5A5D441"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5CC70D2"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F10EC66"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749E32B"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9CA17E"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EC3372" w14:textId="77777777" w:rsidR="00965962" w:rsidRPr="00965962" w:rsidRDefault="00965962" w:rsidP="00965962">
            <w:pPr>
              <w:jc w:val="center"/>
              <w:rPr>
                <w:rFonts w:eastAsia="Calibri"/>
                <w:sz w:val="18"/>
                <w:szCs w:val="18"/>
                <w:lang w:eastAsia="en-US"/>
              </w:rPr>
            </w:pPr>
            <w:r w:rsidRPr="00965962">
              <w:rPr>
                <w:rFonts w:eastAsia="Calibri"/>
                <w:sz w:val="18"/>
                <w:szCs w:val="18"/>
                <w:lang w:eastAsia="en-US"/>
              </w:rPr>
              <w:t>0,0000</w:t>
            </w:r>
          </w:p>
        </w:tc>
      </w:tr>
      <w:tr w:rsidR="00965962" w:rsidRPr="00965962" w14:paraId="26DFCAE8"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D415EB0" w14:textId="77777777" w:rsidR="00965962" w:rsidRPr="00965962" w:rsidRDefault="00965962" w:rsidP="00965962">
            <w:pPr>
              <w:jc w:val="center"/>
              <w:rPr>
                <w:sz w:val="18"/>
                <w:szCs w:val="18"/>
              </w:rPr>
            </w:pPr>
            <w:r w:rsidRPr="00965962">
              <w:rPr>
                <w:sz w:val="18"/>
                <w:szCs w:val="18"/>
              </w:rPr>
              <w:t>1.3</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FDA60AD" w14:textId="77777777" w:rsidR="00965962" w:rsidRPr="00965962" w:rsidRDefault="00965962" w:rsidP="00965962">
            <w:pPr>
              <w:textAlignment w:val="baseline"/>
              <w:rPr>
                <w:sz w:val="18"/>
                <w:szCs w:val="18"/>
              </w:rPr>
            </w:pPr>
            <w:r w:rsidRPr="00965962">
              <w:rPr>
                <w:sz w:val="18"/>
                <w:szCs w:val="18"/>
              </w:rPr>
              <w:t xml:space="preserve">    Плановый объем полезного отпуска электрической энергии потребителям, не относящимся к населению и приравненным к нему категориям потребителей</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7BBA56A" w14:textId="77777777" w:rsidR="00965962" w:rsidRPr="00965962" w:rsidRDefault="00965962" w:rsidP="00965962">
            <w:pPr>
              <w:jc w:val="center"/>
              <w:rPr>
                <w:sz w:val="18"/>
                <w:szCs w:val="18"/>
              </w:rPr>
            </w:pPr>
            <w:r w:rsidRPr="00965962">
              <w:rPr>
                <w:sz w:val="18"/>
                <w:szCs w:val="18"/>
              </w:rPr>
              <w:t>млн.</w:t>
            </w:r>
          </w:p>
          <w:p w14:paraId="34C5A1CF" w14:textId="77777777" w:rsidR="00965962" w:rsidRPr="00965962" w:rsidRDefault="00965962" w:rsidP="00965962">
            <w:pPr>
              <w:jc w:val="center"/>
              <w:rPr>
                <w:sz w:val="18"/>
                <w:szCs w:val="18"/>
              </w:rPr>
            </w:pPr>
            <w:r w:rsidRPr="00965962">
              <w:rPr>
                <w:sz w:val="18"/>
                <w:szCs w:val="18"/>
              </w:rPr>
              <w:t>кВт*ч</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CDD54EC"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0FA99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3692,563</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DE9E71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989,536</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15414A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1366,916</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1AA4C8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325,149</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D478215"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B5636B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3672,437</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57D270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988,998</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D4FF637"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1291,292</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FA5635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325,391</w:t>
            </w:r>
          </w:p>
        </w:tc>
      </w:tr>
      <w:tr w:rsidR="00965962" w:rsidRPr="00965962" w14:paraId="1FADC1C8"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77EDC3" w14:textId="77777777" w:rsidR="00965962" w:rsidRPr="00965962" w:rsidRDefault="00965962" w:rsidP="00965962">
            <w:pPr>
              <w:jc w:val="center"/>
              <w:rPr>
                <w:sz w:val="18"/>
                <w:szCs w:val="18"/>
              </w:rPr>
            </w:pPr>
            <w:r w:rsidRPr="00965962">
              <w:rPr>
                <w:sz w:val="18"/>
                <w:szCs w:val="18"/>
              </w:rPr>
              <w:t>2</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DE9369D" w14:textId="77777777" w:rsidR="00965962" w:rsidRPr="00965962" w:rsidRDefault="00965962" w:rsidP="00965962">
            <w:pPr>
              <w:textAlignment w:val="baseline"/>
              <w:rPr>
                <w:sz w:val="18"/>
                <w:szCs w:val="18"/>
              </w:rPr>
            </w:pPr>
            <w:r w:rsidRPr="00965962">
              <w:rPr>
                <w:sz w:val="18"/>
                <w:szCs w:val="18"/>
              </w:rPr>
              <w:t xml:space="preserve">    Величина заявленной мощности всех потребителей, оплачивающих услуги по передаче по единым (котловым) тарифам на услуги по передаче электрической, энергии, в т.ч.:</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6E13113" w14:textId="77777777" w:rsidR="00965962" w:rsidRPr="00965962" w:rsidRDefault="00965962" w:rsidP="00965962">
            <w:pPr>
              <w:jc w:val="center"/>
              <w:rPr>
                <w:sz w:val="18"/>
                <w:szCs w:val="18"/>
              </w:rPr>
            </w:pPr>
            <w:r w:rsidRPr="00965962">
              <w:rPr>
                <w:sz w:val="18"/>
                <w:szCs w:val="18"/>
              </w:rPr>
              <w:t>МВт</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8249279"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E140D70"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837,7748</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54679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263,7948</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B16E6E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405,1362</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8A4AD4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556,3998</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97EDE1"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F8DCB53"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810,8294</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DBDE8E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262,2879</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9D814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380,1357</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A76191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539,1700</w:t>
            </w:r>
          </w:p>
        </w:tc>
      </w:tr>
      <w:tr w:rsidR="00965962" w:rsidRPr="00965962" w14:paraId="25C1CE1D"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EFC622" w14:textId="77777777" w:rsidR="00965962" w:rsidRPr="00965962" w:rsidRDefault="00965962" w:rsidP="00965962">
            <w:pPr>
              <w:jc w:val="center"/>
              <w:rPr>
                <w:sz w:val="18"/>
                <w:szCs w:val="18"/>
              </w:rPr>
            </w:pPr>
            <w:r w:rsidRPr="00965962">
              <w:rPr>
                <w:sz w:val="18"/>
                <w:szCs w:val="18"/>
              </w:rPr>
              <w:t>2.1</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490F432" w14:textId="77777777" w:rsidR="00965962" w:rsidRPr="00965962" w:rsidRDefault="00965962" w:rsidP="00965962">
            <w:pPr>
              <w:textAlignment w:val="baseline"/>
              <w:rPr>
                <w:sz w:val="18"/>
                <w:szCs w:val="18"/>
              </w:rPr>
            </w:pPr>
            <w:r w:rsidRPr="00965962">
              <w:rPr>
                <w:sz w:val="18"/>
                <w:szCs w:val="18"/>
              </w:rPr>
              <w:t xml:space="preserve">    Населения и приравненных к нему категорий </w:t>
            </w:r>
            <w:proofErr w:type="spellStart"/>
            <w:r w:rsidRPr="00965962">
              <w:rPr>
                <w:sz w:val="18"/>
                <w:szCs w:val="18"/>
              </w:rPr>
              <w:t>птребителей</w:t>
            </w:r>
            <w:proofErr w:type="spellEnd"/>
            <w:r w:rsidRPr="00965962">
              <w:rPr>
                <w:sz w:val="18"/>
                <w:szCs w:val="18"/>
              </w:rPr>
              <w:t xml:space="preserve"> (в пределах социальной нормы потребления электроэнергии (мощности)</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7F506F1" w14:textId="77777777" w:rsidR="00965962" w:rsidRPr="00965962" w:rsidRDefault="00965962" w:rsidP="00965962">
            <w:pPr>
              <w:jc w:val="center"/>
              <w:rPr>
                <w:sz w:val="18"/>
                <w:szCs w:val="18"/>
              </w:rPr>
            </w:pPr>
            <w:r w:rsidRPr="00965962">
              <w:rPr>
                <w:sz w:val="18"/>
                <w:szCs w:val="18"/>
              </w:rPr>
              <w:t>МВт</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18313B"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1256AA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1,0715</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78F6F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0,2776</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A8007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11,7833</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2274DD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457,0187</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8E22552"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6BE8A11"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1,0990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6C3686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0,2606</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88C9B4"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12,0156</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7AEBE28"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440,1945</w:t>
            </w:r>
          </w:p>
        </w:tc>
      </w:tr>
      <w:tr w:rsidR="00965962" w:rsidRPr="00965962" w14:paraId="3CCBC5B7"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70CF040" w14:textId="77777777" w:rsidR="00965962" w:rsidRPr="00965962" w:rsidRDefault="00965962" w:rsidP="00965962">
            <w:pPr>
              <w:jc w:val="center"/>
              <w:rPr>
                <w:sz w:val="18"/>
                <w:szCs w:val="18"/>
              </w:rPr>
            </w:pPr>
            <w:r w:rsidRPr="00965962">
              <w:rPr>
                <w:sz w:val="18"/>
                <w:szCs w:val="18"/>
              </w:rPr>
              <w:t>2.2</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698630" w14:textId="77777777" w:rsidR="00965962" w:rsidRPr="00965962" w:rsidRDefault="00965962" w:rsidP="00965962">
            <w:pPr>
              <w:textAlignment w:val="baseline"/>
              <w:rPr>
                <w:sz w:val="18"/>
                <w:szCs w:val="18"/>
              </w:rPr>
            </w:pPr>
            <w:r w:rsidRPr="00965962">
              <w:rPr>
                <w:sz w:val="18"/>
                <w:szCs w:val="18"/>
              </w:rPr>
              <w:t xml:space="preserve">    Населения и приравненным к нему категориям потребителей (сверх социальной нормы потребления электроэнергии (мощности)</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4DCF74" w14:textId="77777777" w:rsidR="00965962" w:rsidRPr="00965962" w:rsidRDefault="00965962" w:rsidP="00965962">
            <w:pPr>
              <w:jc w:val="center"/>
              <w:rPr>
                <w:sz w:val="18"/>
                <w:szCs w:val="18"/>
              </w:rPr>
            </w:pPr>
            <w:r w:rsidRPr="00965962">
              <w:rPr>
                <w:sz w:val="18"/>
                <w:szCs w:val="18"/>
              </w:rPr>
              <w:t>МВт</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91C842F"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607E06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738CDBF"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939FBAA"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789C7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E16ACA3"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6E9C05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854669"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EB24C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EEFB3A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0,0000</w:t>
            </w:r>
          </w:p>
        </w:tc>
      </w:tr>
      <w:tr w:rsidR="00965962" w:rsidRPr="00965962" w14:paraId="7FFD698C" w14:textId="77777777" w:rsidTr="000B2300">
        <w:tc>
          <w:tcPr>
            <w:tcW w:w="7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6CD239" w14:textId="77777777" w:rsidR="00965962" w:rsidRPr="00965962" w:rsidRDefault="00965962" w:rsidP="00965962">
            <w:pPr>
              <w:jc w:val="center"/>
              <w:rPr>
                <w:sz w:val="18"/>
                <w:szCs w:val="18"/>
              </w:rPr>
            </w:pPr>
            <w:r w:rsidRPr="00965962">
              <w:rPr>
                <w:sz w:val="18"/>
                <w:szCs w:val="18"/>
              </w:rPr>
              <w:t>2.3</w:t>
            </w:r>
          </w:p>
        </w:tc>
        <w:tc>
          <w:tcPr>
            <w:tcW w:w="269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C9BF42" w14:textId="77777777" w:rsidR="00965962" w:rsidRPr="00965962" w:rsidRDefault="00965962" w:rsidP="00965962">
            <w:pPr>
              <w:textAlignment w:val="baseline"/>
              <w:rPr>
                <w:sz w:val="18"/>
                <w:szCs w:val="18"/>
              </w:rPr>
            </w:pPr>
            <w:r w:rsidRPr="00965962">
              <w:rPr>
                <w:sz w:val="18"/>
                <w:szCs w:val="18"/>
              </w:rPr>
              <w:t xml:space="preserve">    Величина заявленной мощности потребителей, не относящихся к населению и приравненным к нему категориям потребителей</w:t>
            </w:r>
          </w:p>
        </w:tc>
        <w:tc>
          <w:tcPr>
            <w:tcW w:w="1110"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BB05D7" w14:textId="77777777" w:rsidR="00965962" w:rsidRPr="00965962" w:rsidRDefault="00965962" w:rsidP="00965962">
            <w:pPr>
              <w:jc w:val="center"/>
              <w:rPr>
                <w:sz w:val="18"/>
                <w:szCs w:val="18"/>
              </w:rPr>
            </w:pPr>
            <w:r w:rsidRPr="00965962">
              <w:rPr>
                <w:sz w:val="18"/>
                <w:szCs w:val="18"/>
              </w:rPr>
              <w:t>МВт</w:t>
            </w:r>
          </w:p>
        </w:tc>
        <w:tc>
          <w:tcPr>
            <w:tcW w:w="8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DBF229" w14:textId="77777777" w:rsidR="00965962" w:rsidRPr="00965962" w:rsidRDefault="00965962" w:rsidP="00965962">
            <w:pPr>
              <w:jc w:val="center"/>
              <w:rPr>
                <w:sz w:val="18"/>
                <w:szCs w:val="18"/>
              </w:rPr>
            </w:pPr>
            <w:r w:rsidRPr="00965962">
              <w:rPr>
                <w:sz w:val="18"/>
                <w:szCs w:val="18"/>
              </w:rPr>
              <w:t>Х</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0E5B57C"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836,7033</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7701E6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263,5172</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34C32C6"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393,3529</w:t>
            </w:r>
          </w:p>
        </w:tc>
        <w:tc>
          <w:tcPr>
            <w:tcW w:w="116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D4498C5"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99,3811</w:t>
            </w:r>
          </w:p>
        </w:tc>
        <w:tc>
          <w:tcPr>
            <w:tcW w:w="61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A571F1" w14:textId="77777777" w:rsidR="00965962" w:rsidRPr="00965962" w:rsidRDefault="00965962" w:rsidP="00965962">
            <w:pPr>
              <w:jc w:val="center"/>
              <w:rPr>
                <w:sz w:val="18"/>
                <w:szCs w:val="18"/>
              </w:rPr>
            </w:pPr>
            <w:r w:rsidRPr="00965962">
              <w:rPr>
                <w:sz w:val="18"/>
                <w:szCs w:val="18"/>
              </w:rPr>
              <w:t>Х</w:t>
            </w:r>
          </w:p>
        </w:tc>
        <w:tc>
          <w:tcPr>
            <w:tcW w:w="125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111A1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809,7304</w:t>
            </w:r>
          </w:p>
        </w:tc>
        <w:tc>
          <w:tcPr>
            <w:tcW w:w="1148"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C23DC92"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262,0273</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6D1A78D"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368,1201</w:t>
            </w:r>
          </w:p>
        </w:tc>
        <w:tc>
          <w:tcPr>
            <w:tcW w:w="113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415B63E" w14:textId="77777777" w:rsidR="00965962" w:rsidRPr="00965962" w:rsidRDefault="00965962" w:rsidP="00965962">
            <w:pPr>
              <w:jc w:val="center"/>
              <w:rPr>
                <w:rFonts w:eastAsia="Calibri"/>
                <w:bCs/>
                <w:color w:val="000000"/>
                <w:sz w:val="18"/>
                <w:szCs w:val="18"/>
                <w:lang w:eastAsia="en-US"/>
              </w:rPr>
            </w:pPr>
            <w:r w:rsidRPr="00965962">
              <w:rPr>
                <w:rFonts w:eastAsia="Calibri"/>
                <w:bCs/>
                <w:color w:val="000000"/>
                <w:sz w:val="18"/>
                <w:szCs w:val="18"/>
                <w:lang w:eastAsia="en-US"/>
              </w:rPr>
              <w:t>98,9754</w:t>
            </w:r>
          </w:p>
        </w:tc>
      </w:tr>
      <w:tr w:rsidR="00965962" w:rsidRPr="00965962" w14:paraId="495E5AE8" w14:textId="77777777" w:rsidTr="000B2300">
        <w:trPr>
          <w:trHeight w:val="15"/>
        </w:trPr>
        <w:tc>
          <w:tcPr>
            <w:tcW w:w="793" w:type="dxa"/>
            <w:tcBorders>
              <w:top w:val="nil"/>
              <w:left w:val="nil"/>
              <w:bottom w:val="nil"/>
              <w:right w:val="nil"/>
            </w:tcBorders>
            <w:shd w:val="clear" w:color="auto" w:fill="auto"/>
            <w:hideMark/>
          </w:tcPr>
          <w:p w14:paraId="37C717F8" w14:textId="77777777" w:rsidR="00965962" w:rsidRPr="00965962" w:rsidRDefault="00965962" w:rsidP="00965962">
            <w:pPr>
              <w:rPr>
                <w:sz w:val="18"/>
                <w:szCs w:val="18"/>
              </w:rPr>
            </w:pPr>
          </w:p>
        </w:tc>
        <w:tc>
          <w:tcPr>
            <w:tcW w:w="2690" w:type="dxa"/>
            <w:tcBorders>
              <w:top w:val="nil"/>
              <w:left w:val="nil"/>
              <w:bottom w:val="nil"/>
              <w:right w:val="nil"/>
            </w:tcBorders>
            <w:shd w:val="clear" w:color="auto" w:fill="auto"/>
            <w:hideMark/>
          </w:tcPr>
          <w:p w14:paraId="6BEF6586" w14:textId="77777777" w:rsidR="00965962" w:rsidRPr="00965962" w:rsidRDefault="00965962" w:rsidP="00965962">
            <w:pPr>
              <w:rPr>
                <w:sz w:val="18"/>
                <w:szCs w:val="18"/>
              </w:rPr>
            </w:pPr>
          </w:p>
        </w:tc>
        <w:tc>
          <w:tcPr>
            <w:tcW w:w="1110" w:type="dxa"/>
            <w:tcBorders>
              <w:top w:val="nil"/>
              <w:left w:val="nil"/>
              <w:bottom w:val="nil"/>
              <w:right w:val="nil"/>
            </w:tcBorders>
            <w:shd w:val="clear" w:color="auto" w:fill="auto"/>
            <w:hideMark/>
          </w:tcPr>
          <w:p w14:paraId="5A16BD1D" w14:textId="77777777" w:rsidR="00965962" w:rsidRPr="00965962" w:rsidRDefault="00965962" w:rsidP="00965962">
            <w:pPr>
              <w:rPr>
                <w:sz w:val="18"/>
                <w:szCs w:val="18"/>
              </w:rPr>
            </w:pPr>
          </w:p>
        </w:tc>
        <w:tc>
          <w:tcPr>
            <w:tcW w:w="865" w:type="dxa"/>
            <w:tcBorders>
              <w:top w:val="nil"/>
              <w:left w:val="nil"/>
              <w:bottom w:val="nil"/>
              <w:right w:val="nil"/>
            </w:tcBorders>
            <w:shd w:val="clear" w:color="auto" w:fill="auto"/>
            <w:hideMark/>
          </w:tcPr>
          <w:p w14:paraId="3561F00E"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hideMark/>
          </w:tcPr>
          <w:p w14:paraId="09431FDB"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hideMark/>
          </w:tcPr>
          <w:p w14:paraId="6F29D512"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hideMark/>
          </w:tcPr>
          <w:p w14:paraId="32DFFC71" w14:textId="77777777" w:rsidR="00965962" w:rsidRPr="00965962" w:rsidRDefault="00965962" w:rsidP="00965962">
            <w:pPr>
              <w:rPr>
                <w:sz w:val="18"/>
                <w:szCs w:val="18"/>
              </w:rPr>
            </w:pPr>
          </w:p>
        </w:tc>
        <w:tc>
          <w:tcPr>
            <w:tcW w:w="1165" w:type="dxa"/>
            <w:tcBorders>
              <w:top w:val="nil"/>
              <w:left w:val="nil"/>
              <w:bottom w:val="nil"/>
              <w:right w:val="nil"/>
            </w:tcBorders>
            <w:shd w:val="clear" w:color="auto" w:fill="auto"/>
            <w:hideMark/>
          </w:tcPr>
          <w:p w14:paraId="55E439EA" w14:textId="77777777" w:rsidR="00965962" w:rsidRPr="00965962" w:rsidRDefault="00965962" w:rsidP="00965962">
            <w:pPr>
              <w:rPr>
                <w:sz w:val="18"/>
                <w:szCs w:val="18"/>
              </w:rPr>
            </w:pPr>
          </w:p>
        </w:tc>
        <w:tc>
          <w:tcPr>
            <w:tcW w:w="614" w:type="dxa"/>
            <w:tcBorders>
              <w:top w:val="nil"/>
              <w:left w:val="nil"/>
              <w:bottom w:val="nil"/>
              <w:right w:val="nil"/>
            </w:tcBorders>
            <w:shd w:val="clear" w:color="auto" w:fill="auto"/>
            <w:hideMark/>
          </w:tcPr>
          <w:p w14:paraId="2F8EAF0F" w14:textId="77777777" w:rsidR="00965962" w:rsidRPr="00965962" w:rsidRDefault="00965962" w:rsidP="00965962">
            <w:pPr>
              <w:rPr>
                <w:sz w:val="18"/>
                <w:szCs w:val="18"/>
              </w:rPr>
            </w:pPr>
          </w:p>
        </w:tc>
        <w:tc>
          <w:tcPr>
            <w:tcW w:w="1254" w:type="dxa"/>
            <w:tcBorders>
              <w:top w:val="nil"/>
              <w:left w:val="nil"/>
              <w:bottom w:val="nil"/>
              <w:right w:val="nil"/>
            </w:tcBorders>
            <w:shd w:val="clear" w:color="auto" w:fill="auto"/>
            <w:hideMark/>
          </w:tcPr>
          <w:p w14:paraId="0FDE9F41" w14:textId="77777777" w:rsidR="00965962" w:rsidRPr="00965962" w:rsidRDefault="00965962" w:rsidP="00965962">
            <w:pPr>
              <w:rPr>
                <w:sz w:val="18"/>
                <w:szCs w:val="18"/>
              </w:rPr>
            </w:pPr>
          </w:p>
        </w:tc>
        <w:tc>
          <w:tcPr>
            <w:tcW w:w="1148" w:type="dxa"/>
            <w:tcBorders>
              <w:top w:val="nil"/>
              <w:left w:val="nil"/>
              <w:bottom w:val="nil"/>
              <w:right w:val="nil"/>
            </w:tcBorders>
            <w:shd w:val="clear" w:color="auto" w:fill="auto"/>
            <w:hideMark/>
          </w:tcPr>
          <w:p w14:paraId="6A903B0E"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hideMark/>
          </w:tcPr>
          <w:p w14:paraId="3A367C00"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hideMark/>
          </w:tcPr>
          <w:p w14:paraId="573FE5C3" w14:textId="77777777" w:rsidR="00965962" w:rsidRPr="00965962" w:rsidRDefault="00965962" w:rsidP="00965962">
            <w:pPr>
              <w:rPr>
                <w:sz w:val="18"/>
                <w:szCs w:val="18"/>
              </w:rPr>
            </w:pPr>
          </w:p>
        </w:tc>
      </w:tr>
      <w:tr w:rsidR="00965962" w:rsidRPr="00965962" w14:paraId="1271F23E" w14:textId="77777777" w:rsidTr="000B2300">
        <w:trPr>
          <w:trHeight w:val="15"/>
        </w:trPr>
        <w:tc>
          <w:tcPr>
            <w:tcW w:w="793" w:type="dxa"/>
            <w:tcBorders>
              <w:top w:val="nil"/>
              <w:left w:val="nil"/>
              <w:bottom w:val="nil"/>
              <w:right w:val="nil"/>
            </w:tcBorders>
            <w:shd w:val="clear" w:color="auto" w:fill="auto"/>
          </w:tcPr>
          <w:p w14:paraId="43D253CB" w14:textId="77777777" w:rsidR="00965962" w:rsidRPr="00965962" w:rsidRDefault="00965962" w:rsidP="00965962">
            <w:pPr>
              <w:rPr>
                <w:sz w:val="18"/>
                <w:szCs w:val="18"/>
              </w:rPr>
            </w:pPr>
          </w:p>
        </w:tc>
        <w:tc>
          <w:tcPr>
            <w:tcW w:w="2690" w:type="dxa"/>
            <w:tcBorders>
              <w:top w:val="nil"/>
              <w:left w:val="nil"/>
              <w:bottom w:val="nil"/>
              <w:right w:val="nil"/>
            </w:tcBorders>
            <w:shd w:val="clear" w:color="auto" w:fill="auto"/>
          </w:tcPr>
          <w:p w14:paraId="76E56098" w14:textId="77777777" w:rsidR="00965962" w:rsidRPr="00965962" w:rsidRDefault="00965962" w:rsidP="00965962">
            <w:pPr>
              <w:rPr>
                <w:sz w:val="18"/>
                <w:szCs w:val="18"/>
              </w:rPr>
            </w:pPr>
          </w:p>
        </w:tc>
        <w:tc>
          <w:tcPr>
            <w:tcW w:w="1110" w:type="dxa"/>
            <w:tcBorders>
              <w:top w:val="nil"/>
              <w:left w:val="nil"/>
              <w:bottom w:val="nil"/>
              <w:right w:val="nil"/>
            </w:tcBorders>
            <w:shd w:val="clear" w:color="auto" w:fill="auto"/>
          </w:tcPr>
          <w:p w14:paraId="58B79CDB" w14:textId="77777777" w:rsidR="00965962" w:rsidRPr="00965962" w:rsidRDefault="00965962" w:rsidP="00965962">
            <w:pPr>
              <w:rPr>
                <w:sz w:val="18"/>
                <w:szCs w:val="18"/>
              </w:rPr>
            </w:pPr>
          </w:p>
        </w:tc>
        <w:tc>
          <w:tcPr>
            <w:tcW w:w="865" w:type="dxa"/>
            <w:tcBorders>
              <w:top w:val="nil"/>
              <w:left w:val="nil"/>
              <w:bottom w:val="nil"/>
              <w:right w:val="nil"/>
            </w:tcBorders>
            <w:shd w:val="clear" w:color="auto" w:fill="auto"/>
          </w:tcPr>
          <w:p w14:paraId="17095E4B"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tcPr>
          <w:p w14:paraId="5D7329D4"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tcPr>
          <w:p w14:paraId="261887E7"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tcPr>
          <w:p w14:paraId="16227340" w14:textId="77777777" w:rsidR="00965962" w:rsidRPr="00965962" w:rsidRDefault="00965962" w:rsidP="00965962">
            <w:pPr>
              <w:rPr>
                <w:sz w:val="18"/>
                <w:szCs w:val="18"/>
              </w:rPr>
            </w:pPr>
          </w:p>
        </w:tc>
        <w:tc>
          <w:tcPr>
            <w:tcW w:w="1165" w:type="dxa"/>
            <w:tcBorders>
              <w:top w:val="nil"/>
              <w:left w:val="nil"/>
              <w:bottom w:val="nil"/>
              <w:right w:val="nil"/>
            </w:tcBorders>
            <w:shd w:val="clear" w:color="auto" w:fill="auto"/>
          </w:tcPr>
          <w:p w14:paraId="42AC18EB" w14:textId="77777777" w:rsidR="00965962" w:rsidRPr="00965962" w:rsidRDefault="00965962" w:rsidP="00965962">
            <w:pPr>
              <w:rPr>
                <w:sz w:val="18"/>
                <w:szCs w:val="18"/>
              </w:rPr>
            </w:pPr>
          </w:p>
        </w:tc>
        <w:tc>
          <w:tcPr>
            <w:tcW w:w="614" w:type="dxa"/>
            <w:tcBorders>
              <w:top w:val="nil"/>
              <w:left w:val="nil"/>
              <w:bottom w:val="nil"/>
              <w:right w:val="nil"/>
            </w:tcBorders>
            <w:shd w:val="clear" w:color="auto" w:fill="auto"/>
          </w:tcPr>
          <w:p w14:paraId="5F44D1D3" w14:textId="77777777" w:rsidR="00965962" w:rsidRPr="00965962" w:rsidRDefault="00965962" w:rsidP="00965962">
            <w:pPr>
              <w:rPr>
                <w:sz w:val="18"/>
                <w:szCs w:val="18"/>
              </w:rPr>
            </w:pPr>
          </w:p>
        </w:tc>
        <w:tc>
          <w:tcPr>
            <w:tcW w:w="1254" w:type="dxa"/>
            <w:tcBorders>
              <w:top w:val="nil"/>
              <w:left w:val="nil"/>
              <w:bottom w:val="nil"/>
              <w:right w:val="nil"/>
            </w:tcBorders>
            <w:shd w:val="clear" w:color="auto" w:fill="auto"/>
          </w:tcPr>
          <w:p w14:paraId="6E327F6A" w14:textId="77777777" w:rsidR="00965962" w:rsidRPr="00965962" w:rsidRDefault="00965962" w:rsidP="00965962">
            <w:pPr>
              <w:rPr>
                <w:sz w:val="18"/>
                <w:szCs w:val="18"/>
              </w:rPr>
            </w:pPr>
          </w:p>
        </w:tc>
        <w:tc>
          <w:tcPr>
            <w:tcW w:w="1148" w:type="dxa"/>
            <w:tcBorders>
              <w:top w:val="nil"/>
              <w:left w:val="nil"/>
              <w:bottom w:val="nil"/>
              <w:right w:val="nil"/>
            </w:tcBorders>
            <w:shd w:val="clear" w:color="auto" w:fill="auto"/>
          </w:tcPr>
          <w:p w14:paraId="224EF7B3"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tcPr>
          <w:p w14:paraId="4A8160F9" w14:textId="77777777" w:rsidR="00965962" w:rsidRPr="00965962" w:rsidRDefault="00965962" w:rsidP="00965962">
            <w:pPr>
              <w:rPr>
                <w:sz w:val="18"/>
                <w:szCs w:val="18"/>
              </w:rPr>
            </w:pPr>
          </w:p>
        </w:tc>
        <w:tc>
          <w:tcPr>
            <w:tcW w:w="1134" w:type="dxa"/>
            <w:tcBorders>
              <w:top w:val="nil"/>
              <w:left w:val="nil"/>
              <w:bottom w:val="nil"/>
              <w:right w:val="nil"/>
            </w:tcBorders>
            <w:shd w:val="clear" w:color="auto" w:fill="auto"/>
          </w:tcPr>
          <w:p w14:paraId="60720D37" w14:textId="77777777" w:rsidR="00965962" w:rsidRPr="00965962" w:rsidRDefault="00965962" w:rsidP="00965962">
            <w:pPr>
              <w:rPr>
                <w:sz w:val="18"/>
                <w:szCs w:val="18"/>
              </w:rPr>
            </w:pPr>
          </w:p>
        </w:tc>
      </w:tr>
    </w:tbl>
    <w:p w14:paraId="3866E048"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sectPr w:rsidR="00965962" w:rsidRPr="00965962" w:rsidSect="00965962">
          <w:headerReference w:type="first" r:id="rId48"/>
          <w:pgSz w:w="16838" w:h="11906" w:orient="landscape"/>
          <w:pgMar w:top="1276" w:right="1134" w:bottom="993" w:left="1134" w:header="708" w:footer="708" w:gutter="0"/>
          <w:cols w:space="708"/>
          <w:titlePg/>
          <w:docGrid w:linePitch="360"/>
        </w:sectPr>
      </w:pPr>
    </w:p>
    <w:p w14:paraId="3291E708" w14:textId="070C095B" w:rsidR="00B127C9" w:rsidRPr="009675EF" w:rsidRDefault="00B127C9" w:rsidP="00B127C9">
      <w:pPr>
        <w:tabs>
          <w:tab w:val="left" w:pos="3686"/>
          <w:tab w:val="left" w:pos="9498"/>
        </w:tabs>
        <w:ind w:right="140" w:firstLine="9923"/>
      </w:pPr>
      <w:r w:rsidRPr="009675EF">
        <w:lastRenderedPageBreak/>
        <w:t xml:space="preserve">Приложение № </w:t>
      </w:r>
      <w:r>
        <w:t xml:space="preserve">60 </w:t>
      </w:r>
      <w:r w:rsidRPr="009675EF">
        <w:t xml:space="preserve">к </w:t>
      </w:r>
      <w:r>
        <w:t>протоколу</w:t>
      </w:r>
      <w:r w:rsidRPr="009675EF">
        <w:t xml:space="preserve"> № </w:t>
      </w:r>
      <w:r>
        <w:t>83</w:t>
      </w:r>
    </w:p>
    <w:p w14:paraId="2258E564"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4764EBBE" w14:textId="77777777" w:rsidR="00B127C9" w:rsidRPr="009675EF" w:rsidRDefault="00B127C9" w:rsidP="00B127C9">
      <w:pPr>
        <w:tabs>
          <w:tab w:val="left" w:pos="3686"/>
          <w:tab w:val="left" w:pos="9498"/>
        </w:tabs>
        <w:ind w:right="140" w:firstLine="9923"/>
      </w:pPr>
      <w:r w:rsidRPr="009675EF">
        <w:t>энергетической комиссии</w:t>
      </w:r>
    </w:p>
    <w:p w14:paraId="05B4BDA1"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00496B86" w14:textId="77777777" w:rsidR="00B127C9" w:rsidRDefault="00B127C9" w:rsidP="00B127C9">
      <w:pPr>
        <w:tabs>
          <w:tab w:val="left" w:pos="3686"/>
          <w:tab w:val="left" w:pos="9498"/>
        </w:tabs>
        <w:ind w:right="140" w:firstLine="9923"/>
      </w:pPr>
    </w:p>
    <w:p w14:paraId="4D066056" w14:textId="77777777" w:rsidR="00965962" w:rsidRPr="00965962" w:rsidRDefault="00965962" w:rsidP="00965962">
      <w:pPr>
        <w:jc w:val="center"/>
        <w:rPr>
          <w:b/>
          <w:bCs/>
          <w:sz w:val="28"/>
          <w:szCs w:val="28"/>
        </w:rPr>
      </w:pPr>
      <w:r w:rsidRPr="00965962">
        <w:rPr>
          <w:b/>
          <w:bCs/>
          <w:sz w:val="28"/>
          <w:szCs w:val="28"/>
        </w:rPr>
        <w:t xml:space="preserve">Единые (котловые) тарифы на услуги по передаче электрической энергии по сетям Кемеровской области - Кузбасса, поставляемой населению и приравненным к нему категориям потребителей </w:t>
      </w:r>
    </w:p>
    <w:p w14:paraId="08AAA254" w14:textId="77777777" w:rsidR="00965962" w:rsidRPr="00965962" w:rsidRDefault="00965962" w:rsidP="00965962">
      <w:pPr>
        <w:jc w:val="right"/>
        <w:rPr>
          <w:bCs/>
          <w:sz w:val="28"/>
          <w:szCs w:val="28"/>
        </w:rPr>
      </w:pPr>
    </w:p>
    <w:p w14:paraId="15223740" w14:textId="77777777" w:rsidR="00965962" w:rsidRPr="00965962" w:rsidRDefault="00965962" w:rsidP="00965962">
      <w:pPr>
        <w:jc w:val="right"/>
        <w:rPr>
          <w:bCs/>
          <w:sz w:val="28"/>
          <w:szCs w:val="28"/>
        </w:rPr>
      </w:pPr>
      <w:r w:rsidRPr="00965962">
        <w:rPr>
          <w:bCs/>
          <w:sz w:val="28"/>
          <w:szCs w:val="28"/>
        </w:rPr>
        <w:t>Таблица 1</w:t>
      </w:r>
    </w:p>
    <w:p w14:paraId="5CAE57B5" w14:textId="77777777" w:rsidR="00965962" w:rsidRPr="00965962" w:rsidRDefault="00965962" w:rsidP="00965962">
      <w:pPr>
        <w:spacing w:after="120"/>
        <w:jc w:val="center"/>
        <w:rPr>
          <w:b/>
          <w:bCs/>
          <w:sz w:val="28"/>
          <w:szCs w:val="28"/>
        </w:rPr>
      </w:pPr>
      <w:r w:rsidRPr="00965962">
        <w:rPr>
          <w:rFonts w:eastAsia="Calibri"/>
          <w:b/>
          <w:sz w:val="28"/>
          <w:szCs w:val="28"/>
          <w:lang w:eastAsia="en-US"/>
        </w:rPr>
        <w:t>Для первого диапазона объемов потребления электрической энергии (мощности)</w:t>
      </w:r>
    </w:p>
    <w:tbl>
      <w:tblPr>
        <w:tblW w:w="5001" w:type="pct"/>
        <w:tblInd w:w="-5" w:type="dxa"/>
        <w:tblCellMar>
          <w:top w:w="102" w:type="dxa"/>
          <w:left w:w="62" w:type="dxa"/>
          <w:bottom w:w="102" w:type="dxa"/>
          <w:right w:w="62" w:type="dxa"/>
        </w:tblCellMar>
        <w:tblLook w:val="0000" w:firstRow="0" w:lastRow="0" w:firstColumn="0" w:lastColumn="0" w:noHBand="0" w:noVBand="0"/>
      </w:tblPr>
      <w:tblGrid>
        <w:gridCol w:w="758"/>
        <w:gridCol w:w="7606"/>
        <w:gridCol w:w="1985"/>
        <w:gridCol w:w="2125"/>
        <w:gridCol w:w="2119"/>
      </w:tblGrid>
      <w:tr w:rsidR="00965962" w:rsidRPr="00965962" w14:paraId="41726935" w14:textId="77777777" w:rsidTr="000B2300">
        <w:tc>
          <w:tcPr>
            <w:tcW w:w="260" w:type="pct"/>
            <w:tcBorders>
              <w:top w:val="single" w:sz="4" w:space="0" w:color="auto"/>
              <w:left w:val="single" w:sz="4" w:space="0" w:color="auto"/>
              <w:right w:val="single" w:sz="4" w:space="0" w:color="auto"/>
            </w:tcBorders>
            <w:vAlign w:val="center"/>
          </w:tcPr>
          <w:p w14:paraId="2767A335"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w:t>
            </w:r>
          </w:p>
          <w:p w14:paraId="4DECE3AC"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п/п</w:t>
            </w:r>
          </w:p>
        </w:tc>
        <w:tc>
          <w:tcPr>
            <w:tcW w:w="2606" w:type="pct"/>
            <w:tcBorders>
              <w:top w:val="single" w:sz="4" w:space="0" w:color="auto"/>
              <w:left w:val="single" w:sz="4" w:space="0" w:color="auto"/>
              <w:right w:val="single" w:sz="4" w:space="0" w:color="auto"/>
            </w:tcBorders>
            <w:vAlign w:val="center"/>
          </w:tcPr>
          <w:p w14:paraId="13E718E6"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Тарифные группы потребителей электрической энергии (мощности)</w:t>
            </w:r>
          </w:p>
        </w:tc>
        <w:tc>
          <w:tcPr>
            <w:tcW w:w="680" w:type="pct"/>
            <w:tcBorders>
              <w:top w:val="single" w:sz="4" w:space="0" w:color="auto"/>
              <w:left w:val="single" w:sz="4" w:space="0" w:color="auto"/>
              <w:right w:val="single" w:sz="4" w:space="0" w:color="auto"/>
            </w:tcBorders>
            <w:vAlign w:val="center"/>
          </w:tcPr>
          <w:p w14:paraId="23B2FA1C"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Единица измерения</w:t>
            </w:r>
          </w:p>
        </w:tc>
        <w:tc>
          <w:tcPr>
            <w:tcW w:w="728" w:type="pct"/>
            <w:tcBorders>
              <w:top w:val="single" w:sz="4" w:space="0" w:color="auto"/>
              <w:left w:val="single" w:sz="4" w:space="0" w:color="auto"/>
              <w:bottom w:val="single" w:sz="4" w:space="0" w:color="auto"/>
              <w:right w:val="single" w:sz="4" w:space="0" w:color="auto"/>
            </w:tcBorders>
            <w:vAlign w:val="center"/>
          </w:tcPr>
          <w:p w14:paraId="2431D3BF" w14:textId="77777777" w:rsidR="00965962" w:rsidRPr="00965962" w:rsidRDefault="00965962" w:rsidP="00965962">
            <w:pPr>
              <w:jc w:val="center"/>
              <w:rPr>
                <w:bCs/>
              </w:rPr>
            </w:pPr>
            <w:r w:rsidRPr="00965962">
              <w:rPr>
                <w:bCs/>
                <w:lang w:val="en-US"/>
              </w:rPr>
              <w:t>I</w:t>
            </w:r>
            <w:r w:rsidRPr="00965962">
              <w:rPr>
                <w:bCs/>
              </w:rPr>
              <w:t xml:space="preserve"> полугодие</w:t>
            </w:r>
          </w:p>
        </w:tc>
        <w:tc>
          <w:tcPr>
            <w:tcW w:w="726" w:type="pct"/>
            <w:tcBorders>
              <w:top w:val="single" w:sz="4" w:space="0" w:color="auto"/>
              <w:left w:val="single" w:sz="4" w:space="0" w:color="auto"/>
              <w:bottom w:val="single" w:sz="4" w:space="0" w:color="auto"/>
              <w:right w:val="single" w:sz="4" w:space="0" w:color="auto"/>
            </w:tcBorders>
            <w:vAlign w:val="center"/>
          </w:tcPr>
          <w:p w14:paraId="26951C7B" w14:textId="77777777" w:rsidR="00965962" w:rsidRPr="00965962" w:rsidRDefault="00965962" w:rsidP="00965962">
            <w:pPr>
              <w:jc w:val="center"/>
              <w:rPr>
                <w:bCs/>
                <w:lang w:val="en-US"/>
              </w:rPr>
            </w:pPr>
            <w:r w:rsidRPr="00965962">
              <w:rPr>
                <w:bCs/>
                <w:lang w:val="en-US"/>
              </w:rPr>
              <w:t xml:space="preserve">II </w:t>
            </w:r>
            <w:r w:rsidRPr="00965962">
              <w:rPr>
                <w:bCs/>
              </w:rPr>
              <w:t>полугодие</w:t>
            </w:r>
          </w:p>
        </w:tc>
      </w:tr>
      <w:tr w:rsidR="00965962" w:rsidRPr="00965962" w14:paraId="0721913B" w14:textId="77777777" w:rsidTr="000B2300">
        <w:trPr>
          <w:trHeight w:hRule="exact" w:val="397"/>
        </w:trPr>
        <w:tc>
          <w:tcPr>
            <w:tcW w:w="260" w:type="pct"/>
            <w:tcBorders>
              <w:top w:val="single" w:sz="4" w:space="0" w:color="auto"/>
              <w:left w:val="single" w:sz="4" w:space="0" w:color="auto"/>
              <w:bottom w:val="single" w:sz="4" w:space="0" w:color="auto"/>
              <w:right w:val="single" w:sz="4" w:space="0" w:color="auto"/>
            </w:tcBorders>
          </w:tcPr>
          <w:p w14:paraId="5D3AFDE1" w14:textId="77777777" w:rsidR="00965962" w:rsidRPr="00965962" w:rsidRDefault="00965962" w:rsidP="00965962">
            <w:pPr>
              <w:autoSpaceDE w:val="0"/>
              <w:autoSpaceDN w:val="0"/>
              <w:adjustRightInd w:val="0"/>
              <w:jc w:val="center"/>
              <w:rPr>
                <w:rFonts w:eastAsia="Calibri"/>
                <w:bCs/>
                <w:lang w:eastAsia="en-US"/>
              </w:rPr>
            </w:pPr>
            <w:bookmarkStart w:id="16" w:name="_Hlk90546840"/>
            <w:r w:rsidRPr="00965962">
              <w:rPr>
                <w:rFonts w:eastAsia="Calibri"/>
                <w:bCs/>
                <w:lang w:eastAsia="en-US"/>
              </w:rPr>
              <w:t>1</w:t>
            </w:r>
          </w:p>
        </w:tc>
        <w:tc>
          <w:tcPr>
            <w:tcW w:w="2606" w:type="pct"/>
            <w:tcBorders>
              <w:top w:val="single" w:sz="4" w:space="0" w:color="auto"/>
              <w:left w:val="single" w:sz="4" w:space="0" w:color="auto"/>
              <w:bottom w:val="single" w:sz="4" w:space="0" w:color="auto"/>
              <w:right w:val="single" w:sz="4" w:space="0" w:color="auto"/>
            </w:tcBorders>
          </w:tcPr>
          <w:p w14:paraId="3B2A8298"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2</w:t>
            </w:r>
          </w:p>
        </w:tc>
        <w:tc>
          <w:tcPr>
            <w:tcW w:w="680" w:type="pct"/>
            <w:tcBorders>
              <w:top w:val="single" w:sz="4" w:space="0" w:color="auto"/>
              <w:left w:val="single" w:sz="4" w:space="0" w:color="auto"/>
              <w:bottom w:val="single" w:sz="4" w:space="0" w:color="auto"/>
              <w:right w:val="single" w:sz="4" w:space="0" w:color="auto"/>
            </w:tcBorders>
          </w:tcPr>
          <w:p w14:paraId="68E0E399"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3</w:t>
            </w:r>
          </w:p>
        </w:tc>
        <w:tc>
          <w:tcPr>
            <w:tcW w:w="728" w:type="pct"/>
            <w:tcBorders>
              <w:top w:val="single" w:sz="4" w:space="0" w:color="auto"/>
              <w:left w:val="single" w:sz="4" w:space="0" w:color="auto"/>
              <w:bottom w:val="single" w:sz="4" w:space="0" w:color="auto"/>
              <w:right w:val="single" w:sz="4" w:space="0" w:color="auto"/>
            </w:tcBorders>
          </w:tcPr>
          <w:p w14:paraId="16885161"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4</w:t>
            </w:r>
          </w:p>
          <w:p w14:paraId="06A6C631"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5</w:t>
            </w:r>
          </w:p>
          <w:p w14:paraId="470DF202"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6</w:t>
            </w:r>
          </w:p>
        </w:tc>
        <w:tc>
          <w:tcPr>
            <w:tcW w:w="726" w:type="pct"/>
            <w:tcBorders>
              <w:top w:val="single" w:sz="4" w:space="0" w:color="auto"/>
              <w:left w:val="single" w:sz="4" w:space="0" w:color="auto"/>
              <w:bottom w:val="single" w:sz="4" w:space="0" w:color="auto"/>
              <w:right w:val="single" w:sz="4" w:space="0" w:color="auto"/>
            </w:tcBorders>
          </w:tcPr>
          <w:p w14:paraId="7D0A1702" w14:textId="77777777" w:rsidR="00965962" w:rsidRPr="00965962" w:rsidRDefault="00965962" w:rsidP="00965962">
            <w:pPr>
              <w:autoSpaceDE w:val="0"/>
              <w:autoSpaceDN w:val="0"/>
              <w:adjustRightInd w:val="0"/>
              <w:jc w:val="center"/>
              <w:rPr>
                <w:rFonts w:eastAsia="Calibri"/>
                <w:bCs/>
                <w:lang w:val="en-US" w:eastAsia="en-US"/>
              </w:rPr>
            </w:pPr>
            <w:r w:rsidRPr="00965962">
              <w:rPr>
                <w:rFonts w:eastAsia="Calibri"/>
                <w:bCs/>
                <w:lang w:val="en-US" w:eastAsia="en-US"/>
              </w:rPr>
              <w:t>5</w:t>
            </w:r>
          </w:p>
        </w:tc>
      </w:tr>
      <w:bookmarkEnd w:id="16"/>
      <w:tr w:rsidR="00965962" w:rsidRPr="00965962" w14:paraId="6EDE85CF" w14:textId="77777777" w:rsidTr="000B2300">
        <w:trPr>
          <w:trHeight w:val="265"/>
        </w:trPr>
        <w:tc>
          <w:tcPr>
            <w:tcW w:w="260" w:type="pct"/>
            <w:tcBorders>
              <w:top w:val="single" w:sz="4" w:space="0" w:color="auto"/>
              <w:left w:val="single" w:sz="4" w:space="0" w:color="auto"/>
              <w:bottom w:val="single" w:sz="4" w:space="0" w:color="auto"/>
              <w:right w:val="single" w:sz="4" w:space="0" w:color="auto"/>
            </w:tcBorders>
          </w:tcPr>
          <w:p w14:paraId="2DCD2E52"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1</w:t>
            </w:r>
          </w:p>
        </w:tc>
        <w:tc>
          <w:tcPr>
            <w:tcW w:w="4740" w:type="pct"/>
            <w:gridSpan w:val="4"/>
            <w:tcBorders>
              <w:top w:val="single" w:sz="4" w:space="0" w:color="auto"/>
              <w:left w:val="single" w:sz="4" w:space="0" w:color="auto"/>
              <w:bottom w:val="single" w:sz="4" w:space="0" w:color="auto"/>
              <w:right w:val="single" w:sz="4" w:space="0" w:color="auto"/>
            </w:tcBorders>
          </w:tcPr>
          <w:p w14:paraId="3376C7DF" w14:textId="77777777" w:rsidR="00965962" w:rsidRPr="00965962" w:rsidRDefault="00965962" w:rsidP="00965962">
            <w:pPr>
              <w:autoSpaceDE w:val="0"/>
              <w:autoSpaceDN w:val="0"/>
              <w:adjustRightInd w:val="0"/>
              <w:jc w:val="both"/>
              <w:rPr>
                <w:rFonts w:eastAsia="Calibri"/>
                <w:sz w:val="28"/>
                <w:szCs w:val="28"/>
                <w:lang w:eastAsia="en-US"/>
              </w:rPr>
            </w:pPr>
            <w:r w:rsidRPr="00965962">
              <w:rPr>
                <w:rFonts w:eastAsia="Calibri"/>
                <w:sz w:val="28"/>
                <w:szCs w:val="28"/>
                <w:lang w:eastAsia="en-US"/>
              </w:rPr>
              <w:t xml:space="preserve">   Население и приравненные к нему категории потребителей (тарифы без учета НДС)</w:t>
            </w:r>
          </w:p>
        </w:tc>
      </w:tr>
      <w:tr w:rsidR="00965962" w:rsidRPr="00965962" w14:paraId="5BD87FB5" w14:textId="77777777" w:rsidTr="000B2300">
        <w:tc>
          <w:tcPr>
            <w:tcW w:w="260" w:type="pct"/>
            <w:tcBorders>
              <w:top w:val="single" w:sz="4" w:space="0" w:color="auto"/>
              <w:left w:val="single" w:sz="4" w:space="0" w:color="auto"/>
              <w:bottom w:val="single" w:sz="4" w:space="0" w:color="auto"/>
              <w:right w:val="single" w:sz="4" w:space="0" w:color="auto"/>
            </w:tcBorders>
            <w:vAlign w:val="center"/>
          </w:tcPr>
          <w:p w14:paraId="69C04132"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1.1</w:t>
            </w:r>
          </w:p>
        </w:tc>
        <w:tc>
          <w:tcPr>
            <w:tcW w:w="4740" w:type="pct"/>
            <w:gridSpan w:val="4"/>
            <w:tcBorders>
              <w:top w:val="single" w:sz="4" w:space="0" w:color="auto"/>
              <w:left w:val="single" w:sz="4" w:space="0" w:color="auto"/>
              <w:bottom w:val="single" w:sz="4" w:space="0" w:color="auto"/>
              <w:right w:val="single" w:sz="4" w:space="0" w:color="auto"/>
            </w:tcBorders>
          </w:tcPr>
          <w:p w14:paraId="0F9203B1"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и приравненные к нему, за исключением населения и потребителей, указанных в </w:t>
            </w:r>
            <w:hyperlink w:anchor="Par22" w:history="1">
              <w:r w:rsidRPr="00965962">
                <w:rPr>
                  <w:rFonts w:eastAsia="Calibri"/>
                  <w:bCs/>
                  <w:sz w:val="28"/>
                  <w:szCs w:val="28"/>
                  <w:lang w:eastAsia="en-US"/>
                </w:rPr>
                <w:t>строках 1.2</w:t>
              </w:r>
            </w:hyperlink>
            <w:r w:rsidRPr="00965962">
              <w:rPr>
                <w:rFonts w:eastAsia="Calibri"/>
                <w:bCs/>
                <w:sz w:val="28"/>
                <w:szCs w:val="28"/>
                <w:lang w:eastAsia="en-US"/>
              </w:rPr>
              <w:t xml:space="preserve"> - </w:t>
            </w:r>
            <w:hyperlink w:anchor="Par31" w:history="1">
              <w:r w:rsidRPr="00965962">
                <w:rPr>
                  <w:rFonts w:eastAsia="Calibri"/>
                  <w:bCs/>
                  <w:sz w:val="28"/>
                  <w:szCs w:val="28"/>
                  <w:lang w:eastAsia="en-US"/>
                </w:rPr>
                <w:t>1.</w:t>
              </w:r>
            </w:hyperlink>
            <w:r w:rsidRPr="00965962">
              <w:rPr>
                <w:rFonts w:eastAsia="Calibri"/>
                <w:bCs/>
                <w:sz w:val="28"/>
                <w:szCs w:val="28"/>
                <w:lang w:eastAsia="en-US"/>
              </w:rPr>
              <w:t>8:</w:t>
            </w:r>
          </w:p>
          <w:p w14:paraId="6FA45FAF"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FF7BA3B"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DB03470" w14:textId="77777777" w:rsidR="00965962" w:rsidRPr="00965962" w:rsidRDefault="00965962" w:rsidP="00965962">
            <w:pPr>
              <w:autoSpaceDE w:val="0"/>
              <w:autoSpaceDN w:val="0"/>
              <w:adjustRightInd w:val="0"/>
              <w:jc w:val="both"/>
              <w:rPr>
                <w:rFonts w:eastAsia="Calibri"/>
                <w:b/>
                <w:sz w:val="28"/>
                <w:szCs w:val="28"/>
                <w:lang w:eastAsia="en-US"/>
              </w:rPr>
            </w:pPr>
          </w:p>
        </w:tc>
      </w:tr>
    </w:tbl>
    <w:p w14:paraId="1BA8267C"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134" w:right="962" w:bottom="567" w:left="1276" w:header="708" w:footer="708" w:gutter="0"/>
          <w:cols w:space="708"/>
          <w:docGrid w:linePitch="360"/>
        </w:sectPr>
      </w:pPr>
    </w:p>
    <w:tbl>
      <w:tblPr>
        <w:tblW w:w="5000" w:type="pct"/>
        <w:tblCellMar>
          <w:top w:w="102" w:type="dxa"/>
          <w:left w:w="62" w:type="dxa"/>
          <w:bottom w:w="102" w:type="dxa"/>
          <w:right w:w="62" w:type="dxa"/>
        </w:tblCellMar>
        <w:tblLook w:val="0000" w:firstRow="0" w:lastRow="0" w:firstColumn="0" w:lastColumn="0" w:noHBand="0" w:noVBand="0"/>
      </w:tblPr>
      <w:tblGrid>
        <w:gridCol w:w="846"/>
        <w:gridCol w:w="7517"/>
        <w:gridCol w:w="1981"/>
        <w:gridCol w:w="2005"/>
        <w:gridCol w:w="2241"/>
      </w:tblGrid>
      <w:tr w:rsidR="00965962" w:rsidRPr="00965962" w14:paraId="6824677A" w14:textId="77777777" w:rsidTr="000B2300">
        <w:trPr>
          <w:tblHeader/>
        </w:trPr>
        <w:tc>
          <w:tcPr>
            <w:tcW w:w="290" w:type="pct"/>
            <w:tcBorders>
              <w:top w:val="single" w:sz="4" w:space="0" w:color="auto"/>
              <w:left w:val="single" w:sz="4" w:space="0" w:color="auto"/>
              <w:bottom w:val="single" w:sz="4" w:space="0" w:color="auto"/>
              <w:right w:val="single" w:sz="4" w:space="0" w:color="auto"/>
            </w:tcBorders>
          </w:tcPr>
          <w:p w14:paraId="1CD933D2" w14:textId="77777777" w:rsidR="00965962" w:rsidRPr="00965962" w:rsidRDefault="00965962" w:rsidP="00965962">
            <w:pPr>
              <w:autoSpaceDE w:val="0"/>
              <w:autoSpaceDN w:val="0"/>
              <w:adjustRightInd w:val="0"/>
              <w:jc w:val="center"/>
              <w:rPr>
                <w:rFonts w:eastAsia="Calibri"/>
                <w:bCs/>
                <w:sz w:val="28"/>
                <w:szCs w:val="28"/>
                <w:lang w:eastAsia="en-US"/>
              </w:rPr>
            </w:pPr>
            <w:bookmarkStart w:id="17" w:name="_Hlk153278987"/>
            <w:r w:rsidRPr="00965962">
              <w:rPr>
                <w:rFonts w:eastAsia="Calibri"/>
                <w:bCs/>
                <w:sz w:val="28"/>
                <w:szCs w:val="28"/>
                <w:lang w:eastAsia="en-US"/>
              </w:rPr>
              <w:lastRenderedPageBreak/>
              <w:t>1</w:t>
            </w:r>
          </w:p>
        </w:tc>
        <w:tc>
          <w:tcPr>
            <w:tcW w:w="2576" w:type="pct"/>
            <w:tcBorders>
              <w:top w:val="single" w:sz="4" w:space="0" w:color="auto"/>
              <w:left w:val="single" w:sz="4" w:space="0" w:color="auto"/>
              <w:bottom w:val="single" w:sz="4" w:space="0" w:color="auto"/>
              <w:right w:val="single" w:sz="4" w:space="0" w:color="auto"/>
            </w:tcBorders>
          </w:tcPr>
          <w:p w14:paraId="53A5D1C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79" w:type="pct"/>
            <w:tcBorders>
              <w:top w:val="single" w:sz="4" w:space="0" w:color="auto"/>
              <w:left w:val="single" w:sz="4" w:space="0" w:color="auto"/>
              <w:bottom w:val="single" w:sz="4" w:space="0" w:color="auto"/>
              <w:right w:val="single" w:sz="4" w:space="0" w:color="auto"/>
            </w:tcBorders>
          </w:tcPr>
          <w:p w14:paraId="1B6DE55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687" w:type="pct"/>
            <w:tcBorders>
              <w:top w:val="single" w:sz="4" w:space="0" w:color="auto"/>
              <w:left w:val="single" w:sz="4" w:space="0" w:color="auto"/>
              <w:bottom w:val="single" w:sz="4" w:space="0" w:color="auto"/>
              <w:right w:val="single" w:sz="4" w:space="0" w:color="auto"/>
            </w:tcBorders>
          </w:tcPr>
          <w:p w14:paraId="6203DB7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768" w:type="pct"/>
            <w:tcBorders>
              <w:top w:val="single" w:sz="4" w:space="0" w:color="auto"/>
              <w:left w:val="single" w:sz="4" w:space="0" w:color="auto"/>
              <w:bottom w:val="single" w:sz="4" w:space="0" w:color="auto"/>
              <w:right w:val="single" w:sz="4" w:space="0" w:color="auto"/>
            </w:tcBorders>
          </w:tcPr>
          <w:p w14:paraId="49088D60"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bookmarkEnd w:id="17"/>
      <w:tr w:rsidR="00965962" w:rsidRPr="00965962" w14:paraId="020BF9A7" w14:textId="77777777" w:rsidTr="000B2300">
        <w:trPr>
          <w:trHeight w:val="20"/>
        </w:trPr>
        <w:tc>
          <w:tcPr>
            <w:tcW w:w="290" w:type="pct"/>
            <w:vMerge w:val="restart"/>
            <w:tcBorders>
              <w:top w:val="single" w:sz="4" w:space="0" w:color="auto"/>
              <w:left w:val="single" w:sz="4" w:space="0" w:color="auto"/>
              <w:bottom w:val="single" w:sz="4" w:space="0" w:color="auto"/>
              <w:right w:val="single" w:sz="4" w:space="0" w:color="auto"/>
            </w:tcBorders>
          </w:tcPr>
          <w:p w14:paraId="57A297B9"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4710" w:type="pct"/>
            <w:gridSpan w:val="4"/>
            <w:tcBorders>
              <w:top w:val="single" w:sz="4" w:space="0" w:color="auto"/>
              <w:left w:val="single" w:sz="4" w:space="0" w:color="auto"/>
              <w:bottom w:val="single" w:sz="4" w:space="0" w:color="auto"/>
              <w:right w:val="single" w:sz="4" w:space="0" w:color="auto"/>
            </w:tcBorders>
          </w:tcPr>
          <w:p w14:paraId="13A37D5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C4FE2F5" w14:textId="77777777" w:rsidTr="000B2300">
        <w:trPr>
          <w:trHeight w:val="161"/>
        </w:trPr>
        <w:tc>
          <w:tcPr>
            <w:tcW w:w="290" w:type="pct"/>
            <w:vMerge/>
            <w:tcBorders>
              <w:top w:val="single" w:sz="4" w:space="0" w:color="auto"/>
              <w:left w:val="single" w:sz="4" w:space="0" w:color="auto"/>
              <w:bottom w:val="single" w:sz="4" w:space="0" w:color="auto"/>
              <w:right w:val="single" w:sz="4" w:space="0" w:color="auto"/>
            </w:tcBorders>
          </w:tcPr>
          <w:p w14:paraId="207531FE" w14:textId="77777777" w:rsidR="00965962" w:rsidRPr="00965962" w:rsidRDefault="00965962" w:rsidP="00965962">
            <w:pPr>
              <w:autoSpaceDE w:val="0"/>
              <w:autoSpaceDN w:val="0"/>
              <w:adjustRightInd w:val="0"/>
              <w:jc w:val="both"/>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tcPr>
          <w:p w14:paraId="4B0BAB33"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19B3B0C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1D916F54"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1,84192</w:t>
            </w:r>
          </w:p>
        </w:tc>
        <w:tc>
          <w:tcPr>
            <w:tcW w:w="768" w:type="pct"/>
            <w:tcBorders>
              <w:top w:val="single" w:sz="4" w:space="0" w:color="auto"/>
              <w:left w:val="single" w:sz="4" w:space="0" w:color="auto"/>
              <w:bottom w:val="single" w:sz="4" w:space="0" w:color="auto"/>
              <w:right w:val="single" w:sz="4" w:space="0" w:color="auto"/>
            </w:tcBorders>
            <w:vAlign w:val="center"/>
          </w:tcPr>
          <w:p w14:paraId="6F68A35C"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2,19913</w:t>
            </w:r>
          </w:p>
        </w:tc>
      </w:tr>
      <w:tr w:rsidR="00965962" w:rsidRPr="00965962" w14:paraId="27921D9D"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3FC27F16" w14:textId="77777777" w:rsidR="00965962" w:rsidRPr="00965962" w:rsidRDefault="00965962" w:rsidP="00965962">
            <w:pPr>
              <w:autoSpaceDE w:val="0"/>
              <w:autoSpaceDN w:val="0"/>
              <w:adjustRightInd w:val="0"/>
              <w:jc w:val="center"/>
              <w:rPr>
                <w:rFonts w:eastAsia="Calibri"/>
                <w:bCs/>
                <w:sz w:val="28"/>
                <w:szCs w:val="28"/>
                <w:lang w:eastAsia="en-US"/>
              </w:rPr>
            </w:pPr>
            <w:bookmarkStart w:id="18" w:name="Par22"/>
            <w:bookmarkEnd w:id="18"/>
            <w:r w:rsidRPr="00965962">
              <w:rPr>
                <w:rFonts w:eastAsia="Calibri"/>
                <w:bCs/>
                <w:sz w:val="28"/>
                <w:szCs w:val="28"/>
                <w:lang w:eastAsia="en-US"/>
              </w:rPr>
              <w:t>1.2</w:t>
            </w:r>
          </w:p>
        </w:tc>
        <w:tc>
          <w:tcPr>
            <w:tcW w:w="4710" w:type="pct"/>
            <w:gridSpan w:val="4"/>
            <w:tcBorders>
              <w:top w:val="single" w:sz="4" w:space="0" w:color="auto"/>
              <w:left w:val="single" w:sz="4" w:space="0" w:color="auto"/>
              <w:bottom w:val="single" w:sz="4" w:space="0" w:color="auto"/>
              <w:right w:val="single" w:sz="4" w:space="0" w:color="auto"/>
            </w:tcBorders>
          </w:tcPr>
          <w:p w14:paraId="23923DAB"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3C549852"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4645B68"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913618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6DA0F52C" w14:textId="77777777" w:rsidTr="000B2300">
        <w:trPr>
          <w:trHeight w:val="344"/>
        </w:trPr>
        <w:tc>
          <w:tcPr>
            <w:tcW w:w="290" w:type="pct"/>
            <w:vMerge/>
            <w:tcBorders>
              <w:top w:val="single" w:sz="4" w:space="0" w:color="auto"/>
              <w:left w:val="single" w:sz="4" w:space="0" w:color="auto"/>
              <w:bottom w:val="single" w:sz="4" w:space="0" w:color="auto"/>
              <w:right w:val="single" w:sz="4" w:space="0" w:color="auto"/>
            </w:tcBorders>
            <w:vAlign w:val="center"/>
          </w:tcPr>
          <w:p w14:paraId="2B86DD23"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vAlign w:val="center"/>
          </w:tcPr>
          <w:p w14:paraId="6FDE5E08"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40CA3C5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9798A95"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1,34473</w:t>
            </w:r>
          </w:p>
        </w:tc>
        <w:tc>
          <w:tcPr>
            <w:tcW w:w="768" w:type="pct"/>
            <w:tcBorders>
              <w:top w:val="single" w:sz="4" w:space="0" w:color="auto"/>
              <w:left w:val="single" w:sz="4" w:space="0" w:color="auto"/>
              <w:bottom w:val="single" w:sz="4" w:space="0" w:color="auto"/>
              <w:right w:val="single" w:sz="4" w:space="0" w:color="auto"/>
            </w:tcBorders>
            <w:vAlign w:val="center"/>
          </w:tcPr>
          <w:p w14:paraId="36C639B7"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1,48349</w:t>
            </w:r>
          </w:p>
        </w:tc>
      </w:tr>
      <w:tr w:rsidR="00965962" w:rsidRPr="00965962" w14:paraId="29B2A697"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52EA9511" w14:textId="77777777" w:rsidR="00965962" w:rsidRPr="00965962" w:rsidRDefault="00965962" w:rsidP="00965962">
            <w:pPr>
              <w:autoSpaceDE w:val="0"/>
              <w:autoSpaceDN w:val="0"/>
              <w:adjustRightInd w:val="0"/>
              <w:jc w:val="center"/>
              <w:rPr>
                <w:rFonts w:eastAsia="Calibri"/>
                <w:bCs/>
                <w:lang w:eastAsia="en-US"/>
              </w:rPr>
            </w:pPr>
            <w:bookmarkStart w:id="19" w:name="Par31"/>
            <w:bookmarkEnd w:id="19"/>
            <w:r w:rsidRPr="00965962">
              <w:rPr>
                <w:rFonts w:eastAsia="Calibri"/>
                <w:bCs/>
                <w:lang w:eastAsia="en-US"/>
              </w:rPr>
              <w:lastRenderedPageBreak/>
              <w:t>1.3</w:t>
            </w:r>
          </w:p>
        </w:tc>
        <w:tc>
          <w:tcPr>
            <w:tcW w:w="4710" w:type="pct"/>
            <w:gridSpan w:val="4"/>
            <w:tcBorders>
              <w:top w:val="single" w:sz="4" w:space="0" w:color="auto"/>
              <w:left w:val="single" w:sz="4" w:space="0" w:color="auto"/>
              <w:bottom w:val="single" w:sz="4" w:space="0" w:color="auto"/>
              <w:right w:val="single" w:sz="4" w:space="0" w:color="auto"/>
            </w:tcBorders>
          </w:tcPr>
          <w:p w14:paraId="0C657F3A"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2CCE8394"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99A7E64"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6EF6998"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6AF44ED6" w14:textId="77777777" w:rsidTr="000B2300">
        <w:tc>
          <w:tcPr>
            <w:tcW w:w="290" w:type="pct"/>
            <w:vMerge/>
            <w:tcBorders>
              <w:left w:val="single" w:sz="4" w:space="0" w:color="auto"/>
              <w:bottom w:val="single" w:sz="4" w:space="0" w:color="auto"/>
              <w:right w:val="single" w:sz="4" w:space="0" w:color="auto"/>
            </w:tcBorders>
            <w:vAlign w:val="center"/>
          </w:tcPr>
          <w:p w14:paraId="45ADB570" w14:textId="77777777" w:rsidR="00965962" w:rsidRPr="00965962" w:rsidRDefault="00965962" w:rsidP="00965962">
            <w:pPr>
              <w:autoSpaceDE w:val="0"/>
              <w:autoSpaceDN w:val="0"/>
              <w:adjustRightInd w:val="0"/>
              <w:jc w:val="center"/>
              <w:rPr>
                <w:rFonts w:eastAsia="Calibri"/>
                <w:bCs/>
                <w:lang w:eastAsia="en-US"/>
              </w:rPr>
            </w:pPr>
          </w:p>
        </w:tc>
        <w:tc>
          <w:tcPr>
            <w:tcW w:w="2576" w:type="pct"/>
            <w:tcBorders>
              <w:top w:val="single" w:sz="4" w:space="0" w:color="auto"/>
              <w:left w:val="single" w:sz="4" w:space="0" w:color="auto"/>
              <w:bottom w:val="single" w:sz="4" w:space="0" w:color="auto"/>
              <w:right w:val="single" w:sz="4" w:space="0" w:color="auto"/>
            </w:tcBorders>
          </w:tcPr>
          <w:p w14:paraId="3416679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5A903CB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6A76B2F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1,34473</w:t>
            </w:r>
          </w:p>
        </w:tc>
        <w:tc>
          <w:tcPr>
            <w:tcW w:w="768" w:type="pct"/>
            <w:tcBorders>
              <w:top w:val="single" w:sz="4" w:space="0" w:color="auto"/>
              <w:left w:val="single" w:sz="4" w:space="0" w:color="auto"/>
              <w:bottom w:val="single" w:sz="4" w:space="0" w:color="auto"/>
              <w:right w:val="single" w:sz="4" w:space="0" w:color="auto"/>
            </w:tcBorders>
            <w:vAlign w:val="center"/>
          </w:tcPr>
          <w:p w14:paraId="66BC902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1,48349</w:t>
            </w:r>
          </w:p>
        </w:tc>
      </w:tr>
    </w:tbl>
    <w:p w14:paraId="398159EF"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418" w:right="962" w:bottom="1135" w:left="1276" w:header="708" w:footer="708" w:gutter="0"/>
          <w:cols w:space="708"/>
          <w:docGrid w:linePitch="360"/>
        </w:sectPr>
      </w:pPr>
    </w:p>
    <w:tbl>
      <w:tblPr>
        <w:tblW w:w="7350" w:type="pct"/>
        <w:tblInd w:w="-147" w:type="dxa"/>
        <w:tblCellMar>
          <w:top w:w="102" w:type="dxa"/>
          <w:left w:w="62" w:type="dxa"/>
          <w:bottom w:w="102" w:type="dxa"/>
          <w:right w:w="62" w:type="dxa"/>
        </w:tblCellMar>
        <w:tblLook w:val="0000" w:firstRow="0" w:lastRow="0" w:firstColumn="0" w:lastColumn="0" w:noHBand="0" w:noVBand="0"/>
      </w:tblPr>
      <w:tblGrid>
        <w:gridCol w:w="713"/>
        <w:gridCol w:w="7678"/>
        <w:gridCol w:w="1780"/>
        <w:gridCol w:w="2329"/>
        <w:gridCol w:w="2239"/>
        <w:gridCol w:w="2239"/>
        <w:gridCol w:w="2239"/>
        <w:gridCol w:w="2230"/>
      </w:tblGrid>
      <w:tr w:rsidR="00965962" w:rsidRPr="00965962" w14:paraId="5E7C7211" w14:textId="77777777" w:rsidTr="000B2300">
        <w:trPr>
          <w:gridAfter w:val="3"/>
          <w:wAfter w:w="1564" w:type="pct"/>
          <w:tblHeader/>
        </w:trPr>
        <w:tc>
          <w:tcPr>
            <w:tcW w:w="166" w:type="pct"/>
            <w:tcBorders>
              <w:top w:val="single" w:sz="4" w:space="0" w:color="auto"/>
              <w:left w:val="single" w:sz="4" w:space="0" w:color="auto"/>
              <w:bottom w:val="single" w:sz="4" w:space="0" w:color="auto"/>
              <w:right w:val="single" w:sz="4" w:space="0" w:color="auto"/>
            </w:tcBorders>
          </w:tcPr>
          <w:p w14:paraId="3263F8C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1</w:t>
            </w:r>
          </w:p>
        </w:tc>
        <w:tc>
          <w:tcPr>
            <w:tcW w:w="1790" w:type="pct"/>
            <w:tcBorders>
              <w:top w:val="single" w:sz="4" w:space="0" w:color="auto"/>
              <w:left w:val="single" w:sz="4" w:space="0" w:color="auto"/>
              <w:bottom w:val="single" w:sz="4" w:space="0" w:color="auto"/>
              <w:right w:val="single" w:sz="4" w:space="0" w:color="auto"/>
            </w:tcBorders>
          </w:tcPr>
          <w:p w14:paraId="404B7A54"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415" w:type="pct"/>
            <w:tcBorders>
              <w:top w:val="single" w:sz="4" w:space="0" w:color="auto"/>
              <w:left w:val="single" w:sz="4" w:space="0" w:color="auto"/>
              <w:bottom w:val="single" w:sz="4" w:space="0" w:color="auto"/>
              <w:right w:val="single" w:sz="4" w:space="0" w:color="auto"/>
            </w:tcBorders>
          </w:tcPr>
          <w:p w14:paraId="2AA0BD6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543" w:type="pct"/>
            <w:tcBorders>
              <w:top w:val="single" w:sz="4" w:space="0" w:color="auto"/>
              <w:left w:val="single" w:sz="4" w:space="0" w:color="auto"/>
              <w:bottom w:val="single" w:sz="4" w:space="0" w:color="auto"/>
              <w:right w:val="single" w:sz="4" w:space="0" w:color="auto"/>
            </w:tcBorders>
          </w:tcPr>
          <w:p w14:paraId="738F374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522" w:type="pct"/>
            <w:tcBorders>
              <w:top w:val="single" w:sz="4" w:space="0" w:color="auto"/>
              <w:left w:val="single" w:sz="4" w:space="0" w:color="auto"/>
              <w:bottom w:val="single" w:sz="4" w:space="0" w:color="auto"/>
              <w:right w:val="single" w:sz="4" w:space="0" w:color="auto"/>
            </w:tcBorders>
          </w:tcPr>
          <w:p w14:paraId="5848088A"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0F964BE4" w14:textId="77777777" w:rsidTr="000B2300">
        <w:trPr>
          <w:gridAfter w:val="3"/>
          <w:wAfter w:w="1564" w:type="pct"/>
        </w:trPr>
        <w:tc>
          <w:tcPr>
            <w:tcW w:w="166" w:type="pct"/>
            <w:vMerge w:val="restart"/>
            <w:tcBorders>
              <w:top w:val="single" w:sz="4" w:space="0" w:color="auto"/>
              <w:left w:val="single" w:sz="4" w:space="0" w:color="auto"/>
              <w:right w:val="single" w:sz="4" w:space="0" w:color="auto"/>
            </w:tcBorders>
            <w:vAlign w:val="center"/>
          </w:tcPr>
          <w:p w14:paraId="6730F18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1.4</w:t>
            </w:r>
          </w:p>
        </w:tc>
        <w:tc>
          <w:tcPr>
            <w:tcW w:w="3270" w:type="pct"/>
            <w:gridSpan w:val="4"/>
            <w:tcBorders>
              <w:top w:val="single" w:sz="4" w:space="0" w:color="auto"/>
              <w:left w:val="single" w:sz="4" w:space="0" w:color="auto"/>
              <w:bottom w:val="single" w:sz="4" w:space="0" w:color="auto"/>
              <w:right w:val="single" w:sz="4" w:space="0" w:color="auto"/>
            </w:tcBorders>
          </w:tcPr>
          <w:p w14:paraId="5BADE151"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38A9B924"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2307650"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837CBE7"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2607EFA8" w14:textId="77777777" w:rsidTr="000B2300">
        <w:trPr>
          <w:gridAfter w:val="3"/>
          <w:wAfter w:w="1564" w:type="pct"/>
        </w:trPr>
        <w:tc>
          <w:tcPr>
            <w:tcW w:w="166" w:type="pct"/>
            <w:vMerge/>
            <w:tcBorders>
              <w:left w:val="single" w:sz="4" w:space="0" w:color="auto"/>
              <w:bottom w:val="single" w:sz="4" w:space="0" w:color="auto"/>
              <w:right w:val="single" w:sz="4" w:space="0" w:color="auto"/>
            </w:tcBorders>
          </w:tcPr>
          <w:p w14:paraId="13EA1DC2"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17844A3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4920A07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3B89F5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5CC5A99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1,48349</w:t>
            </w:r>
          </w:p>
        </w:tc>
      </w:tr>
      <w:tr w:rsidR="00965962" w:rsidRPr="00965962" w14:paraId="40166187"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1981C5C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1.5</w:t>
            </w:r>
          </w:p>
        </w:tc>
        <w:tc>
          <w:tcPr>
            <w:tcW w:w="3270" w:type="pct"/>
            <w:gridSpan w:val="4"/>
            <w:tcBorders>
              <w:top w:val="single" w:sz="4" w:space="0" w:color="auto"/>
              <w:left w:val="single" w:sz="4" w:space="0" w:color="auto"/>
              <w:bottom w:val="single" w:sz="4" w:space="0" w:color="auto"/>
              <w:right w:val="single" w:sz="4" w:space="0" w:color="auto"/>
            </w:tcBorders>
          </w:tcPr>
          <w:p w14:paraId="228DB458"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314C6544"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AD5BE9D"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w:t>
            </w:r>
            <w:r w:rsidRPr="00965962">
              <w:rPr>
                <w:color w:val="000000"/>
                <w:sz w:val="28"/>
                <w:szCs w:val="28"/>
              </w:rPr>
              <w:lastRenderedPageBreak/>
              <w:t>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4FE6FDD"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53E6CC8D" w14:textId="77777777" w:rsidTr="000B2300">
        <w:trPr>
          <w:gridAfter w:val="3"/>
          <w:wAfter w:w="1564" w:type="pct"/>
        </w:trPr>
        <w:tc>
          <w:tcPr>
            <w:tcW w:w="166" w:type="pct"/>
            <w:vMerge/>
            <w:tcBorders>
              <w:left w:val="single" w:sz="4" w:space="0" w:color="auto"/>
              <w:bottom w:val="single" w:sz="4" w:space="0" w:color="auto"/>
              <w:right w:val="single" w:sz="4" w:space="0" w:color="auto"/>
            </w:tcBorders>
          </w:tcPr>
          <w:p w14:paraId="35A855A1" w14:textId="77777777" w:rsidR="00965962" w:rsidRPr="00965962" w:rsidRDefault="00965962" w:rsidP="00965962">
            <w:pPr>
              <w:autoSpaceDE w:val="0"/>
              <w:autoSpaceDN w:val="0"/>
              <w:adjustRightInd w:val="0"/>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15E9D64F"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46CF5FD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C9D0F2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505B26A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1,48349</w:t>
            </w:r>
          </w:p>
        </w:tc>
      </w:tr>
      <w:tr w:rsidR="00965962" w:rsidRPr="00965962" w14:paraId="46751AC5"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58422F0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1.6</w:t>
            </w:r>
          </w:p>
        </w:tc>
        <w:tc>
          <w:tcPr>
            <w:tcW w:w="3270" w:type="pct"/>
            <w:gridSpan w:val="4"/>
            <w:tcBorders>
              <w:top w:val="single" w:sz="4" w:space="0" w:color="auto"/>
              <w:left w:val="single" w:sz="4" w:space="0" w:color="auto"/>
              <w:bottom w:val="single" w:sz="4" w:space="0" w:color="auto"/>
              <w:right w:val="single" w:sz="4" w:space="0" w:color="auto"/>
            </w:tcBorders>
          </w:tcPr>
          <w:p w14:paraId="7E136919"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49B3D573"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3106FE0"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8A0A8B5" w14:textId="77777777" w:rsidR="00965962" w:rsidRPr="00965962" w:rsidRDefault="00965962" w:rsidP="00965962">
            <w:pPr>
              <w:autoSpaceDE w:val="0"/>
              <w:autoSpaceDN w:val="0"/>
              <w:adjustRightInd w:val="0"/>
              <w:jc w:val="both"/>
              <w:rPr>
                <w:rFonts w:eastAsia="Calibri"/>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546C90C8" w14:textId="77777777" w:rsidTr="000B2300">
        <w:trPr>
          <w:gridAfter w:val="3"/>
          <w:wAfter w:w="1564" w:type="pct"/>
        </w:trPr>
        <w:tc>
          <w:tcPr>
            <w:tcW w:w="166" w:type="pct"/>
            <w:vMerge/>
            <w:tcBorders>
              <w:left w:val="single" w:sz="4" w:space="0" w:color="auto"/>
              <w:bottom w:val="single" w:sz="4" w:space="0" w:color="auto"/>
              <w:right w:val="single" w:sz="4" w:space="0" w:color="auto"/>
            </w:tcBorders>
          </w:tcPr>
          <w:p w14:paraId="1590CA84"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6EB5E059"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526CB19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EE5C00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3F05968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1,48349</w:t>
            </w:r>
          </w:p>
        </w:tc>
      </w:tr>
      <w:tr w:rsidR="00965962" w:rsidRPr="00965962" w14:paraId="12E9FC25"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63FB3D6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1.7</w:t>
            </w:r>
          </w:p>
        </w:tc>
        <w:tc>
          <w:tcPr>
            <w:tcW w:w="3270" w:type="pct"/>
            <w:gridSpan w:val="4"/>
            <w:tcBorders>
              <w:top w:val="single" w:sz="4" w:space="0" w:color="auto"/>
              <w:left w:val="single" w:sz="4" w:space="0" w:color="auto"/>
              <w:bottom w:val="single" w:sz="4" w:space="0" w:color="auto"/>
              <w:right w:val="single" w:sz="4" w:space="0" w:color="auto"/>
            </w:tcBorders>
          </w:tcPr>
          <w:p w14:paraId="386F2562"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приравненных к нему категории потребителей:</w:t>
            </w:r>
          </w:p>
          <w:p w14:paraId="1AF9E457"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FB998DF"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E2A96DB"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2B5C95EA" w14:textId="77777777" w:rsidTr="000B2300">
        <w:trPr>
          <w:gridAfter w:val="3"/>
          <w:wAfter w:w="1564" w:type="pct"/>
        </w:trPr>
        <w:tc>
          <w:tcPr>
            <w:tcW w:w="166" w:type="pct"/>
            <w:vMerge/>
            <w:tcBorders>
              <w:top w:val="single" w:sz="4" w:space="0" w:color="auto"/>
              <w:left w:val="single" w:sz="4" w:space="0" w:color="auto"/>
              <w:bottom w:val="single" w:sz="4" w:space="0" w:color="auto"/>
              <w:right w:val="single" w:sz="4" w:space="0" w:color="auto"/>
            </w:tcBorders>
            <w:vAlign w:val="center"/>
          </w:tcPr>
          <w:p w14:paraId="357ACDD7"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43378600"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441C801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46C021A"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0E9954F3"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sz w:val="28"/>
                <w:szCs w:val="28"/>
                <w:lang w:eastAsia="en-US"/>
              </w:rPr>
              <w:t>1,48349</w:t>
            </w:r>
          </w:p>
        </w:tc>
      </w:tr>
      <w:tr w:rsidR="00965962" w:rsidRPr="00965962" w14:paraId="09C20BB1"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19F00F3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1.8</w:t>
            </w:r>
          </w:p>
        </w:tc>
        <w:tc>
          <w:tcPr>
            <w:tcW w:w="3270" w:type="pct"/>
            <w:gridSpan w:val="4"/>
            <w:tcBorders>
              <w:top w:val="single" w:sz="4" w:space="0" w:color="auto"/>
              <w:left w:val="single" w:sz="4" w:space="0" w:color="auto"/>
              <w:bottom w:val="single" w:sz="4" w:space="0" w:color="auto"/>
              <w:right w:val="single" w:sz="4" w:space="0" w:color="auto"/>
            </w:tcBorders>
          </w:tcPr>
          <w:p w14:paraId="2984AFB0"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и приравненных к нему категории потребителей, за исключением населения и потребителей, указанных в строках 1.5-1.7:</w:t>
            </w:r>
          </w:p>
          <w:p w14:paraId="6254AC55"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56417F6" w14:textId="77777777" w:rsidR="00965962" w:rsidRPr="00965962" w:rsidRDefault="00965962" w:rsidP="00965962">
            <w:pPr>
              <w:jc w:val="both"/>
              <w:rPr>
                <w:color w:val="000000"/>
                <w:sz w:val="28"/>
                <w:szCs w:val="28"/>
              </w:rPr>
            </w:pPr>
            <w:r w:rsidRPr="00965962">
              <w:rPr>
                <w:color w:val="000000"/>
                <w:sz w:val="28"/>
                <w:szCs w:val="28"/>
              </w:rPr>
              <w:lastRenderedPageBreak/>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BF8257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06BA39F5" w14:textId="77777777" w:rsidTr="000B2300">
        <w:trPr>
          <w:gridAfter w:val="3"/>
          <w:wAfter w:w="1564" w:type="pct"/>
        </w:trPr>
        <w:tc>
          <w:tcPr>
            <w:tcW w:w="166" w:type="pct"/>
            <w:vMerge/>
            <w:tcBorders>
              <w:top w:val="single" w:sz="4" w:space="0" w:color="auto"/>
              <w:left w:val="single" w:sz="4" w:space="0" w:color="auto"/>
              <w:bottom w:val="single" w:sz="4" w:space="0" w:color="auto"/>
              <w:right w:val="single" w:sz="4" w:space="0" w:color="auto"/>
            </w:tcBorders>
            <w:vAlign w:val="center"/>
          </w:tcPr>
          <w:p w14:paraId="74474762"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6D8A82BE"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75C6B4D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315C6F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557F10F4"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sz w:val="28"/>
                <w:szCs w:val="28"/>
                <w:lang w:eastAsia="en-US"/>
              </w:rPr>
              <w:t>1,48349</w:t>
            </w:r>
          </w:p>
        </w:tc>
      </w:tr>
      <w:tr w:rsidR="00965962" w:rsidRPr="00965962" w14:paraId="2BDC6D41" w14:textId="77777777" w:rsidTr="000B2300">
        <w:trPr>
          <w:gridAfter w:val="3"/>
          <w:wAfter w:w="1564" w:type="pct"/>
        </w:trPr>
        <w:tc>
          <w:tcPr>
            <w:tcW w:w="166" w:type="pct"/>
            <w:tcBorders>
              <w:top w:val="single" w:sz="4" w:space="0" w:color="auto"/>
              <w:left w:val="single" w:sz="4" w:space="0" w:color="auto"/>
              <w:bottom w:val="single" w:sz="4" w:space="0" w:color="auto"/>
              <w:right w:val="single" w:sz="4" w:space="0" w:color="auto"/>
            </w:tcBorders>
            <w:vAlign w:val="center"/>
          </w:tcPr>
          <w:p w14:paraId="314E334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1790" w:type="pct"/>
            <w:tcBorders>
              <w:top w:val="single" w:sz="4" w:space="0" w:color="auto"/>
              <w:left w:val="single" w:sz="4" w:space="0" w:color="auto"/>
              <w:bottom w:val="single" w:sz="4" w:space="0" w:color="auto"/>
              <w:right w:val="single" w:sz="4" w:space="0" w:color="auto"/>
            </w:tcBorders>
          </w:tcPr>
          <w:p w14:paraId="20116137"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Потребители, приравненные к населению:</w:t>
            </w:r>
          </w:p>
        </w:tc>
        <w:tc>
          <w:tcPr>
            <w:tcW w:w="415" w:type="pct"/>
            <w:tcBorders>
              <w:top w:val="single" w:sz="4" w:space="0" w:color="auto"/>
              <w:left w:val="single" w:sz="4" w:space="0" w:color="auto"/>
              <w:bottom w:val="single" w:sz="4" w:space="0" w:color="auto"/>
              <w:right w:val="single" w:sz="4" w:space="0" w:color="auto"/>
            </w:tcBorders>
            <w:vAlign w:val="center"/>
          </w:tcPr>
          <w:p w14:paraId="55CB4695" w14:textId="77777777" w:rsidR="00965962" w:rsidRPr="00965962" w:rsidRDefault="00965962" w:rsidP="00965962">
            <w:pPr>
              <w:autoSpaceDE w:val="0"/>
              <w:autoSpaceDN w:val="0"/>
              <w:adjustRightInd w:val="0"/>
              <w:jc w:val="center"/>
              <w:rPr>
                <w:rFonts w:eastAsia="Calibri"/>
                <w:sz w:val="28"/>
                <w:szCs w:val="28"/>
                <w:lang w:eastAsia="en-US"/>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25FA688" w14:textId="77777777" w:rsidR="00965962" w:rsidRPr="00965962" w:rsidRDefault="00965962" w:rsidP="00965962">
            <w:pPr>
              <w:autoSpaceDE w:val="0"/>
              <w:autoSpaceDN w:val="0"/>
              <w:adjustRightInd w:val="0"/>
              <w:jc w:val="center"/>
              <w:rPr>
                <w:rFonts w:eastAsia="Calibri"/>
                <w:color w:val="000000"/>
                <w:sz w:val="28"/>
                <w:szCs w:val="28"/>
                <w:lang w:eastAsia="en-US"/>
              </w:rPr>
            </w:pPr>
          </w:p>
        </w:tc>
        <w:tc>
          <w:tcPr>
            <w:tcW w:w="522" w:type="pct"/>
            <w:tcBorders>
              <w:top w:val="single" w:sz="4" w:space="0" w:color="auto"/>
              <w:left w:val="single" w:sz="4" w:space="0" w:color="auto"/>
              <w:bottom w:val="single" w:sz="4" w:space="0" w:color="auto"/>
              <w:right w:val="single" w:sz="4" w:space="0" w:color="auto"/>
            </w:tcBorders>
            <w:vAlign w:val="center"/>
          </w:tcPr>
          <w:p w14:paraId="5A849888" w14:textId="77777777" w:rsidR="00965962" w:rsidRPr="00965962" w:rsidRDefault="00965962" w:rsidP="00965962">
            <w:pPr>
              <w:autoSpaceDE w:val="0"/>
              <w:autoSpaceDN w:val="0"/>
              <w:adjustRightInd w:val="0"/>
              <w:jc w:val="center"/>
              <w:rPr>
                <w:rFonts w:eastAsia="Calibri"/>
                <w:color w:val="000000"/>
                <w:sz w:val="28"/>
                <w:szCs w:val="28"/>
                <w:lang w:eastAsia="en-US"/>
              </w:rPr>
            </w:pPr>
          </w:p>
        </w:tc>
      </w:tr>
      <w:tr w:rsidR="00965962" w:rsidRPr="00965962" w14:paraId="2F3C6D31"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425813E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2.1</w:t>
            </w:r>
          </w:p>
          <w:p w14:paraId="48007516"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3270" w:type="pct"/>
            <w:gridSpan w:val="4"/>
            <w:tcBorders>
              <w:top w:val="single" w:sz="4" w:space="0" w:color="auto"/>
              <w:left w:val="single" w:sz="4" w:space="0" w:color="auto"/>
              <w:bottom w:val="single" w:sz="4" w:space="0" w:color="auto"/>
              <w:right w:val="single" w:sz="4" w:space="0" w:color="auto"/>
            </w:tcBorders>
          </w:tcPr>
          <w:p w14:paraId="5498A39C"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7EC9709C"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0F201D1"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color w:val="000000"/>
                <w:sz w:val="28"/>
                <w:szCs w:val="28"/>
              </w:rPr>
              <w:lastRenderedPageBreak/>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65962" w:rsidRPr="00965962" w14:paraId="3B578D6E" w14:textId="77777777" w:rsidTr="000B2300">
        <w:tc>
          <w:tcPr>
            <w:tcW w:w="166" w:type="pct"/>
            <w:vMerge/>
            <w:tcBorders>
              <w:top w:val="single" w:sz="4" w:space="0" w:color="auto"/>
              <w:left w:val="single" w:sz="4" w:space="0" w:color="auto"/>
              <w:bottom w:val="single" w:sz="4" w:space="0" w:color="auto"/>
              <w:right w:val="single" w:sz="4" w:space="0" w:color="auto"/>
            </w:tcBorders>
            <w:vAlign w:val="center"/>
          </w:tcPr>
          <w:p w14:paraId="3C35C878"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76586AFF" w14:textId="77777777" w:rsidR="00965962" w:rsidRPr="00965962" w:rsidRDefault="00965962" w:rsidP="00965962">
            <w:pPr>
              <w:jc w:val="both"/>
              <w:rPr>
                <w:color w:val="000000"/>
                <w:sz w:val="28"/>
                <w:szCs w:val="28"/>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tcPr>
          <w:p w14:paraId="390DBCD0" w14:textId="77777777" w:rsidR="00965962" w:rsidRPr="00965962" w:rsidRDefault="00965962" w:rsidP="00965962">
            <w:pPr>
              <w:jc w:val="both"/>
              <w:rPr>
                <w:color w:val="000000"/>
                <w:sz w:val="28"/>
                <w:szCs w:val="28"/>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vAlign w:val="center"/>
          </w:tcPr>
          <w:p w14:paraId="5F113AEC"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1,84192</w:t>
            </w:r>
          </w:p>
        </w:tc>
        <w:tc>
          <w:tcPr>
            <w:tcW w:w="522" w:type="pct"/>
            <w:tcBorders>
              <w:top w:val="single" w:sz="4" w:space="0" w:color="auto"/>
              <w:left w:val="single" w:sz="4" w:space="0" w:color="auto"/>
              <w:bottom w:val="single" w:sz="4" w:space="0" w:color="auto"/>
              <w:right w:val="single" w:sz="4" w:space="0" w:color="auto"/>
            </w:tcBorders>
            <w:vAlign w:val="center"/>
          </w:tcPr>
          <w:p w14:paraId="330E54E4"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2,19913</w:t>
            </w:r>
          </w:p>
        </w:tc>
        <w:tc>
          <w:tcPr>
            <w:tcW w:w="522" w:type="pct"/>
            <w:vAlign w:val="center"/>
          </w:tcPr>
          <w:p w14:paraId="47DB6A8C" w14:textId="77777777" w:rsidR="00965962" w:rsidRPr="00965962" w:rsidRDefault="00965962" w:rsidP="00965962">
            <w:pPr>
              <w:spacing w:after="200" w:line="276" w:lineRule="auto"/>
              <w:rPr>
                <w:rFonts w:ascii="Calibri" w:eastAsia="Calibri" w:hAnsi="Calibri"/>
                <w:sz w:val="22"/>
                <w:szCs w:val="22"/>
                <w:lang w:eastAsia="en-US"/>
              </w:rPr>
            </w:pPr>
          </w:p>
        </w:tc>
        <w:tc>
          <w:tcPr>
            <w:tcW w:w="522" w:type="pct"/>
            <w:vAlign w:val="center"/>
          </w:tcPr>
          <w:p w14:paraId="47934DC8" w14:textId="77777777" w:rsidR="00965962" w:rsidRPr="00965962" w:rsidRDefault="00965962" w:rsidP="00965962">
            <w:pPr>
              <w:spacing w:after="200" w:line="276" w:lineRule="auto"/>
              <w:rPr>
                <w:rFonts w:ascii="Calibri" w:eastAsia="Calibri" w:hAnsi="Calibri"/>
                <w:sz w:val="22"/>
                <w:szCs w:val="22"/>
                <w:lang w:eastAsia="en-US"/>
              </w:rPr>
            </w:pPr>
            <w:r w:rsidRPr="00965962">
              <w:rPr>
                <w:rFonts w:eastAsia="Calibri"/>
                <w:color w:val="000000"/>
                <w:sz w:val="28"/>
                <w:szCs w:val="28"/>
                <w:lang w:eastAsia="en-US"/>
              </w:rPr>
              <w:t>1,84192</w:t>
            </w:r>
          </w:p>
        </w:tc>
        <w:tc>
          <w:tcPr>
            <w:tcW w:w="520" w:type="pct"/>
            <w:vAlign w:val="center"/>
          </w:tcPr>
          <w:p w14:paraId="791BD216" w14:textId="77777777" w:rsidR="00965962" w:rsidRPr="00965962" w:rsidRDefault="00965962" w:rsidP="00965962">
            <w:pPr>
              <w:spacing w:after="200" w:line="276" w:lineRule="auto"/>
              <w:rPr>
                <w:rFonts w:ascii="Calibri" w:eastAsia="Calibri" w:hAnsi="Calibri"/>
                <w:sz w:val="22"/>
                <w:szCs w:val="22"/>
                <w:lang w:eastAsia="en-US"/>
              </w:rPr>
            </w:pPr>
            <w:r w:rsidRPr="00965962">
              <w:rPr>
                <w:rFonts w:eastAsia="Calibri"/>
                <w:color w:val="000000"/>
                <w:sz w:val="28"/>
                <w:szCs w:val="28"/>
                <w:lang w:eastAsia="en-US"/>
              </w:rPr>
              <w:t>2,19913</w:t>
            </w:r>
          </w:p>
        </w:tc>
      </w:tr>
      <w:tr w:rsidR="00965962" w:rsidRPr="00965962" w14:paraId="6A1C66A2"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28D97D1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2.2</w:t>
            </w:r>
          </w:p>
        </w:tc>
        <w:tc>
          <w:tcPr>
            <w:tcW w:w="3270" w:type="pct"/>
            <w:gridSpan w:val="4"/>
            <w:tcBorders>
              <w:top w:val="single" w:sz="4" w:space="0" w:color="auto"/>
              <w:left w:val="single" w:sz="4" w:space="0" w:color="auto"/>
              <w:bottom w:val="single" w:sz="4" w:space="0" w:color="auto"/>
              <w:right w:val="single" w:sz="4" w:space="0" w:color="auto"/>
            </w:tcBorders>
          </w:tcPr>
          <w:p w14:paraId="3AA1BEAB"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Садоводческие некоммерческие товарищества и огороднические некоммерческие товарищества</w:t>
            </w:r>
          </w:p>
        </w:tc>
      </w:tr>
      <w:tr w:rsidR="00965962" w:rsidRPr="00965962" w14:paraId="31FBB311" w14:textId="77777777" w:rsidTr="000B2300">
        <w:trPr>
          <w:gridAfter w:val="3"/>
          <w:wAfter w:w="1564" w:type="pct"/>
        </w:trPr>
        <w:tc>
          <w:tcPr>
            <w:tcW w:w="166" w:type="pct"/>
            <w:vMerge/>
            <w:tcBorders>
              <w:top w:val="single" w:sz="4" w:space="0" w:color="auto"/>
              <w:left w:val="single" w:sz="4" w:space="0" w:color="auto"/>
              <w:bottom w:val="single" w:sz="4" w:space="0" w:color="auto"/>
              <w:right w:val="single" w:sz="4" w:space="0" w:color="auto"/>
            </w:tcBorders>
            <w:vAlign w:val="center"/>
          </w:tcPr>
          <w:p w14:paraId="5E9A3DC0"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5E3FD3FA"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51B406D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27865D1" w14:textId="77777777" w:rsidR="00965962" w:rsidRPr="00965962" w:rsidRDefault="00965962" w:rsidP="00965962">
            <w:pPr>
              <w:jc w:val="center"/>
              <w:rPr>
                <w:rFonts w:eastAsia="Calibri"/>
                <w:color w:val="000000"/>
                <w:sz w:val="28"/>
                <w:szCs w:val="28"/>
                <w:lang w:eastAsia="en-US"/>
              </w:rPr>
            </w:pPr>
            <w:r w:rsidRPr="00965962">
              <w:rPr>
                <w:rFonts w:eastAsia="Calibri"/>
                <w:color w:val="000000"/>
                <w:sz w:val="28"/>
                <w:szCs w:val="28"/>
                <w:lang w:eastAsia="en-US"/>
              </w:rPr>
              <w:t>1,34473</w:t>
            </w:r>
          </w:p>
        </w:tc>
        <w:tc>
          <w:tcPr>
            <w:tcW w:w="522" w:type="pct"/>
            <w:tcBorders>
              <w:top w:val="single" w:sz="4" w:space="0" w:color="auto"/>
              <w:left w:val="single" w:sz="4" w:space="0" w:color="auto"/>
              <w:bottom w:val="single" w:sz="4" w:space="0" w:color="auto"/>
              <w:right w:val="single" w:sz="4" w:space="0" w:color="auto"/>
            </w:tcBorders>
            <w:vAlign w:val="center"/>
          </w:tcPr>
          <w:p w14:paraId="5FE6BD5E" w14:textId="77777777" w:rsidR="00965962" w:rsidRPr="00965962" w:rsidRDefault="00965962" w:rsidP="00965962">
            <w:pPr>
              <w:jc w:val="center"/>
              <w:rPr>
                <w:rFonts w:eastAsia="Calibri"/>
                <w:color w:val="000000"/>
                <w:sz w:val="28"/>
                <w:szCs w:val="28"/>
                <w:lang w:eastAsia="en-US"/>
              </w:rPr>
            </w:pPr>
            <w:r w:rsidRPr="00965962">
              <w:rPr>
                <w:rFonts w:eastAsia="Calibri"/>
                <w:color w:val="000000"/>
                <w:sz w:val="28"/>
                <w:szCs w:val="28"/>
                <w:lang w:eastAsia="en-US"/>
              </w:rPr>
              <w:t>1,48349</w:t>
            </w:r>
          </w:p>
        </w:tc>
      </w:tr>
      <w:tr w:rsidR="00965962" w:rsidRPr="00965962" w14:paraId="0E51E38B"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20115D9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2.3</w:t>
            </w:r>
          </w:p>
        </w:tc>
        <w:tc>
          <w:tcPr>
            <w:tcW w:w="3270" w:type="pct"/>
            <w:gridSpan w:val="4"/>
            <w:tcBorders>
              <w:top w:val="single" w:sz="4" w:space="0" w:color="auto"/>
              <w:left w:val="single" w:sz="4" w:space="0" w:color="auto"/>
              <w:bottom w:val="single" w:sz="4" w:space="0" w:color="auto"/>
              <w:right w:val="single" w:sz="4" w:space="0" w:color="auto"/>
            </w:tcBorders>
          </w:tcPr>
          <w:p w14:paraId="553FDEC4"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965962" w:rsidRPr="00965962" w14:paraId="063183AF" w14:textId="77777777" w:rsidTr="000B2300">
        <w:trPr>
          <w:gridAfter w:val="3"/>
          <w:wAfter w:w="1564" w:type="pct"/>
        </w:trPr>
        <w:tc>
          <w:tcPr>
            <w:tcW w:w="166" w:type="pct"/>
            <w:vMerge/>
            <w:tcBorders>
              <w:top w:val="single" w:sz="4" w:space="0" w:color="auto"/>
              <w:left w:val="single" w:sz="4" w:space="0" w:color="auto"/>
              <w:bottom w:val="single" w:sz="4" w:space="0" w:color="auto"/>
              <w:right w:val="single" w:sz="4" w:space="0" w:color="auto"/>
            </w:tcBorders>
          </w:tcPr>
          <w:p w14:paraId="7692F2E8" w14:textId="77777777" w:rsidR="00965962" w:rsidRPr="00965962" w:rsidRDefault="00965962" w:rsidP="00965962">
            <w:pPr>
              <w:autoSpaceDE w:val="0"/>
              <w:autoSpaceDN w:val="0"/>
              <w:adjustRightInd w:val="0"/>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7E7D9CF2"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33FAFB0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7E2DC4"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color w:val="000000"/>
                <w:sz w:val="28"/>
                <w:szCs w:val="28"/>
                <w:lang w:eastAsia="en-US"/>
              </w:rPr>
              <w:t>1,84192</w:t>
            </w:r>
          </w:p>
        </w:tc>
        <w:tc>
          <w:tcPr>
            <w:tcW w:w="522" w:type="pct"/>
            <w:tcBorders>
              <w:top w:val="single" w:sz="4" w:space="0" w:color="auto"/>
              <w:left w:val="single" w:sz="4" w:space="0" w:color="auto"/>
              <w:bottom w:val="single" w:sz="4" w:space="0" w:color="auto"/>
              <w:right w:val="single" w:sz="4" w:space="0" w:color="auto"/>
            </w:tcBorders>
            <w:vAlign w:val="center"/>
          </w:tcPr>
          <w:p w14:paraId="09AE7E57"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color w:val="000000"/>
                <w:sz w:val="28"/>
                <w:szCs w:val="28"/>
                <w:lang w:eastAsia="en-US"/>
              </w:rPr>
              <w:t>2,19913</w:t>
            </w:r>
          </w:p>
        </w:tc>
      </w:tr>
      <w:tr w:rsidR="00965962" w:rsidRPr="00965962" w14:paraId="443EB4A2" w14:textId="77777777" w:rsidTr="000B2300">
        <w:trPr>
          <w:gridAfter w:val="3"/>
          <w:wAfter w:w="1564" w:type="pct"/>
        </w:trPr>
        <w:tc>
          <w:tcPr>
            <w:tcW w:w="166" w:type="pct"/>
            <w:vMerge w:val="restart"/>
            <w:tcBorders>
              <w:top w:val="single" w:sz="4" w:space="0" w:color="auto"/>
              <w:left w:val="single" w:sz="4" w:space="0" w:color="auto"/>
              <w:bottom w:val="single" w:sz="4" w:space="0" w:color="auto"/>
              <w:right w:val="single" w:sz="4" w:space="0" w:color="auto"/>
            </w:tcBorders>
            <w:vAlign w:val="center"/>
          </w:tcPr>
          <w:p w14:paraId="34958D44"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2.4</w:t>
            </w:r>
          </w:p>
        </w:tc>
        <w:tc>
          <w:tcPr>
            <w:tcW w:w="3270" w:type="pct"/>
            <w:gridSpan w:val="4"/>
            <w:tcBorders>
              <w:top w:val="single" w:sz="4" w:space="0" w:color="auto"/>
              <w:left w:val="single" w:sz="4" w:space="0" w:color="auto"/>
              <w:bottom w:val="single" w:sz="4" w:space="0" w:color="auto"/>
              <w:right w:val="single" w:sz="4" w:space="0" w:color="auto"/>
            </w:tcBorders>
            <w:vAlign w:val="center"/>
          </w:tcPr>
          <w:p w14:paraId="6859487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рассчитывающиеся по договору энергоснабжения по показаниям общего прибора учета электрической энергии.</w:t>
            </w:r>
          </w:p>
        </w:tc>
      </w:tr>
      <w:tr w:rsidR="00965962" w:rsidRPr="00965962" w14:paraId="57A531BB" w14:textId="77777777" w:rsidTr="000B2300">
        <w:trPr>
          <w:gridAfter w:val="3"/>
          <w:wAfter w:w="1564" w:type="pct"/>
        </w:trPr>
        <w:tc>
          <w:tcPr>
            <w:tcW w:w="166" w:type="pct"/>
            <w:vMerge/>
            <w:tcBorders>
              <w:top w:val="single" w:sz="4" w:space="0" w:color="auto"/>
              <w:left w:val="single" w:sz="4" w:space="0" w:color="auto"/>
              <w:bottom w:val="single" w:sz="4" w:space="0" w:color="auto"/>
              <w:right w:val="single" w:sz="4" w:space="0" w:color="auto"/>
            </w:tcBorders>
          </w:tcPr>
          <w:p w14:paraId="34A480CC" w14:textId="77777777" w:rsidR="00965962" w:rsidRPr="00965962" w:rsidRDefault="00965962" w:rsidP="00965962">
            <w:pPr>
              <w:autoSpaceDE w:val="0"/>
              <w:autoSpaceDN w:val="0"/>
              <w:adjustRightInd w:val="0"/>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25EDD2B3"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2FB8E689"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370D083"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1,84192</w:t>
            </w:r>
          </w:p>
        </w:tc>
        <w:tc>
          <w:tcPr>
            <w:tcW w:w="522" w:type="pct"/>
            <w:tcBorders>
              <w:top w:val="single" w:sz="4" w:space="0" w:color="auto"/>
              <w:left w:val="single" w:sz="4" w:space="0" w:color="auto"/>
              <w:bottom w:val="single" w:sz="4" w:space="0" w:color="auto"/>
              <w:right w:val="single" w:sz="4" w:space="0" w:color="auto"/>
            </w:tcBorders>
            <w:vAlign w:val="center"/>
          </w:tcPr>
          <w:p w14:paraId="79FC1B03"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2,19913</w:t>
            </w:r>
          </w:p>
        </w:tc>
      </w:tr>
      <w:tr w:rsidR="00965962" w:rsidRPr="00965962" w14:paraId="53AEB62F" w14:textId="77777777" w:rsidTr="000B2300">
        <w:trPr>
          <w:gridAfter w:val="3"/>
          <w:wAfter w:w="1564" w:type="pct"/>
        </w:trPr>
        <w:tc>
          <w:tcPr>
            <w:tcW w:w="166" w:type="pct"/>
            <w:vMerge w:val="restart"/>
            <w:tcBorders>
              <w:top w:val="single" w:sz="4" w:space="0" w:color="auto"/>
              <w:left w:val="single" w:sz="4" w:space="0" w:color="auto"/>
              <w:right w:val="single" w:sz="4" w:space="0" w:color="auto"/>
            </w:tcBorders>
          </w:tcPr>
          <w:p w14:paraId="7771C5A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2.5</w:t>
            </w:r>
          </w:p>
        </w:tc>
        <w:tc>
          <w:tcPr>
            <w:tcW w:w="3270" w:type="pct"/>
            <w:gridSpan w:val="4"/>
            <w:tcBorders>
              <w:top w:val="single" w:sz="4" w:space="0" w:color="auto"/>
              <w:left w:val="single" w:sz="4" w:space="0" w:color="auto"/>
              <w:bottom w:val="single" w:sz="4" w:space="0" w:color="auto"/>
              <w:right w:val="single" w:sz="4" w:space="0" w:color="auto"/>
            </w:tcBorders>
          </w:tcPr>
          <w:p w14:paraId="62B84EAA"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color w:val="000000"/>
                <w:sz w:val="28"/>
                <w:szCs w:val="28"/>
              </w:rPr>
              <w:t xml:space="preserve">   Содержащиеся за счет прихожан религиозные организации</w:t>
            </w:r>
          </w:p>
        </w:tc>
      </w:tr>
      <w:tr w:rsidR="00965962" w:rsidRPr="00965962" w14:paraId="13155257" w14:textId="77777777" w:rsidTr="000B2300">
        <w:trPr>
          <w:gridAfter w:val="3"/>
          <w:wAfter w:w="1564" w:type="pct"/>
        </w:trPr>
        <w:tc>
          <w:tcPr>
            <w:tcW w:w="166" w:type="pct"/>
            <w:vMerge/>
            <w:tcBorders>
              <w:left w:val="single" w:sz="4" w:space="0" w:color="auto"/>
              <w:bottom w:val="single" w:sz="4" w:space="0" w:color="auto"/>
              <w:right w:val="single" w:sz="4" w:space="0" w:color="auto"/>
            </w:tcBorders>
          </w:tcPr>
          <w:p w14:paraId="70900E86"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618A28A2"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0C45B5BB"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959897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1,84192</w:t>
            </w:r>
          </w:p>
        </w:tc>
        <w:tc>
          <w:tcPr>
            <w:tcW w:w="522" w:type="pct"/>
            <w:tcBorders>
              <w:top w:val="single" w:sz="4" w:space="0" w:color="auto"/>
              <w:left w:val="single" w:sz="4" w:space="0" w:color="auto"/>
              <w:bottom w:val="single" w:sz="4" w:space="0" w:color="auto"/>
              <w:right w:val="single" w:sz="4" w:space="0" w:color="auto"/>
            </w:tcBorders>
            <w:vAlign w:val="center"/>
          </w:tcPr>
          <w:p w14:paraId="2AFBA5D3"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2,19913</w:t>
            </w:r>
          </w:p>
        </w:tc>
      </w:tr>
      <w:tr w:rsidR="00965962" w:rsidRPr="00965962" w14:paraId="10DD2B8C" w14:textId="77777777" w:rsidTr="000B2300">
        <w:trPr>
          <w:gridAfter w:val="3"/>
          <w:wAfter w:w="1564" w:type="pct"/>
        </w:trPr>
        <w:tc>
          <w:tcPr>
            <w:tcW w:w="166" w:type="pct"/>
            <w:vMerge w:val="restart"/>
            <w:tcBorders>
              <w:top w:val="single" w:sz="4" w:space="0" w:color="auto"/>
              <w:left w:val="single" w:sz="4" w:space="0" w:color="auto"/>
              <w:right w:val="single" w:sz="4" w:space="0" w:color="auto"/>
            </w:tcBorders>
            <w:vAlign w:val="center"/>
          </w:tcPr>
          <w:p w14:paraId="3404A06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2.6</w:t>
            </w:r>
          </w:p>
        </w:tc>
        <w:tc>
          <w:tcPr>
            <w:tcW w:w="3270" w:type="pct"/>
            <w:gridSpan w:val="4"/>
            <w:tcBorders>
              <w:top w:val="single" w:sz="4" w:space="0" w:color="auto"/>
              <w:left w:val="single" w:sz="4" w:space="0" w:color="auto"/>
              <w:bottom w:val="single" w:sz="4" w:space="0" w:color="auto"/>
              <w:right w:val="single" w:sz="4" w:space="0" w:color="auto"/>
            </w:tcBorders>
          </w:tcPr>
          <w:p w14:paraId="308A9697" w14:textId="77777777" w:rsidR="00965962" w:rsidRPr="00965962" w:rsidRDefault="00965962" w:rsidP="00965962">
            <w:pPr>
              <w:jc w:val="both"/>
              <w:rPr>
                <w:color w:val="000000"/>
                <w:sz w:val="28"/>
                <w:szCs w:val="28"/>
              </w:rPr>
            </w:pPr>
            <w:r w:rsidRPr="00965962">
              <w:rPr>
                <w:color w:val="000000"/>
              </w:rPr>
              <w:t xml:space="preserve">   </w:t>
            </w:r>
            <w:r w:rsidRPr="00965962">
              <w:rPr>
                <w:color w:val="000000"/>
                <w:sz w:val="28"/>
                <w:szCs w:val="2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4FBFEC68" w14:textId="77777777" w:rsidR="00965962" w:rsidRPr="00965962" w:rsidRDefault="00965962" w:rsidP="00965962">
            <w:pPr>
              <w:autoSpaceDE w:val="0"/>
              <w:autoSpaceDN w:val="0"/>
              <w:adjustRightInd w:val="0"/>
              <w:jc w:val="both"/>
              <w:rPr>
                <w:rFonts w:eastAsia="Calibri"/>
                <w:color w:val="000000"/>
                <w:sz w:val="28"/>
                <w:szCs w:val="28"/>
                <w:lang w:eastAsia="en-US"/>
              </w:rPr>
            </w:pPr>
            <w:r w:rsidRPr="00965962">
              <w:rPr>
                <w:color w:val="000000"/>
                <w:sz w:val="28"/>
                <w:szCs w:val="28"/>
              </w:rPr>
              <w:t xml:space="preserve">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965962" w:rsidRPr="00965962" w14:paraId="6763BA9E" w14:textId="77777777" w:rsidTr="000B2300">
        <w:trPr>
          <w:gridAfter w:val="3"/>
          <w:wAfter w:w="1564" w:type="pct"/>
        </w:trPr>
        <w:tc>
          <w:tcPr>
            <w:tcW w:w="166" w:type="pct"/>
            <w:vMerge/>
            <w:tcBorders>
              <w:left w:val="single" w:sz="4" w:space="0" w:color="auto"/>
              <w:bottom w:val="single" w:sz="4" w:space="0" w:color="auto"/>
              <w:right w:val="single" w:sz="4" w:space="0" w:color="auto"/>
            </w:tcBorders>
          </w:tcPr>
          <w:p w14:paraId="0FDC6491" w14:textId="77777777" w:rsidR="00965962" w:rsidRPr="00965962" w:rsidRDefault="00965962" w:rsidP="00965962">
            <w:pPr>
              <w:autoSpaceDE w:val="0"/>
              <w:autoSpaceDN w:val="0"/>
              <w:adjustRightInd w:val="0"/>
              <w:rPr>
                <w:rFonts w:eastAsia="Calibri"/>
                <w:bCs/>
                <w:sz w:val="28"/>
                <w:szCs w:val="28"/>
                <w:lang w:eastAsia="en-US"/>
              </w:rPr>
            </w:pPr>
          </w:p>
        </w:tc>
        <w:tc>
          <w:tcPr>
            <w:tcW w:w="1790" w:type="pct"/>
            <w:tcBorders>
              <w:top w:val="single" w:sz="4" w:space="0" w:color="auto"/>
              <w:left w:val="single" w:sz="4" w:space="0" w:color="auto"/>
              <w:bottom w:val="single" w:sz="4" w:space="0" w:color="auto"/>
              <w:right w:val="single" w:sz="4" w:space="0" w:color="auto"/>
            </w:tcBorders>
          </w:tcPr>
          <w:p w14:paraId="150AC5D3" w14:textId="77777777" w:rsidR="00965962" w:rsidRPr="00965962" w:rsidRDefault="00965962" w:rsidP="00965962">
            <w:pPr>
              <w:jc w:val="both"/>
              <w:rPr>
                <w:color w:val="000000"/>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415" w:type="pct"/>
            <w:tcBorders>
              <w:top w:val="single" w:sz="4" w:space="0" w:color="auto"/>
              <w:left w:val="single" w:sz="4" w:space="0" w:color="auto"/>
              <w:bottom w:val="single" w:sz="4" w:space="0" w:color="auto"/>
              <w:right w:val="single" w:sz="4" w:space="0" w:color="auto"/>
            </w:tcBorders>
            <w:vAlign w:val="center"/>
          </w:tcPr>
          <w:p w14:paraId="5953FD80"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6310D24"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1,84192</w:t>
            </w:r>
          </w:p>
        </w:tc>
        <w:tc>
          <w:tcPr>
            <w:tcW w:w="522" w:type="pct"/>
            <w:tcBorders>
              <w:top w:val="single" w:sz="4" w:space="0" w:color="auto"/>
              <w:left w:val="single" w:sz="4" w:space="0" w:color="auto"/>
              <w:bottom w:val="single" w:sz="4" w:space="0" w:color="auto"/>
              <w:right w:val="single" w:sz="4" w:space="0" w:color="auto"/>
            </w:tcBorders>
            <w:vAlign w:val="center"/>
          </w:tcPr>
          <w:p w14:paraId="22D1D84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2,19913</w:t>
            </w:r>
          </w:p>
        </w:tc>
      </w:tr>
    </w:tbl>
    <w:p w14:paraId="77FB2586" w14:textId="77777777" w:rsidR="00965962" w:rsidRPr="00965962" w:rsidRDefault="00965962" w:rsidP="00965962">
      <w:pPr>
        <w:widowControl w:val="0"/>
        <w:snapToGrid w:val="0"/>
        <w:ind w:left="8931" w:firstLine="992"/>
        <w:jc w:val="center"/>
        <w:rPr>
          <w:sz w:val="28"/>
          <w:szCs w:val="28"/>
        </w:rPr>
      </w:pPr>
    </w:p>
    <w:p w14:paraId="78DB759F"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sectPr w:rsidR="00965962" w:rsidRPr="00965962" w:rsidSect="00965962">
          <w:pgSz w:w="16838" w:h="11906" w:orient="landscape"/>
          <w:pgMar w:top="1134" w:right="962" w:bottom="567" w:left="1276" w:header="708" w:footer="708" w:gutter="0"/>
          <w:cols w:space="708"/>
          <w:docGrid w:linePitch="360"/>
        </w:sectPr>
      </w:pPr>
    </w:p>
    <w:p w14:paraId="163C3CFD" w14:textId="77777777" w:rsidR="00965962" w:rsidRPr="00965962" w:rsidRDefault="00965962" w:rsidP="00965962">
      <w:pPr>
        <w:spacing w:after="120"/>
        <w:jc w:val="right"/>
        <w:rPr>
          <w:bCs/>
          <w:sz w:val="28"/>
          <w:szCs w:val="28"/>
        </w:rPr>
      </w:pPr>
      <w:r w:rsidRPr="00965962">
        <w:rPr>
          <w:bCs/>
          <w:sz w:val="28"/>
          <w:szCs w:val="28"/>
        </w:rPr>
        <w:lastRenderedPageBreak/>
        <w:t>Таблица 2</w:t>
      </w:r>
    </w:p>
    <w:p w14:paraId="1FFC82DD" w14:textId="77777777" w:rsidR="00965962" w:rsidRPr="00965962" w:rsidRDefault="00965962" w:rsidP="00965962">
      <w:pPr>
        <w:spacing w:after="120"/>
        <w:jc w:val="center"/>
        <w:rPr>
          <w:b/>
          <w:bCs/>
          <w:sz w:val="28"/>
          <w:szCs w:val="28"/>
        </w:rPr>
      </w:pPr>
      <w:r w:rsidRPr="00965962">
        <w:rPr>
          <w:rFonts w:eastAsia="Calibri"/>
          <w:b/>
          <w:sz w:val="28"/>
          <w:szCs w:val="28"/>
          <w:lang w:eastAsia="en-US"/>
        </w:rPr>
        <w:t>Для второго диапазона объемов потребления электрической энергии (мощности)</w:t>
      </w:r>
      <w:r w:rsidRPr="00965962">
        <w:rPr>
          <w:b/>
          <w:bCs/>
          <w:sz w:val="28"/>
          <w:szCs w:val="28"/>
        </w:rPr>
        <w:tab/>
      </w:r>
    </w:p>
    <w:p w14:paraId="353520AB" w14:textId="77777777" w:rsidR="00965962" w:rsidRPr="00965962" w:rsidRDefault="00965962" w:rsidP="00965962">
      <w:pPr>
        <w:spacing w:after="120"/>
        <w:jc w:val="center"/>
        <w:rPr>
          <w:b/>
          <w:bCs/>
          <w:sz w:val="28"/>
          <w:szCs w:val="28"/>
        </w:rPr>
      </w:pPr>
    </w:p>
    <w:tbl>
      <w:tblPr>
        <w:tblW w:w="5001" w:type="pct"/>
        <w:tblInd w:w="-5" w:type="dxa"/>
        <w:tblCellMar>
          <w:top w:w="102" w:type="dxa"/>
          <w:left w:w="62" w:type="dxa"/>
          <w:bottom w:w="102" w:type="dxa"/>
          <w:right w:w="62" w:type="dxa"/>
        </w:tblCellMar>
        <w:tblLook w:val="0000" w:firstRow="0" w:lastRow="0" w:firstColumn="0" w:lastColumn="0" w:noHBand="0" w:noVBand="0"/>
      </w:tblPr>
      <w:tblGrid>
        <w:gridCol w:w="758"/>
        <w:gridCol w:w="7606"/>
        <w:gridCol w:w="1985"/>
        <w:gridCol w:w="2125"/>
        <w:gridCol w:w="2119"/>
      </w:tblGrid>
      <w:tr w:rsidR="00965962" w:rsidRPr="00965962" w14:paraId="0080C6F4" w14:textId="77777777" w:rsidTr="000B2300">
        <w:tc>
          <w:tcPr>
            <w:tcW w:w="260" w:type="pct"/>
            <w:tcBorders>
              <w:top w:val="single" w:sz="4" w:space="0" w:color="auto"/>
              <w:left w:val="single" w:sz="4" w:space="0" w:color="auto"/>
              <w:right w:val="single" w:sz="4" w:space="0" w:color="auto"/>
            </w:tcBorders>
            <w:vAlign w:val="center"/>
          </w:tcPr>
          <w:p w14:paraId="5233056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w:t>
            </w:r>
          </w:p>
          <w:p w14:paraId="0A64277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п/п</w:t>
            </w:r>
          </w:p>
        </w:tc>
        <w:tc>
          <w:tcPr>
            <w:tcW w:w="2606" w:type="pct"/>
            <w:tcBorders>
              <w:top w:val="single" w:sz="4" w:space="0" w:color="auto"/>
              <w:left w:val="single" w:sz="4" w:space="0" w:color="auto"/>
              <w:right w:val="single" w:sz="4" w:space="0" w:color="auto"/>
            </w:tcBorders>
            <w:vAlign w:val="center"/>
          </w:tcPr>
          <w:p w14:paraId="3F4B36F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Тарифные группы потребителей электрической энергии (мощности)</w:t>
            </w:r>
          </w:p>
        </w:tc>
        <w:tc>
          <w:tcPr>
            <w:tcW w:w="680" w:type="pct"/>
            <w:tcBorders>
              <w:top w:val="single" w:sz="4" w:space="0" w:color="auto"/>
              <w:left w:val="single" w:sz="4" w:space="0" w:color="auto"/>
              <w:right w:val="single" w:sz="4" w:space="0" w:color="auto"/>
            </w:tcBorders>
            <w:vAlign w:val="center"/>
          </w:tcPr>
          <w:p w14:paraId="438915D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Единица измерения</w:t>
            </w:r>
          </w:p>
        </w:tc>
        <w:tc>
          <w:tcPr>
            <w:tcW w:w="728" w:type="pct"/>
            <w:tcBorders>
              <w:top w:val="single" w:sz="4" w:space="0" w:color="auto"/>
              <w:left w:val="single" w:sz="4" w:space="0" w:color="auto"/>
              <w:bottom w:val="single" w:sz="4" w:space="0" w:color="auto"/>
              <w:right w:val="single" w:sz="4" w:space="0" w:color="auto"/>
            </w:tcBorders>
            <w:vAlign w:val="center"/>
          </w:tcPr>
          <w:p w14:paraId="7D17F76D" w14:textId="77777777" w:rsidR="00965962" w:rsidRPr="00965962" w:rsidRDefault="00965962" w:rsidP="00965962">
            <w:pPr>
              <w:jc w:val="center"/>
              <w:rPr>
                <w:bCs/>
                <w:sz w:val="28"/>
                <w:szCs w:val="28"/>
              </w:rPr>
            </w:pPr>
            <w:r w:rsidRPr="00965962">
              <w:rPr>
                <w:bCs/>
                <w:sz w:val="28"/>
                <w:szCs w:val="28"/>
                <w:lang w:val="en-US"/>
              </w:rPr>
              <w:t>I</w:t>
            </w:r>
            <w:r w:rsidRPr="00965962">
              <w:rPr>
                <w:bCs/>
                <w:sz w:val="28"/>
                <w:szCs w:val="28"/>
              </w:rPr>
              <w:t xml:space="preserve"> полугодие</w:t>
            </w:r>
          </w:p>
        </w:tc>
        <w:tc>
          <w:tcPr>
            <w:tcW w:w="726" w:type="pct"/>
            <w:tcBorders>
              <w:top w:val="single" w:sz="4" w:space="0" w:color="auto"/>
              <w:left w:val="single" w:sz="4" w:space="0" w:color="auto"/>
              <w:bottom w:val="single" w:sz="4" w:space="0" w:color="auto"/>
              <w:right w:val="single" w:sz="4" w:space="0" w:color="auto"/>
            </w:tcBorders>
            <w:vAlign w:val="center"/>
          </w:tcPr>
          <w:p w14:paraId="1B7C0962" w14:textId="77777777" w:rsidR="00965962" w:rsidRPr="00965962" w:rsidRDefault="00965962" w:rsidP="00965962">
            <w:pPr>
              <w:jc w:val="center"/>
              <w:rPr>
                <w:bCs/>
                <w:sz w:val="28"/>
                <w:szCs w:val="28"/>
                <w:lang w:val="en-US"/>
              </w:rPr>
            </w:pPr>
            <w:r w:rsidRPr="00965962">
              <w:rPr>
                <w:bCs/>
                <w:sz w:val="28"/>
                <w:szCs w:val="28"/>
                <w:lang w:val="en-US"/>
              </w:rPr>
              <w:t xml:space="preserve">II </w:t>
            </w:r>
            <w:r w:rsidRPr="00965962">
              <w:rPr>
                <w:bCs/>
                <w:sz w:val="28"/>
                <w:szCs w:val="28"/>
              </w:rPr>
              <w:t>полугодие</w:t>
            </w:r>
          </w:p>
        </w:tc>
      </w:tr>
      <w:tr w:rsidR="00965962" w:rsidRPr="00965962" w14:paraId="28FA01EA" w14:textId="77777777" w:rsidTr="000B2300">
        <w:trPr>
          <w:trHeight w:hRule="exact" w:val="397"/>
        </w:trPr>
        <w:tc>
          <w:tcPr>
            <w:tcW w:w="260" w:type="pct"/>
            <w:tcBorders>
              <w:top w:val="single" w:sz="4" w:space="0" w:color="auto"/>
              <w:left w:val="single" w:sz="4" w:space="0" w:color="auto"/>
              <w:bottom w:val="single" w:sz="4" w:space="0" w:color="auto"/>
              <w:right w:val="single" w:sz="4" w:space="0" w:color="auto"/>
            </w:tcBorders>
          </w:tcPr>
          <w:p w14:paraId="675D23A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w:t>
            </w:r>
          </w:p>
        </w:tc>
        <w:tc>
          <w:tcPr>
            <w:tcW w:w="2606" w:type="pct"/>
            <w:tcBorders>
              <w:top w:val="single" w:sz="4" w:space="0" w:color="auto"/>
              <w:left w:val="single" w:sz="4" w:space="0" w:color="auto"/>
              <w:bottom w:val="single" w:sz="4" w:space="0" w:color="auto"/>
              <w:right w:val="single" w:sz="4" w:space="0" w:color="auto"/>
            </w:tcBorders>
          </w:tcPr>
          <w:p w14:paraId="7B2DB38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14:paraId="234D42F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728" w:type="pct"/>
            <w:tcBorders>
              <w:top w:val="single" w:sz="4" w:space="0" w:color="auto"/>
              <w:left w:val="single" w:sz="4" w:space="0" w:color="auto"/>
              <w:bottom w:val="single" w:sz="4" w:space="0" w:color="auto"/>
              <w:right w:val="single" w:sz="4" w:space="0" w:color="auto"/>
            </w:tcBorders>
          </w:tcPr>
          <w:p w14:paraId="660FFB5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p w14:paraId="0E2A161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5</w:t>
            </w:r>
          </w:p>
          <w:p w14:paraId="7F9F4AB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6</w:t>
            </w:r>
          </w:p>
        </w:tc>
        <w:tc>
          <w:tcPr>
            <w:tcW w:w="726" w:type="pct"/>
            <w:tcBorders>
              <w:top w:val="single" w:sz="4" w:space="0" w:color="auto"/>
              <w:left w:val="single" w:sz="4" w:space="0" w:color="auto"/>
              <w:bottom w:val="single" w:sz="4" w:space="0" w:color="auto"/>
              <w:right w:val="single" w:sz="4" w:space="0" w:color="auto"/>
            </w:tcBorders>
          </w:tcPr>
          <w:p w14:paraId="1D037707"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3FB6DD5A" w14:textId="77777777" w:rsidTr="000B2300">
        <w:trPr>
          <w:trHeight w:val="265"/>
        </w:trPr>
        <w:tc>
          <w:tcPr>
            <w:tcW w:w="260" w:type="pct"/>
            <w:tcBorders>
              <w:top w:val="single" w:sz="4" w:space="0" w:color="auto"/>
              <w:left w:val="single" w:sz="4" w:space="0" w:color="auto"/>
              <w:bottom w:val="single" w:sz="4" w:space="0" w:color="auto"/>
              <w:right w:val="single" w:sz="4" w:space="0" w:color="auto"/>
            </w:tcBorders>
          </w:tcPr>
          <w:p w14:paraId="1A283498"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1</w:t>
            </w:r>
          </w:p>
        </w:tc>
        <w:tc>
          <w:tcPr>
            <w:tcW w:w="4740" w:type="pct"/>
            <w:gridSpan w:val="4"/>
            <w:tcBorders>
              <w:top w:val="single" w:sz="4" w:space="0" w:color="auto"/>
              <w:left w:val="single" w:sz="4" w:space="0" w:color="auto"/>
              <w:bottom w:val="single" w:sz="4" w:space="0" w:color="auto"/>
              <w:right w:val="single" w:sz="4" w:space="0" w:color="auto"/>
            </w:tcBorders>
          </w:tcPr>
          <w:p w14:paraId="137662BE" w14:textId="77777777" w:rsidR="00965962" w:rsidRPr="00965962" w:rsidRDefault="00965962" w:rsidP="00965962">
            <w:pPr>
              <w:autoSpaceDE w:val="0"/>
              <w:autoSpaceDN w:val="0"/>
              <w:adjustRightInd w:val="0"/>
              <w:jc w:val="both"/>
              <w:rPr>
                <w:rFonts w:eastAsia="Calibri"/>
                <w:sz w:val="28"/>
                <w:szCs w:val="28"/>
                <w:lang w:eastAsia="en-US"/>
              </w:rPr>
            </w:pPr>
            <w:r w:rsidRPr="00965962">
              <w:rPr>
                <w:rFonts w:eastAsia="Calibri"/>
                <w:sz w:val="28"/>
                <w:szCs w:val="28"/>
                <w:lang w:eastAsia="en-US"/>
              </w:rPr>
              <w:t xml:space="preserve">   Население и приравненные к нему категории потребителей (тарифы без учета НДС)</w:t>
            </w:r>
          </w:p>
        </w:tc>
      </w:tr>
      <w:tr w:rsidR="00965962" w:rsidRPr="00965962" w14:paraId="2A2D59DB" w14:textId="77777777" w:rsidTr="000B2300">
        <w:tc>
          <w:tcPr>
            <w:tcW w:w="260" w:type="pct"/>
            <w:tcBorders>
              <w:top w:val="single" w:sz="4" w:space="0" w:color="auto"/>
              <w:left w:val="single" w:sz="4" w:space="0" w:color="auto"/>
              <w:bottom w:val="single" w:sz="4" w:space="0" w:color="auto"/>
              <w:right w:val="single" w:sz="4" w:space="0" w:color="auto"/>
            </w:tcBorders>
            <w:vAlign w:val="center"/>
          </w:tcPr>
          <w:p w14:paraId="6556A6B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1.1</w:t>
            </w:r>
          </w:p>
        </w:tc>
        <w:tc>
          <w:tcPr>
            <w:tcW w:w="4740" w:type="pct"/>
            <w:gridSpan w:val="4"/>
            <w:tcBorders>
              <w:top w:val="single" w:sz="4" w:space="0" w:color="auto"/>
              <w:left w:val="single" w:sz="4" w:space="0" w:color="auto"/>
              <w:bottom w:val="single" w:sz="4" w:space="0" w:color="auto"/>
              <w:right w:val="single" w:sz="4" w:space="0" w:color="auto"/>
            </w:tcBorders>
          </w:tcPr>
          <w:p w14:paraId="48471007"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и приравненные к нему, за исключением населения и потребителей, указанных в </w:t>
            </w:r>
            <w:hyperlink w:anchor="Par22" w:history="1">
              <w:r w:rsidRPr="00965962">
                <w:rPr>
                  <w:rFonts w:eastAsia="Calibri"/>
                  <w:bCs/>
                  <w:sz w:val="28"/>
                  <w:szCs w:val="28"/>
                  <w:lang w:eastAsia="en-US"/>
                </w:rPr>
                <w:t>строках 1.2</w:t>
              </w:r>
            </w:hyperlink>
            <w:r w:rsidRPr="00965962">
              <w:rPr>
                <w:rFonts w:eastAsia="Calibri"/>
                <w:bCs/>
                <w:sz w:val="28"/>
                <w:szCs w:val="28"/>
                <w:lang w:eastAsia="en-US"/>
              </w:rPr>
              <w:t xml:space="preserve"> - </w:t>
            </w:r>
            <w:hyperlink w:anchor="Par31" w:history="1">
              <w:r w:rsidRPr="00965962">
                <w:rPr>
                  <w:rFonts w:eastAsia="Calibri"/>
                  <w:bCs/>
                  <w:sz w:val="28"/>
                  <w:szCs w:val="28"/>
                  <w:lang w:eastAsia="en-US"/>
                </w:rPr>
                <w:t>1.</w:t>
              </w:r>
            </w:hyperlink>
            <w:r w:rsidRPr="00965962">
              <w:rPr>
                <w:rFonts w:eastAsia="Calibri"/>
                <w:bCs/>
                <w:sz w:val="28"/>
                <w:szCs w:val="28"/>
                <w:lang w:eastAsia="en-US"/>
              </w:rPr>
              <w:t>8:</w:t>
            </w:r>
          </w:p>
          <w:p w14:paraId="693EA9F1"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40A74BE"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02D6FF8" w14:textId="77777777" w:rsidR="00965962" w:rsidRPr="00965962" w:rsidRDefault="00965962" w:rsidP="00965962">
            <w:pPr>
              <w:autoSpaceDE w:val="0"/>
              <w:autoSpaceDN w:val="0"/>
              <w:adjustRightInd w:val="0"/>
              <w:jc w:val="both"/>
              <w:rPr>
                <w:rFonts w:eastAsia="Calibri"/>
                <w:b/>
                <w:sz w:val="28"/>
                <w:szCs w:val="28"/>
                <w:lang w:eastAsia="en-US"/>
              </w:rPr>
            </w:pPr>
          </w:p>
        </w:tc>
      </w:tr>
    </w:tbl>
    <w:p w14:paraId="28DCFB74"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134" w:right="962" w:bottom="567" w:left="1276" w:header="708" w:footer="708" w:gutter="0"/>
          <w:cols w:space="708"/>
          <w:docGrid w:linePitch="360"/>
        </w:sectPr>
      </w:pPr>
    </w:p>
    <w:tbl>
      <w:tblPr>
        <w:tblW w:w="5000" w:type="pct"/>
        <w:tblCellMar>
          <w:top w:w="102" w:type="dxa"/>
          <w:left w:w="62" w:type="dxa"/>
          <w:bottom w:w="102" w:type="dxa"/>
          <w:right w:w="62" w:type="dxa"/>
        </w:tblCellMar>
        <w:tblLook w:val="0000" w:firstRow="0" w:lastRow="0" w:firstColumn="0" w:lastColumn="0" w:noHBand="0" w:noVBand="0"/>
      </w:tblPr>
      <w:tblGrid>
        <w:gridCol w:w="846"/>
        <w:gridCol w:w="7517"/>
        <w:gridCol w:w="1981"/>
        <w:gridCol w:w="2005"/>
        <w:gridCol w:w="2241"/>
      </w:tblGrid>
      <w:tr w:rsidR="00965962" w:rsidRPr="00965962" w14:paraId="57EC3BCB" w14:textId="77777777" w:rsidTr="000B2300">
        <w:trPr>
          <w:tblHeader/>
        </w:trPr>
        <w:tc>
          <w:tcPr>
            <w:tcW w:w="290" w:type="pct"/>
            <w:tcBorders>
              <w:top w:val="single" w:sz="4" w:space="0" w:color="auto"/>
              <w:left w:val="single" w:sz="4" w:space="0" w:color="auto"/>
              <w:bottom w:val="single" w:sz="4" w:space="0" w:color="auto"/>
              <w:right w:val="single" w:sz="4" w:space="0" w:color="auto"/>
            </w:tcBorders>
          </w:tcPr>
          <w:p w14:paraId="40A7634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1</w:t>
            </w:r>
          </w:p>
        </w:tc>
        <w:tc>
          <w:tcPr>
            <w:tcW w:w="2576" w:type="pct"/>
            <w:tcBorders>
              <w:top w:val="single" w:sz="4" w:space="0" w:color="auto"/>
              <w:left w:val="single" w:sz="4" w:space="0" w:color="auto"/>
              <w:bottom w:val="single" w:sz="4" w:space="0" w:color="auto"/>
              <w:right w:val="single" w:sz="4" w:space="0" w:color="auto"/>
            </w:tcBorders>
          </w:tcPr>
          <w:p w14:paraId="7097DE2C"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79" w:type="pct"/>
            <w:tcBorders>
              <w:top w:val="single" w:sz="4" w:space="0" w:color="auto"/>
              <w:left w:val="single" w:sz="4" w:space="0" w:color="auto"/>
              <w:bottom w:val="single" w:sz="4" w:space="0" w:color="auto"/>
              <w:right w:val="single" w:sz="4" w:space="0" w:color="auto"/>
            </w:tcBorders>
          </w:tcPr>
          <w:p w14:paraId="0D33403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687" w:type="pct"/>
            <w:tcBorders>
              <w:top w:val="single" w:sz="4" w:space="0" w:color="auto"/>
              <w:left w:val="single" w:sz="4" w:space="0" w:color="auto"/>
              <w:bottom w:val="single" w:sz="4" w:space="0" w:color="auto"/>
              <w:right w:val="single" w:sz="4" w:space="0" w:color="auto"/>
            </w:tcBorders>
          </w:tcPr>
          <w:p w14:paraId="023325C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768" w:type="pct"/>
            <w:tcBorders>
              <w:top w:val="single" w:sz="4" w:space="0" w:color="auto"/>
              <w:left w:val="single" w:sz="4" w:space="0" w:color="auto"/>
              <w:bottom w:val="single" w:sz="4" w:space="0" w:color="auto"/>
              <w:right w:val="single" w:sz="4" w:space="0" w:color="auto"/>
            </w:tcBorders>
          </w:tcPr>
          <w:p w14:paraId="7F3CBB59"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71B8E159" w14:textId="77777777" w:rsidTr="000B2300">
        <w:trPr>
          <w:trHeight w:val="20"/>
        </w:trPr>
        <w:tc>
          <w:tcPr>
            <w:tcW w:w="290" w:type="pct"/>
            <w:vMerge w:val="restart"/>
            <w:tcBorders>
              <w:top w:val="single" w:sz="4" w:space="0" w:color="auto"/>
              <w:left w:val="single" w:sz="4" w:space="0" w:color="auto"/>
              <w:bottom w:val="single" w:sz="4" w:space="0" w:color="auto"/>
              <w:right w:val="single" w:sz="4" w:space="0" w:color="auto"/>
            </w:tcBorders>
          </w:tcPr>
          <w:p w14:paraId="1CBED242"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4710" w:type="pct"/>
            <w:gridSpan w:val="4"/>
            <w:tcBorders>
              <w:top w:val="single" w:sz="4" w:space="0" w:color="auto"/>
              <w:left w:val="single" w:sz="4" w:space="0" w:color="auto"/>
              <w:bottom w:val="single" w:sz="4" w:space="0" w:color="auto"/>
              <w:right w:val="single" w:sz="4" w:space="0" w:color="auto"/>
            </w:tcBorders>
          </w:tcPr>
          <w:p w14:paraId="5F94FCF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0DEA2AEB" w14:textId="77777777" w:rsidTr="000B2300">
        <w:trPr>
          <w:trHeight w:val="161"/>
        </w:trPr>
        <w:tc>
          <w:tcPr>
            <w:tcW w:w="290" w:type="pct"/>
            <w:vMerge/>
            <w:tcBorders>
              <w:top w:val="single" w:sz="4" w:space="0" w:color="auto"/>
              <w:left w:val="single" w:sz="4" w:space="0" w:color="auto"/>
              <w:bottom w:val="single" w:sz="4" w:space="0" w:color="auto"/>
              <w:right w:val="single" w:sz="4" w:space="0" w:color="auto"/>
            </w:tcBorders>
          </w:tcPr>
          <w:p w14:paraId="5CAA02D3" w14:textId="77777777" w:rsidR="00965962" w:rsidRPr="00965962" w:rsidRDefault="00965962" w:rsidP="00965962">
            <w:pPr>
              <w:autoSpaceDE w:val="0"/>
              <w:autoSpaceDN w:val="0"/>
              <w:adjustRightInd w:val="0"/>
              <w:jc w:val="both"/>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tcPr>
          <w:p w14:paraId="013B3D49"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58AACAD2"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B33C810"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4,38369</w:t>
            </w:r>
          </w:p>
        </w:tc>
        <w:tc>
          <w:tcPr>
            <w:tcW w:w="768" w:type="pct"/>
            <w:tcBorders>
              <w:top w:val="single" w:sz="4" w:space="0" w:color="auto"/>
              <w:left w:val="single" w:sz="4" w:space="0" w:color="auto"/>
              <w:bottom w:val="single" w:sz="4" w:space="0" w:color="auto"/>
              <w:right w:val="single" w:sz="4" w:space="0" w:color="auto"/>
            </w:tcBorders>
            <w:vAlign w:val="center"/>
          </w:tcPr>
          <w:p w14:paraId="7C8ED0B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5,47425</w:t>
            </w:r>
          </w:p>
        </w:tc>
      </w:tr>
      <w:tr w:rsidR="00965962" w:rsidRPr="00965962" w14:paraId="0B81A51F"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6B7D277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1.2</w:t>
            </w:r>
          </w:p>
        </w:tc>
        <w:tc>
          <w:tcPr>
            <w:tcW w:w="4710" w:type="pct"/>
            <w:gridSpan w:val="4"/>
            <w:tcBorders>
              <w:top w:val="single" w:sz="4" w:space="0" w:color="auto"/>
              <w:left w:val="single" w:sz="4" w:space="0" w:color="auto"/>
              <w:bottom w:val="single" w:sz="4" w:space="0" w:color="auto"/>
              <w:right w:val="single" w:sz="4" w:space="0" w:color="auto"/>
            </w:tcBorders>
          </w:tcPr>
          <w:p w14:paraId="3B5F5BD1"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5452304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012D4FA"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D817C1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497653FA" w14:textId="77777777" w:rsidTr="000B2300">
        <w:trPr>
          <w:trHeight w:val="344"/>
        </w:trPr>
        <w:tc>
          <w:tcPr>
            <w:tcW w:w="290" w:type="pct"/>
            <w:vMerge/>
            <w:tcBorders>
              <w:top w:val="single" w:sz="4" w:space="0" w:color="auto"/>
              <w:left w:val="single" w:sz="4" w:space="0" w:color="auto"/>
              <w:bottom w:val="single" w:sz="4" w:space="0" w:color="auto"/>
              <w:right w:val="single" w:sz="4" w:space="0" w:color="auto"/>
            </w:tcBorders>
            <w:vAlign w:val="center"/>
          </w:tcPr>
          <w:p w14:paraId="07A83CEE"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vAlign w:val="center"/>
          </w:tcPr>
          <w:p w14:paraId="5C361F72"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23613FF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64DFC19E"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2,45026</w:t>
            </w:r>
          </w:p>
        </w:tc>
        <w:tc>
          <w:tcPr>
            <w:tcW w:w="768" w:type="pct"/>
            <w:tcBorders>
              <w:top w:val="single" w:sz="4" w:space="0" w:color="auto"/>
              <w:left w:val="single" w:sz="4" w:space="0" w:color="auto"/>
              <w:bottom w:val="single" w:sz="4" w:space="0" w:color="auto"/>
              <w:right w:val="single" w:sz="4" w:space="0" w:color="auto"/>
            </w:tcBorders>
            <w:vAlign w:val="center"/>
          </w:tcPr>
          <w:p w14:paraId="7713B0E6"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3,17413</w:t>
            </w:r>
          </w:p>
        </w:tc>
      </w:tr>
      <w:tr w:rsidR="00965962" w:rsidRPr="00965962" w14:paraId="677AE465"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5B80715D"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lastRenderedPageBreak/>
              <w:t>1.3</w:t>
            </w:r>
          </w:p>
        </w:tc>
        <w:tc>
          <w:tcPr>
            <w:tcW w:w="4710" w:type="pct"/>
            <w:gridSpan w:val="4"/>
            <w:tcBorders>
              <w:top w:val="single" w:sz="4" w:space="0" w:color="auto"/>
              <w:left w:val="single" w:sz="4" w:space="0" w:color="auto"/>
              <w:bottom w:val="single" w:sz="4" w:space="0" w:color="auto"/>
              <w:right w:val="single" w:sz="4" w:space="0" w:color="auto"/>
            </w:tcBorders>
          </w:tcPr>
          <w:p w14:paraId="6989EAED"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6B0686BF"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46C48DE"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93453A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5550EAC" w14:textId="77777777" w:rsidTr="000B2300">
        <w:tc>
          <w:tcPr>
            <w:tcW w:w="290" w:type="pct"/>
            <w:vMerge/>
            <w:tcBorders>
              <w:left w:val="single" w:sz="4" w:space="0" w:color="auto"/>
              <w:bottom w:val="single" w:sz="4" w:space="0" w:color="auto"/>
              <w:right w:val="single" w:sz="4" w:space="0" w:color="auto"/>
            </w:tcBorders>
            <w:vAlign w:val="center"/>
          </w:tcPr>
          <w:p w14:paraId="7098DAB8" w14:textId="77777777" w:rsidR="00965962" w:rsidRPr="00965962" w:rsidRDefault="00965962" w:rsidP="00965962">
            <w:pPr>
              <w:autoSpaceDE w:val="0"/>
              <w:autoSpaceDN w:val="0"/>
              <w:adjustRightInd w:val="0"/>
              <w:jc w:val="center"/>
              <w:rPr>
                <w:rFonts w:eastAsia="Calibri"/>
                <w:bCs/>
                <w:lang w:eastAsia="en-US"/>
              </w:rPr>
            </w:pPr>
          </w:p>
        </w:tc>
        <w:tc>
          <w:tcPr>
            <w:tcW w:w="2576" w:type="pct"/>
            <w:tcBorders>
              <w:top w:val="single" w:sz="4" w:space="0" w:color="auto"/>
              <w:left w:val="single" w:sz="4" w:space="0" w:color="auto"/>
              <w:bottom w:val="single" w:sz="4" w:space="0" w:color="auto"/>
              <w:right w:val="single" w:sz="4" w:space="0" w:color="auto"/>
            </w:tcBorders>
          </w:tcPr>
          <w:p w14:paraId="330BB17E"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62A4F0E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6CBBE992"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2,45026</w:t>
            </w:r>
          </w:p>
        </w:tc>
        <w:tc>
          <w:tcPr>
            <w:tcW w:w="768" w:type="pct"/>
            <w:tcBorders>
              <w:top w:val="single" w:sz="4" w:space="0" w:color="auto"/>
              <w:left w:val="single" w:sz="4" w:space="0" w:color="auto"/>
              <w:bottom w:val="single" w:sz="4" w:space="0" w:color="auto"/>
              <w:right w:val="single" w:sz="4" w:space="0" w:color="auto"/>
            </w:tcBorders>
            <w:vAlign w:val="center"/>
          </w:tcPr>
          <w:p w14:paraId="7FFC83B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3,17413</w:t>
            </w:r>
          </w:p>
        </w:tc>
      </w:tr>
    </w:tbl>
    <w:p w14:paraId="7B208937"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418" w:right="962" w:bottom="1135" w:left="1276" w:header="708" w:footer="708" w:gutter="0"/>
          <w:cols w:space="708"/>
          <w:docGrid w:linePitch="360"/>
        </w:sectPr>
      </w:pPr>
    </w:p>
    <w:tbl>
      <w:tblPr>
        <w:tblW w:w="5050" w:type="pct"/>
        <w:tblInd w:w="-147" w:type="dxa"/>
        <w:tblCellMar>
          <w:top w:w="102" w:type="dxa"/>
          <w:left w:w="62" w:type="dxa"/>
          <w:bottom w:w="102" w:type="dxa"/>
          <w:right w:w="62" w:type="dxa"/>
        </w:tblCellMar>
        <w:tblLook w:val="0000" w:firstRow="0" w:lastRow="0" w:firstColumn="0" w:lastColumn="0" w:noHBand="0" w:noVBand="0"/>
      </w:tblPr>
      <w:tblGrid>
        <w:gridCol w:w="709"/>
        <w:gridCol w:w="7665"/>
        <w:gridCol w:w="1776"/>
        <w:gridCol w:w="2324"/>
        <w:gridCol w:w="2232"/>
      </w:tblGrid>
      <w:tr w:rsidR="00965962" w:rsidRPr="00965962" w14:paraId="11083D4D" w14:textId="77777777" w:rsidTr="000B2300">
        <w:trPr>
          <w:tblHeader/>
        </w:trPr>
        <w:tc>
          <w:tcPr>
            <w:tcW w:w="241" w:type="pct"/>
            <w:tcBorders>
              <w:top w:val="single" w:sz="4" w:space="0" w:color="auto"/>
              <w:left w:val="single" w:sz="4" w:space="0" w:color="auto"/>
              <w:bottom w:val="single" w:sz="4" w:space="0" w:color="auto"/>
              <w:right w:val="single" w:sz="4" w:space="0" w:color="auto"/>
            </w:tcBorders>
          </w:tcPr>
          <w:p w14:paraId="2A3CEDA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1</w:t>
            </w:r>
          </w:p>
        </w:tc>
        <w:tc>
          <w:tcPr>
            <w:tcW w:w="2606" w:type="pct"/>
            <w:tcBorders>
              <w:top w:val="single" w:sz="4" w:space="0" w:color="auto"/>
              <w:left w:val="single" w:sz="4" w:space="0" w:color="auto"/>
              <w:bottom w:val="single" w:sz="4" w:space="0" w:color="auto"/>
              <w:right w:val="single" w:sz="4" w:space="0" w:color="auto"/>
            </w:tcBorders>
          </w:tcPr>
          <w:p w14:paraId="7E76F8DC"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04" w:type="pct"/>
            <w:tcBorders>
              <w:top w:val="single" w:sz="4" w:space="0" w:color="auto"/>
              <w:left w:val="single" w:sz="4" w:space="0" w:color="auto"/>
              <w:bottom w:val="single" w:sz="4" w:space="0" w:color="auto"/>
              <w:right w:val="single" w:sz="4" w:space="0" w:color="auto"/>
            </w:tcBorders>
          </w:tcPr>
          <w:p w14:paraId="3536092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790" w:type="pct"/>
            <w:tcBorders>
              <w:top w:val="single" w:sz="4" w:space="0" w:color="auto"/>
              <w:left w:val="single" w:sz="4" w:space="0" w:color="auto"/>
              <w:bottom w:val="single" w:sz="4" w:space="0" w:color="auto"/>
              <w:right w:val="single" w:sz="4" w:space="0" w:color="auto"/>
            </w:tcBorders>
          </w:tcPr>
          <w:p w14:paraId="750A197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759" w:type="pct"/>
            <w:tcBorders>
              <w:top w:val="single" w:sz="4" w:space="0" w:color="auto"/>
              <w:left w:val="single" w:sz="4" w:space="0" w:color="auto"/>
              <w:bottom w:val="single" w:sz="4" w:space="0" w:color="auto"/>
              <w:right w:val="single" w:sz="4" w:space="0" w:color="auto"/>
            </w:tcBorders>
          </w:tcPr>
          <w:p w14:paraId="1F801DE9"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4C8137FE" w14:textId="77777777" w:rsidTr="000B2300">
        <w:tc>
          <w:tcPr>
            <w:tcW w:w="241" w:type="pct"/>
            <w:vMerge w:val="restart"/>
            <w:tcBorders>
              <w:top w:val="single" w:sz="4" w:space="0" w:color="auto"/>
              <w:left w:val="single" w:sz="4" w:space="0" w:color="auto"/>
              <w:right w:val="single" w:sz="4" w:space="0" w:color="auto"/>
            </w:tcBorders>
            <w:vAlign w:val="center"/>
          </w:tcPr>
          <w:p w14:paraId="04247BA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1.4</w:t>
            </w:r>
          </w:p>
        </w:tc>
        <w:tc>
          <w:tcPr>
            <w:tcW w:w="4759" w:type="pct"/>
            <w:gridSpan w:val="4"/>
            <w:tcBorders>
              <w:top w:val="single" w:sz="4" w:space="0" w:color="auto"/>
              <w:left w:val="single" w:sz="4" w:space="0" w:color="auto"/>
              <w:bottom w:val="single" w:sz="4" w:space="0" w:color="auto"/>
              <w:right w:val="single" w:sz="4" w:space="0" w:color="auto"/>
            </w:tcBorders>
          </w:tcPr>
          <w:p w14:paraId="06A896DB"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0CAFF33A"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512BD3A"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AF24D0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3CD69FC2" w14:textId="77777777" w:rsidTr="000B2300">
        <w:tc>
          <w:tcPr>
            <w:tcW w:w="241" w:type="pct"/>
            <w:vMerge/>
            <w:tcBorders>
              <w:left w:val="single" w:sz="4" w:space="0" w:color="auto"/>
              <w:bottom w:val="single" w:sz="4" w:space="0" w:color="auto"/>
              <w:right w:val="single" w:sz="4" w:space="0" w:color="auto"/>
            </w:tcBorders>
          </w:tcPr>
          <w:p w14:paraId="144DE531"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0B5E3B15"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390D438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CE4AD5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7BDBDDBD"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3,17413</w:t>
            </w:r>
          </w:p>
        </w:tc>
      </w:tr>
      <w:tr w:rsidR="00965962" w:rsidRPr="00965962" w14:paraId="59DA1BC4"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10BBB84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1.5</w:t>
            </w:r>
          </w:p>
        </w:tc>
        <w:tc>
          <w:tcPr>
            <w:tcW w:w="4759" w:type="pct"/>
            <w:gridSpan w:val="4"/>
            <w:tcBorders>
              <w:top w:val="single" w:sz="4" w:space="0" w:color="auto"/>
              <w:left w:val="single" w:sz="4" w:space="0" w:color="auto"/>
              <w:bottom w:val="single" w:sz="4" w:space="0" w:color="auto"/>
              <w:right w:val="single" w:sz="4" w:space="0" w:color="auto"/>
            </w:tcBorders>
          </w:tcPr>
          <w:p w14:paraId="0C9A7895"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1D10A35B"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2578884"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w:t>
            </w:r>
            <w:r w:rsidRPr="00965962">
              <w:rPr>
                <w:color w:val="000000"/>
                <w:sz w:val="28"/>
                <w:szCs w:val="28"/>
              </w:rPr>
              <w:lastRenderedPageBreak/>
              <w:t>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31CFB1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402084E4" w14:textId="77777777" w:rsidTr="000B2300">
        <w:tc>
          <w:tcPr>
            <w:tcW w:w="241" w:type="pct"/>
            <w:vMerge/>
            <w:tcBorders>
              <w:left w:val="single" w:sz="4" w:space="0" w:color="auto"/>
              <w:bottom w:val="single" w:sz="4" w:space="0" w:color="auto"/>
              <w:right w:val="single" w:sz="4" w:space="0" w:color="auto"/>
            </w:tcBorders>
          </w:tcPr>
          <w:p w14:paraId="1F6809B1"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75489CD2"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7DB5161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71DE05A"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4034AEBE"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3,17413</w:t>
            </w:r>
          </w:p>
        </w:tc>
      </w:tr>
      <w:tr w:rsidR="00965962" w:rsidRPr="00965962" w14:paraId="19BEED76"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3A96FED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1.6</w:t>
            </w:r>
          </w:p>
        </w:tc>
        <w:tc>
          <w:tcPr>
            <w:tcW w:w="4759" w:type="pct"/>
            <w:gridSpan w:val="4"/>
            <w:tcBorders>
              <w:top w:val="single" w:sz="4" w:space="0" w:color="auto"/>
              <w:left w:val="single" w:sz="4" w:space="0" w:color="auto"/>
              <w:bottom w:val="single" w:sz="4" w:space="0" w:color="auto"/>
              <w:right w:val="single" w:sz="4" w:space="0" w:color="auto"/>
            </w:tcBorders>
          </w:tcPr>
          <w:p w14:paraId="4DBA3F30"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7D16F52B"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4C85F90"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6071BB6" w14:textId="77777777" w:rsidR="00965962" w:rsidRPr="00965962" w:rsidRDefault="00965962" w:rsidP="00965962">
            <w:pPr>
              <w:autoSpaceDE w:val="0"/>
              <w:autoSpaceDN w:val="0"/>
              <w:adjustRightInd w:val="0"/>
              <w:jc w:val="both"/>
              <w:rPr>
                <w:rFonts w:eastAsia="Calibri"/>
                <w:sz w:val="28"/>
                <w:szCs w:val="28"/>
                <w:lang w:eastAsia="en-US"/>
              </w:rPr>
            </w:pPr>
            <w:r w:rsidRPr="00965962">
              <w:rPr>
                <w:color w:val="000000"/>
                <w:sz w:val="28"/>
                <w:szCs w:val="28"/>
              </w:rPr>
              <w:lastRenderedPageBreak/>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5496B16" w14:textId="77777777" w:rsidTr="000B2300">
        <w:tc>
          <w:tcPr>
            <w:tcW w:w="241" w:type="pct"/>
            <w:vMerge/>
            <w:tcBorders>
              <w:left w:val="single" w:sz="4" w:space="0" w:color="auto"/>
              <w:bottom w:val="single" w:sz="4" w:space="0" w:color="auto"/>
              <w:right w:val="single" w:sz="4" w:space="0" w:color="auto"/>
            </w:tcBorders>
          </w:tcPr>
          <w:p w14:paraId="4CA88143"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7773C66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2F900A5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3E9245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6223DFB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3,17413</w:t>
            </w:r>
          </w:p>
        </w:tc>
      </w:tr>
      <w:tr w:rsidR="00965962" w:rsidRPr="00965962" w14:paraId="08D68723"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3C9DE00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1.7</w:t>
            </w:r>
          </w:p>
        </w:tc>
        <w:tc>
          <w:tcPr>
            <w:tcW w:w="4759" w:type="pct"/>
            <w:gridSpan w:val="4"/>
            <w:tcBorders>
              <w:top w:val="single" w:sz="4" w:space="0" w:color="auto"/>
              <w:left w:val="single" w:sz="4" w:space="0" w:color="auto"/>
              <w:bottom w:val="single" w:sz="4" w:space="0" w:color="auto"/>
              <w:right w:val="single" w:sz="4" w:space="0" w:color="auto"/>
            </w:tcBorders>
          </w:tcPr>
          <w:p w14:paraId="0FA8D08E"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приравненных к нему категории потребителей:</w:t>
            </w:r>
          </w:p>
          <w:p w14:paraId="5A5580CC"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D3AE834"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7EAE16A"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01EA9145" w14:textId="77777777" w:rsidTr="000B2300">
        <w:tc>
          <w:tcPr>
            <w:tcW w:w="241" w:type="pct"/>
            <w:vMerge/>
            <w:tcBorders>
              <w:top w:val="single" w:sz="4" w:space="0" w:color="auto"/>
              <w:left w:val="single" w:sz="4" w:space="0" w:color="auto"/>
              <w:bottom w:val="single" w:sz="4" w:space="0" w:color="auto"/>
              <w:right w:val="single" w:sz="4" w:space="0" w:color="auto"/>
            </w:tcBorders>
            <w:vAlign w:val="center"/>
          </w:tcPr>
          <w:p w14:paraId="290B0549"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26D68482"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0EA6318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8C74B75"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30A6968E"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3,17413</w:t>
            </w:r>
          </w:p>
        </w:tc>
      </w:tr>
      <w:tr w:rsidR="00965962" w:rsidRPr="00965962" w14:paraId="43187AF2"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1ED3A2B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1.8</w:t>
            </w:r>
          </w:p>
        </w:tc>
        <w:tc>
          <w:tcPr>
            <w:tcW w:w="4759" w:type="pct"/>
            <w:gridSpan w:val="4"/>
            <w:tcBorders>
              <w:top w:val="single" w:sz="4" w:space="0" w:color="auto"/>
              <w:left w:val="single" w:sz="4" w:space="0" w:color="auto"/>
              <w:bottom w:val="single" w:sz="4" w:space="0" w:color="auto"/>
              <w:right w:val="single" w:sz="4" w:space="0" w:color="auto"/>
            </w:tcBorders>
          </w:tcPr>
          <w:p w14:paraId="38160520"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и приравненных к нему категории потребителей, за исключением населения и потребителей, указанных в строках 1.5-1.7:</w:t>
            </w:r>
          </w:p>
          <w:p w14:paraId="3FCF6169" w14:textId="77777777" w:rsidR="00965962" w:rsidRPr="00965962" w:rsidRDefault="00965962" w:rsidP="00965962">
            <w:pPr>
              <w:jc w:val="both"/>
              <w:rPr>
                <w:color w:val="000000"/>
                <w:sz w:val="28"/>
                <w:szCs w:val="28"/>
              </w:rPr>
            </w:pPr>
            <w:r w:rsidRPr="00965962">
              <w:rPr>
                <w:color w:val="000000"/>
                <w:sz w:val="28"/>
                <w:szCs w:val="28"/>
              </w:rPr>
              <w:lastRenderedPageBreak/>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1D8C93F"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4AD3008"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7DB6332" w14:textId="77777777" w:rsidTr="000B2300">
        <w:tc>
          <w:tcPr>
            <w:tcW w:w="241" w:type="pct"/>
            <w:vMerge/>
            <w:tcBorders>
              <w:top w:val="single" w:sz="4" w:space="0" w:color="auto"/>
              <w:left w:val="single" w:sz="4" w:space="0" w:color="auto"/>
              <w:bottom w:val="single" w:sz="4" w:space="0" w:color="auto"/>
              <w:right w:val="single" w:sz="4" w:space="0" w:color="auto"/>
            </w:tcBorders>
            <w:vAlign w:val="center"/>
          </w:tcPr>
          <w:p w14:paraId="1D31802A"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0F0E9477"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3D625E7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1CECEC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75DF7012"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3,17413</w:t>
            </w:r>
          </w:p>
        </w:tc>
      </w:tr>
      <w:tr w:rsidR="00965962" w:rsidRPr="00965962" w14:paraId="4F6F76F6" w14:textId="77777777" w:rsidTr="000B2300">
        <w:tc>
          <w:tcPr>
            <w:tcW w:w="241" w:type="pct"/>
            <w:tcBorders>
              <w:top w:val="single" w:sz="4" w:space="0" w:color="auto"/>
              <w:left w:val="single" w:sz="4" w:space="0" w:color="auto"/>
              <w:bottom w:val="single" w:sz="4" w:space="0" w:color="auto"/>
              <w:right w:val="single" w:sz="4" w:space="0" w:color="auto"/>
            </w:tcBorders>
            <w:vAlign w:val="center"/>
          </w:tcPr>
          <w:p w14:paraId="56793AEC"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4759" w:type="pct"/>
            <w:gridSpan w:val="4"/>
            <w:tcBorders>
              <w:top w:val="single" w:sz="4" w:space="0" w:color="auto"/>
              <w:left w:val="single" w:sz="4" w:space="0" w:color="auto"/>
              <w:bottom w:val="single" w:sz="4" w:space="0" w:color="auto"/>
              <w:right w:val="single" w:sz="4" w:space="0" w:color="auto"/>
            </w:tcBorders>
          </w:tcPr>
          <w:p w14:paraId="03D64DB3"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rFonts w:eastAsia="Calibri"/>
                <w:bCs/>
                <w:sz w:val="28"/>
                <w:szCs w:val="28"/>
                <w:lang w:eastAsia="en-US"/>
              </w:rPr>
              <w:t xml:space="preserve">   Потребители, приравненные к населению:</w:t>
            </w:r>
          </w:p>
        </w:tc>
      </w:tr>
      <w:tr w:rsidR="00965962" w:rsidRPr="00965962" w14:paraId="79CE6864"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0233984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2.1</w:t>
            </w:r>
          </w:p>
        </w:tc>
        <w:tc>
          <w:tcPr>
            <w:tcW w:w="4759" w:type="pct"/>
            <w:gridSpan w:val="4"/>
            <w:tcBorders>
              <w:top w:val="single" w:sz="4" w:space="0" w:color="auto"/>
              <w:left w:val="single" w:sz="4" w:space="0" w:color="auto"/>
              <w:bottom w:val="single" w:sz="4" w:space="0" w:color="auto"/>
              <w:right w:val="single" w:sz="4" w:space="0" w:color="auto"/>
            </w:tcBorders>
          </w:tcPr>
          <w:p w14:paraId="1065BEA0"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w:t>
            </w:r>
            <w:r w:rsidRPr="00965962">
              <w:rPr>
                <w:color w:val="000000"/>
                <w:sz w:val="28"/>
                <w:szCs w:val="28"/>
              </w:rPr>
              <w:lastRenderedPageBreak/>
              <w:t>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2A4ECA02"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BA87CF4"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65962" w:rsidRPr="00965962" w14:paraId="1078832B" w14:textId="77777777" w:rsidTr="000B2300">
        <w:tc>
          <w:tcPr>
            <w:tcW w:w="241" w:type="pct"/>
            <w:vMerge/>
            <w:tcBorders>
              <w:top w:val="single" w:sz="4" w:space="0" w:color="auto"/>
              <w:left w:val="single" w:sz="4" w:space="0" w:color="auto"/>
              <w:bottom w:val="single" w:sz="4" w:space="0" w:color="auto"/>
              <w:right w:val="single" w:sz="4" w:space="0" w:color="auto"/>
            </w:tcBorders>
            <w:vAlign w:val="center"/>
          </w:tcPr>
          <w:p w14:paraId="7E87B6AA"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37779F27" w14:textId="77777777" w:rsidR="00965962" w:rsidRPr="00965962" w:rsidRDefault="00965962" w:rsidP="00965962">
            <w:pPr>
              <w:jc w:val="both"/>
              <w:rPr>
                <w:color w:val="000000"/>
                <w:sz w:val="28"/>
                <w:szCs w:val="28"/>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tcPr>
          <w:p w14:paraId="03217DB4" w14:textId="77777777" w:rsidR="00965962" w:rsidRPr="00965962" w:rsidRDefault="00965962" w:rsidP="00965962">
            <w:pPr>
              <w:jc w:val="both"/>
              <w:rPr>
                <w:color w:val="000000"/>
                <w:sz w:val="28"/>
                <w:szCs w:val="28"/>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vAlign w:val="center"/>
          </w:tcPr>
          <w:p w14:paraId="36E01066"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4,38369</w:t>
            </w:r>
          </w:p>
        </w:tc>
        <w:tc>
          <w:tcPr>
            <w:tcW w:w="759" w:type="pct"/>
            <w:tcBorders>
              <w:top w:val="single" w:sz="4" w:space="0" w:color="auto"/>
              <w:left w:val="single" w:sz="4" w:space="0" w:color="auto"/>
              <w:bottom w:val="single" w:sz="4" w:space="0" w:color="auto"/>
              <w:right w:val="single" w:sz="4" w:space="0" w:color="auto"/>
            </w:tcBorders>
            <w:vAlign w:val="center"/>
          </w:tcPr>
          <w:p w14:paraId="4CE1E0C3"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5,47425</w:t>
            </w:r>
          </w:p>
        </w:tc>
      </w:tr>
      <w:tr w:rsidR="00965962" w:rsidRPr="00965962" w14:paraId="451E55AF"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7A4CB26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2.2</w:t>
            </w:r>
          </w:p>
        </w:tc>
        <w:tc>
          <w:tcPr>
            <w:tcW w:w="4759" w:type="pct"/>
            <w:gridSpan w:val="4"/>
            <w:tcBorders>
              <w:top w:val="single" w:sz="4" w:space="0" w:color="auto"/>
              <w:left w:val="single" w:sz="4" w:space="0" w:color="auto"/>
              <w:bottom w:val="single" w:sz="4" w:space="0" w:color="auto"/>
              <w:right w:val="single" w:sz="4" w:space="0" w:color="auto"/>
            </w:tcBorders>
          </w:tcPr>
          <w:p w14:paraId="6B660D6F"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Садоводческие некоммерческие товарищества и огороднические некоммерческие товарищества</w:t>
            </w:r>
          </w:p>
        </w:tc>
      </w:tr>
      <w:tr w:rsidR="00965962" w:rsidRPr="00965962" w14:paraId="7F5E5F49" w14:textId="77777777" w:rsidTr="000B2300">
        <w:tc>
          <w:tcPr>
            <w:tcW w:w="241" w:type="pct"/>
            <w:vMerge/>
            <w:tcBorders>
              <w:top w:val="single" w:sz="4" w:space="0" w:color="auto"/>
              <w:left w:val="single" w:sz="4" w:space="0" w:color="auto"/>
              <w:bottom w:val="single" w:sz="4" w:space="0" w:color="auto"/>
              <w:right w:val="single" w:sz="4" w:space="0" w:color="auto"/>
            </w:tcBorders>
            <w:vAlign w:val="center"/>
          </w:tcPr>
          <w:p w14:paraId="37C9E5E1"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5784B145"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1891775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F9B0A56"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2,45026</w:t>
            </w:r>
          </w:p>
        </w:tc>
        <w:tc>
          <w:tcPr>
            <w:tcW w:w="759" w:type="pct"/>
            <w:tcBorders>
              <w:top w:val="single" w:sz="4" w:space="0" w:color="auto"/>
              <w:left w:val="single" w:sz="4" w:space="0" w:color="auto"/>
              <w:bottom w:val="single" w:sz="4" w:space="0" w:color="auto"/>
              <w:right w:val="single" w:sz="4" w:space="0" w:color="auto"/>
            </w:tcBorders>
            <w:vAlign w:val="center"/>
          </w:tcPr>
          <w:p w14:paraId="19E849A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3,17413</w:t>
            </w:r>
          </w:p>
        </w:tc>
      </w:tr>
      <w:tr w:rsidR="00965962" w:rsidRPr="00965962" w14:paraId="42BDA62E"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627A68A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2.3</w:t>
            </w:r>
          </w:p>
        </w:tc>
        <w:tc>
          <w:tcPr>
            <w:tcW w:w="4759" w:type="pct"/>
            <w:gridSpan w:val="4"/>
            <w:tcBorders>
              <w:top w:val="single" w:sz="4" w:space="0" w:color="auto"/>
              <w:left w:val="single" w:sz="4" w:space="0" w:color="auto"/>
              <w:bottom w:val="single" w:sz="4" w:space="0" w:color="auto"/>
              <w:right w:val="single" w:sz="4" w:space="0" w:color="auto"/>
            </w:tcBorders>
          </w:tcPr>
          <w:p w14:paraId="0D0CE519"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965962" w:rsidRPr="00965962" w14:paraId="259484E6" w14:textId="77777777" w:rsidTr="000B2300">
        <w:tc>
          <w:tcPr>
            <w:tcW w:w="241" w:type="pct"/>
            <w:vMerge/>
            <w:tcBorders>
              <w:top w:val="single" w:sz="4" w:space="0" w:color="auto"/>
              <w:left w:val="single" w:sz="4" w:space="0" w:color="auto"/>
              <w:bottom w:val="single" w:sz="4" w:space="0" w:color="auto"/>
              <w:right w:val="single" w:sz="4" w:space="0" w:color="auto"/>
            </w:tcBorders>
          </w:tcPr>
          <w:p w14:paraId="009D1219"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24CC0554"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41F51C7E"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7352DCDC" w14:textId="77777777" w:rsidR="00965962" w:rsidRPr="00965962" w:rsidRDefault="00965962" w:rsidP="00965962">
            <w:pPr>
              <w:autoSpaceDE w:val="0"/>
              <w:autoSpaceDN w:val="0"/>
              <w:adjustRightInd w:val="0"/>
              <w:jc w:val="center"/>
              <w:rPr>
                <w:rFonts w:eastAsia="Calibri"/>
                <w:sz w:val="28"/>
                <w:szCs w:val="28"/>
                <w:lang w:val="en-US" w:eastAsia="en-US"/>
              </w:rPr>
            </w:pPr>
            <w:r w:rsidRPr="00965962">
              <w:rPr>
                <w:rFonts w:eastAsia="Calibri"/>
                <w:color w:val="000000"/>
                <w:sz w:val="28"/>
                <w:szCs w:val="28"/>
                <w:lang w:eastAsia="en-US"/>
              </w:rPr>
              <w:t>4,38369</w:t>
            </w:r>
          </w:p>
        </w:tc>
        <w:tc>
          <w:tcPr>
            <w:tcW w:w="759" w:type="pct"/>
            <w:tcBorders>
              <w:top w:val="single" w:sz="4" w:space="0" w:color="auto"/>
              <w:left w:val="single" w:sz="4" w:space="0" w:color="auto"/>
              <w:bottom w:val="single" w:sz="4" w:space="0" w:color="auto"/>
              <w:right w:val="single" w:sz="4" w:space="0" w:color="auto"/>
            </w:tcBorders>
            <w:vAlign w:val="center"/>
          </w:tcPr>
          <w:p w14:paraId="4CEFC63A"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color w:val="000000"/>
                <w:sz w:val="28"/>
                <w:szCs w:val="28"/>
                <w:lang w:eastAsia="en-US"/>
              </w:rPr>
              <w:t>5,47425</w:t>
            </w:r>
          </w:p>
        </w:tc>
      </w:tr>
      <w:tr w:rsidR="00965962" w:rsidRPr="00965962" w14:paraId="3446C098" w14:textId="77777777" w:rsidTr="000B2300">
        <w:tc>
          <w:tcPr>
            <w:tcW w:w="241" w:type="pct"/>
            <w:vMerge w:val="restart"/>
            <w:tcBorders>
              <w:top w:val="single" w:sz="4" w:space="0" w:color="auto"/>
              <w:left w:val="single" w:sz="4" w:space="0" w:color="auto"/>
              <w:bottom w:val="single" w:sz="4" w:space="0" w:color="auto"/>
              <w:right w:val="single" w:sz="4" w:space="0" w:color="auto"/>
            </w:tcBorders>
            <w:vAlign w:val="center"/>
          </w:tcPr>
          <w:p w14:paraId="4DBB3FA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2.4</w:t>
            </w:r>
          </w:p>
        </w:tc>
        <w:tc>
          <w:tcPr>
            <w:tcW w:w="4759" w:type="pct"/>
            <w:gridSpan w:val="4"/>
            <w:tcBorders>
              <w:top w:val="single" w:sz="4" w:space="0" w:color="auto"/>
              <w:left w:val="single" w:sz="4" w:space="0" w:color="auto"/>
              <w:bottom w:val="single" w:sz="4" w:space="0" w:color="auto"/>
              <w:right w:val="single" w:sz="4" w:space="0" w:color="auto"/>
            </w:tcBorders>
            <w:vAlign w:val="center"/>
          </w:tcPr>
          <w:p w14:paraId="2384AF5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рассчитывающиеся по договору энергоснабжения по показаниям общего прибора учета электрической энергии.</w:t>
            </w:r>
          </w:p>
        </w:tc>
      </w:tr>
      <w:tr w:rsidR="00965962" w:rsidRPr="00965962" w14:paraId="5A8A8296" w14:textId="77777777" w:rsidTr="000B2300">
        <w:tc>
          <w:tcPr>
            <w:tcW w:w="241" w:type="pct"/>
            <w:vMerge/>
            <w:tcBorders>
              <w:top w:val="single" w:sz="4" w:space="0" w:color="auto"/>
              <w:left w:val="single" w:sz="4" w:space="0" w:color="auto"/>
              <w:bottom w:val="single" w:sz="4" w:space="0" w:color="auto"/>
              <w:right w:val="single" w:sz="4" w:space="0" w:color="auto"/>
            </w:tcBorders>
          </w:tcPr>
          <w:p w14:paraId="19575EF6"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47E2D1BE"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63953FB6"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FBA1337"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4,38369</w:t>
            </w:r>
          </w:p>
        </w:tc>
        <w:tc>
          <w:tcPr>
            <w:tcW w:w="759" w:type="pct"/>
            <w:tcBorders>
              <w:top w:val="single" w:sz="4" w:space="0" w:color="auto"/>
              <w:left w:val="single" w:sz="4" w:space="0" w:color="auto"/>
              <w:bottom w:val="single" w:sz="4" w:space="0" w:color="auto"/>
              <w:right w:val="single" w:sz="4" w:space="0" w:color="auto"/>
            </w:tcBorders>
            <w:vAlign w:val="center"/>
          </w:tcPr>
          <w:p w14:paraId="5080069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5,47425</w:t>
            </w:r>
          </w:p>
        </w:tc>
      </w:tr>
      <w:tr w:rsidR="00965962" w:rsidRPr="00965962" w14:paraId="7885F12C" w14:textId="77777777" w:rsidTr="000B2300">
        <w:tc>
          <w:tcPr>
            <w:tcW w:w="241" w:type="pct"/>
            <w:vMerge w:val="restart"/>
            <w:tcBorders>
              <w:top w:val="single" w:sz="4" w:space="0" w:color="auto"/>
              <w:left w:val="single" w:sz="4" w:space="0" w:color="auto"/>
              <w:right w:val="single" w:sz="4" w:space="0" w:color="auto"/>
            </w:tcBorders>
            <w:vAlign w:val="center"/>
          </w:tcPr>
          <w:p w14:paraId="0EC08E42"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2.5</w:t>
            </w:r>
          </w:p>
        </w:tc>
        <w:tc>
          <w:tcPr>
            <w:tcW w:w="2606" w:type="pct"/>
            <w:tcBorders>
              <w:top w:val="single" w:sz="4" w:space="0" w:color="auto"/>
              <w:left w:val="single" w:sz="4" w:space="0" w:color="auto"/>
              <w:bottom w:val="single" w:sz="4" w:space="0" w:color="auto"/>
              <w:right w:val="single" w:sz="4" w:space="0" w:color="auto"/>
            </w:tcBorders>
          </w:tcPr>
          <w:p w14:paraId="0C1E44AF" w14:textId="77777777" w:rsidR="00965962" w:rsidRPr="00965962" w:rsidRDefault="00965962" w:rsidP="00965962">
            <w:pPr>
              <w:autoSpaceDE w:val="0"/>
              <w:autoSpaceDN w:val="0"/>
              <w:adjustRightInd w:val="0"/>
              <w:rPr>
                <w:rFonts w:eastAsia="Calibri"/>
                <w:bCs/>
                <w:sz w:val="28"/>
                <w:szCs w:val="28"/>
                <w:lang w:eastAsia="en-US"/>
              </w:rPr>
            </w:pPr>
            <w:r w:rsidRPr="00965962">
              <w:rPr>
                <w:color w:val="000000"/>
                <w:sz w:val="28"/>
                <w:szCs w:val="28"/>
              </w:rPr>
              <w:t xml:space="preserve">   Содержащиеся за счет прихожан религиозные организации</w:t>
            </w:r>
          </w:p>
        </w:tc>
        <w:tc>
          <w:tcPr>
            <w:tcW w:w="604" w:type="pct"/>
            <w:tcBorders>
              <w:top w:val="single" w:sz="4" w:space="0" w:color="auto"/>
              <w:left w:val="single" w:sz="4" w:space="0" w:color="auto"/>
              <w:bottom w:val="single" w:sz="4" w:space="0" w:color="auto"/>
              <w:right w:val="single" w:sz="4" w:space="0" w:color="auto"/>
            </w:tcBorders>
            <w:vAlign w:val="center"/>
          </w:tcPr>
          <w:p w14:paraId="003DA4BA" w14:textId="77777777" w:rsidR="00965962" w:rsidRPr="00965962" w:rsidRDefault="00965962" w:rsidP="00965962">
            <w:pPr>
              <w:autoSpaceDE w:val="0"/>
              <w:autoSpaceDN w:val="0"/>
              <w:adjustRightInd w:val="0"/>
              <w:jc w:val="center"/>
              <w:rPr>
                <w:rFonts w:eastAsia="Calibri"/>
                <w:sz w:val="28"/>
                <w:szCs w:val="28"/>
                <w:lang w:eastAsia="en-US"/>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7E51B0E" w14:textId="77777777" w:rsidR="00965962" w:rsidRPr="00965962" w:rsidRDefault="00965962" w:rsidP="00965962">
            <w:pPr>
              <w:autoSpaceDE w:val="0"/>
              <w:autoSpaceDN w:val="0"/>
              <w:adjustRightInd w:val="0"/>
              <w:jc w:val="center"/>
              <w:rPr>
                <w:rFonts w:eastAsia="Calibri"/>
                <w:color w:val="000000"/>
                <w:sz w:val="28"/>
                <w:szCs w:val="28"/>
                <w:lang w:eastAsia="en-US"/>
              </w:rPr>
            </w:pPr>
          </w:p>
        </w:tc>
        <w:tc>
          <w:tcPr>
            <w:tcW w:w="759" w:type="pct"/>
            <w:tcBorders>
              <w:top w:val="single" w:sz="4" w:space="0" w:color="auto"/>
              <w:left w:val="single" w:sz="4" w:space="0" w:color="auto"/>
              <w:bottom w:val="single" w:sz="4" w:space="0" w:color="auto"/>
              <w:right w:val="single" w:sz="4" w:space="0" w:color="auto"/>
            </w:tcBorders>
            <w:vAlign w:val="center"/>
          </w:tcPr>
          <w:p w14:paraId="0B4BDDBA" w14:textId="77777777" w:rsidR="00965962" w:rsidRPr="00965962" w:rsidRDefault="00965962" w:rsidP="00965962">
            <w:pPr>
              <w:autoSpaceDE w:val="0"/>
              <w:autoSpaceDN w:val="0"/>
              <w:adjustRightInd w:val="0"/>
              <w:jc w:val="center"/>
              <w:rPr>
                <w:rFonts w:eastAsia="Calibri"/>
                <w:color w:val="000000"/>
                <w:sz w:val="28"/>
                <w:szCs w:val="28"/>
                <w:lang w:eastAsia="en-US"/>
              </w:rPr>
            </w:pPr>
          </w:p>
        </w:tc>
      </w:tr>
      <w:tr w:rsidR="00965962" w:rsidRPr="00965962" w14:paraId="2AC6F0FA" w14:textId="77777777" w:rsidTr="000B2300">
        <w:tc>
          <w:tcPr>
            <w:tcW w:w="241" w:type="pct"/>
            <w:vMerge/>
            <w:tcBorders>
              <w:left w:val="single" w:sz="4" w:space="0" w:color="auto"/>
              <w:bottom w:val="single" w:sz="4" w:space="0" w:color="auto"/>
              <w:right w:val="single" w:sz="4" w:space="0" w:color="auto"/>
            </w:tcBorders>
            <w:vAlign w:val="center"/>
          </w:tcPr>
          <w:p w14:paraId="45822590"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2CE7D377"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54A84104"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5D3068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4,38369</w:t>
            </w:r>
          </w:p>
        </w:tc>
        <w:tc>
          <w:tcPr>
            <w:tcW w:w="759" w:type="pct"/>
            <w:tcBorders>
              <w:top w:val="single" w:sz="4" w:space="0" w:color="auto"/>
              <w:left w:val="single" w:sz="4" w:space="0" w:color="auto"/>
              <w:bottom w:val="single" w:sz="4" w:space="0" w:color="auto"/>
              <w:right w:val="single" w:sz="4" w:space="0" w:color="auto"/>
            </w:tcBorders>
            <w:vAlign w:val="center"/>
          </w:tcPr>
          <w:p w14:paraId="1BAF2FBC"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5,47425</w:t>
            </w:r>
          </w:p>
        </w:tc>
      </w:tr>
      <w:tr w:rsidR="00965962" w:rsidRPr="00965962" w14:paraId="4519FB7E" w14:textId="77777777" w:rsidTr="000B2300">
        <w:tc>
          <w:tcPr>
            <w:tcW w:w="241" w:type="pct"/>
            <w:vMerge w:val="restart"/>
            <w:tcBorders>
              <w:top w:val="single" w:sz="4" w:space="0" w:color="auto"/>
              <w:left w:val="single" w:sz="4" w:space="0" w:color="auto"/>
              <w:right w:val="single" w:sz="4" w:space="0" w:color="auto"/>
            </w:tcBorders>
            <w:vAlign w:val="center"/>
          </w:tcPr>
          <w:p w14:paraId="2D176AB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2.6</w:t>
            </w:r>
          </w:p>
        </w:tc>
        <w:tc>
          <w:tcPr>
            <w:tcW w:w="4759" w:type="pct"/>
            <w:gridSpan w:val="4"/>
            <w:tcBorders>
              <w:top w:val="single" w:sz="4" w:space="0" w:color="auto"/>
              <w:left w:val="single" w:sz="4" w:space="0" w:color="auto"/>
              <w:bottom w:val="single" w:sz="4" w:space="0" w:color="auto"/>
              <w:right w:val="single" w:sz="4" w:space="0" w:color="auto"/>
            </w:tcBorders>
          </w:tcPr>
          <w:p w14:paraId="76656AF5" w14:textId="77777777" w:rsidR="00965962" w:rsidRPr="00965962" w:rsidRDefault="00965962" w:rsidP="00965962">
            <w:pPr>
              <w:jc w:val="both"/>
              <w:rPr>
                <w:color w:val="000000"/>
                <w:sz w:val="28"/>
                <w:szCs w:val="28"/>
              </w:rPr>
            </w:pPr>
            <w:r w:rsidRPr="00965962">
              <w:rPr>
                <w:color w:val="000000"/>
              </w:rPr>
              <w:t xml:space="preserve">   </w:t>
            </w:r>
            <w:r w:rsidRPr="00965962">
              <w:rPr>
                <w:color w:val="000000"/>
                <w:sz w:val="28"/>
                <w:szCs w:val="2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2BC5249A" w14:textId="77777777" w:rsidR="00965962" w:rsidRPr="00965962" w:rsidRDefault="00965962" w:rsidP="00965962">
            <w:pPr>
              <w:autoSpaceDE w:val="0"/>
              <w:autoSpaceDN w:val="0"/>
              <w:adjustRightInd w:val="0"/>
              <w:jc w:val="both"/>
              <w:rPr>
                <w:rFonts w:eastAsia="Calibri"/>
                <w:color w:val="000000"/>
                <w:sz w:val="28"/>
                <w:szCs w:val="28"/>
                <w:lang w:eastAsia="en-US"/>
              </w:rPr>
            </w:pPr>
            <w:r w:rsidRPr="00965962">
              <w:rPr>
                <w:color w:val="000000"/>
                <w:sz w:val="28"/>
                <w:szCs w:val="28"/>
              </w:rPr>
              <w:t xml:space="preserve">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965962" w:rsidRPr="00965962" w14:paraId="436E77E6" w14:textId="77777777" w:rsidTr="000B2300">
        <w:tc>
          <w:tcPr>
            <w:tcW w:w="241" w:type="pct"/>
            <w:vMerge/>
            <w:tcBorders>
              <w:left w:val="single" w:sz="4" w:space="0" w:color="auto"/>
              <w:bottom w:val="single" w:sz="4" w:space="0" w:color="auto"/>
              <w:right w:val="single" w:sz="4" w:space="0" w:color="auto"/>
            </w:tcBorders>
          </w:tcPr>
          <w:p w14:paraId="10D1D88F"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5D6D99E0" w14:textId="77777777" w:rsidR="00965962" w:rsidRPr="00965962" w:rsidRDefault="00965962" w:rsidP="00965962">
            <w:pPr>
              <w:jc w:val="both"/>
              <w:rPr>
                <w:color w:val="000000"/>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50B4FB7E"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A20F7C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4,38369</w:t>
            </w:r>
          </w:p>
        </w:tc>
        <w:tc>
          <w:tcPr>
            <w:tcW w:w="759" w:type="pct"/>
            <w:tcBorders>
              <w:top w:val="single" w:sz="4" w:space="0" w:color="auto"/>
              <w:left w:val="single" w:sz="4" w:space="0" w:color="auto"/>
              <w:bottom w:val="single" w:sz="4" w:space="0" w:color="auto"/>
              <w:right w:val="single" w:sz="4" w:space="0" w:color="auto"/>
            </w:tcBorders>
            <w:vAlign w:val="center"/>
          </w:tcPr>
          <w:p w14:paraId="6DCF43F1"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5,47425</w:t>
            </w:r>
          </w:p>
        </w:tc>
      </w:tr>
    </w:tbl>
    <w:p w14:paraId="7FFA9C6D" w14:textId="77777777" w:rsidR="00965962" w:rsidRPr="00965962" w:rsidRDefault="00965962" w:rsidP="00965962">
      <w:pPr>
        <w:widowControl w:val="0"/>
        <w:snapToGrid w:val="0"/>
        <w:ind w:left="8931" w:firstLine="992"/>
        <w:jc w:val="center"/>
        <w:rPr>
          <w:sz w:val="28"/>
          <w:szCs w:val="28"/>
        </w:rPr>
      </w:pPr>
    </w:p>
    <w:p w14:paraId="4C4FF4B0"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pPr>
    </w:p>
    <w:p w14:paraId="326ADDC7" w14:textId="77777777" w:rsidR="00965962" w:rsidRPr="00965962" w:rsidRDefault="00965962" w:rsidP="00965962">
      <w:pPr>
        <w:autoSpaceDE w:val="0"/>
        <w:autoSpaceDN w:val="0"/>
        <w:adjustRightInd w:val="0"/>
        <w:spacing w:line="276" w:lineRule="auto"/>
        <w:ind w:left="14004" w:firstLine="156"/>
        <w:jc w:val="both"/>
        <w:rPr>
          <w:rFonts w:eastAsia="Calibri"/>
          <w:sz w:val="28"/>
          <w:szCs w:val="28"/>
          <w:lang w:eastAsia="en-US"/>
        </w:rPr>
        <w:sectPr w:rsidR="00965962" w:rsidRPr="00965962" w:rsidSect="00965962">
          <w:headerReference w:type="first" r:id="rId49"/>
          <w:pgSz w:w="16838" w:h="11906" w:orient="landscape"/>
          <w:pgMar w:top="1276" w:right="1134" w:bottom="993" w:left="1134" w:header="708" w:footer="708" w:gutter="0"/>
          <w:cols w:space="708"/>
          <w:titlePg/>
          <w:docGrid w:linePitch="360"/>
        </w:sectPr>
      </w:pPr>
    </w:p>
    <w:p w14:paraId="48CAECF7" w14:textId="77777777" w:rsidR="00965962" w:rsidRPr="00965962" w:rsidRDefault="00965962" w:rsidP="00965962">
      <w:pPr>
        <w:spacing w:after="120"/>
        <w:jc w:val="right"/>
        <w:rPr>
          <w:bCs/>
          <w:sz w:val="28"/>
          <w:szCs w:val="28"/>
        </w:rPr>
      </w:pPr>
      <w:r w:rsidRPr="00965962">
        <w:rPr>
          <w:bCs/>
          <w:sz w:val="28"/>
          <w:szCs w:val="28"/>
        </w:rPr>
        <w:lastRenderedPageBreak/>
        <w:t>Таблица 3</w:t>
      </w:r>
    </w:p>
    <w:p w14:paraId="2BF1991F" w14:textId="77777777" w:rsidR="00965962" w:rsidRPr="00965962" w:rsidRDefault="00965962" w:rsidP="00965962">
      <w:pPr>
        <w:spacing w:after="120"/>
        <w:jc w:val="center"/>
        <w:rPr>
          <w:rFonts w:eastAsia="Calibri"/>
          <w:b/>
          <w:sz w:val="28"/>
          <w:szCs w:val="28"/>
          <w:lang w:eastAsia="en-US"/>
        </w:rPr>
      </w:pPr>
      <w:r w:rsidRPr="00965962">
        <w:rPr>
          <w:rFonts w:eastAsia="Calibri"/>
          <w:b/>
          <w:sz w:val="28"/>
          <w:szCs w:val="28"/>
          <w:lang w:eastAsia="en-US"/>
        </w:rPr>
        <w:t>Для третьего диапазона объемов потребления электрической энергии (мощности)</w:t>
      </w:r>
    </w:p>
    <w:p w14:paraId="6E8C087C" w14:textId="77777777" w:rsidR="00965962" w:rsidRPr="00965962" w:rsidRDefault="00965962" w:rsidP="00965962">
      <w:pPr>
        <w:spacing w:after="120"/>
        <w:jc w:val="center"/>
        <w:rPr>
          <w:b/>
          <w:bCs/>
          <w:sz w:val="28"/>
          <w:szCs w:val="28"/>
        </w:rPr>
      </w:pPr>
    </w:p>
    <w:tbl>
      <w:tblPr>
        <w:tblW w:w="5001" w:type="pct"/>
        <w:tblInd w:w="-5" w:type="dxa"/>
        <w:tblCellMar>
          <w:top w:w="102" w:type="dxa"/>
          <w:left w:w="62" w:type="dxa"/>
          <w:bottom w:w="102" w:type="dxa"/>
          <w:right w:w="62" w:type="dxa"/>
        </w:tblCellMar>
        <w:tblLook w:val="0000" w:firstRow="0" w:lastRow="0" w:firstColumn="0" w:lastColumn="0" w:noHBand="0" w:noVBand="0"/>
      </w:tblPr>
      <w:tblGrid>
        <w:gridCol w:w="758"/>
        <w:gridCol w:w="7606"/>
        <w:gridCol w:w="1985"/>
        <w:gridCol w:w="2125"/>
        <w:gridCol w:w="2119"/>
      </w:tblGrid>
      <w:tr w:rsidR="00965962" w:rsidRPr="00965962" w14:paraId="328A695D" w14:textId="77777777" w:rsidTr="000B2300">
        <w:tc>
          <w:tcPr>
            <w:tcW w:w="260" w:type="pct"/>
            <w:tcBorders>
              <w:top w:val="single" w:sz="4" w:space="0" w:color="auto"/>
              <w:left w:val="single" w:sz="4" w:space="0" w:color="auto"/>
              <w:right w:val="single" w:sz="4" w:space="0" w:color="auto"/>
            </w:tcBorders>
            <w:vAlign w:val="center"/>
          </w:tcPr>
          <w:p w14:paraId="0D2E6F2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w:t>
            </w:r>
          </w:p>
          <w:p w14:paraId="496B6A4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п/п</w:t>
            </w:r>
          </w:p>
        </w:tc>
        <w:tc>
          <w:tcPr>
            <w:tcW w:w="2606" w:type="pct"/>
            <w:tcBorders>
              <w:top w:val="single" w:sz="4" w:space="0" w:color="auto"/>
              <w:left w:val="single" w:sz="4" w:space="0" w:color="auto"/>
              <w:right w:val="single" w:sz="4" w:space="0" w:color="auto"/>
            </w:tcBorders>
            <w:vAlign w:val="center"/>
          </w:tcPr>
          <w:p w14:paraId="38DA408D"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Тарифные группы потребителей электрической энергии (мощности)</w:t>
            </w:r>
          </w:p>
        </w:tc>
        <w:tc>
          <w:tcPr>
            <w:tcW w:w="680" w:type="pct"/>
            <w:tcBorders>
              <w:top w:val="single" w:sz="4" w:space="0" w:color="auto"/>
              <w:left w:val="single" w:sz="4" w:space="0" w:color="auto"/>
              <w:right w:val="single" w:sz="4" w:space="0" w:color="auto"/>
            </w:tcBorders>
            <w:vAlign w:val="center"/>
          </w:tcPr>
          <w:p w14:paraId="27EB319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Единица измерения</w:t>
            </w:r>
          </w:p>
        </w:tc>
        <w:tc>
          <w:tcPr>
            <w:tcW w:w="728" w:type="pct"/>
            <w:tcBorders>
              <w:top w:val="single" w:sz="4" w:space="0" w:color="auto"/>
              <w:left w:val="single" w:sz="4" w:space="0" w:color="auto"/>
              <w:bottom w:val="single" w:sz="4" w:space="0" w:color="auto"/>
              <w:right w:val="single" w:sz="4" w:space="0" w:color="auto"/>
            </w:tcBorders>
            <w:vAlign w:val="center"/>
          </w:tcPr>
          <w:p w14:paraId="04DB76C9" w14:textId="77777777" w:rsidR="00965962" w:rsidRPr="00965962" w:rsidRDefault="00965962" w:rsidP="00965962">
            <w:pPr>
              <w:jc w:val="center"/>
              <w:rPr>
                <w:bCs/>
                <w:sz w:val="28"/>
                <w:szCs w:val="28"/>
              </w:rPr>
            </w:pPr>
            <w:r w:rsidRPr="00965962">
              <w:rPr>
                <w:bCs/>
                <w:sz w:val="28"/>
                <w:szCs w:val="28"/>
                <w:lang w:val="en-US"/>
              </w:rPr>
              <w:t>I</w:t>
            </w:r>
            <w:r w:rsidRPr="00965962">
              <w:rPr>
                <w:bCs/>
                <w:sz w:val="28"/>
                <w:szCs w:val="28"/>
              </w:rPr>
              <w:t xml:space="preserve"> полугодие</w:t>
            </w:r>
          </w:p>
        </w:tc>
        <w:tc>
          <w:tcPr>
            <w:tcW w:w="726" w:type="pct"/>
            <w:tcBorders>
              <w:top w:val="single" w:sz="4" w:space="0" w:color="auto"/>
              <w:left w:val="single" w:sz="4" w:space="0" w:color="auto"/>
              <w:bottom w:val="single" w:sz="4" w:space="0" w:color="auto"/>
              <w:right w:val="single" w:sz="4" w:space="0" w:color="auto"/>
            </w:tcBorders>
            <w:vAlign w:val="center"/>
          </w:tcPr>
          <w:p w14:paraId="72689E36" w14:textId="77777777" w:rsidR="00965962" w:rsidRPr="00965962" w:rsidRDefault="00965962" w:rsidP="00965962">
            <w:pPr>
              <w:jc w:val="center"/>
              <w:rPr>
                <w:bCs/>
                <w:sz w:val="28"/>
                <w:szCs w:val="28"/>
                <w:lang w:val="en-US"/>
              </w:rPr>
            </w:pPr>
            <w:r w:rsidRPr="00965962">
              <w:rPr>
                <w:bCs/>
                <w:sz w:val="28"/>
                <w:szCs w:val="28"/>
                <w:lang w:val="en-US"/>
              </w:rPr>
              <w:t xml:space="preserve">II </w:t>
            </w:r>
            <w:r w:rsidRPr="00965962">
              <w:rPr>
                <w:bCs/>
                <w:sz w:val="28"/>
                <w:szCs w:val="28"/>
              </w:rPr>
              <w:t>полугодие</w:t>
            </w:r>
          </w:p>
        </w:tc>
      </w:tr>
      <w:tr w:rsidR="00965962" w:rsidRPr="00965962" w14:paraId="4B3FA6D1" w14:textId="77777777" w:rsidTr="000B2300">
        <w:trPr>
          <w:trHeight w:hRule="exact" w:val="397"/>
        </w:trPr>
        <w:tc>
          <w:tcPr>
            <w:tcW w:w="260" w:type="pct"/>
            <w:tcBorders>
              <w:top w:val="single" w:sz="4" w:space="0" w:color="auto"/>
              <w:left w:val="single" w:sz="4" w:space="0" w:color="auto"/>
              <w:bottom w:val="single" w:sz="4" w:space="0" w:color="auto"/>
              <w:right w:val="single" w:sz="4" w:space="0" w:color="auto"/>
            </w:tcBorders>
          </w:tcPr>
          <w:p w14:paraId="02F8F66C"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w:t>
            </w:r>
          </w:p>
        </w:tc>
        <w:tc>
          <w:tcPr>
            <w:tcW w:w="2606" w:type="pct"/>
            <w:tcBorders>
              <w:top w:val="single" w:sz="4" w:space="0" w:color="auto"/>
              <w:left w:val="single" w:sz="4" w:space="0" w:color="auto"/>
              <w:bottom w:val="single" w:sz="4" w:space="0" w:color="auto"/>
              <w:right w:val="single" w:sz="4" w:space="0" w:color="auto"/>
            </w:tcBorders>
          </w:tcPr>
          <w:p w14:paraId="2412345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14:paraId="696F0D2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728" w:type="pct"/>
            <w:tcBorders>
              <w:top w:val="single" w:sz="4" w:space="0" w:color="auto"/>
              <w:left w:val="single" w:sz="4" w:space="0" w:color="auto"/>
              <w:bottom w:val="single" w:sz="4" w:space="0" w:color="auto"/>
              <w:right w:val="single" w:sz="4" w:space="0" w:color="auto"/>
            </w:tcBorders>
          </w:tcPr>
          <w:p w14:paraId="645790D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p w14:paraId="0E5B760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5</w:t>
            </w:r>
          </w:p>
          <w:p w14:paraId="65CA89D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6</w:t>
            </w:r>
          </w:p>
        </w:tc>
        <w:tc>
          <w:tcPr>
            <w:tcW w:w="726" w:type="pct"/>
            <w:tcBorders>
              <w:top w:val="single" w:sz="4" w:space="0" w:color="auto"/>
              <w:left w:val="single" w:sz="4" w:space="0" w:color="auto"/>
              <w:bottom w:val="single" w:sz="4" w:space="0" w:color="auto"/>
              <w:right w:val="single" w:sz="4" w:space="0" w:color="auto"/>
            </w:tcBorders>
          </w:tcPr>
          <w:p w14:paraId="2616942F"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5EE7927E" w14:textId="77777777" w:rsidTr="000B2300">
        <w:trPr>
          <w:trHeight w:val="265"/>
        </w:trPr>
        <w:tc>
          <w:tcPr>
            <w:tcW w:w="260" w:type="pct"/>
            <w:tcBorders>
              <w:top w:val="single" w:sz="4" w:space="0" w:color="auto"/>
              <w:left w:val="single" w:sz="4" w:space="0" w:color="auto"/>
              <w:bottom w:val="single" w:sz="4" w:space="0" w:color="auto"/>
              <w:right w:val="single" w:sz="4" w:space="0" w:color="auto"/>
            </w:tcBorders>
          </w:tcPr>
          <w:p w14:paraId="63EF6E4D"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t>1</w:t>
            </w:r>
          </w:p>
        </w:tc>
        <w:tc>
          <w:tcPr>
            <w:tcW w:w="4740" w:type="pct"/>
            <w:gridSpan w:val="4"/>
            <w:tcBorders>
              <w:top w:val="single" w:sz="4" w:space="0" w:color="auto"/>
              <w:left w:val="single" w:sz="4" w:space="0" w:color="auto"/>
              <w:bottom w:val="single" w:sz="4" w:space="0" w:color="auto"/>
              <w:right w:val="single" w:sz="4" w:space="0" w:color="auto"/>
            </w:tcBorders>
          </w:tcPr>
          <w:p w14:paraId="736759A9" w14:textId="77777777" w:rsidR="00965962" w:rsidRPr="00965962" w:rsidRDefault="00965962" w:rsidP="00965962">
            <w:pPr>
              <w:autoSpaceDE w:val="0"/>
              <w:autoSpaceDN w:val="0"/>
              <w:adjustRightInd w:val="0"/>
              <w:jc w:val="both"/>
              <w:rPr>
                <w:rFonts w:eastAsia="Calibri"/>
                <w:sz w:val="28"/>
                <w:szCs w:val="28"/>
                <w:lang w:eastAsia="en-US"/>
              </w:rPr>
            </w:pPr>
            <w:r w:rsidRPr="00965962">
              <w:rPr>
                <w:rFonts w:eastAsia="Calibri"/>
                <w:sz w:val="28"/>
                <w:szCs w:val="28"/>
                <w:lang w:eastAsia="en-US"/>
              </w:rPr>
              <w:t xml:space="preserve">   Население и приравненные к нему категории потребителей (тарифы без учета НДС)</w:t>
            </w:r>
          </w:p>
        </w:tc>
      </w:tr>
      <w:tr w:rsidR="00965962" w:rsidRPr="00965962" w14:paraId="39572108" w14:textId="77777777" w:rsidTr="000B2300">
        <w:tc>
          <w:tcPr>
            <w:tcW w:w="260" w:type="pct"/>
            <w:tcBorders>
              <w:top w:val="single" w:sz="4" w:space="0" w:color="auto"/>
              <w:left w:val="single" w:sz="4" w:space="0" w:color="auto"/>
              <w:bottom w:val="single" w:sz="4" w:space="0" w:color="auto"/>
              <w:right w:val="single" w:sz="4" w:space="0" w:color="auto"/>
            </w:tcBorders>
            <w:vAlign w:val="center"/>
          </w:tcPr>
          <w:p w14:paraId="74EBCD6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1.1</w:t>
            </w:r>
          </w:p>
        </w:tc>
        <w:tc>
          <w:tcPr>
            <w:tcW w:w="4740" w:type="pct"/>
            <w:gridSpan w:val="4"/>
            <w:tcBorders>
              <w:top w:val="single" w:sz="4" w:space="0" w:color="auto"/>
              <w:left w:val="single" w:sz="4" w:space="0" w:color="auto"/>
              <w:bottom w:val="single" w:sz="4" w:space="0" w:color="auto"/>
              <w:right w:val="single" w:sz="4" w:space="0" w:color="auto"/>
            </w:tcBorders>
          </w:tcPr>
          <w:p w14:paraId="1533DC4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и приравненные к нему, за исключением населения и потребителей, указанных в </w:t>
            </w:r>
            <w:hyperlink w:anchor="Par22" w:history="1">
              <w:r w:rsidRPr="00965962">
                <w:rPr>
                  <w:rFonts w:eastAsia="Calibri"/>
                  <w:bCs/>
                  <w:sz w:val="28"/>
                  <w:szCs w:val="28"/>
                  <w:lang w:eastAsia="en-US"/>
                </w:rPr>
                <w:t>строках 1.2</w:t>
              </w:r>
            </w:hyperlink>
            <w:r w:rsidRPr="00965962">
              <w:rPr>
                <w:rFonts w:eastAsia="Calibri"/>
                <w:bCs/>
                <w:sz w:val="28"/>
                <w:szCs w:val="28"/>
                <w:lang w:eastAsia="en-US"/>
              </w:rPr>
              <w:t xml:space="preserve"> - </w:t>
            </w:r>
            <w:hyperlink w:anchor="Par31" w:history="1">
              <w:r w:rsidRPr="00965962">
                <w:rPr>
                  <w:rFonts w:eastAsia="Calibri"/>
                  <w:bCs/>
                  <w:sz w:val="28"/>
                  <w:szCs w:val="28"/>
                  <w:lang w:eastAsia="en-US"/>
                </w:rPr>
                <w:t>1.</w:t>
              </w:r>
            </w:hyperlink>
            <w:r w:rsidRPr="00965962">
              <w:rPr>
                <w:rFonts w:eastAsia="Calibri"/>
                <w:bCs/>
                <w:sz w:val="28"/>
                <w:szCs w:val="28"/>
                <w:lang w:eastAsia="en-US"/>
              </w:rPr>
              <w:t>8:</w:t>
            </w:r>
          </w:p>
          <w:p w14:paraId="0195A2ED"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498147E"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bl>
    <w:p w14:paraId="5E9B0D7D"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134" w:right="962" w:bottom="567" w:left="1276" w:header="708" w:footer="708" w:gutter="0"/>
          <w:cols w:space="708"/>
          <w:docGrid w:linePitch="360"/>
        </w:sectPr>
      </w:pPr>
    </w:p>
    <w:tbl>
      <w:tblPr>
        <w:tblW w:w="5000" w:type="pct"/>
        <w:tblCellMar>
          <w:top w:w="102" w:type="dxa"/>
          <w:left w:w="62" w:type="dxa"/>
          <w:bottom w:w="102" w:type="dxa"/>
          <w:right w:w="62" w:type="dxa"/>
        </w:tblCellMar>
        <w:tblLook w:val="0000" w:firstRow="0" w:lastRow="0" w:firstColumn="0" w:lastColumn="0" w:noHBand="0" w:noVBand="0"/>
      </w:tblPr>
      <w:tblGrid>
        <w:gridCol w:w="846"/>
        <w:gridCol w:w="7517"/>
        <w:gridCol w:w="1981"/>
        <w:gridCol w:w="2005"/>
        <w:gridCol w:w="2241"/>
      </w:tblGrid>
      <w:tr w:rsidR="00965962" w:rsidRPr="00965962" w14:paraId="327CC391" w14:textId="77777777" w:rsidTr="000B2300">
        <w:trPr>
          <w:tblHeader/>
        </w:trPr>
        <w:tc>
          <w:tcPr>
            <w:tcW w:w="290" w:type="pct"/>
            <w:tcBorders>
              <w:top w:val="single" w:sz="4" w:space="0" w:color="auto"/>
              <w:left w:val="single" w:sz="4" w:space="0" w:color="auto"/>
              <w:bottom w:val="single" w:sz="4" w:space="0" w:color="auto"/>
              <w:right w:val="single" w:sz="4" w:space="0" w:color="auto"/>
            </w:tcBorders>
          </w:tcPr>
          <w:p w14:paraId="7D616F9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1</w:t>
            </w:r>
          </w:p>
        </w:tc>
        <w:tc>
          <w:tcPr>
            <w:tcW w:w="2576" w:type="pct"/>
            <w:tcBorders>
              <w:top w:val="single" w:sz="4" w:space="0" w:color="auto"/>
              <w:left w:val="single" w:sz="4" w:space="0" w:color="auto"/>
              <w:bottom w:val="single" w:sz="4" w:space="0" w:color="auto"/>
              <w:right w:val="single" w:sz="4" w:space="0" w:color="auto"/>
            </w:tcBorders>
          </w:tcPr>
          <w:p w14:paraId="1E02E56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79" w:type="pct"/>
            <w:tcBorders>
              <w:top w:val="single" w:sz="4" w:space="0" w:color="auto"/>
              <w:left w:val="single" w:sz="4" w:space="0" w:color="auto"/>
              <w:bottom w:val="single" w:sz="4" w:space="0" w:color="auto"/>
              <w:right w:val="single" w:sz="4" w:space="0" w:color="auto"/>
            </w:tcBorders>
          </w:tcPr>
          <w:p w14:paraId="70264E8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687" w:type="pct"/>
            <w:tcBorders>
              <w:top w:val="single" w:sz="4" w:space="0" w:color="auto"/>
              <w:left w:val="single" w:sz="4" w:space="0" w:color="auto"/>
              <w:bottom w:val="single" w:sz="4" w:space="0" w:color="auto"/>
              <w:right w:val="single" w:sz="4" w:space="0" w:color="auto"/>
            </w:tcBorders>
          </w:tcPr>
          <w:p w14:paraId="08A00CF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768" w:type="pct"/>
            <w:tcBorders>
              <w:top w:val="single" w:sz="4" w:space="0" w:color="auto"/>
              <w:left w:val="single" w:sz="4" w:space="0" w:color="auto"/>
              <w:bottom w:val="single" w:sz="4" w:space="0" w:color="auto"/>
              <w:right w:val="single" w:sz="4" w:space="0" w:color="auto"/>
            </w:tcBorders>
          </w:tcPr>
          <w:p w14:paraId="7F1DBA30"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14E1B189" w14:textId="77777777" w:rsidTr="000B2300">
        <w:trPr>
          <w:trHeight w:val="20"/>
        </w:trPr>
        <w:tc>
          <w:tcPr>
            <w:tcW w:w="290" w:type="pct"/>
            <w:vMerge w:val="restart"/>
            <w:tcBorders>
              <w:top w:val="single" w:sz="4" w:space="0" w:color="auto"/>
              <w:left w:val="single" w:sz="4" w:space="0" w:color="auto"/>
              <w:bottom w:val="single" w:sz="4" w:space="0" w:color="auto"/>
              <w:right w:val="single" w:sz="4" w:space="0" w:color="auto"/>
            </w:tcBorders>
          </w:tcPr>
          <w:p w14:paraId="77675C87"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4710" w:type="pct"/>
            <w:gridSpan w:val="4"/>
            <w:tcBorders>
              <w:top w:val="single" w:sz="4" w:space="0" w:color="auto"/>
              <w:left w:val="single" w:sz="4" w:space="0" w:color="auto"/>
              <w:bottom w:val="single" w:sz="4" w:space="0" w:color="auto"/>
              <w:right w:val="single" w:sz="4" w:space="0" w:color="auto"/>
            </w:tcBorders>
          </w:tcPr>
          <w:p w14:paraId="5355927D"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346BB30" w14:textId="77777777" w:rsidTr="000B2300">
        <w:trPr>
          <w:trHeight w:val="161"/>
        </w:trPr>
        <w:tc>
          <w:tcPr>
            <w:tcW w:w="290" w:type="pct"/>
            <w:vMerge/>
            <w:tcBorders>
              <w:top w:val="single" w:sz="4" w:space="0" w:color="auto"/>
              <w:left w:val="single" w:sz="4" w:space="0" w:color="auto"/>
              <w:bottom w:val="single" w:sz="4" w:space="0" w:color="auto"/>
              <w:right w:val="single" w:sz="4" w:space="0" w:color="auto"/>
            </w:tcBorders>
          </w:tcPr>
          <w:p w14:paraId="31648C5E" w14:textId="77777777" w:rsidR="00965962" w:rsidRPr="00965962" w:rsidRDefault="00965962" w:rsidP="00965962">
            <w:pPr>
              <w:autoSpaceDE w:val="0"/>
              <w:autoSpaceDN w:val="0"/>
              <w:adjustRightInd w:val="0"/>
              <w:jc w:val="both"/>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tcPr>
          <w:p w14:paraId="7969C371"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697BC95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4CE757FB"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5,81694</w:t>
            </w:r>
          </w:p>
        </w:tc>
        <w:tc>
          <w:tcPr>
            <w:tcW w:w="768" w:type="pct"/>
            <w:tcBorders>
              <w:top w:val="single" w:sz="4" w:space="0" w:color="auto"/>
              <w:left w:val="single" w:sz="4" w:space="0" w:color="auto"/>
              <w:bottom w:val="single" w:sz="4" w:space="0" w:color="auto"/>
              <w:right w:val="single" w:sz="4" w:space="0" w:color="auto"/>
            </w:tcBorders>
            <w:vAlign w:val="center"/>
          </w:tcPr>
          <w:p w14:paraId="6227286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6,52415</w:t>
            </w:r>
          </w:p>
        </w:tc>
      </w:tr>
      <w:tr w:rsidR="00965962" w:rsidRPr="00965962" w14:paraId="1A0379E9"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1B87CEE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1.2</w:t>
            </w:r>
          </w:p>
        </w:tc>
        <w:tc>
          <w:tcPr>
            <w:tcW w:w="4710" w:type="pct"/>
            <w:gridSpan w:val="4"/>
            <w:tcBorders>
              <w:top w:val="single" w:sz="4" w:space="0" w:color="auto"/>
              <w:left w:val="single" w:sz="4" w:space="0" w:color="auto"/>
              <w:bottom w:val="single" w:sz="4" w:space="0" w:color="auto"/>
              <w:right w:val="single" w:sz="4" w:space="0" w:color="auto"/>
            </w:tcBorders>
          </w:tcPr>
          <w:p w14:paraId="4418F258"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0C15FAEE"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248319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6A31903"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585209C9" w14:textId="77777777" w:rsidTr="000B2300">
        <w:trPr>
          <w:trHeight w:val="344"/>
        </w:trPr>
        <w:tc>
          <w:tcPr>
            <w:tcW w:w="290" w:type="pct"/>
            <w:vMerge/>
            <w:tcBorders>
              <w:top w:val="single" w:sz="4" w:space="0" w:color="auto"/>
              <w:left w:val="single" w:sz="4" w:space="0" w:color="auto"/>
              <w:bottom w:val="single" w:sz="4" w:space="0" w:color="auto"/>
              <w:right w:val="single" w:sz="4" w:space="0" w:color="auto"/>
            </w:tcBorders>
            <w:vAlign w:val="center"/>
          </w:tcPr>
          <w:p w14:paraId="12688FC0"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576" w:type="pct"/>
            <w:tcBorders>
              <w:top w:val="single" w:sz="4" w:space="0" w:color="auto"/>
              <w:left w:val="single" w:sz="4" w:space="0" w:color="auto"/>
              <w:bottom w:val="single" w:sz="4" w:space="0" w:color="auto"/>
              <w:right w:val="single" w:sz="4" w:space="0" w:color="auto"/>
            </w:tcBorders>
            <w:vAlign w:val="center"/>
          </w:tcPr>
          <w:p w14:paraId="505F83C1"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7B4E562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74B3A16"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3,45026</w:t>
            </w:r>
          </w:p>
        </w:tc>
        <w:tc>
          <w:tcPr>
            <w:tcW w:w="768" w:type="pct"/>
            <w:tcBorders>
              <w:top w:val="single" w:sz="4" w:space="0" w:color="auto"/>
              <w:left w:val="single" w:sz="4" w:space="0" w:color="auto"/>
              <w:bottom w:val="single" w:sz="4" w:space="0" w:color="auto"/>
              <w:right w:val="single" w:sz="4" w:space="0" w:color="auto"/>
            </w:tcBorders>
            <w:vAlign w:val="center"/>
          </w:tcPr>
          <w:p w14:paraId="6C000879"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3,90746</w:t>
            </w:r>
          </w:p>
        </w:tc>
      </w:tr>
      <w:tr w:rsidR="00965962" w:rsidRPr="00965962" w14:paraId="7F0F852D" w14:textId="77777777" w:rsidTr="000B2300">
        <w:tc>
          <w:tcPr>
            <w:tcW w:w="290" w:type="pct"/>
            <w:vMerge w:val="restart"/>
            <w:tcBorders>
              <w:top w:val="single" w:sz="4" w:space="0" w:color="auto"/>
              <w:left w:val="single" w:sz="4" w:space="0" w:color="auto"/>
              <w:bottom w:val="single" w:sz="4" w:space="0" w:color="auto"/>
              <w:right w:val="single" w:sz="4" w:space="0" w:color="auto"/>
            </w:tcBorders>
            <w:vAlign w:val="center"/>
          </w:tcPr>
          <w:p w14:paraId="5E4E395D" w14:textId="77777777" w:rsidR="00965962" w:rsidRPr="00965962" w:rsidRDefault="00965962" w:rsidP="00965962">
            <w:pPr>
              <w:autoSpaceDE w:val="0"/>
              <w:autoSpaceDN w:val="0"/>
              <w:adjustRightInd w:val="0"/>
              <w:jc w:val="center"/>
              <w:rPr>
                <w:rFonts w:eastAsia="Calibri"/>
                <w:bCs/>
                <w:lang w:eastAsia="en-US"/>
              </w:rPr>
            </w:pPr>
            <w:r w:rsidRPr="00965962">
              <w:rPr>
                <w:rFonts w:eastAsia="Calibri"/>
                <w:bCs/>
                <w:lang w:eastAsia="en-US"/>
              </w:rPr>
              <w:lastRenderedPageBreak/>
              <w:t>1.3</w:t>
            </w:r>
          </w:p>
        </w:tc>
        <w:tc>
          <w:tcPr>
            <w:tcW w:w="4710" w:type="pct"/>
            <w:gridSpan w:val="4"/>
            <w:tcBorders>
              <w:top w:val="single" w:sz="4" w:space="0" w:color="auto"/>
              <w:left w:val="single" w:sz="4" w:space="0" w:color="auto"/>
              <w:bottom w:val="single" w:sz="4" w:space="0" w:color="auto"/>
              <w:right w:val="single" w:sz="4" w:space="0" w:color="auto"/>
            </w:tcBorders>
          </w:tcPr>
          <w:p w14:paraId="79FB7A5A"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3F91B92B"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47984CE"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4E8B90A"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82EBD85" w14:textId="77777777" w:rsidTr="000B2300">
        <w:tc>
          <w:tcPr>
            <w:tcW w:w="290" w:type="pct"/>
            <w:vMerge/>
            <w:tcBorders>
              <w:left w:val="single" w:sz="4" w:space="0" w:color="auto"/>
              <w:bottom w:val="single" w:sz="4" w:space="0" w:color="auto"/>
              <w:right w:val="single" w:sz="4" w:space="0" w:color="auto"/>
            </w:tcBorders>
            <w:vAlign w:val="center"/>
          </w:tcPr>
          <w:p w14:paraId="117519AB" w14:textId="77777777" w:rsidR="00965962" w:rsidRPr="00965962" w:rsidRDefault="00965962" w:rsidP="00965962">
            <w:pPr>
              <w:autoSpaceDE w:val="0"/>
              <w:autoSpaceDN w:val="0"/>
              <w:adjustRightInd w:val="0"/>
              <w:jc w:val="center"/>
              <w:rPr>
                <w:rFonts w:eastAsia="Calibri"/>
                <w:bCs/>
                <w:lang w:eastAsia="en-US"/>
              </w:rPr>
            </w:pPr>
          </w:p>
        </w:tc>
        <w:tc>
          <w:tcPr>
            <w:tcW w:w="2576" w:type="pct"/>
            <w:tcBorders>
              <w:top w:val="single" w:sz="4" w:space="0" w:color="auto"/>
              <w:left w:val="single" w:sz="4" w:space="0" w:color="auto"/>
              <w:bottom w:val="single" w:sz="4" w:space="0" w:color="auto"/>
              <w:right w:val="single" w:sz="4" w:space="0" w:color="auto"/>
            </w:tcBorders>
          </w:tcPr>
          <w:p w14:paraId="5466749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79" w:type="pct"/>
            <w:tcBorders>
              <w:top w:val="single" w:sz="4" w:space="0" w:color="auto"/>
              <w:left w:val="single" w:sz="4" w:space="0" w:color="auto"/>
              <w:bottom w:val="single" w:sz="4" w:space="0" w:color="auto"/>
              <w:right w:val="single" w:sz="4" w:space="0" w:color="auto"/>
            </w:tcBorders>
            <w:vAlign w:val="center"/>
          </w:tcPr>
          <w:p w14:paraId="7993728F"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89ED08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3,45026</w:t>
            </w:r>
          </w:p>
        </w:tc>
        <w:tc>
          <w:tcPr>
            <w:tcW w:w="768" w:type="pct"/>
            <w:tcBorders>
              <w:top w:val="single" w:sz="4" w:space="0" w:color="auto"/>
              <w:left w:val="single" w:sz="4" w:space="0" w:color="auto"/>
              <w:bottom w:val="single" w:sz="4" w:space="0" w:color="auto"/>
              <w:right w:val="single" w:sz="4" w:space="0" w:color="auto"/>
            </w:tcBorders>
            <w:vAlign w:val="center"/>
          </w:tcPr>
          <w:p w14:paraId="6FB1EF1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3,90746</w:t>
            </w:r>
          </w:p>
        </w:tc>
      </w:tr>
    </w:tbl>
    <w:p w14:paraId="54296192" w14:textId="77777777" w:rsidR="00965962" w:rsidRPr="00965962" w:rsidRDefault="00965962" w:rsidP="00965962">
      <w:pPr>
        <w:autoSpaceDE w:val="0"/>
        <w:autoSpaceDN w:val="0"/>
        <w:adjustRightInd w:val="0"/>
        <w:jc w:val="center"/>
        <w:rPr>
          <w:rFonts w:eastAsia="Calibri"/>
          <w:bCs/>
          <w:sz w:val="28"/>
          <w:szCs w:val="28"/>
          <w:lang w:eastAsia="en-US"/>
        </w:rPr>
        <w:sectPr w:rsidR="00965962" w:rsidRPr="00965962" w:rsidSect="00965962">
          <w:pgSz w:w="16838" w:h="11906" w:orient="landscape"/>
          <w:pgMar w:top="1418" w:right="962" w:bottom="1135" w:left="1276" w:header="708" w:footer="708" w:gutter="0"/>
          <w:cols w:space="708"/>
          <w:docGrid w:linePitch="360"/>
        </w:sectPr>
      </w:pPr>
    </w:p>
    <w:tbl>
      <w:tblPr>
        <w:tblW w:w="5050" w:type="pct"/>
        <w:jc w:val="center"/>
        <w:tblCellMar>
          <w:left w:w="0" w:type="dxa"/>
          <w:right w:w="0" w:type="dxa"/>
        </w:tblCellMar>
        <w:tblLook w:val="0000" w:firstRow="0" w:lastRow="0" w:firstColumn="0" w:lastColumn="0" w:noHBand="0" w:noVBand="0"/>
      </w:tblPr>
      <w:tblGrid>
        <w:gridCol w:w="709"/>
        <w:gridCol w:w="7665"/>
        <w:gridCol w:w="1776"/>
        <w:gridCol w:w="2324"/>
        <w:gridCol w:w="2232"/>
      </w:tblGrid>
      <w:tr w:rsidR="00965962" w:rsidRPr="00965962" w14:paraId="38BB7507" w14:textId="77777777" w:rsidTr="00965962">
        <w:trPr>
          <w:tblHeader/>
          <w:jc w:val="center"/>
        </w:trPr>
        <w:tc>
          <w:tcPr>
            <w:tcW w:w="241" w:type="pct"/>
            <w:tcBorders>
              <w:top w:val="single" w:sz="4" w:space="0" w:color="auto"/>
              <w:left w:val="single" w:sz="4" w:space="0" w:color="auto"/>
              <w:bottom w:val="single" w:sz="4" w:space="0" w:color="auto"/>
              <w:right w:val="single" w:sz="4" w:space="0" w:color="auto"/>
            </w:tcBorders>
          </w:tcPr>
          <w:p w14:paraId="5290F81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lastRenderedPageBreak/>
              <w:t>1</w:t>
            </w:r>
          </w:p>
        </w:tc>
        <w:tc>
          <w:tcPr>
            <w:tcW w:w="2606" w:type="pct"/>
            <w:tcBorders>
              <w:top w:val="single" w:sz="4" w:space="0" w:color="auto"/>
              <w:left w:val="single" w:sz="4" w:space="0" w:color="auto"/>
              <w:bottom w:val="single" w:sz="4" w:space="0" w:color="auto"/>
              <w:right w:val="single" w:sz="4" w:space="0" w:color="auto"/>
            </w:tcBorders>
          </w:tcPr>
          <w:p w14:paraId="1E8AE40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604" w:type="pct"/>
            <w:tcBorders>
              <w:top w:val="single" w:sz="4" w:space="0" w:color="auto"/>
              <w:left w:val="single" w:sz="4" w:space="0" w:color="auto"/>
              <w:bottom w:val="single" w:sz="4" w:space="0" w:color="auto"/>
              <w:right w:val="single" w:sz="4" w:space="0" w:color="auto"/>
            </w:tcBorders>
          </w:tcPr>
          <w:p w14:paraId="515A873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3</w:t>
            </w:r>
          </w:p>
        </w:tc>
        <w:tc>
          <w:tcPr>
            <w:tcW w:w="790" w:type="pct"/>
            <w:tcBorders>
              <w:top w:val="single" w:sz="4" w:space="0" w:color="auto"/>
              <w:left w:val="single" w:sz="4" w:space="0" w:color="auto"/>
              <w:bottom w:val="single" w:sz="4" w:space="0" w:color="auto"/>
              <w:right w:val="single" w:sz="4" w:space="0" w:color="auto"/>
            </w:tcBorders>
          </w:tcPr>
          <w:p w14:paraId="1901CB9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4</w:t>
            </w:r>
          </w:p>
        </w:tc>
        <w:tc>
          <w:tcPr>
            <w:tcW w:w="759" w:type="pct"/>
            <w:tcBorders>
              <w:top w:val="single" w:sz="4" w:space="0" w:color="auto"/>
              <w:left w:val="single" w:sz="4" w:space="0" w:color="auto"/>
              <w:bottom w:val="single" w:sz="4" w:space="0" w:color="auto"/>
              <w:right w:val="single" w:sz="4" w:space="0" w:color="auto"/>
            </w:tcBorders>
          </w:tcPr>
          <w:p w14:paraId="74ECBA7E" w14:textId="77777777" w:rsidR="00965962" w:rsidRPr="00965962" w:rsidRDefault="00965962" w:rsidP="00965962">
            <w:pPr>
              <w:autoSpaceDE w:val="0"/>
              <w:autoSpaceDN w:val="0"/>
              <w:adjustRightInd w:val="0"/>
              <w:jc w:val="center"/>
              <w:rPr>
                <w:rFonts w:eastAsia="Calibri"/>
                <w:bCs/>
                <w:sz w:val="28"/>
                <w:szCs w:val="28"/>
                <w:lang w:val="en-US" w:eastAsia="en-US"/>
              </w:rPr>
            </w:pPr>
            <w:r w:rsidRPr="00965962">
              <w:rPr>
                <w:rFonts w:eastAsia="Calibri"/>
                <w:bCs/>
                <w:sz w:val="28"/>
                <w:szCs w:val="28"/>
                <w:lang w:val="en-US" w:eastAsia="en-US"/>
              </w:rPr>
              <w:t>5</w:t>
            </w:r>
          </w:p>
        </w:tc>
      </w:tr>
      <w:tr w:rsidR="00965962" w:rsidRPr="00965962" w14:paraId="00C740BC" w14:textId="77777777" w:rsidTr="00965962">
        <w:trPr>
          <w:jc w:val="center"/>
        </w:trPr>
        <w:tc>
          <w:tcPr>
            <w:tcW w:w="241" w:type="pct"/>
            <w:vMerge w:val="restart"/>
            <w:tcBorders>
              <w:top w:val="single" w:sz="4" w:space="0" w:color="auto"/>
              <w:left w:val="single" w:sz="4" w:space="0" w:color="auto"/>
              <w:right w:val="single" w:sz="4" w:space="0" w:color="auto"/>
            </w:tcBorders>
            <w:vAlign w:val="center"/>
          </w:tcPr>
          <w:p w14:paraId="0A854DC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1.4</w:t>
            </w:r>
          </w:p>
        </w:tc>
        <w:tc>
          <w:tcPr>
            <w:tcW w:w="4759" w:type="pct"/>
            <w:gridSpan w:val="4"/>
            <w:tcBorders>
              <w:top w:val="single" w:sz="4" w:space="0" w:color="auto"/>
              <w:left w:val="single" w:sz="4" w:space="0" w:color="auto"/>
              <w:bottom w:val="single" w:sz="4" w:space="0" w:color="auto"/>
              <w:right w:val="single" w:sz="4" w:space="0" w:color="auto"/>
            </w:tcBorders>
          </w:tcPr>
          <w:p w14:paraId="3704D881"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 категории потребителей:</w:t>
            </w:r>
          </w:p>
          <w:p w14:paraId="4FF29C36"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95FAB2B"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6366B82"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5D4B7146" w14:textId="77777777" w:rsidTr="00965962">
        <w:trPr>
          <w:jc w:val="center"/>
        </w:trPr>
        <w:tc>
          <w:tcPr>
            <w:tcW w:w="241" w:type="pct"/>
            <w:vMerge/>
            <w:tcBorders>
              <w:left w:val="single" w:sz="4" w:space="0" w:color="auto"/>
              <w:bottom w:val="single" w:sz="4" w:space="0" w:color="auto"/>
              <w:right w:val="single" w:sz="4" w:space="0" w:color="auto"/>
            </w:tcBorders>
          </w:tcPr>
          <w:p w14:paraId="770B0BFD"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7DD7E2BE"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5E2285BD"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D71811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367262F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3,90746</w:t>
            </w:r>
          </w:p>
        </w:tc>
      </w:tr>
      <w:tr w:rsidR="00965962" w:rsidRPr="00965962" w14:paraId="2D662867"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3245789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1.5</w:t>
            </w:r>
          </w:p>
        </w:tc>
        <w:tc>
          <w:tcPr>
            <w:tcW w:w="4759" w:type="pct"/>
            <w:gridSpan w:val="4"/>
            <w:tcBorders>
              <w:top w:val="single" w:sz="4" w:space="0" w:color="auto"/>
              <w:left w:val="single" w:sz="4" w:space="0" w:color="auto"/>
              <w:bottom w:val="single" w:sz="4" w:space="0" w:color="auto"/>
              <w:right w:val="single" w:sz="4" w:space="0" w:color="auto"/>
            </w:tcBorders>
          </w:tcPr>
          <w:p w14:paraId="2E2F79B1"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электроотопительными установками, и приравненные к нему категории потребителей:</w:t>
            </w:r>
          </w:p>
          <w:p w14:paraId="6E5C506B"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685FFE5" w14:textId="77777777" w:rsidR="00965962" w:rsidRPr="00965962" w:rsidRDefault="00965962" w:rsidP="00965962">
            <w:pPr>
              <w:jc w:val="both"/>
              <w:rPr>
                <w:color w:val="000000"/>
                <w:sz w:val="28"/>
                <w:szCs w:val="28"/>
              </w:rPr>
            </w:pPr>
            <w:r w:rsidRPr="00965962">
              <w:rPr>
                <w:color w:val="000000"/>
                <w:sz w:val="28"/>
                <w:szCs w:val="28"/>
              </w:rP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w:t>
            </w:r>
            <w:r w:rsidRPr="00965962">
              <w:rPr>
                <w:color w:val="000000"/>
                <w:sz w:val="28"/>
                <w:szCs w:val="28"/>
              </w:rPr>
              <w:lastRenderedPageBreak/>
              <w:t>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DB6EB1A"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6345A239" w14:textId="77777777" w:rsidTr="00965962">
        <w:trPr>
          <w:jc w:val="center"/>
        </w:trPr>
        <w:tc>
          <w:tcPr>
            <w:tcW w:w="241" w:type="pct"/>
            <w:vMerge/>
            <w:tcBorders>
              <w:left w:val="single" w:sz="4" w:space="0" w:color="auto"/>
              <w:bottom w:val="single" w:sz="4" w:space="0" w:color="auto"/>
              <w:right w:val="single" w:sz="4" w:space="0" w:color="auto"/>
            </w:tcBorders>
          </w:tcPr>
          <w:p w14:paraId="4328B6BC"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0BF7106F"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203E2667"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B53FA1D"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2FAEE2F5"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3,90746</w:t>
            </w:r>
          </w:p>
        </w:tc>
      </w:tr>
      <w:tr w:rsidR="00965962" w:rsidRPr="00965962" w14:paraId="786B2ED8"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016D6104"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1.6</w:t>
            </w:r>
          </w:p>
        </w:tc>
        <w:tc>
          <w:tcPr>
            <w:tcW w:w="4759" w:type="pct"/>
            <w:gridSpan w:val="4"/>
            <w:tcBorders>
              <w:top w:val="single" w:sz="4" w:space="0" w:color="auto"/>
              <w:left w:val="single" w:sz="4" w:space="0" w:color="auto"/>
              <w:bottom w:val="single" w:sz="4" w:space="0" w:color="auto"/>
              <w:right w:val="single" w:sz="4" w:space="0" w:color="auto"/>
            </w:tcBorders>
          </w:tcPr>
          <w:p w14:paraId="5C2F970A" w14:textId="77777777" w:rsidR="00965962" w:rsidRPr="00965962" w:rsidRDefault="00965962" w:rsidP="00965962">
            <w:pPr>
              <w:jc w:val="both"/>
              <w:rPr>
                <w:color w:val="000000"/>
                <w:sz w:val="28"/>
                <w:szCs w:val="28"/>
              </w:rPr>
            </w:pPr>
            <w:r w:rsidRPr="00965962">
              <w:rPr>
                <w:color w:val="000000"/>
                <w:sz w:val="28"/>
                <w:szCs w:val="28"/>
              </w:rPr>
              <w:t xml:space="preserve">   Население, проживающее в сельских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 категории потребителей:</w:t>
            </w:r>
          </w:p>
          <w:p w14:paraId="28C24A81"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0B0FD12"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0E97CF2" w14:textId="77777777" w:rsidR="00965962" w:rsidRPr="00965962" w:rsidRDefault="00965962" w:rsidP="00965962">
            <w:pPr>
              <w:autoSpaceDE w:val="0"/>
              <w:autoSpaceDN w:val="0"/>
              <w:adjustRightInd w:val="0"/>
              <w:jc w:val="both"/>
              <w:rPr>
                <w:rFonts w:eastAsia="Calibri"/>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3C40A556" w14:textId="77777777" w:rsidTr="00965962">
        <w:trPr>
          <w:jc w:val="center"/>
        </w:trPr>
        <w:tc>
          <w:tcPr>
            <w:tcW w:w="241" w:type="pct"/>
            <w:vMerge/>
            <w:tcBorders>
              <w:left w:val="single" w:sz="4" w:space="0" w:color="auto"/>
              <w:bottom w:val="single" w:sz="4" w:space="0" w:color="auto"/>
              <w:right w:val="single" w:sz="4" w:space="0" w:color="auto"/>
            </w:tcBorders>
          </w:tcPr>
          <w:p w14:paraId="42F119FE"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367EF320"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3F41E1E6"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D84152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2F2BBEBA"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color w:val="000000"/>
                <w:sz w:val="28"/>
                <w:szCs w:val="28"/>
                <w:lang w:eastAsia="en-US"/>
              </w:rPr>
              <w:t>3,90746</w:t>
            </w:r>
          </w:p>
        </w:tc>
      </w:tr>
      <w:tr w:rsidR="00965962" w:rsidRPr="00965962" w14:paraId="7702D3BF"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17139DD3"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1.7</w:t>
            </w:r>
          </w:p>
        </w:tc>
        <w:tc>
          <w:tcPr>
            <w:tcW w:w="4759" w:type="pct"/>
            <w:gridSpan w:val="4"/>
            <w:tcBorders>
              <w:top w:val="single" w:sz="4" w:space="0" w:color="auto"/>
              <w:left w:val="single" w:sz="4" w:space="0" w:color="auto"/>
              <w:bottom w:val="single" w:sz="4" w:space="0" w:color="auto"/>
              <w:right w:val="single" w:sz="4" w:space="0" w:color="auto"/>
            </w:tcBorders>
          </w:tcPr>
          <w:p w14:paraId="669A695D"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в домах, оборудованных электроотопительными установками и не оборудованных стационарными электроплитами, и приравненных к нему категории потребителей:</w:t>
            </w:r>
          </w:p>
          <w:p w14:paraId="4CC8FA16" w14:textId="77777777" w:rsidR="00965962" w:rsidRPr="00965962" w:rsidRDefault="00965962" w:rsidP="00965962">
            <w:pPr>
              <w:jc w:val="both"/>
              <w:rPr>
                <w:color w:val="000000"/>
                <w:sz w:val="28"/>
                <w:szCs w:val="28"/>
              </w:rPr>
            </w:pPr>
            <w:r w:rsidRPr="00965962">
              <w:rPr>
                <w:color w:val="000000"/>
                <w:sz w:val="28"/>
                <w:szCs w:val="28"/>
              </w:rPr>
              <w:lastRenderedPageBreak/>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52F0E02"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93951C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4129ED7C"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vAlign w:val="center"/>
          </w:tcPr>
          <w:p w14:paraId="428236C8"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187C5BD1"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75DB2D80"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746D79C3"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26E52E32"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3,90746</w:t>
            </w:r>
          </w:p>
        </w:tc>
      </w:tr>
      <w:tr w:rsidR="00965962" w:rsidRPr="00965962" w14:paraId="3CE34155"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0088862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1.8</w:t>
            </w:r>
          </w:p>
        </w:tc>
        <w:tc>
          <w:tcPr>
            <w:tcW w:w="4759" w:type="pct"/>
            <w:gridSpan w:val="4"/>
            <w:tcBorders>
              <w:top w:val="single" w:sz="4" w:space="0" w:color="auto"/>
              <w:left w:val="single" w:sz="4" w:space="0" w:color="auto"/>
              <w:bottom w:val="single" w:sz="4" w:space="0" w:color="auto"/>
              <w:right w:val="single" w:sz="4" w:space="0" w:color="auto"/>
            </w:tcBorders>
          </w:tcPr>
          <w:p w14:paraId="108FC41D" w14:textId="77777777" w:rsidR="00965962" w:rsidRPr="00965962" w:rsidRDefault="00965962" w:rsidP="00965962">
            <w:pPr>
              <w:jc w:val="both"/>
              <w:rPr>
                <w:color w:val="000000"/>
                <w:sz w:val="28"/>
                <w:szCs w:val="28"/>
              </w:rPr>
            </w:pPr>
            <w:r w:rsidRPr="00965962">
              <w:rPr>
                <w:rFonts w:eastAsia="Calibri"/>
                <w:bCs/>
                <w:sz w:val="28"/>
                <w:szCs w:val="28"/>
                <w:lang w:eastAsia="en-US"/>
              </w:rPr>
              <w:t xml:space="preserve">   </w:t>
            </w:r>
            <w:r w:rsidRPr="00965962">
              <w:rPr>
                <w:color w:val="000000"/>
                <w:sz w:val="28"/>
                <w:szCs w:val="28"/>
              </w:rPr>
              <w:t>Население, проживающее в сельских населенных пунктах, и приравненных к нему категории потребителей, за исключением населения и потребителей, указанных в строках 1.5-1.7:</w:t>
            </w:r>
          </w:p>
          <w:p w14:paraId="7663519E"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B3F11DF" w14:textId="77777777" w:rsidR="00965962" w:rsidRPr="00965962" w:rsidRDefault="00965962" w:rsidP="00965962">
            <w:pPr>
              <w:jc w:val="both"/>
              <w:rPr>
                <w:color w:val="000000"/>
                <w:sz w:val="28"/>
                <w:szCs w:val="28"/>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w:t>
            </w:r>
            <w:r w:rsidRPr="00965962">
              <w:rPr>
                <w:color w:val="000000"/>
                <w:sz w:val="28"/>
                <w:szCs w:val="28"/>
              </w:rPr>
              <w:lastRenderedPageBreak/>
              <w:t>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D9D76CC"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w:t>
            </w:r>
          </w:p>
        </w:tc>
      </w:tr>
      <w:tr w:rsidR="00965962" w:rsidRPr="00965962" w14:paraId="15A5BF5D"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vAlign w:val="center"/>
          </w:tcPr>
          <w:p w14:paraId="754E2FD2"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538D723D"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74647E2D"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E497364"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72DCA4A8"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3,90746</w:t>
            </w:r>
          </w:p>
        </w:tc>
      </w:tr>
      <w:tr w:rsidR="00965962" w:rsidRPr="00965962" w14:paraId="5FEDE07C" w14:textId="77777777" w:rsidTr="00965962">
        <w:trPr>
          <w:jc w:val="center"/>
        </w:trPr>
        <w:tc>
          <w:tcPr>
            <w:tcW w:w="241" w:type="pct"/>
            <w:tcBorders>
              <w:top w:val="single" w:sz="4" w:space="0" w:color="auto"/>
              <w:left w:val="single" w:sz="4" w:space="0" w:color="auto"/>
              <w:bottom w:val="single" w:sz="4" w:space="0" w:color="auto"/>
              <w:right w:val="single" w:sz="4" w:space="0" w:color="auto"/>
            </w:tcBorders>
            <w:vAlign w:val="center"/>
          </w:tcPr>
          <w:p w14:paraId="12AB0FDB"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w:t>
            </w:r>
          </w:p>
        </w:tc>
        <w:tc>
          <w:tcPr>
            <w:tcW w:w="4759" w:type="pct"/>
            <w:gridSpan w:val="4"/>
            <w:tcBorders>
              <w:top w:val="single" w:sz="4" w:space="0" w:color="auto"/>
              <w:left w:val="single" w:sz="4" w:space="0" w:color="auto"/>
              <w:bottom w:val="single" w:sz="4" w:space="0" w:color="auto"/>
              <w:right w:val="single" w:sz="4" w:space="0" w:color="auto"/>
            </w:tcBorders>
          </w:tcPr>
          <w:p w14:paraId="478BF975"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rFonts w:eastAsia="Calibri"/>
                <w:bCs/>
                <w:sz w:val="28"/>
                <w:szCs w:val="28"/>
                <w:lang w:eastAsia="en-US"/>
              </w:rPr>
              <w:t xml:space="preserve">   Потребители, приравненные к населению:</w:t>
            </w:r>
          </w:p>
        </w:tc>
      </w:tr>
      <w:tr w:rsidR="00965962" w:rsidRPr="00965962" w14:paraId="0D3CD410"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43C9CCDD"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2.1</w:t>
            </w:r>
          </w:p>
        </w:tc>
        <w:tc>
          <w:tcPr>
            <w:tcW w:w="4759" w:type="pct"/>
            <w:gridSpan w:val="4"/>
            <w:tcBorders>
              <w:top w:val="single" w:sz="4" w:space="0" w:color="auto"/>
              <w:left w:val="single" w:sz="4" w:space="0" w:color="auto"/>
              <w:bottom w:val="single" w:sz="4" w:space="0" w:color="auto"/>
              <w:right w:val="single" w:sz="4" w:space="0" w:color="auto"/>
            </w:tcBorders>
          </w:tcPr>
          <w:p w14:paraId="2FC50FA1" w14:textId="77777777" w:rsidR="00965962" w:rsidRPr="00965962" w:rsidRDefault="00965962" w:rsidP="00965962">
            <w:pPr>
              <w:jc w:val="both"/>
              <w:rPr>
                <w:color w:val="000000"/>
                <w:sz w:val="28"/>
                <w:szCs w:val="28"/>
              </w:rPr>
            </w:pPr>
            <w:r w:rsidRPr="00965962">
              <w:rPr>
                <w:color w:val="000000"/>
                <w:sz w:val="28"/>
                <w:szCs w:val="28"/>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35F5690F" w14:textId="77777777" w:rsidR="00965962" w:rsidRPr="00965962" w:rsidRDefault="00965962" w:rsidP="00965962">
            <w:pPr>
              <w:jc w:val="both"/>
              <w:rPr>
                <w:color w:val="000000"/>
                <w:sz w:val="28"/>
                <w:szCs w:val="28"/>
              </w:rPr>
            </w:pPr>
            <w:r w:rsidRPr="00965962">
              <w:rPr>
                <w:color w:val="000000"/>
                <w:sz w:val="28"/>
                <w:szCs w:val="28"/>
              </w:rPr>
              <w:t xml:space="preserve">   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2CC2890"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color w:val="000000"/>
                <w:sz w:val="28"/>
                <w:szCs w:val="28"/>
              </w:rPr>
              <w:t xml:space="preserve">   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65962" w:rsidRPr="00965962" w14:paraId="39C0DC2F"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vAlign w:val="center"/>
          </w:tcPr>
          <w:p w14:paraId="71A022AE"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275F683F" w14:textId="77777777" w:rsidR="00965962" w:rsidRPr="00965962" w:rsidRDefault="00965962" w:rsidP="00965962">
            <w:pPr>
              <w:jc w:val="both"/>
              <w:rPr>
                <w:color w:val="000000"/>
                <w:sz w:val="28"/>
                <w:szCs w:val="28"/>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tcPr>
          <w:p w14:paraId="122EF642" w14:textId="77777777" w:rsidR="00965962" w:rsidRPr="00965962" w:rsidRDefault="00965962" w:rsidP="00965962">
            <w:pPr>
              <w:jc w:val="both"/>
              <w:rPr>
                <w:color w:val="000000"/>
                <w:sz w:val="28"/>
                <w:szCs w:val="28"/>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vAlign w:val="center"/>
          </w:tcPr>
          <w:p w14:paraId="2EA9EC63"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5,81694</w:t>
            </w:r>
          </w:p>
        </w:tc>
        <w:tc>
          <w:tcPr>
            <w:tcW w:w="759" w:type="pct"/>
            <w:tcBorders>
              <w:top w:val="single" w:sz="4" w:space="0" w:color="auto"/>
              <w:left w:val="single" w:sz="4" w:space="0" w:color="auto"/>
              <w:bottom w:val="single" w:sz="4" w:space="0" w:color="auto"/>
              <w:right w:val="single" w:sz="4" w:space="0" w:color="auto"/>
            </w:tcBorders>
            <w:vAlign w:val="center"/>
          </w:tcPr>
          <w:p w14:paraId="47DE6476" w14:textId="77777777" w:rsidR="00965962" w:rsidRPr="00965962" w:rsidRDefault="00965962" w:rsidP="00965962">
            <w:pPr>
              <w:jc w:val="center"/>
              <w:rPr>
                <w:color w:val="000000"/>
                <w:sz w:val="28"/>
                <w:szCs w:val="28"/>
              </w:rPr>
            </w:pPr>
            <w:r w:rsidRPr="00965962">
              <w:rPr>
                <w:rFonts w:eastAsia="Calibri"/>
                <w:color w:val="000000"/>
                <w:sz w:val="28"/>
                <w:szCs w:val="28"/>
                <w:lang w:eastAsia="en-US"/>
              </w:rPr>
              <w:t>6,52415</w:t>
            </w:r>
          </w:p>
        </w:tc>
      </w:tr>
      <w:tr w:rsidR="00965962" w:rsidRPr="00965962" w14:paraId="7177C1B7"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36CBBE55"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2.2</w:t>
            </w:r>
          </w:p>
        </w:tc>
        <w:tc>
          <w:tcPr>
            <w:tcW w:w="4759" w:type="pct"/>
            <w:gridSpan w:val="4"/>
            <w:tcBorders>
              <w:top w:val="single" w:sz="4" w:space="0" w:color="auto"/>
              <w:left w:val="single" w:sz="4" w:space="0" w:color="auto"/>
              <w:bottom w:val="single" w:sz="4" w:space="0" w:color="auto"/>
              <w:right w:val="single" w:sz="4" w:space="0" w:color="auto"/>
            </w:tcBorders>
          </w:tcPr>
          <w:p w14:paraId="415192C1"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Садоводческие некоммерческие товарищества и огороднические некоммерческие товарищества</w:t>
            </w:r>
          </w:p>
        </w:tc>
      </w:tr>
      <w:tr w:rsidR="00965962" w:rsidRPr="00965962" w14:paraId="1666CD83"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vAlign w:val="center"/>
          </w:tcPr>
          <w:p w14:paraId="1A4F6DE3"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74376039"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0B7364D8"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4F068F1"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3,45026</w:t>
            </w:r>
          </w:p>
        </w:tc>
        <w:tc>
          <w:tcPr>
            <w:tcW w:w="759" w:type="pct"/>
            <w:tcBorders>
              <w:top w:val="single" w:sz="4" w:space="0" w:color="auto"/>
              <w:left w:val="single" w:sz="4" w:space="0" w:color="auto"/>
              <w:bottom w:val="single" w:sz="4" w:space="0" w:color="auto"/>
              <w:right w:val="single" w:sz="4" w:space="0" w:color="auto"/>
            </w:tcBorders>
            <w:vAlign w:val="center"/>
          </w:tcPr>
          <w:p w14:paraId="75F6C169"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3,90746</w:t>
            </w:r>
          </w:p>
        </w:tc>
      </w:tr>
      <w:tr w:rsidR="00965962" w:rsidRPr="00965962" w14:paraId="5584EC31"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00E6D184"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2.3</w:t>
            </w:r>
          </w:p>
        </w:tc>
        <w:tc>
          <w:tcPr>
            <w:tcW w:w="4759" w:type="pct"/>
            <w:gridSpan w:val="4"/>
            <w:tcBorders>
              <w:top w:val="single" w:sz="4" w:space="0" w:color="auto"/>
              <w:left w:val="single" w:sz="4" w:space="0" w:color="auto"/>
              <w:bottom w:val="single" w:sz="4" w:space="0" w:color="auto"/>
              <w:right w:val="single" w:sz="4" w:space="0" w:color="auto"/>
            </w:tcBorders>
          </w:tcPr>
          <w:p w14:paraId="32006DE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965962" w:rsidRPr="00965962" w14:paraId="36ABB245"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tcPr>
          <w:p w14:paraId="6765FEC2"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4EEB50A9"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34824AB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5796132"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color w:val="000000"/>
                <w:sz w:val="28"/>
                <w:szCs w:val="28"/>
                <w:lang w:eastAsia="en-US"/>
              </w:rPr>
              <w:t>5,81694</w:t>
            </w:r>
          </w:p>
        </w:tc>
        <w:tc>
          <w:tcPr>
            <w:tcW w:w="759" w:type="pct"/>
            <w:tcBorders>
              <w:top w:val="single" w:sz="4" w:space="0" w:color="auto"/>
              <w:left w:val="single" w:sz="4" w:space="0" w:color="auto"/>
              <w:bottom w:val="single" w:sz="4" w:space="0" w:color="auto"/>
              <w:right w:val="single" w:sz="4" w:space="0" w:color="auto"/>
            </w:tcBorders>
            <w:vAlign w:val="center"/>
          </w:tcPr>
          <w:p w14:paraId="1C92614E"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color w:val="000000"/>
                <w:sz w:val="28"/>
                <w:szCs w:val="28"/>
                <w:lang w:eastAsia="en-US"/>
              </w:rPr>
              <w:t>6,52415</w:t>
            </w:r>
          </w:p>
        </w:tc>
      </w:tr>
      <w:tr w:rsidR="00965962" w:rsidRPr="00965962" w14:paraId="490EDF0F"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73E2DF19"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2.4</w:t>
            </w:r>
          </w:p>
        </w:tc>
        <w:tc>
          <w:tcPr>
            <w:tcW w:w="4759" w:type="pct"/>
            <w:gridSpan w:val="4"/>
            <w:tcBorders>
              <w:top w:val="single" w:sz="4" w:space="0" w:color="auto"/>
              <w:left w:val="single" w:sz="4" w:space="0" w:color="auto"/>
              <w:bottom w:val="single" w:sz="4" w:space="0" w:color="auto"/>
              <w:right w:val="single" w:sz="4" w:space="0" w:color="auto"/>
            </w:tcBorders>
            <w:vAlign w:val="center"/>
          </w:tcPr>
          <w:p w14:paraId="6195C0B6" w14:textId="77777777" w:rsidR="00965962" w:rsidRPr="00965962" w:rsidRDefault="00965962" w:rsidP="00965962">
            <w:pPr>
              <w:autoSpaceDE w:val="0"/>
              <w:autoSpaceDN w:val="0"/>
              <w:adjustRightInd w:val="0"/>
              <w:jc w:val="both"/>
              <w:rPr>
                <w:rFonts w:eastAsia="Calibri"/>
                <w:bCs/>
                <w:sz w:val="28"/>
                <w:szCs w:val="28"/>
                <w:lang w:eastAsia="en-US"/>
              </w:rPr>
            </w:pPr>
            <w:r w:rsidRPr="00965962">
              <w:rPr>
                <w:color w:val="000000"/>
                <w:sz w:val="28"/>
                <w:szCs w:val="28"/>
              </w:rPr>
              <w:t xml:space="preserve">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рассчитывающиеся по договору энергоснабжения по показаниям общего прибора учета электрической энергии.</w:t>
            </w:r>
          </w:p>
        </w:tc>
      </w:tr>
      <w:tr w:rsidR="00965962" w:rsidRPr="00965962" w14:paraId="358DF552"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tcPr>
          <w:p w14:paraId="5A900D3A"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63584E8C"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4DCA40F4"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32AA04A"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5,81694</w:t>
            </w:r>
          </w:p>
        </w:tc>
        <w:tc>
          <w:tcPr>
            <w:tcW w:w="759" w:type="pct"/>
            <w:tcBorders>
              <w:top w:val="single" w:sz="4" w:space="0" w:color="auto"/>
              <w:left w:val="single" w:sz="4" w:space="0" w:color="auto"/>
              <w:bottom w:val="single" w:sz="4" w:space="0" w:color="auto"/>
              <w:right w:val="single" w:sz="4" w:space="0" w:color="auto"/>
            </w:tcBorders>
            <w:vAlign w:val="center"/>
          </w:tcPr>
          <w:p w14:paraId="755413F1"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6,52415</w:t>
            </w:r>
          </w:p>
        </w:tc>
      </w:tr>
      <w:tr w:rsidR="00965962" w:rsidRPr="00965962" w14:paraId="139AFB7E" w14:textId="77777777" w:rsidTr="00965962">
        <w:trPr>
          <w:jc w:val="center"/>
        </w:trPr>
        <w:tc>
          <w:tcPr>
            <w:tcW w:w="241" w:type="pct"/>
            <w:vMerge w:val="restart"/>
            <w:tcBorders>
              <w:top w:val="single" w:sz="4" w:space="0" w:color="auto"/>
              <w:left w:val="single" w:sz="4" w:space="0" w:color="auto"/>
              <w:right w:val="single" w:sz="4" w:space="0" w:color="auto"/>
            </w:tcBorders>
          </w:tcPr>
          <w:p w14:paraId="22090C81"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2.5</w:t>
            </w:r>
          </w:p>
        </w:tc>
        <w:tc>
          <w:tcPr>
            <w:tcW w:w="4759" w:type="pct"/>
            <w:gridSpan w:val="4"/>
            <w:tcBorders>
              <w:top w:val="single" w:sz="4" w:space="0" w:color="auto"/>
              <w:left w:val="single" w:sz="4" w:space="0" w:color="auto"/>
              <w:bottom w:val="single" w:sz="4" w:space="0" w:color="auto"/>
              <w:right w:val="single" w:sz="4" w:space="0" w:color="auto"/>
            </w:tcBorders>
          </w:tcPr>
          <w:p w14:paraId="50316FCD" w14:textId="77777777" w:rsidR="00965962" w:rsidRPr="00965962" w:rsidRDefault="00965962" w:rsidP="00965962">
            <w:pPr>
              <w:autoSpaceDE w:val="0"/>
              <w:autoSpaceDN w:val="0"/>
              <w:adjustRightInd w:val="0"/>
              <w:rPr>
                <w:rFonts w:eastAsia="Calibri"/>
                <w:color w:val="000000"/>
                <w:sz w:val="28"/>
                <w:szCs w:val="28"/>
                <w:lang w:eastAsia="en-US"/>
              </w:rPr>
            </w:pPr>
            <w:r w:rsidRPr="00965962">
              <w:rPr>
                <w:color w:val="000000"/>
                <w:sz w:val="28"/>
                <w:szCs w:val="28"/>
              </w:rPr>
              <w:t xml:space="preserve">   Содержащиеся за счет прихожан религиозные организации</w:t>
            </w:r>
          </w:p>
        </w:tc>
      </w:tr>
      <w:tr w:rsidR="00965962" w:rsidRPr="00965962" w14:paraId="22D29AEE" w14:textId="77777777" w:rsidTr="00965962">
        <w:trPr>
          <w:jc w:val="center"/>
        </w:trPr>
        <w:tc>
          <w:tcPr>
            <w:tcW w:w="241" w:type="pct"/>
            <w:vMerge/>
            <w:tcBorders>
              <w:left w:val="single" w:sz="4" w:space="0" w:color="auto"/>
              <w:bottom w:val="single" w:sz="4" w:space="0" w:color="auto"/>
              <w:right w:val="single" w:sz="4" w:space="0" w:color="auto"/>
            </w:tcBorders>
          </w:tcPr>
          <w:p w14:paraId="3BAED974" w14:textId="77777777" w:rsidR="00965962" w:rsidRPr="00965962" w:rsidRDefault="00965962" w:rsidP="00965962">
            <w:pPr>
              <w:autoSpaceDE w:val="0"/>
              <w:autoSpaceDN w:val="0"/>
              <w:adjustRightInd w:val="0"/>
              <w:jc w:val="center"/>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3DD91853" w14:textId="77777777" w:rsidR="00965962" w:rsidRPr="00965962" w:rsidRDefault="00965962" w:rsidP="00965962">
            <w:pPr>
              <w:autoSpaceDE w:val="0"/>
              <w:autoSpaceDN w:val="0"/>
              <w:adjustRightInd w:val="0"/>
              <w:rPr>
                <w:rFonts w:eastAsia="Calibri"/>
                <w:bCs/>
                <w:sz w:val="28"/>
                <w:szCs w:val="28"/>
                <w:lang w:eastAsia="en-US"/>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4C86F22E"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7005BA3B"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5,81694</w:t>
            </w:r>
          </w:p>
        </w:tc>
        <w:tc>
          <w:tcPr>
            <w:tcW w:w="759" w:type="pct"/>
            <w:tcBorders>
              <w:top w:val="single" w:sz="4" w:space="0" w:color="auto"/>
              <w:left w:val="single" w:sz="4" w:space="0" w:color="auto"/>
              <w:bottom w:val="single" w:sz="4" w:space="0" w:color="auto"/>
              <w:right w:val="single" w:sz="4" w:space="0" w:color="auto"/>
            </w:tcBorders>
            <w:vAlign w:val="center"/>
          </w:tcPr>
          <w:p w14:paraId="26C65C60"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6,52415</w:t>
            </w:r>
          </w:p>
        </w:tc>
      </w:tr>
      <w:tr w:rsidR="00965962" w:rsidRPr="00965962" w14:paraId="26F6E135" w14:textId="77777777" w:rsidTr="00965962">
        <w:trPr>
          <w:jc w:val="center"/>
        </w:trPr>
        <w:tc>
          <w:tcPr>
            <w:tcW w:w="241" w:type="pct"/>
            <w:vMerge w:val="restart"/>
            <w:tcBorders>
              <w:top w:val="single" w:sz="4" w:space="0" w:color="auto"/>
              <w:left w:val="single" w:sz="4" w:space="0" w:color="auto"/>
              <w:bottom w:val="single" w:sz="4" w:space="0" w:color="auto"/>
              <w:right w:val="single" w:sz="4" w:space="0" w:color="auto"/>
            </w:tcBorders>
            <w:vAlign w:val="center"/>
          </w:tcPr>
          <w:p w14:paraId="048E5DF4" w14:textId="77777777" w:rsidR="00965962" w:rsidRPr="00965962" w:rsidRDefault="00965962" w:rsidP="00965962">
            <w:pPr>
              <w:autoSpaceDE w:val="0"/>
              <w:autoSpaceDN w:val="0"/>
              <w:adjustRightInd w:val="0"/>
              <w:jc w:val="center"/>
              <w:rPr>
                <w:rFonts w:eastAsia="Calibri"/>
                <w:bCs/>
                <w:sz w:val="28"/>
                <w:szCs w:val="28"/>
                <w:lang w:eastAsia="en-US"/>
              </w:rPr>
            </w:pPr>
            <w:r w:rsidRPr="00965962">
              <w:rPr>
                <w:rFonts w:eastAsia="Calibri"/>
                <w:bCs/>
                <w:sz w:val="28"/>
                <w:szCs w:val="28"/>
                <w:lang w:eastAsia="en-US"/>
              </w:rPr>
              <w:t>2.6</w:t>
            </w:r>
          </w:p>
        </w:tc>
        <w:tc>
          <w:tcPr>
            <w:tcW w:w="4759" w:type="pct"/>
            <w:gridSpan w:val="4"/>
            <w:tcBorders>
              <w:top w:val="single" w:sz="4" w:space="0" w:color="auto"/>
              <w:left w:val="single" w:sz="4" w:space="0" w:color="auto"/>
              <w:bottom w:val="single" w:sz="4" w:space="0" w:color="auto"/>
              <w:right w:val="single" w:sz="4" w:space="0" w:color="auto"/>
            </w:tcBorders>
          </w:tcPr>
          <w:p w14:paraId="64B703AC" w14:textId="77777777" w:rsidR="00965962" w:rsidRPr="00965962" w:rsidRDefault="00965962" w:rsidP="00965962">
            <w:pPr>
              <w:jc w:val="both"/>
              <w:rPr>
                <w:color w:val="000000"/>
                <w:sz w:val="28"/>
                <w:szCs w:val="28"/>
              </w:rPr>
            </w:pPr>
            <w:r w:rsidRPr="00965962">
              <w:rPr>
                <w:color w:val="000000"/>
              </w:rPr>
              <w:t xml:space="preserve">   </w:t>
            </w:r>
            <w:r w:rsidRPr="00965962">
              <w:rPr>
                <w:color w:val="000000"/>
                <w:sz w:val="28"/>
                <w:szCs w:val="2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5C14D9DD" w14:textId="77777777" w:rsidR="00965962" w:rsidRPr="00965962" w:rsidRDefault="00965962" w:rsidP="00965962">
            <w:pPr>
              <w:autoSpaceDE w:val="0"/>
              <w:autoSpaceDN w:val="0"/>
              <w:adjustRightInd w:val="0"/>
              <w:jc w:val="both"/>
              <w:rPr>
                <w:rFonts w:eastAsia="Calibri"/>
                <w:color w:val="000000"/>
                <w:sz w:val="28"/>
                <w:szCs w:val="28"/>
                <w:lang w:eastAsia="en-US"/>
              </w:rPr>
            </w:pPr>
            <w:r w:rsidRPr="00965962">
              <w:rPr>
                <w:color w:val="000000"/>
                <w:sz w:val="28"/>
                <w:szCs w:val="28"/>
              </w:rPr>
              <w:t xml:space="preserve">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965962" w:rsidRPr="00965962" w14:paraId="6BF319A2" w14:textId="77777777" w:rsidTr="00965962">
        <w:trPr>
          <w:jc w:val="center"/>
        </w:trPr>
        <w:tc>
          <w:tcPr>
            <w:tcW w:w="241" w:type="pct"/>
            <w:vMerge/>
            <w:tcBorders>
              <w:top w:val="single" w:sz="4" w:space="0" w:color="auto"/>
              <w:left w:val="single" w:sz="4" w:space="0" w:color="auto"/>
              <w:bottom w:val="single" w:sz="4" w:space="0" w:color="auto"/>
              <w:right w:val="single" w:sz="4" w:space="0" w:color="auto"/>
            </w:tcBorders>
          </w:tcPr>
          <w:p w14:paraId="682A73A3" w14:textId="77777777" w:rsidR="00965962" w:rsidRPr="00965962" w:rsidRDefault="00965962" w:rsidP="00965962">
            <w:pPr>
              <w:autoSpaceDE w:val="0"/>
              <w:autoSpaceDN w:val="0"/>
              <w:adjustRightInd w:val="0"/>
              <w:rPr>
                <w:rFonts w:eastAsia="Calibri"/>
                <w:bCs/>
                <w:sz w:val="28"/>
                <w:szCs w:val="28"/>
                <w:lang w:eastAsia="en-US"/>
              </w:rPr>
            </w:pPr>
          </w:p>
        </w:tc>
        <w:tc>
          <w:tcPr>
            <w:tcW w:w="2606" w:type="pct"/>
            <w:tcBorders>
              <w:top w:val="single" w:sz="4" w:space="0" w:color="auto"/>
              <w:left w:val="single" w:sz="4" w:space="0" w:color="auto"/>
              <w:bottom w:val="single" w:sz="4" w:space="0" w:color="auto"/>
              <w:right w:val="single" w:sz="4" w:space="0" w:color="auto"/>
            </w:tcBorders>
          </w:tcPr>
          <w:p w14:paraId="3FA315B2" w14:textId="77777777" w:rsidR="00965962" w:rsidRPr="00965962" w:rsidRDefault="00965962" w:rsidP="00965962">
            <w:pPr>
              <w:jc w:val="both"/>
              <w:rPr>
                <w:color w:val="000000"/>
              </w:rPr>
            </w:pPr>
            <w:r w:rsidRPr="00965962">
              <w:rPr>
                <w:rFonts w:eastAsia="Calibri"/>
                <w:bCs/>
                <w:sz w:val="28"/>
                <w:szCs w:val="28"/>
                <w:lang w:eastAsia="en-US"/>
              </w:rPr>
              <w:t>Одноставочный тариф (в том числе дифференцированный по двум и по трем зонам суток)</w:t>
            </w:r>
          </w:p>
        </w:tc>
        <w:tc>
          <w:tcPr>
            <w:tcW w:w="604" w:type="pct"/>
            <w:tcBorders>
              <w:top w:val="single" w:sz="4" w:space="0" w:color="auto"/>
              <w:left w:val="single" w:sz="4" w:space="0" w:color="auto"/>
              <w:bottom w:val="single" w:sz="4" w:space="0" w:color="auto"/>
              <w:right w:val="single" w:sz="4" w:space="0" w:color="auto"/>
            </w:tcBorders>
            <w:vAlign w:val="center"/>
          </w:tcPr>
          <w:p w14:paraId="6E843390" w14:textId="77777777" w:rsidR="00965962" w:rsidRPr="00965962" w:rsidRDefault="00965962" w:rsidP="00965962">
            <w:pPr>
              <w:autoSpaceDE w:val="0"/>
              <w:autoSpaceDN w:val="0"/>
              <w:adjustRightInd w:val="0"/>
              <w:jc w:val="center"/>
              <w:rPr>
                <w:rFonts w:eastAsia="Calibri"/>
                <w:sz w:val="28"/>
                <w:szCs w:val="28"/>
                <w:lang w:eastAsia="en-US"/>
              </w:rPr>
            </w:pPr>
            <w:r w:rsidRPr="00965962">
              <w:rPr>
                <w:rFonts w:eastAsia="Calibri"/>
                <w:sz w:val="28"/>
                <w:szCs w:val="28"/>
                <w:lang w:eastAsia="en-US"/>
              </w:rPr>
              <w:t>руб./</w:t>
            </w:r>
            <w:proofErr w:type="spellStart"/>
            <w:r w:rsidRPr="00965962">
              <w:rPr>
                <w:rFonts w:eastAsia="Calibri"/>
                <w:sz w:val="28"/>
                <w:szCs w:val="28"/>
                <w:lang w:eastAsia="en-US"/>
              </w:rPr>
              <w:t>кВт.ч</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60BB1CB6" w14:textId="77777777" w:rsidR="00965962" w:rsidRPr="00965962" w:rsidRDefault="00965962" w:rsidP="00965962">
            <w:pPr>
              <w:autoSpaceDE w:val="0"/>
              <w:autoSpaceDN w:val="0"/>
              <w:adjustRightInd w:val="0"/>
              <w:jc w:val="center"/>
              <w:rPr>
                <w:rFonts w:eastAsia="Calibri"/>
                <w:color w:val="000000"/>
                <w:sz w:val="28"/>
                <w:szCs w:val="28"/>
                <w:lang w:eastAsia="en-US"/>
              </w:rPr>
            </w:pPr>
            <w:r w:rsidRPr="00965962">
              <w:rPr>
                <w:rFonts w:eastAsia="Calibri"/>
                <w:color w:val="000000"/>
                <w:sz w:val="28"/>
                <w:szCs w:val="28"/>
                <w:lang w:eastAsia="en-US"/>
              </w:rPr>
              <w:t>5,81694</w:t>
            </w:r>
          </w:p>
        </w:tc>
        <w:tc>
          <w:tcPr>
            <w:tcW w:w="759" w:type="pct"/>
            <w:tcBorders>
              <w:top w:val="single" w:sz="4" w:space="0" w:color="auto"/>
              <w:left w:val="single" w:sz="4" w:space="0" w:color="auto"/>
              <w:bottom w:val="single" w:sz="4" w:space="0" w:color="auto"/>
              <w:right w:val="single" w:sz="4" w:space="0" w:color="auto"/>
            </w:tcBorders>
            <w:vAlign w:val="center"/>
          </w:tcPr>
          <w:p w14:paraId="054966A2" w14:textId="77777777" w:rsidR="00965962" w:rsidRPr="00965962" w:rsidRDefault="00965962" w:rsidP="00965962">
            <w:pPr>
              <w:autoSpaceDE w:val="0"/>
              <w:autoSpaceDN w:val="0"/>
              <w:adjustRightInd w:val="0"/>
              <w:ind w:right="259"/>
              <w:jc w:val="center"/>
              <w:rPr>
                <w:rFonts w:eastAsia="Calibri"/>
                <w:color w:val="000000"/>
                <w:sz w:val="28"/>
                <w:szCs w:val="28"/>
                <w:lang w:eastAsia="en-US"/>
              </w:rPr>
            </w:pPr>
            <w:r w:rsidRPr="00965962">
              <w:rPr>
                <w:rFonts w:eastAsia="Calibri"/>
                <w:color w:val="000000"/>
                <w:sz w:val="28"/>
                <w:szCs w:val="28"/>
                <w:lang w:eastAsia="en-US"/>
              </w:rPr>
              <w:t>6,52415</w:t>
            </w:r>
          </w:p>
        </w:tc>
      </w:tr>
    </w:tbl>
    <w:p w14:paraId="682B5250" w14:textId="77777777" w:rsidR="00965962" w:rsidRPr="00965962" w:rsidRDefault="00965962" w:rsidP="00965962">
      <w:pPr>
        <w:widowControl w:val="0"/>
        <w:snapToGrid w:val="0"/>
        <w:ind w:left="8931" w:firstLine="992"/>
        <w:jc w:val="center"/>
        <w:rPr>
          <w:sz w:val="28"/>
          <w:szCs w:val="28"/>
        </w:rPr>
      </w:pPr>
    </w:p>
    <w:p w14:paraId="7C6E20C7" w14:textId="77777777" w:rsidR="00965962" w:rsidRDefault="00965962" w:rsidP="002508A4">
      <w:pPr>
        <w:tabs>
          <w:tab w:val="left" w:pos="9498"/>
        </w:tabs>
        <w:ind w:right="140" w:firstLine="284"/>
        <w:sectPr w:rsidR="00965962" w:rsidSect="00965962">
          <w:pgSz w:w="16838" w:h="11906" w:orient="landscape" w:code="9"/>
          <w:pgMar w:top="1134" w:right="567" w:bottom="1134" w:left="1701" w:header="573" w:footer="0" w:gutter="0"/>
          <w:pgNumType w:start="1"/>
          <w:cols w:space="708"/>
          <w:docGrid w:linePitch="360"/>
        </w:sectPr>
      </w:pPr>
    </w:p>
    <w:p w14:paraId="70AA85EF" w14:textId="6F5E35F8" w:rsidR="00B127C9" w:rsidRPr="009675EF" w:rsidRDefault="00B127C9" w:rsidP="00B127C9">
      <w:pPr>
        <w:tabs>
          <w:tab w:val="left" w:pos="3686"/>
          <w:tab w:val="left" w:pos="9498"/>
        </w:tabs>
        <w:ind w:right="140" w:firstLine="9923"/>
      </w:pPr>
      <w:r w:rsidRPr="009675EF">
        <w:lastRenderedPageBreak/>
        <w:t xml:space="preserve">Приложение № </w:t>
      </w:r>
      <w:r>
        <w:t xml:space="preserve">61 </w:t>
      </w:r>
      <w:r w:rsidRPr="009675EF">
        <w:t xml:space="preserve">к </w:t>
      </w:r>
      <w:r>
        <w:t>протоколу</w:t>
      </w:r>
      <w:r w:rsidRPr="009675EF">
        <w:t xml:space="preserve"> № </w:t>
      </w:r>
      <w:r>
        <w:t>83</w:t>
      </w:r>
    </w:p>
    <w:p w14:paraId="58E124F3" w14:textId="77777777" w:rsidR="00B127C9" w:rsidRPr="009675EF" w:rsidRDefault="00B127C9" w:rsidP="00B127C9">
      <w:pPr>
        <w:tabs>
          <w:tab w:val="left" w:pos="3686"/>
          <w:tab w:val="left" w:pos="9498"/>
        </w:tabs>
        <w:ind w:right="140" w:firstLine="9923"/>
      </w:pPr>
      <w:r w:rsidRPr="009675EF">
        <w:t>заседания правления Региональной</w:t>
      </w:r>
    </w:p>
    <w:p w14:paraId="50535352" w14:textId="77777777" w:rsidR="00B127C9" w:rsidRPr="009675EF" w:rsidRDefault="00B127C9" w:rsidP="00B127C9">
      <w:pPr>
        <w:tabs>
          <w:tab w:val="left" w:pos="3686"/>
          <w:tab w:val="left" w:pos="9498"/>
        </w:tabs>
        <w:ind w:right="140" w:firstLine="9923"/>
      </w:pPr>
      <w:r w:rsidRPr="009675EF">
        <w:t>энергетической комиссии</w:t>
      </w:r>
    </w:p>
    <w:p w14:paraId="27B050D9" w14:textId="77777777" w:rsidR="00B127C9" w:rsidRDefault="00B127C9" w:rsidP="00B127C9">
      <w:pPr>
        <w:tabs>
          <w:tab w:val="left" w:pos="3686"/>
          <w:tab w:val="left" w:pos="9498"/>
        </w:tabs>
        <w:ind w:right="140" w:firstLine="9923"/>
      </w:pPr>
      <w:r w:rsidRPr="009675EF">
        <w:t xml:space="preserve">Кузбасса от </w:t>
      </w:r>
      <w:r>
        <w:t>30</w:t>
      </w:r>
      <w:r w:rsidRPr="009675EF">
        <w:t>.1</w:t>
      </w:r>
      <w:r>
        <w:t>1</w:t>
      </w:r>
      <w:r w:rsidRPr="009675EF">
        <w:t>.202</w:t>
      </w:r>
      <w:r>
        <w:t>4</w:t>
      </w:r>
    </w:p>
    <w:p w14:paraId="1A93230F" w14:textId="77777777" w:rsidR="008D1C83" w:rsidRDefault="008D1C83" w:rsidP="005B2498">
      <w:pPr>
        <w:tabs>
          <w:tab w:val="left" w:pos="9214"/>
        </w:tabs>
        <w:ind w:right="-739"/>
      </w:pPr>
      <w:r w:rsidRPr="008D1C83">
        <w:rPr>
          <w:noProof/>
        </w:rPr>
        <w:drawing>
          <wp:inline distT="0" distB="0" distL="0" distR="0" wp14:anchorId="4976C080" wp14:editId="16EE2B5F">
            <wp:extent cx="9251420" cy="5273336"/>
            <wp:effectExtent l="0" t="0" r="6985" b="3810"/>
            <wp:docPr id="1956686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4896" cy="5275317"/>
                    </a:xfrm>
                    <a:prstGeom prst="rect">
                      <a:avLst/>
                    </a:prstGeom>
                    <a:noFill/>
                    <a:ln>
                      <a:noFill/>
                    </a:ln>
                  </pic:spPr>
                </pic:pic>
              </a:graphicData>
            </a:graphic>
          </wp:inline>
        </w:drawing>
      </w:r>
    </w:p>
    <w:p w14:paraId="45DE98A1" w14:textId="77777777" w:rsidR="008D1C83" w:rsidRDefault="008D1C83" w:rsidP="005B2498">
      <w:pPr>
        <w:tabs>
          <w:tab w:val="left" w:pos="9214"/>
        </w:tabs>
        <w:ind w:right="-739"/>
      </w:pPr>
    </w:p>
    <w:p w14:paraId="0C7F6AC3" w14:textId="77777777" w:rsidR="008D1C83" w:rsidRDefault="008D1C83" w:rsidP="005B2498">
      <w:pPr>
        <w:tabs>
          <w:tab w:val="left" w:pos="9214"/>
        </w:tabs>
        <w:ind w:right="-739"/>
      </w:pPr>
    </w:p>
    <w:p w14:paraId="7660B3A2" w14:textId="77777777" w:rsidR="008D1C83" w:rsidRDefault="008D1C83" w:rsidP="005B2498">
      <w:pPr>
        <w:tabs>
          <w:tab w:val="left" w:pos="9214"/>
        </w:tabs>
        <w:ind w:right="-739"/>
        <w:sectPr w:rsidR="008D1C83" w:rsidSect="0028273D">
          <w:headerReference w:type="first" r:id="rId51"/>
          <w:pgSz w:w="16838" w:h="11906" w:orient="landscape"/>
          <w:pgMar w:top="851" w:right="1134" w:bottom="567" w:left="1134" w:header="708" w:footer="708" w:gutter="0"/>
          <w:cols w:space="708"/>
          <w:docGrid w:linePitch="360"/>
        </w:sectPr>
      </w:pPr>
      <w:r w:rsidRPr="008D1C83">
        <w:rPr>
          <w:noProof/>
        </w:rPr>
        <w:lastRenderedPageBreak/>
        <w:drawing>
          <wp:inline distT="0" distB="0" distL="0" distR="0" wp14:anchorId="2DE2C52E" wp14:editId="6059F6DF">
            <wp:extent cx="9251950" cy="6541770"/>
            <wp:effectExtent l="0" t="0" r="6350" b="0"/>
            <wp:docPr id="1090166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09DC948D" w14:textId="4DF55823" w:rsidR="008D1C83" w:rsidRDefault="008D1C83" w:rsidP="005B2498">
      <w:pPr>
        <w:tabs>
          <w:tab w:val="left" w:pos="9214"/>
        </w:tabs>
        <w:ind w:right="-739"/>
      </w:pPr>
      <w:r w:rsidRPr="008D1C83">
        <w:rPr>
          <w:noProof/>
        </w:rPr>
        <w:lastRenderedPageBreak/>
        <w:drawing>
          <wp:inline distT="0" distB="0" distL="0" distR="0" wp14:anchorId="084B1EFC" wp14:editId="06F05B90">
            <wp:extent cx="9251950" cy="6541770"/>
            <wp:effectExtent l="0" t="0" r="6350" b="0"/>
            <wp:docPr id="16394477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4A02997A" w14:textId="77777777" w:rsidR="008D1C83" w:rsidRDefault="008D1C83" w:rsidP="005B2498">
      <w:pPr>
        <w:tabs>
          <w:tab w:val="left" w:pos="9214"/>
        </w:tabs>
        <w:ind w:right="-739"/>
        <w:sectPr w:rsidR="008D1C83" w:rsidSect="0028273D">
          <w:pgSz w:w="16838" w:h="11906" w:orient="landscape"/>
          <w:pgMar w:top="851" w:right="1134" w:bottom="567" w:left="1134" w:header="708" w:footer="708" w:gutter="0"/>
          <w:cols w:space="708"/>
          <w:docGrid w:linePitch="360"/>
        </w:sectPr>
      </w:pPr>
    </w:p>
    <w:p w14:paraId="7B482FF1" w14:textId="77777777" w:rsidR="008D1C83" w:rsidRDefault="008D1C83" w:rsidP="005B2498">
      <w:pPr>
        <w:tabs>
          <w:tab w:val="left" w:pos="9214"/>
        </w:tabs>
        <w:ind w:right="-739"/>
        <w:sectPr w:rsidR="008D1C83" w:rsidSect="0028273D">
          <w:pgSz w:w="16838" w:h="11906" w:orient="landscape"/>
          <w:pgMar w:top="851" w:right="1134" w:bottom="567" w:left="1134" w:header="708" w:footer="708" w:gutter="0"/>
          <w:cols w:space="708"/>
          <w:docGrid w:linePitch="360"/>
        </w:sectPr>
      </w:pPr>
      <w:r w:rsidRPr="008D1C83">
        <w:rPr>
          <w:noProof/>
        </w:rPr>
        <w:lastRenderedPageBreak/>
        <w:drawing>
          <wp:inline distT="0" distB="0" distL="0" distR="0" wp14:anchorId="4A089DE8" wp14:editId="124BA6BC">
            <wp:extent cx="9251950" cy="6541770"/>
            <wp:effectExtent l="0" t="0" r="6350" b="0"/>
            <wp:docPr id="16657153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3CD5E950" w14:textId="77777777" w:rsidR="008D1C83" w:rsidRDefault="008D1C83" w:rsidP="005B2498">
      <w:pPr>
        <w:tabs>
          <w:tab w:val="left" w:pos="9214"/>
        </w:tabs>
        <w:ind w:right="-739"/>
        <w:sectPr w:rsidR="008D1C83" w:rsidSect="0028273D">
          <w:pgSz w:w="16838" w:h="11906" w:orient="landscape"/>
          <w:pgMar w:top="851" w:right="1134" w:bottom="567" w:left="1134" w:header="708" w:footer="708" w:gutter="0"/>
          <w:cols w:space="708"/>
          <w:docGrid w:linePitch="360"/>
        </w:sectPr>
      </w:pPr>
      <w:r w:rsidRPr="008D1C83">
        <w:rPr>
          <w:noProof/>
        </w:rPr>
        <w:lastRenderedPageBreak/>
        <w:drawing>
          <wp:inline distT="0" distB="0" distL="0" distR="0" wp14:anchorId="2AEB2717" wp14:editId="1D4D62D9">
            <wp:extent cx="9251950" cy="6541770"/>
            <wp:effectExtent l="0" t="0" r="6350" b="0"/>
            <wp:docPr id="6984572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6998A582" w14:textId="21734734" w:rsidR="005B2498" w:rsidRDefault="008D1C83" w:rsidP="005B2498">
      <w:pPr>
        <w:tabs>
          <w:tab w:val="left" w:pos="9214"/>
        </w:tabs>
        <w:ind w:right="-739"/>
      </w:pPr>
      <w:r w:rsidRPr="008D1C83">
        <w:rPr>
          <w:noProof/>
        </w:rPr>
        <w:lastRenderedPageBreak/>
        <w:drawing>
          <wp:inline distT="0" distB="0" distL="0" distR="0" wp14:anchorId="1EC5107A" wp14:editId="1E23EC43">
            <wp:extent cx="9251950" cy="6541770"/>
            <wp:effectExtent l="0" t="0" r="6350" b="0"/>
            <wp:docPr id="1095687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7541B0A6" w14:textId="77777777" w:rsidR="000D0A1F" w:rsidRDefault="008D1C83" w:rsidP="005B2498">
      <w:pPr>
        <w:tabs>
          <w:tab w:val="left" w:pos="9214"/>
        </w:tabs>
        <w:ind w:right="-739"/>
        <w:sectPr w:rsidR="000D0A1F" w:rsidSect="0028273D">
          <w:pgSz w:w="16838" w:h="11906" w:orient="landscape"/>
          <w:pgMar w:top="851" w:right="1134" w:bottom="567" w:left="1134" w:header="708" w:footer="708" w:gutter="0"/>
          <w:cols w:space="708"/>
          <w:docGrid w:linePitch="360"/>
        </w:sectPr>
      </w:pPr>
      <w:r w:rsidRPr="008D1C83">
        <w:rPr>
          <w:noProof/>
        </w:rPr>
        <w:lastRenderedPageBreak/>
        <w:drawing>
          <wp:inline distT="0" distB="0" distL="0" distR="0" wp14:anchorId="55B424C0" wp14:editId="2B3D30B0">
            <wp:extent cx="9251950" cy="6541770"/>
            <wp:effectExtent l="0" t="0" r="6350" b="0"/>
            <wp:docPr id="18778169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14:paraId="7EC9C914" w14:textId="30EFDACC" w:rsidR="005B2498" w:rsidRPr="009675EF" w:rsidRDefault="005B2498" w:rsidP="005B2498">
      <w:pPr>
        <w:tabs>
          <w:tab w:val="left" w:pos="9214"/>
        </w:tabs>
        <w:ind w:right="-739" w:firstLine="9498"/>
      </w:pPr>
      <w:r w:rsidRPr="009675EF">
        <w:lastRenderedPageBreak/>
        <w:t xml:space="preserve">Приложение № </w:t>
      </w:r>
      <w:r w:rsidR="007C3A19">
        <w:t>62</w:t>
      </w:r>
      <w:r>
        <w:t xml:space="preserve"> </w:t>
      </w:r>
      <w:r w:rsidRPr="009675EF">
        <w:t xml:space="preserve">к </w:t>
      </w:r>
      <w:r w:rsidR="007C3A19">
        <w:t>протоколу</w:t>
      </w:r>
      <w:r w:rsidRPr="009675EF">
        <w:t xml:space="preserve"> № </w:t>
      </w:r>
      <w:r>
        <w:t>83</w:t>
      </w:r>
    </w:p>
    <w:p w14:paraId="1E340418" w14:textId="77777777" w:rsidR="005B2498" w:rsidRPr="009675EF" w:rsidRDefault="005B2498" w:rsidP="005B2498">
      <w:pPr>
        <w:tabs>
          <w:tab w:val="left" w:pos="9214"/>
        </w:tabs>
        <w:ind w:right="-739" w:firstLine="9498"/>
      </w:pPr>
      <w:r w:rsidRPr="009675EF">
        <w:t>заседания правления Региональной</w:t>
      </w:r>
    </w:p>
    <w:p w14:paraId="4C8DE210" w14:textId="77777777" w:rsidR="005B2498" w:rsidRPr="009675EF" w:rsidRDefault="005B2498" w:rsidP="005B2498">
      <w:pPr>
        <w:tabs>
          <w:tab w:val="left" w:pos="9214"/>
        </w:tabs>
        <w:ind w:right="-739" w:firstLine="9498"/>
      </w:pPr>
      <w:r w:rsidRPr="009675EF">
        <w:t>энергетической комиссии</w:t>
      </w:r>
    </w:p>
    <w:p w14:paraId="7A265561" w14:textId="77777777" w:rsidR="005B2498" w:rsidRDefault="005B2498" w:rsidP="005B2498">
      <w:pPr>
        <w:tabs>
          <w:tab w:val="left" w:pos="9214"/>
        </w:tabs>
        <w:ind w:right="-739" w:firstLine="9498"/>
      </w:pPr>
      <w:r w:rsidRPr="009675EF">
        <w:t xml:space="preserve">Кузбасса от </w:t>
      </w:r>
      <w:r>
        <w:t>30</w:t>
      </w:r>
      <w:r w:rsidRPr="009675EF">
        <w:t>.1</w:t>
      </w:r>
      <w:r>
        <w:t>1</w:t>
      </w:r>
      <w:r w:rsidRPr="009675EF">
        <w:t>.202</w:t>
      </w:r>
      <w:r>
        <w:t>4</w:t>
      </w:r>
    </w:p>
    <w:p w14:paraId="0D142A64" w14:textId="77777777" w:rsidR="0028273D" w:rsidRDefault="0028273D" w:rsidP="00965962">
      <w:pPr>
        <w:tabs>
          <w:tab w:val="left" w:pos="9214"/>
        </w:tabs>
        <w:ind w:right="-739" w:firstLine="9498"/>
      </w:pPr>
    </w:p>
    <w:p w14:paraId="708466BF" w14:textId="77777777" w:rsidR="0028273D" w:rsidRPr="0028273D" w:rsidRDefault="0028273D" w:rsidP="0028273D">
      <w:pPr>
        <w:jc w:val="center"/>
        <w:rPr>
          <w:b/>
          <w:bCs/>
          <w:sz w:val="28"/>
          <w:szCs w:val="28"/>
        </w:rPr>
      </w:pPr>
      <w:r w:rsidRPr="0028273D">
        <w:rPr>
          <w:b/>
          <w:bCs/>
          <w:sz w:val="28"/>
          <w:szCs w:val="28"/>
        </w:rPr>
        <w:t xml:space="preserve">Индивидуальные тарифы на услуги по передаче электрической энергии для </w:t>
      </w:r>
    </w:p>
    <w:p w14:paraId="2266922B" w14:textId="77777777" w:rsidR="0028273D" w:rsidRPr="0028273D" w:rsidRDefault="0028273D" w:rsidP="0028273D">
      <w:pPr>
        <w:jc w:val="center"/>
        <w:rPr>
          <w:b/>
          <w:bCs/>
          <w:sz w:val="28"/>
          <w:szCs w:val="28"/>
        </w:rPr>
      </w:pPr>
      <w:r w:rsidRPr="0028273D">
        <w:rPr>
          <w:b/>
          <w:bCs/>
          <w:sz w:val="28"/>
          <w:szCs w:val="28"/>
        </w:rPr>
        <w:t>взаиморасчетов между сетевыми организациями Кемеровской области - Кузбасса на 2025 год</w:t>
      </w:r>
    </w:p>
    <w:p w14:paraId="54023AEF" w14:textId="77777777" w:rsidR="0028273D" w:rsidRPr="0028273D" w:rsidRDefault="0028273D" w:rsidP="0028273D">
      <w:pPr>
        <w:jc w:val="center"/>
        <w:rPr>
          <w:b/>
          <w:bCs/>
          <w:sz w:val="28"/>
          <w:szCs w:val="28"/>
        </w:rPr>
      </w:pPr>
    </w:p>
    <w:tbl>
      <w:tblPr>
        <w:tblW w:w="14863" w:type="dxa"/>
        <w:tblInd w:w="107" w:type="dxa"/>
        <w:tblLayout w:type="fixed"/>
        <w:tblLook w:val="04A0" w:firstRow="1" w:lastRow="0" w:firstColumn="1" w:lastColumn="0" w:noHBand="0" w:noVBand="1"/>
      </w:tblPr>
      <w:tblGrid>
        <w:gridCol w:w="597"/>
        <w:gridCol w:w="4536"/>
        <w:gridCol w:w="1985"/>
        <w:gridCol w:w="1417"/>
        <w:gridCol w:w="1418"/>
        <w:gridCol w:w="1984"/>
        <w:gridCol w:w="1559"/>
        <w:gridCol w:w="1367"/>
      </w:tblGrid>
      <w:tr w:rsidR="0028273D" w:rsidRPr="0028273D" w14:paraId="0465DA5F" w14:textId="77777777" w:rsidTr="000B2300">
        <w:trPr>
          <w:trHeight w:val="299"/>
        </w:trPr>
        <w:tc>
          <w:tcPr>
            <w:tcW w:w="597" w:type="dxa"/>
            <w:vMerge w:val="restart"/>
            <w:tcBorders>
              <w:top w:val="single" w:sz="4" w:space="0" w:color="auto"/>
              <w:left w:val="single" w:sz="4" w:space="0" w:color="auto"/>
              <w:right w:val="single" w:sz="4" w:space="0" w:color="auto"/>
            </w:tcBorders>
            <w:shd w:val="clear" w:color="auto" w:fill="auto"/>
            <w:vAlign w:val="center"/>
            <w:hideMark/>
          </w:tcPr>
          <w:p w14:paraId="749BCF51" w14:textId="77777777" w:rsidR="0028273D" w:rsidRPr="0028273D" w:rsidRDefault="0028273D" w:rsidP="0028273D">
            <w:pPr>
              <w:jc w:val="center"/>
            </w:pPr>
            <w:r w:rsidRPr="0028273D">
              <w:t>№</w:t>
            </w:r>
          </w:p>
          <w:p w14:paraId="186D573B" w14:textId="77777777" w:rsidR="0028273D" w:rsidRPr="0028273D" w:rsidRDefault="0028273D" w:rsidP="0028273D">
            <w:pPr>
              <w:jc w:val="center"/>
            </w:pPr>
            <w:r w:rsidRPr="0028273D">
              <w:t>п/п</w:t>
            </w:r>
          </w:p>
        </w:tc>
        <w:tc>
          <w:tcPr>
            <w:tcW w:w="4536" w:type="dxa"/>
            <w:vMerge w:val="restart"/>
            <w:tcBorders>
              <w:top w:val="single" w:sz="4" w:space="0" w:color="auto"/>
              <w:left w:val="single" w:sz="4" w:space="0" w:color="auto"/>
              <w:right w:val="single" w:sz="4" w:space="0" w:color="auto"/>
            </w:tcBorders>
            <w:shd w:val="clear" w:color="auto" w:fill="auto"/>
            <w:vAlign w:val="center"/>
          </w:tcPr>
          <w:p w14:paraId="35B82F34" w14:textId="77777777" w:rsidR="0028273D" w:rsidRPr="0028273D" w:rsidRDefault="0028273D" w:rsidP="0028273D">
            <w:pPr>
              <w:jc w:val="center"/>
            </w:pPr>
            <w:r w:rsidRPr="0028273D">
              <w:t>Наименование сетевых организаций</w:t>
            </w:r>
          </w:p>
        </w:tc>
        <w:tc>
          <w:tcPr>
            <w:tcW w:w="4820" w:type="dxa"/>
            <w:gridSpan w:val="3"/>
            <w:tcBorders>
              <w:top w:val="single" w:sz="4" w:space="0" w:color="auto"/>
              <w:left w:val="nil"/>
              <w:bottom w:val="single" w:sz="4" w:space="0" w:color="auto"/>
              <w:right w:val="single" w:sz="4" w:space="0" w:color="auto"/>
            </w:tcBorders>
            <w:shd w:val="clear" w:color="auto" w:fill="auto"/>
            <w:vAlign w:val="center"/>
          </w:tcPr>
          <w:p w14:paraId="75F79D47" w14:textId="77777777" w:rsidR="0028273D" w:rsidRPr="0028273D" w:rsidRDefault="0028273D" w:rsidP="0028273D">
            <w:pPr>
              <w:jc w:val="center"/>
            </w:pPr>
            <w:r w:rsidRPr="0028273D">
              <w:t>1 полугодие</w:t>
            </w:r>
          </w:p>
        </w:tc>
        <w:tc>
          <w:tcPr>
            <w:tcW w:w="49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59A042" w14:textId="77777777" w:rsidR="0028273D" w:rsidRPr="0028273D" w:rsidRDefault="0028273D" w:rsidP="0028273D">
            <w:pPr>
              <w:jc w:val="center"/>
            </w:pPr>
            <w:r w:rsidRPr="0028273D">
              <w:t>2 полугодие</w:t>
            </w:r>
          </w:p>
        </w:tc>
      </w:tr>
      <w:tr w:rsidR="0028273D" w:rsidRPr="0028273D" w14:paraId="0A6DCC17" w14:textId="77777777" w:rsidTr="000B2300">
        <w:trPr>
          <w:trHeight w:val="299"/>
          <w:tblHeader/>
        </w:trPr>
        <w:tc>
          <w:tcPr>
            <w:tcW w:w="597" w:type="dxa"/>
            <w:vMerge/>
            <w:tcBorders>
              <w:left w:val="single" w:sz="4" w:space="0" w:color="auto"/>
              <w:right w:val="single" w:sz="4" w:space="0" w:color="auto"/>
            </w:tcBorders>
            <w:vAlign w:val="center"/>
            <w:hideMark/>
          </w:tcPr>
          <w:p w14:paraId="5277328C" w14:textId="77777777" w:rsidR="0028273D" w:rsidRPr="0028273D" w:rsidRDefault="0028273D" w:rsidP="0028273D"/>
        </w:tc>
        <w:tc>
          <w:tcPr>
            <w:tcW w:w="4536" w:type="dxa"/>
            <w:vMerge/>
            <w:tcBorders>
              <w:left w:val="single" w:sz="4" w:space="0" w:color="auto"/>
              <w:right w:val="single" w:sz="4" w:space="0" w:color="auto"/>
            </w:tcBorders>
            <w:vAlign w:val="center"/>
          </w:tcPr>
          <w:p w14:paraId="41DAFC00" w14:textId="77777777" w:rsidR="0028273D" w:rsidRPr="0028273D" w:rsidRDefault="0028273D" w:rsidP="0028273D"/>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09026F5C" w14:textId="77777777" w:rsidR="0028273D" w:rsidRPr="0028273D" w:rsidRDefault="0028273D" w:rsidP="0028273D">
            <w:pPr>
              <w:jc w:val="center"/>
            </w:pPr>
            <w:proofErr w:type="spellStart"/>
            <w:r w:rsidRPr="0028273D">
              <w:t>Двухставочный</w:t>
            </w:r>
            <w:proofErr w:type="spellEnd"/>
            <w:r w:rsidRPr="0028273D">
              <w:t xml:space="preserve"> тариф</w:t>
            </w:r>
          </w:p>
        </w:tc>
        <w:tc>
          <w:tcPr>
            <w:tcW w:w="1418" w:type="dxa"/>
            <w:vMerge w:val="restart"/>
            <w:tcBorders>
              <w:top w:val="single" w:sz="4" w:space="0" w:color="auto"/>
              <w:left w:val="nil"/>
              <w:right w:val="single" w:sz="4" w:space="0" w:color="auto"/>
            </w:tcBorders>
            <w:vAlign w:val="center"/>
          </w:tcPr>
          <w:p w14:paraId="3D76CA5A" w14:textId="77777777" w:rsidR="0028273D" w:rsidRPr="0028273D" w:rsidRDefault="0028273D" w:rsidP="0028273D">
            <w:pPr>
              <w:jc w:val="center"/>
            </w:pPr>
            <w:proofErr w:type="spellStart"/>
            <w:r w:rsidRPr="0028273D">
              <w:t>Односта-вочный</w:t>
            </w:r>
            <w:proofErr w:type="spellEnd"/>
            <w:r w:rsidRPr="0028273D">
              <w:t xml:space="preserve"> тариф</w:t>
            </w:r>
          </w:p>
        </w:tc>
        <w:tc>
          <w:tcPr>
            <w:tcW w:w="3543" w:type="dxa"/>
            <w:gridSpan w:val="2"/>
            <w:tcBorders>
              <w:top w:val="single" w:sz="4" w:space="0" w:color="auto"/>
              <w:left w:val="nil"/>
              <w:bottom w:val="single" w:sz="4" w:space="0" w:color="auto"/>
              <w:right w:val="single" w:sz="4" w:space="0" w:color="auto"/>
            </w:tcBorders>
            <w:shd w:val="clear" w:color="auto" w:fill="auto"/>
            <w:vAlign w:val="center"/>
          </w:tcPr>
          <w:p w14:paraId="113DC5CD" w14:textId="77777777" w:rsidR="0028273D" w:rsidRPr="0028273D" w:rsidRDefault="0028273D" w:rsidP="0028273D">
            <w:pPr>
              <w:jc w:val="center"/>
            </w:pPr>
            <w:proofErr w:type="spellStart"/>
            <w:r w:rsidRPr="0028273D">
              <w:t>Двухставочный</w:t>
            </w:r>
            <w:proofErr w:type="spellEnd"/>
            <w:r w:rsidRPr="0028273D">
              <w:t xml:space="preserve"> тариф</w:t>
            </w:r>
          </w:p>
        </w:tc>
        <w:tc>
          <w:tcPr>
            <w:tcW w:w="1367" w:type="dxa"/>
            <w:tcBorders>
              <w:top w:val="single" w:sz="4" w:space="0" w:color="auto"/>
              <w:left w:val="nil"/>
              <w:bottom w:val="single" w:sz="4" w:space="0" w:color="auto"/>
              <w:right w:val="single" w:sz="4" w:space="0" w:color="auto"/>
            </w:tcBorders>
          </w:tcPr>
          <w:p w14:paraId="09D9FA8E" w14:textId="77777777" w:rsidR="0028273D" w:rsidRPr="0028273D" w:rsidRDefault="0028273D" w:rsidP="0028273D">
            <w:pPr>
              <w:jc w:val="center"/>
            </w:pPr>
          </w:p>
        </w:tc>
      </w:tr>
      <w:tr w:rsidR="0028273D" w:rsidRPr="0028273D" w14:paraId="3AD4F5B3" w14:textId="77777777" w:rsidTr="000B2300">
        <w:trPr>
          <w:trHeight w:val="1798"/>
          <w:tblHeader/>
        </w:trPr>
        <w:tc>
          <w:tcPr>
            <w:tcW w:w="597" w:type="dxa"/>
            <w:vMerge/>
            <w:tcBorders>
              <w:left w:val="single" w:sz="4" w:space="0" w:color="auto"/>
              <w:right w:val="single" w:sz="4" w:space="0" w:color="auto"/>
            </w:tcBorders>
            <w:vAlign w:val="center"/>
            <w:hideMark/>
          </w:tcPr>
          <w:p w14:paraId="313B522B" w14:textId="77777777" w:rsidR="0028273D" w:rsidRPr="0028273D" w:rsidRDefault="0028273D" w:rsidP="0028273D"/>
        </w:tc>
        <w:tc>
          <w:tcPr>
            <w:tcW w:w="4536" w:type="dxa"/>
            <w:vMerge/>
            <w:tcBorders>
              <w:left w:val="single" w:sz="4" w:space="0" w:color="auto"/>
              <w:right w:val="single" w:sz="4" w:space="0" w:color="auto"/>
            </w:tcBorders>
            <w:vAlign w:val="center"/>
          </w:tcPr>
          <w:p w14:paraId="4BCBFDDB" w14:textId="77777777" w:rsidR="0028273D" w:rsidRPr="0028273D" w:rsidRDefault="0028273D" w:rsidP="0028273D"/>
        </w:tc>
        <w:tc>
          <w:tcPr>
            <w:tcW w:w="1985" w:type="dxa"/>
            <w:tcBorders>
              <w:top w:val="nil"/>
              <w:left w:val="nil"/>
              <w:bottom w:val="single" w:sz="4" w:space="0" w:color="auto"/>
              <w:right w:val="single" w:sz="4" w:space="0" w:color="auto"/>
            </w:tcBorders>
            <w:shd w:val="clear" w:color="auto" w:fill="auto"/>
            <w:vAlign w:val="center"/>
            <w:hideMark/>
          </w:tcPr>
          <w:p w14:paraId="6BD6AA46" w14:textId="77777777" w:rsidR="0028273D" w:rsidRPr="0028273D" w:rsidRDefault="0028273D" w:rsidP="0028273D">
            <w:pPr>
              <w:jc w:val="center"/>
            </w:pPr>
            <w:r w:rsidRPr="0028273D">
              <w:t>ставка за содержание электрических сетей</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54F38F7" w14:textId="77777777" w:rsidR="0028273D" w:rsidRPr="0028273D" w:rsidRDefault="0028273D" w:rsidP="0028273D">
            <w:pPr>
              <w:jc w:val="center"/>
            </w:pPr>
            <w:r w:rsidRPr="0028273D">
              <w:t xml:space="preserve">ставка на оплату </w:t>
            </w:r>
            <w:proofErr w:type="gramStart"/>
            <w:r w:rsidRPr="0028273D">
              <w:t>технологи-</w:t>
            </w:r>
            <w:proofErr w:type="spellStart"/>
            <w:r w:rsidRPr="0028273D">
              <w:t>ческого</w:t>
            </w:r>
            <w:proofErr w:type="spellEnd"/>
            <w:proofErr w:type="gramEnd"/>
            <w:r w:rsidRPr="0028273D">
              <w:t xml:space="preserve"> расхода (потерь)</w:t>
            </w:r>
          </w:p>
        </w:tc>
        <w:tc>
          <w:tcPr>
            <w:tcW w:w="1418" w:type="dxa"/>
            <w:vMerge/>
            <w:tcBorders>
              <w:left w:val="nil"/>
              <w:bottom w:val="single" w:sz="4" w:space="0" w:color="auto"/>
              <w:right w:val="single" w:sz="4" w:space="0" w:color="auto"/>
            </w:tcBorders>
          </w:tcPr>
          <w:p w14:paraId="6B49272E" w14:textId="77777777" w:rsidR="0028273D" w:rsidRPr="0028273D" w:rsidRDefault="0028273D" w:rsidP="0028273D">
            <w:pPr>
              <w:jc w:val="center"/>
            </w:pPr>
          </w:p>
        </w:tc>
        <w:tc>
          <w:tcPr>
            <w:tcW w:w="1984" w:type="dxa"/>
            <w:tcBorders>
              <w:top w:val="nil"/>
              <w:left w:val="nil"/>
              <w:bottom w:val="single" w:sz="4" w:space="0" w:color="auto"/>
              <w:right w:val="single" w:sz="4" w:space="0" w:color="auto"/>
            </w:tcBorders>
            <w:shd w:val="clear" w:color="auto" w:fill="auto"/>
            <w:vAlign w:val="center"/>
          </w:tcPr>
          <w:p w14:paraId="70710C8A" w14:textId="77777777" w:rsidR="0028273D" w:rsidRPr="0028273D" w:rsidRDefault="0028273D" w:rsidP="0028273D">
            <w:pPr>
              <w:jc w:val="center"/>
            </w:pPr>
            <w:r w:rsidRPr="0028273D">
              <w:t>ставка за содержание электрических сетей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BFAFBA6" w14:textId="77777777" w:rsidR="0028273D" w:rsidRPr="0028273D" w:rsidRDefault="0028273D" w:rsidP="0028273D">
            <w:pPr>
              <w:jc w:val="center"/>
            </w:pPr>
            <w:r w:rsidRPr="0028273D">
              <w:t xml:space="preserve">ставка на оплату </w:t>
            </w:r>
            <w:proofErr w:type="gramStart"/>
            <w:r w:rsidRPr="0028273D">
              <w:t>технологи-</w:t>
            </w:r>
            <w:proofErr w:type="spellStart"/>
            <w:r w:rsidRPr="0028273D">
              <w:t>ческого</w:t>
            </w:r>
            <w:proofErr w:type="spellEnd"/>
            <w:proofErr w:type="gramEnd"/>
            <w:r w:rsidRPr="0028273D">
              <w:t xml:space="preserve"> расхода (потерь)</w:t>
            </w:r>
          </w:p>
        </w:tc>
        <w:tc>
          <w:tcPr>
            <w:tcW w:w="1367" w:type="dxa"/>
            <w:tcBorders>
              <w:top w:val="nil"/>
              <w:left w:val="single" w:sz="4" w:space="0" w:color="auto"/>
              <w:bottom w:val="single" w:sz="4" w:space="0" w:color="auto"/>
              <w:right w:val="single" w:sz="4" w:space="0" w:color="auto"/>
            </w:tcBorders>
            <w:vAlign w:val="center"/>
          </w:tcPr>
          <w:p w14:paraId="2694F057" w14:textId="77777777" w:rsidR="0028273D" w:rsidRPr="0028273D" w:rsidRDefault="0028273D" w:rsidP="0028273D">
            <w:pPr>
              <w:jc w:val="center"/>
            </w:pPr>
            <w:proofErr w:type="spellStart"/>
            <w:r w:rsidRPr="0028273D">
              <w:t>Односта-вочный</w:t>
            </w:r>
            <w:proofErr w:type="spellEnd"/>
            <w:r w:rsidRPr="0028273D">
              <w:t xml:space="preserve"> тариф</w:t>
            </w:r>
          </w:p>
        </w:tc>
      </w:tr>
      <w:tr w:rsidR="0028273D" w:rsidRPr="0028273D" w14:paraId="208ABACF" w14:textId="77777777" w:rsidTr="000B2300">
        <w:trPr>
          <w:trHeight w:val="299"/>
          <w:tblHeader/>
        </w:trPr>
        <w:tc>
          <w:tcPr>
            <w:tcW w:w="597" w:type="dxa"/>
            <w:vMerge/>
            <w:tcBorders>
              <w:left w:val="single" w:sz="4" w:space="0" w:color="auto"/>
              <w:bottom w:val="single" w:sz="4" w:space="0" w:color="auto"/>
              <w:right w:val="single" w:sz="4" w:space="0" w:color="auto"/>
            </w:tcBorders>
            <w:vAlign w:val="center"/>
            <w:hideMark/>
          </w:tcPr>
          <w:p w14:paraId="16E2A16E" w14:textId="77777777" w:rsidR="0028273D" w:rsidRPr="0028273D" w:rsidRDefault="0028273D" w:rsidP="0028273D"/>
        </w:tc>
        <w:tc>
          <w:tcPr>
            <w:tcW w:w="4536" w:type="dxa"/>
            <w:vMerge/>
            <w:tcBorders>
              <w:left w:val="single" w:sz="4" w:space="0" w:color="auto"/>
              <w:bottom w:val="single" w:sz="4" w:space="0" w:color="auto"/>
              <w:right w:val="single" w:sz="4" w:space="0" w:color="auto"/>
            </w:tcBorders>
            <w:vAlign w:val="center"/>
          </w:tcPr>
          <w:p w14:paraId="0F57C4CB" w14:textId="77777777" w:rsidR="0028273D" w:rsidRPr="0028273D" w:rsidRDefault="0028273D" w:rsidP="0028273D"/>
        </w:tc>
        <w:tc>
          <w:tcPr>
            <w:tcW w:w="1985" w:type="dxa"/>
            <w:tcBorders>
              <w:top w:val="nil"/>
              <w:left w:val="nil"/>
              <w:bottom w:val="single" w:sz="4" w:space="0" w:color="auto"/>
              <w:right w:val="single" w:sz="4" w:space="0" w:color="auto"/>
            </w:tcBorders>
            <w:shd w:val="clear" w:color="auto" w:fill="auto"/>
            <w:vAlign w:val="center"/>
            <w:hideMark/>
          </w:tcPr>
          <w:p w14:paraId="35254C54" w14:textId="77777777" w:rsidR="0028273D" w:rsidRPr="0028273D" w:rsidRDefault="0028273D" w:rsidP="0028273D">
            <w:pPr>
              <w:jc w:val="center"/>
            </w:pPr>
            <w:r w:rsidRPr="0028273D">
              <w:t>руб./</w:t>
            </w:r>
            <w:proofErr w:type="spellStart"/>
            <w:r w:rsidRPr="0028273D">
              <w:t>МВт·мес</w:t>
            </w:r>
            <w:proofErr w:type="spellEnd"/>
            <w:r w:rsidRPr="0028273D">
              <w:t>.</w:t>
            </w:r>
          </w:p>
        </w:tc>
        <w:tc>
          <w:tcPr>
            <w:tcW w:w="1417" w:type="dxa"/>
            <w:tcBorders>
              <w:top w:val="nil"/>
              <w:left w:val="nil"/>
              <w:bottom w:val="single" w:sz="4" w:space="0" w:color="auto"/>
              <w:right w:val="single" w:sz="4" w:space="0" w:color="auto"/>
            </w:tcBorders>
            <w:shd w:val="clear" w:color="auto" w:fill="auto"/>
            <w:vAlign w:val="center"/>
            <w:hideMark/>
          </w:tcPr>
          <w:p w14:paraId="72EE0F46" w14:textId="77777777" w:rsidR="0028273D" w:rsidRPr="0028273D" w:rsidRDefault="0028273D" w:rsidP="0028273D">
            <w:pPr>
              <w:jc w:val="center"/>
            </w:pPr>
            <w:r w:rsidRPr="0028273D">
              <w:t>руб./</w:t>
            </w:r>
            <w:proofErr w:type="spellStart"/>
            <w:r w:rsidRPr="0028273D">
              <w:t>МВт·ч</w:t>
            </w:r>
            <w:proofErr w:type="spellEnd"/>
          </w:p>
        </w:tc>
        <w:tc>
          <w:tcPr>
            <w:tcW w:w="1418" w:type="dxa"/>
            <w:tcBorders>
              <w:top w:val="single" w:sz="4" w:space="0" w:color="auto"/>
              <w:left w:val="nil"/>
              <w:bottom w:val="single" w:sz="4" w:space="0" w:color="auto"/>
              <w:right w:val="single" w:sz="4" w:space="0" w:color="auto"/>
            </w:tcBorders>
          </w:tcPr>
          <w:p w14:paraId="31CCEBB0" w14:textId="77777777" w:rsidR="0028273D" w:rsidRPr="0028273D" w:rsidRDefault="0028273D" w:rsidP="0028273D">
            <w:pPr>
              <w:jc w:val="center"/>
            </w:pPr>
            <w:r w:rsidRPr="0028273D">
              <w:t>руб./</w:t>
            </w:r>
            <w:proofErr w:type="spellStart"/>
            <w:r w:rsidRPr="0028273D">
              <w:t>кВт·ч</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D7A9123" w14:textId="77777777" w:rsidR="0028273D" w:rsidRPr="0028273D" w:rsidRDefault="0028273D" w:rsidP="0028273D">
            <w:pPr>
              <w:jc w:val="center"/>
            </w:pPr>
            <w:r w:rsidRPr="0028273D">
              <w:t>руб./</w:t>
            </w:r>
            <w:proofErr w:type="spellStart"/>
            <w:r w:rsidRPr="0028273D">
              <w:t>МВт·мес</w:t>
            </w:r>
            <w:proofErr w:type="spellEnd"/>
            <w:r w:rsidRPr="0028273D">
              <w:t>.</w:t>
            </w:r>
          </w:p>
        </w:tc>
        <w:tc>
          <w:tcPr>
            <w:tcW w:w="1559" w:type="dxa"/>
            <w:tcBorders>
              <w:top w:val="nil"/>
              <w:left w:val="nil"/>
              <w:bottom w:val="single" w:sz="4" w:space="0" w:color="auto"/>
              <w:right w:val="single" w:sz="4" w:space="0" w:color="auto"/>
            </w:tcBorders>
            <w:shd w:val="clear" w:color="auto" w:fill="auto"/>
            <w:vAlign w:val="center"/>
            <w:hideMark/>
          </w:tcPr>
          <w:p w14:paraId="021EA929" w14:textId="77777777" w:rsidR="0028273D" w:rsidRPr="0028273D" w:rsidRDefault="0028273D" w:rsidP="0028273D">
            <w:pPr>
              <w:jc w:val="center"/>
            </w:pPr>
            <w:r w:rsidRPr="0028273D">
              <w:t>руб./</w:t>
            </w:r>
            <w:proofErr w:type="spellStart"/>
            <w:r w:rsidRPr="0028273D">
              <w:t>МВт·ч</w:t>
            </w:r>
            <w:proofErr w:type="spellEnd"/>
          </w:p>
        </w:tc>
        <w:tc>
          <w:tcPr>
            <w:tcW w:w="1367" w:type="dxa"/>
            <w:tcBorders>
              <w:top w:val="nil"/>
              <w:left w:val="nil"/>
              <w:bottom w:val="single" w:sz="4" w:space="0" w:color="auto"/>
              <w:right w:val="single" w:sz="4" w:space="0" w:color="auto"/>
            </w:tcBorders>
          </w:tcPr>
          <w:p w14:paraId="6D4C3B45" w14:textId="77777777" w:rsidR="0028273D" w:rsidRPr="0028273D" w:rsidRDefault="0028273D" w:rsidP="0028273D">
            <w:pPr>
              <w:jc w:val="center"/>
            </w:pPr>
            <w:r w:rsidRPr="0028273D">
              <w:t>руб./</w:t>
            </w:r>
            <w:proofErr w:type="spellStart"/>
            <w:r w:rsidRPr="0028273D">
              <w:t>кВт·ч</w:t>
            </w:r>
            <w:proofErr w:type="spellEnd"/>
          </w:p>
        </w:tc>
      </w:tr>
      <w:tr w:rsidR="0028273D" w:rsidRPr="0028273D" w14:paraId="7204B190" w14:textId="77777777" w:rsidTr="000B2300">
        <w:trPr>
          <w:trHeight w:val="299"/>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052D619B" w14:textId="77777777" w:rsidR="0028273D" w:rsidRPr="0028273D" w:rsidRDefault="0028273D" w:rsidP="0028273D">
            <w:pPr>
              <w:jc w:val="center"/>
              <w:rPr>
                <w:bCs/>
              </w:rPr>
            </w:pPr>
            <w:r w:rsidRPr="0028273D">
              <w:rPr>
                <w:bCs/>
              </w:rPr>
              <w:t>1</w:t>
            </w:r>
          </w:p>
        </w:tc>
        <w:tc>
          <w:tcPr>
            <w:tcW w:w="4536" w:type="dxa"/>
            <w:tcBorders>
              <w:top w:val="nil"/>
              <w:left w:val="single" w:sz="4" w:space="0" w:color="auto"/>
              <w:bottom w:val="single" w:sz="4" w:space="0" w:color="auto"/>
              <w:right w:val="single" w:sz="4" w:space="0" w:color="auto"/>
            </w:tcBorders>
            <w:shd w:val="clear" w:color="auto" w:fill="auto"/>
            <w:vAlign w:val="center"/>
          </w:tcPr>
          <w:p w14:paraId="390638F2" w14:textId="77777777" w:rsidR="0028273D" w:rsidRPr="0028273D" w:rsidRDefault="0028273D" w:rsidP="0028273D">
            <w:pPr>
              <w:jc w:val="center"/>
              <w:rPr>
                <w:bCs/>
              </w:rPr>
            </w:pPr>
            <w:r w:rsidRPr="0028273D">
              <w:rPr>
                <w:bCs/>
              </w:rPr>
              <w:t>2</w:t>
            </w:r>
          </w:p>
        </w:tc>
        <w:tc>
          <w:tcPr>
            <w:tcW w:w="1985" w:type="dxa"/>
            <w:tcBorders>
              <w:top w:val="nil"/>
              <w:left w:val="nil"/>
              <w:bottom w:val="single" w:sz="4" w:space="0" w:color="auto"/>
              <w:right w:val="single" w:sz="4" w:space="0" w:color="auto"/>
            </w:tcBorders>
            <w:shd w:val="clear" w:color="auto" w:fill="auto"/>
            <w:vAlign w:val="center"/>
            <w:hideMark/>
          </w:tcPr>
          <w:p w14:paraId="3EC37A40" w14:textId="77777777" w:rsidR="0028273D" w:rsidRPr="0028273D" w:rsidRDefault="0028273D" w:rsidP="0028273D">
            <w:pPr>
              <w:jc w:val="center"/>
              <w:rPr>
                <w:bCs/>
              </w:rPr>
            </w:pPr>
            <w:r w:rsidRPr="0028273D">
              <w:rPr>
                <w:bCs/>
              </w:rPr>
              <w:t>3</w:t>
            </w:r>
          </w:p>
        </w:tc>
        <w:tc>
          <w:tcPr>
            <w:tcW w:w="1417" w:type="dxa"/>
            <w:tcBorders>
              <w:top w:val="nil"/>
              <w:left w:val="nil"/>
              <w:bottom w:val="single" w:sz="4" w:space="0" w:color="auto"/>
              <w:right w:val="single" w:sz="4" w:space="0" w:color="auto"/>
            </w:tcBorders>
            <w:shd w:val="clear" w:color="auto" w:fill="auto"/>
            <w:vAlign w:val="center"/>
            <w:hideMark/>
          </w:tcPr>
          <w:p w14:paraId="6C35B706" w14:textId="77777777" w:rsidR="0028273D" w:rsidRPr="0028273D" w:rsidRDefault="0028273D" w:rsidP="0028273D">
            <w:pPr>
              <w:jc w:val="center"/>
              <w:rPr>
                <w:bCs/>
              </w:rPr>
            </w:pPr>
            <w:r w:rsidRPr="0028273D">
              <w:rPr>
                <w:bCs/>
              </w:rPr>
              <w:t>4</w:t>
            </w:r>
          </w:p>
        </w:tc>
        <w:tc>
          <w:tcPr>
            <w:tcW w:w="1418" w:type="dxa"/>
            <w:tcBorders>
              <w:top w:val="single" w:sz="4" w:space="0" w:color="auto"/>
              <w:left w:val="nil"/>
              <w:bottom w:val="single" w:sz="4" w:space="0" w:color="auto"/>
              <w:right w:val="single" w:sz="4" w:space="0" w:color="auto"/>
            </w:tcBorders>
          </w:tcPr>
          <w:p w14:paraId="63BB4FD9" w14:textId="77777777" w:rsidR="0028273D" w:rsidRPr="0028273D" w:rsidRDefault="0028273D" w:rsidP="0028273D">
            <w:pPr>
              <w:jc w:val="center"/>
              <w:rPr>
                <w:bCs/>
              </w:rPr>
            </w:pPr>
            <w:r w:rsidRPr="0028273D">
              <w:rPr>
                <w:bCs/>
              </w:rPr>
              <w:t>5</w:t>
            </w:r>
          </w:p>
        </w:tc>
        <w:tc>
          <w:tcPr>
            <w:tcW w:w="1984" w:type="dxa"/>
            <w:tcBorders>
              <w:top w:val="nil"/>
              <w:left w:val="nil"/>
              <w:bottom w:val="single" w:sz="4" w:space="0" w:color="auto"/>
              <w:right w:val="single" w:sz="4" w:space="0" w:color="auto"/>
            </w:tcBorders>
            <w:shd w:val="clear" w:color="auto" w:fill="auto"/>
            <w:vAlign w:val="center"/>
            <w:hideMark/>
          </w:tcPr>
          <w:p w14:paraId="23F31C9D" w14:textId="77777777" w:rsidR="0028273D" w:rsidRPr="0028273D" w:rsidRDefault="0028273D" w:rsidP="0028273D">
            <w:pPr>
              <w:jc w:val="center"/>
              <w:rPr>
                <w:bCs/>
              </w:rPr>
            </w:pPr>
            <w:r w:rsidRPr="0028273D">
              <w:rPr>
                <w:bCs/>
              </w:rPr>
              <w:t>6</w:t>
            </w:r>
          </w:p>
        </w:tc>
        <w:tc>
          <w:tcPr>
            <w:tcW w:w="1559" w:type="dxa"/>
            <w:tcBorders>
              <w:top w:val="nil"/>
              <w:left w:val="nil"/>
              <w:bottom w:val="single" w:sz="4" w:space="0" w:color="auto"/>
              <w:right w:val="single" w:sz="4" w:space="0" w:color="auto"/>
            </w:tcBorders>
            <w:shd w:val="clear" w:color="auto" w:fill="auto"/>
            <w:vAlign w:val="center"/>
            <w:hideMark/>
          </w:tcPr>
          <w:p w14:paraId="409D7246" w14:textId="77777777" w:rsidR="0028273D" w:rsidRPr="0028273D" w:rsidRDefault="0028273D" w:rsidP="0028273D">
            <w:pPr>
              <w:jc w:val="center"/>
              <w:rPr>
                <w:bCs/>
              </w:rPr>
            </w:pPr>
            <w:r w:rsidRPr="0028273D">
              <w:rPr>
                <w:bCs/>
              </w:rPr>
              <w:t>7</w:t>
            </w:r>
          </w:p>
        </w:tc>
        <w:tc>
          <w:tcPr>
            <w:tcW w:w="1367" w:type="dxa"/>
            <w:tcBorders>
              <w:top w:val="nil"/>
              <w:left w:val="nil"/>
              <w:bottom w:val="single" w:sz="4" w:space="0" w:color="auto"/>
              <w:right w:val="single" w:sz="4" w:space="0" w:color="auto"/>
            </w:tcBorders>
          </w:tcPr>
          <w:p w14:paraId="7335CCF4" w14:textId="77777777" w:rsidR="0028273D" w:rsidRPr="0028273D" w:rsidRDefault="0028273D" w:rsidP="0028273D">
            <w:pPr>
              <w:jc w:val="center"/>
              <w:rPr>
                <w:bCs/>
              </w:rPr>
            </w:pPr>
            <w:r w:rsidRPr="0028273D">
              <w:rPr>
                <w:bCs/>
              </w:rPr>
              <w:t>8</w:t>
            </w:r>
          </w:p>
        </w:tc>
      </w:tr>
      <w:tr w:rsidR="0028273D" w:rsidRPr="0028273D" w14:paraId="56A29B1B" w14:textId="77777777" w:rsidTr="000B2300">
        <w:trPr>
          <w:trHeight w:val="565"/>
        </w:trPr>
        <w:tc>
          <w:tcPr>
            <w:tcW w:w="597" w:type="dxa"/>
            <w:tcBorders>
              <w:top w:val="single" w:sz="4" w:space="0" w:color="auto"/>
              <w:left w:val="single" w:sz="4" w:space="0" w:color="auto"/>
              <w:bottom w:val="single" w:sz="4" w:space="0" w:color="auto"/>
              <w:right w:val="single" w:sz="4" w:space="0" w:color="auto"/>
            </w:tcBorders>
            <w:noWrap/>
            <w:vAlign w:val="center"/>
          </w:tcPr>
          <w:p w14:paraId="391CC425" w14:textId="77777777" w:rsidR="0028273D" w:rsidRPr="0028273D" w:rsidRDefault="0028273D" w:rsidP="0028273D">
            <w:pPr>
              <w:jc w:val="center"/>
              <w:rPr>
                <w:rFonts w:eastAsia="Calibri"/>
              </w:rPr>
            </w:pPr>
            <w:r w:rsidRPr="0028273D">
              <w:rPr>
                <w:rFonts w:eastAsia="Calibri"/>
              </w:rPr>
              <w:t>1</w:t>
            </w:r>
          </w:p>
        </w:tc>
        <w:tc>
          <w:tcPr>
            <w:tcW w:w="4536" w:type="dxa"/>
            <w:tcBorders>
              <w:top w:val="single" w:sz="4" w:space="0" w:color="auto"/>
              <w:left w:val="single" w:sz="4" w:space="0" w:color="auto"/>
              <w:bottom w:val="single" w:sz="4" w:space="0" w:color="auto"/>
              <w:right w:val="single" w:sz="4" w:space="0" w:color="auto"/>
            </w:tcBorders>
            <w:vAlign w:val="center"/>
          </w:tcPr>
          <w:p w14:paraId="1F9D8966" w14:textId="77777777" w:rsidR="0028273D" w:rsidRPr="0028273D" w:rsidRDefault="0028273D" w:rsidP="0028273D">
            <w:pPr>
              <w:rPr>
                <w:rFonts w:eastAsia="Calibri"/>
              </w:rPr>
            </w:pPr>
            <w:r w:rsidRPr="0028273D">
              <w:rPr>
                <w:rFonts w:eastAsia="Calibri"/>
                <w:bCs/>
              </w:rPr>
              <w:t>ПАО «</w:t>
            </w:r>
            <w:proofErr w:type="spellStart"/>
            <w:r w:rsidRPr="0028273D">
              <w:rPr>
                <w:rFonts w:eastAsia="Calibri"/>
                <w:bCs/>
              </w:rPr>
              <w:t>Россети</w:t>
            </w:r>
            <w:proofErr w:type="spellEnd"/>
            <w:r w:rsidRPr="0028273D">
              <w:rPr>
                <w:rFonts w:eastAsia="Calibri"/>
                <w:bCs/>
              </w:rPr>
              <w:t xml:space="preserve"> Сибирь»</w:t>
            </w:r>
            <w:r w:rsidRPr="0028273D">
              <w:rPr>
                <w:rFonts w:eastAsia="Calibri"/>
                <w:lang w:eastAsia="en-US"/>
              </w:rPr>
              <w:t xml:space="preserve"> (филиал </w:t>
            </w:r>
            <w:r w:rsidRPr="0028273D">
              <w:rPr>
                <w:rFonts w:eastAsia="Calibri"/>
                <w:bCs/>
              </w:rPr>
              <w:t>ПАО «</w:t>
            </w:r>
            <w:proofErr w:type="spellStart"/>
            <w:r w:rsidRPr="0028273D">
              <w:rPr>
                <w:rFonts w:eastAsia="Calibri"/>
                <w:bCs/>
              </w:rPr>
              <w:t>Россети</w:t>
            </w:r>
            <w:proofErr w:type="spellEnd"/>
            <w:r w:rsidRPr="0028273D">
              <w:rPr>
                <w:rFonts w:eastAsia="Calibri"/>
                <w:bCs/>
              </w:rPr>
              <w:t xml:space="preserve"> Сибирь» - «Кузбассэнерго - РЭС» (ИНН 2460069527) –</w:t>
            </w:r>
            <w:r w:rsidRPr="0028273D">
              <w:rPr>
                <w:rFonts w:eastAsia="Calibri"/>
              </w:rPr>
              <w:t xml:space="preserve"> </w:t>
            </w:r>
          </w:p>
          <w:p w14:paraId="79ACCC3E" w14:textId="77777777" w:rsidR="0028273D" w:rsidRPr="0028273D" w:rsidRDefault="0028273D" w:rsidP="0028273D">
            <w:pPr>
              <w:rPr>
                <w:rFonts w:eastAsia="Calibri"/>
              </w:rPr>
            </w:pPr>
            <w:r w:rsidRPr="0028273D">
              <w:rPr>
                <w:rFonts w:eastAsia="Calibri"/>
              </w:rPr>
              <w:t xml:space="preserve">ООО «Горэлектросеть» </w:t>
            </w:r>
          </w:p>
          <w:p w14:paraId="75245D95" w14:textId="77777777" w:rsidR="0028273D" w:rsidRPr="0028273D" w:rsidRDefault="0028273D" w:rsidP="0028273D">
            <w:pPr>
              <w:rPr>
                <w:rFonts w:eastAsia="Calibri"/>
              </w:rPr>
            </w:pPr>
            <w:r w:rsidRPr="0028273D">
              <w:rPr>
                <w:rFonts w:eastAsia="Calibri"/>
              </w:rPr>
              <w:t>(ИНН 4217127144)</w:t>
            </w:r>
          </w:p>
        </w:tc>
        <w:tc>
          <w:tcPr>
            <w:tcW w:w="1985" w:type="dxa"/>
            <w:tcBorders>
              <w:top w:val="single" w:sz="4" w:space="0" w:color="auto"/>
              <w:left w:val="single" w:sz="4" w:space="0" w:color="auto"/>
              <w:bottom w:val="single" w:sz="4" w:space="0" w:color="auto"/>
              <w:right w:val="single" w:sz="4" w:space="0" w:color="auto"/>
            </w:tcBorders>
            <w:noWrap/>
            <w:vAlign w:val="center"/>
          </w:tcPr>
          <w:p w14:paraId="0F270F19"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849 154,064852</w:t>
            </w:r>
          </w:p>
        </w:tc>
        <w:tc>
          <w:tcPr>
            <w:tcW w:w="1417" w:type="dxa"/>
            <w:tcBorders>
              <w:top w:val="single" w:sz="4" w:space="0" w:color="auto"/>
              <w:left w:val="single" w:sz="4" w:space="0" w:color="auto"/>
              <w:bottom w:val="single" w:sz="4" w:space="0" w:color="auto"/>
              <w:right w:val="single" w:sz="4" w:space="0" w:color="auto"/>
            </w:tcBorders>
            <w:vAlign w:val="center"/>
          </w:tcPr>
          <w:p w14:paraId="687AF03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555,813711</w:t>
            </w:r>
          </w:p>
        </w:tc>
        <w:tc>
          <w:tcPr>
            <w:tcW w:w="1418" w:type="dxa"/>
            <w:tcBorders>
              <w:top w:val="single" w:sz="4" w:space="0" w:color="auto"/>
              <w:left w:val="single" w:sz="4" w:space="0" w:color="auto"/>
              <w:bottom w:val="single" w:sz="4" w:space="0" w:color="auto"/>
              <w:right w:val="single" w:sz="4" w:space="0" w:color="auto"/>
            </w:tcBorders>
            <w:vAlign w:val="center"/>
          </w:tcPr>
          <w:p w14:paraId="4F5D9E4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2,25843</w:t>
            </w:r>
          </w:p>
        </w:tc>
        <w:tc>
          <w:tcPr>
            <w:tcW w:w="1984" w:type="dxa"/>
            <w:tcBorders>
              <w:top w:val="single" w:sz="4" w:space="0" w:color="auto"/>
              <w:left w:val="single" w:sz="4" w:space="0" w:color="auto"/>
              <w:bottom w:val="single" w:sz="4" w:space="0" w:color="auto"/>
              <w:right w:val="single" w:sz="4" w:space="0" w:color="auto"/>
            </w:tcBorders>
            <w:noWrap/>
            <w:vAlign w:val="center"/>
          </w:tcPr>
          <w:p w14:paraId="558D19A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924 916,100797</w:t>
            </w:r>
          </w:p>
        </w:tc>
        <w:tc>
          <w:tcPr>
            <w:tcW w:w="1559" w:type="dxa"/>
            <w:tcBorders>
              <w:top w:val="single" w:sz="4" w:space="0" w:color="auto"/>
              <w:left w:val="single" w:sz="4" w:space="0" w:color="auto"/>
              <w:bottom w:val="single" w:sz="4" w:space="0" w:color="auto"/>
              <w:right w:val="single" w:sz="4" w:space="0" w:color="auto"/>
            </w:tcBorders>
            <w:vAlign w:val="center"/>
          </w:tcPr>
          <w:p w14:paraId="211CEC3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727,698727</w:t>
            </w:r>
          </w:p>
        </w:tc>
        <w:tc>
          <w:tcPr>
            <w:tcW w:w="1367" w:type="dxa"/>
            <w:tcBorders>
              <w:top w:val="single" w:sz="4" w:space="0" w:color="auto"/>
              <w:left w:val="single" w:sz="4" w:space="0" w:color="auto"/>
              <w:bottom w:val="single" w:sz="4" w:space="0" w:color="auto"/>
              <w:right w:val="single" w:sz="4" w:space="0" w:color="auto"/>
            </w:tcBorders>
            <w:vAlign w:val="center"/>
          </w:tcPr>
          <w:p w14:paraId="6D9DB7D7"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2,47147</w:t>
            </w:r>
          </w:p>
        </w:tc>
      </w:tr>
      <w:tr w:rsidR="0028273D" w:rsidRPr="0028273D" w14:paraId="30DE9433" w14:textId="77777777" w:rsidTr="000B2300">
        <w:trPr>
          <w:trHeight w:val="761"/>
        </w:trPr>
        <w:tc>
          <w:tcPr>
            <w:tcW w:w="597" w:type="dxa"/>
            <w:tcBorders>
              <w:top w:val="single" w:sz="4" w:space="0" w:color="auto"/>
              <w:left w:val="single" w:sz="4" w:space="0" w:color="auto"/>
              <w:bottom w:val="single" w:sz="4" w:space="0" w:color="auto"/>
              <w:right w:val="single" w:sz="4" w:space="0" w:color="auto"/>
            </w:tcBorders>
            <w:noWrap/>
            <w:vAlign w:val="center"/>
          </w:tcPr>
          <w:p w14:paraId="37253925" w14:textId="77777777" w:rsidR="0028273D" w:rsidRPr="0028273D" w:rsidRDefault="0028273D" w:rsidP="0028273D">
            <w:pPr>
              <w:jc w:val="center"/>
              <w:rPr>
                <w:rFonts w:eastAsia="Calibri"/>
              </w:rPr>
            </w:pPr>
            <w:r w:rsidRPr="0028273D">
              <w:rPr>
                <w:rFonts w:eastAsia="Calibri"/>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A0E0E38" w14:textId="77777777" w:rsidR="0028273D" w:rsidRPr="0028273D" w:rsidRDefault="0028273D" w:rsidP="0028273D">
            <w:pPr>
              <w:rPr>
                <w:rFonts w:eastAsia="Calibri"/>
                <w:bCs/>
              </w:rPr>
            </w:pPr>
            <w:r w:rsidRPr="0028273D">
              <w:rPr>
                <w:rFonts w:eastAsia="Calibri"/>
                <w:bCs/>
              </w:rPr>
              <w:t>ПАО «</w:t>
            </w:r>
            <w:proofErr w:type="spellStart"/>
            <w:r w:rsidRPr="0028273D">
              <w:rPr>
                <w:rFonts w:eastAsia="Calibri"/>
                <w:bCs/>
              </w:rPr>
              <w:t>Россети</w:t>
            </w:r>
            <w:proofErr w:type="spellEnd"/>
            <w:r w:rsidRPr="0028273D">
              <w:rPr>
                <w:rFonts w:eastAsia="Calibri"/>
                <w:bCs/>
              </w:rPr>
              <w:t xml:space="preserve"> Сибирь»</w:t>
            </w:r>
            <w:r w:rsidRPr="0028273D">
              <w:rPr>
                <w:rFonts w:eastAsia="Calibri"/>
                <w:lang w:eastAsia="en-US"/>
              </w:rPr>
              <w:t xml:space="preserve"> (филиал </w:t>
            </w:r>
            <w:r w:rsidRPr="0028273D">
              <w:rPr>
                <w:rFonts w:eastAsia="Calibri"/>
                <w:bCs/>
              </w:rPr>
              <w:t>ПАО «</w:t>
            </w:r>
            <w:proofErr w:type="spellStart"/>
            <w:r w:rsidRPr="0028273D">
              <w:rPr>
                <w:rFonts w:eastAsia="Calibri"/>
                <w:bCs/>
              </w:rPr>
              <w:t>Россети</w:t>
            </w:r>
            <w:proofErr w:type="spellEnd"/>
            <w:r w:rsidRPr="0028273D">
              <w:rPr>
                <w:rFonts w:eastAsia="Calibri"/>
                <w:bCs/>
              </w:rPr>
              <w:t xml:space="preserve"> Сибирь» - «Кузбассэнерго - РЭС» (ИНН 2460069527) – </w:t>
            </w:r>
          </w:p>
          <w:p w14:paraId="784442A5" w14:textId="77777777" w:rsidR="0028273D" w:rsidRPr="0028273D" w:rsidRDefault="0028273D" w:rsidP="0028273D">
            <w:pPr>
              <w:rPr>
                <w:rFonts w:eastAsia="Calibri"/>
              </w:rPr>
            </w:pPr>
            <w:r w:rsidRPr="0028273D">
              <w:rPr>
                <w:rFonts w:eastAsia="Calibri"/>
              </w:rPr>
              <w:t>ООО «</w:t>
            </w:r>
            <w:proofErr w:type="spellStart"/>
            <w:r w:rsidRPr="0028273D">
              <w:rPr>
                <w:rFonts w:eastAsia="Calibri"/>
              </w:rPr>
              <w:t>ЕвразЭнергоТранс</w:t>
            </w:r>
            <w:proofErr w:type="spellEnd"/>
            <w:r w:rsidRPr="0028273D">
              <w:rPr>
                <w:rFonts w:eastAsia="Calibri"/>
              </w:rPr>
              <w:t xml:space="preserve">» </w:t>
            </w:r>
          </w:p>
          <w:p w14:paraId="6DBDBF01" w14:textId="77777777" w:rsidR="0028273D" w:rsidRPr="0028273D" w:rsidRDefault="0028273D" w:rsidP="0028273D">
            <w:pPr>
              <w:rPr>
                <w:rFonts w:eastAsia="Calibri"/>
              </w:rPr>
            </w:pPr>
            <w:r w:rsidRPr="0028273D">
              <w:rPr>
                <w:rFonts w:eastAsia="Calibri"/>
              </w:rPr>
              <w:t>(ИНН 4217084532)</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3558E5D"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539 354,294836</w:t>
            </w:r>
          </w:p>
        </w:tc>
        <w:tc>
          <w:tcPr>
            <w:tcW w:w="1417" w:type="dxa"/>
            <w:tcBorders>
              <w:top w:val="single" w:sz="4" w:space="0" w:color="auto"/>
              <w:left w:val="nil"/>
              <w:bottom w:val="single" w:sz="4" w:space="0" w:color="auto"/>
              <w:right w:val="single" w:sz="4" w:space="0" w:color="auto"/>
            </w:tcBorders>
            <w:shd w:val="clear" w:color="auto" w:fill="auto"/>
            <w:vAlign w:val="center"/>
          </w:tcPr>
          <w:p w14:paraId="24434926"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67,919555</w:t>
            </w:r>
          </w:p>
        </w:tc>
        <w:tc>
          <w:tcPr>
            <w:tcW w:w="1418" w:type="dxa"/>
            <w:tcBorders>
              <w:top w:val="single" w:sz="4" w:space="0" w:color="auto"/>
              <w:left w:val="nil"/>
              <w:bottom w:val="single" w:sz="4" w:space="0" w:color="auto"/>
              <w:right w:val="single" w:sz="4" w:space="0" w:color="auto"/>
            </w:tcBorders>
            <w:vAlign w:val="center"/>
          </w:tcPr>
          <w:p w14:paraId="4459F59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0,84474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A2FAA4D"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565 171,733997</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A51CE6"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81,826749</w:t>
            </w:r>
          </w:p>
        </w:tc>
        <w:tc>
          <w:tcPr>
            <w:tcW w:w="1367" w:type="dxa"/>
            <w:tcBorders>
              <w:top w:val="single" w:sz="4" w:space="0" w:color="auto"/>
              <w:left w:val="nil"/>
              <w:bottom w:val="single" w:sz="4" w:space="0" w:color="auto"/>
              <w:right w:val="single" w:sz="4" w:space="0" w:color="auto"/>
            </w:tcBorders>
            <w:vAlign w:val="center"/>
          </w:tcPr>
          <w:p w14:paraId="56525DA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0,87033</w:t>
            </w:r>
          </w:p>
        </w:tc>
      </w:tr>
      <w:tr w:rsidR="0028273D" w:rsidRPr="0028273D" w14:paraId="7E66DD50" w14:textId="77777777" w:rsidTr="000B2300">
        <w:trPr>
          <w:trHeight w:val="494"/>
        </w:trPr>
        <w:tc>
          <w:tcPr>
            <w:tcW w:w="597" w:type="dxa"/>
            <w:tcBorders>
              <w:top w:val="single" w:sz="4" w:space="0" w:color="auto"/>
              <w:left w:val="single" w:sz="4" w:space="0" w:color="auto"/>
              <w:bottom w:val="single" w:sz="4" w:space="0" w:color="auto"/>
              <w:right w:val="single" w:sz="4" w:space="0" w:color="auto"/>
            </w:tcBorders>
            <w:noWrap/>
            <w:vAlign w:val="center"/>
          </w:tcPr>
          <w:p w14:paraId="65E83088" w14:textId="77777777" w:rsidR="0028273D" w:rsidRPr="0028273D" w:rsidRDefault="0028273D" w:rsidP="0028273D">
            <w:pPr>
              <w:spacing w:after="200" w:line="276" w:lineRule="auto"/>
              <w:jc w:val="center"/>
              <w:rPr>
                <w:rFonts w:eastAsia="Calibri"/>
              </w:rPr>
            </w:pPr>
            <w:r w:rsidRPr="0028273D">
              <w:rPr>
                <w:rFonts w:eastAsia="Calibri"/>
              </w:rPr>
              <w:t>3</w:t>
            </w:r>
          </w:p>
        </w:tc>
        <w:tc>
          <w:tcPr>
            <w:tcW w:w="4536" w:type="dxa"/>
            <w:tcBorders>
              <w:top w:val="single" w:sz="4" w:space="0" w:color="auto"/>
              <w:left w:val="single" w:sz="4" w:space="0" w:color="auto"/>
              <w:bottom w:val="single" w:sz="4" w:space="0" w:color="auto"/>
              <w:right w:val="single" w:sz="4" w:space="0" w:color="auto"/>
            </w:tcBorders>
            <w:vAlign w:val="center"/>
          </w:tcPr>
          <w:p w14:paraId="179AC09A"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w:t>
            </w:r>
          </w:p>
          <w:p w14:paraId="26DB9CB4" w14:textId="77777777" w:rsidR="0028273D" w:rsidRPr="0028273D" w:rsidRDefault="0028273D" w:rsidP="0028273D">
            <w:pPr>
              <w:rPr>
                <w:rFonts w:eastAsia="Calibri"/>
              </w:rPr>
            </w:pPr>
            <w:r w:rsidRPr="0028273D">
              <w:rPr>
                <w:rFonts w:eastAsia="Calibri"/>
              </w:rPr>
              <w:t>ООО «Кузбасская энергосетевая компания» (ИНН 4205109750)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217672D"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1 506 773,599450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66DE159E"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264,974082</w:t>
            </w:r>
          </w:p>
        </w:tc>
        <w:tc>
          <w:tcPr>
            <w:tcW w:w="1418" w:type="dxa"/>
            <w:tcBorders>
              <w:top w:val="single" w:sz="4" w:space="0" w:color="auto"/>
              <w:left w:val="nil"/>
              <w:bottom w:val="single" w:sz="4" w:space="0" w:color="auto"/>
              <w:right w:val="single" w:sz="4" w:space="0" w:color="auto"/>
            </w:tcBorders>
            <w:vAlign w:val="center"/>
          </w:tcPr>
          <w:p w14:paraId="70F03A4B"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2,78015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AF93EAA"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1 570 848,402724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E5DD7E"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309,655475</w:t>
            </w:r>
          </w:p>
        </w:tc>
        <w:tc>
          <w:tcPr>
            <w:tcW w:w="1367" w:type="dxa"/>
            <w:tcBorders>
              <w:top w:val="single" w:sz="4" w:space="0" w:color="auto"/>
              <w:left w:val="nil"/>
              <w:bottom w:val="single" w:sz="4" w:space="0" w:color="auto"/>
              <w:right w:val="single" w:sz="4" w:space="0" w:color="auto"/>
            </w:tcBorders>
            <w:vAlign w:val="center"/>
          </w:tcPr>
          <w:p w14:paraId="4B6F0D87"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2,89356</w:t>
            </w:r>
          </w:p>
        </w:tc>
      </w:tr>
    </w:tbl>
    <w:p w14:paraId="4B454E22" w14:textId="77777777" w:rsidR="0028273D" w:rsidRPr="0028273D" w:rsidRDefault="0028273D" w:rsidP="0028273D">
      <w:pPr>
        <w:jc w:val="center"/>
        <w:rPr>
          <w:bCs/>
        </w:rPr>
        <w:sectPr w:rsidR="0028273D" w:rsidRPr="0028273D" w:rsidSect="0028273D">
          <w:pgSz w:w="16838" w:h="11906" w:orient="landscape"/>
          <w:pgMar w:top="851" w:right="1134" w:bottom="567" w:left="1134" w:header="708" w:footer="708" w:gutter="0"/>
          <w:cols w:space="708"/>
          <w:docGrid w:linePitch="360"/>
        </w:sectPr>
      </w:pPr>
    </w:p>
    <w:tbl>
      <w:tblPr>
        <w:tblW w:w="14772" w:type="dxa"/>
        <w:tblInd w:w="107" w:type="dxa"/>
        <w:tblLayout w:type="fixed"/>
        <w:tblLook w:val="04A0" w:firstRow="1" w:lastRow="0" w:firstColumn="1" w:lastColumn="0" w:noHBand="0" w:noVBand="1"/>
      </w:tblPr>
      <w:tblGrid>
        <w:gridCol w:w="594"/>
        <w:gridCol w:w="4539"/>
        <w:gridCol w:w="1985"/>
        <w:gridCol w:w="1417"/>
        <w:gridCol w:w="1418"/>
        <w:gridCol w:w="1984"/>
        <w:gridCol w:w="1559"/>
        <w:gridCol w:w="1276"/>
      </w:tblGrid>
      <w:tr w:rsidR="0028273D" w:rsidRPr="0028273D" w14:paraId="250EF1BE" w14:textId="77777777" w:rsidTr="000B2300">
        <w:trPr>
          <w:trHeight w:val="281"/>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342CC" w14:textId="77777777" w:rsidR="0028273D" w:rsidRPr="0028273D" w:rsidRDefault="0028273D" w:rsidP="0028273D">
            <w:pPr>
              <w:jc w:val="center"/>
              <w:rPr>
                <w:bCs/>
              </w:rPr>
            </w:pPr>
            <w:r w:rsidRPr="0028273D">
              <w:rPr>
                <w:bCs/>
              </w:rPr>
              <w:lastRenderedPageBreak/>
              <w:t>1</w:t>
            </w:r>
          </w:p>
        </w:tc>
        <w:tc>
          <w:tcPr>
            <w:tcW w:w="4539" w:type="dxa"/>
            <w:tcBorders>
              <w:top w:val="single" w:sz="4" w:space="0" w:color="auto"/>
              <w:left w:val="single" w:sz="4" w:space="0" w:color="auto"/>
              <w:bottom w:val="single" w:sz="4" w:space="0" w:color="auto"/>
              <w:right w:val="single" w:sz="4" w:space="0" w:color="auto"/>
            </w:tcBorders>
            <w:shd w:val="clear" w:color="auto" w:fill="auto"/>
            <w:vAlign w:val="center"/>
          </w:tcPr>
          <w:p w14:paraId="0FB65ACA" w14:textId="77777777" w:rsidR="0028273D" w:rsidRPr="0028273D" w:rsidRDefault="0028273D" w:rsidP="0028273D">
            <w:pPr>
              <w:jc w:val="center"/>
              <w:rPr>
                <w:bCs/>
              </w:rPr>
            </w:pPr>
            <w:r w:rsidRPr="0028273D">
              <w:rPr>
                <w:bCs/>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1C5A038" w14:textId="77777777" w:rsidR="0028273D" w:rsidRPr="0028273D" w:rsidRDefault="0028273D" w:rsidP="0028273D">
            <w:pPr>
              <w:jc w:val="center"/>
              <w:rPr>
                <w:bCs/>
              </w:rPr>
            </w:pPr>
            <w:r w:rsidRPr="0028273D">
              <w:rPr>
                <w:bCs/>
              </w:rPr>
              <w:t>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A05DF4" w14:textId="77777777" w:rsidR="0028273D" w:rsidRPr="0028273D" w:rsidRDefault="0028273D" w:rsidP="0028273D">
            <w:pPr>
              <w:jc w:val="center"/>
              <w:rPr>
                <w:bCs/>
              </w:rPr>
            </w:pPr>
            <w:r w:rsidRPr="0028273D">
              <w:rPr>
                <w:bCs/>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416323" w14:textId="77777777" w:rsidR="0028273D" w:rsidRPr="0028273D" w:rsidRDefault="0028273D" w:rsidP="0028273D">
            <w:pPr>
              <w:jc w:val="center"/>
              <w:rPr>
                <w:bCs/>
              </w:rPr>
            </w:pPr>
            <w:r w:rsidRPr="0028273D">
              <w:rPr>
                <w:bCs/>
              </w:rPr>
              <w:t>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B84F52D" w14:textId="77777777" w:rsidR="0028273D" w:rsidRPr="0028273D" w:rsidRDefault="0028273D" w:rsidP="0028273D">
            <w:pPr>
              <w:jc w:val="center"/>
              <w:rPr>
                <w:bCs/>
              </w:rPr>
            </w:pPr>
            <w:r w:rsidRPr="0028273D">
              <w:rPr>
                <w:bCs/>
              </w:rPr>
              <w:t>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6BEB9C8" w14:textId="77777777" w:rsidR="0028273D" w:rsidRPr="0028273D" w:rsidRDefault="0028273D" w:rsidP="0028273D">
            <w:pPr>
              <w:jc w:val="center"/>
              <w:rPr>
                <w:bCs/>
              </w:rPr>
            </w:pPr>
            <w:r w:rsidRPr="0028273D">
              <w:rPr>
                <w:bCs/>
              </w:rPr>
              <w:t>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EA0000" w14:textId="77777777" w:rsidR="0028273D" w:rsidRPr="0028273D" w:rsidRDefault="0028273D" w:rsidP="0028273D">
            <w:pPr>
              <w:jc w:val="center"/>
              <w:rPr>
                <w:bCs/>
              </w:rPr>
            </w:pPr>
            <w:r w:rsidRPr="0028273D">
              <w:rPr>
                <w:bCs/>
              </w:rPr>
              <w:t>8</w:t>
            </w:r>
          </w:p>
        </w:tc>
      </w:tr>
      <w:tr w:rsidR="0028273D" w:rsidRPr="0028273D" w14:paraId="1412C98E"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495CD586" w14:textId="77777777" w:rsidR="0028273D" w:rsidRPr="0028273D" w:rsidRDefault="0028273D" w:rsidP="0028273D">
            <w:pPr>
              <w:jc w:val="center"/>
              <w:rPr>
                <w:rFonts w:eastAsia="Calibri"/>
              </w:rPr>
            </w:pPr>
            <w:r w:rsidRPr="0028273D">
              <w:rPr>
                <w:rFonts w:eastAsia="Calibri"/>
              </w:rPr>
              <w:t>4</w:t>
            </w:r>
          </w:p>
        </w:tc>
        <w:tc>
          <w:tcPr>
            <w:tcW w:w="4539" w:type="dxa"/>
            <w:tcBorders>
              <w:top w:val="single" w:sz="4" w:space="0" w:color="auto"/>
              <w:left w:val="single" w:sz="4" w:space="0" w:color="auto"/>
              <w:bottom w:val="single" w:sz="4" w:space="0" w:color="auto"/>
              <w:right w:val="single" w:sz="4" w:space="0" w:color="auto"/>
            </w:tcBorders>
            <w:vAlign w:val="center"/>
          </w:tcPr>
          <w:p w14:paraId="097844CF"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w:t>
            </w:r>
          </w:p>
          <w:p w14:paraId="65F4657B" w14:textId="77777777" w:rsidR="0028273D" w:rsidRPr="0028273D" w:rsidRDefault="0028273D" w:rsidP="0028273D">
            <w:pPr>
              <w:rPr>
                <w:rFonts w:eastAsia="Calibri"/>
              </w:rPr>
            </w:pPr>
            <w:r w:rsidRPr="0028273D">
              <w:rPr>
                <w:rFonts w:eastAsia="Calibri"/>
              </w:rPr>
              <w:t>АО «</w:t>
            </w:r>
            <w:proofErr w:type="spellStart"/>
            <w:r w:rsidRPr="0028273D">
              <w:rPr>
                <w:rFonts w:eastAsia="Calibri"/>
              </w:rPr>
              <w:t>КузбассЭлектро</w:t>
            </w:r>
            <w:proofErr w:type="spellEnd"/>
            <w:r w:rsidRPr="0028273D">
              <w:rPr>
                <w:rFonts w:eastAsia="Calibri"/>
              </w:rPr>
              <w:t>» (ИНН 4202002174)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606E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485 999,552366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2A4E433"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74,102321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3AD36F97"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0,84324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C6CBF75"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464 138,856975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2F9CFE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85,428221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A9E06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0,81199</w:t>
            </w:r>
          </w:p>
        </w:tc>
      </w:tr>
      <w:tr w:rsidR="0028273D" w:rsidRPr="0028273D" w14:paraId="655F198A"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2FCB02E9" w14:textId="77777777" w:rsidR="0028273D" w:rsidRPr="0028273D" w:rsidRDefault="0028273D" w:rsidP="0028273D">
            <w:pPr>
              <w:jc w:val="center"/>
              <w:rPr>
                <w:rFonts w:eastAsia="Calibri"/>
              </w:rPr>
            </w:pPr>
            <w:r w:rsidRPr="0028273D">
              <w:rPr>
                <w:rFonts w:eastAsia="Calibri"/>
              </w:rPr>
              <w:t>5</w:t>
            </w:r>
          </w:p>
        </w:tc>
        <w:tc>
          <w:tcPr>
            <w:tcW w:w="4539" w:type="dxa"/>
            <w:tcBorders>
              <w:top w:val="single" w:sz="4" w:space="0" w:color="auto"/>
              <w:left w:val="single" w:sz="4" w:space="0" w:color="auto"/>
              <w:bottom w:val="single" w:sz="4" w:space="0" w:color="auto"/>
              <w:right w:val="single" w:sz="4" w:space="0" w:color="auto"/>
            </w:tcBorders>
            <w:vAlign w:val="center"/>
          </w:tcPr>
          <w:p w14:paraId="1A3B7293"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ООО «ОЭСК»</w:t>
            </w:r>
            <w:r w:rsidRPr="0028273D">
              <w:rPr>
                <w:rFonts w:ascii="Calibri" w:eastAsia="Calibri" w:hAnsi="Calibri"/>
                <w:sz w:val="22"/>
                <w:szCs w:val="22"/>
                <w:lang w:eastAsia="en-US"/>
              </w:rPr>
              <w:t> </w:t>
            </w:r>
            <w:r w:rsidRPr="0028273D">
              <w:rPr>
                <w:rFonts w:eastAsia="Calibri"/>
              </w:rPr>
              <w:t>(ИНН 4223052779)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72147"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599 440,055580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7B4A39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94,354525</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F5C3EE"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1,00744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A6A720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625 350,055820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0A46376"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108,527082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886A34"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1,03863</w:t>
            </w:r>
          </w:p>
        </w:tc>
      </w:tr>
      <w:tr w:rsidR="0028273D" w:rsidRPr="0028273D" w14:paraId="7B287D74"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0C63BC5F" w14:textId="77777777" w:rsidR="0028273D" w:rsidRPr="0028273D" w:rsidRDefault="0028273D" w:rsidP="0028273D">
            <w:pPr>
              <w:spacing w:after="200" w:line="276" w:lineRule="auto"/>
              <w:jc w:val="center"/>
              <w:rPr>
                <w:rFonts w:eastAsia="Calibri"/>
              </w:rPr>
            </w:pPr>
            <w:r w:rsidRPr="0028273D">
              <w:rPr>
                <w:rFonts w:eastAsia="Calibri"/>
              </w:rPr>
              <w:t>6</w:t>
            </w:r>
          </w:p>
        </w:tc>
        <w:tc>
          <w:tcPr>
            <w:tcW w:w="4539" w:type="dxa"/>
            <w:tcBorders>
              <w:top w:val="single" w:sz="4" w:space="0" w:color="auto"/>
              <w:left w:val="single" w:sz="4" w:space="0" w:color="auto"/>
              <w:bottom w:val="single" w:sz="4" w:space="0" w:color="auto"/>
              <w:right w:val="single" w:sz="4" w:space="0" w:color="auto"/>
            </w:tcBorders>
            <w:vAlign w:val="center"/>
          </w:tcPr>
          <w:p w14:paraId="693E37F0"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w:t>
            </w:r>
          </w:p>
          <w:p w14:paraId="12F4F192" w14:textId="77777777" w:rsidR="0028273D" w:rsidRPr="0028273D" w:rsidRDefault="0028273D" w:rsidP="0028273D">
            <w:pPr>
              <w:rPr>
                <w:rFonts w:eastAsia="Calibri"/>
              </w:rPr>
            </w:pPr>
            <w:r w:rsidRPr="0028273D">
              <w:rPr>
                <w:rFonts w:eastAsia="Calibri"/>
              </w:rPr>
              <w:t>АО «Электросеть» (ИНН 7714734225)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4196C"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483 105,066497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B0249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164,005233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678A55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0,94624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D6B2D4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504 956,081785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B4EB9C"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194,114304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BFB25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1,00843</w:t>
            </w:r>
          </w:p>
        </w:tc>
      </w:tr>
      <w:tr w:rsidR="0028273D" w:rsidRPr="0028273D" w14:paraId="121CAF9A"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5B61B58A" w14:textId="77777777" w:rsidR="0028273D" w:rsidRPr="0028273D" w:rsidRDefault="0028273D" w:rsidP="0028273D">
            <w:pPr>
              <w:spacing w:after="200" w:line="276" w:lineRule="auto"/>
              <w:jc w:val="center"/>
              <w:rPr>
                <w:rFonts w:eastAsia="Calibri"/>
              </w:rPr>
            </w:pPr>
            <w:r w:rsidRPr="0028273D">
              <w:rPr>
                <w:rFonts w:eastAsia="Calibri"/>
              </w:rPr>
              <w:t>7</w:t>
            </w:r>
          </w:p>
        </w:tc>
        <w:tc>
          <w:tcPr>
            <w:tcW w:w="4539" w:type="dxa"/>
            <w:tcBorders>
              <w:top w:val="single" w:sz="4" w:space="0" w:color="auto"/>
              <w:left w:val="single" w:sz="4" w:space="0" w:color="auto"/>
              <w:bottom w:val="single" w:sz="4" w:space="0" w:color="auto"/>
              <w:right w:val="single" w:sz="4" w:space="0" w:color="auto"/>
            </w:tcBorders>
            <w:vAlign w:val="center"/>
          </w:tcPr>
          <w:p w14:paraId="4E7E4646"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ОАО «РЖД» (Западно-Сибирская дирекция по энергообеспечению - СП </w:t>
            </w:r>
            <w:proofErr w:type="spellStart"/>
            <w:r w:rsidRPr="0028273D">
              <w:rPr>
                <w:rFonts w:eastAsia="Calibri"/>
              </w:rPr>
              <w:t>Трансэнерго</w:t>
            </w:r>
            <w:proofErr w:type="spellEnd"/>
            <w:r w:rsidRPr="0028273D">
              <w:rPr>
                <w:rFonts w:eastAsia="Calibri"/>
              </w:rPr>
              <w:t xml:space="preserve"> - филиала ОАО «РЖД») (ИНН 7708503727)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ACEC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67 575,520177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FBBC94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37,075679</w:t>
            </w:r>
          </w:p>
        </w:tc>
        <w:tc>
          <w:tcPr>
            <w:tcW w:w="1418" w:type="dxa"/>
            <w:tcBorders>
              <w:top w:val="single" w:sz="4" w:space="0" w:color="auto"/>
              <w:left w:val="nil"/>
              <w:bottom w:val="single" w:sz="4" w:space="0" w:color="auto"/>
              <w:right w:val="single" w:sz="4" w:space="0" w:color="auto"/>
            </w:tcBorders>
            <w:shd w:val="clear" w:color="auto" w:fill="auto"/>
            <w:vAlign w:val="center"/>
          </w:tcPr>
          <w:p w14:paraId="6226E929"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0,13365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9CBC7B4"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72 362,598246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9B8F6E4"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44,842422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7E4730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0,14982</w:t>
            </w:r>
          </w:p>
        </w:tc>
      </w:tr>
      <w:tr w:rsidR="0028273D" w:rsidRPr="0028273D" w14:paraId="1A393686"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7189704C" w14:textId="77777777" w:rsidR="0028273D" w:rsidRPr="0028273D" w:rsidRDefault="0028273D" w:rsidP="0028273D">
            <w:pPr>
              <w:spacing w:after="200" w:line="276" w:lineRule="auto"/>
              <w:jc w:val="center"/>
              <w:rPr>
                <w:rFonts w:eastAsia="Calibri"/>
              </w:rPr>
            </w:pPr>
            <w:r w:rsidRPr="0028273D">
              <w:rPr>
                <w:rFonts w:eastAsia="Calibri"/>
              </w:rPr>
              <w:t>8</w:t>
            </w:r>
          </w:p>
        </w:tc>
        <w:tc>
          <w:tcPr>
            <w:tcW w:w="4539" w:type="dxa"/>
            <w:tcBorders>
              <w:top w:val="single" w:sz="4" w:space="0" w:color="auto"/>
              <w:left w:val="single" w:sz="4" w:space="0" w:color="auto"/>
              <w:bottom w:val="single" w:sz="4" w:space="0" w:color="auto"/>
              <w:right w:val="single" w:sz="4" w:space="0" w:color="auto"/>
            </w:tcBorders>
            <w:vAlign w:val="center"/>
          </w:tcPr>
          <w:p w14:paraId="40A60D25"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w:t>
            </w:r>
          </w:p>
          <w:p w14:paraId="3D530FE5" w14:textId="77777777" w:rsidR="0028273D" w:rsidRPr="0028273D" w:rsidRDefault="0028273D" w:rsidP="0028273D">
            <w:pPr>
              <w:rPr>
                <w:rFonts w:eastAsia="Calibri"/>
              </w:rPr>
            </w:pPr>
            <w:r w:rsidRPr="0028273D">
              <w:rPr>
                <w:rFonts w:eastAsia="Calibri"/>
              </w:rPr>
              <w:t>ООО ХК «СДС-Энерго»</w:t>
            </w:r>
          </w:p>
          <w:p w14:paraId="36959AA9" w14:textId="77777777" w:rsidR="0028273D" w:rsidRPr="0028273D" w:rsidRDefault="0028273D" w:rsidP="0028273D">
            <w:pPr>
              <w:rPr>
                <w:rFonts w:eastAsia="Calibri"/>
              </w:rPr>
            </w:pPr>
            <w:r w:rsidRPr="0028273D">
              <w:rPr>
                <w:rFonts w:eastAsia="Calibri"/>
              </w:rPr>
              <w:t>(ИНН 4250003450)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1066"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798 015,615070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90EC13"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238,073241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6BD78A1"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1,39105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DC9AFA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782 503,365315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D635F9E"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240,042649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583013"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1,35398</w:t>
            </w:r>
          </w:p>
        </w:tc>
      </w:tr>
      <w:tr w:rsidR="0028273D" w:rsidRPr="0028273D" w14:paraId="0236F14C"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594" w:type="dxa"/>
            <w:tcBorders>
              <w:top w:val="single" w:sz="4" w:space="0" w:color="auto"/>
              <w:left w:val="single" w:sz="4" w:space="0" w:color="auto"/>
              <w:bottom w:val="single" w:sz="4" w:space="0" w:color="auto"/>
              <w:right w:val="single" w:sz="4" w:space="0" w:color="auto"/>
            </w:tcBorders>
            <w:noWrap/>
            <w:vAlign w:val="center"/>
          </w:tcPr>
          <w:p w14:paraId="1FED828E" w14:textId="77777777" w:rsidR="0028273D" w:rsidRPr="0028273D" w:rsidRDefault="0028273D" w:rsidP="0028273D">
            <w:pPr>
              <w:spacing w:after="200" w:line="276" w:lineRule="auto"/>
              <w:jc w:val="center"/>
              <w:rPr>
                <w:rFonts w:eastAsia="Calibri"/>
              </w:rPr>
            </w:pPr>
            <w:r w:rsidRPr="0028273D">
              <w:rPr>
                <w:rFonts w:eastAsia="Calibri"/>
              </w:rPr>
              <w:t>9</w:t>
            </w:r>
          </w:p>
        </w:tc>
        <w:tc>
          <w:tcPr>
            <w:tcW w:w="4539" w:type="dxa"/>
            <w:tcBorders>
              <w:top w:val="single" w:sz="4" w:space="0" w:color="auto"/>
              <w:left w:val="single" w:sz="4" w:space="0" w:color="auto"/>
              <w:bottom w:val="single" w:sz="4" w:space="0" w:color="auto"/>
              <w:right w:val="single" w:sz="4" w:space="0" w:color="auto"/>
            </w:tcBorders>
            <w:vAlign w:val="center"/>
          </w:tcPr>
          <w:p w14:paraId="75B64D30"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w:t>
            </w:r>
          </w:p>
          <w:p w14:paraId="6DBC0ED7" w14:textId="77777777" w:rsidR="0028273D" w:rsidRPr="0028273D" w:rsidRDefault="0028273D" w:rsidP="0028273D">
            <w:pPr>
              <w:rPr>
                <w:rFonts w:eastAsia="Calibri"/>
              </w:rPr>
            </w:pPr>
            <w:r w:rsidRPr="0028273D">
              <w:rPr>
                <w:rFonts w:eastAsia="Calibri"/>
              </w:rPr>
              <w:t>АО «</w:t>
            </w:r>
            <w:proofErr w:type="spellStart"/>
            <w:r w:rsidRPr="0028273D">
              <w:rPr>
                <w:rFonts w:eastAsia="Calibri"/>
              </w:rPr>
              <w:t>Оборонэнерго</w:t>
            </w:r>
            <w:proofErr w:type="spellEnd"/>
            <w:r w:rsidRPr="0028273D">
              <w:rPr>
                <w:rFonts w:eastAsia="Calibri"/>
              </w:rPr>
              <w:t>» (филиал «Забайкальский» АО «</w:t>
            </w:r>
            <w:proofErr w:type="spellStart"/>
            <w:r w:rsidRPr="0028273D">
              <w:rPr>
                <w:rFonts w:eastAsia="Calibri"/>
              </w:rPr>
              <w:t>Оборонэнерго</w:t>
            </w:r>
            <w:proofErr w:type="spellEnd"/>
            <w:r w:rsidRPr="0028273D">
              <w:rPr>
                <w:rFonts w:eastAsia="Calibri"/>
              </w:rPr>
              <w:t>») (ИНН 7704726225)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2373A"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720 347,066054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5DA648"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467,459619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C0D574"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1,81885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5C96695"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762 721,240129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A7138B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518,369784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9AD054"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1,94858</w:t>
            </w:r>
          </w:p>
        </w:tc>
      </w:tr>
      <w:tr w:rsidR="0028273D" w:rsidRPr="0028273D" w14:paraId="68A76CF8"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594" w:type="dxa"/>
            <w:tcBorders>
              <w:top w:val="single" w:sz="4" w:space="0" w:color="auto"/>
              <w:left w:val="single" w:sz="4" w:space="0" w:color="auto"/>
              <w:bottom w:val="single" w:sz="4" w:space="0" w:color="auto"/>
              <w:right w:val="single" w:sz="4" w:space="0" w:color="auto"/>
            </w:tcBorders>
            <w:noWrap/>
            <w:vAlign w:val="center"/>
          </w:tcPr>
          <w:p w14:paraId="10D3AEBA" w14:textId="77777777" w:rsidR="0028273D" w:rsidRPr="0028273D" w:rsidRDefault="0028273D" w:rsidP="0028273D">
            <w:pPr>
              <w:spacing w:after="200" w:line="276" w:lineRule="auto"/>
              <w:jc w:val="center"/>
              <w:rPr>
                <w:rFonts w:eastAsia="Calibri"/>
              </w:rPr>
            </w:pPr>
            <w:r w:rsidRPr="0028273D">
              <w:rPr>
                <w:rFonts w:eastAsia="Calibri"/>
              </w:rPr>
              <w:t>10</w:t>
            </w:r>
          </w:p>
        </w:tc>
        <w:tc>
          <w:tcPr>
            <w:tcW w:w="4539" w:type="dxa"/>
            <w:tcBorders>
              <w:top w:val="single" w:sz="4" w:space="0" w:color="auto"/>
              <w:left w:val="single" w:sz="4" w:space="0" w:color="auto"/>
              <w:bottom w:val="single" w:sz="4" w:space="0" w:color="auto"/>
              <w:right w:val="single" w:sz="4" w:space="0" w:color="auto"/>
            </w:tcBorders>
            <w:vAlign w:val="center"/>
          </w:tcPr>
          <w:p w14:paraId="23E2DF4E"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 </w:t>
            </w:r>
            <w:r w:rsidRPr="0028273D">
              <w:rPr>
                <w:rFonts w:eastAsia="Calibri"/>
                <w:lang w:eastAsia="en-US"/>
              </w:rPr>
              <w:t>«Северо-</w:t>
            </w:r>
            <w:r w:rsidRPr="0028273D">
              <w:rPr>
                <w:rFonts w:eastAsia="Calibri"/>
                <w:lang w:eastAsia="en-US"/>
              </w:rPr>
              <w:lastRenderedPageBreak/>
              <w:t>Кузбасская энергетическая компания» АО (ИНН 4205153492)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D73A0"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lastRenderedPageBreak/>
              <w:t>618 494,119304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069951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421,938125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8A917E"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1,49343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7FC5057"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637 320,607667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5A2CA9C"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636,811481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43949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1,77297</w:t>
            </w:r>
          </w:p>
        </w:tc>
      </w:tr>
      <w:tr w:rsidR="0028273D" w:rsidRPr="0028273D" w14:paraId="727DEDA3" w14:textId="77777777" w:rsidTr="000B23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594" w:type="dxa"/>
            <w:tcBorders>
              <w:top w:val="single" w:sz="4" w:space="0" w:color="auto"/>
              <w:left w:val="single" w:sz="4" w:space="0" w:color="auto"/>
              <w:bottom w:val="single" w:sz="4" w:space="0" w:color="auto"/>
              <w:right w:val="single" w:sz="4" w:space="0" w:color="auto"/>
            </w:tcBorders>
            <w:noWrap/>
            <w:vAlign w:val="center"/>
          </w:tcPr>
          <w:p w14:paraId="7A0C4E51" w14:textId="77777777" w:rsidR="0028273D" w:rsidRPr="0028273D" w:rsidRDefault="0028273D" w:rsidP="0028273D">
            <w:pPr>
              <w:spacing w:after="200" w:line="276" w:lineRule="auto"/>
              <w:jc w:val="center"/>
              <w:rPr>
                <w:rFonts w:eastAsia="Calibri"/>
              </w:rPr>
            </w:pPr>
            <w:r w:rsidRPr="0028273D">
              <w:rPr>
                <w:rFonts w:eastAsia="Calibri"/>
              </w:rPr>
              <w:t>11</w:t>
            </w:r>
          </w:p>
        </w:tc>
        <w:tc>
          <w:tcPr>
            <w:tcW w:w="4539" w:type="dxa"/>
            <w:tcBorders>
              <w:top w:val="single" w:sz="4" w:space="0" w:color="auto"/>
              <w:left w:val="single" w:sz="4" w:space="0" w:color="auto"/>
              <w:bottom w:val="single" w:sz="4" w:space="0" w:color="auto"/>
              <w:right w:val="single" w:sz="4" w:space="0" w:color="auto"/>
            </w:tcBorders>
            <w:vAlign w:val="center"/>
          </w:tcPr>
          <w:p w14:paraId="45256CAA" w14:textId="77777777" w:rsidR="0028273D" w:rsidRPr="0028273D" w:rsidRDefault="0028273D" w:rsidP="0028273D">
            <w:pPr>
              <w:rPr>
                <w:rFonts w:eastAsia="Calibri"/>
              </w:rPr>
            </w:pPr>
            <w:r w:rsidRPr="0028273D">
              <w:rPr>
                <w:rFonts w:eastAsia="Calibri"/>
              </w:rPr>
              <w:t>ПАО «</w:t>
            </w:r>
            <w:proofErr w:type="spellStart"/>
            <w:r w:rsidRPr="0028273D">
              <w:rPr>
                <w:rFonts w:eastAsia="Calibri"/>
              </w:rPr>
              <w:t>Россети</w:t>
            </w:r>
            <w:proofErr w:type="spellEnd"/>
            <w:r w:rsidRPr="0028273D">
              <w:rPr>
                <w:rFonts w:eastAsia="Calibri"/>
              </w:rPr>
              <w:t xml:space="preserve"> Сибирь» (филиал ПАО «</w:t>
            </w:r>
            <w:proofErr w:type="spellStart"/>
            <w:r w:rsidRPr="0028273D">
              <w:rPr>
                <w:rFonts w:eastAsia="Calibri"/>
              </w:rPr>
              <w:t>Россети</w:t>
            </w:r>
            <w:proofErr w:type="spellEnd"/>
            <w:r w:rsidRPr="0028273D">
              <w:rPr>
                <w:rFonts w:eastAsia="Calibri"/>
              </w:rPr>
              <w:t xml:space="preserve"> Сибирь» - «Кузбассэнерго - РЭС» (ИНН 2460069527) –</w:t>
            </w:r>
          </w:p>
          <w:p w14:paraId="47C69DAF" w14:textId="77777777" w:rsidR="0028273D" w:rsidRPr="0028273D" w:rsidRDefault="0028273D" w:rsidP="0028273D">
            <w:pPr>
              <w:rPr>
                <w:rFonts w:eastAsia="Calibri"/>
              </w:rPr>
            </w:pPr>
            <w:r w:rsidRPr="0028273D">
              <w:rPr>
                <w:rFonts w:eastAsia="Calibri"/>
              </w:rPr>
              <w:t>ООО «</w:t>
            </w:r>
            <w:proofErr w:type="spellStart"/>
            <w:r w:rsidRPr="0028273D">
              <w:rPr>
                <w:rFonts w:eastAsia="Calibri"/>
              </w:rPr>
              <w:t>ЭнергоПаритет</w:t>
            </w:r>
            <w:proofErr w:type="spellEnd"/>
            <w:r w:rsidRPr="0028273D">
              <w:rPr>
                <w:rFonts w:eastAsia="Calibri"/>
              </w:rPr>
              <w:t xml:space="preserve">» </w:t>
            </w:r>
          </w:p>
          <w:p w14:paraId="299C19F1" w14:textId="77777777" w:rsidR="0028273D" w:rsidRPr="0028273D" w:rsidRDefault="0028273D" w:rsidP="0028273D">
            <w:pPr>
              <w:rPr>
                <w:rFonts w:eastAsia="Calibri"/>
              </w:rPr>
            </w:pPr>
            <w:r w:rsidRPr="0028273D">
              <w:rPr>
                <w:rFonts w:eastAsia="Calibri"/>
              </w:rPr>
              <w:t>(ИНН 4205262491)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C0472"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825 611,436918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6377B5"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129,655141</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F442FB"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1,45129</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FBA640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855 935,602022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C9D7B39"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156,283135</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8D297F" w14:textId="77777777" w:rsidR="0028273D" w:rsidRPr="0028273D" w:rsidRDefault="0028273D" w:rsidP="0028273D">
            <w:pPr>
              <w:autoSpaceDE w:val="0"/>
              <w:autoSpaceDN w:val="0"/>
              <w:adjustRightInd w:val="0"/>
              <w:jc w:val="center"/>
              <w:rPr>
                <w:rFonts w:eastAsia="Calibri"/>
                <w:color w:val="000000"/>
                <w:lang w:eastAsia="en-US"/>
              </w:rPr>
            </w:pPr>
            <w:r w:rsidRPr="0028273D">
              <w:rPr>
                <w:rFonts w:eastAsia="Calibri"/>
                <w:color w:val="000000"/>
                <w:lang w:eastAsia="en-US"/>
              </w:rPr>
              <w:t>1,51225</w:t>
            </w:r>
          </w:p>
        </w:tc>
      </w:tr>
    </w:tbl>
    <w:p w14:paraId="641273D5" w14:textId="77777777" w:rsidR="0028273D" w:rsidRPr="0028273D" w:rsidRDefault="0028273D" w:rsidP="0028273D">
      <w:pPr>
        <w:autoSpaceDE w:val="0"/>
        <w:autoSpaceDN w:val="0"/>
        <w:adjustRightInd w:val="0"/>
        <w:ind w:firstLine="540"/>
        <w:jc w:val="both"/>
        <w:rPr>
          <w:rFonts w:eastAsia="Calibri"/>
          <w:sz w:val="28"/>
          <w:szCs w:val="28"/>
          <w:lang w:eastAsia="en-US"/>
        </w:rPr>
      </w:pPr>
      <w:r w:rsidRPr="0028273D">
        <w:rPr>
          <w:rFonts w:eastAsia="Calibri"/>
          <w:sz w:val="28"/>
          <w:szCs w:val="28"/>
          <w:lang w:eastAsia="en-US"/>
        </w:rPr>
        <w:t>Примечание:</w:t>
      </w:r>
    </w:p>
    <w:p w14:paraId="32F2A8B1" w14:textId="77777777" w:rsidR="0028273D" w:rsidRPr="0028273D" w:rsidRDefault="0028273D" w:rsidP="0028273D">
      <w:pPr>
        <w:autoSpaceDE w:val="0"/>
        <w:autoSpaceDN w:val="0"/>
        <w:adjustRightInd w:val="0"/>
        <w:ind w:right="-739" w:firstLine="540"/>
        <w:jc w:val="both"/>
        <w:rPr>
          <w:rFonts w:eastAsia="Calibri"/>
          <w:sz w:val="28"/>
          <w:szCs w:val="28"/>
          <w:lang w:eastAsia="en-US"/>
        </w:rPr>
      </w:pPr>
      <w:r w:rsidRPr="0028273D">
        <w:rPr>
          <w:rFonts w:eastAsia="Calibri"/>
          <w:sz w:val="28"/>
          <w:szCs w:val="28"/>
          <w:lang w:eastAsia="en-US"/>
        </w:rPr>
        <w:t>Индивидуальные тарифы на услуги по передаче электрической энергии для взаиморасчетов между сетевыми организациями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223E60E0" w14:textId="77777777" w:rsidR="0028273D" w:rsidRPr="0028273D" w:rsidRDefault="0028273D" w:rsidP="0028273D">
      <w:pPr>
        <w:autoSpaceDE w:val="0"/>
        <w:autoSpaceDN w:val="0"/>
        <w:adjustRightInd w:val="0"/>
        <w:ind w:firstLine="540"/>
        <w:jc w:val="both"/>
        <w:rPr>
          <w:rFonts w:eastAsia="Calibri"/>
          <w:sz w:val="28"/>
          <w:szCs w:val="28"/>
          <w:lang w:eastAsia="en-US"/>
        </w:rPr>
      </w:pPr>
    </w:p>
    <w:p w14:paraId="4E172B4B" w14:textId="77777777" w:rsidR="0028273D" w:rsidRPr="0028273D" w:rsidRDefault="0028273D" w:rsidP="0028273D">
      <w:pPr>
        <w:autoSpaceDE w:val="0"/>
        <w:autoSpaceDN w:val="0"/>
        <w:adjustRightInd w:val="0"/>
        <w:ind w:firstLine="540"/>
        <w:jc w:val="both"/>
        <w:rPr>
          <w:rFonts w:eastAsia="Calibri"/>
          <w:sz w:val="28"/>
          <w:szCs w:val="28"/>
          <w:lang w:eastAsia="en-US"/>
        </w:rPr>
      </w:pPr>
    </w:p>
    <w:p w14:paraId="69E4C5BE" w14:textId="77777777" w:rsidR="0028273D" w:rsidRPr="0028273D" w:rsidRDefault="0028273D" w:rsidP="0028273D">
      <w:pPr>
        <w:autoSpaceDE w:val="0"/>
        <w:autoSpaceDN w:val="0"/>
        <w:adjustRightInd w:val="0"/>
        <w:jc w:val="both"/>
        <w:rPr>
          <w:rFonts w:eastAsia="Calibri"/>
          <w:sz w:val="28"/>
          <w:szCs w:val="28"/>
          <w:lang w:eastAsia="en-US"/>
        </w:rPr>
        <w:sectPr w:rsidR="0028273D" w:rsidRPr="0028273D" w:rsidSect="0028273D">
          <w:pgSz w:w="16838" w:h="11906" w:orient="landscape"/>
          <w:pgMar w:top="1276" w:right="1134" w:bottom="993" w:left="1134" w:header="708" w:footer="708" w:gutter="0"/>
          <w:cols w:space="708"/>
          <w:titlePg/>
          <w:docGrid w:linePitch="360"/>
        </w:sectPr>
      </w:pPr>
    </w:p>
    <w:p w14:paraId="0452BB04" w14:textId="76F1043D" w:rsidR="00814F19" w:rsidRPr="007D7D80" w:rsidRDefault="00814F19" w:rsidP="00CC37FD">
      <w:pPr>
        <w:autoSpaceDE w:val="0"/>
        <w:autoSpaceDN w:val="0"/>
        <w:adjustRightInd w:val="0"/>
        <w:spacing w:line="276" w:lineRule="auto"/>
        <w:jc w:val="both"/>
      </w:pPr>
    </w:p>
    <w:sectPr w:rsidR="00814F19" w:rsidRPr="007D7D80" w:rsidSect="00965962">
      <w:pgSz w:w="16838" w:h="11906" w:orient="landscape" w:code="9"/>
      <w:pgMar w:top="1134" w:right="567" w:bottom="1134" w:left="1701" w:header="57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D1C81" w14:textId="77777777" w:rsidR="003F35DE" w:rsidRDefault="003F35DE" w:rsidP="00377397">
      <w:r>
        <w:separator/>
      </w:r>
    </w:p>
  </w:endnote>
  <w:endnote w:type="continuationSeparator" w:id="0">
    <w:p w14:paraId="17A0ADC0" w14:textId="77777777" w:rsidR="003F35DE" w:rsidRDefault="003F35DE"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240F7" w14:textId="77777777" w:rsidR="003F35DE" w:rsidRDefault="003F35DE" w:rsidP="00377397">
      <w:r>
        <w:separator/>
      </w:r>
    </w:p>
  </w:footnote>
  <w:footnote w:type="continuationSeparator" w:id="0">
    <w:p w14:paraId="72E0BC2B" w14:textId="77777777" w:rsidR="003F35DE" w:rsidRDefault="003F35DE"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9507" w14:textId="77777777" w:rsidR="00F24A56" w:rsidRDefault="00F24A56">
    <w:pPr>
      <w:pStyle w:val="a9"/>
      <w:jc w:val="center"/>
    </w:pPr>
    <w:r>
      <w:fldChar w:fldCharType="begin"/>
    </w:r>
    <w:r>
      <w:instrText>PAGE   \* MERGEFORMAT</w:instrText>
    </w:r>
    <w:r>
      <w:fldChar w:fldCharType="separate"/>
    </w:r>
    <w:r>
      <w:rPr>
        <w:noProof/>
      </w:rPr>
      <w:t>2</w:t>
    </w:r>
    <w:r>
      <w:fldChar w:fldCharType="end"/>
    </w:r>
  </w:p>
  <w:p w14:paraId="79842307" w14:textId="77777777" w:rsidR="00F24A56" w:rsidRDefault="00F24A56">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A7A5" w14:textId="77777777" w:rsidR="00965962" w:rsidRPr="006A233A" w:rsidRDefault="00965962" w:rsidP="006A233A">
    <w:pPr>
      <w:pStyle w:val="a9"/>
      <w:jc w:val="center"/>
    </w:pPr>
    <w:r>
      <w:t>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014887"/>
      <w:docPartObj>
        <w:docPartGallery w:val="Page Numbers (Top of Page)"/>
        <w:docPartUnique/>
      </w:docPartObj>
    </w:sdtPr>
    <w:sdtEndPr/>
    <w:sdtContent>
      <w:p w14:paraId="0800A769" w14:textId="77777777" w:rsidR="00965962" w:rsidRDefault="00965962">
        <w:pPr>
          <w:pStyle w:val="a9"/>
          <w:jc w:val="center"/>
        </w:pPr>
        <w:r>
          <w:t>8</w:t>
        </w:r>
      </w:p>
    </w:sdtContent>
  </w:sdt>
  <w:p w14:paraId="1C230A5D" w14:textId="77777777" w:rsidR="00965962" w:rsidRDefault="00965962">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268668"/>
      <w:docPartObj>
        <w:docPartGallery w:val="Page Numbers (Top of Page)"/>
        <w:docPartUnique/>
      </w:docPartObj>
    </w:sdtPr>
    <w:sdtEndPr/>
    <w:sdtContent>
      <w:p w14:paraId="55FD1470" w14:textId="77777777" w:rsidR="00965962" w:rsidRDefault="00965962">
        <w:pPr>
          <w:pStyle w:val="a9"/>
          <w:jc w:val="center"/>
        </w:pPr>
        <w:r>
          <w:t>10</w:t>
        </w:r>
      </w:p>
    </w:sdtContent>
  </w:sdt>
  <w:p w14:paraId="6905FCB4" w14:textId="77777777" w:rsidR="00965962" w:rsidRDefault="00965962">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A782" w14:textId="77777777" w:rsidR="00965962" w:rsidRDefault="00965962" w:rsidP="0082518F">
    <w:pPr>
      <w:pStyle w:val="a9"/>
      <w:tabs>
        <w:tab w:val="center" w:pos="7285"/>
        <w:tab w:val="left" w:pos="8042"/>
      </w:tabs>
    </w:pPr>
    <w:r>
      <w:tab/>
    </w:r>
    <w:r>
      <w:tab/>
    </w:r>
    <w:sdt>
      <w:sdtPr>
        <w:id w:val="504482269"/>
        <w:docPartObj>
          <w:docPartGallery w:val="Page Numbers (Top of Page)"/>
          <w:docPartUnique/>
        </w:docPartObj>
      </w:sdtPr>
      <w:sdtEndPr/>
      <w:sdtContent>
        <w:r>
          <w:t>52</w:t>
        </w:r>
      </w:sdtContent>
    </w:sdt>
    <w:r>
      <w:tab/>
    </w:r>
  </w:p>
  <w:p w14:paraId="24E5F042" w14:textId="77777777" w:rsidR="00965962" w:rsidRDefault="00965962">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C354C" w14:textId="77777777" w:rsidR="0028273D" w:rsidRDefault="0028273D">
    <w:pPr>
      <w:pStyle w:val="a9"/>
      <w:jc w:val="center"/>
    </w:pPr>
    <w:r>
      <w:t>3</w:t>
    </w:r>
  </w:p>
  <w:p w14:paraId="63557468" w14:textId="77777777" w:rsidR="0028273D" w:rsidRDefault="0028273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BF64" w14:textId="77777777" w:rsidR="00814F19" w:rsidRDefault="00814F19">
    <w:pPr>
      <w:pStyle w:val="a9"/>
      <w:jc w:val="center"/>
    </w:pPr>
    <w:r>
      <w:t>7</w:t>
    </w:r>
  </w:p>
  <w:p w14:paraId="301A4169" w14:textId="77777777" w:rsidR="00814F19" w:rsidRPr="00B867E9" w:rsidRDefault="00814F19">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482115"/>
      <w:docPartObj>
        <w:docPartGallery w:val="Page Numbers (Top of Page)"/>
        <w:docPartUnique/>
      </w:docPartObj>
    </w:sdtPr>
    <w:sdtEndPr/>
    <w:sdtContent>
      <w:p w14:paraId="56F6AE9C" w14:textId="77777777" w:rsidR="00814F19" w:rsidRDefault="00814F19">
        <w:pPr>
          <w:pStyle w:val="a9"/>
          <w:jc w:val="center"/>
        </w:pPr>
        <w:r>
          <w:t>8</w:t>
        </w:r>
      </w:p>
    </w:sdtContent>
  </w:sdt>
  <w:p w14:paraId="509567D2" w14:textId="77777777" w:rsidR="00814F19" w:rsidRPr="00B867E9" w:rsidRDefault="00814F19">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516066"/>
      <w:docPartObj>
        <w:docPartGallery w:val="Page Numbers (Top of Page)"/>
        <w:docPartUnique/>
      </w:docPartObj>
    </w:sdtPr>
    <w:sdtEndPr/>
    <w:sdtContent>
      <w:p w14:paraId="780F9F69" w14:textId="77777777" w:rsidR="00814F19" w:rsidRDefault="00814F19">
        <w:pPr>
          <w:pStyle w:val="a9"/>
          <w:jc w:val="center"/>
        </w:pPr>
        <w:r>
          <w:t>17</w:t>
        </w:r>
      </w:p>
    </w:sdtContent>
  </w:sdt>
  <w:p w14:paraId="0A636EA4" w14:textId="77777777" w:rsidR="00814F19" w:rsidRPr="00B867E9" w:rsidRDefault="00814F19">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905712"/>
      <w:docPartObj>
        <w:docPartGallery w:val="Page Numbers (Top of Page)"/>
        <w:docPartUnique/>
      </w:docPartObj>
    </w:sdtPr>
    <w:sdtEndPr/>
    <w:sdtContent>
      <w:p w14:paraId="24090123" w14:textId="77777777" w:rsidR="00814F19" w:rsidRDefault="00814F19">
        <w:pPr>
          <w:pStyle w:val="a9"/>
          <w:jc w:val="center"/>
        </w:pPr>
        <w:r>
          <w:t>21</w:t>
        </w:r>
      </w:p>
    </w:sdtContent>
  </w:sdt>
  <w:p w14:paraId="087D6320" w14:textId="77777777" w:rsidR="00814F19" w:rsidRPr="00B867E9" w:rsidRDefault="00814F19">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090174"/>
      <w:docPartObj>
        <w:docPartGallery w:val="Page Numbers (Top of Page)"/>
        <w:docPartUnique/>
      </w:docPartObj>
    </w:sdtPr>
    <w:sdtEndPr/>
    <w:sdtContent>
      <w:p w14:paraId="1FA964E9" w14:textId="77777777" w:rsidR="00841C67" w:rsidRDefault="00841C67" w:rsidP="00B05F2A">
        <w:pPr>
          <w:pStyle w:val="a9"/>
          <w:shd w:val="clear" w:color="auto" w:fill="FFFFFF" w:themeFill="background1"/>
          <w:jc w:val="center"/>
        </w:pPr>
        <w:r>
          <w:t>3</w:t>
        </w:r>
      </w:p>
    </w:sdtContent>
  </w:sdt>
  <w:p w14:paraId="40910AB2" w14:textId="77777777" w:rsidR="00841C67" w:rsidRDefault="00841C67">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131205"/>
      <w:docPartObj>
        <w:docPartGallery w:val="Page Numbers (Top of Page)"/>
        <w:docPartUnique/>
      </w:docPartObj>
    </w:sdtPr>
    <w:sdtEndPr/>
    <w:sdtContent>
      <w:p w14:paraId="54D38816" w14:textId="77777777" w:rsidR="00EB1C87" w:rsidRDefault="00EB1C87" w:rsidP="00B05F2A">
        <w:pPr>
          <w:pStyle w:val="a9"/>
          <w:shd w:val="clear" w:color="auto" w:fill="FFFFFF" w:themeFill="background1"/>
          <w:jc w:val="center"/>
        </w:pPr>
        <w:r>
          <w:fldChar w:fldCharType="begin"/>
        </w:r>
        <w:r>
          <w:instrText>PAGE   \* MERGEFORMAT</w:instrText>
        </w:r>
        <w:r>
          <w:fldChar w:fldCharType="separate"/>
        </w:r>
        <w:r>
          <w:t>2</w:t>
        </w:r>
        <w:r>
          <w:fldChar w:fldCharType="end"/>
        </w:r>
      </w:p>
    </w:sdtContent>
  </w:sdt>
  <w:p w14:paraId="521891A7" w14:textId="77777777" w:rsidR="00EB1C87" w:rsidRDefault="00EB1C87">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6C49" w14:textId="77777777" w:rsidR="00076A8B" w:rsidRDefault="00076A8B" w:rsidP="00B05F2A">
    <w:pPr>
      <w:pStyle w:val="a9"/>
      <w:shd w:val="clear" w:color="auto" w:fill="FFFFFF" w:themeFill="background1"/>
      <w:jc w:val="center"/>
    </w:pPr>
    <w:r>
      <w:t>3</w:t>
    </w:r>
  </w:p>
  <w:p w14:paraId="3B57E23E" w14:textId="77777777" w:rsidR="00076A8B" w:rsidRDefault="00076A8B">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2571" w14:textId="77777777" w:rsidR="002508A4" w:rsidRDefault="002508A4">
    <w:pPr>
      <w:pStyle w:val="a9"/>
      <w:jc w:val="center"/>
    </w:pPr>
    <w:r>
      <w:t>4</w:t>
    </w:r>
  </w:p>
  <w:p w14:paraId="03941661" w14:textId="77777777" w:rsidR="002508A4" w:rsidRDefault="002508A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1E274A0"/>
    <w:multiLevelType w:val="hybridMultilevel"/>
    <w:tmpl w:val="FE00ED9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9363A6"/>
    <w:multiLevelType w:val="hybridMultilevel"/>
    <w:tmpl w:val="B2EEE9D8"/>
    <w:lvl w:ilvl="0" w:tplc="7A545A1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1D4512"/>
    <w:multiLevelType w:val="hybridMultilevel"/>
    <w:tmpl w:val="8E14050A"/>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16242"/>
    <w:multiLevelType w:val="hybridMultilevel"/>
    <w:tmpl w:val="6FEC4136"/>
    <w:lvl w:ilvl="0" w:tplc="AB206DD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5E5544"/>
    <w:multiLevelType w:val="hybridMultilevel"/>
    <w:tmpl w:val="C2DAD6F2"/>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FE0242"/>
    <w:multiLevelType w:val="hybridMultilevel"/>
    <w:tmpl w:val="ABFE9B80"/>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F56DFD"/>
    <w:multiLevelType w:val="hybridMultilevel"/>
    <w:tmpl w:val="A4561C3C"/>
    <w:lvl w:ilvl="0" w:tplc="37BEEAA0">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D3034B"/>
    <w:multiLevelType w:val="hybridMultilevel"/>
    <w:tmpl w:val="974E2AE8"/>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7D79F6"/>
    <w:multiLevelType w:val="multilevel"/>
    <w:tmpl w:val="B28422B6"/>
    <w:lvl w:ilvl="0">
      <w:start w:val="1"/>
      <w:numFmt w:val="decimal"/>
      <w:lvlText w:val="%1."/>
      <w:lvlJc w:val="left"/>
      <w:pPr>
        <w:ind w:left="927" w:hanging="360"/>
      </w:pPr>
      <w:rPr>
        <w:rFonts w:hint="default"/>
      </w:rPr>
    </w:lvl>
    <w:lvl w:ilvl="1">
      <w:start w:val="1"/>
      <w:numFmt w:val="decimal"/>
      <w:isLgl/>
      <w:lvlText w:val="%1.%2."/>
      <w:lvlJc w:val="left"/>
      <w:pPr>
        <w:ind w:left="1358"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3295" w:hanging="2160"/>
      </w:pPr>
      <w:rPr>
        <w:rFonts w:hint="default"/>
      </w:rPr>
    </w:lvl>
  </w:abstractNum>
  <w:abstractNum w:abstractNumId="13" w15:restartNumberingAfterBreak="0">
    <w:nsid w:val="5D903149"/>
    <w:multiLevelType w:val="hybridMultilevel"/>
    <w:tmpl w:val="385EE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1A0D0D"/>
    <w:multiLevelType w:val="hybridMultilevel"/>
    <w:tmpl w:val="17B60A14"/>
    <w:lvl w:ilvl="0" w:tplc="0B0E6068">
      <w:start w:val="1"/>
      <w:numFmt w:val="decimal"/>
      <w:lvlText w:val="%1"/>
      <w:lvlJc w:val="left"/>
      <w:pPr>
        <w:ind w:left="567" w:firstLine="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15:restartNumberingAfterBreak="0">
    <w:nsid w:val="66411300"/>
    <w:multiLevelType w:val="hybridMultilevel"/>
    <w:tmpl w:val="136EBD34"/>
    <w:lvl w:ilvl="0" w:tplc="7EF6249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8959F4"/>
    <w:multiLevelType w:val="hybridMultilevel"/>
    <w:tmpl w:val="555AC4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74036601"/>
    <w:multiLevelType w:val="hybridMultilevel"/>
    <w:tmpl w:val="DE5E5D30"/>
    <w:lvl w:ilvl="0" w:tplc="8FF653F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AF7C2E"/>
    <w:multiLevelType w:val="multilevel"/>
    <w:tmpl w:val="191C996C"/>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9" w15:restartNumberingAfterBreak="0">
    <w:nsid w:val="7971324C"/>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911527"/>
    <w:multiLevelType w:val="hybridMultilevel"/>
    <w:tmpl w:val="983CC36A"/>
    <w:lvl w:ilvl="0" w:tplc="D8108E1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564923">
    <w:abstractNumId w:val="2"/>
  </w:num>
  <w:num w:numId="2" w16cid:durableId="368339262">
    <w:abstractNumId w:val="7"/>
  </w:num>
  <w:num w:numId="3" w16cid:durableId="1581326498">
    <w:abstractNumId w:val="1"/>
  </w:num>
  <w:num w:numId="4" w16cid:durableId="1489058047">
    <w:abstractNumId w:val="0"/>
  </w:num>
  <w:num w:numId="5" w16cid:durableId="28264269">
    <w:abstractNumId w:val="15"/>
  </w:num>
  <w:num w:numId="6" w16cid:durableId="1189367943">
    <w:abstractNumId w:val="8"/>
  </w:num>
  <w:num w:numId="7" w16cid:durableId="1635601287">
    <w:abstractNumId w:val="3"/>
  </w:num>
  <w:num w:numId="8" w16cid:durableId="834613269">
    <w:abstractNumId w:val="11"/>
  </w:num>
  <w:num w:numId="9" w16cid:durableId="522062749">
    <w:abstractNumId w:val="5"/>
  </w:num>
  <w:num w:numId="10" w16cid:durableId="1742408916">
    <w:abstractNumId w:val="19"/>
  </w:num>
  <w:num w:numId="11" w16cid:durableId="568806928">
    <w:abstractNumId w:val="4"/>
  </w:num>
  <w:num w:numId="12" w16cid:durableId="2092384715">
    <w:abstractNumId w:val="9"/>
  </w:num>
  <w:num w:numId="13" w16cid:durableId="1643852214">
    <w:abstractNumId w:val="14"/>
  </w:num>
  <w:num w:numId="14" w16cid:durableId="487476165">
    <w:abstractNumId w:val="16"/>
  </w:num>
  <w:num w:numId="15" w16cid:durableId="145556821">
    <w:abstractNumId w:val="12"/>
  </w:num>
  <w:num w:numId="16" w16cid:durableId="49303807">
    <w:abstractNumId w:val="18"/>
  </w:num>
  <w:num w:numId="17" w16cid:durableId="2827199">
    <w:abstractNumId w:val="13"/>
  </w:num>
  <w:num w:numId="18" w16cid:durableId="457601980">
    <w:abstractNumId w:val="10"/>
  </w:num>
  <w:num w:numId="19" w16cid:durableId="1310939776">
    <w:abstractNumId w:val="17"/>
  </w:num>
  <w:num w:numId="20" w16cid:durableId="659233553">
    <w:abstractNumId w:val="20"/>
  </w:num>
  <w:num w:numId="21" w16cid:durableId="167726840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4CF"/>
    <w:rsid w:val="00002C78"/>
    <w:rsid w:val="00003A9B"/>
    <w:rsid w:val="00003BAA"/>
    <w:rsid w:val="00004F24"/>
    <w:rsid w:val="00005320"/>
    <w:rsid w:val="0001077C"/>
    <w:rsid w:val="00013AD3"/>
    <w:rsid w:val="000150E7"/>
    <w:rsid w:val="00016556"/>
    <w:rsid w:val="00020436"/>
    <w:rsid w:val="00024580"/>
    <w:rsid w:val="00024D35"/>
    <w:rsid w:val="00024F72"/>
    <w:rsid w:val="000251C0"/>
    <w:rsid w:val="00025563"/>
    <w:rsid w:val="00025584"/>
    <w:rsid w:val="00034450"/>
    <w:rsid w:val="000350AB"/>
    <w:rsid w:val="000358BE"/>
    <w:rsid w:val="00040B77"/>
    <w:rsid w:val="00041805"/>
    <w:rsid w:val="00041EA9"/>
    <w:rsid w:val="00045304"/>
    <w:rsid w:val="00045FC1"/>
    <w:rsid w:val="00047304"/>
    <w:rsid w:val="000507BC"/>
    <w:rsid w:val="000514A6"/>
    <w:rsid w:val="000556FA"/>
    <w:rsid w:val="0005628A"/>
    <w:rsid w:val="000570F9"/>
    <w:rsid w:val="00060D09"/>
    <w:rsid w:val="000614DA"/>
    <w:rsid w:val="000619D2"/>
    <w:rsid w:val="00063FE3"/>
    <w:rsid w:val="00064A4F"/>
    <w:rsid w:val="000654E5"/>
    <w:rsid w:val="00070C86"/>
    <w:rsid w:val="00071A99"/>
    <w:rsid w:val="0007219C"/>
    <w:rsid w:val="000724AD"/>
    <w:rsid w:val="0007638B"/>
    <w:rsid w:val="000768D9"/>
    <w:rsid w:val="00076A8B"/>
    <w:rsid w:val="000805ED"/>
    <w:rsid w:val="00080A1D"/>
    <w:rsid w:val="000841CC"/>
    <w:rsid w:val="00084948"/>
    <w:rsid w:val="00086ABD"/>
    <w:rsid w:val="00091100"/>
    <w:rsid w:val="000935F2"/>
    <w:rsid w:val="0009679B"/>
    <w:rsid w:val="00097CCD"/>
    <w:rsid w:val="000A1E1B"/>
    <w:rsid w:val="000A21AD"/>
    <w:rsid w:val="000A329A"/>
    <w:rsid w:val="000A48B5"/>
    <w:rsid w:val="000A6F77"/>
    <w:rsid w:val="000A73AA"/>
    <w:rsid w:val="000B0E91"/>
    <w:rsid w:val="000B2393"/>
    <w:rsid w:val="000B626E"/>
    <w:rsid w:val="000C076F"/>
    <w:rsid w:val="000C0A06"/>
    <w:rsid w:val="000C26F5"/>
    <w:rsid w:val="000C2BE5"/>
    <w:rsid w:val="000C3DC0"/>
    <w:rsid w:val="000C5793"/>
    <w:rsid w:val="000C6791"/>
    <w:rsid w:val="000C7647"/>
    <w:rsid w:val="000D0306"/>
    <w:rsid w:val="000D0A1F"/>
    <w:rsid w:val="000D3A1A"/>
    <w:rsid w:val="000D4F19"/>
    <w:rsid w:val="000D58DF"/>
    <w:rsid w:val="000D592A"/>
    <w:rsid w:val="000D5C2A"/>
    <w:rsid w:val="000D63B0"/>
    <w:rsid w:val="000E1526"/>
    <w:rsid w:val="000E3381"/>
    <w:rsid w:val="000E34B3"/>
    <w:rsid w:val="000E3AF7"/>
    <w:rsid w:val="000E404C"/>
    <w:rsid w:val="000E41B9"/>
    <w:rsid w:val="000E6F52"/>
    <w:rsid w:val="000E72FE"/>
    <w:rsid w:val="000E755B"/>
    <w:rsid w:val="00101F66"/>
    <w:rsid w:val="00102EC3"/>
    <w:rsid w:val="0010318D"/>
    <w:rsid w:val="00103702"/>
    <w:rsid w:val="00107D8E"/>
    <w:rsid w:val="001109EF"/>
    <w:rsid w:val="00110C60"/>
    <w:rsid w:val="00110E6B"/>
    <w:rsid w:val="00111AA4"/>
    <w:rsid w:val="001120D7"/>
    <w:rsid w:val="00115D2F"/>
    <w:rsid w:val="00116F45"/>
    <w:rsid w:val="0012042A"/>
    <w:rsid w:val="0012175D"/>
    <w:rsid w:val="001226BF"/>
    <w:rsid w:val="001227DE"/>
    <w:rsid w:val="0012485D"/>
    <w:rsid w:val="001257B2"/>
    <w:rsid w:val="00130B6A"/>
    <w:rsid w:val="001323B4"/>
    <w:rsid w:val="001355B6"/>
    <w:rsid w:val="00137D4D"/>
    <w:rsid w:val="00141909"/>
    <w:rsid w:val="00144325"/>
    <w:rsid w:val="00144698"/>
    <w:rsid w:val="001451B9"/>
    <w:rsid w:val="00147AB5"/>
    <w:rsid w:val="00147EC9"/>
    <w:rsid w:val="00150224"/>
    <w:rsid w:val="00151688"/>
    <w:rsid w:val="0015357B"/>
    <w:rsid w:val="00154376"/>
    <w:rsid w:val="0015484A"/>
    <w:rsid w:val="00155733"/>
    <w:rsid w:val="00156469"/>
    <w:rsid w:val="001565DE"/>
    <w:rsid w:val="00156846"/>
    <w:rsid w:val="001575C2"/>
    <w:rsid w:val="00160510"/>
    <w:rsid w:val="00160989"/>
    <w:rsid w:val="00160DA2"/>
    <w:rsid w:val="001627A5"/>
    <w:rsid w:val="00162D77"/>
    <w:rsid w:val="00162FF9"/>
    <w:rsid w:val="0016423E"/>
    <w:rsid w:val="00165197"/>
    <w:rsid w:val="00165E7A"/>
    <w:rsid w:val="00166192"/>
    <w:rsid w:val="0016656F"/>
    <w:rsid w:val="00166E15"/>
    <w:rsid w:val="00166F09"/>
    <w:rsid w:val="0017363C"/>
    <w:rsid w:val="00173759"/>
    <w:rsid w:val="00175FF1"/>
    <w:rsid w:val="00177A76"/>
    <w:rsid w:val="00181538"/>
    <w:rsid w:val="00181A47"/>
    <w:rsid w:val="00182946"/>
    <w:rsid w:val="00183C5A"/>
    <w:rsid w:val="00185942"/>
    <w:rsid w:val="001865AC"/>
    <w:rsid w:val="001874FF"/>
    <w:rsid w:val="001904B3"/>
    <w:rsid w:val="00190535"/>
    <w:rsid w:val="0019326D"/>
    <w:rsid w:val="001937B2"/>
    <w:rsid w:val="00193859"/>
    <w:rsid w:val="00193BCB"/>
    <w:rsid w:val="001942D6"/>
    <w:rsid w:val="00194430"/>
    <w:rsid w:val="00196C7E"/>
    <w:rsid w:val="001A00A0"/>
    <w:rsid w:val="001A1A4A"/>
    <w:rsid w:val="001A2947"/>
    <w:rsid w:val="001A36CD"/>
    <w:rsid w:val="001A3FA0"/>
    <w:rsid w:val="001B249D"/>
    <w:rsid w:val="001B281B"/>
    <w:rsid w:val="001B2ADB"/>
    <w:rsid w:val="001B39E7"/>
    <w:rsid w:val="001B5D2A"/>
    <w:rsid w:val="001B5D41"/>
    <w:rsid w:val="001B6546"/>
    <w:rsid w:val="001C0EF7"/>
    <w:rsid w:val="001C292B"/>
    <w:rsid w:val="001C2C4D"/>
    <w:rsid w:val="001C673E"/>
    <w:rsid w:val="001C7E04"/>
    <w:rsid w:val="001D3C42"/>
    <w:rsid w:val="001D4CBD"/>
    <w:rsid w:val="001D5A6B"/>
    <w:rsid w:val="001E197B"/>
    <w:rsid w:val="001E5B5C"/>
    <w:rsid w:val="001F02F1"/>
    <w:rsid w:val="001F102F"/>
    <w:rsid w:val="001F18F6"/>
    <w:rsid w:val="001F1FA8"/>
    <w:rsid w:val="001F2929"/>
    <w:rsid w:val="001F369E"/>
    <w:rsid w:val="001F4470"/>
    <w:rsid w:val="001F7422"/>
    <w:rsid w:val="001F770B"/>
    <w:rsid w:val="001F7E3B"/>
    <w:rsid w:val="00202B29"/>
    <w:rsid w:val="00204A42"/>
    <w:rsid w:val="00206B68"/>
    <w:rsid w:val="002117BB"/>
    <w:rsid w:val="00217690"/>
    <w:rsid w:val="002200FE"/>
    <w:rsid w:val="00221653"/>
    <w:rsid w:val="002227EF"/>
    <w:rsid w:val="00223ABC"/>
    <w:rsid w:val="00223EF2"/>
    <w:rsid w:val="00224F36"/>
    <w:rsid w:val="00231511"/>
    <w:rsid w:val="00231A6B"/>
    <w:rsid w:val="00235340"/>
    <w:rsid w:val="00236647"/>
    <w:rsid w:val="0024003E"/>
    <w:rsid w:val="002427D9"/>
    <w:rsid w:val="002463DA"/>
    <w:rsid w:val="00246680"/>
    <w:rsid w:val="00246E65"/>
    <w:rsid w:val="00250632"/>
    <w:rsid w:val="002508A4"/>
    <w:rsid w:val="00257D8B"/>
    <w:rsid w:val="00263D94"/>
    <w:rsid w:val="00264A6E"/>
    <w:rsid w:val="00270687"/>
    <w:rsid w:val="00271A71"/>
    <w:rsid w:val="00276018"/>
    <w:rsid w:val="00276920"/>
    <w:rsid w:val="002774FF"/>
    <w:rsid w:val="0028143C"/>
    <w:rsid w:val="0028273D"/>
    <w:rsid w:val="00282B3E"/>
    <w:rsid w:val="00283777"/>
    <w:rsid w:val="002840CC"/>
    <w:rsid w:val="002844A1"/>
    <w:rsid w:val="002911CD"/>
    <w:rsid w:val="002919BE"/>
    <w:rsid w:val="00292044"/>
    <w:rsid w:val="0029430F"/>
    <w:rsid w:val="00294552"/>
    <w:rsid w:val="002967A5"/>
    <w:rsid w:val="0029712D"/>
    <w:rsid w:val="00297C99"/>
    <w:rsid w:val="002A248D"/>
    <w:rsid w:val="002A2585"/>
    <w:rsid w:val="002A49A0"/>
    <w:rsid w:val="002A4A24"/>
    <w:rsid w:val="002A65E5"/>
    <w:rsid w:val="002A6787"/>
    <w:rsid w:val="002B3CA2"/>
    <w:rsid w:val="002B4591"/>
    <w:rsid w:val="002B48FF"/>
    <w:rsid w:val="002B5895"/>
    <w:rsid w:val="002B68C0"/>
    <w:rsid w:val="002C243F"/>
    <w:rsid w:val="002C2DEA"/>
    <w:rsid w:val="002C30C8"/>
    <w:rsid w:val="002C4198"/>
    <w:rsid w:val="002C7076"/>
    <w:rsid w:val="002C7F79"/>
    <w:rsid w:val="002D0682"/>
    <w:rsid w:val="002D2B5E"/>
    <w:rsid w:val="002D322E"/>
    <w:rsid w:val="002D3609"/>
    <w:rsid w:val="002D472D"/>
    <w:rsid w:val="002D6954"/>
    <w:rsid w:val="002D6F54"/>
    <w:rsid w:val="002E3313"/>
    <w:rsid w:val="002E384B"/>
    <w:rsid w:val="002E473C"/>
    <w:rsid w:val="002E492C"/>
    <w:rsid w:val="002E62B6"/>
    <w:rsid w:val="002E6653"/>
    <w:rsid w:val="002F36A1"/>
    <w:rsid w:val="002F47F6"/>
    <w:rsid w:val="002F7144"/>
    <w:rsid w:val="002F76F0"/>
    <w:rsid w:val="00303CB3"/>
    <w:rsid w:val="0030421F"/>
    <w:rsid w:val="003046D3"/>
    <w:rsid w:val="00313FA0"/>
    <w:rsid w:val="003207EB"/>
    <w:rsid w:val="00323D3A"/>
    <w:rsid w:val="003272E5"/>
    <w:rsid w:val="00327A10"/>
    <w:rsid w:val="003305AB"/>
    <w:rsid w:val="00330C04"/>
    <w:rsid w:val="003318CF"/>
    <w:rsid w:val="0033270E"/>
    <w:rsid w:val="0033284A"/>
    <w:rsid w:val="00333EC6"/>
    <w:rsid w:val="00334DC7"/>
    <w:rsid w:val="0033696C"/>
    <w:rsid w:val="00341304"/>
    <w:rsid w:val="003420A8"/>
    <w:rsid w:val="0034273D"/>
    <w:rsid w:val="0034700D"/>
    <w:rsid w:val="003501A8"/>
    <w:rsid w:val="003522D7"/>
    <w:rsid w:val="003556A7"/>
    <w:rsid w:val="00357D62"/>
    <w:rsid w:val="00361C45"/>
    <w:rsid w:val="003632DB"/>
    <w:rsid w:val="00365B39"/>
    <w:rsid w:val="0036605C"/>
    <w:rsid w:val="00367BA1"/>
    <w:rsid w:val="00371B17"/>
    <w:rsid w:val="00374743"/>
    <w:rsid w:val="00374FE8"/>
    <w:rsid w:val="00376A6A"/>
    <w:rsid w:val="00376AEB"/>
    <w:rsid w:val="00376E7D"/>
    <w:rsid w:val="00377397"/>
    <w:rsid w:val="003817CA"/>
    <w:rsid w:val="00382CF7"/>
    <w:rsid w:val="00383257"/>
    <w:rsid w:val="0038394C"/>
    <w:rsid w:val="00385589"/>
    <w:rsid w:val="00385B98"/>
    <w:rsid w:val="00386401"/>
    <w:rsid w:val="00386B8B"/>
    <w:rsid w:val="00387E32"/>
    <w:rsid w:val="00392F31"/>
    <w:rsid w:val="00393A38"/>
    <w:rsid w:val="003A1EC6"/>
    <w:rsid w:val="003A2442"/>
    <w:rsid w:val="003A3D58"/>
    <w:rsid w:val="003A5ECA"/>
    <w:rsid w:val="003A7308"/>
    <w:rsid w:val="003A7D99"/>
    <w:rsid w:val="003B0DC3"/>
    <w:rsid w:val="003B314E"/>
    <w:rsid w:val="003B43E8"/>
    <w:rsid w:val="003B4637"/>
    <w:rsid w:val="003C56A1"/>
    <w:rsid w:val="003C56C2"/>
    <w:rsid w:val="003C78DB"/>
    <w:rsid w:val="003D0D5B"/>
    <w:rsid w:val="003D370B"/>
    <w:rsid w:val="003D3E77"/>
    <w:rsid w:val="003E003E"/>
    <w:rsid w:val="003E2CAF"/>
    <w:rsid w:val="003E6D67"/>
    <w:rsid w:val="003F20B1"/>
    <w:rsid w:val="003F35DE"/>
    <w:rsid w:val="003F4066"/>
    <w:rsid w:val="003F5240"/>
    <w:rsid w:val="003F6582"/>
    <w:rsid w:val="003F6BF5"/>
    <w:rsid w:val="00406813"/>
    <w:rsid w:val="00406997"/>
    <w:rsid w:val="00412417"/>
    <w:rsid w:val="00412587"/>
    <w:rsid w:val="00413418"/>
    <w:rsid w:val="00414BBF"/>
    <w:rsid w:val="00417241"/>
    <w:rsid w:val="004175E1"/>
    <w:rsid w:val="0042019D"/>
    <w:rsid w:val="00421317"/>
    <w:rsid w:val="00423550"/>
    <w:rsid w:val="00423CF7"/>
    <w:rsid w:val="00423D9B"/>
    <w:rsid w:val="00424208"/>
    <w:rsid w:val="00426631"/>
    <w:rsid w:val="00427EC7"/>
    <w:rsid w:val="00430BB4"/>
    <w:rsid w:val="00430E42"/>
    <w:rsid w:val="00432185"/>
    <w:rsid w:val="004359A5"/>
    <w:rsid w:val="00436879"/>
    <w:rsid w:val="00437E8A"/>
    <w:rsid w:val="004409B7"/>
    <w:rsid w:val="004416F5"/>
    <w:rsid w:val="00442A2F"/>
    <w:rsid w:val="00443547"/>
    <w:rsid w:val="00444123"/>
    <w:rsid w:val="00444898"/>
    <w:rsid w:val="00444B0A"/>
    <w:rsid w:val="0044523B"/>
    <w:rsid w:val="00451BA0"/>
    <w:rsid w:val="00453112"/>
    <w:rsid w:val="00455BAB"/>
    <w:rsid w:val="00455F70"/>
    <w:rsid w:val="00457947"/>
    <w:rsid w:val="004603C0"/>
    <w:rsid w:val="00460740"/>
    <w:rsid w:val="00461AD3"/>
    <w:rsid w:val="00463613"/>
    <w:rsid w:val="00463B69"/>
    <w:rsid w:val="00465C98"/>
    <w:rsid w:val="004728D9"/>
    <w:rsid w:val="00473EDB"/>
    <w:rsid w:val="00474838"/>
    <w:rsid w:val="00476319"/>
    <w:rsid w:val="0047695B"/>
    <w:rsid w:val="00476E6B"/>
    <w:rsid w:val="004777D1"/>
    <w:rsid w:val="00477AA3"/>
    <w:rsid w:val="00480E7B"/>
    <w:rsid w:val="004814DD"/>
    <w:rsid w:val="00481976"/>
    <w:rsid w:val="00483AB8"/>
    <w:rsid w:val="00483B9D"/>
    <w:rsid w:val="00484402"/>
    <w:rsid w:val="00485ADC"/>
    <w:rsid w:val="00485EB3"/>
    <w:rsid w:val="004878A6"/>
    <w:rsid w:val="00490B6D"/>
    <w:rsid w:val="0049213F"/>
    <w:rsid w:val="00494BD8"/>
    <w:rsid w:val="0049575D"/>
    <w:rsid w:val="00496817"/>
    <w:rsid w:val="00497D4D"/>
    <w:rsid w:val="004A0B6C"/>
    <w:rsid w:val="004A2B44"/>
    <w:rsid w:val="004A5105"/>
    <w:rsid w:val="004A68DE"/>
    <w:rsid w:val="004B3218"/>
    <w:rsid w:val="004C29EF"/>
    <w:rsid w:val="004C400C"/>
    <w:rsid w:val="004C48BB"/>
    <w:rsid w:val="004C4F6C"/>
    <w:rsid w:val="004C6892"/>
    <w:rsid w:val="004C6BA0"/>
    <w:rsid w:val="004C7590"/>
    <w:rsid w:val="004C7A85"/>
    <w:rsid w:val="004D1BF1"/>
    <w:rsid w:val="004D2652"/>
    <w:rsid w:val="004D55B6"/>
    <w:rsid w:val="004D6B3E"/>
    <w:rsid w:val="004E080C"/>
    <w:rsid w:val="004E09D0"/>
    <w:rsid w:val="004E0DE2"/>
    <w:rsid w:val="004E3889"/>
    <w:rsid w:val="004E53D7"/>
    <w:rsid w:val="004E67D1"/>
    <w:rsid w:val="004E6C27"/>
    <w:rsid w:val="004E6CB0"/>
    <w:rsid w:val="004F052F"/>
    <w:rsid w:val="004F068E"/>
    <w:rsid w:val="004F433F"/>
    <w:rsid w:val="004F7358"/>
    <w:rsid w:val="00500A11"/>
    <w:rsid w:val="005018E5"/>
    <w:rsid w:val="005206FA"/>
    <w:rsid w:val="005207EE"/>
    <w:rsid w:val="005246E9"/>
    <w:rsid w:val="00525B87"/>
    <w:rsid w:val="005260EB"/>
    <w:rsid w:val="00527275"/>
    <w:rsid w:val="00530238"/>
    <w:rsid w:val="00531BBD"/>
    <w:rsid w:val="005335B9"/>
    <w:rsid w:val="00534638"/>
    <w:rsid w:val="0053595B"/>
    <w:rsid w:val="00537A52"/>
    <w:rsid w:val="00540F38"/>
    <w:rsid w:val="005424AA"/>
    <w:rsid w:val="00543536"/>
    <w:rsid w:val="00543EC5"/>
    <w:rsid w:val="0054402D"/>
    <w:rsid w:val="00544553"/>
    <w:rsid w:val="00544C80"/>
    <w:rsid w:val="00544EEE"/>
    <w:rsid w:val="005456BC"/>
    <w:rsid w:val="00545FC6"/>
    <w:rsid w:val="00550D55"/>
    <w:rsid w:val="005529BF"/>
    <w:rsid w:val="00556CD1"/>
    <w:rsid w:val="00561CFA"/>
    <w:rsid w:val="005638D8"/>
    <w:rsid w:val="005653D2"/>
    <w:rsid w:val="0057040D"/>
    <w:rsid w:val="00572C44"/>
    <w:rsid w:val="0057332D"/>
    <w:rsid w:val="0057556A"/>
    <w:rsid w:val="00577CED"/>
    <w:rsid w:val="00577FD3"/>
    <w:rsid w:val="005859B4"/>
    <w:rsid w:val="00586532"/>
    <w:rsid w:val="0058684C"/>
    <w:rsid w:val="00586988"/>
    <w:rsid w:val="005877E6"/>
    <w:rsid w:val="00590207"/>
    <w:rsid w:val="00593491"/>
    <w:rsid w:val="00593F1E"/>
    <w:rsid w:val="0059468C"/>
    <w:rsid w:val="005971A6"/>
    <w:rsid w:val="005A2235"/>
    <w:rsid w:val="005A3217"/>
    <w:rsid w:val="005A3A25"/>
    <w:rsid w:val="005A5BC6"/>
    <w:rsid w:val="005A7292"/>
    <w:rsid w:val="005A77D9"/>
    <w:rsid w:val="005B190D"/>
    <w:rsid w:val="005B2498"/>
    <w:rsid w:val="005B47A5"/>
    <w:rsid w:val="005B5FA6"/>
    <w:rsid w:val="005C1208"/>
    <w:rsid w:val="005C2366"/>
    <w:rsid w:val="005C34F6"/>
    <w:rsid w:val="005C5E3E"/>
    <w:rsid w:val="005C6CA7"/>
    <w:rsid w:val="005C71CE"/>
    <w:rsid w:val="005D4A5A"/>
    <w:rsid w:val="005D5387"/>
    <w:rsid w:val="005E31C2"/>
    <w:rsid w:val="005E5BE6"/>
    <w:rsid w:val="005F0981"/>
    <w:rsid w:val="005F21A7"/>
    <w:rsid w:val="005F36D9"/>
    <w:rsid w:val="005F3CFA"/>
    <w:rsid w:val="005F6D32"/>
    <w:rsid w:val="005F749E"/>
    <w:rsid w:val="00603B3D"/>
    <w:rsid w:val="006067BF"/>
    <w:rsid w:val="006109EE"/>
    <w:rsid w:val="00615F56"/>
    <w:rsid w:val="00620AF9"/>
    <w:rsid w:val="00620D5C"/>
    <w:rsid w:val="0062486B"/>
    <w:rsid w:val="00632D25"/>
    <w:rsid w:val="006330BF"/>
    <w:rsid w:val="006337CE"/>
    <w:rsid w:val="0063466C"/>
    <w:rsid w:val="00634DD4"/>
    <w:rsid w:val="00636B3B"/>
    <w:rsid w:val="0064296A"/>
    <w:rsid w:val="0064490E"/>
    <w:rsid w:val="00645005"/>
    <w:rsid w:val="00646DCE"/>
    <w:rsid w:val="006522A9"/>
    <w:rsid w:val="00653925"/>
    <w:rsid w:val="0065675F"/>
    <w:rsid w:val="00660E86"/>
    <w:rsid w:val="0066309E"/>
    <w:rsid w:val="00664710"/>
    <w:rsid w:val="00665E3E"/>
    <w:rsid w:val="00666242"/>
    <w:rsid w:val="00666C43"/>
    <w:rsid w:val="00670A50"/>
    <w:rsid w:val="0067224C"/>
    <w:rsid w:val="00673CBF"/>
    <w:rsid w:val="0067445B"/>
    <w:rsid w:val="00680D2D"/>
    <w:rsid w:val="0069166C"/>
    <w:rsid w:val="00692604"/>
    <w:rsid w:val="006927E5"/>
    <w:rsid w:val="00696B52"/>
    <w:rsid w:val="006976B2"/>
    <w:rsid w:val="006A000E"/>
    <w:rsid w:val="006A3B85"/>
    <w:rsid w:val="006A474A"/>
    <w:rsid w:val="006A5358"/>
    <w:rsid w:val="006B0311"/>
    <w:rsid w:val="006B0866"/>
    <w:rsid w:val="006B1462"/>
    <w:rsid w:val="006B5FB9"/>
    <w:rsid w:val="006B61D3"/>
    <w:rsid w:val="006B7859"/>
    <w:rsid w:val="006C0F34"/>
    <w:rsid w:val="006C2E21"/>
    <w:rsid w:val="006C3549"/>
    <w:rsid w:val="006C5DE1"/>
    <w:rsid w:val="006D2AAF"/>
    <w:rsid w:val="006D3718"/>
    <w:rsid w:val="006D3E9A"/>
    <w:rsid w:val="006D6BDF"/>
    <w:rsid w:val="006D6C31"/>
    <w:rsid w:val="006D7452"/>
    <w:rsid w:val="006E5D7E"/>
    <w:rsid w:val="006E76C0"/>
    <w:rsid w:val="006E792D"/>
    <w:rsid w:val="006E7BA7"/>
    <w:rsid w:val="006F021A"/>
    <w:rsid w:val="006F04E4"/>
    <w:rsid w:val="006F1EE2"/>
    <w:rsid w:val="006F291B"/>
    <w:rsid w:val="006F31A7"/>
    <w:rsid w:val="006F484C"/>
    <w:rsid w:val="007035EE"/>
    <w:rsid w:val="00712FF1"/>
    <w:rsid w:val="007164CD"/>
    <w:rsid w:val="00716B60"/>
    <w:rsid w:val="00716DDC"/>
    <w:rsid w:val="00717520"/>
    <w:rsid w:val="007208D7"/>
    <w:rsid w:val="00721461"/>
    <w:rsid w:val="007232C9"/>
    <w:rsid w:val="00725364"/>
    <w:rsid w:val="00731578"/>
    <w:rsid w:val="00732D9B"/>
    <w:rsid w:val="00734EFF"/>
    <w:rsid w:val="00742A84"/>
    <w:rsid w:val="00744EDB"/>
    <w:rsid w:val="00746864"/>
    <w:rsid w:val="00752394"/>
    <w:rsid w:val="007541DE"/>
    <w:rsid w:val="00754505"/>
    <w:rsid w:val="007550AD"/>
    <w:rsid w:val="00755CA6"/>
    <w:rsid w:val="007567BC"/>
    <w:rsid w:val="007570C1"/>
    <w:rsid w:val="0075797C"/>
    <w:rsid w:val="0076057C"/>
    <w:rsid w:val="007613A3"/>
    <w:rsid w:val="00761E6D"/>
    <w:rsid w:val="007621D6"/>
    <w:rsid w:val="0076231B"/>
    <w:rsid w:val="00762752"/>
    <w:rsid w:val="007636CF"/>
    <w:rsid w:val="007638AB"/>
    <w:rsid w:val="00764FDA"/>
    <w:rsid w:val="00765C24"/>
    <w:rsid w:val="00766625"/>
    <w:rsid w:val="00766710"/>
    <w:rsid w:val="00767DF7"/>
    <w:rsid w:val="00770960"/>
    <w:rsid w:val="007709EF"/>
    <w:rsid w:val="00771CD6"/>
    <w:rsid w:val="00774805"/>
    <w:rsid w:val="00774D06"/>
    <w:rsid w:val="0077592D"/>
    <w:rsid w:val="00777723"/>
    <w:rsid w:val="007821AC"/>
    <w:rsid w:val="0078476D"/>
    <w:rsid w:val="00785906"/>
    <w:rsid w:val="007867EF"/>
    <w:rsid w:val="00787A5C"/>
    <w:rsid w:val="00790328"/>
    <w:rsid w:val="00790679"/>
    <w:rsid w:val="00794049"/>
    <w:rsid w:val="007944ED"/>
    <w:rsid w:val="0079693D"/>
    <w:rsid w:val="00796B25"/>
    <w:rsid w:val="007973F2"/>
    <w:rsid w:val="007974E3"/>
    <w:rsid w:val="007A0829"/>
    <w:rsid w:val="007A2F34"/>
    <w:rsid w:val="007A516C"/>
    <w:rsid w:val="007A5279"/>
    <w:rsid w:val="007A62C2"/>
    <w:rsid w:val="007A64A2"/>
    <w:rsid w:val="007B0C6C"/>
    <w:rsid w:val="007B2C86"/>
    <w:rsid w:val="007B58D3"/>
    <w:rsid w:val="007B5E51"/>
    <w:rsid w:val="007B7702"/>
    <w:rsid w:val="007C047C"/>
    <w:rsid w:val="007C1236"/>
    <w:rsid w:val="007C24A3"/>
    <w:rsid w:val="007C39FA"/>
    <w:rsid w:val="007C3A19"/>
    <w:rsid w:val="007C4DC5"/>
    <w:rsid w:val="007C6085"/>
    <w:rsid w:val="007C647D"/>
    <w:rsid w:val="007C7E01"/>
    <w:rsid w:val="007D18D0"/>
    <w:rsid w:val="007D34BA"/>
    <w:rsid w:val="007D62F7"/>
    <w:rsid w:val="007D7D80"/>
    <w:rsid w:val="007E1300"/>
    <w:rsid w:val="007E2ADC"/>
    <w:rsid w:val="007E4A9A"/>
    <w:rsid w:val="007E5011"/>
    <w:rsid w:val="007E537C"/>
    <w:rsid w:val="007E7106"/>
    <w:rsid w:val="007F012C"/>
    <w:rsid w:val="007F3B5B"/>
    <w:rsid w:val="007F44B7"/>
    <w:rsid w:val="007F528F"/>
    <w:rsid w:val="007F6CEA"/>
    <w:rsid w:val="0080336F"/>
    <w:rsid w:val="00804C73"/>
    <w:rsid w:val="00804C77"/>
    <w:rsid w:val="00805BE7"/>
    <w:rsid w:val="00810976"/>
    <w:rsid w:val="00813E29"/>
    <w:rsid w:val="00814F19"/>
    <w:rsid w:val="00816A6A"/>
    <w:rsid w:val="00816CE6"/>
    <w:rsid w:val="008172A7"/>
    <w:rsid w:val="00817317"/>
    <w:rsid w:val="00821F02"/>
    <w:rsid w:val="008242FF"/>
    <w:rsid w:val="00825DE3"/>
    <w:rsid w:val="00841C67"/>
    <w:rsid w:val="00843431"/>
    <w:rsid w:val="00844223"/>
    <w:rsid w:val="00845479"/>
    <w:rsid w:val="00846D0D"/>
    <w:rsid w:val="008475AF"/>
    <w:rsid w:val="00847DAD"/>
    <w:rsid w:val="00847F0A"/>
    <w:rsid w:val="00851C91"/>
    <w:rsid w:val="00853548"/>
    <w:rsid w:val="0085497B"/>
    <w:rsid w:val="00854DBF"/>
    <w:rsid w:val="008555D8"/>
    <w:rsid w:val="008556C5"/>
    <w:rsid w:val="00856771"/>
    <w:rsid w:val="00861F7A"/>
    <w:rsid w:val="00862733"/>
    <w:rsid w:val="00865757"/>
    <w:rsid w:val="00867D09"/>
    <w:rsid w:val="00877917"/>
    <w:rsid w:val="00877DB9"/>
    <w:rsid w:val="008802D5"/>
    <w:rsid w:val="00880577"/>
    <w:rsid w:val="008805D2"/>
    <w:rsid w:val="008812E3"/>
    <w:rsid w:val="00881D69"/>
    <w:rsid w:val="00885A78"/>
    <w:rsid w:val="008867CC"/>
    <w:rsid w:val="008876A6"/>
    <w:rsid w:val="0089183B"/>
    <w:rsid w:val="00891A81"/>
    <w:rsid w:val="00892E65"/>
    <w:rsid w:val="00893AE7"/>
    <w:rsid w:val="0089450D"/>
    <w:rsid w:val="00895BE0"/>
    <w:rsid w:val="00897965"/>
    <w:rsid w:val="00897FA4"/>
    <w:rsid w:val="008A1046"/>
    <w:rsid w:val="008A27AB"/>
    <w:rsid w:val="008A30AC"/>
    <w:rsid w:val="008A39E8"/>
    <w:rsid w:val="008A3E29"/>
    <w:rsid w:val="008A5E28"/>
    <w:rsid w:val="008A6611"/>
    <w:rsid w:val="008A717E"/>
    <w:rsid w:val="008B029E"/>
    <w:rsid w:val="008B3538"/>
    <w:rsid w:val="008B3590"/>
    <w:rsid w:val="008B71C4"/>
    <w:rsid w:val="008C1716"/>
    <w:rsid w:val="008C2752"/>
    <w:rsid w:val="008C324A"/>
    <w:rsid w:val="008C69D5"/>
    <w:rsid w:val="008C6E32"/>
    <w:rsid w:val="008D1C83"/>
    <w:rsid w:val="008D5752"/>
    <w:rsid w:val="008D7722"/>
    <w:rsid w:val="008E0288"/>
    <w:rsid w:val="008E280A"/>
    <w:rsid w:val="008E2DBA"/>
    <w:rsid w:val="008E4BA5"/>
    <w:rsid w:val="008E5775"/>
    <w:rsid w:val="008E6433"/>
    <w:rsid w:val="008E770E"/>
    <w:rsid w:val="008F0065"/>
    <w:rsid w:val="008F29B3"/>
    <w:rsid w:val="008F3772"/>
    <w:rsid w:val="008F40E6"/>
    <w:rsid w:val="008F427A"/>
    <w:rsid w:val="008F5DE4"/>
    <w:rsid w:val="008F7869"/>
    <w:rsid w:val="009010E1"/>
    <w:rsid w:val="0090292F"/>
    <w:rsid w:val="00902CD4"/>
    <w:rsid w:val="0090308D"/>
    <w:rsid w:val="009034FD"/>
    <w:rsid w:val="00905519"/>
    <w:rsid w:val="00906615"/>
    <w:rsid w:val="00907DF3"/>
    <w:rsid w:val="00910965"/>
    <w:rsid w:val="00912EF4"/>
    <w:rsid w:val="00913F0A"/>
    <w:rsid w:val="00915DC2"/>
    <w:rsid w:val="0091625F"/>
    <w:rsid w:val="00920667"/>
    <w:rsid w:val="00920FA7"/>
    <w:rsid w:val="00920FF3"/>
    <w:rsid w:val="00921B97"/>
    <w:rsid w:val="00922D73"/>
    <w:rsid w:val="0092617C"/>
    <w:rsid w:val="0093226D"/>
    <w:rsid w:val="00935592"/>
    <w:rsid w:val="00935BD5"/>
    <w:rsid w:val="00936639"/>
    <w:rsid w:val="00940EDD"/>
    <w:rsid w:val="009417B7"/>
    <w:rsid w:val="0094522C"/>
    <w:rsid w:val="00945314"/>
    <w:rsid w:val="009463C4"/>
    <w:rsid w:val="00947948"/>
    <w:rsid w:val="00947D7E"/>
    <w:rsid w:val="00950968"/>
    <w:rsid w:val="00952A8D"/>
    <w:rsid w:val="00952C1F"/>
    <w:rsid w:val="00953AFF"/>
    <w:rsid w:val="00953ED9"/>
    <w:rsid w:val="00957448"/>
    <w:rsid w:val="009606C9"/>
    <w:rsid w:val="00961E62"/>
    <w:rsid w:val="00962099"/>
    <w:rsid w:val="00965962"/>
    <w:rsid w:val="00974B45"/>
    <w:rsid w:val="00974D25"/>
    <w:rsid w:val="009752C2"/>
    <w:rsid w:val="00977EA9"/>
    <w:rsid w:val="00977EC0"/>
    <w:rsid w:val="00980205"/>
    <w:rsid w:val="00980492"/>
    <w:rsid w:val="00980AC7"/>
    <w:rsid w:val="009903E6"/>
    <w:rsid w:val="00990C82"/>
    <w:rsid w:val="00991437"/>
    <w:rsid w:val="009918B3"/>
    <w:rsid w:val="00993205"/>
    <w:rsid w:val="00995DD4"/>
    <w:rsid w:val="0099666E"/>
    <w:rsid w:val="00996FB2"/>
    <w:rsid w:val="00997F48"/>
    <w:rsid w:val="009A0B65"/>
    <w:rsid w:val="009A191E"/>
    <w:rsid w:val="009A584C"/>
    <w:rsid w:val="009A670A"/>
    <w:rsid w:val="009B16F6"/>
    <w:rsid w:val="009B3A15"/>
    <w:rsid w:val="009B631E"/>
    <w:rsid w:val="009C06A1"/>
    <w:rsid w:val="009C0EDC"/>
    <w:rsid w:val="009C0F7A"/>
    <w:rsid w:val="009C31D2"/>
    <w:rsid w:val="009C53B7"/>
    <w:rsid w:val="009C5B0E"/>
    <w:rsid w:val="009C631A"/>
    <w:rsid w:val="009D2258"/>
    <w:rsid w:val="009D3298"/>
    <w:rsid w:val="009D436F"/>
    <w:rsid w:val="009D4D12"/>
    <w:rsid w:val="009D5E4D"/>
    <w:rsid w:val="009D64F0"/>
    <w:rsid w:val="009E30F7"/>
    <w:rsid w:val="009E388A"/>
    <w:rsid w:val="009E6F3B"/>
    <w:rsid w:val="009E7297"/>
    <w:rsid w:val="009F0AAD"/>
    <w:rsid w:val="009F1D9C"/>
    <w:rsid w:val="009F46EC"/>
    <w:rsid w:val="009F62E3"/>
    <w:rsid w:val="009F7667"/>
    <w:rsid w:val="009F7815"/>
    <w:rsid w:val="00A0068D"/>
    <w:rsid w:val="00A020F0"/>
    <w:rsid w:val="00A056EB"/>
    <w:rsid w:val="00A108BD"/>
    <w:rsid w:val="00A12710"/>
    <w:rsid w:val="00A1335E"/>
    <w:rsid w:val="00A133DA"/>
    <w:rsid w:val="00A14734"/>
    <w:rsid w:val="00A1476D"/>
    <w:rsid w:val="00A17C8A"/>
    <w:rsid w:val="00A22A47"/>
    <w:rsid w:val="00A2570A"/>
    <w:rsid w:val="00A26575"/>
    <w:rsid w:val="00A26990"/>
    <w:rsid w:val="00A26EF3"/>
    <w:rsid w:val="00A2707D"/>
    <w:rsid w:val="00A316B3"/>
    <w:rsid w:val="00A318C4"/>
    <w:rsid w:val="00A31EFD"/>
    <w:rsid w:val="00A33AE3"/>
    <w:rsid w:val="00A34089"/>
    <w:rsid w:val="00A34A82"/>
    <w:rsid w:val="00A35C9F"/>
    <w:rsid w:val="00A40113"/>
    <w:rsid w:val="00A41864"/>
    <w:rsid w:val="00A419A0"/>
    <w:rsid w:val="00A4380F"/>
    <w:rsid w:val="00A447AA"/>
    <w:rsid w:val="00A47934"/>
    <w:rsid w:val="00A524E7"/>
    <w:rsid w:val="00A54059"/>
    <w:rsid w:val="00A545D1"/>
    <w:rsid w:val="00A55FF3"/>
    <w:rsid w:val="00A5602D"/>
    <w:rsid w:val="00A57C35"/>
    <w:rsid w:val="00A62816"/>
    <w:rsid w:val="00A63626"/>
    <w:rsid w:val="00A67873"/>
    <w:rsid w:val="00A67AA4"/>
    <w:rsid w:val="00A67B94"/>
    <w:rsid w:val="00A67E83"/>
    <w:rsid w:val="00A70B21"/>
    <w:rsid w:val="00A77E5C"/>
    <w:rsid w:val="00A80CA0"/>
    <w:rsid w:val="00A835D1"/>
    <w:rsid w:val="00A83719"/>
    <w:rsid w:val="00A90107"/>
    <w:rsid w:val="00A905E2"/>
    <w:rsid w:val="00A9124A"/>
    <w:rsid w:val="00A91F8D"/>
    <w:rsid w:val="00A92D8E"/>
    <w:rsid w:val="00A9474C"/>
    <w:rsid w:val="00A96641"/>
    <w:rsid w:val="00A97F6B"/>
    <w:rsid w:val="00AA04B6"/>
    <w:rsid w:val="00AA192A"/>
    <w:rsid w:val="00AA4AEA"/>
    <w:rsid w:val="00AA5EF4"/>
    <w:rsid w:val="00AB3687"/>
    <w:rsid w:val="00AB3AB2"/>
    <w:rsid w:val="00AB5BC8"/>
    <w:rsid w:val="00AB60B2"/>
    <w:rsid w:val="00AB633C"/>
    <w:rsid w:val="00AC00B6"/>
    <w:rsid w:val="00AC14AD"/>
    <w:rsid w:val="00AC1A85"/>
    <w:rsid w:val="00AC4E2E"/>
    <w:rsid w:val="00AC7369"/>
    <w:rsid w:val="00AD13BF"/>
    <w:rsid w:val="00AD15A2"/>
    <w:rsid w:val="00AD3E3F"/>
    <w:rsid w:val="00AE1906"/>
    <w:rsid w:val="00AE3B94"/>
    <w:rsid w:val="00AE60C0"/>
    <w:rsid w:val="00AE7B23"/>
    <w:rsid w:val="00AF148D"/>
    <w:rsid w:val="00AF1799"/>
    <w:rsid w:val="00AF1E6D"/>
    <w:rsid w:val="00AF21D9"/>
    <w:rsid w:val="00AF37C4"/>
    <w:rsid w:val="00AF488D"/>
    <w:rsid w:val="00AF4C96"/>
    <w:rsid w:val="00AF62F6"/>
    <w:rsid w:val="00AF72B3"/>
    <w:rsid w:val="00B02181"/>
    <w:rsid w:val="00B0310A"/>
    <w:rsid w:val="00B0392D"/>
    <w:rsid w:val="00B044FB"/>
    <w:rsid w:val="00B11A9C"/>
    <w:rsid w:val="00B124B9"/>
    <w:rsid w:val="00B12632"/>
    <w:rsid w:val="00B127C9"/>
    <w:rsid w:val="00B144AD"/>
    <w:rsid w:val="00B14527"/>
    <w:rsid w:val="00B14AC3"/>
    <w:rsid w:val="00B15294"/>
    <w:rsid w:val="00B15E4C"/>
    <w:rsid w:val="00B22890"/>
    <w:rsid w:val="00B24724"/>
    <w:rsid w:val="00B27127"/>
    <w:rsid w:val="00B31799"/>
    <w:rsid w:val="00B32AB6"/>
    <w:rsid w:val="00B32D75"/>
    <w:rsid w:val="00B36E76"/>
    <w:rsid w:val="00B40517"/>
    <w:rsid w:val="00B4076A"/>
    <w:rsid w:val="00B421F6"/>
    <w:rsid w:val="00B42E90"/>
    <w:rsid w:val="00B43225"/>
    <w:rsid w:val="00B43A72"/>
    <w:rsid w:val="00B43FA8"/>
    <w:rsid w:val="00B46868"/>
    <w:rsid w:val="00B46E2D"/>
    <w:rsid w:val="00B5452C"/>
    <w:rsid w:val="00B54C98"/>
    <w:rsid w:val="00B55E24"/>
    <w:rsid w:val="00B6095B"/>
    <w:rsid w:val="00B60F44"/>
    <w:rsid w:val="00B62B89"/>
    <w:rsid w:val="00B642DB"/>
    <w:rsid w:val="00B7111D"/>
    <w:rsid w:val="00B72060"/>
    <w:rsid w:val="00B72F01"/>
    <w:rsid w:val="00B74E65"/>
    <w:rsid w:val="00B768AC"/>
    <w:rsid w:val="00B825A2"/>
    <w:rsid w:val="00B84B5D"/>
    <w:rsid w:val="00B931C4"/>
    <w:rsid w:val="00B94CB5"/>
    <w:rsid w:val="00B965E8"/>
    <w:rsid w:val="00B9675F"/>
    <w:rsid w:val="00BA128B"/>
    <w:rsid w:val="00BA183D"/>
    <w:rsid w:val="00BA296B"/>
    <w:rsid w:val="00BA2A35"/>
    <w:rsid w:val="00BA4154"/>
    <w:rsid w:val="00BB095D"/>
    <w:rsid w:val="00BB0D36"/>
    <w:rsid w:val="00BB3635"/>
    <w:rsid w:val="00BB4EB7"/>
    <w:rsid w:val="00BB6895"/>
    <w:rsid w:val="00BC2F8F"/>
    <w:rsid w:val="00BC37FF"/>
    <w:rsid w:val="00BC7C30"/>
    <w:rsid w:val="00BD0588"/>
    <w:rsid w:val="00BD42AB"/>
    <w:rsid w:val="00BD4E44"/>
    <w:rsid w:val="00BE070B"/>
    <w:rsid w:val="00BE28E7"/>
    <w:rsid w:val="00BE49C3"/>
    <w:rsid w:val="00BE5412"/>
    <w:rsid w:val="00BE5D0F"/>
    <w:rsid w:val="00BE5D71"/>
    <w:rsid w:val="00BF3F2F"/>
    <w:rsid w:val="00BF4088"/>
    <w:rsid w:val="00BF6F8F"/>
    <w:rsid w:val="00C00961"/>
    <w:rsid w:val="00C00CD5"/>
    <w:rsid w:val="00C01500"/>
    <w:rsid w:val="00C01933"/>
    <w:rsid w:val="00C02877"/>
    <w:rsid w:val="00C04046"/>
    <w:rsid w:val="00C04220"/>
    <w:rsid w:val="00C06466"/>
    <w:rsid w:val="00C07BD5"/>
    <w:rsid w:val="00C12566"/>
    <w:rsid w:val="00C12DA2"/>
    <w:rsid w:val="00C134D8"/>
    <w:rsid w:val="00C13D91"/>
    <w:rsid w:val="00C14212"/>
    <w:rsid w:val="00C144C9"/>
    <w:rsid w:val="00C17B77"/>
    <w:rsid w:val="00C21B30"/>
    <w:rsid w:val="00C23127"/>
    <w:rsid w:val="00C233AD"/>
    <w:rsid w:val="00C30E55"/>
    <w:rsid w:val="00C336D2"/>
    <w:rsid w:val="00C3584D"/>
    <w:rsid w:val="00C40ECA"/>
    <w:rsid w:val="00C425F3"/>
    <w:rsid w:val="00C42BAD"/>
    <w:rsid w:val="00C43124"/>
    <w:rsid w:val="00C436A2"/>
    <w:rsid w:val="00C43737"/>
    <w:rsid w:val="00C4411F"/>
    <w:rsid w:val="00C502F0"/>
    <w:rsid w:val="00C53112"/>
    <w:rsid w:val="00C559FA"/>
    <w:rsid w:val="00C563C5"/>
    <w:rsid w:val="00C571B6"/>
    <w:rsid w:val="00C61233"/>
    <w:rsid w:val="00C618C7"/>
    <w:rsid w:val="00C64747"/>
    <w:rsid w:val="00C656D2"/>
    <w:rsid w:val="00C65A71"/>
    <w:rsid w:val="00C66E3B"/>
    <w:rsid w:val="00C71206"/>
    <w:rsid w:val="00C72E21"/>
    <w:rsid w:val="00C741B9"/>
    <w:rsid w:val="00C75DE8"/>
    <w:rsid w:val="00C7690E"/>
    <w:rsid w:val="00C7788F"/>
    <w:rsid w:val="00C778E8"/>
    <w:rsid w:val="00C80B7C"/>
    <w:rsid w:val="00C80F40"/>
    <w:rsid w:val="00C818D8"/>
    <w:rsid w:val="00C81DA0"/>
    <w:rsid w:val="00C82180"/>
    <w:rsid w:val="00C82348"/>
    <w:rsid w:val="00C82986"/>
    <w:rsid w:val="00C85C90"/>
    <w:rsid w:val="00C85D2B"/>
    <w:rsid w:val="00C91126"/>
    <w:rsid w:val="00C93135"/>
    <w:rsid w:val="00C958C6"/>
    <w:rsid w:val="00C97105"/>
    <w:rsid w:val="00C973C3"/>
    <w:rsid w:val="00CA1B5A"/>
    <w:rsid w:val="00CA3AE8"/>
    <w:rsid w:val="00CA777C"/>
    <w:rsid w:val="00CB02ED"/>
    <w:rsid w:val="00CB3034"/>
    <w:rsid w:val="00CB3304"/>
    <w:rsid w:val="00CB4BE8"/>
    <w:rsid w:val="00CB4C62"/>
    <w:rsid w:val="00CB546A"/>
    <w:rsid w:val="00CC11B4"/>
    <w:rsid w:val="00CC16DB"/>
    <w:rsid w:val="00CC327A"/>
    <w:rsid w:val="00CC37FD"/>
    <w:rsid w:val="00CC535D"/>
    <w:rsid w:val="00CD0081"/>
    <w:rsid w:val="00CD4236"/>
    <w:rsid w:val="00CD4CE7"/>
    <w:rsid w:val="00CD6368"/>
    <w:rsid w:val="00CE289B"/>
    <w:rsid w:val="00CE48DE"/>
    <w:rsid w:val="00CE54A4"/>
    <w:rsid w:val="00CF3B06"/>
    <w:rsid w:val="00CF4BB4"/>
    <w:rsid w:val="00CF4C5C"/>
    <w:rsid w:val="00CF6FA8"/>
    <w:rsid w:val="00CF732F"/>
    <w:rsid w:val="00D00440"/>
    <w:rsid w:val="00D00F15"/>
    <w:rsid w:val="00D020F5"/>
    <w:rsid w:val="00D02E1F"/>
    <w:rsid w:val="00D04068"/>
    <w:rsid w:val="00D04F8D"/>
    <w:rsid w:val="00D07B8E"/>
    <w:rsid w:val="00D10888"/>
    <w:rsid w:val="00D23EF5"/>
    <w:rsid w:val="00D25C53"/>
    <w:rsid w:val="00D25E26"/>
    <w:rsid w:val="00D2634F"/>
    <w:rsid w:val="00D2695D"/>
    <w:rsid w:val="00D3013C"/>
    <w:rsid w:val="00D3041C"/>
    <w:rsid w:val="00D34913"/>
    <w:rsid w:val="00D3594D"/>
    <w:rsid w:val="00D35C16"/>
    <w:rsid w:val="00D36956"/>
    <w:rsid w:val="00D3722A"/>
    <w:rsid w:val="00D410D9"/>
    <w:rsid w:val="00D415F1"/>
    <w:rsid w:val="00D42441"/>
    <w:rsid w:val="00D45179"/>
    <w:rsid w:val="00D478BD"/>
    <w:rsid w:val="00D503A5"/>
    <w:rsid w:val="00D52F94"/>
    <w:rsid w:val="00D5542A"/>
    <w:rsid w:val="00D5673A"/>
    <w:rsid w:val="00D64011"/>
    <w:rsid w:val="00D64D08"/>
    <w:rsid w:val="00D64EDD"/>
    <w:rsid w:val="00D64F3E"/>
    <w:rsid w:val="00D65557"/>
    <w:rsid w:val="00D73157"/>
    <w:rsid w:val="00D73C5C"/>
    <w:rsid w:val="00D758AD"/>
    <w:rsid w:val="00D75AC3"/>
    <w:rsid w:val="00D76C07"/>
    <w:rsid w:val="00D80798"/>
    <w:rsid w:val="00D827FB"/>
    <w:rsid w:val="00D82C53"/>
    <w:rsid w:val="00D85650"/>
    <w:rsid w:val="00D9032A"/>
    <w:rsid w:val="00D914C8"/>
    <w:rsid w:val="00D92074"/>
    <w:rsid w:val="00D92794"/>
    <w:rsid w:val="00D935BF"/>
    <w:rsid w:val="00DA1151"/>
    <w:rsid w:val="00DA3632"/>
    <w:rsid w:val="00DA368B"/>
    <w:rsid w:val="00DA462C"/>
    <w:rsid w:val="00DA4FBC"/>
    <w:rsid w:val="00DA5084"/>
    <w:rsid w:val="00DB1531"/>
    <w:rsid w:val="00DB1ED8"/>
    <w:rsid w:val="00DB59EF"/>
    <w:rsid w:val="00DB7443"/>
    <w:rsid w:val="00DB75D9"/>
    <w:rsid w:val="00DC1D84"/>
    <w:rsid w:val="00DC224E"/>
    <w:rsid w:val="00DC56A4"/>
    <w:rsid w:val="00DC72B9"/>
    <w:rsid w:val="00DC7496"/>
    <w:rsid w:val="00DD23C5"/>
    <w:rsid w:val="00DD2D63"/>
    <w:rsid w:val="00DD34F9"/>
    <w:rsid w:val="00DD3AA1"/>
    <w:rsid w:val="00DD70DE"/>
    <w:rsid w:val="00DE0278"/>
    <w:rsid w:val="00DE1822"/>
    <w:rsid w:val="00DE2367"/>
    <w:rsid w:val="00DE384A"/>
    <w:rsid w:val="00DE56A9"/>
    <w:rsid w:val="00DE575F"/>
    <w:rsid w:val="00DE5ECF"/>
    <w:rsid w:val="00DE6E47"/>
    <w:rsid w:val="00DE7728"/>
    <w:rsid w:val="00DF2D39"/>
    <w:rsid w:val="00DF33DF"/>
    <w:rsid w:val="00DF5E3D"/>
    <w:rsid w:val="00E014D7"/>
    <w:rsid w:val="00E018FD"/>
    <w:rsid w:val="00E02EF2"/>
    <w:rsid w:val="00E02FF9"/>
    <w:rsid w:val="00E05987"/>
    <w:rsid w:val="00E06073"/>
    <w:rsid w:val="00E0624A"/>
    <w:rsid w:val="00E1181B"/>
    <w:rsid w:val="00E1766B"/>
    <w:rsid w:val="00E17C54"/>
    <w:rsid w:val="00E21687"/>
    <w:rsid w:val="00E226DD"/>
    <w:rsid w:val="00E22D1A"/>
    <w:rsid w:val="00E24632"/>
    <w:rsid w:val="00E250CA"/>
    <w:rsid w:val="00E25C02"/>
    <w:rsid w:val="00E26B1F"/>
    <w:rsid w:val="00E27BA7"/>
    <w:rsid w:val="00E306A3"/>
    <w:rsid w:val="00E31B74"/>
    <w:rsid w:val="00E34DA1"/>
    <w:rsid w:val="00E35F6F"/>
    <w:rsid w:val="00E3798A"/>
    <w:rsid w:val="00E37B96"/>
    <w:rsid w:val="00E40F1B"/>
    <w:rsid w:val="00E44778"/>
    <w:rsid w:val="00E45717"/>
    <w:rsid w:val="00E50EBD"/>
    <w:rsid w:val="00E53618"/>
    <w:rsid w:val="00E5492E"/>
    <w:rsid w:val="00E54B2E"/>
    <w:rsid w:val="00E57780"/>
    <w:rsid w:val="00E605E3"/>
    <w:rsid w:val="00E62281"/>
    <w:rsid w:val="00E6585E"/>
    <w:rsid w:val="00E65F4B"/>
    <w:rsid w:val="00E66ED5"/>
    <w:rsid w:val="00E67875"/>
    <w:rsid w:val="00E71015"/>
    <w:rsid w:val="00E71041"/>
    <w:rsid w:val="00E717E4"/>
    <w:rsid w:val="00E723C6"/>
    <w:rsid w:val="00E72B21"/>
    <w:rsid w:val="00E756E4"/>
    <w:rsid w:val="00E75E93"/>
    <w:rsid w:val="00E803EF"/>
    <w:rsid w:val="00E81B8A"/>
    <w:rsid w:val="00E8286B"/>
    <w:rsid w:val="00E83BD8"/>
    <w:rsid w:val="00E85D04"/>
    <w:rsid w:val="00E90A00"/>
    <w:rsid w:val="00E918E8"/>
    <w:rsid w:val="00E919F3"/>
    <w:rsid w:val="00E925EA"/>
    <w:rsid w:val="00E92D7A"/>
    <w:rsid w:val="00E960DB"/>
    <w:rsid w:val="00E968FC"/>
    <w:rsid w:val="00EA18C4"/>
    <w:rsid w:val="00EA1C8F"/>
    <w:rsid w:val="00EA2A36"/>
    <w:rsid w:val="00EA2BD3"/>
    <w:rsid w:val="00EA3768"/>
    <w:rsid w:val="00EB0769"/>
    <w:rsid w:val="00EB1C87"/>
    <w:rsid w:val="00EB1D3D"/>
    <w:rsid w:val="00EB48B5"/>
    <w:rsid w:val="00EB61AE"/>
    <w:rsid w:val="00EB6D94"/>
    <w:rsid w:val="00EB7B6A"/>
    <w:rsid w:val="00EC127B"/>
    <w:rsid w:val="00EC21E7"/>
    <w:rsid w:val="00EC25E4"/>
    <w:rsid w:val="00EC3D72"/>
    <w:rsid w:val="00EC4179"/>
    <w:rsid w:val="00EC4696"/>
    <w:rsid w:val="00EC69D1"/>
    <w:rsid w:val="00EC6D13"/>
    <w:rsid w:val="00EC760D"/>
    <w:rsid w:val="00ED5318"/>
    <w:rsid w:val="00ED5C13"/>
    <w:rsid w:val="00ED79A5"/>
    <w:rsid w:val="00EE0820"/>
    <w:rsid w:val="00EE0CE2"/>
    <w:rsid w:val="00EE4873"/>
    <w:rsid w:val="00EE6EE8"/>
    <w:rsid w:val="00EF0143"/>
    <w:rsid w:val="00EF0E3F"/>
    <w:rsid w:val="00EF10BC"/>
    <w:rsid w:val="00F00DC8"/>
    <w:rsid w:val="00F04CBE"/>
    <w:rsid w:val="00F07A20"/>
    <w:rsid w:val="00F157F8"/>
    <w:rsid w:val="00F15C5B"/>
    <w:rsid w:val="00F16EB3"/>
    <w:rsid w:val="00F2120B"/>
    <w:rsid w:val="00F2454C"/>
    <w:rsid w:val="00F24A56"/>
    <w:rsid w:val="00F24ADE"/>
    <w:rsid w:val="00F24EC7"/>
    <w:rsid w:val="00F3013A"/>
    <w:rsid w:val="00F34150"/>
    <w:rsid w:val="00F36A33"/>
    <w:rsid w:val="00F36F29"/>
    <w:rsid w:val="00F401BD"/>
    <w:rsid w:val="00F4221E"/>
    <w:rsid w:val="00F43D1A"/>
    <w:rsid w:val="00F43F9B"/>
    <w:rsid w:val="00F44D7E"/>
    <w:rsid w:val="00F4573F"/>
    <w:rsid w:val="00F5499B"/>
    <w:rsid w:val="00F56592"/>
    <w:rsid w:val="00F60ADD"/>
    <w:rsid w:val="00F6102D"/>
    <w:rsid w:val="00F62DEC"/>
    <w:rsid w:val="00F639FF"/>
    <w:rsid w:val="00F63D2F"/>
    <w:rsid w:val="00F651EE"/>
    <w:rsid w:val="00F668AE"/>
    <w:rsid w:val="00F7008E"/>
    <w:rsid w:val="00F709C9"/>
    <w:rsid w:val="00F76910"/>
    <w:rsid w:val="00F76AC6"/>
    <w:rsid w:val="00F80549"/>
    <w:rsid w:val="00F80F11"/>
    <w:rsid w:val="00F813AA"/>
    <w:rsid w:val="00F83F52"/>
    <w:rsid w:val="00F90DBF"/>
    <w:rsid w:val="00F9118C"/>
    <w:rsid w:val="00F91D83"/>
    <w:rsid w:val="00F9382F"/>
    <w:rsid w:val="00F9455A"/>
    <w:rsid w:val="00F95D1F"/>
    <w:rsid w:val="00F97C18"/>
    <w:rsid w:val="00F97FB5"/>
    <w:rsid w:val="00FA0412"/>
    <w:rsid w:val="00FA25A3"/>
    <w:rsid w:val="00FA45DF"/>
    <w:rsid w:val="00FA4AEA"/>
    <w:rsid w:val="00FA6473"/>
    <w:rsid w:val="00FA6BB3"/>
    <w:rsid w:val="00FA6D26"/>
    <w:rsid w:val="00FA71B9"/>
    <w:rsid w:val="00FB03E8"/>
    <w:rsid w:val="00FB1806"/>
    <w:rsid w:val="00FB2D51"/>
    <w:rsid w:val="00FB3000"/>
    <w:rsid w:val="00FB5B0B"/>
    <w:rsid w:val="00FB62C0"/>
    <w:rsid w:val="00FC0274"/>
    <w:rsid w:val="00FC1F96"/>
    <w:rsid w:val="00FC5146"/>
    <w:rsid w:val="00FC51D3"/>
    <w:rsid w:val="00FC6338"/>
    <w:rsid w:val="00FC69EA"/>
    <w:rsid w:val="00FD0982"/>
    <w:rsid w:val="00FD2B37"/>
    <w:rsid w:val="00FD3EE8"/>
    <w:rsid w:val="00FD4474"/>
    <w:rsid w:val="00FE0699"/>
    <w:rsid w:val="00FE1087"/>
    <w:rsid w:val="00FE2363"/>
    <w:rsid w:val="00FE2B2E"/>
    <w:rsid w:val="00FE4C58"/>
    <w:rsid w:val="00FE4DBF"/>
    <w:rsid w:val="00FE5C16"/>
    <w:rsid w:val="00FE5F07"/>
    <w:rsid w:val="00FE7584"/>
    <w:rsid w:val="00FF0997"/>
    <w:rsid w:val="00FF27E4"/>
    <w:rsid w:val="00FF2A1A"/>
    <w:rsid w:val="00FF5FE5"/>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127C9"/>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483B9D"/>
    <w:pPr>
      <w:keepNext/>
      <w:outlineLvl w:val="0"/>
    </w:pPr>
    <w:rPr>
      <w:b/>
      <w:szCs w:val="20"/>
      <w:lang w:val="x-none" w:eastAsia="x-none"/>
    </w:rPr>
  </w:style>
  <w:style w:type="paragraph" w:styleId="20">
    <w:name w:val="heading 2"/>
    <w:basedOn w:val="a2"/>
    <w:next w:val="a2"/>
    <w:link w:val="21"/>
    <w:uiPriority w:val="9"/>
    <w:qFormat/>
    <w:rsid w:val="00483B9D"/>
    <w:pPr>
      <w:keepNext/>
      <w:spacing w:line="360" w:lineRule="auto"/>
      <w:jc w:val="center"/>
      <w:outlineLvl w:val="1"/>
    </w:pPr>
    <w:rPr>
      <w:b/>
      <w:sz w:val="28"/>
      <w:szCs w:val="20"/>
    </w:rPr>
  </w:style>
  <w:style w:type="paragraph" w:styleId="3">
    <w:name w:val="heading 3"/>
    <w:basedOn w:val="a2"/>
    <w:next w:val="a2"/>
    <w:link w:val="30"/>
    <w:uiPriority w:val="9"/>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qFormat/>
    <w:rsid w:val="00483B9D"/>
    <w:pPr>
      <w:keepNext/>
      <w:spacing w:before="120"/>
      <w:jc w:val="center"/>
      <w:outlineLvl w:val="4"/>
    </w:pPr>
    <w:rPr>
      <w:b/>
      <w:sz w:val="28"/>
      <w:szCs w:val="20"/>
      <w:lang w:val="en-GB" w:eastAsia="x-none"/>
    </w:rPr>
  </w:style>
  <w:style w:type="paragraph" w:styleId="6">
    <w:name w:val="heading 6"/>
    <w:basedOn w:val="a2"/>
    <w:next w:val="a2"/>
    <w:link w:val="60"/>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483B9D"/>
    <w:pPr>
      <w:keepNext/>
      <w:jc w:val="center"/>
      <w:outlineLvl w:val="6"/>
    </w:pPr>
    <w:rPr>
      <w:b/>
      <w:snapToGrid/>
      <w:sz w:val="28"/>
      <w:lang w:val="x-none"/>
    </w:rPr>
  </w:style>
  <w:style w:type="paragraph" w:styleId="8">
    <w:name w:val="heading 8"/>
    <w:basedOn w:val="11"/>
    <w:next w:val="11"/>
    <w:link w:val="80"/>
    <w:qFormat/>
    <w:rsid w:val="00483B9D"/>
    <w:pPr>
      <w:keepNext/>
      <w:ind w:left="5812"/>
      <w:jc w:val="both"/>
      <w:outlineLvl w:val="7"/>
    </w:pPr>
    <w:rPr>
      <w:snapToGrid/>
      <w:sz w:val="28"/>
      <w:lang w:val="x-none"/>
    </w:rPr>
  </w:style>
  <w:style w:type="paragraph" w:styleId="9">
    <w:name w:val="heading 9"/>
    <w:basedOn w:val="11"/>
    <w:next w:val="11"/>
    <w:link w:val="90"/>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af9">
    <w:name w:val="Знак Знак Знак Знак Знак Знак Знак Знак Знак Знак Знак Знак"/>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afb">
    <w:name w:val="Знак Знак Знак Знак Знак Знак Знак Знак Знак Знак Знак Знак"/>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aff2">
    <w:name w:val="Знак Знак Знак Знак Знак Знак Знак Знак Знак Знак Знак Знак"/>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aff3">
    <w:name w:val="Знак Знак Знак Знак Знак Знак Знак Знак Знак Знак Знак Знак"/>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3"/>
    <w:link w:val="1"/>
    <w:uiPriority w:val="9"/>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uiPriority w:val="9"/>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uiPriority w:val="9"/>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483B9D"/>
    <w:rPr>
      <w:rFonts w:ascii="Times New Roman" w:eastAsia="Times New Roman" w:hAnsi="Times New Roman" w:cs="Times New Roman"/>
      <w:b/>
      <w:kern w:val="0"/>
      <w:sz w:val="28"/>
      <w:szCs w:val="20"/>
      <w:lang w:val="x-none" w:eastAsia="ru-RU"/>
      <w14:ligatures w14:val="none"/>
    </w:rPr>
  </w:style>
  <w:style w:type="character" w:styleId="aff6">
    <w:name w:val="page number"/>
    <w:basedOn w:val="a3"/>
    <w:rsid w:val="00483B9D"/>
  </w:style>
  <w:style w:type="paragraph" w:styleId="aff7">
    <w:name w:val="Body Text Indent"/>
    <w:basedOn w:val="a2"/>
    <w:link w:val="aff8"/>
    <w:unhideWhenUsed/>
    <w:rsid w:val="00483B9D"/>
    <w:pPr>
      <w:spacing w:after="120"/>
      <w:ind w:left="283"/>
    </w:pPr>
  </w:style>
  <w:style w:type="character" w:customStyle="1" w:styleId="aff8">
    <w:name w:val="Основной текст с отступом Знак"/>
    <w:basedOn w:val="a3"/>
    <w:link w:val="aff7"/>
    <w:rsid w:val="00483B9D"/>
    <w:rPr>
      <w:rFonts w:ascii="Times New Roman" w:eastAsia="Times New Roman" w:hAnsi="Times New Roman" w:cs="Times New Roman"/>
      <w:kern w:val="0"/>
      <w:sz w:val="24"/>
      <w:szCs w:val="24"/>
      <w:lang w:eastAsia="ru-RU"/>
      <w14:ligatures w14:val="none"/>
    </w:rPr>
  </w:style>
  <w:style w:type="paragraph" w:customStyle="1" w:styleId="aff9">
    <w:name w:val="Название"/>
    <w:basedOn w:val="a2"/>
    <w:qFormat/>
    <w:rsid w:val="00483B9D"/>
    <w:pPr>
      <w:jc w:val="center"/>
    </w:pPr>
    <w:rPr>
      <w:b/>
      <w:bCs/>
      <w:sz w:val="28"/>
    </w:rPr>
  </w:style>
  <w:style w:type="paragraph" w:styleId="affa">
    <w:name w:val="Subtitle"/>
    <w:basedOn w:val="a2"/>
    <w:link w:val="affb"/>
    <w:qFormat/>
    <w:rsid w:val="00483B9D"/>
    <w:pPr>
      <w:jc w:val="center"/>
    </w:pPr>
    <w:rPr>
      <w:sz w:val="28"/>
      <w:lang w:val="x-none" w:eastAsia="x-none"/>
    </w:rPr>
  </w:style>
  <w:style w:type="character" w:customStyle="1" w:styleId="affb">
    <w:name w:val="Подзаголовок Знак"/>
    <w:basedOn w:val="a3"/>
    <w:link w:val="affa"/>
    <w:rsid w:val="00483B9D"/>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uiPriority w:val="5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483B9D"/>
    <w:pPr>
      <w:spacing w:after="120"/>
      <w:ind w:left="283"/>
    </w:pPr>
    <w:rPr>
      <w:sz w:val="16"/>
      <w:szCs w:val="16"/>
      <w:lang w:val="x-none" w:eastAsia="x-none"/>
    </w:rPr>
  </w:style>
  <w:style w:type="character" w:customStyle="1" w:styleId="32">
    <w:name w:val="Основной текст с отступом 3 Знак"/>
    <w:basedOn w:val="a3"/>
    <w:link w:val="31"/>
    <w:rsid w:val="00483B9D"/>
    <w:rPr>
      <w:rFonts w:ascii="Times New Roman" w:eastAsia="Times New Roman" w:hAnsi="Times New Roman" w:cs="Times New Roman"/>
      <w:kern w:val="0"/>
      <w:sz w:val="16"/>
      <w:szCs w:val="16"/>
      <w:lang w:val="x-none" w:eastAsia="x-none"/>
      <w14:ligatures w14:val="none"/>
    </w:rPr>
  </w:style>
  <w:style w:type="paragraph" w:styleId="affc">
    <w:name w:val="Balloon Text"/>
    <w:basedOn w:val="a2"/>
    <w:link w:val="affd"/>
    <w:uiPriority w:val="99"/>
    <w:rsid w:val="00483B9D"/>
    <w:rPr>
      <w:rFonts w:ascii="Tahoma" w:hAnsi="Tahoma"/>
      <w:sz w:val="16"/>
      <w:szCs w:val="16"/>
      <w:lang w:val="x-none" w:eastAsia="x-none"/>
    </w:rPr>
  </w:style>
  <w:style w:type="character" w:customStyle="1" w:styleId="affd">
    <w:name w:val="Текст выноски Знак"/>
    <w:basedOn w:val="a3"/>
    <w:link w:val="affc"/>
    <w:uiPriority w:val="99"/>
    <w:rsid w:val="00483B9D"/>
    <w:rPr>
      <w:rFonts w:ascii="Tahoma" w:eastAsia="Times New Roman" w:hAnsi="Tahoma" w:cs="Times New Roman"/>
      <w:kern w:val="0"/>
      <w:sz w:val="16"/>
      <w:szCs w:val="16"/>
      <w:lang w:val="x-none" w:eastAsia="x-none"/>
      <w14:ligatures w14:val="none"/>
    </w:rPr>
  </w:style>
  <w:style w:type="paragraph" w:styleId="33">
    <w:name w:val="Body Text 3"/>
    <w:basedOn w:val="a2"/>
    <w:link w:val="34"/>
    <w:rsid w:val="00483B9D"/>
    <w:pPr>
      <w:spacing w:after="120"/>
    </w:pPr>
    <w:rPr>
      <w:sz w:val="16"/>
      <w:szCs w:val="16"/>
    </w:rPr>
  </w:style>
  <w:style w:type="character" w:customStyle="1" w:styleId="34">
    <w:name w:val="Основной текст 3 Знак"/>
    <w:basedOn w:val="a3"/>
    <w:link w:val="33"/>
    <w:rsid w:val="00483B9D"/>
    <w:rPr>
      <w:rFonts w:ascii="Times New Roman" w:eastAsia="Times New Roman" w:hAnsi="Times New Roman" w:cs="Times New Roman"/>
      <w:kern w:val="0"/>
      <w:sz w:val="16"/>
      <w:szCs w:val="16"/>
      <w:lang w:eastAsia="ru-RU"/>
      <w14:ligatures w14:val="none"/>
    </w:rPr>
  </w:style>
  <w:style w:type="character" w:styleId="affe">
    <w:name w:val="Unresolved Mention"/>
    <w:uiPriority w:val="99"/>
    <w:semiHidden/>
    <w:unhideWhenUsed/>
    <w:rsid w:val="00483B9D"/>
    <w:rPr>
      <w:color w:val="605E5C"/>
      <w:shd w:val="clear" w:color="auto" w:fill="E1DFDD"/>
    </w:rPr>
  </w:style>
  <w:style w:type="character" w:styleId="afff">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ff0">
    <w:name w:val="annotation reference"/>
    <w:basedOn w:val="a3"/>
    <w:uiPriority w:val="99"/>
    <w:rsid w:val="00483B9D"/>
    <w:rPr>
      <w:sz w:val="16"/>
      <w:szCs w:val="16"/>
    </w:rPr>
  </w:style>
  <w:style w:type="paragraph" w:styleId="afff1">
    <w:name w:val="annotation text"/>
    <w:basedOn w:val="a2"/>
    <w:link w:val="afff2"/>
    <w:uiPriority w:val="99"/>
    <w:rsid w:val="00483B9D"/>
    <w:rPr>
      <w:sz w:val="20"/>
      <w:szCs w:val="20"/>
    </w:rPr>
  </w:style>
  <w:style w:type="character" w:customStyle="1" w:styleId="afff2">
    <w:name w:val="Текст примечания Знак"/>
    <w:basedOn w:val="a3"/>
    <w:link w:val="afff1"/>
    <w:uiPriority w:val="99"/>
    <w:rsid w:val="00483B9D"/>
    <w:rPr>
      <w:rFonts w:ascii="Times New Roman" w:eastAsia="Times New Roman" w:hAnsi="Times New Roman" w:cs="Times New Roman"/>
      <w:kern w:val="0"/>
      <w:sz w:val="20"/>
      <w:szCs w:val="20"/>
      <w:lang w:eastAsia="ru-RU"/>
      <w14:ligatures w14:val="none"/>
    </w:rPr>
  </w:style>
  <w:style w:type="paragraph" w:styleId="afff3">
    <w:name w:val="annotation subject"/>
    <w:basedOn w:val="afff1"/>
    <w:next w:val="afff1"/>
    <w:link w:val="afff4"/>
    <w:uiPriority w:val="99"/>
    <w:rsid w:val="00483B9D"/>
    <w:rPr>
      <w:b/>
      <w:bCs/>
    </w:rPr>
  </w:style>
  <w:style w:type="character" w:customStyle="1" w:styleId="afff4">
    <w:name w:val="Тема примечания Знак"/>
    <w:basedOn w:val="afff2"/>
    <w:link w:val="afff3"/>
    <w:uiPriority w:val="99"/>
    <w:rsid w:val="00483B9D"/>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483B9D"/>
  </w:style>
  <w:style w:type="table" w:customStyle="1" w:styleId="41">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caption"/>
    <w:basedOn w:val="a2"/>
    <w:next w:val="a2"/>
    <w:uiPriority w:val="99"/>
    <w:qFormat/>
    <w:rsid w:val="00483B9D"/>
    <w:rPr>
      <w:b/>
      <w:bCs/>
      <w:sz w:val="20"/>
      <w:szCs w:val="20"/>
    </w:rPr>
  </w:style>
  <w:style w:type="paragraph" w:customStyle="1" w:styleId="ConsPlusNonformat">
    <w:name w:val="ConsPlusNonformat"/>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483B9D"/>
    <w:rPr>
      <w:b/>
      <w:bCs/>
      <w:spacing w:val="4"/>
      <w:sz w:val="21"/>
      <w:szCs w:val="21"/>
      <w:shd w:val="clear" w:color="auto" w:fill="FFFFFF"/>
    </w:rPr>
  </w:style>
  <w:style w:type="paragraph" w:customStyle="1" w:styleId="37">
    <w:name w:val="Заголовок №3"/>
    <w:basedOn w:val="a2"/>
    <w:link w:val="36"/>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6">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6">
    <w:name w:val="Body Text 2"/>
    <w:basedOn w:val="a2"/>
    <w:link w:val="27"/>
    <w:uiPriority w:val="99"/>
    <w:rsid w:val="00483B9D"/>
    <w:pPr>
      <w:jc w:val="center"/>
    </w:pPr>
    <w:rPr>
      <w:b/>
      <w:sz w:val="28"/>
      <w:szCs w:val="20"/>
    </w:rPr>
  </w:style>
  <w:style w:type="character" w:customStyle="1" w:styleId="27">
    <w:name w:val="Основной текст 2 Знак"/>
    <w:basedOn w:val="a3"/>
    <w:link w:val="26"/>
    <w:uiPriority w:val="99"/>
    <w:rsid w:val="00483B9D"/>
    <w:rPr>
      <w:rFonts w:ascii="Times New Roman" w:eastAsia="Times New Roman" w:hAnsi="Times New Roman" w:cs="Times New Roman"/>
      <w:b/>
      <w:kern w:val="0"/>
      <w:sz w:val="28"/>
      <w:szCs w:val="20"/>
      <w:lang w:eastAsia="ru-RU"/>
      <w14:ligatures w14:val="none"/>
    </w:rPr>
  </w:style>
  <w:style w:type="paragraph" w:styleId="afff7">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Название Знак"/>
    <w:link w:val="afff9"/>
    <w:rsid w:val="00483B9D"/>
    <w:rPr>
      <w:rFonts w:ascii="Calibri" w:eastAsia="Times New Roman" w:hAnsi="Calibri" w:cs="Times New Roman"/>
      <w:b/>
      <w:szCs w:val="20"/>
      <w:lang w:eastAsia="ru-RU"/>
    </w:rPr>
  </w:style>
  <w:style w:type="paragraph" w:styleId="afffa">
    <w:name w:val="List"/>
    <w:basedOn w:val="a2"/>
    <w:rsid w:val="00483B9D"/>
    <w:pPr>
      <w:ind w:left="283" w:hanging="283"/>
    </w:pPr>
  </w:style>
  <w:style w:type="paragraph" w:customStyle="1" w:styleId="18">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b">
    <w:name w:val="Знак Знак Знак Знак"/>
    <w:basedOn w:val="a2"/>
    <w:rsid w:val="00483B9D"/>
    <w:rPr>
      <w:rFonts w:ascii="Verdana" w:hAnsi="Verdana" w:cs="Verdana"/>
      <w:sz w:val="20"/>
      <w:szCs w:val="20"/>
      <w:lang w:val="en-US" w:eastAsia="en-US"/>
    </w:rPr>
  </w:style>
  <w:style w:type="character" w:styleId="afffc">
    <w:name w:val="footnote reference"/>
    <w:rsid w:val="00483B9D"/>
    <w:rPr>
      <w:vertAlign w:val="superscript"/>
    </w:rPr>
  </w:style>
  <w:style w:type="paragraph" w:customStyle="1" w:styleId="19">
    <w:name w:val="Знак Знак Знак Знак1"/>
    <w:basedOn w:val="a2"/>
    <w:rsid w:val="00483B9D"/>
    <w:rPr>
      <w:rFonts w:ascii="Verdana" w:hAnsi="Verdana" w:cs="Verdana"/>
      <w:sz w:val="20"/>
      <w:szCs w:val="20"/>
      <w:lang w:val="en-US" w:eastAsia="en-US"/>
    </w:rPr>
  </w:style>
  <w:style w:type="paragraph" w:customStyle="1" w:styleId="1a">
    <w:name w:val="Абзац списка1"/>
    <w:basedOn w:val="a2"/>
    <w:rsid w:val="00483B9D"/>
    <w:pPr>
      <w:spacing w:after="200" w:line="276" w:lineRule="auto"/>
      <w:ind w:left="720"/>
    </w:pPr>
    <w:rPr>
      <w:rFonts w:ascii="Calibri" w:hAnsi="Calibri"/>
      <w:sz w:val="22"/>
      <w:szCs w:val="22"/>
    </w:rPr>
  </w:style>
  <w:style w:type="paragraph" w:customStyle="1" w:styleId="afffd">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483B9D"/>
    <w:pPr>
      <w:keepNext/>
      <w:ind w:firstLine="851"/>
      <w:jc w:val="both"/>
      <w:outlineLvl w:val="0"/>
    </w:pPr>
    <w:rPr>
      <w:b/>
      <w:snapToGrid/>
      <w:sz w:val="28"/>
    </w:rPr>
  </w:style>
  <w:style w:type="character" w:customStyle="1" w:styleId="1b">
    <w:name w:val="Основной шрифт абзаца1"/>
    <w:rsid w:val="00483B9D"/>
  </w:style>
  <w:style w:type="paragraph" w:customStyle="1" w:styleId="212">
    <w:name w:val="Основной текст с отступом 21"/>
    <w:basedOn w:val="11"/>
    <w:rsid w:val="00483B9D"/>
    <w:pPr>
      <w:ind w:firstLine="567"/>
      <w:jc w:val="both"/>
    </w:pPr>
    <w:rPr>
      <w:snapToGrid/>
      <w:sz w:val="28"/>
    </w:rPr>
  </w:style>
  <w:style w:type="paragraph" w:customStyle="1" w:styleId="1c">
    <w:name w:val="Основной текст1"/>
    <w:basedOn w:val="11"/>
    <w:rsid w:val="00483B9D"/>
    <w:pPr>
      <w:jc w:val="both"/>
    </w:pPr>
    <w:rPr>
      <w:snapToGrid/>
      <w:sz w:val="28"/>
    </w:rPr>
  </w:style>
  <w:style w:type="paragraph" w:customStyle="1" w:styleId="1d">
    <w:name w:val="Верхний колонтитул1"/>
    <w:basedOn w:val="11"/>
    <w:rsid w:val="00483B9D"/>
    <w:pPr>
      <w:tabs>
        <w:tab w:val="center" w:pos="4153"/>
        <w:tab w:val="right" w:pos="8306"/>
      </w:tabs>
      <w:ind w:firstLine="720"/>
      <w:jc w:val="both"/>
    </w:pPr>
    <w:rPr>
      <w:snapToGrid/>
      <w:sz w:val="20"/>
    </w:rPr>
  </w:style>
  <w:style w:type="paragraph" w:customStyle="1" w:styleId="1e">
    <w:name w:val="Нижний колонтитул1"/>
    <w:basedOn w:val="11"/>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e">
    <w:name w:val="Основной текст_"/>
    <w:link w:val="112"/>
    <w:locked/>
    <w:rsid w:val="00483B9D"/>
    <w:rPr>
      <w:sz w:val="28"/>
      <w:shd w:val="clear" w:color="auto" w:fill="FFFFFF"/>
    </w:rPr>
  </w:style>
  <w:style w:type="paragraph" w:customStyle="1" w:styleId="112">
    <w:name w:val="Основной текст11"/>
    <w:basedOn w:val="a2"/>
    <w:link w:val="afffe"/>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483B9D"/>
    <w:rPr>
      <w:rFonts w:ascii="Verdana" w:hAnsi="Verdana" w:cs="Verdana"/>
      <w:sz w:val="20"/>
      <w:szCs w:val="20"/>
      <w:lang w:val="en-US" w:eastAsia="en-US"/>
    </w:rPr>
  </w:style>
  <w:style w:type="paragraph" w:styleId="affff">
    <w:name w:val="footnote text"/>
    <w:basedOn w:val="a2"/>
    <w:link w:val="affff0"/>
    <w:rsid w:val="00483B9D"/>
    <w:rPr>
      <w:sz w:val="20"/>
      <w:szCs w:val="20"/>
      <w:lang w:val="x-none"/>
    </w:rPr>
  </w:style>
  <w:style w:type="character" w:customStyle="1" w:styleId="affff0">
    <w:name w:val="Текст сноски Знак"/>
    <w:basedOn w:val="a3"/>
    <w:link w:val="affff"/>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f1">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f2">
    <w:name w:val="Strong"/>
    <w:uiPriority w:val="22"/>
    <w:qFormat/>
    <w:rsid w:val="00483B9D"/>
    <w:rPr>
      <w:b/>
      <w:bCs/>
    </w:rPr>
  </w:style>
  <w:style w:type="paragraph" w:customStyle="1" w:styleId="38">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f3">
    <w:name w:val="Plain Text"/>
    <w:basedOn w:val="a2"/>
    <w:link w:val="affff4"/>
    <w:rsid w:val="00483B9D"/>
    <w:rPr>
      <w:rFonts w:ascii="Courier New" w:hAnsi="Courier New"/>
      <w:sz w:val="20"/>
      <w:szCs w:val="20"/>
      <w:lang w:val="x-none" w:eastAsia="x-none"/>
    </w:rPr>
  </w:style>
  <w:style w:type="character" w:customStyle="1" w:styleId="affff4">
    <w:name w:val="Текст Знак"/>
    <w:basedOn w:val="a3"/>
    <w:link w:val="affff3"/>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iPriority w:val="39"/>
    <w:unhideWhenUsed/>
    <w:rsid w:val="00483B9D"/>
    <w:pPr>
      <w:spacing w:after="100" w:line="259" w:lineRule="auto"/>
      <w:ind w:left="1100"/>
    </w:pPr>
    <w:rPr>
      <w:rFonts w:ascii="Calibri" w:hAnsi="Calibri"/>
      <w:sz w:val="22"/>
      <w:szCs w:val="22"/>
    </w:rPr>
  </w:style>
  <w:style w:type="paragraph" w:styleId="82">
    <w:name w:val="toc 8"/>
    <w:basedOn w:val="a2"/>
    <w:next w:val="a2"/>
    <w:uiPriority w:val="39"/>
    <w:unhideWhenUsed/>
    <w:rsid w:val="00483B9D"/>
    <w:pPr>
      <w:spacing w:after="100" w:line="259" w:lineRule="auto"/>
      <w:ind w:left="1540"/>
    </w:pPr>
    <w:rPr>
      <w:rFonts w:ascii="Calibri" w:hAnsi="Calibri"/>
      <w:sz w:val="22"/>
      <w:szCs w:val="22"/>
    </w:rPr>
  </w:style>
  <w:style w:type="paragraph" w:styleId="44">
    <w:name w:val="toc 4"/>
    <w:basedOn w:val="a2"/>
    <w:next w:val="a2"/>
    <w:uiPriority w:val="39"/>
    <w:unhideWhenUsed/>
    <w:rsid w:val="00483B9D"/>
    <w:pPr>
      <w:spacing w:after="100" w:line="259" w:lineRule="auto"/>
      <w:ind w:left="660"/>
    </w:pPr>
    <w:rPr>
      <w:rFonts w:ascii="Calibri" w:hAnsi="Calibri"/>
      <w:sz w:val="22"/>
      <w:szCs w:val="22"/>
    </w:rPr>
  </w:style>
  <w:style w:type="paragraph" w:styleId="3b">
    <w:name w:val="toc 3"/>
    <w:basedOn w:val="a2"/>
    <w:next w:val="a2"/>
    <w:uiPriority w:val="39"/>
    <w:unhideWhenUsed/>
    <w:qFormat/>
    <w:rsid w:val="00483B9D"/>
    <w:pPr>
      <w:spacing w:after="100" w:line="259" w:lineRule="auto"/>
      <w:ind w:left="440"/>
    </w:pPr>
    <w:rPr>
      <w:rFonts w:ascii="Calibri" w:hAnsi="Calibri"/>
      <w:sz w:val="22"/>
      <w:szCs w:val="22"/>
    </w:rPr>
  </w:style>
  <w:style w:type="paragraph" w:styleId="92">
    <w:name w:val="toc 9"/>
    <w:basedOn w:val="a2"/>
    <w:next w:val="a2"/>
    <w:uiPriority w:val="39"/>
    <w:unhideWhenUsed/>
    <w:rsid w:val="00483B9D"/>
    <w:pPr>
      <w:spacing w:after="100" w:line="259" w:lineRule="auto"/>
      <w:ind w:left="1760"/>
    </w:pPr>
    <w:rPr>
      <w:rFonts w:ascii="Calibri" w:hAnsi="Calibri"/>
      <w:sz w:val="22"/>
      <w:szCs w:val="22"/>
    </w:rPr>
  </w:style>
  <w:style w:type="paragraph" w:styleId="73">
    <w:name w:val="toc 7"/>
    <w:basedOn w:val="a2"/>
    <w:next w:val="a2"/>
    <w:uiPriority w:val="39"/>
    <w:unhideWhenUsed/>
    <w:rsid w:val="00483B9D"/>
    <w:pPr>
      <w:spacing w:after="100" w:line="259" w:lineRule="auto"/>
      <w:ind w:left="1320"/>
    </w:pPr>
    <w:rPr>
      <w:rFonts w:ascii="Calibri" w:hAnsi="Calibri"/>
      <w:sz w:val="22"/>
      <w:szCs w:val="22"/>
    </w:rPr>
  </w:style>
  <w:style w:type="paragraph" w:styleId="2b">
    <w:name w:val="toc 2"/>
    <w:basedOn w:val="a2"/>
    <w:next w:val="a2"/>
    <w:uiPriority w:val="39"/>
    <w:qFormat/>
    <w:rsid w:val="00483B9D"/>
    <w:pPr>
      <w:ind w:left="240"/>
    </w:pPr>
    <w:rPr>
      <w:szCs w:val="20"/>
    </w:rPr>
  </w:style>
  <w:style w:type="paragraph" w:styleId="1f">
    <w:name w:val="toc 1"/>
    <w:basedOn w:val="a2"/>
    <w:next w:val="a2"/>
    <w:uiPriority w:val="39"/>
    <w:qFormat/>
    <w:rsid w:val="00483B9D"/>
    <w:rPr>
      <w:szCs w:val="20"/>
    </w:rPr>
  </w:style>
  <w:style w:type="paragraph" w:styleId="53">
    <w:name w:val="toc 5"/>
    <w:basedOn w:val="a2"/>
    <w:next w:val="a2"/>
    <w:uiPriority w:val="39"/>
    <w:unhideWhenUsed/>
    <w:rsid w:val="00483B9D"/>
    <w:pPr>
      <w:spacing w:after="100" w:line="259" w:lineRule="auto"/>
      <w:ind w:left="880"/>
    </w:pPr>
    <w:rPr>
      <w:rFonts w:ascii="Calibri" w:hAnsi="Calibri"/>
      <w:sz w:val="22"/>
      <w:szCs w:val="22"/>
    </w:rPr>
  </w:style>
  <w:style w:type="paragraph" w:styleId="affff5">
    <w:name w:val="TOC Heading"/>
    <w:basedOn w:val="1"/>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0">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83B9D"/>
    <w:pPr>
      <w:spacing w:before="100" w:beforeAutospacing="1" w:after="100" w:afterAutospacing="1"/>
      <w:jc w:val="center"/>
      <w:textAlignment w:val="center"/>
    </w:pPr>
    <w:rPr>
      <w:b/>
      <w:bCs/>
      <w:sz w:val="20"/>
      <w:szCs w:val="20"/>
    </w:rPr>
  </w:style>
  <w:style w:type="paragraph" w:customStyle="1" w:styleId="xl237">
    <w:name w:val="xl237"/>
    <w:basedOn w:val="a2"/>
    <w:rsid w:val="00483B9D"/>
    <w:pPr>
      <w:spacing w:before="100" w:beforeAutospacing="1" w:after="100" w:afterAutospacing="1"/>
      <w:jc w:val="center"/>
      <w:textAlignment w:val="center"/>
    </w:pPr>
    <w:rPr>
      <w:b/>
      <w:bCs/>
    </w:rPr>
  </w:style>
  <w:style w:type="paragraph" w:customStyle="1" w:styleId="xl238">
    <w:name w:val="xl238"/>
    <w:basedOn w:val="a2"/>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83B9D"/>
    <w:pPr>
      <w:spacing w:before="100" w:beforeAutospacing="1" w:after="100" w:afterAutospacing="1"/>
      <w:jc w:val="center"/>
      <w:textAlignment w:val="center"/>
    </w:pPr>
    <w:rPr>
      <w:b/>
      <w:bCs/>
    </w:rPr>
  </w:style>
  <w:style w:type="paragraph" w:customStyle="1" w:styleId="xl324">
    <w:name w:val="xl324"/>
    <w:basedOn w:val="a2"/>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6">
    <w:name w:val="Emphasis"/>
    <w:uiPriority w:val="20"/>
    <w:qFormat/>
    <w:rsid w:val="00483B9D"/>
    <w:rPr>
      <w:i/>
      <w:iCs/>
    </w:rPr>
  </w:style>
  <w:style w:type="character" w:styleId="affff7">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83B9D"/>
    <w:pPr>
      <w:spacing w:before="100" w:beforeAutospacing="1" w:after="100" w:afterAutospacing="1"/>
    </w:pPr>
  </w:style>
  <w:style w:type="paragraph" w:customStyle="1" w:styleId="xl471">
    <w:name w:val="xl4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83B9D"/>
    <w:pPr>
      <w:spacing w:before="100" w:beforeAutospacing="1" w:after="100" w:afterAutospacing="1"/>
    </w:pPr>
    <w:rPr>
      <w:b/>
      <w:bCs/>
    </w:rPr>
  </w:style>
  <w:style w:type="paragraph" w:customStyle="1" w:styleId="xl476">
    <w:name w:val="xl476"/>
    <w:basedOn w:val="a2"/>
    <w:rsid w:val="00483B9D"/>
    <w:pPr>
      <w:shd w:val="clear" w:color="000000" w:fill="A0A7EE"/>
      <w:spacing w:before="100" w:beforeAutospacing="1" w:after="100" w:afterAutospacing="1"/>
    </w:pPr>
  </w:style>
  <w:style w:type="paragraph" w:customStyle="1" w:styleId="xl477">
    <w:name w:val="xl4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83B9D"/>
    <w:pPr>
      <w:shd w:val="clear" w:color="000000" w:fill="FFFF00"/>
      <w:spacing w:before="100" w:beforeAutospacing="1" w:after="100" w:afterAutospacing="1"/>
    </w:pPr>
  </w:style>
  <w:style w:type="paragraph" w:customStyle="1" w:styleId="xl479">
    <w:name w:val="xl479"/>
    <w:basedOn w:val="a2"/>
    <w:rsid w:val="00483B9D"/>
    <w:pPr>
      <w:shd w:val="clear" w:color="000000" w:fill="FFFF00"/>
      <w:spacing w:before="100" w:beforeAutospacing="1" w:after="100" w:afterAutospacing="1"/>
    </w:pPr>
    <w:rPr>
      <w:b/>
      <w:bCs/>
    </w:rPr>
  </w:style>
  <w:style w:type="paragraph" w:customStyle="1" w:styleId="xl480">
    <w:name w:val="xl4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83B9D"/>
    <w:pPr>
      <w:spacing w:before="100" w:beforeAutospacing="1" w:after="100" w:afterAutospacing="1"/>
    </w:pPr>
    <w:rPr>
      <w:i/>
      <w:iCs/>
    </w:rPr>
  </w:style>
  <w:style w:type="paragraph" w:customStyle="1" w:styleId="xl483">
    <w:name w:val="xl4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83B9D"/>
    <w:pPr>
      <w:spacing w:before="100" w:beforeAutospacing="1" w:after="100" w:afterAutospacing="1"/>
      <w:jc w:val="right"/>
    </w:pPr>
  </w:style>
  <w:style w:type="paragraph" w:customStyle="1" w:styleId="xl485">
    <w:name w:val="xl4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83B9D"/>
    <w:pPr>
      <w:spacing w:before="100" w:beforeAutospacing="1" w:after="100" w:afterAutospacing="1"/>
    </w:pPr>
    <w:rPr>
      <w:b/>
      <w:bCs/>
    </w:rPr>
  </w:style>
  <w:style w:type="paragraph" w:customStyle="1" w:styleId="xl488">
    <w:name w:val="xl488"/>
    <w:basedOn w:val="a2"/>
    <w:rsid w:val="00483B9D"/>
    <w:pPr>
      <w:spacing w:before="100" w:beforeAutospacing="1" w:after="100" w:afterAutospacing="1"/>
    </w:pPr>
    <w:rPr>
      <w:color w:val="FF0000"/>
    </w:rPr>
  </w:style>
  <w:style w:type="paragraph" w:customStyle="1" w:styleId="xl489">
    <w:name w:val="xl48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83B9D"/>
    <w:pPr>
      <w:spacing w:before="100" w:beforeAutospacing="1" w:after="100" w:afterAutospacing="1"/>
      <w:jc w:val="center"/>
      <w:textAlignment w:val="center"/>
    </w:pPr>
  </w:style>
  <w:style w:type="paragraph" w:customStyle="1" w:styleId="xl511">
    <w:name w:val="xl511"/>
    <w:basedOn w:val="a2"/>
    <w:rsid w:val="00483B9D"/>
    <w:pPr>
      <w:spacing w:before="100" w:beforeAutospacing="1" w:after="100" w:afterAutospacing="1"/>
    </w:pPr>
  </w:style>
  <w:style w:type="paragraph" w:customStyle="1" w:styleId="xl512">
    <w:name w:val="xl51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83B9D"/>
    <w:pPr>
      <w:spacing w:before="100" w:beforeAutospacing="1" w:after="100" w:afterAutospacing="1"/>
      <w:jc w:val="center"/>
      <w:textAlignment w:val="center"/>
    </w:pPr>
  </w:style>
  <w:style w:type="paragraph" w:customStyle="1" w:styleId="xl533">
    <w:name w:val="xl533"/>
    <w:basedOn w:val="a2"/>
    <w:rsid w:val="00483B9D"/>
    <w:pPr>
      <w:spacing w:before="100" w:beforeAutospacing="1" w:after="100" w:afterAutospacing="1"/>
      <w:jc w:val="center"/>
      <w:textAlignment w:val="center"/>
    </w:pPr>
    <w:rPr>
      <w:b/>
      <w:bCs/>
    </w:rPr>
  </w:style>
  <w:style w:type="paragraph" w:customStyle="1" w:styleId="xl534">
    <w:name w:val="xl534"/>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83B9D"/>
    <w:pPr>
      <w:spacing w:before="100" w:beforeAutospacing="1" w:after="100" w:afterAutospacing="1"/>
      <w:jc w:val="center"/>
    </w:pPr>
  </w:style>
  <w:style w:type="paragraph" w:customStyle="1" w:styleId="xl540">
    <w:name w:val="xl54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83B9D"/>
    <w:pPr>
      <w:spacing w:before="100" w:beforeAutospacing="1" w:after="100" w:afterAutospacing="1"/>
      <w:jc w:val="center"/>
      <w:textAlignment w:val="center"/>
    </w:pPr>
    <w:rPr>
      <w:color w:val="FF0000"/>
    </w:rPr>
  </w:style>
  <w:style w:type="paragraph" w:customStyle="1" w:styleId="xl590">
    <w:name w:val="xl590"/>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83B9D"/>
    <w:pPr>
      <w:spacing w:before="100" w:beforeAutospacing="1" w:after="100" w:afterAutospacing="1"/>
      <w:textAlignment w:val="center"/>
    </w:pPr>
    <w:rPr>
      <w:b/>
      <w:bCs/>
    </w:rPr>
  </w:style>
  <w:style w:type="paragraph" w:customStyle="1" w:styleId="xl596">
    <w:name w:val="xl59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83B9D"/>
    <w:pPr>
      <w:spacing w:before="100" w:beforeAutospacing="1" w:after="100" w:afterAutospacing="1"/>
      <w:jc w:val="center"/>
      <w:textAlignment w:val="center"/>
    </w:pPr>
  </w:style>
  <w:style w:type="paragraph" w:customStyle="1" w:styleId="xl602">
    <w:name w:val="xl602"/>
    <w:basedOn w:val="a2"/>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83B9D"/>
    <w:pPr>
      <w:shd w:val="clear" w:color="000000" w:fill="FFF2CC"/>
      <w:spacing w:before="100" w:beforeAutospacing="1" w:after="100" w:afterAutospacing="1"/>
      <w:jc w:val="center"/>
      <w:textAlignment w:val="center"/>
    </w:pPr>
  </w:style>
  <w:style w:type="paragraph" w:customStyle="1" w:styleId="xl630">
    <w:name w:val="xl630"/>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83B9D"/>
    <w:pPr>
      <w:shd w:val="clear" w:color="000000" w:fill="FFF2CC"/>
      <w:spacing w:before="100" w:beforeAutospacing="1" w:after="100" w:afterAutospacing="1"/>
    </w:pPr>
  </w:style>
  <w:style w:type="paragraph" w:customStyle="1" w:styleId="xl637">
    <w:name w:val="xl63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83B9D"/>
    <w:pPr>
      <w:shd w:val="clear" w:color="000000" w:fill="FFF2CC"/>
      <w:spacing w:before="100" w:beforeAutospacing="1" w:after="100" w:afterAutospacing="1"/>
      <w:jc w:val="center"/>
    </w:pPr>
  </w:style>
  <w:style w:type="paragraph" w:customStyle="1" w:styleId="xl641">
    <w:name w:val="xl64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f8">
    <w:name w:val="Normal (Web)"/>
    <w:basedOn w:val="a2"/>
    <w:uiPriority w:val="99"/>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1">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clear" w:pos="643"/>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5">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2">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3">
    <w:name w:val="Текст примечания Знак1"/>
    <w:uiPriority w:val="99"/>
    <w:rsid w:val="00483B9D"/>
  </w:style>
  <w:style w:type="paragraph" w:styleId="affff9">
    <w:name w:val="Document Map"/>
    <w:basedOn w:val="a2"/>
    <w:link w:val="affffa"/>
    <w:rsid w:val="00483B9D"/>
    <w:rPr>
      <w:rFonts w:ascii="Tahoma" w:hAnsi="Tahoma"/>
      <w:sz w:val="16"/>
      <w:szCs w:val="16"/>
      <w:lang w:val="x-none" w:eastAsia="x-none"/>
    </w:rPr>
  </w:style>
  <w:style w:type="character" w:customStyle="1" w:styleId="affffa">
    <w:name w:val="Схема документа Знак"/>
    <w:basedOn w:val="a3"/>
    <w:link w:val="affff9"/>
    <w:rsid w:val="00483B9D"/>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0">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affffb">
    <w:name w:val="Знак Знак Знак Знак Знак Знак Знак Знак Знак Знак Знак Знак"/>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Знак Знак Знак Знак Знак Знак Знак Знак Знак Знак Знак"/>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affffff">
    <w:name w:val="Знак Знак Знак Знак Знак Знак Знак Знак Знак Знак Знак Знак"/>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affffff0">
    <w:name w:val="Знак Знак Знак Знак Знак Знак Знак Знак Знак Знак Знак Знак"/>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1 Знак Знак"/>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afff9">
    <w:basedOn w:val="a2"/>
    <w:next w:val="affff8"/>
    <w:link w:val="afff8"/>
    <w:rsid w:val="00F24A56"/>
    <w:pPr>
      <w:spacing w:before="100" w:beforeAutospacing="1" w:after="100" w:afterAutospacing="1"/>
    </w:pPr>
    <w:rPr>
      <w:rFonts w:ascii="Calibri" w:hAnsi="Calibri"/>
      <w:b/>
      <w:kern w:val="2"/>
      <w:sz w:val="22"/>
      <w:szCs w:val="20"/>
      <w14:ligatures w14:val="standardContextual"/>
    </w:rPr>
  </w:style>
  <w:style w:type="numbering" w:customStyle="1" w:styleId="153">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1">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5">
    <w:name w:val="Абзац списка6"/>
    <w:basedOn w:val="a2"/>
    <w:autoRedefine/>
    <w:rsid w:val="00F24A56"/>
    <w:pPr>
      <w:jc w:val="center"/>
    </w:pPr>
    <w:rPr>
      <w:snapToGrid w:val="0"/>
      <w:sz w:val="28"/>
      <w:szCs w:val="28"/>
    </w:rPr>
  </w:style>
  <w:style w:type="paragraph" w:customStyle="1" w:styleId="affffff1">
    <w:name w:val="Знак"/>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numbering" w:customStyle="1" w:styleId="161">
    <w:name w:val="Нет списка16"/>
    <w:next w:val="a5"/>
    <w:uiPriority w:val="99"/>
    <w:semiHidden/>
    <w:unhideWhenUsed/>
    <w:rsid w:val="00AB5BC8"/>
  </w:style>
  <w:style w:type="table" w:customStyle="1" w:styleId="290">
    <w:name w:val="Сетка таблицы29"/>
    <w:basedOn w:val="a4"/>
    <w:next w:val="ae"/>
    <w:uiPriority w:val="39"/>
    <w:rsid w:val="00AB5B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2">
    <w:name w:val="Placeholder Text"/>
    <w:basedOn w:val="a3"/>
    <w:uiPriority w:val="99"/>
    <w:semiHidden/>
    <w:rsid w:val="00814F19"/>
    <w:rPr>
      <w:color w:val="808080"/>
    </w:rPr>
  </w:style>
  <w:style w:type="paragraph" w:customStyle="1" w:styleId="xl450">
    <w:name w:val="xl450"/>
    <w:basedOn w:val="a2"/>
    <w:rsid w:val="00814F19"/>
    <w:pPr>
      <w:spacing w:before="100" w:beforeAutospacing="1" w:after="100" w:afterAutospacing="1"/>
    </w:pPr>
  </w:style>
  <w:style w:type="paragraph" w:customStyle="1" w:styleId="xl451">
    <w:name w:val="xl451"/>
    <w:basedOn w:val="a2"/>
    <w:rsid w:val="00814F19"/>
    <w:pPr>
      <w:spacing w:before="100" w:beforeAutospacing="1" w:after="100" w:afterAutospacing="1"/>
      <w:jc w:val="center"/>
      <w:textAlignment w:val="center"/>
    </w:pPr>
  </w:style>
  <w:style w:type="paragraph" w:customStyle="1" w:styleId="xl452">
    <w:name w:val="xl452"/>
    <w:basedOn w:val="a2"/>
    <w:rsid w:val="00814F19"/>
    <w:pPr>
      <w:spacing w:before="100" w:beforeAutospacing="1" w:after="100" w:afterAutospacing="1"/>
      <w:jc w:val="right"/>
      <w:textAlignment w:val="center"/>
    </w:pPr>
  </w:style>
  <w:style w:type="paragraph" w:customStyle="1" w:styleId="xl453">
    <w:name w:val="xl453"/>
    <w:basedOn w:val="a2"/>
    <w:rsid w:val="00814F19"/>
    <w:pPr>
      <w:spacing w:before="100" w:beforeAutospacing="1" w:after="100" w:afterAutospacing="1"/>
      <w:jc w:val="right"/>
    </w:pPr>
    <w:rPr>
      <w:rFonts w:ascii="Arial" w:hAnsi="Arial" w:cs="Arial"/>
    </w:rPr>
  </w:style>
  <w:style w:type="paragraph" w:customStyle="1" w:styleId="xl454">
    <w:name w:val="xl454"/>
    <w:basedOn w:val="a2"/>
    <w:rsid w:val="00814F19"/>
    <w:pPr>
      <w:spacing w:before="100" w:beforeAutospacing="1" w:after="100" w:afterAutospacing="1"/>
      <w:jc w:val="center"/>
      <w:textAlignment w:val="top"/>
    </w:pPr>
    <w:rPr>
      <w:b/>
      <w:bCs/>
    </w:rPr>
  </w:style>
  <w:style w:type="paragraph" w:customStyle="1" w:styleId="xl455">
    <w:name w:val="xl455"/>
    <w:basedOn w:val="a2"/>
    <w:rsid w:val="00814F19"/>
    <w:pPr>
      <w:spacing w:before="100" w:beforeAutospacing="1" w:after="100" w:afterAutospacing="1"/>
      <w:jc w:val="center"/>
    </w:pPr>
    <w:rPr>
      <w:sz w:val="18"/>
      <w:szCs w:val="18"/>
    </w:rPr>
  </w:style>
  <w:style w:type="paragraph" w:customStyle="1" w:styleId="xl456">
    <w:name w:val="xl456"/>
    <w:basedOn w:val="a2"/>
    <w:rsid w:val="00814F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57">
    <w:name w:val="xl457"/>
    <w:basedOn w:val="a2"/>
    <w:rsid w:val="00814F1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58">
    <w:name w:val="xl458"/>
    <w:basedOn w:val="a2"/>
    <w:rsid w:val="00814F1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59">
    <w:name w:val="xl459"/>
    <w:basedOn w:val="a2"/>
    <w:rsid w:val="00814F19"/>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460">
    <w:name w:val="xl460"/>
    <w:basedOn w:val="a2"/>
    <w:rsid w:val="00814F1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61">
    <w:name w:val="xl461"/>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62">
    <w:name w:val="xl462"/>
    <w:basedOn w:val="a2"/>
    <w:rsid w:val="00814F19"/>
    <w:pPr>
      <w:pBdr>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463">
    <w:name w:val="xl463"/>
    <w:basedOn w:val="a2"/>
    <w:rsid w:val="00814F1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464">
    <w:name w:val="xl464"/>
    <w:basedOn w:val="a2"/>
    <w:rsid w:val="00814F1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465">
    <w:name w:val="xl465"/>
    <w:basedOn w:val="a2"/>
    <w:rsid w:val="00814F1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466">
    <w:name w:val="xl466"/>
    <w:basedOn w:val="a2"/>
    <w:rsid w:val="00814F19"/>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467">
    <w:name w:val="xl467"/>
    <w:basedOn w:val="a2"/>
    <w:rsid w:val="00814F1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48">
    <w:name w:val="xl448"/>
    <w:basedOn w:val="a2"/>
    <w:rsid w:val="00814F19"/>
    <w:pPr>
      <w:spacing w:before="100" w:beforeAutospacing="1" w:after="100" w:afterAutospacing="1"/>
    </w:pPr>
  </w:style>
  <w:style w:type="paragraph" w:customStyle="1" w:styleId="xl449">
    <w:name w:val="xl449"/>
    <w:basedOn w:val="a2"/>
    <w:rsid w:val="00814F19"/>
    <w:pPr>
      <w:spacing w:before="100" w:beforeAutospacing="1" w:after="100" w:afterAutospacing="1"/>
      <w:jc w:val="center"/>
    </w:pPr>
    <w:rPr>
      <w:sz w:val="16"/>
      <w:szCs w:val="16"/>
    </w:rPr>
  </w:style>
  <w:style w:type="paragraph" w:customStyle="1" w:styleId="xl4208">
    <w:name w:val="xl4208"/>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209">
    <w:name w:val="xl4209"/>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10">
    <w:name w:val="xl4210"/>
    <w:basedOn w:val="a2"/>
    <w:rsid w:val="00814F19"/>
    <w:pPr>
      <w:spacing w:before="100" w:beforeAutospacing="1" w:after="100" w:afterAutospacing="1"/>
      <w:jc w:val="center"/>
    </w:pPr>
  </w:style>
  <w:style w:type="paragraph" w:customStyle="1" w:styleId="xl4211">
    <w:name w:val="xl4211"/>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12">
    <w:name w:val="xl4212"/>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13">
    <w:name w:val="xl4213"/>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14">
    <w:name w:val="xl4214"/>
    <w:basedOn w:val="a2"/>
    <w:rsid w:val="00814F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rPr>
  </w:style>
  <w:style w:type="paragraph" w:customStyle="1" w:styleId="xl4215">
    <w:name w:val="xl4215"/>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16">
    <w:name w:val="xl4216"/>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17">
    <w:name w:val="xl4217"/>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18">
    <w:name w:val="xl4218"/>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19">
    <w:name w:val="xl4219"/>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20">
    <w:name w:val="xl4220"/>
    <w:basedOn w:val="a2"/>
    <w:rsid w:val="00814F1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21">
    <w:name w:val="xl4221"/>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22">
    <w:name w:val="xl4222"/>
    <w:basedOn w:val="a2"/>
    <w:rsid w:val="00814F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23">
    <w:name w:val="xl4223"/>
    <w:basedOn w:val="a2"/>
    <w:rsid w:val="00814F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24">
    <w:name w:val="xl4224"/>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25">
    <w:name w:val="xl4225"/>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26">
    <w:name w:val="xl4226"/>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227">
    <w:name w:val="xl4227"/>
    <w:basedOn w:val="a2"/>
    <w:rsid w:val="00814F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28">
    <w:name w:val="xl4228"/>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29">
    <w:name w:val="xl4229"/>
    <w:basedOn w:val="a2"/>
    <w:rsid w:val="00814F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rPr>
  </w:style>
  <w:style w:type="paragraph" w:customStyle="1" w:styleId="xl4230">
    <w:name w:val="xl4230"/>
    <w:basedOn w:val="a2"/>
    <w:rsid w:val="00814F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4231">
    <w:name w:val="xl4231"/>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32">
    <w:name w:val="xl4232"/>
    <w:basedOn w:val="a2"/>
    <w:rsid w:val="00814F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4233">
    <w:name w:val="xl4233"/>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34">
    <w:name w:val="xl4234"/>
    <w:basedOn w:val="a2"/>
    <w:rsid w:val="00814F19"/>
    <w:pPr>
      <w:pBdr>
        <w:top w:val="single" w:sz="4" w:space="0" w:color="auto"/>
        <w:left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35">
    <w:name w:val="xl4235"/>
    <w:basedOn w:val="a2"/>
    <w:rsid w:val="00814F19"/>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36">
    <w:name w:val="xl4236"/>
    <w:basedOn w:val="a2"/>
    <w:rsid w:val="00814F19"/>
    <w:pPr>
      <w:pBdr>
        <w:bottom w:val="single" w:sz="4" w:space="0" w:color="auto"/>
      </w:pBdr>
      <w:shd w:val="clear" w:color="000000" w:fill="FF0000"/>
      <w:spacing w:before="100" w:beforeAutospacing="1" w:after="100" w:afterAutospacing="1"/>
      <w:textAlignment w:val="center"/>
    </w:pPr>
    <w:rPr>
      <w:sz w:val="16"/>
      <w:szCs w:val="16"/>
    </w:rPr>
  </w:style>
  <w:style w:type="paragraph" w:customStyle="1" w:styleId="xl4237">
    <w:name w:val="xl4237"/>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38">
    <w:name w:val="xl4238"/>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39">
    <w:name w:val="xl4239"/>
    <w:basedOn w:val="a2"/>
    <w:rsid w:val="00814F19"/>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40">
    <w:name w:val="xl4240"/>
    <w:basedOn w:val="a2"/>
    <w:rsid w:val="00814F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41">
    <w:name w:val="xl4241"/>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42">
    <w:name w:val="xl4242"/>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43">
    <w:name w:val="xl4243"/>
    <w:basedOn w:val="a2"/>
    <w:rsid w:val="00814F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44">
    <w:name w:val="xl4244"/>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sz w:val="16"/>
      <w:szCs w:val="16"/>
    </w:rPr>
  </w:style>
  <w:style w:type="paragraph" w:customStyle="1" w:styleId="xl4245">
    <w:name w:val="xl4245"/>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sz w:val="16"/>
      <w:szCs w:val="16"/>
    </w:rPr>
  </w:style>
  <w:style w:type="paragraph" w:customStyle="1" w:styleId="xl4246">
    <w:name w:val="xl4246"/>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center"/>
    </w:pPr>
    <w:rPr>
      <w:sz w:val="16"/>
      <w:szCs w:val="16"/>
    </w:rPr>
  </w:style>
  <w:style w:type="paragraph" w:customStyle="1" w:styleId="xl4247">
    <w:name w:val="xl4247"/>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center"/>
    </w:pPr>
    <w:rPr>
      <w:sz w:val="16"/>
      <w:szCs w:val="16"/>
    </w:rPr>
  </w:style>
  <w:style w:type="paragraph" w:customStyle="1" w:styleId="xl4248">
    <w:name w:val="xl4248"/>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sz w:val="16"/>
      <w:szCs w:val="16"/>
    </w:rPr>
  </w:style>
  <w:style w:type="paragraph" w:customStyle="1" w:styleId="xl4249">
    <w:name w:val="xl4249"/>
    <w:basedOn w:val="a2"/>
    <w:rsid w:val="00814F1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center"/>
    </w:pPr>
    <w:rPr>
      <w:sz w:val="16"/>
      <w:szCs w:val="16"/>
    </w:rPr>
  </w:style>
  <w:style w:type="paragraph" w:customStyle="1" w:styleId="xl4250">
    <w:name w:val="xl4250"/>
    <w:basedOn w:val="a2"/>
    <w:rsid w:val="00814F1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51">
    <w:name w:val="xl4251"/>
    <w:basedOn w:val="a2"/>
    <w:rsid w:val="00814F19"/>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52">
    <w:name w:val="xl4252"/>
    <w:basedOn w:val="a2"/>
    <w:rsid w:val="00814F1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53">
    <w:name w:val="xl4253"/>
    <w:basedOn w:val="a2"/>
    <w:rsid w:val="00814F1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54">
    <w:name w:val="xl4254"/>
    <w:basedOn w:val="a2"/>
    <w:rsid w:val="00814F1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55">
    <w:name w:val="xl4255"/>
    <w:basedOn w:val="a2"/>
    <w:rsid w:val="00814F19"/>
    <w:pPr>
      <w:pBdr>
        <w:top w:val="single" w:sz="4" w:space="0" w:color="auto"/>
        <w:left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56">
    <w:name w:val="xl4256"/>
    <w:basedOn w:val="a2"/>
    <w:rsid w:val="00814F1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57">
    <w:name w:val="xl4257"/>
    <w:basedOn w:val="a2"/>
    <w:rsid w:val="00814F19"/>
    <w:pPr>
      <w:pBdr>
        <w:top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58">
    <w:name w:val="xl4258"/>
    <w:basedOn w:val="a2"/>
    <w:rsid w:val="00814F19"/>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59">
    <w:name w:val="xl4259"/>
    <w:basedOn w:val="a2"/>
    <w:rsid w:val="00814F19"/>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60">
    <w:name w:val="xl4260"/>
    <w:basedOn w:val="a2"/>
    <w:rsid w:val="00814F19"/>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61">
    <w:name w:val="xl4261"/>
    <w:basedOn w:val="a2"/>
    <w:rsid w:val="00814F19"/>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62">
    <w:name w:val="xl4262"/>
    <w:basedOn w:val="a2"/>
    <w:rsid w:val="00814F19"/>
    <w:pPr>
      <w:pBdr>
        <w:left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63">
    <w:name w:val="xl4263"/>
    <w:basedOn w:val="a2"/>
    <w:rsid w:val="00814F19"/>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64">
    <w:name w:val="xl4264"/>
    <w:basedOn w:val="a2"/>
    <w:rsid w:val="00814F19"/>
    <w:pPr>
      <w:pBdr>
        <w:left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65">
    <w:name w:val="xl4265"/>
    <w:basedOn w:val="a2"/>
    <w:rsid w:val="00814F1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66">
    <w:name w:val="xl4266"/>
    <w:basedOn w:val="a2"/>
    <w:rsid w:val="00814F19"/>
    <w:pPr>
      <w:pBdr>
        <w:top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67">
    <w:name w:val="xl4267"/>
    <w:basedOn w:val="a2"/>
    <w:rsid w:val="00814F19"/>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268">
    <w:name w:val="xl4268"/>
    <w:basedOn w:val="a2"/>
    <w:rsid w:val="00814F1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69">
    <w:name w:val="xl4269"/>
    <w:basedOn w:val="a2"/>
    <w:rsid w:val="00814F19"/>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70">
    <w:name w:val="xl4270"/>
    <w:basedOn w:val="a2"/>
    <w:rsid w:val="00814F19"/>
    <w:pPr>
      <w:pBdr>
        <w:top w:val="single" w:sz="4" w:space="0" w:color="auto"/>
        <w:left w:val="single" w:sz="4" w:space="0" w:color="auto"/>
        <w:right w:val="single" w:sz="4" w:space="0" w:color="auto"/>
      </w:pBdr>
      <w:shd w:val="clear" w:color="000000" w:fill="00B0F0"/>
      <w:spacing w:before="100" w:beforeAutospacing="1" w:after="100" w:afterAutospacing="1"/>
      <w:textAlignment w:val="center"/>
    </w:pPr>
    <w:rPr>
      <w:sz w:val="16"/>
      <w:szCs w:val="16"/>
    </w:rPr>
  </w:style>
  <w:style w:type="paragraph" w:customStyle="1" w:styleId="xl4271">
    <w:name w:val="xl4271"/>
    <w:basedOn w:val="a2"/>
    <w:rsid w:val="00814F19"/>
    <w:pPr>
      <w:pBdr>
        <w:top w:val="single" w:sz="4" w:space="0" w:color="auto"/>
        <w:left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xl4272">
    <w:name w:val="xl4272"/>
    <w:basedOn w:val="a2"/>
    <w:rsid w:val="00814F19"/>
    <w:pPr>
      <w:pBdr>
        <w:left w:val="single" w:sz="4" w:space="0" w:color="auto"/>
        <w:right w:val="single" w:sz="4" w:space="0" w:color="auto"/>
      </w:pBdr>
      <w:shd w:val="clear" w:color="000000" w:fill="00B0F0"/>
      <w:spacing w:before="100" w:beforeAutospacing="1" w:after="100" w:afterAutospacing="1"/>
      <w:jc w:val="center"/>
      <w:textAlignment w:val="center"/>
    </w:pPr>
    <w:rPr>
      <w:sz w:val="16"/>
      <w:szCs w:val="16"/>
    </w:rPr>
  </w:style>
  <w:style w:type="paragraph" w:customStyle="1" w:styleId="xl4273">
    <w:name w:val="xl4273"/>
    <w:basedOn w:val="a2"/>
    <w:rsid w:val="00814F1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74">
    <w:name w:val="xl4274"/>
    <w:basedOn w:val="a2"/>
    <w:rsid w:val="00814F1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275">
    <w:name w:val="xl4275"/>
    <w:basedOn w:val="a2"/>
    <w:rsid w:val="00814F19"/>
    <w:pPr>
      <w:pBdr>
        <w:top w:val="single" w:sz="4" w:space="0" w:color="auto"/>
        <w:left w:val="single" w:sz="4" w:space="0" w:color="auto"/>
      </w:pBdr>
      <w:shd w:val="clear" w:color="000000" w:fill="FF0000"/>
      <w:spacing w:before="100" w:beforeAutospacing="1" w:after="100" w:afterAutospacing="1"/>
      <w:textAlignment w:val="center"/>
    </w:pPr>
    <w:rPr>
      <w:sz w:val="16"/>
      <w:szCs w:val="16"/>
    </w:rPr>
  </w:style>
  <w:style w:type="paragraph" w:customStyle="1" w:styleId="xl4276">
    <w:name w:val="xl4276"/>
    <w:basedOn w:val="a2"/>
    <w:rsid w:val="00814F19"/>
    <w:pPr>
      <w:pBdr>
        <w:left w:val="single" w:sz="4" w:space="0" w:color="auto"/>
        <w:bottom w:val="single" w:sz="4" w:space="0" w:color="auto"/>
      </w:pBdr>
      <w:shd w:val="clear" w:color="000000" w:fill="FF0000"/>
      <w:spacing w:before="100" w:beforeAutospacing="1" w:after="100" w:afterAutospacing="1"/>
      <w:textAlignment w:val="center"/>
    </w:pPr>
    <w:rPr>
      <w:sz w:val="16"/>
      <w:szCs w:val="16"/>
    </w:rPr>
  </w:style>
  <w:style w:type="paragraph" w:customStyle="1" w:styleId="xl4277">
    <w:name w:val="xl4277"/>
    <w:basedOn w:val="a2"/>
    <w:rsid w:val="00814F19"/>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278">
    <w:name w:val="xl4278"/>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279">
    <w:name w:val="xl4279"/>
    <w:basedOn w:val="a2"/>
    <w:rsid w:val="00814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numbering" w:customStyle="1" w:styleId="171">
    <w:name w:val="Нет списка17"/>
    <w:next w:val="a5"/>
    <w:uiPriority w:val="99"/>
    <w:semiHidden/>
    <w:unhideWhenUsed/>
    <w:rsid w:val="00965962"/>
  </w:style>
  <w:style w:type="paragraph" w:customStyle="1" w:styleId="115">
    <w:name w:val="Обычный11"/>
    <w:rsid w:val="00965962"/>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0">
    <w:name w:val="Сетка таблицы110"/>
    <w:basedOn w:val="a4"/>
    <w:next w:val="ae"/>
    <w:uiPriority w:val="59"/>
    <w:rsid w:val="0096596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4"/>
    <w:next w:val="ae"/>
    <w:uiPriority w:val="39"/>
    <w:rsid w:val="0096596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uiPriority w:val="99"/>
    <w:semiHidden/>
    <w:unhideWhenUsed/>
    <w:rsid w:val="00965962"/>
  </w:style>
  <w:style w:type="table" w:customStyle="1" w:styleId="2100">
    <w:name w:val="Сетка таблицы210"/>
    <w:basedOn w:val="a4"/>
    <w:next w:val="ae"/>
    <w:uiPriority w:val="39"/>
    <w:rsid w:val="0096596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e"/>
    <w:uiPriority w:val="59"/>
    <w:rsid w:val="009659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965962"/>
  </w:style>
  <w:style w:type="character" w:styleId="affffff3">
    <w:name w:val="line number"/>
    <w:basedOn w:val="a3"/>
    <w:uiPriority w:val="99"/>
    <w:semiHidden/>
    <w:unhideWhenUsed/>
    <w:rsid w:val="00965962"/>
  </w:style>
  <w:style w:type="numbering" w:customStyle="1" w:styleId="191">
    <w:name w:val="Нет списка19"/>
    <w:next w:val="a5"/>
    <w:uiPriority w:val="99"/>
    <w:semiHidden/>
    <w:unhideWhenUsed/>
    <w:rsid w:val="000E6F52"/>
  </w:style>
  <w:style w:type="numbering" w:customStyle="1" w:styleId="201">
    <w:name w:val="Нет списка20"/>
    <w:next w:val="a5"/>
    <w:uiPriority w:val="99"/>
    <w:semiHidden/>
    <w:unhideWhenUsed/>
    <w:rsid w:val="00284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530072754">
          <w:marLeft w:val="0"/>
          <w:marRight w:val="0"/>
          <w:marTop w:val="0"/>
          <w:marBottom w:val="660"/>
          <w:divBdr>
            <w:top w:val="none" w:sz="0" w:space="0" w:color="auto"/>
            <w:left w:val="none" w:sz="0" w:space="0" w:color="auto"/>
            <w:bottom w:val="none" w:sz="0" w:space="0" w:color="auto"/>
            <w:right w:val="none" w:sz="0" w:space="0" w:color="auto"/>
          </w:divBdr>
        </w:div>
        <w:div w:id="1384519338">
          <w:marLeft w:val="0"/>
          <w:marRight w:val="0"/>
          <w:marTop w:val="0"/>
          <w:marBottom w:val="21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537767634">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902980225">
          <w:marLeft w:val="0"/>
          <w:marRight w:val="0"/>
          <w:marTop w:val="0"/>
          <w:marBottom w:val="660"/>
          <w:divBdr>
            <w:top w:val="none" w:sz="0" w:space="0" w:color="auto"/>
            <w:left w:val="none" w:sz="0" w:space="0" w:color="auto"/>
            <w:bottom w:val="none" w:sz="0" w:space="0" w:color="auto"/>
            <w:right w:val="none" w:sz="0" w:space="0" w:color="auto"/>
          </w:divBdr>
        </w:div>
        <w:div w:id="1541162075">
          <w:marLeft w:val="0"/>
          <w:marRight w:val="0"/>
          <w:marTop w:val="0"/>
          <w:marBottom w:val="210"/>
          <w:divBdr>
            <w:top w:val="none" w:sz="0" w:space="0" w:color="auto"/>
            <w:left w:val="none" w:sz="0" w:space="0" w:color="auto"/>
            <w:bottom w:val="none" w:sz="0" w:space="0" w:color="auto"/>
            <w:right w:val="none" w:sz="0" w:space="0" w:color="auto"/>
          </w:divBdr>
        </w:div>
      </w:divsChild>
    </w:div>
    <w:div w:id="203872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23F8EBDA1F24C362D9FB06529345787ECCCF1EF4A36FD99FB6E3F3A8D139B246FE596052F40EC7BC3718D81D41004A4D9035D0E9FFAAAvAR9E" TargetMode="External"/><Relationship Id="rId18" Type="http://schemas.openxmlformats.org/officeDocument/2006/relationships/hyperlink" Target="consultantplus://offline/ref=F23F8EBDA1F24C362D9FB06529345787ECCCF1EF4A36FD99FB6E3F3A8D139B246FE596052F40EC7BC3718D81D41004A4D9035D0E9FFAAAvAR9E" TargetMode="External"/><Relationship Id="rId26" Type="http://schemas.openxmlformats.org/officeDocument/2006/relationships/hyperlink" Target="consultantplus://offline/ref=F23F8EBDA1F24C362D9FB06529345787ECCCF1EF4A36FD99FB6E3F3A8D139B246FE596052F40EC7BC3718D81D41004A4D9035D0E9FFAAAvAR9E" TargetMode="External"/><Relationship Id="rId39" Type="http://schemas.openxmlformats.org/officeDocument/2006/relationships/hyperlink" Target="https://login.consultant.ru/link/?req=doc&amp;base=LAW&amp;n=491690&amp;dst=1641" TargetMode="External"/><Relationship Id="rId21" Type="http://schemas.openxmlformats.org/officeDocument/2006/relationships/hyperlink" Target="consultantplus://offline/ref=F23F8EBDA1F24C362D9FB06529345787ECCCF1EF4A36FD99FB6E3F3A8D139B246FE596052F40EC7BC3718D81D41004A4D9035D0E9FFAAAvAR9E" TargetMode="External"/><Relationship Id="rId34" Type="http://schemas.openxmlformats.org/officeDocument/2006/relationships/header" Target="header4.xml"/><Relationship Id="rId42" Type="http://schemas.openxmlformats.org/officeDocument/2006/relationships/hyperlink" Target="https://login.consultant.ru/link/?req=doc&amp;base=LAW&amp;n=491690&amp;dst=1637" TargetMode="External"/><Relationship Id="rId47" Type="http://schemas.openxmlformats.org/officeDocument/2006/relationships/header" Target="header11.xml"/><Relationship Id="rId50" Type="http://schemas.openxmlformats.org/officeDocument/2006/relationships/image" Target="media/image2.emf"/><Relationship Id="rId55"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F23F8EBDA1F24C362D9FB06529345787ECCCF1EF4A36FD99FB6E3F3A8D139B246FE596052F40EC7BC3718D81D41004A4D9035D0E9FFAAAvAR9E" TargetMode="External"/><Relationship Id="rId29" Type="http://schemas.openxmlformats.org/officeDocument/2006/relationships/image" Target="media/image1.emf"/><Relationship Id="rId11" Type="http://schemas.openxmlformats.org/officeDocument/2006/relationships/hyperlink" Target="consultantplus://offline/ref=F23F8EBDA1F24C362D9FB06529345787ECCCF1EF4A36FD99FB6E3F3A8D139B246FE596052F40EC7BC3718D81D41004A4D9035D0E9FFAAAvAR9E" TargetMode="External"/><Relationship Id="rId24" Type="http://schemas.openxmlformats.org/officeDocument/2006/relationships/hyperlink" Target="consultantplus://offline/ref=F23F8EBDA1F24C362D9FB06529345787ECCCF1EF4A36FD99FB6E3F3A8D139B246FE596052F40EC7BC3718D81D41004A4D9035D0E9FFAAAvAR9E" TargetMode="External"/><Relationship Id="rId32" Type="http://schemas.openxmlformats.org/officeDocument/2006/relationships/header" Target="header3.xml"/><Relationship Id="rId37" Type="http://schemas.openxmlformats.org/officeDocument/2006/relationships/hyperlink" Target="consultantplus://offline/ref=365FE6E100FA69B6E5D255AE868F3B3B111D2B24D797152A14C1D3E76FBE1AD6631DF73747F19538AA72026D0232AF32D4D66B0AFCDEA69448818AE2mCi0L" TargetMode="Externa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image" Target="media/image4.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4" Type="http://schemas.openxmlformats.org/officeDocument/2006/relationships/settings" Target="settings.xml"/><Relationship Id="rId9"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14" Type="http://schemas.openxmlformats.org/officeDocument/2006/relationships/hyperlink" Target="consultantplus://offline/ref=F23F8EBDA1F24C362D9FB06529345787ECCCF1EF4A36FD99FB6E3F3A8D139B246FE596052F40EC7BC3718D81D41004A4D9035D0E9FFAAAvAR9E" TargetMode="External"/><Relationship Id="rId22" Type="http://schemas.openxmlformats.org/officeDocument/2006/relationships/hyperlink" Target="consultantplus://offline/ref=F23F8EBDA1F24C362D9FB06529345787ECCCF1EF4A36FD99FB6E3F3A8D139B246FE596052F40EC7BC3718D81D41004A4D9035D0E9FFAAAvAR9E" TargetMode="External"/><Relationship Id="rId27" Type="http://schemas.openxmlformats.org/officeDocument/2006/relationships/hyperlink" Target="consultantplus://offline/ref=F23F8EBDA1F24C362D9FB06529345787ECCCF1EF4A36FD99FB6E3F3A8D139B246FE596052F40EC7BC3718D81D41004A4D9035D0E9FFAAAvAR9E" TargetMode="External"/><Relationship Id="rId30" Type="http://schemas.openxmlformats.org/officeDocument/2006/relationships/hyperlink" Target="consultantplus://offline/ref=365FE6E100FA69B6E5D255AE868F3B3B111D2B24D797152A14C1D3E76FBE1AD6631DF73747F19538AA73076B0732AF32D4D66B0AFCDEA69448818AE2mCi0L" TargetMode="External"/><Relationship Id="rId35" Type="http://schemas.openxmlformats.org/officeDocument/2006/relationships/hyperlink" Target="consultantplus://offline/ref=365FE6E100FA69B6E5D255AE868F3B3B111D2B24D797152A14C1D3E76FBE1AD6631DF73747F19538AA7203600332AF32D4D66B0AFCDEA69448818AE2mCi0L" TargetMode="External"/><Relationship Id="rId43" Type="http://schemas.openxmlformats.org/officeDocument/2006/relationships/hyperlink" Target="https://login.consultant.ru/link/?req=doc&amp;base=LAW&amp;n=491690&amp;dst=1641" TargetMode="External"/><Relationship Id="rId48" Type="http://schemas.openxmlformats.org/officeDocument/2006/relationships/header" Target="header12.xml"/><Relationship Id="rId56" Type="http://schemas.openxmlformats.org/officeDocument/2006/relationships/image" Target="media/image7.emf"/><Relationship Id="rId8"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consultantplus://offline/ref=F23F8EBDA1F24C362D9FB06529345787ECCCF1EF4A36FD99FB6E3F3A8D139B246FE596052F40EC7BC3718D81D41004A4D9035D0E9FFAAAvAR9E" TargetMode="External"/><Relationship Id="rId17" Type="http://schemas.openxmlformats.org/officeDocument/2006/relationships/hyperlink" Target="consultantplus://offline/ref=F23F8EBDA1F24C362D9FB06529345787ECCCF1EF4A36FD99FB6E3F3A8D139B246FE596052F40EC7BC3718D81D41004A4D9035D0E9FFAAAvAR9E" TargetMode="External"/><Relationship Id="rId25" Type="http://schemas.openxmlformats.org/officeDocument/2006/relationships/hyperlink" Target="consultantplus://offline/ref=F23F8EBDA1F24C362D9FB06529345787ECCCF1EF4A36FD99FB6E3F3A8D139B246FE596052F40EC7BC3718D81D41004A4D9035D0E9FFAAAvAR9E" TargetMode="External"/><Relationship Id="rId33" Type="http://schemas.openxmlformats.org/officeDocument/2006/relationships/hyperlink" Target="consultantplus://offline/ref=365FE6E100FA69B6E5D255AE868F3B3B111D2B24D797152A14C1D3E76FBE1AD6631DF73747F19538AA72036C0932AF32D4D66B0AFCDEA69448818AE2mCi0L" TargetMode="External"/><Relationship Id="rId38" Type="http://schemas.openxmlformats.org/officeDocument/2006/relationships/hyperlink" Target="https://login.consultant.ru/link/?req=doc&amp;base=LAW&amp;n=491690&amp;dst=1637" TargetMode="External"/><Relationship Id="rId46" Type="http://schemas.openxmlformats.org/officeDocument/2006/relationships/header" Target="header10.xml"/><Relationship Id="rId59" Type="http://schemas.openxmlformats.org/officeDocument/2006/relationships/theme" Target="theme/theme1.xml"/><Relationship Id="rId20" Type="http://schemas.openxmlformats.org/officeDocument/2006/relationships/hyperlink" Target="file:///C:\Users\&#1043;&#1091;&#1089;&#1077;&#1083;&#1100;&#1097;&#1080;&#1082;&#1086;&#1074;&#1069;&#1041;\Documents\&#1084;&#1072;&#1090;&#1077;&#1088;&#1080;&#1072;&#1083;&#1099;%20&#1076;&#1083;&#1103;%20&#1087;&#1088;&#1072;&#1074;&#1083;&#1077;&#1085;&#1080;&#1103;\20221227%20&#1085;&#1072;&#1089;&#1077;&#1083;&#1077;&#1085;&#1080;&#1077;\1%20&#1055;&#1055;%20&#1090;&#1072;&#1088;&#1080;&#1092;&#1099;%20&#1085;&#1072;&#1089;&#1077;&#1083;&#1077;&#1085;&#1080;&#1102;%20&#1086;&#1090;%2028.11.2022%20&#8470;%20774%20&#1088;&#1077;&#1076;%20(&#1080;&#1089;&#1087;&#1088;!!!)%20&#1084;&#1072;&#1082;&#1089;%20&#1047;&#1052;&#1042;.docx" TargetMode="External"/><Relationship Id="rId41" Type="http://schemas.openxmlformats.org/officeDocument/2006/relationships/header" Target="header7.xml"/><Relationship Id="rId54"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23F8EBDA1F24C362D9FB06529345787ECCCF1EF4A36FD99FB6E3F3A8D139B246FE596052F40EC7BC3718D81D41004A4D9035D0E9FFAAAvAR9E" TargetMode="External"/><Relationship Id="rId23" Type="http://schemas.openxmlformats.org/officeDocument/2006/relationships/hyperlink" Target="consultantplus://offline/ref=F23F8EBDA1F24C362D9FB06529345787ECCCF1EF4A36FD99FB6E3F3A8D139B246FE596052F40EC7BC3718D81D41004A4D9035D0E9FFAAAvAR9E" TargetMode="External"/><Relationship Id="rId28" Type="http://schemas.openxmlformats.org/officeDocument/2006/relationships/hyperlink" Target="consultantplus://offline/ref=F23F8EBDA1F24C362D9FB06529345787ECCCF1EF4A36FD99FB6E3F3A8D139B246FE596052F40EC7BC3718D81D41004A4D9035D0E9FFAAAvAR9E" TargetMode="External"/><Relationship Id="rId36" Type="http://schemas.openxmlformats.org/officeDocument/2006/relationships/header" Target="header5.xml"/><Relationship Id="rId49" Type="http://schemas.openxmlformats.org/officeDocument/2006/relationships/header" Target="header13.xml"/><Relationship Id="rId57" Type="http://schemas.openxmlformats.org/officeDocument/2006/relationships/image" Target="media/image8.emf"/><Relationship Id="rId10" Type="http://schemas.openxmlformats.org/officeDocument/2006/relationships/header" Target="header1.xml"/><Relationship Id="rId31" Type="http://schemas.openxmlformats.org/officeDocument/2006/relationships/header" Target="header2.xml"/><Relationship Id="rId44" Type="http://schemas.openxmlformats.org/officeDocument/2006/relationships/header" Target="header8.xml"/><Relationship Id="rId5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20384</TotalTime>
  <Pages>208</Pages>
  <Words>56705</Words>
  <Characters>323225</Characters>
  <Application>Microsoft Office Word</Application>
  <DocSecurity>0</DocSecurity>
  <Lines>2693</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347</cp:revision>
  <cp:lastPrinted>2025-01-31T07:40:00Z</cp:lastPrinted>
  <dcterms:created xsi:type="dcterms:W3CDTF">2024-01-29T04:00:00Z</dcterms:created>
  <dcterms:modified xsi:type="dcterms:W3CDTF">2025-02-05T04:40:00Z</dcterms:modified>
</cp:coreProperties>
</file>